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F5" w:rsidRPr="00BF417B" w:rsidRDefault="00BF417B" w:rsidP="00E95A19">
      <w:pPr>
        <w:pStyle w:val="ListParagraph"/>
        <w:tabs>
          <w:tab w:val="clear" w:pos="284"/>
          <w:tab w:val="clear" w:pos="1134"/>
        </w:tabs>
        <w:suppressAutoHyphens w:val="0"/>
        <w:spacing w:after="200"/>
        <w:rPr>
          <w:b/>
          <w:sz w:val="24"/>
          <w:szCs w:val="24"/>
          <w:u w:val="single"/>
          <w:lang w:val="fr-BE"/>
        </w:rPr>
      </w:pPr>
      <w:bookmarkStart w:id="0" w:name="_GoBack"/>
      <w:bookmarkEnd w:id="0"/>
      <w:r w:rsidRPr="00BF417B">
        <w:rPr>
          <w:b/>
          <w:sz w:val="24"/>
          <w:szCs w:val="24"/>
          <w:u w:val="single"/>
          <w:lang w:val="fr-BE"/>
        </w:rPr>
        <w:t xml:space="preserve">Annexe </w:t>
      </w:r>
      <w:r w:rsidR="00B314F5" w:rsidRPr="00BF417B">
        <w:rPr>
          <w:b/>
          <w:sz w:val="24"/>
          <w:szCs w:val="24"/>
          <w:u w:val="single"/>
          <w:lang w:val="fr-BE"/>
        </w:rPr>
        <w:t xml:space="preserve">2 </w:t>
      </w:r>
      <w:r w:rsidRPr="00BF417B">
        <w:rPr>
          <w:b/>
          <w:sz w:val="24"/>
          <w:szCs w:val="24"/>
          <w:u w:val="single"/>
          <w:lang w:val="fr-BE"/>
        </w:rPr>
        <w:t xml:space="preserve">à la circulaire aux </w:t>
      </w:r>
      <w:r w:rsidR="00E95A19" w:rsidRPr="00BF417B">
        <w:rPr>
          <w:b/>
          <w:sz w:val="24"/>
          <w:szCs w:val="24"/>
          <w:u w:val="single"/>
          <w:lang w:val="fr-BE"/>
        </w:rPr>
        <w:t>opticiens 2019/02</w:t>
      </w:r>
      <w:r w:rsidR="00B314F5" w:rsidRPr="00BF417B">
        <w:rPr>
          <w:b/>
          <w:sz w:val="24"/>
          <w:szCs w:val="24"/>
          <w:u w:val="single"/>
          <w:lang w:val="fr-BE"/>
        </w:rPr>
        <w:t>:</w:t>
      </w:r>
    </w:p>
    <w:tbl>
      <w:tblPr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0"/>
      </w:tblGrid>
      <w:tr w:rsidR="00BF417B" w:rsidRPr="000037D6" w:rsidTr="00464D13">
        <w:trPr>
          <w:trHeight w:val="464"/>
        </w:trPr>
        <w:tc>
          <w:tcPr>
            <w:tcW w:w="13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17B" w:rsidRPr="00BF417B" w:rsidRDefault="00BF417B" w:rsidP="00464D13">
            <w:pPr>
              <w:rPr>
                <w:rFonts w:asciiTheme="minorHAnsi" w:hAnsiTheme="minorHAnsi" w:cstheme="minorHAnsi"/>
                <w:lang w:val="fr-BE"/>
              </w:rPr>
            </w:pPr>
            <w:r w:rsidRPr="00BF417B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BE"/>
              </w:rPr>
              <w:t>Anciens codes nomenclature jusqu’au 31/01/2019 inclus: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F950A4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</w:pPr>
                  <w:r w:rsidRPr="00F950A4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>Gr</w:t>
                  </w:r>
                  <w:r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 xml:space="preserve">oupe </w:t>
                  </w:r>
                  <w:bookmarkStart w:id="1" w:name="uni"/>
                  <w:r w:rsidRPr="00F950A4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>1</w:t>
                  </w:r>
                  <w:bookmarkEnd w:id="1"/>
                  <w:r w:rsidRPr="00F950A4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>: Verres d</w:t>
                  </w:r>
                  <w:r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 xml:space="preserve">e lunettes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>unifocaux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 xml:space="preserve"> organiques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F950A4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fr-BE" w:eastAsia="nl-NL"/>
                    </w:rPr>
                  </w:pPr>
                  <w:r w:rsidRPr="00F950A4">
                    <w:rPr>
                      <w:rFonts w:ascii="Calibri" w:hAnsi="Calibri" w:cs="Calibri"/>
                      <w:lang w:val="fr-BE" w:eastAsia="nl-NL"/>
                    </w:rPr>
                    <w:t>Sous-groupe 1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 xml:space="preserve"> </w:t>
                  </w:r>
                  <w:r w:rsidRPr="00F950A4">
                    <w:rPr>
                      <w:rFonts w:ascii="Calibri" w:hAnsi="Calibri" w:cs="Calibri"/>
                      <w:lang w:val="fr-BE" w:eastAsia="nl-NL"/>
                    </w:rPr>
                    <w:t xml:space="preserve">: Verres de lunettes </w:t>
                  </w:r>
                  <w:proofErr w:type="spellStart"/>
                  <w:r w:rsidRPr="00F950A4">
                    <w:rPr>
                      <w:rFonts w:ascii="Calibri" w:hAnsi="Calibri" w:cs="Calibri"/>
                      <w:lang w:val="fr-BE" w:eastAsia="nl-NL"/>
                    </w:rPr>
                    <w:t>unifocaux</w:t>
                  </w:r>
                  <w:proofErr w:type="spellEnd"/>
                  <w:r w:rsidRPr="00F950A4">
                    <w:rPr>
                      <w:rFonts w:ascii="Calibri" w:hAnsi="Calibri" w:cs="Calibri"/>
                      <w:lang w:val="fr-BE" w:eastAsia="nl-NL"/>
                    </w:rPr>
                    <w:t xml:space="preserve"> organiques 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>à bas/haut indice de réfraction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Z43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eastAsia="nl-NL"/>
                    </w:rPr>
                    <w:t xml:space="preserve">Verre </w:t>
                  </w: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torique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cyl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Z43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eastAsia="nl-NL"/>
                    </w:rPr>
                    <w:t xml:space="preserve">Verre </w:t>
                  </w: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cyl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Z60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F950A4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fr-BE" w:eastAsia="nl-NL"/>
                    </w:rPr>
                  </w:pPr>
                  <w:r w:rsidRPr="00F950A4">
                    <w:rPr>
                      <w:rFonts w:ascii="Calibri" w:hAnsi="Calibri" w:cs="Calibri"/>
                      <w:lang w:val="fr-BE" w:eastAsia="nl-NL"/>
                    </w:rPr>
                    <w:t>Sous-groupe 2: Verres de lunettes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 xml:space="preserve"> </w:t>
                  </w:r>
                  <w:proofErr w:type="spellStart"/>
                  <w:r w:rsidRPr="00F950A4">
                    <w:rPr>
                      <w:rFonts w:ascii="Calibri" w:hAnsi="Calibri" w:cs="Calibri"/>
                      <w:lang w:val="fr-BE" w:eastAsia="nl-NL"/>
                    </w:rPr>
                    <w:t>unifocaux</w:t>
                  </w:r>
                  <w:proofErr w:type="spellEnd"/>
                  <w:r w:rsidRPr="00F950A4">
                    <w:rPr>
                      <w:rFonts w:ascii="Calibri" w:hAnsi="Calibri" w:cs="Calibri"/>
                      <w:lang w:val="fr-BE" w:eastAsia="nl-NL"/>
                    </w:rPr>
                    <w:t xml:space="preserve"> organiques à haut indice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 xml:space="preserve"> de réfraction et antireflet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4,25 - 8,00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Z109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eastAsia="nl-NL"/>
                    </w:rPr>
                    <w:t xml:space="preserve">Verre </w:t>
                  </w: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4,25 - 8,00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cyl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Z109</w:t>
                  </w:r>
                </w:p>
              </w:tc>
            </w:tr>
          </w:tbl>
          <w:p w:rsidR="00BF417B" w:rsidRPr="000037D6" w:rsidRDefault="00BF417B" w:rsidP="00464D13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F1325A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</w:pPr>
                  <w:r w:rsidRPr="00F1325A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 xml:space="preserve">Groupe </w:t>
                  </w:r>
                  <w:bookmarkStart w:id="2" w:name="bif"/>
                  <w:r w:rsidRPr="00F1325A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>2</w:t>
                  </w:r>
                  <w:bookmarkEnd w:id="2"/>
                  <w:r w:rsidRPr="00F1325A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 xml:space="preserve">: Verres </w:t>
                  </w:r>
                  <w:r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>de lunettes bifocaux organiques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762701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fr-BE" w:eastAsia="nl-NL"/>
                    </w:rPr>
                  </w:pPr>
                  <w:r w:rsidRPr="00762701">
                    <w:rPr>
                      <w:rFonts w:ascii="Calibri" w:hAnsi="Calibri" w:cs="Calibri"/>
                      <w:lang w:val="fr-BE" w:eastAsia="nl-NL"/>
                    </w:rPr>
                    <w:t>Sous-groupe 1 : Verres de lunettes bifocaux organiques à bas indice de r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>éfraction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741790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Z119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eastAsia="nl-NL"/>
                    </w:rPr>
                    <w:t xml:space="preserve">Verre </w:t>
                  </w: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cyl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741812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Z119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eastAsia="nl-NL"/>
                    </w:rPr>
                    <w:t xml:space="preserve">Verre </w:t>
                  </w: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cyl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741834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Z134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585DC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fr-BE" w:eastAsia="nl-NL"/>
                    </w:rPr>
                  </w:pPr>
                  <w:r w:rsidRPr="00585DC6">
                    <w:rPr>
                      <w:rFonts w:ascii="Calibri" w:hAnsi="Calibri" w:cs="Calibri"/>
                      <w:lang w:val="fr-BE" w:eastAsia="nl-NL"/>
                    </w:rPr>
                    <w:t>S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>o</w:t>
                  </w:r>
                  <w:r w:rsidRPr="00585DC6">
                    <w:rPr>
                      <w:rFonts w:ascii="Calibri" w:hAnsi="Calibri" w:cs="Calibri"/>
                      <w:lang w:val="fr-BE" w:eastAsia="nl-NL"/>
                    </w:rPr>
                    <w:t>u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 xml:space="preserve">s-groupe </w:t>
                  </w:r>
                  <w:r w:rsidRPr="00585DC6">
                    <w:rPr>
                      <w:rFonts w:ascii="Calibri" w:hAnsi="Calibri" w:cs="Calibri"/>
                      <w:lang w:val="fr-BE" w:eastAsia="nl-NL"/>
                    </w:rPr>
                    <w:t>2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 xml:space="preserve"> </w:t>
                  </w:r>
                  <w:r w:rsidRPr="00585DC6">
                    <w:rPr>
                      <w:rFonts w:ascii="Calibri" w:hAnsi="Calibri" w:cs="Calibri"/>
                      <w:lang w:val="fr-BE" w:eastAsia="nl-NL"/>
                    </w:rPr>
                    <w:t>: Verre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>s</w:t>
                  </w:r>
                  <w:r w:rsidRPr="00585DC6">
                    <w:rPr>
                      <w:rFonts w:ascii="Calibri" w:hAnsi="Calibri" w:cs="Calibri"/>
                      <w:lang w:val="fr-BE" w:eastAsia="nl-NL"/>
                    </w:rPr>
                    <w:t xml:space="preserve"> de lun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>ettes bifocaux organiques à haut</w:t>
                  </w:r>
                  <w:r w:rsidRPr="00585DC6">
                    <w:rPr>
                      <w:rFonts w:ascii="Calibri" w:hAnsi="Calibri" w:cs="Calibri"/>
                      <w:lang w:val="fr-BE" w:eastAsia="nl-NL"/>
                    </w:rPr>
                    <w:t xml:space="preserve"> ind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>ice de réfraction et antireflet</w:t>
                  </w:r>
                </w:p>
              </w:tc>
            </w:tr>
            <w:tr w:rsidR="00BF417B" w:rsidRPr="000037D6" w:rsidTr="00464D13">
              <w:trPr>
                <w:trHeight w:val="178"/>
              </w:trPr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741856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Z138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eastAsia="nl-NL"/>
                    </w:rPr>
                    <w:t xml:space="preserve">Verre </w:t>
                  </w: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cyl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741871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Z152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eastAsia="nl-NL"/>
                    </w:rPr>
                    <w:t xml:space="preserve">Verre </w:t>
                  </w: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cyl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741893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Z172</w:t>
                  </w:r>
                </w:p>
              </w:tc>
            </w:tr>
          </w:tbl>
          <w:p w:rsidR="00BF417B" w:rsidRPr="000037D6" w:rsidRDefault="00BF417B" w:rsidP="00464D13">
            <w:pPr>
              <w:rPr>
                <w:rFonts w:cs="Calibri"/>
                <w:lang w:val="nl-NL" w:eastAsia="nl-N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585DC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</w:pPr>
                  <w:r w:rsidRPr="00585DC6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 xml:space="preserve">Groupe </w:t>
                  </w:r>
                  <w:bookmarkStart w:id="3" w:name="tri"/>
                  <w:r w:rsidRPr="00585DC6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>3</w:t>
                  </w:r>
                  <w:bookmarkEnd w:id="3"/>
                  <w:r w:rsidRPr="00585DC6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 xml:space="preserve"> : Verres de lunettes </w:t>
                  </w:r>
                  <w:proofErr w:type="spellStart"/>
                  <w:r w:rsidRPr="00585DC6"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>trif</w:t>
                  </w:r>
                  <w:r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>ocaux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val="fr-BE" w:eastAsia="nl-NL"/>
                    </w:rPr>
                    <w:t xml:space="preserve"> ou progressifs organiques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9C5B83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fr-BE" w:eastAsia="nl-NL"/>
                    </w:rPr>
                  </w:pPr>
                  <w:r w:rsidRPr="009C5B83">
                    <w:rPr>
                      <w:rFonts w:ascii="Calibri" w:hAnsi="Calibri" w:cs="Calibri"/>
                      <w:lang w:val="fr-BE" w:eastAsia="nl-NL"/>
                    </w:rPr>
                    <w:t xml:space="preserve">Sous-groupe 1 : Verres de lunettes </w:t>
                  </w:r>
                  <w:proofErr w:type="spellStart"/>
                  <w:r w:rsidRPr="009C5B83">
                    <w:rPr>
                      <w:rFonts w:ascii="Calibri" w:hAnsi="Calibri" w:cs="Calibri"/>
                      <w:lang w:val="fr-BE" w:eastAsia="nl-NL"/>
                    </w:rPr>
                    <w:t>trifocaux</w:t>
                  </w:r>
                  <w:proofErr w:type="spellEnd"/>
                  <w:r w:rsidRPr="009C5B83">
                    <w:rPr>
                      <w:rFonts w:ascii="Calibri" w:hAnsi="Calibri" w:cs="Calibri"/>
                      <w:lang w:val="fr-BE" w:eastAsia="nl-NL"/>
                    </w:rPr>
                    <w:t xml:space="preserve"> ou progressifs organiques 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>à bas/haut indice de réfraction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741915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Z185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eastAsia="nl-NL"/>
                    </w:rPr>
                    <w:t xml:space="preserve">Verre </w:t>
                  </w: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cyl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741930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Z205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9C5B83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fr-BE" w:eastAsia="nl-NL"/>
                    </w:rPr>
                  </w:pPr>
                  <w:r w:rsidRPr="009C5B83">
                    <w:rPr>
                      <w:rFonts w:ascii="Calibri" w:hAnsi="Calibri" w:cs="Calibri"/>
                      <w:lang w:val="fr-BE" w:eastAsia="nl-NL"/>
                    </w:rPr>
                    <w:t xml:space="preserve">Sous-groupe 2 : Verres de lunettes </w:t>
                  </w:r>
                  <w:proofErr w:type="spellStart"/>
                  <w:r w:rsidRPr="009C5B83">
                    <w:rPr>
                      <w:rFonts w:ascii="Calibri" w:hAnsi="Calibri" w:cs="Calibri"/>
                      <w:lang w:val="fr-BE" w:eastAsia="nl-NL"/>
                    </w:rPr>
                    <w:t>trifocaux</w:t>
                  </w:r>
                  <w:proofErr w:type="spellEnd"/>
                  <w:r w:rsidRPr="009C5B83">
                    <w:rPr>
                      <w:rFonts w:ascii="Calibri" w:hAnsi="Calibri" w:cs="Calibri"/>
                      <w:lang w:val="fr-BE" w:eastAsia="nl-NL"/>
                    </w:rPr>
                    <w:t xml:space="preserve"> ou progressifs organiques à haut</w:t>
                  </w:r>
                  <w:r w:rsidR="00421238">
                    <w:rPr>
                      <w:rFonts w:ascii="Calibri" w:hAnsi="Calibri" w:cs="Calibri"/>
                      <w:lang w:val="fr-BE" w:eastAsia="nl-NL"/>
                    </w:rPr>
                    <w:t xml:space="preserve"> indice</w:t>
                  </w:r>
                  <w:r w:rsidRPr="009C5B83">
                    <w:rPr>
                      <w:rFonts w:ascii="Calibri" w:hAnsi="Calibri" w:cs="Calibri"/>
                      <w:lang w:val="fr-BE" w:eastAsia="nl-NL"/>
                    </w:rPr>
                    <w:t xml:space="preserve"> de réfraction et ant</w:t>
                  </w:r>
                  <w:r>
                    <w:rPr>
                      <w:rFonts w:ascii="Calibri" w:hAnsi="Calibri" w:cs="Calibri"/>
                      <w:lang w:val="fr-BE" w:eastAsia="nl-NL"/>
                    </w:rPr>
                    <w:t>ireflet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741952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Z292</w:t>
                  </w:r>
                </w:p>
              </w:tc>
            </w:tr>
            <w:tr w:rsidR="00BF417B" w:rsidRPr="000037D6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E814C9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>
                    <w:rPr>
                      <w:rFonts w:ascii="Calibri" w:hAnsi="Calibri" w:cs="Calibri"/>
                      <w:lang w:eastAsia="nl-NL"/>
                    </w:rPr>
                    <w:t xml:space="preserve">Verre </w:t>
                  </w: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t</w:t>
                  </w:r>
                  <w:r w:rsidR="00BF417B">
                    <w:rPr>
                      <w:rFonts w:ascii="Calibri" w:hAnsi="Calibri" w:cs="Calibri"/>
                      <w:lang w:eastAsia="nl-NL"/>
                    </w:rPr>
                    <w:t>orique</w:t>
                  </w:r>
                  <w:proofErr w:type="spellEnd"/>
                  <w:r w:rsidR="00BF417B">
                    <w:rPr>
                      <w:rFonts w:ascii="Calibri" w:hAnsi="Calibri" w:cs="Calibri"/>
                      <w:lang w:eastAsia="nl-NL"/>
                    </w:rPr>
                    <w:t xml:space="preserve"> </w:t>
                  </w:r>
                  <w:r w:rsidR="00BF417B" w:rsidRPr="000037D6">
                    <w:rPr>
                      <w:rFonts w:ascii="Calibri" w:hAnsi="Calibri" w:cs="Calibri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nl-NL"/>
                    </w:rPr>
                    <w:t>cyl</w:t>
                  </w:r>
                  <w:proofErr w:type="spellEnd"/>
                  <w:r w:rsidRPr="000037D6">
                    <w:rPr>
                      <w:rFonts w:ascii="Calibri" w:hAnsi="Calibri" w:cs="Calibri"/>
                      <w:lang w:eastAsia="nl-NL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741974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0037D6" w:rsidRDefault="00BF417B" w:rsidP="00464D13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0037D6">
                    <w:rPr>
                      <w:rFonts w:ascii="Calibri" w:hAnsi="Calibri" w:cs="Calibri"/>
                      <w:lang w:val="nl-NL" w:eastAsia="nl-NL"/>
                    </w:rPr>
                    <w:t>Z315</w:t>
                  </w:r>
                </w:p>
              </w:tc>
            </w:tr>
          </w:tbl>
          <w:p w:rsidR="00BF417B" w:rsidRPr="000037D6" w:rsidRDefault="00BF417B" w:rsidP="00464D13">
            <w:pPr>
              <w:rPr>
                <w:rFonts w:ascii="Calibri" w:hAnsi="Calibri" w:cs="Calibri"/>
              </w:rPr>
            </w:pPr>
          </w:p>
        </w:tc>
      </w:tr>
    </w:tbl>
    <w:p w:rsidR="00BF417B" w:rsidRPr="00BF417B" w:rsidRDefault="00BF417B" w:rsidP="00B314F5">
      <w:pPr>
        <w:tabs>
          <w:tab w:val="clear" w:pos="284"/>
          <w:tab w:val="clear" w:pos="1134"/>
        </w:tabs>
        <w:suppressAutoHyphens w:val="0"/>
        <w:contextualSpacing w:val="0"/>
        <w:rPr>
          <w:rStyle w:val="Hyperlink"/>
          <w:rFonts w:cs="Arial"/>
          <w:color w:val="auto"/>
        </w:rPr>
      </w:pPr>
    </w:p>
    <w:p w:rsidR="009B3785" w:rsidRPr="009B3785" w:rsidRDefault="00B314F5" w:rsidP="00B314F5">
      <w:pPr>
        <w:tabs>
          <w:tab w:val="clear" w:pos="284"/>
          <w:tab w:val="clear" w:pos="1134"/>
        </w:tabs>
        <w:suppressAutoHyphens w:val="0"/>
        <w:contextualSpacing w:val="0"/>
        <w:rPr>
          <w:rStyle w:val="Hyperlink"/>
          <w:rFonts w:cs="Arial"/>
          <w:color w:val="auto"/>
        </w:rPr>
      </w:pPr>
      <w:r>
        <w:rPr>
          <w:rStyle w:val="Hyperlink"/>
          <w:rFonts w:cs="Arial"/>
        </w:rPr>
        <w:br w:type="page"/>
      </w:r>
    </w:p>
    <w:tbl>
      <w:tblPr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0"/>
      </w:tblGrid>
      <w:tr w:rsidR="00BF417B" w:rsidRPr="0091091D" w:rsidTr="00464D13">
        <w:trPr>
          <w:trHeight w:val="464"/>
        </w:trPr>
        <w:tc>
          <w:tcPr>
            <w:tcW w:w="1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17B" w:rsidRPr="00BF417B" w:rsidRDefault="00BF417B" w:rsidP="00464D13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BF417B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BE"/>
              </w:rPr>
              <w:lastRenderedPageBreak/>
              <w:t>Nouveaux codes nomenclature à partir du 01/02/2019 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b/>
                      <w:bCs/>
                      <w:lang w:val="fr-BE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fr-BE"/>
                    </w:rPr>
                    <w:t xml:space="preserve">Groupe 1 :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fr-BE" w:eastAsia="nl-NL"/>
                    </w:rPr>
                    <w:t xml:space="preserve">Verres de lunettes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fr-BE" w:eastAsia="nl-NL"/>
                    </w:rPr>
                    <w:t>unifocaux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fr-BE" w:eastAsia="nl-NL"/>
                    </w:rPr>
                    <w:t xml:space="preserve"> organiques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fr-BE"/>
                    </w:rPr>
                  </w:pPr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Sous-groupe 1: Verres de lunettes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>unifocaux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 organiques à bas/haut indice de réfraction 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Z43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Z43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Z60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>
                  <w:pPr>
                    <w:shd w:val="clear" w:color="auto" w:fill="D6E3BC"/>
                    <w:rPr>
                      <w:rFonts w:asciiTheme="minorHAnsi" w:hAnsiTheme="minorHAnsi" w:cstheme="minorHAnsi"/>
                      <w:lang w:val="fr-BE"/>
                    </w:rPr>
                  </w:pPr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Sous-groupe 2 : Verres de lunettes </w:t>
                  </w:r>
                  <w:r w:rsidR="00421238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proofErr w:type="spellStart"/>
                  <w:r w:rsidR="00421238">
                    <w:rPr>
                      <w:rFonts w:asciiTheme="minorHAnsi" w:hAnsiTheme="minorHAnsi" w:cstheme="minorHAnsi"/>
                      <w:lang w:val="fr-BE"/>
                    </w:rPr>
                    <w:t>unifocaux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 organiques à haut indice de réfraction et antireflet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Z109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3,75</w:t>
                  </w: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Z109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Z109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3,75</w:t>
                  </w: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Z109</w:t>
                  </w:r>
                </w:p>
              </w:tc>
            </w:tr>
          </w:tbl>
          <w:p w:rsidR="00BF417B" w:rsidRPr="00BF417B" w:rsidRDefault="00BF417B" w:rsidP="00464D13">
            <w:pPr>
              <w:rPr>
                <w:rFonts w:asciiTheme="minorHAnsi" w:hAnsiTheme="minorHAnsi" w:cstheme="minorHAnsi"/>
                <w:lang w:val="nl-NL" w:eastAsia="nl-N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b/>
                      <w:bCs/>
                      <w:lang w:val="fr-BE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fr-BE"/>
                    </w:rPr>
                    <w:t xml:space="preserve">Groupe 2: Verres de lunettes bifocaux organiques 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fr-BE"/>
                    </w:rPr>
                  </w:pPr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Sous-groupe 1 : Verres de lunettes bifocaux organiques à bas indice de réfraction 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741790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Z119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741812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Z119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741834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Z134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fr-BE"/>
                    </w:rPr>
                  </w:pPr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>Sous-groupe 2 : Verres de lunettes bifocaux organiques à haut indice de réfraction et antireflet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u w:val="single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743551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Z138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3,75</w:t>
                  </w: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741856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Z138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743573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Z152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3,75</w:t>
                  </w: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741871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Z152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743595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Z172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3,75</w:t>
                  </w: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741893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Z172</w:t>
                  </w:r>
                </w:p>
              </w:tc>
            </w:tr>
          </w:tbl>
          <w:p w:rsidR="00BF417B" w:rsidRPr="00BF417B" w:rsidRDefault="00BF417B" w:rsidP="00464D13">
            <w:pPr>
              <w:rPr>
                <w:rFonts w:asciiTheme="minorHAnsi" w:hAnsiTheme="minorHAnsi" w:cstheme="minorHAnsi"/>
                <w:lang w:val="nl-NL" w:eastAsia="nl-N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b/>
                      <w:bCs/>
                      <w:lang w:val="fr-BE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fr-BE"/>
                    </w:rPr>
                    <w:t xml:space="preserve">Groupe 3 : Verres de lunettes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fr-BE"/>
                    </w:rPr>
                    <w:t>trifocaux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fr-BE"/>
                    </w:rPr>
                    <w:t xml:space="preserve"> ou progressifs organiques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fr-BE"/>
                    </w:rPr>
                  </w:pPr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Sous-groupe 1 : Verres de lunettes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>trifocaux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 ou progressifs organiques à bas/haut indice de réfraction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741915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Z185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741930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Z205</w:t>
                  </w:r>
                </w:p>
              </w:tc>
            </w:tr>
            <w:tr w:rsidR="00BF417B" w:rsidRPr="00F72774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fr-BE"/>
                    </w:rPr>
                  </w:pPr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Sous-groupe 2 : Verres de lunettes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>trifocaux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 ou progressifs organiques à haut</w:t>
                  </w:r>
                  <w:r w:rsidR="00421238">
                    <w:rPr>
                      <w:rFonts w:asciiTheme="minorHAnsi" w:hAnsiTheme="minorHAnsi" w:cstheme="minorHAnsi"/>
                      <w:lang w:val="fr-BE"/>
                    </w:rPr>
                    <w:t xml:space="preserve"> indice</w:t>
                  </w:r>
                  <w:r w:rsidRPr="00BF417B">
                    <w:rPr>
                      <w:rFonts w:asciiTheme="minorHAnsi" w:hAnsiTheme="minorHAnsi" w:cstheme="minorHAnsi"/>
                      <w:lang w:val="fr-BE"/>
                    </w:rPr>
                    <w:t xml:space="preserve"> de réfraction et antireflet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743610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Z292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3,75</w:t>
                  </w: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741952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Z292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0,00 - </w:t>
                  </w: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743632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Z315</w:t>
                  </w:r>
                </w:p>
              </w:tc>
            </w:tr>
            <w:tr w:rsidR="00BF417B" w:rsidRPr="00BF417B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b/>
                      <w:bCs/>
                      <w:lang w:val="nl-NL"/>
                    </w:rPr>
                    <w:t>3,75</w:t>
                  </w: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cyl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741974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17B" w:rsidRPr="00BF417B" w:rsidRDefault="00BF417B" w:rsidP="00464D13">
                  <w:pPr>
                    <w:shd w:val="clear" w:color="auto" w:fill="D6E3BC"/>
                    <w:rPr>
                      <w:rFonts w:asciiTheme="minorHAnsi" w:hAnsiTheme="minorHAnsi" w:cstheme="minorHAnsi"/>
                      <w:lang w:val="nl-NL"/>
                    </w:rPr>
                  </w:pPr>
                  <w:r w:rsidRPr="00BF417B">
                    <w:rPr>
                      <w:rFonts w:asciiTheme="minorHAnsi" w:hAnsiTheme="minorHAnsi" w:cstheme="minorHAnsi"/>
                      <w:lang w:val="nl-NL"/>
                    </w:rPr>
                    <w:t>Z315</w:t>
                  </w:r>
                </w:p>
              </w:tc>
            </w:tr>
          </w:tbl>
          <w:p w:rsidR="00BF417B" w:rsidRPr="0091091D" w:rsidRDefault="00BF417B" w:rsidP="00464D13">
            <w:pPr>
              <w:ind w:left="360"/>
              <w:rPr>
                <w:rFonts w:asciiTheme="majorHAnsi" w:hAnsiTheme="majorHAnsi" w:cs="Calibri"/>
                <w:b/>
                <w:bCs/>
              </w:rPr>
            </w:pPr>
          </w:p>
        </w:tc>
      </w:tr>
    </w:tbl>
    <w:p w:rsidR="00B314F5" w:rsidRPr="009B3785" w:rsidRDefault="00B314F5" w:rsidP="00B314F5">
      <w:pPr>
        <w:tabs>
          <w:tab w:val="clear" w:pos="284"/>
          <w:tab w:val="clear" w:pos="1134"/>
        </w:tabs>
        <w:suppressAutoHyphens w:val="0"/>
        <w:contextualSpacing w:val="0"/>
        <w:rPr>
          <w:rStyle w:val="Hyperlink"/>
          <w:rFonts w:cs="Arial"/>
          <w:color w:val="auto"/>
        </w:rPr>
      </w:pPr>
    </w:p>
    <w:sectPr w:rsidR="00B314F5" w:rsidRPr="009B3785" w:rsidSect="00BF417B">
      <w:pgSz w:w="15840" w:h="12240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5DDF"/>
    <w:multiLevelType w:val="hybridMultilevel"/>
    <w:tmpl w:val="E9A02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F5"/>
    <w:rsid w:val="000B430B"/>
    <w:rsid w:val="001D3938"/>
    <w:rsid w:val="001E0C7E"/>
    <w:rsid w:val="00421238"/>
    <w:rsid w:val="00816D85"/>
    <w:rsid w:val="00887C3F"/>
    <w:rsid w:val="009B3785"/>
    <w:rsid w:val="00B314F5"/>
    <w:rsid w:val="00BF417B"/>
    <w:rsid w:val="00E814C9"/>
    <w:rsid w:val="00E95A19"/>
    <w:rsid w:val="00F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0352-1648-46D6-B201-81EEE946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314F5"/>
    <w:pPr>
      <w:tabs>
        <w:tab w:val="left" w:pos="284"/>
        <w:tab w:val="left" w:pos="1134"/>
      </w:tabs>
      <w:suppressAutoHyphens/>
      <w:spacing w:after="0" w:line="240" w:lineRule="auto"/>
      <w:contextualSpacing/>
    </w:pPr>
    <w:rPr>
      <w:rFonts w:ascii="Arial" w:eastAsia="Times New Roman" w:hAnsi="Arial" w:cs="Times New Roman"/>
      <w:position w:val="6"/>
      <w:sz w:val="20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1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4F5"/>
    <w:pPr>
      <w:spacing w:line="276" w:lineRule="auto"/>
      <w:ind w:left="720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2019-04-24T22:00:00+00:00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50</Value>
      <Value>92</Value>
    </TaxCatchAll>
    <RIDocSummary xmlns="f15eea43-7fa7-45cf-8dc0-d5244e2cd467">Anciens codes nomenclature jusqu’au 31/01/2019 inclus et nouveaux codes nomenclature à partir du 01/02/2019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93921-C0F0-49F1-AB01-7A54DAB0C390}"/>
</file>

<file path=customXml/itemProps2.xml><?xml version="1.0" encoding="utf-8"?>
<ds:datastoreItem xmlns:ds="http://schemas.openxmlformats.org/officeDocument/2006/customXml" ds:itemID="{E2611947-85A2-4D45-A85D-3C5621962FBE}"/>
</file>

<file path=customXml/itemProps3.xml><?xml version="1.0" encoding="utf-8"?>
<ds:datastoreItem xmlns:ds="http://schemas.openxmlformats.org/officeDocument/2006/customXml" ds:itemID="{0B24A2C4-EFDB-46D3-9EE8-0C9CA14CA946}"/>
</file>

<file path=docProps/app.xml><?xml version="1.0" encoding="utf-8"?>
<Properties xmlns="http://schemas.openxmlformats.org/officeDocument/2006/extended-properties" xmlns:vt="http://schemas.openxmlformats.org/officeDocument/2006/docPropsVTypes">
  <Template>8EB1A67E.dotm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à la circulaire aux opticiens 2019/02</dc:title>
  <dc:subject/>
  <dc:creator>De Rudder Nathalie</dc:creator>
  <cp:keywords/>
  <dc:description/>
  <cp:lastModifiedBy>De Bolle Bruno</cp:lastModifiedBy>
  <cp:revision>2</cp:revision>
  <dcterms:created xsi:type="dcterms:W3CDTF">2019-04-25T14:02:00Z</dcterms:created>
  <dcterms:modified xsi:type="dcterms:W3CDTF">2019-04-25T14:02:00Z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