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10440"/>
      </w:tblGrid>
      <w:tr w:rsidR="00F61CD1" w:rsidRPr="00F61CD1" w:rsidTr="00F61CD1">
        <w:trPr>
          <w:trHeight w:val="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1CD1" w:rsidRPr="00F61CD1" w:rsidRDefault="00F61CD1" w:rsidP="00F61CD1">
            <w:pPr>
              <w:spacing w:after="0"/>
              <w:rPr>
                <w:lang w:val="nl-BE"/>
              </w:rPr>
            </w:pPr>
            <w:r w:rsidRPr="00524808">
              <w:rPr>
                <w:rFonts w:ascii="Calibri" w:eastAsia="Times New Roman" w:hAnsi="Calibri" w:cs="Times New Roman"/>
                <w:b/>
                <w:color w:val="000000"/>
                <w:lang w:val="nl-BE"/>
              </w:rPr>
              <w:t xml:space="preserve">Lijst </w:t>
            </w:r>
            <w:bookmarkStart w:id="0" w:name="_GoBack"/>
            <w:r w:rsidRPr="00524808">
              <w:rPr>
                <w:rFonts w:ascii="Calibri" w:eastAsia="Times New Roman" w:hAnsi="Calibri" w:cs="Times New Roman"/>
                <w:b/>
                <w:color w:val="000000"/>
                <w:lang w:val="nl-BE"/>
              </w:rPr>
              <w:t xml:space="preserve">van onbeantwoorde medische </w:t>
            </w:r>
            <w:bookmarkEnd w:id="0"/>
            <w:r w:rsidRPr="00524808">
              <w:rPr>
                <w:rFonts w:ascii="Calibri" w:eastAsia="Times New Roman" w:hAnsi="Calibri" w:cs="Times New Roman"/>
                <w:b/>
                <w:color w:val="000000"/>
                <w:lang w:val="nl-BE"/>
              </w:rPr>
              <w:t>behoeften 2016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Acute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lymfoblastische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leukemie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(ALL)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Acute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myeloïde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leukemiee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 (AML) FLT3 positieve 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Alpha-1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antitrypsine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deficiëntie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(AATD)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Alzheimer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Amyotrofe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Lateraal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Sclerose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(ALS)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Chronische hepatitis C bij patiënten met chronische nierziekte stadium 4/5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Clostridium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difficile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 infecties (preventie van de recidieven)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Duchenne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spierdystrofie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Emergency treatment of known or suspected opioid overdose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Ernstige bloedingen en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coagulopathie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 met fibrinogeendeficiëntie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Gemetastaseerd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borstkanker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BRCA+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Gemetastaseerd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borstkanker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ER+/HER2-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Gemetastaseerd gevorderd maagkanker HER2 positief (2L en +)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Gemetastaseerd niet kleincellig longkanker T790m+ 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Gevorderde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systemische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Mastocytose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(ASM)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Hidradenitis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Suppurativa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Hypogammaglobulinemia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(HGG) by solid organ transplantation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Hypoparathyroidie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Lupus nephritis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Lysosomale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zure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lipase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deficiëntie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Mesothelioom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(2L)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Metastatic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uveal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melanoma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Multiple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sclerose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 type primary progressive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Myasthenia gravis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Niet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infectieuze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uveitis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Niet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kleincellig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longkanker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(L2)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 xml:space="preserve">Niet kleincellig longkanker ALK + met progressie na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crizonitib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Niet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kleincellig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longkanker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KRASm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+ 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Niet kleincellig longkanker PD-L1+ (3L)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Non-Hodgkin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lymfoom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(1L)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Osteogenesis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imperfecta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Pancreaskanker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BRCA+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Periodische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koortssyndromen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(HIDS, TRAPS,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crFMF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Recidiverend en/of gemetastaseerd plaveiselcelkankers van het hoofd-halsgebied (SCCHN)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Recidiverend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glioblastoom</w:t>
            </w:r>
            <w:proofErr w:type="spellEnd"/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Recidiverende of refractaire Chronische Lymfatische Leukemie met 17p deletiemutatie   (17p del R/R CLL)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Refractaire partiële epilepsieaanvallen met of zonder gegeneraliseerde tonisch-clonische aanvallen (SGTCS)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Spinal muscular atrophy (SMA)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</w:rPr>
              <w:t>Sporadic inclusion-body myositis (</w:t>
            </w:r>
            <w:proofErr w:type="spellStart"/>
            <w:r w:rsidRPr="00F61CD1">
              <w:rPr>
                <w:rFonts w:ascii="Calibri" w:eastAsia="Times New Roman" w:hAnsi="Calibri" w:cs="Times New Roman"/>
                <w:color w:val="000000"/>
              </w:rPr>
              <w:t>sIBM</w:t>
            </w:r>
            <w:proofErr w:type="spellEnd"/>
            <w:r w:rsidRPr="00F61CD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F61CD1" w:rsidRPr="00F61CD1" w:rsidTr="00F61CD1">
        <w:trPr>
          <w:trHeight w:val="3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D1" w:rsidRPr="00F61CD1" w:rsidRDefault="00F61CD1" w:rsidP="00F61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BE"/>
              </w:rPr>
            </w:pPr>
            <w:r w:rsidRPr="00F61CD1">
              <w:rPr>
                <w:rFonts w:ascii="Calibri" w:eastAsia="Times New Roman" w:hAnsi="Calibri" w:cs="Times New Roman"/>
                <w:color w:val="000000"/>
                <w:lang w:val="nl-BE"/>
              </w:rPr>
              <w:t>Vroegtijdig en selectieve wondverzorging diepe brandwonden bij kinderen</w:t>
            </w:r>
          </w:p>
        </w:tc>
      </w:tr>
    </w:tbl>
    <w:p w:rsidR="00F61CD1" w:rsidRPr="00F61CD1" w:rsidRDefault="00F61CD1">
      <w:pPr>
        <w:rPr>
          <w:lang w:val="nl-BE"/>
        </w:rPr>
      </w:pPr>
    </w:p>
    <w:sectPr w:rsidR="00F61CD1" w:rsidRPr="00F61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6"/>
    <w:rsid w:val="001779B2"/>
    <w:rsid w:val="005B6E66"/>
    <w:rsid w:val="00D4191C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2015-11-26T23:00:00+00:00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29</Value>
      <Value>104</Value>
      <Value>58</Value>
      <Value>43</Value>
      <Value>12</Value>
      <Value>76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4B5F3-2306-40ED-90CE-8E8DCC8AACD6}"/>
</file>

<file path=customXml/itemProps2.xml><?xml version="1.0" encoding="utf-8"?>
<ds:datastoreItem xmlns:ds="http://schemas.openxmlformats.org/officeDocument/2006/customXml" ds:itemID="{64921C75-84B6-4C25-A346-612E15402E11}"/>
</file>

<file path=customXml/itemProps3.xml><?xml version="1.0" encoding="utf-8"?>
<ds:datastoreItem xmlns:ds="http://schemas.openxmlformats.org/officeDocument/2006/customXml" ds:itemID="{2243D383-C5DB-4196-9DB8-F5DAE6D28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>R.I.Z.I.V. - I.N.A.M.I.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onbeantwoorde medische behoeften 2016</dc:title>
  <dc:subject/>
  <dc:creator>Florence Leveque</dc:creator>
  <cp:keywords/>
  <dc:description/>
  <cp:lastModifiedBy>Florence Leveque</cp:lastModifiedBy>
  <cp:revision>3</cp:revision>
  <dcterms:created xsi:type="dcterms:W3CDTF">2015-11-27T13:14:00Z</dcterms:created>
  <dcterms:modified xsi:type="dcterms:W3CDTF">2015-11-27T13:38:00Z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