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EB45A" w14:textId="77777777" w:rsidR="00851E14" w:rsidRPr="003327E9" w:rsidRDefault="00851E14" w:rsidP="00851E14">
      <w:pPr>
        <w:spacing w:after="120" w:line="240" w:lineRule="auto"/>
        <w:jc w:val="center"/>
        <w:rPr>
          <w:rFonts w:ascii="Arial" w:eastAsia="Times New Roman" w:hAnsi="Arial" w:cs="Arial"/>
          <w:b/>
          <w:caps/>
          <w:spacing w:val="-3"/>
          <w:szCs w:val="20"/>
          <w:lang w:val="nl-BE"/>
        </w:rPr>
      </w:pPr>
      <w:r w:rsidRPr="003327E9">
        <w:rPr>
          <w:rFonts w:ascii="Arial" w:eastAsia="Times New Roman" w:hAnsi="Arial" w:cs="Arial"/>
          <w:b/>
          <w:caps/>
          <w:spacing w:val="-3"/>
          <w:szCs w:val="20"/>
          <w:lang w:val="nl-BE"/>
        </w:rPr>
        <w:t>RIJKSInstituut voor ziekte - en invaliditeitsverzekering</w:t>
      </w:r>
    </w:p>
    <w:p w14:paraId="7F29D80D" w14:textId="77777777" w:rsidR="00851E14" w:rsidRPr="003327E9" w:rsidRDefault="00851E14" w:rsidP="00851E14">
      <w:pPr>
        <w:spacing w:after="0" w:line="240" w:lineRule="auto"/>
        <w:jc w:val="center"/>
        <w:rPr>
          <w:rFonts w:ascii="Arial" w:eastAsia="Times New Roman" w:hAnsi="Arial" w:cs="Times New Roman"/>
          <w:sz w:val="20"/>
          <w:szCs w:val="20"/>
          <w:lang w:val="nl-BE"/>
        </w:rPr>
      </w:pPr>
      <w:r w:rsidRPr="003327E9">
        <w:rPr>
          <w:rFonts w:ascii="Arial" w:eastAsia="Times New Roman" w:hAnsi="Arial" w:cs="Times New Roman"/>
          <w:sz w:val="20"/>
          <w:szCs w:val="20"/>
          <w:lang w:val="nl-BE"/>
        </w:rPr>
        <w:t>Openbare instelling opgericht bij de wet van 9 augustus 1963</w:t>
      </w:r>
    </w:p>
    <w:p w14:paraId="03527891" w14:textId="77777777" w:rsidR="00851E14" w:rsidRPr="003327E9" w:rsidRDefault="00851E14" w:rsidP="00851E14">
      <w:pPr>
        <w:spacing w:after="120" w:line="240" w:lineRule="auto"/>
        <w:jc w:val="center"/>
        <w:rPr>
          <w:rFonts w:ascii="Arial" w:eastAsia="Times New Roman" w:hAnsi="Arial" w:cs="Arial"/>
          <w:spacing w:val="-3"/>
          <w:sz w:val="20"/>
          <w:szCs w:val="20"/>
          <w:lang w:val="nl-BE"/>
        </w:rPr>
      </w:pPr>
      <w:r w:rsidRPr="003327E9">
        <w:rPr>
          <w:rFonts w:ascii="Arial" w:eastAsia="Times New Roman" w:hAnsi="Arial" w:cs="Arial"/>
          <w:spacing w:val="-3"/>
          <w:sz w:val="20"/>
          <w:szCs w:val="20"/>
          <w:lang w:val="nl-BE"/>
        </w:rPr>
        <w:t>Tervurenlaan 211 - 1150 Brussel</w:t>
      </w:r>
    </w:p>
    <w:p w14:paraId="0DE8004F" w14:textId="77777777" w:rsidR="00851E14" w:rsidRPr="003327E9" w:rsidRDefault="00851E14" w:rsidP="00851E14">
      <w:pPr>
        <w:keepNext/>
        <w:spacing w:after="120" w:line="240" w:lineRule="auto"/>
        <w:jc w:val="center"/>
        <w:outlineLvl w:val="6"/>
        <w:rPr>
          <w:rFonts w:ascii="Arial" w:eastAsia="Times New Roman" w:hAnsi="Arial" w:cs="Times New Roman"/>
          <w:b/>
          <w:szCs w:val="20"/>
          <w:lang w:val="nl-BE"/>
        </w:rPr>
      </w:pPr>
      <w:r w:rsidRPr="003327E9">
        <w:rPr>
          <w:rFonts w:ascii="Arial" w:eastAsia="Times New Roman" w:hAnsi="Arial" w:cs="Times New Roman"/>
          <w:b/>
          <w:szCs w:val="20"/>
          <w:lang w:val="nl-BE"/>
        </w:rPr>
        <w:t>Dienst Geneeskundige Verzorging</w:t>
      </w:r>
    </w:p>
    <w:p w14:paraId="1860A1EF" w14:textId="0A40F3D0" w:rsidR="00851E14" w:rsidRPr="003327E9" w:rsidRDefault="00851E14" w:rsidP="00851E14">
      <w:pPr>
        <w:spacing w:after="0" w:line="240" w:lineRule="auto"/>
        <w:rPr>
          <w:rFonts w:ascii="Arial" w:eastAsia="Times New Roman" w:hAnsi="Arial" w:cs="Arial"/>
          <w:spacing w:val="-3"/>
          <w:sz w:val="24"/>
          <w:szCs w:val="20"/>
          <w:lang w:val="nl-BE"/>
        </w:rPr>
      </w:pPr>
    </w:p>
    <w:p w14:paraId="4E310007" w14:textId="77777777" w:rsidR="00851E14" w:rsidRPr="003327E9" w:rsidRDefault="00851E14" w:rsidP="00851E14">
      <w:pPr>
        <w:tabs>
          <w:tab w:val="left" w:pos="0"/>
          <w:tab w:val="left" w:pos="1360"/>
          <w:tab w:val="center" w:pos="6236"/>
        </w:tabs>
        <w:spacing w:after="0" w:line="240" w:lineRule="auto"/>
        <w:jc w:val="center"/>
        <w:rPr>
          <w:rFonts w:ascii="Arial" w:eastAsia="Times New Roman" w:hAnsi="Arial" w:cs="Arial"/>
          <w:b/>
          <w:spacing w:val="-3"/>
          <w:u w:val="single"/>
          <w:lang w:val="nl-BE"/>
        </w:rPr>
      </w:pPr>
      <w:r w:rsidRPr="003327E9">
        <w:rPr>
          <w:rFonts w:ascii="Arial" w:eastAsia="Times New Roman" w:hAnsi="Arial" w:cs="Arial"/>
          <w:b/>
          <w:spacing w:val="-3"/>
          <w:u w:val="single"/>
          <w:lang w:val="nl-BE"/>
        </w:rPr>
        <w:t xml:space="preserve">OVEREENKOMST </w:t>
      </w:r>
      <w:r w:rsidRPr="003327E9">
        <w:rPr>
          <w:rFonts w:ascii="Arial" w:eastAsia="Times New Roman" w:hAnsi="Arial" w:cs="Arial"/>
          <w:b/>
          <w:caps/>
          <w:spacing w:val="-3"/>
          <w:u w:val="single"/>
          <w:lang w:val="nl-BE"/>
        </w:rPr>
        <w:t>AANGAANDE DE DIAGNOSE EN DE BEHANDELING VAN HET SLAAPAPNE</w:t>
      </w:r>
      <w:r w:rsidR="00AE5E89" w:rsidRPr="003327E9">
        <w:rPr>
          <w:rFonts w:ascii="Arial" w:eastAsia="Times New Roman" w:hAnsi="Arial" w:cs="Arial"/>
          <w:b/>
          <w:caps/>
          <w:spacing w:val="-3"/>
          <w:u w:val="single"/>
          <w:lang w:val="nl-BE"/>
        </w:rPr>
        <w:t>u</w:t>
      </w:r>
      <w:r w:rsidRPr="003327E9">
        <w:rPr>
          <w:rFonts w:ascii="Arial" w:eastAsia="Times New Roman" w:hAnsi="Arial" w:cs="Arial"/>
          <w:b/>
          <w:caps/>
          <w:spacing w:val="-3"/>
          <w:u w:val="single"/>
          <w:lang w:val="nl-BE"/>
        </w:rPr>
        <w:t>SYNDROOM</w:t>
      </w:r>
    </w:p>
    <w:p w14:paraId="48DADAD8" w14:textId="77777777" w:rsidR="00851E14" w:rsidRPr="003327E9" w:rsidRDefault="00851E14" w:rsidP="00851E14">
      <w:pPr>
        <w:spacing w:after="0" w:line="240" w:lineRule="auto"/>
        <w:rPr>
          <w:rFonts w:ascii="Arial" w:hAnsi="Arial" w:cs="Arial"/>
          <w:sz w:val="24"/>
          <w:szCs w:val="24"/>
          <w:lang w:val="nl-BE"/>
        </w:rPr>
      </w:pPr>
    </w:p>
    <w:p w14:paraId="0F0A6331" w14:textId="77777777" w:rsidR="00851E14" w:rsidRPr="003327E9" w:rsidRDefault="00851E14" w:rsidP="00851E14">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Gelet op de wet betreffende de verplichte verzekering voor geneeskundige verzorging en uitkeri</w:t>
      </w:r>
      <w:r w:rsidRPr="003327E9">
        <w:rPr>
          <w:rFonts w:ascii="Arial" w:eastAsia="Times New Roman" w:hAnsi="Arial" w:cs="Arial"/>
          <w:snapToGrid w:val="0"/>
          <w:spacing w:val="-3"/>
          <w:lang w:val="nl-BE"/>
        </w:rPr>
        <w:t>n</w:t>
      </w:r>
      <w:r w:rsidRPr="003327E9">
        <w:rPr>
          <w:rFonts w:ascii="Arial" w:eastAsia="Times New Roman" w:hAnsi="Arial" w:cs="Arial"/>
          <w:snapToGrid w:val="0"/>
          <w:spacing w:val="-3"/>
          <w:lang w:val="nl-BE"/>
        </w:rPr>
        <w:t>gen, gecoördineerd op 14 juli 1994, inzonderheid op de artikelen 22, 6</w:t>
      </w:r>
      <w:r w:rsidRPr="003327E9">
        <w:rPr>
          <w:rFonts w:ascii="Arial" w:eastAsia="Times New Roman" w:hAnsi="Arial" w:cs="Arial"/>
          <w:snapToGrid w:val="0"/>
          <w:spacing w:val="-3"/>
          <w:lang w:val="nl-BE"/>
        </w:rPr>
        <w:sym w:font="Symbol" w:char="F0B0"/>
      </w:r>
      <w:r w:rsidRPr="003327E9">
        <w:rPr>
          <w:rFonts w:ascii="Arial" w:eastAsia="Times New Roman" w:hAnsi="Arial" w:cs="Arial"/>
          <w:snapToGrid w:val="0"/>
          <w:spacing w:val="-3"/>
          <w:lang w:val="nl-BE"/>
        </w:rPr>
        <w:t xml:space="preserve"> en 23, § 3;</w:t>
      </w:r>
    </w:p>
    <w:p w14:paraId="1C8C16A9" w14:textId="77777777" w:rsidR="00851E14" w:rsidRPr="003327E9" w:rsidRDefault="00851E14" w:rsidP="00851E14">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454E0C4A" w14:textId="77777777" w:rsidR="00851E14" w:rsidRPr="003327E9" w:rsidRDefault="00851E14" w:rsidP="00851E14">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Op voorstel van het College van </w:t>
      </w:r>
      <w:r w:rsidR="00145D70" w:rsidRPr="003327E9">
        <w:rPr>
          <w:rFonts w:ascii="Arial" w:eastAsia="Times New Roman" w:hAnsi="Arial" w:cs="Arial"/>
          <w:snapToGrid w:val="0"/>
          <w:spacing w:val="-3"/>
          <w:lang w:val="nl-BE"/>
        </w:rPr>
        <w:t>artsen</w:t>
      </w:r>
      <w:r w:rsidRPr="003327E9">
        <w:rPr>
          <w:rFonts w:ascii="Arial" w:eastAsia="Times New Roman" w:hAnsi="Arial" w:cs="Arial"/>
          <w:snapToGrid w:val="0"/>
          <w:spacing w:val="-3"/>
          <w:lang w:val="nl-BE"/>
        </w:rPr>
        <w:t>-directeurs, ingesteld bij de Dienst voor geneeskundige ve</w:t>
      </w:r>
      <w:r w:rsidRPr="003327E9">
        <w:rPr>
          <w:rFonts w:ascii="Arial" w:eastAsia="Times New Roman" w:hAnsi="Arial" w:cs="Arial"/>
          <w:snapToGrid w:val="0"/>
          <w:spacing w:val="-3"/>
          <w:lang w:val="nl-BE"/>
        </w:rPr>
        <w:t>r</w:t>
      </w:r>
      <w:r w:rsidRPr="003327E9">
        <w:rPr>
          <w:rFonts w:ascii="Arial" w:eastAsia="Times New Roman" w:hAnsi="Arial" w:cs="Arial"/>
          <w:snapToGrid w:val="0"/>
          <w:spacing w:val="-3"/>
          <w:lang w:val="nl-BE"/>
        </w:rPr>
        <w:t>zorging van het Rijksinstituut voor ziekte- en invaliditeitsverzekering;</w:t>
      </w:r>
    </w:p>
    <w:p w14:paraId="5E3A43E1" w14:textId="77777777" w:rsidR="00851E14" w:rsidRPr="003327E9" w:rsidRDefault="00851E14" w:rsidP="00851E14">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7C4AF623" w14:textId="77777777" w:rsidR="00851E14" w:rsidRPr="003327E9" w:rsidRDefault="00851E14" w:rsidP="00851E14">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Wordt overeengekomen wat volgt, tussen:</w:t>
      </w:r>
    </w:p>
    <w:p w14:paraId="62D19007" w14:textId="77777777" w:rsidR="00851E14" w:rsidRPr="003327E9" w:rsidRDefault="00851E14" w:rsidP="00851E14">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1C8F4B5D" w14:textId="77777777" w:rsidR="00851E14" w:rsidRPr="003327E9" w:rsidRDefault="00851E14" w:rsidP="00851E14">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pacing w:val="-2"/>
          <w:lang w:val="nl-BE"/>
        </w:rPr>
      </w:pPr>
      <w:r w:rsidRPr="003327E9">
        <w:rPr>
          <w:rFonts w:ascii="Arial" w:eastAsia="Times New Roman" w:hAnsi="Arial" w:cs="Arial"/>
          <w:snapToGrid w:val="0"/>
          <w:spacing w:val="-2"/>
          <w:lang w:val="nl-BE"/>
        </w:rPr>
        <w:t>enerzijds,</w:t>
      </w:r>
    </w:p>
    <w:p w14:paraId="404AFB10" w14:textId="77777777" w:rsidR="00851E14" w:rsidRPr="003327E9" w:rsidRDefault="00851E14" w:rsidP="00851E14">
      <w:pPr>
        <w:widowControl w:val="0"/>
        <w:tabs>
          <w:tab w:val="left" w:pos="851"/>
          <w:tab w:val="left" w:pos="1701"/>
          <w:tab w:val="left" w:pos="2552"/>
          <w:tab w:val="left" w:pos="3402"/>
          <w:tab w:val="left" w:pos="4253"/>
          <w:tab w:val="left" w:pos="5103"/>
          <w:tab w:val="left" w:pos="5954"/>
        </w:tabs>
        <w:spacing w:after="0" w:line="240" w:lineRule="auto"/>
        <w:ind w:left="851"/>
        <w:jc w:val="both"/>
        <w:rPr>
          <w:rFonts w:ascii="Arial" w:eastAsia="Times New Roman" w:hAnsi="Arial" w:cs="Arial"/>
          <w:snapToGrid w:val="0"/>
          <w:spacing w:val="-2"/>
          <w:lang w:val="nl-BE"/>
        </w:rPr>
      </w:pPr>
      <w:r w:rsidRPr="003327E9">
        <w:rPr>
          <w:rFonts w:ascii="Arial" w:eastAsia="Times New Roman" w:hAnsi="Arial" w:cs="Arial"/>
          <w:snapToGrid w:val="0"/>
          <w:spacing w:val="-2"/>
          <w:lang w:val="nl-BE"/>
        </w:rPr>
        <w:t>het Comité van de verzekering voor geneeskundige verzorging, ingesteld bij de Dienst voor geneeskundige verzorging van het Rijksinstituut voor Ziekte- en Invaliditeitsverzek</w:t>
      </w:r>
      <w:r w:rsidRPr="003327E9">
        <w:rPr>
          <w:rFonts w:ascii="Arial" w:eastAsia="Times New Roman" w:hAnsi="Arial" w:cs="Arial"/>
          <w:snapToGrid w:val="0"/>
          <w:spacing w:val="-2"/>
          <w:lang w:val="nl-BE"/>
        </w:rPr>
        <w:t>e</w:t>
      </w:r>
      <w:r w:rsidRPr="003327E9">
        <w:rPr>
          <w:rFonts w:ascii="Arial" w:eastAsia="Times New Roman" w:hAnsi="Arial" w:cs="Arial"/>
          <w:snapToGrid w:val="0"/>
          <w:spacing w:val="-2"/>
          <w:lang w:val="nl-BE"/>
        </w:rPr>
        <w:t>ring</w:t>
      </w:r>
      <w:r w:rsidR="00B56E99" w:rsidRPr="003327E9">
        <w:rPr>
          <w:rFonts w:ascii="Arial" w:eastAsia="Times New Roman" w:hAnsi="Arial" w:cs="Arial"/>
          <w:snapToGrid w:val="0"/>
          <w:spacing w:val="-2"/>
          <w:lang w:val="nl-BE"/>
        </w:rPr>
        <w:t xml:space="preserve"> (</w:t>
      </w:r>
      <w:r w:rsidR="00663F3D" w:rsidRPr="003327E9">
        <w:rPr>
          <w:rFonts w:ascii="Arial" w:eastAsia="Times New Roman" w:hAnsi="Arial" w:cs="Arial"/>
          <w:snapToGrid w:val="0"/>
          <w:spacing w:val="-2"/>
          <w:lang w:val="nl-BE"/>
        </w:rPr>
        <w:t>Riziv</w:t>
      </w:r>
      <w:r w:rsidR="00B56E99" w:rsidRPr="003327E9">
        <w:rPr>
          <w:rFonts w:ascii="Arial" w:eastAsia="Times New Roman" w:hAnsi="Arial" w:cs="Arial"/>
          <w:snapToGrid w:val="0"/>
          <w:spacing w:val="-2"/>
          <w:lang w:val="nl-BE"/>
        </w:rPr>
        <w:t>)</w:t>
      </w:r>
      <w:r w:rsidRPr="003327E9">
        <w:rPr>
          <w:rFonts w:ascii="Arial" w:eastAsia="Times New Roman" w:hAnsi="Arial" w:cs="Arial"/>
          <w:snapToGrid w:val="0"/>
          <w:spacing w:val="-2"/>
          <w:lang w:val="nl-BE"/>
        </w:rPr>
        <w:t>, verder in de tekst aangeduid als het Verzekeringscomité</w:t>
      </w:r>
      <w:r w:rsidR="006D1795" w:rsidRPr="003327E9">
        <w:rPr>
          <w:rFonts w:ascii="Arial" w:eastAsia="Times New Roman" w:hAnsi="Arial" w:cs="Arial"/>
          <w:snapToGrid w:val="0"/>
          <w:spacing w:val="-2"/>
          <w:lang w:val="nl-BE"/>
        </w:rPr>
        <w:t>,</w:t>
      </w:r>
    </w:p>
    <w:p w14:paraId="178E6B35" w14:textId="77777777" w:rsidR="00851E14" w:rsidRPr="003327E9" w:rsidRDefault="00851E14" w:rsidP="00851E14">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pacing w:val="-2"/>
          <w:lang w:val="nl-BE"/>
        </w:rPr>
      </w:pPr>
    </w:p>
    <w:p w14:paraId="4DB3944A" w14:textId="77777777" w:rsidR="00851E14" w:rsidRPr="003327E9" w:rsidRDefault="00851E14" w:rsidP="00851E14">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pacing w:val="-2"/>
          <w:lang w:val="nl-BE"/>
        </w:rPr>
      </w:pPr>
      <w:r w:rsidRPr="003327E9">
        <w:rPr>
          <w:rFonts w:ascii="Arial" w:eastAsia="Times New Roman" w:hAnsi="Arial" w:cs="Arial"/>
          <w:snapToGrid w:val="0"/>
          <w:spacing w:val="-2"/>
          <w:lang w:val="nl-BE"/>
        </w:rPr>
        <w:t>en anderzijds,</w:t>
      </w:r>
    </w:p>
    <w:p w14:paraId="7D4CB205" w14:textId="77777777" w:rsidR="00851E14" w:rsidRPr="003327E9" w:rsidRDefault="00851E14" w:rsidP="00851E14">
      <w:pPr>
        <w:widowControl w:val="0"/>
        <w:tabs>
          <w:tab w:val="left" w:pos="1304"/>
          <w:tab w:val="left" w:pos="1871"/>
          <w:tab w:val="left" w:pos="2437"/>
          <w:tab w:val="left" w:pos="3005"/>
          <w:tab w:val="left" w:pos="3571"/>
          <w:tab w:val="left" w:pos="4139"/>
          <w:tab w:val="left" w:pos="4705"/>
        </w:tabs>
        <w:spacing w:after="0" w:line="240" w:lineRule="auto"/>
        <w:ind w:left="851"/>
        <w:jc w:val="both"/>
        <w:rPr>
          <w:rFonts w:ascii="Arial" w:eastAsia="Times New Roman" w:hAnsi="Arial" w:cs="Arial"/>
          <w:snapToGrid w:val="0"/>
          <w:lang w:val="nl-BE"/>
        </w:rPr>
      </w:pPr>
      <w:r w:rsidRPr="003327E9">
        <w:rPr>
          <w:rFonts w:ascii="Arial" w:eastAsia="Times New Roman" w:hAnsi="Arial" w:cs="Arial"/>
          <w:snapToGrid w:val="0"/>
          <w:lang w:val="nl-BE"/>
        </w:rPr>
        <w:t xml:space="preserve">het centrum </w:t>
      </w:r>
      <w:r w:rsidR="00A373EF" w:rsidRPr="003327E9">
        <w:rPr>
          <w:rFonts w:ascii="Arial" w:eastAsia="Times New Roman" w:hAnsi="Arial" w:cs="Arial"/>
          <w:snapToGrid w:val="0"/>
          <w:lang w:val="nl-BE"/>
        </w:rPr>
        <w:t>voor</w:t>
      </w:r>
      <w:r w:rsidRPr="003327E9">
        <w:rPr>
          <w:rFonts w:ascii="Arial" w:eastAsia="Times New Roman" w:hAnsi="Arial" w:cs="Arial"/>
          <w:snapToGrid w:val="0"/>
          <w:lang w:val="nl-BE"/>
        </w:rPr>
        <w:t xml:space="preserve"> de diagnose en de behandeling van het slaapapne</w:t>
      </w:r>
      <w:r w:rsidR="00AE5E89" w:rsidRPr="003327E9">
        <w:rPr>
          <w:rFonts w:ascii="Arial" w:eastAsia="Times New Roman" w:hAnsi="Arial" w:cs="Arial"/>
          <w:snapToGrid w:val="0"/>
          <w:lang w:val="nl-BE"/>
        </w:rPr>
        <w:t>u</w:t>
      </w:r>
      <w:r w:rsidRPr="003327E9">
        <w:rPr>
          <w:rFonts w:ascii="Arial" w:eastAsia="Times New Roman" w:hAnsi="Arial" w:cs="Arial"/>
          <w:snapToGrid w:val="0"/>
          <w:lang w:val="nl-BE"/>
        </w:rPr>
        <w:t xml:space="preserve">syndroom van #ZIEKENHUIS# #CAMPUS# te #LOCALITEIT#, verder in de tekst aangeduid als </w:t>
      </w:r>
      <w:r w:rsidR="00B56E99" w:rsidRPr="003327E9">
        <w:rPr>
          <w:rFonts w:ascii="Arial" w:eastAsia="Times New Roman" w:hAnsi="Arial" w:cs="Arial"/>
          <w:snapToGrid w:val="0"/>
          <w:lang w:val="nl-BE"/>
        </w:rPr>
        <w:t>“</w:t>
      </w:r>
      <w:r w:rsidRPr="003327E9">
        <w:rPr>
          <w:rFonts w:ascii="Arial" w:eastAsia="Times New Roman" w:hAnsi="Arial" w:cs="Arial"/>
          <w:snapToGrid w:val="0"/>
          <w:lang w:val="nl-BE"/>
        </w:rPr>
        <w:t>het centrum</w:t>
      </w:r>
      <w:r w:rsidR="00B56E99" w:rsidRPr="003327E9">
        <w:rPr>
          <w:rFonts w:ascii="Arial" w:eastAsia="Times New Roman" w:hAnsi="Arial" w:cs="Arial"/>
          <w:snapToGrid w:val="0"/>
          <w:lang w:val="nl-BE"/>
        </w:rPr>
        <w:t>”</w:t>
      </w:r>
      <w:r w:rsidRPr="003327E9">
        <w:rPr>
          <w:rFonts w:ascii="Arial" w:eastAsia="Times New Roman" w:hAnsi="Arial" w:cs="Arial"/>
          <w:snapToGrid w:val="0"/>
          <w:lang w:val="nl-BE"/>
        </w:rPr>
        <w:t>.</w:t>
      </w:r>
    </w:p>
    <w:p w14:paraId="0256738A" w14:textId="77777777" w:rsidR="00161B68" w:rsidRPr="003327E9" w:rsidRDefault="00161B68" w:rsidP="00F44E12">
      <w:pPr>
        <w:spacing w:after="0" w:line="240" w:lineRule="auto"/>
        <w:rPr>
          <w:rFonts w:ascii="Arial" w:hAnsi="Arial" w:cs="Arial"/>
          <w:b/>
          <w:u w:val="single"/>
          <w:lang w:val="nl-BE"/>
        </w:rPr>
      </w:pPr>
    </w:p>
    <w:p w14:paraId="499B2337" w14:textId="77777777" w:rsidR="00B62D1D" w:rsidRPr="003327E9" w:rsidRDefault="00B62D1D" w:rsidP="00F44E12">
      <w:pPr>
        <w:spacing w:after="0" w:line="240" w:lineRule="auto"/>
        <w:rPr>
          <w:rFonts w:ascii="Arial" w:hAnsi="Arial" w:cs="Arial"/>
          <w:b/>
          <w:u w:val="single"/>
          <w:lang w:val="nl-BE"/>
        </w:rPr>
      </w:pPr>
    </w:p>
    <w:p w14:paraId="5FA2C3A8" w14:textId="77777777" w:rsidR="00F44E12" w:rsidRPr="003327E9" w:rsidRDefault="00D503C8" w:rsidP="00475EDB">
      <w:pPr>
        <w:spacing w:after="0" w:line="240" w:lineRule="auto"/>
        <w:jc w:val="center"/>
        <w:rPr>
          <w:rFonts w:ascii="Arial" w:hAnsi="Arial" w:cs="Arial"/>
          <w:b/>
          <w:u w:val="single"/>
          <w:lang w:val="nl-BE"/>
        </w:rPr>
      </w:pPr>
      <w:r w:rsidRPr="003327E9">
        <w:rPr>
          <w:rFonts w:ascii="Arial" w:hAnsi="Arial" w:cs="Arial"/>
          <w:b/>
          <w:u w:val="single"/>
          <w:lang w:val="nl-BE"/>
        </w:rPr>
        <w:t>INHOUDSTAFEL</w:t>
      </w:r>
    </w:p>
    <w:p w14:paraId="0238EA3D" w14:textId="77777777" w:rsidR="00D503C8" w:rsidRPr="003327E9" w:rsidRDefault="00D503C8" w:rsidP="00F44E12">
      <w:pPr>
        <w:spacing w:after="0" w:line="240" w:lineRule="auto"/>
        <w:rPr>
          <w:rFonts w:ascii="Arial" w:hAnsi="Arial" w:cs="Arial"/>
          <w:b/>
          <w:sz w:val="20"/>
          <w:szCs w:val="20"/>
          <w:u w:val="single"/>
          <w:lang w:val="nl-BE"/>
        </w:rPr>
      </w:pPr>
    </w:p>
    <w:tbl>
      <w:tblPr>
        <w:tblStyle w:val="Grilledutableau"/>
        <w:tblW w:w="0" w:type="auto"/>
        <w:tblLook w:val="04A0" w:firstRow="1" w:lastRow="0" w:firstColumn="1" w:lastColumn="0" w:noHBand="0" w:noVBand="1"/>
      </w:tblPr>
      <w:tblGrid>
        <w:gridCol w:w="1384"/>
        <w:gridCol w:w="284"/>
        <w:gridCol w:w="1275"/>
        <w:gridCol w:w="6633"/>
      </w:tblGrid>
      <w:tr w:rsidR="00B65B4A" w:rsidRPr="003327E9" w14:paraId="419C916A" w14:textId="77777777" w:rsidTr="00475EDB">
        <w:tc>
          <w:tcPr>
            <w:tcW w:w="1384" w:type="dxa"/>
            <w:tcBorders>
              <w:top w:val="nil"/>
              <w:left w:val="nil"/>
              <w:bottom w:val="nil"/>
              <w:right w:val="nil"/>
            </w:tcBorders>
          </w:tcPr>
          <w:p w14:paraId="5C7ED058" w14:textId="77777777" w:rsidR="00B65B4A" w:rsidRPr="003327E9" w:rsidRDefault="00B65B4A" w:rsidP="00475EDB">
            <w:pPr>
              <w:spacing w:beforeLines="20" w:before="48" w:afterLines="20" w:after="48"/>
              <w:rPr>
                <w:rFonts w:ascii="Arial" w:hAnsi="Arial" w:cs="Arial"/>
                <w:lang w:val="nl-BE"/>
              </w:rPr>
            </w:pPr>
            <w:r w:rsidRPr="003327E9">
              <w:rPr>
                <w:rFonts w:ascii="Arial" w:hAnsi="Arial" w:cs="Arial"/>
                <w:lang w:val="nl-BE"/>
              </w:rPr>
              <w:t>Artikel 1</w:t>
            </w:r>
            <w:r w:rsidR="003D1657" w:rsidRPr="003327E9">
              <w:rPr>
                <w:rFonts w:ascii="Arial" w:hAnsi="Arial" w:cs="Arial"/>
                <w:lang w:val="nl-BE"/>
              </w:rPr>
              <w:t> :</w:t>
            </w:r>
          </w:p>
        </w:tc>
        <w:tc>
          <w:tcPr>
            <w:tcW w:w="8192" w:type="dxa"/>
            <w:gridSpan w:val="3"/>
            <w:tcBorders>
              <w:top w:val="nil"/>
              <w:left w:val="nil"/>
              <w:bottom w:val="nil"/>
              <w:right w:val="nil"/>
            </w:tcBorders>
          </w:tcPr>
          <w:p w14:paraId="080BA3EE" w14:textId="77777777" w:rsidR="00B65B4A" w:rsidRPr="003327E9" w:rsidRDefault="00B65B4A" w:rsidP="00475EDB">
            <w:pPr>
              <w:spacing w:beforeLines="20" w:before="48" w:afterLines="20" w:after="48"/>
              <w:rPr>
                <w:rFonts w:ascii="Arial" w:hAnsi="Arial" w:cs="Arial"/>
                <w:lang w:val="nl-BE"/>
              </w:rPr>
            </w:pPr>
            <w:r w:rsidRPr="003327E9">
              <w:rPr>
                <w:rFonts w:ascii="Arial" w:hAnsi="Arial" w:cs="Arial"/>
                <w:lang w:val="nl-BE"/>
              </w:rPr>
              <w:t>Afkortingen</w:t>
            </w:r>
          </w:p>
        </w:tc>
      </w:tr>
      <w:tr w:rsidR="00B65B4A" w:rsidRPr="003327E9" w14:paraId="5964EAC2" w14:textId="77777777" w:rsidTr="00475EDB">
        <w:tc>
          <w:tcPr>
            <w:tcW w:w="1384" w:type="dxa"/>
            <w:tcBorders>
              <w:top w:val="nil"/>
              <w:left w:val="nil"/>
              <w:bottom w:val="nil"/>
              <w:right w:val="nil"/>
            </w:tcBorders>
          </w:tcPr>
          <w:p w14:paraId="2E8372F0" w14:textId="77777777" w:rsidR="00B65B4A" w:rsidRPr="003327E9" w:rsidRDefault="00B65B4A" w:rsidP="00475EDB">
            <w:pPr>
              <w:spacing w:beforeLines="20" w:before="48" w:afterLines="20" w:after="48"/>
              <w:rPr>
                <w:rFonts w:ascii="Arial" w:hAnsi="Arial" w:cs="Arial"/>
                <w:lang w:val="nl-BE"/>
              </w:rPr>
            </w:pPr>
            <w:r w:rsidRPr="003327E9">
              <w:rPr>
                <w:rFonts w:ascii="Arial" w:hAnsi="Arial" w:cs="Arial"/>
                <w:lang w:val="nl-BE"/>
              </w:rPr>
              <w:t>Artikel 2</w:t>
            </w:r>
            <w:r w:rsidR="003D1657" w:rsidRPr="003327E9">
              <w:rPr>
                <w:rFonts w:ascii="Arial" w:hAnsi="Arial" w:cs="Arial"/>
                <w:lang w:val="nl-BE"/>
              </w:rPr>
              <w:t> :</w:t>
            </w:r>
          </w:p>
        </w:tc>
        <w:tc>
          <w:tcPr>
            <w:tcW w:w="8192" w:type="dxa"/>
            <w:gridSpan w:val="3"/>
            <w:tcBorders>
              <w:top w:val="nil"/>
              <w:left w:val="nil"/>
              <w:bottom w:val="nil"/>
              <w:right w:val="nil"/>
            </w:tcBorders>
          </w:tcPr>
          <w:p w14:paraId="03DD3C74" w14:textId="77777777" w:rsidR="00B65B4A" w:rsidRPr="003327E9" w:rsidRDefault="00B65B4A" w:rsidP="00475EDB">
            <w:pPr>
              <w:spacing w:beforeLines="20" w:before="48" w:afterLines="20" w:after="48"/>
              <w:rPr>
                <w:rFonts w:ascii="Arial" w:hAnsi="Arial" w:cs="Arial"/>
                <w:lang w:val="nl-BE"/>
              </w:rPr>
            </w:pPr>
            <w:r w:rsidRPr="003327E9">
              <w:rPr>
                <w:rFonts w:ascii="Arial" w:hAnsi="Arial" w:cs="Arial"/>
                <w:lang w:val="nl-BE"/>
              </w:rPr>
              <w:t>Voorwerp van deze overeenkomst</w:t>
            </w:r>
          </w:p>
        </w:tc>
      </w:tr>
      <w:tr w:rsidR="00B65B4A" w:rsidRPr="006005F0" w14:paraId="55014C6C" w14:textId="77777777" w:rsidTr="00475EDB">
        <w:tc>
          <w:tcPr>
            <w:tcW w:w="1384" w:type="dxa"/>
            <w:tcBorders>
              <w:top w:val="nil"/>
              <w:left w:val="nil"/>
              <w:bottom w:val="nil"/>
              <w:right w:val="nil"/>
            </w:tcBorders>
          </w:tcPr>
          <w:p w14:paraId="0F8EEC4C" w14:textId="77777777" w:rsidR="00B65B4A" w:rsidRPr="003327E9" w:rsidRDefault="00B65B4A" w:rsidP="00475EDB">
            <w:pPr>
              <w:spacing w:beforeLines="20" w:before="48" w:afterLines="20" w:after="48"/>
              <w:rPr>
                <w:rFonts w:ascii="Arial" w:hAnsi="Arial" w:cs="Arial"/>
                <w:lang w:val="nl-BE"/>
              </w:rPr>
            </w:pPr>
            <w:r w:rsidRPr="003327E9">
              <w:rPr>
                <w:rFonts w:ascii="Arial" w:hAnsi="Arial" w:cs="Arial"/>
                <w:lang w:val="nl-BE"/>
              </w:rPr>
              <w:t>Artikel 3</w:t>
            </w:r>
            <w:r w:rsidR="003D1657" w:rsidRPr="003327E9">
              <w:rPr>
                <w:rFonts w:ascii="Arial" w:hAnsi="Arial" w:cs="Arial"/>
                <w:lang w:val="nl-BE"/>
              </w:rPr>
              <w:t> :</w:t>
            </w:r>
          </w:p>
        </w:tc>
        <w:tc>
          <w:tcPr>
            <w:tcW w:w="8192" w:type="dxa"/>
            <w:gridSpan w:val="3"/>
            <w:tcBorders>
              <w:top w:val="nil"/>
              <w:left w:val="nil"/>
              <w:bottom w:val="nil"/>
              <w:right w:val="nil"/>
            </w:tcBorders>
          </w:tcPr>
          <w:p w14:paraId="790BCE96" w14:textId="77777777" w:rsidR="00B65B4A" w:rsidRPr="003327E9" w:rsidRDefault="00B65B4A" w:rsidP="00475EDB">
            <w:pPr>
              <w:spacing w:beforeLines="20" w:before="48" w:afterLines="20" w:after="48"/>
              <w:rPr>
                <w:rFonts w:ascii="Arial" w:hAnsi="Arial" w:cs="Arial"/>
                <w:lang w:val="nl-BE"/>
              </w:rPr>
            </w:pPr>
            <w:r w:rsidRPr="003327E9">
              <w:rPr>
                <w:rFonts w:ascii="Arial" w:hAnsi="Arial" w:cs="Arial"/>
                <w:lang w:val="nl-BE"/>
              </w:rPr>
              <w:t>Voorwaarden waaraan het centrum en zijn team moeten beantwoorden</w:t>
            </w:r>
          </w:p>
        </w:tc>
      </w:tr>
      <w:tr w:rsidR="00B65B4A" w:rsidRPr="006005F0" w14:paraId="39E77A64" w14:textId="77777777" w:rsidTr="00475EDB">
        <w:tc>
          <w:tcPr>
            <w:tcW w:w="1384" w:type="dxa"/>
            <w:tcBorders>
              <w:top w:val="nil"/>
              <w:left w:val="nil"/>
              <w:bottom w:val="nil"/>
              <w:right w:val="nil"/>
            </w:tcBorders>
          </w:tcPr>
          <w:p w14:paraId="2DDDB5DC" w14:textId="77777777" w:rsidR="00B65B4A" w:rsidRPr="003327E9" w:rsidRDefault="00B65B4A" w:rsidP="00475EDB">
            <w:pPr>
              <w:spacing w:beforeLines="20" w:before="48" w:afterLines="20" w:after="48"/>
              <w:rPr>
                <w:rFonts w:ascii="Arial" w:hAnsi="Arial" w:cs="Arial"/>
                <w:lang w:val="nl-BE"/>
              </w:rPr>
            </w:pPr>
          </w:p>
        </w:tc>
        <w:tc>
          <w:tcPr>
            <w:tcW w:w="1559" w:type="dxa"/>
            <w:gridSpan w:val="2"/>
            <w:tcBorders>
              <w:top w:val="nil"/>
              <w:left w:val="nil"/>
              <w:bottom w:val="nil"/>
              <w:right w:val="nil"/>
            </w:tcBorders>
          </w:tcPr>
          <w:p w14:paraId="2D967E9B" w14:textId="77777777" w:rsidR="00B65B4A" w:rsidRPr="00394C33" w:rsidRDefault="00B65B4A" w:rsidP="00475EDB">
            <w:pPr>
              <w:spacing w:beforeLines="20" w:before="48" w:afterLines="20" w:after="48"/>
              <w:rPr>
                <w:rFonts w:ascii="Arial" w:hAnsi="Arial" w:cs="Arial"/>
                <w:lang w:val="nl-BE"/>
              </w:rPr>
            </w:pPr>
            <w:r w:rsidRPr="00CA5D7D">
              <w:rPr>
                <w:rFonts w:ascii="Arial" w:hAnsi="Arial" w:cs="Arial"/>
                <w:lang w:val="nl-BE"/>
              </w:rPr>
              <w:t xml:space="preserve">BIJLAGE </w:t>
            </w:r>
            <w:r w:rsidR="00004D30" w:rsidRPr="00463907">
              <w:rPr>
                <w:rFonts w:ascii="Arial" w:hAnsi="Arial" w:cs="Arial"/>
                <w:lang w:val="nl-BE"/>
              </w:rPr>
              <w:t>1</w:t>
            </w:r>
            <w:r w:rsidRPr="00394C33">
              <w:rPr>
                <w:rFonts w:ascii="Arial" w:hAnsi="Arial" w:cs="Arial"/>
                <w:lang w:val="nl-BE"/>
              </w:rPr>
              <w:t xml:space="preserve"> : </w:t>
            </w:r>
          </w:p>
        </w:tc>
        <w:tc>
          <w:tcPr>
            <w:tcW w:w="6633" w:type="dxa"/>
            <w:tcBorders>
              <w:top w:val="nil"/>
              <w:left w:val="nil"/>
              <w:bottom w:val="nil"/>
              <w:right w:val="nil"/>
            </w:tcBorders>
          </w:tcPr>
          <w:p w14:paraId="0183D74E" w14:textId="77777777" w:rsidR="00B65B4A" w:rsidRPr="000E6524" w:rsidRDefault="00B65B4A" w:rsidP="00475EDB">
            <w:pPr>
              <w:spacing w:beforeLines="20" w:before="48" w:afterLines="20" w:after="48" w:line="276" w:lineRule="auto"/>
              <w:rPr>
                <w:rFonts w:ascii="Arial" w:hAnsi="Arial" w:cs="Arial"/>
                <w:lang w:val="nl-BE"/>
              </w:rPr>
            </w:pPr>
            <w:r w:rsidRPr="00601F6A">
              <w:rPr>
                <w:rFonts w:ascii="Arial" w:hAnsi="Arial" w:cs="Arial"/>
                <w:lang w:val="nl-BE"/>
              </w:rPr>
              <w:t>Voorwaarde</w:t>
            </w:r>
            <w:r w:rsidRPr="00B76BD6">
              <w:rPr>
                <w:rFonts w:ascii="Arial" w:hAnsi="Arial" w:cs="Arial"/>
                <w:lang w:val="nl-BE"/>
              </w:rPr>
              <w:t>n waaraan de diagnosticerende arts, de gespecialiseerde NKO-arts en de MRA-specialist moet beantwoorden + Lijst van ople</w:t>
            </w:r>
            <w:r w:rsidRPr="003327E9">
              <w:rPr>
                <w:rFonts w:ascii="Arial" w:hAnsi="Arial" w:cs="Arial"/>
                <w:lang w:val="nl-BE"/>
              </w:rPr>
              <w:t>i</w:t>
            </w:r>
            <w:r w:rsidRPr="003327E9">
              <w:rPr>
                <w:rFonts w:ascii="Arial" w:hAnsi="Arial" w:cs="Arial"/>
                <w:lang w:val="nl-BE"/>
              </w:rPr>
              <w:t>dingen die de diagnosticerende arts moet volgen</w:t>
            </w:r>
          </w:p>
        </w:tc>
      </w:tr>
      <w:tr w:rsidR="00B65B4A" w:rsidRPr="000E6524" w14:paraId="2D5C3B66" w14:textId="77777777" w:rsidTr="00475EDB">
        <w:tc>
          <w:tcPr>
            <w:tcW w:w="1384" w:type="dxa"/>
            <w:tcBorders>
              <w:top w:val="nil"/>
              <w:left w:val="nil"/>
              <w:bottom w:val="nil"/>
              <w:right w:val="nil"/>
            </w:tcBorders>
          </w:tcPr>
          <w:p w14:paraId="004F2ADF" w14:textId="77777777" w:rsidR="00B65B4A" w:rsidRPr="003327E9" w:rsidRDefault="00B65B4A" w:rsidP="00475EDB">
            <w:pPr>
              <w:spacing w:beforeLines="20" w:before="48" w:afterLines="20" w:after="48"/>
              <w:rPr>
                <w:rFonts w:ascii="Arial" w:hAnsi="Arial" w:cs="Arial"/>
                <w:lang w:val="nl-BE"/>
              </w:rPr>
            </w:pPr>
          </w:p>
        </w:tc>
        <w:tc>
          <w:tcPr>
            <w:tcW w:w="1559" w:type="dxa"/>
            <w:gridSpan w:val="2"/>
            <w:tcBorders>
              <w:top w:val="nil"/>
              <w:left w:val="nil"/>
              <w:bottom w:val="nil"/>
              <w:right w:val="nil"/>
            </w:tcBorders>
          </w:tcPr>
          <w:p w14:paraId="782C5219" w14:textId="77777777" w:rsidR="00B65B4A" w:rsidRPr="00394C33" w:rsidRDefault="00B65B4A" w:rsidP="00475EDB">
            <w:pPr>
              <w:spacing w:beforeLines="20" w:before="48" w:afterLines="20" w:after="48"/>
              <w:rPr>
                <w:rFonts w:ascii="Arial" w:hAnsi="Arial" w:cs="Arial"/>
                <w:lang w:val="nl-BE"/>
              </w:rPr>
            </w:pPr>
            <w:r w:rsidRPr="00CA5D7D">
              <w:rPr>
                <w:rFonts w:ascii="Arial" w:hAnsi="Arial" w:cs="Arial"/>
                <w:lang w:val="nl-BE"/>
              </w:rPr>
              <w:t xml:space="preserve">BIJLAGE </w:t>
            </w:r>
            <w:r w:rsidR="00004D30" w:rsidRPr="00463907">
              <w:rPr>
                <w:rFonts w:ascii="Arial" w:hAnsi="Arial" w:cs="Arial"/>
                <w:lang w:val="nl-BE"/>
              </w:rPr>
              <w:t>6</w:t>
            </w:r>
            <w:r w:rsidRPr="00394C33">
              <w:rPr>
                <w:rFonts w:ascii="Arial" w:hAnsi="Arial" w:cs="Arial"/>
                <w:lang w:val="nl-BE"/>
              </w:rPr>
              <w:t xml:space="preserve"> :</w:t>
            </w:r>
          </w:p>
        </w:tc>
        <w:tc>
          <w:tcPr>
            <w:tcW w:w="6633" w:type="dxa"/>
            <w:tcBorders>
              <w:top w:val="nil"/>
              <w:left w:val="nil"/>
              <w:bottom w:val="nil"/>
              <w:right w:val="nil"/>
            </w:tcBorders>
          </w:tcPr>
          <w:p w14:paraId="575685EA" w14:textId="0107B71D" w:rsidR="00B65B4A" w:rsidRPr="000E6524" w:rsidRDefault="00D871A8" w:rsidP="00D871A8">
            <w:pPr>
              <w:spacing w:beforeLines="20" w:before="48" w:afterLines="20" w:after="48" w:line="276" w:lineRule="auto"/>
              <w:rPr>
                <w:rFonts w:ascii="Arial" w:hAnsi="Arial" w:cs="Arial"/>
                <w:lang w:val="nl-BE"/>
              </w:rPr>
            </w:pPr>
            <w:r>
              <w:rPr>
                <w:rFonts w:ascii="Arial" w:hAnsi="Arial" w:cs="Arial"/>
                <w:lang w:val="nl-BE"/>
              </w:rPr>
              <w:t xml:space="preserve">Mogelijkheden om tijdelijk op meerdere vestigingsplaatsen te werken. </w:t>
            </w:r>
            <w:r w:rsidR="003D1657" w:rsidRPr="00B76BD6">
              <w:rPr>
                <w:rFonts w:ascii="Arial" w:hAnsi="Arial" w:cs="Arial"/>
                <w:lang w:val="nl-BE"/>
              </w:rPr>
              <w:t>Fusie en defusie van ziekenhuizen : specifieke regels</w:t>
            </w:r>
          </w:p>
        </w:tc>
      </w:tr>
      <w:tr w:rsidR="00EE656F" w:rsidRPr="006005F0" w14:paraId="5C906DA5" w14:textId="77777777" w:rsidTr="00B62D1D">
        <w:tc>
          <w:tcPr>
            <w:tcW w:w="1384" w:type="dxa"/>
            <w:tcBorders>
              <w:top w:val="nil"/>
              <w:left w:val="nil"/>
              <w:bottom w:val="nil"/>
              <w:right w:val="nil"/>
            </w:tcBorders>
          </w:tcPr>
          <w:p w14:paraId="465F8648" w14:textId="77777777" w:rsidR="00EE656F" w:rsidRPr="003327E9" w:rsidRDefault="00EE656F">
            <w:pPr>
              <w:spacing w:beforeLines="20" w:before="48" w:afterLines="20" w:after="48" w:line="276" w:lineRule="auto"/>
              <w:rPr>
                <w:rFonts w:ascii="Arial" w:hAnsi="Arial" w:cs="Arial"/>
                <w:lang w:val="nl-BE"/>
              </w:rPr>
            </w:pPr>
          </w:p>
        </w:tc>
        <w:tc>
          <w:tcPr>
            <w:tcW w:w="1559" w:type="dxa"/>
            <w:gridSpan w:val="2"/>
            <w:tcBorders>
              <w:top w:val="nil"/>
              <w:left w:val="nil"/>
              <w:bottom w:val="nil"/>
              <w:right w:val="nil"/>
            </w:tcBorders>
          </w:tcPr>
          <w:p w14:paraId="59AF43E8" w14:textId="77777777" w:rsidR="00EE656F" w:rsidRPr="00394C33" w:rsidRDefault="00EE656F" w:rsidP="00041719">
            <w:pPr>
              <w:spacing w:beforeLines="20" w:before="48" w:afterLines="20" w:after="48" w:line="276" w:lineRule="auto"/>
              <w:rPr>
                <w:rFonts w:ascii="Arial" w:hAnsi="Arial" w:cs="Arial"/>
                <w:lang w:val="nl-BE"/>
              </w:rPr>
            </w:pPr>
            <w:r w:rsidRPr="00CA5D7D">
              <w:rPr>
                <w:rFonts w:ascii="Arial" w:hAnsi="Arial" w:cs="Arial"/>
                <w:lang w:val="nl-BE"/>
              </w:rPr>
              <w:t xml:space="preserve">BIJLAGE </w:t>
            </w:r>
            <w:r w:rsidR="0037187C" w:rsidRPr="00463907">
              <w:rPr>
                <w:rFonts w:ascii="Arial" w:hAnsi="Arial" w:cs="Arial"/>
                <w:lang w:val="nl-BE"/>
              </w:rPr>
              <w:t>10</w:t>
            </w:r>
            <w:r w:rsidRPr="00394C33">
              <w:rPr>
                <w:rFonts w:ascii="Arial" w:hAnsi="Arial" w:cs="Arial"/>
                <w:lang w:val="nl-BE"/>
              </w:rPr>
              <w:t xml:space="preserve"> :</w:t>
            </w:r>
          </w:p>
        </w:tc>
        <w:tc>
          <w:tcPr>
            <w:tcW w:w="6633" w:type="dxa"/>
            <w:tcBorders>
              <w:top w:val="nil"/>
              <w:left w:val="nil"/>
              <w:bottom w:val="nil"/>
              <w:right w:val="nil"/>
            </w:tcBorders>
          </w:tcPr>
          <w:p w14:paraId="33CD0D9F" w14:textId="77777777" w:rsidR="00EE656F" w:rsidRPr="000E6524" w:rsidRDefault="00EE656F" w:rsidP="00A11DC8">
            <w:pPr>
              <w:spacing w:beforeLines="20" w:before="48" w:afterLines="20" w:after="48" w:line="276" w:lineRule="auto"/>
              <w:rPr>
                <w:rFonts w:ascii="Arial" w:hAnsi="Arial" w:cs="Arial"/>
                <w:lang w:val="nl-BE"/>
              </w:rPr>
            </w:pPr>
            <w:r w:rsidRPr="00B76BD6">
              <w:rPr>
                <w:rFonts w:ascii="Arial" w:hAnsi="Arial" w:cs="Arial"/>
                <w:lang w:val="nl-BE"/>
              </w:rPr>
              <w:t>Inli</w:t>
            </w:r>
            <w:r w:rsidRPr="003327E9">
              <w:rPr>
                <w:rFonts w:ascii="Arial" w:hAnsi="Arial" w:cs="Arial"/>
                <w:lang w:val="nl-BE"/>
              </w:rPr>
              <w:t>chtingenformulier met betrekking tot de diagnosticerende artsen van het centrum</w:t>
            </w:r>
          </w:p>
        </w:tc>
      </w:tr>
      <w:tr w:rsidR="00EE656F" w:rsidRPr="006005F0" w14:paraId="4ACF1D1C" w14:textId="77777777" w:rsidTr="00B62D1D">
        <w:tc>
          <w:tcPr>
            <w:tcW w:w="1384" w:type="dxa"/>
            <w:tcBorders>
              <w:top w:val="nil"/>
              <w:left w:val="nil"/>
              <w:bottom w:val="nil"/>
              <w:right w:val="nil"/>
            </w:tcBorders>
          </w:tcPr>
          <w:p w14:paraId="2BCB2776" w14:textId="77777777" w:rsidR="00EE656F" w:rsidRPr="003327E9" w:rsidRDefault="00EE656F">
            <w:pPr>
              <w:spacing w:beforeLines="20" w:before="48" w:afterLines="20" w:after="48" w:line="276" w:lineRule="auto"/>
              <w:rPr>
                <w:rFonts w:ascii="Arial" w:hAnsi="Arial" w:cs="Arial"/>
                <w:lang w:val="nl-BE"/>
              </w:rPr>
            </w:pPr>
          </w:p>
        </w:tc>
        <w:tc>
          <w:tcPr>
            <w:tcW w:w="1559" w:type="dxa"/>
            <w:gridSpan w:val="2"/>
            <w:tcBorders>
              <w:top w:val="nil"/>
              <w:left w:val="nil"/>
              <w:bottom w:val="nil"/>
              <w:right w:val="nil"/>
            </w:tcBorders>
          </w:tcPr>
          <w:p w14:paraId="2BB5AF83" w14:textId="77777777" w:rsidR="00EE656F" w:rsidRPr="00394C33" w:rsidRDefault="00EE656F" w:rsidP="00041719">
            <w:pPr>
              <w:spacing w:beforeLines="20" w:before="48" w:afterLines="20" w:after="48" w:line="276" w:lineRule="auto"/>
              <w:rPr>
                <w:rFonts w:ascii="Arial" w:hAnsi="Arial" w:cs="Arial"/>
                <w:lang w:val="nl-BE"/>
              </w:rPr>
            </w:pPr>
            <w:r w:rsidRPr="00CA5D7D">
              <w:rPr>
                <w:rFonts w:ascii="Arial" w:hAnsi="Arial" w:cs="Arial"/>
                <w:lang w:val="nl-BE"/>
              </w:rPr>
              <w:t xml:space="preserve">BIJLAGE </w:t>
            </w:r>
            <w:r w:rsidR="0037187C" w:rsidRPr="00463907">
              <w:rPr>
                <w:rFonts w:ascii="Arial" w:hAnsi="Arial" w:cs="Arial"/>
                <w:lang w:val="nl-BE"/>
              </w:rPr>
              <w:t>11</w:t>
            </w:r>
            <w:r w:rsidRPr="00394C33">
              <w:rPr>
                <w:rFonts w:ascii="Arial" w:hAnsi="Arial" w:cs="Arial"/>
                <w:lang w:val="nl-BE"/>
              </w:rPr>
              <w:t xml:space="preserve"> :</w:t>
            </w:r>
          </w:p>
        </w:tc>
        <w:tc>
          <w:tcPr>
            <w:tcW w:w="6633" w:type="dxa"/>
            <w:tcBorders>
              <w:top w:val="nil"/>
              <w:left w:val="nil"/>
              <w:bottom w:val="nil"/>
              <w:right w:val="nil"/>
            </w:tcBorders>
          </w:tcPr>
          <w:p w14:paraId="741AFFAA" w14:textId="77777777" w:rsidR="00EE656F" w:rsidRPr="00B76BD6" w:rsidRDefault="00EE656F" w:rsidP="00A11DC8">
            <w:pPr>
              <w:spacing w:beforeLines="20" w:before="48" w:afterLines="20" w:after="48" w:line="276" w:lineRule="auto"/>
              <w:rPr>
                <w:rFonts w:ascii="Arial" w:hAnsi="Arial" w:cs="Arial"/>
                <w:lang w:val="nl-BE"/>
              </w:rPr>
            </w:pPr>
            <w:r w:rsidRPr="00B76BD6">
              <w:rPr>
                <w:rFonts w:ascii="Arial" w:hAnsi="Arial" w:cs="Arial"/>
                <w:lang w:val="nl-BE"/>
              </w:rPr>
              <w:t>Inlichtingenformulier met betrekking tot de gespecialiseerde NKO-artsen en de MRA-specialisten van het centrum</w:t>
            </w:r>
          </w:p>
        </w:tc>
      </w:tr>
      <w:tr w:rsidR="00B65B4A" w:rsidRPr="006005F0" w14:paraId="767A06B3" w14:textId="77777777" w:rsidTr="00475EDB">
        <w:tc>
          <w:tcPr>
            <w:tcW w:w="1384" w:type="dxa"/>
            <w:tcBorders>
              <w:top w:val="nil"/>
              <w:left w:val="nil"/>
              <w:bottom w:val="nil"/>
              <w:right w:val="nil"/>
            </w:tcBorders>
          </w:tcPr>
          <w:p w14:paraId="069C9ADC" w14:textId="77777777" w:rsidR="00B65B4A" w:rsidRPr="003327E9" w:rsidRDefault="003D1657" w:rsidP="00475EDB">
            <w:pPr>
              <w:spacing w:beforeLines="20" w:before="48" w:afterLines="20" w:after="48"/>
              <w:rPr>
                <w:rFonts w:ascii="Arial" w:hAnsi="Arial" w:cs="Arial"/>
                <w:lang w:val="nl-BE"/>
              </w:rPr>
            </w:pPr>
            <w:r w:rsidRPr="003327E9">
              <w:rPr>
                <w:rFonts w:ascii="Arial" w:hAnsi="Arial" w:cs="Arial"/>
                <w:lang w:val="nl-BE"/>
              </w:rPr>
              <w:t>Artikel 4 :</w:t>
            </w:r>
          </w:p>
        </w:tc>
        <w:tc>
          <w:tcPr>
            <w:tcW w:w="8192" w:type="dxa"/>
            <w:gridSpan w:val="3"/>
            <w:tcBorders>
              <w:top w:val="nil"/>
              <w:left w:val="nil"/>
              <w:bottom w:val="nil"/>
              <w:right w:val="nil"/>
            </w:tcBorders>
          </w:tcPr>
          <w:p w14:paraId="40ED9BAD" w14:textId="061E34DC" w:rsidR="00B65B4A" w:rsidRPr="00394C33" w:rsidRDefault="003D1657" w:rsidP="00D871A8">
            <w:pPr>
              <w:spacing w:beforeLines="20" w:before="48" w:afterLines="20" w:after="48"/>
              <w:rPr>
                <w:rFonts w:ascii="Arial" w:hAnsi="Arial" w:cs="Arial"/>
                <w:lang w:val="nl-BE"/>
              </w:rPr>
            </w:pPr>
            <w:r w:rsidRPr="00CA5D7D">
              <w:rPr>
                <w:rFonts w:ascii="Arial" w:hAnsi="Arial" w:cs="Arial"/>
                <w:lang w:val="nl-BE"/>
              </w:rPr>
              <w:t>Omschrijving van de rechthebbenden</w:t>
            </w:r>
            <w:r w:rsidR="008C479B" w:rsidRPr="00463907">
              <w:rPr>
                <w:rFonts w:ascii="Arial" w:hAnsi="Arial" w:cs="Arial"/>
                <w:lang w:val="nl-BE"/>
              </w:rPr>
              <w:t xml:space="preserve"> – </w:t>
            </w:r>
            <w:r w:rsidR="008C479B" w:rsidRPr="00394C33">
              <w:rPr>
                <w:rFonts w:ascii="Arial" w:hAnsi="Arial" w:cs="Arial"/>
                <w:lang w:val="nl-BE"/>
              </w:rPr>
              <w:t>geldigheidstermijn van de PSG</w:t>
            </w:r>
          </w:p>
        </w:tc>
      </w:tr>
      <w:tr w:rsidR="003D1657" w:rsidRPr="006005F0" w14:paraId="359E6585" w14:textId="77777777" w:rsidTr="00475EDB">
        <w:tc>
          <w:tcPr>
            <w:tcW w:w="1384" w:type="dxa"/>
            <w:tcBorders>
              <w:top w:val="nil"/>
              <w:left w:val="nil"/>
              <w:bottom w:val="nil"/>
              <w:right w:val="nil"/>
            </w:tcBorders>
          </w:tcPr>
          <w:p w14:paraId="425FEC7A" w14:textId="77777777" w:rsidR="003D1657" w:rsidRPr="003327E9" w:rsidRDefault="003D1657" w:rsidP="00475EDB">
            <w:pPr>
              <w:spacing w:beforeLines="20" w:before="48" w:afterLines="20" w:after="48"/>
              <w:rPr>
                <w:rFonts w:ascii="Arial" w:hAnsi="Arial" w:cs="Arial"/>
                <w:lang w:val="nl-BE"/>
              </w:rPr>
            </w:pPr>
          </w:p>
        </w:tc>
        <w:tc>
          <w:tcPr>
            <w:tcW w:w="1559" w:type="dxa"/>
            <w:gridSpan w:val="2"/>
            <w:tcBorders>
              <w:top w:val="nil"/>
              <w:left w:val="nil"/>
              <w:bottom w:val="nil"/>
              <w:right w:val="nil"/>
            </w:tcBorders>
          </w:tcPr>
          <w:p w14:paraId="74FFCA13" w14:textId="77777777" w:rsidR="003D1657" w:rsidRPr="00394C33" w:rsidRDefault="003D1657" w:rsidP="00475EDB">
            <w:pPr>
              <w:spacing w:beforeLines="20" w:before="48" w:afterLines="20" w:after="48"/>
              <w:rPr>
                <w:rFonts w:ascii="Arial" w:hAnsi="Arial" w:cs="Arial"/>
                <w:lang w:val="nl-BE"/>
              </w:rPr>
            </w:pPr>
            <w:r w:rsidRPr="00CA5D7D">
              <w:rPr>
                <w:rFonts w:ascii="Arial" w:hAnsi="Arial" w:cs="Arial"/>
                <w:lang w:val="nl-BE"/>
              </w:rPr>
              <w:t xml:space="preserve">BIJLAGE </w:t>
            </w:r>
            <w:r w:rsidR="00004D30" w:rsidRPr="00463907">
              <w:rPr>
                <w:rFonts w:ascii="Arial" w:hAnsi="Arial" w:cs="Arial"/>
                <w:lang w:val="nl-BE"/>
              </w:rPr>
              <w:t>2</w:t>
            </w:r>
            <w:r w:rsidRPr="00394C33">
              <w:rPr>
                <w:rFonts w:ascii="Arial" w:hAnsi="Arial" w:cs="Arial"/>
                <w:lang w:val="nl-BE"/>
              </w:rPr>
              <w:t xml:space="preserve"> : </w:t>
            </w:r>
          </w:p>
        </w:tc>
        <w:tc>
          <w:tcPr>
            <w:tcW w:w="6633" w:type="dxa"/>
            <w:tcBorders>
              <w:top w:val="nil"/>
              <w:left w:val="nil"/>
              <w:bottom w:val="nil"/>
              <w:right w:val="nil"/>
            </w:tcBorders>
          </w:tcPr>
          <w:p w14:paraId="13F83F3B" w14:textId="77777777" w:rsidR="003D1657" w:rsidRPr="00B76BD6" w:rsidRDefault="003D1657" w:rsidP="00475EDB">
            <w:pPr>
              <w:spacing w:beforeLines="20" w:before="48" w:afterLines="20" w:after="48"/>
              <w:rPr>
                <w:rFonts w:ascii="Arial" w:hAnsi="Arial" w:cs="Arial"/>
                <w:lang w:val="nl-BE"/>
              </w:rPr>
            </w:pPr>
            <w:r w:rsidRPr="00B76BD6">
              <w:rPr>
                <w:rFonts w:ascii="Arial" w:hAnsi="Arial" w:cs="Arial"/>
                <w:lang w:val="nl-BE"/>
              </w:rPr>
              <w:t>Minimum vereisten aangaande de polysomnografie</w:t>
            </w:r>
          </w:p>
        </w:tc>
      </w:tr>
      <w:tr w:rsidR="003D1657" w:rsidRPr="006005F0" w14:paraId="48268F98" w14:textId="77777777" w:rsidTr="00475EDB">
        <w:tc>
          <w:tcPr>
            <w:tcW w:w="1384" w:type="dxa"/>
            <w:tcBorders>
              <w:top w:val="nil"/>
              <w:left w:val="nil"/>
              <w:bottom w:val="nil"/>
              <w:right w:val="nil"/>
            </w:tcBorders>
          </w:tcPr>
          <w:p w14:paraId="18A963CE" w14:textId="77777777" w:rsidR="003D1657" w:rsidRPr="003327E9" w:rsidRDefault="003D1657" w:rsidP="00475EDB">
            <w:pPr>
              <w:spacing w:beforeLines="20" w:before="48" w:afterLines="20" w:after="48"/>
              <w:rPr>
                <w:rFonts w:ascii="Arial" w:hAnsi="Arial" w:cs="Arial"/>
                <w:lang w:val="nl-BE"/>
              </w:rPr>
            </w:pPr>
          </w:p>
        </w:tc>
        <w:tc>
          <w:tcPr>
            <w:tcW w:w="1559" w:type="dxa"/>
            <w:gridSpan w:val="2"/>
            <w:tcBorders>
              <w:top w:val="nil"/>
              <w:left w:val="nil"/>
              <w:bottom w:val="nil"/>
              <w:right w:val="nil"/>
            </w:tcBorders>
          </w:tcPr>
          <w:p w14:paraId="35668A10" w14:textId="77777777" w:rsidR="003D1657" w:rsidRPr="00394C33" w:rsidRDefault="003D1657" w:rsidP="00475EDB">
            <w:pPr>
              <w:spacing w:beforeLines="20" w:before="48" w:afterLines="20" w:after="48"/>
              <w:rPr>
                <w:rFonts w:ascii="Arial" w:hAnsi="Arial" w:cs="Arial"/>
                <w:lang w:val="nl-BE"/>
              </w:rPr>
            </w:pPr>
            <w:r w:rsidRPr="00CA5D7D">
              <w:rPr>
                <w:rFonts w:ascii="Arial" w:hAnsi="Arial" w:cs="Arial"/>
                <w:lang w:val="nl-BE"/>
              </w:rPr>
              <w:t xml:space="preserve">BIJLAGE </w:t>
            </w:r>
            <w:r w:rsidR="00004D30" w:rsidRPr="00463907">
              <w:rPr>
                <w:rFonts w:ascii="Arial" w:hAnsi="Arial" w:cs="Arial"/>
                <w:lang w:val="nl-BE"/>
              </w:rPr>
              <w:t>3</w:t>
            </w:r>
            <w:r w:rsidRPr="00394C33">
              <w:rPr>
                <w:rFonts w:ascii="Arial" w:hAnsi="Arial" w:cs="Arial"/>
                <w:lang w:val="nl-BE"/>
              </w:rPr>
              <w:t xml:space="preserve"> : </w:t>
            </w:r>
          </w:p>
        </w:tc>
        <w:tc>
          <w:tcPr>
            <w:tcW w:w="6633" w:type="dxa"/>
            <w:tcBorders>
              <w:top w:val="nil"/>
              <w:left w:val="nil"/>
              <w:bottom w:val="nil"/>
              <w:right w:val="nil"/>
            </w:tcBorders>
          </w:tcPr>
          <w:p w14:paraId="39CB5271" w14:textId="77777777" w:rsidR="003D1657" w:rsidRPr="000E6524" w:rsidRDefault="003D1657" w:rsidP="00475EDB">
            <w:pPr>
              <w:spacing w:beforeLines="20" w:before="48" w:afterLines="20" w:after="48" w:line="276" w:lineRule="auto"/>
              <w:rPr>
                <w:rFonts w:ascii="Arial" w:hAnsi="Arial" w:cs="Arial"/>
                <w:lang w:val="nl-BE"/>
              </w:rPr>
            </w:pPr>
            <w:r w:rsidRPr="00B76BD6">
              <w:rPr>
                <w:rFonts w:ascii="Arial" w:hAnsi="Arial" w:cs="Arial"/>
                <w:snapToGrid w:val="0"/>
                <w:spacing w:val="-3"/>
                <w:lang w:val="nl-BE"/>
              </w:rPr>
              <w:t>Scoring van PSG en PG – definitie van diverse indexen</w:t>
            </w:r>
          </w:p>
        </w:tc>
      </w:tr>
      <w:tr w:rsidR="00B65B4A" w:rsidRPr="006005F0" w14:paraId="127E7122" w14:textId="77777777" w:rsidTr="00475EDB">
        <w:tc>
          <w:tcPr>
            <w:tcW w:w="1384" w:type="dxa"/>
            <w:tcBorders>
              <w:top w:val="nil"/>
              <w:left w:val="nil"/>
              <w:bottom w:val="nil"/>
              <w:right w:val="nil"/>
            </w:tcBorders>
          </w:tcPr>
          <w:p w14:paraId="0A5F8C32" w14:textId="77777777" w:rsidR="00B65B4A" w:rsidRPr="003327E9" w:rsidRDefault="003D1657" w:rsidP="00475EDB">
            <w:pPr>
              <w:spacing w:beforeLines="20" w:before="48" w:afterLines="20" w:after="48"/>
              <w:rPr>
                <w:rFonts w:ascii="Arial" w:hAnsi="Arial" w:cs="Arial"/>
                <w:lang w:val="nl-BE"/>
              </w:rPr>
            </w:pPr>
            <w:r w:rsidRPr="003327E9">
              <w:rPr>
                <w:rFonts w:ascii="Arial" w:hAnsi="Arial" w:cs="Arial"/>
                <w:lang w:val="nl-BE"/>
              </w:rPr>
              <w:t>Artikel 5 :</w:t>
            </w:r>
          </w:p>
        </w:tc>
        <w:tc>
          <w:tcPr>
            <w:tcW w:w="8192" w:type="dxa"/>
            <w:gridSpan w:val="3"/>
            <w:tcBorders>
              <w:top w:val="nil"/>
              <w:left w:val="nil"/>
              <w:bottom w:val="nil"/>
              <w:right w:val="nil"/>
            </w:tcBorders>
          </w:tcPr>
          <w:p w14:paraId="0E9202B4" w14:textId="77777777" w:rsidR="00B65B4A" w:rsidRPr="00394C33" w:rsidRDefault="003D1657" w:rsidP="00475EDB">
            <w:pPr>
              <w:spacing w:beforeLines="20" w:before="48" w:afterLines="20" w:after="48"/>
              <w:rPr>
                <w:rFonts w:ascii="Arial" w:hAnsi="Arial" w:cs="Arial"/>
                <w:lang w:val="nl-BE"/>
              </w:rPr>
            </w:pPr>
            <w:r w:rsidRPr="00CA5D7D">
              <w:rPr>
                <w:rFonts w:ascii="Arial" w:hAnsi="Arial" w:cs="Arial"/>
                <w:lang w:val="nl-BE"/>
              </w:rPr>
              <w:t xml:space="preserve">Keuze uit diverse behandelingen </w:t>
            </w:r>
            <w:r w:rsidR="002D23F2" w:rsidRPr="00463907">
              <w:rPr>
                <w:rFonts w:ascii="Arial" w:hAnsi="Arial" w:cs="Arial"/>
                <w:lang w:val="nl-BE"/>
              </w:rPr>
              <w:t>– voorschrijven van de behandeling</w:t>
            </w:r>
          </w:p>
        </w:tc>
      </w:tr>
      <w:tr w:rsidR="00B65B4A" w:rsidRPr="006005F0" w14:paraId="67D399B7" w14:textId="77777777" w:rsidTr="00475EDB">
        <w:tc>
          <w:tcPr>
            <w:tcW w:w="1384" w:type="dxa"/>
            <w:tcBorders>
              <w:top w:val="nil"/>
              <w:left w:val="nil"/>
              <w:bottom w:val="nil"/>
              <w:right w:val="nil"/>
            </w:tcBorders>
          </w:tcPr>
          <w:p w14:paraId="17C6F29B" w14:textId="77777777" w:rsidR="00B65B4A" w:rsidRPr="003327E9" w:rsidRDefault="003D1657" w:rsidP="00475EDB">
            <w:pPr>
              <w:spacing w:beforeLines="20" w:before="48" w:afterLines="20" w:after="48"/>
              <w:rPr>
                <w:rFonts w:ascii="Arial" w:hAnsi="Arial" w:cs="Arial"/>
                <w:lang w:val="nl-BE"/>
              </w:rPr>
            </w:pPr>
            <w:r w:rsidRPr="003327E9">
              <w:rPr>
                <w:rFonts w:ascii="Arial" w:hAnsi="Arial" w:cs="Arial"/>
                <w:lang w:val="nl-BE"/>
              </w:rPr>
              <w:lastRenderedPageBreak/>
              <w:t>Artikel 6 :</w:t>
            </w:r>
          </w:p>
        </w:tc>
        <w:tc>
          <w:tcPr>
            <w:tcW w:w="8192" w:type="dxa"/>
            <w:gridSpan w:val="3"/>
            <w:tcBorders>
              <w:top w:val="nil"/>
              <w:left w:val="nil"/>
              <w:bottom w:val="nil"/>
              <w:right w:val="nil"/>
            </w:tcBorders>
          </w:tcPr>
          <w:p w14:paraId="4655E233" w14:textId="77777777" w:rsidR="00B65B4A" w:rsidRPr="00B76BD6" w:rsidRDefault="003D1657" w:rsidP="00475EDB">
            <w:pPr>
              <w:spacing w:beforeLines="20" w:before="48" w:afterLines="20" w:after="48"/>
              <w:rPr>
                <w:rFonts w:ascii="Arial" w:hAnsi="Arial" w:cs="Arial"/>
                <w:lang w:val="nl-BE"/>
              </w:rPr>
            </w:pPr>
            <w:r w:rsidRPr="003327E9">
              <w:rPr>
                <w:rFonts w:ascii="Arial" w:hAnsi="Arial" w:cs="Arial"/>
                <w:lang w:val="nl-BE"/>
              </w:rPr>
              <w:t>T</w:t>
            </w:r>
            <w:r w:rsidRPr="00CA5D7D">
              <w:rPr>
                <w:rFonts w:ascii="Arial" w:hAnsi="Arial" w:cs="Arial"/>
                <w:lang w:val="nl-BE"/>
              </w:rPr>
              <w:t>itratie van het nCPAP-toestel</w:t>
            </w:r>
            <w:r w:rsidR="00085FDD" w:rsidRPr="00463907">
              <w:rPr>
                <w:rFonts w:ascii="Arial" w:hAnsi="Arial" w:cs="Arial"/>
                <w:lang w:val="nl-BE"/>
              </w:rPr>
              <w:t xml:space="preserve"> – voorwaarden waaraan een PG of HPG moet beantwoo</w:t>
            </w:r>
            <w:r w:rsidR="00085FDD" w:rsidRPr="00394C33">
              <w:rPr>
                <w:rFonts w:ascii="Arial" w:hAnsi="Arial" w:cs="Arial"/>
                <w:lang w:val="nl-BE"/>
              </w:rPr>
              <w:t>r</w:t>
            </w:r>
            <w:r w:rsidR="00085FDD" w:rsidRPr="00601F6A">
              <w:rPr>
                <w:rFonts w:ascii="Arial" w:hAnsi="Arial" w:cs="Arial"/>
                <w:lang w:val="nl-BE"/>
              </w:rPr>
              <w:t>den – startdatum van de behandeling met nCPAP</w:t>
            </w:r>
          </w:p>
        </w:tc>
      </w:tr>
      <w:tr w:rsidR="00B65B4A" w:rsidRPr="006005F0" w14:paraId="65304915" w14:textId="77777777" w:rsidTr="00475EDB">
        <w:tc>
          <w:tcPr>
            <w:tcW w:w="1384" w:type="dxa"/>
            <w:tcBorders>
              <w:top w:val="nil"/>
              <w:left w:val="nil"/>
              <w:bottom w:val="nil"/>
              <w:right w:val="nil"/>
            </w:tcBorders>
          </w:tcPr>
          <w:p w14:paraId="3BBCDD7E" w14:textId="77777777" w:rsidR="00B65B4A" w:rsidRPr="003327E9" w:rsidRDefault="00085FDD" w:rsidP="00475EDB">
            <w:pPr>
              <w:spacing w:beforeLines="20" w:before="48" w:afterLines="20" w:after="48"/>
              <w:rPr>
                <w:rFonts w:ascii="Arial" w:hAnsi="Arial" w:cs="Arial"/>
                <w:lang w:val="nl-BE"/>
              </w:rPr>
            </w:pPr>
            <w:r w:rsidRPr="003327E9">
              <w:rPr>
                <w:rFonts w:ascii="Arial" w:hAnsi="Arial" w:cs="Arial"/>
                <w:lang w:val="nl-BE"/>
              </w:rPr>
              <w:t>Artikel 7 :</w:t>
            </w:r>
          </w:p>
        </w:tc>
        <w:tc>
          <w:tcPr>
            <w:tcW w:w="8192" w:type="dxa"/>
            <w:gridSpan w:val="3"/>
            <w:tcBorders>
              <w:top w:val="nil"/>
              <w:left w:val="nil"/>
              <w:bottom w:val="nil"/>
              <w:right w:val="nil"/>
            </w:tcBorders>
          </w:tcPr>
          <w:p w14:paraId="578A06B6" w14:textId="77777777" w:rsidR="00B65B4A" w:rsidRPr="00463907" w:rsidRDefault="00085FDD" w:rsidP="00475EDB">
            <w:pPr>
              <w:spacing w:beforeLines="20" w:before="48" w:afterLines="20" w:after="48"/>
              <w:rPr>
                <w:rFonts w:ascii="Arial" w:hAnsi="Arial" w:cs="Arial"/>
                <w:lang w:val="nl-BE"/>
              </w:rPr>
            </w:pPr>
            <w:r w:rsidRPr="00CA5D7D">
              <w:rPr>
                <w:rFonts w:ascii="Arial" w:hAnsi="Arial" w:cs="Arial"/>
                <w:lang w:val="nl-BE"/>
              </w:rPr>
              <w:t>Omschrijving van wat de behandeling met nCPAP inhoudt</w:t>
            </w:r>
          </w:p>
        </w:tc>
      </w:tr>
      <w:tr w:rsidR="00085FDD" w:rsidRPr="006005F0" w14:paraId="2E6AD7BC" w14:textId="77777777" w:rsidTr="00475EDB">
        <w:tc>
          <w:tcPr>
            <w:tcW w:w="1384" w:type="dxa"/>
            <w:tcBorders>
              <w:top w:val="nil"/>
              <w:left w:val="nil"/>
              <w:bottom w:val="nil"/>
              <w:right w:val="nil"/>
            </w:tcBorders>
          </w:tcPr>
          <w:p w14:paraId="0870AA16" w14:textId="77777777" w:rsidR="00085FDD" w:rsidRPr="003327E9" w:rsidRDefault="00085FDD" w:rsidP="00475EDB">
            <w:pPr>
              <w:spacing w:beforeLines="20" w:before="48" w:afterLines="20" w:after="48"/>
              <w:rPr>
                <w:rFonts w:ascii="Arial" w:hAnsi="Arial" w:cs="Arial"/>
                <w:lang w:val="nl-BE"/>
              </w:rPr>
            </w:pPr>
          </w:p>
        </w:tc>
        <w:tc>
          <w:tcPr>
            <w:tcW w:w="1559" w:type="dxa"/>
            <w:gridSpan w:val="2"/>
            <w:tcBorders>
              <w:top w:val="nil"/>
              <w:left w:val="nil"/>
              <w:bottom w:val="nil"/>
              <w:right w:val="nil"/>
            </w:tcBorders>
          </w:tcPr>
          <w:p w14:paraId="6539C058" w14:textId="77777777" w:rsidR="00085FDD" w:rsidRPr="00463907" w:rsidRDefault="00085FDD" w:rsidP="00475EDB">
            <w:pPr>
              <w:spacing w:beforeLines="20" w:before="48" w:afterLines="20" w:after="48"/>
              <w:rPr>
                <w:rFonts w:ascii="Arial" w:hAnsi="Arial" w:cs="Arial"/>
                <w:lang w:val="nl-BE"/>
              </w:rPr>
            </w:pPr>
            <w:r w:rsidRPr="00CA5D7D">
              <w:rPr>
                <w:rFonts w:ascii="Arial" w:hAnsi="Arial" w:cs="Arial"/>
                <w:lang w:val="nl-BE"/>
              </w:rPr>
              <w:t xml:space="preserve">BIJLAGE </w:t>
            </w:r>
            <w:r w:rsidR="00004D30" w:rsidRPr="00463907">
              <w:rPr>
                <w:rFonts w:ascii="Arial" w:hAnsi="Arial" w:cs="Arial"/>
                <w:lang w:val="nl-BE"/>
              </w:rPr>
              <w:t>4</w:t>
            </w:r>
            <w:r w:rsidRPr="00463907">
              <w:rPr>
                <w:rFonts w:ascii="Arial" w:hAnsi="Arial" w:cs="Arial"/>
                <w:lang w:val="nl-BE"/>
              </w:rPr>
              <w:t xml:space="preserve"> :</w:t>
            </w:r>
          </w:p>
        </w:tc>
        <w:tc>
          <w:tcPr>
            <w:tcW w:w="6633" w:type="dxa"/>
            <w:tcBorders>
              <w:top w:val="nil"/>
              <w:left w:val="nil"/>
              <w:bottom w:val="nil"/>
              <w:right w:val="nil"/>
            </w:tcBorders>
          </w:tcPr>
          <w:p w14:paraId="7394CC34" w14:textId="77777777" w:rsidR="00085FDD" w:rsidRPr="00FA5CE9" w:rsidRDefault="00085FDD" w:rsidP="00475EDB">
            <w:pPr>
              <w:spacing w:beforeLines="20" w:before="48" w:afterLines="20" w:after="48"/>
              <w:rPr>
                <w:rFonts w:ascii="Arial" w:hAnsi="Arial" w:cs="Arial"/>
                <w:lang w:val="nl-BE"/>
              </w:rPr>
            </w:pPr>
            <w:r w:rsidRPr="00394C33">
              <w:rPr>
                <w:rFonts w:ascii="Arial" w:hAnsi="Arial" w:cs="Arial"/>
                <w:spacing w:val="-3"/>
                <w:lang w:val="nl-BE"/>
              </w:rPr>
              <w:t>Voorwaarden waaraan het nCPAP-toestel moet beantwoorden</w:t>
            </w:r>
          </w:p>
        </w:tc>
      </w:tr>
      <w:tr w:rsidR="00B65B4A" w:rsidRPr="006005F0" w14:paraId="14071949" w14:textId="77777777" w:rsidTr="00475EDB">
        <w:tc>
          <w:tcPr>
            <w:tcW w:w="1384" w:type="dxa"/>
            <w:tcBorders>
              <w:top w:val="nil"/>
              <w:left w:val="nil"/>
              <w:bottom w:val="nil"/>
              <w:right w:val="nil"/>
            </w:tcBorders>
          </w:tcPr>
          <w:p w14:paraId="53E3100D" w14:textId="77777777" w:rsidR="00B65B4A" w:rsidRPr="003327E9" w:rsidRDefault="00085FDD" w:rsidP="00475EDB">
            <w:pPr>
              <w:spacing w:beforeLines="20" w:before="48" w:afterLines="20" w:after="48"/>
              <w:rPr>
                <w:rFonts w:ascii="Arial" w:hAnsi="Arial" w:cs="Arial"/>
                <w:lang w:val="nl-BE"/>
              </w:rPr>
            </w:pPr>
            <w:r w:rsidRPr="003327E9">
              <w:rPr>
                <w:rFonts w:ascii="Arial" w:hAnsi="Arial" w:cs="Arial"/>
                <w:lang w:val="nl-BE"/>
              </w:rPr>
              <w:t>Artikel 8 :</w:t>
            </w:r>
          </w:p>
        </w:tc>
        <w:tc>
          <w:tcPr>
            <w:tcW w:w="8192" w:type="dxa"/>
            <w:gridSpan w:val="3"/>
            <w:tcBorders>
              <w:top w:val="nil"/>
              <w:left w:val="nil"/>
              <w:bottom w:val="nil"/>
              <w:right w:val="nil"/>
            </w:tcBorders>
          </w:tcPr>
          <w:p w14:paraId="48EBAADF" w14:textId="77777777" w:rsidR="00B65B4A" w:rsidRPr="00463907" w:rsidRDefault="006E57B6" w:rsidP="00475EDB">
            <w:pPr>
              <w:spacing w:beforeLines="20" w:before="48" w:afterLines="20" w:after="48"/>
              <w:rPr>
                <w:rFonts w:ascii="Arial" w:hAnsi="Arial" w:cs="Arial"/>
                <w:lang w:val="nl-BE"/>
              </w:rPr>
            </w:pPr>
            <w:r w:rsidRPr="003327E9">
              <w:rPr>
                <w:rFonts w:ascii="Arial" w:hAnsi="Arial" w:cs="Arial"/>
                <w:lang w:val="nl-BE"/>
              </w:rPr>
              <w:t>Omschrijving van de mogelijke rol van de gespecialiseerde medico-technische dienstve</w:t>
            </w:r>
            <w:r w:rsidRPr="003327E9">
              <w:rPr>
                <w:rFonts w:ascii="Arial" w:hAnsi="Arial" w:cs="Arial"/>
                <w:lang w:val="nl-BE"/>
              </w:rPr>
              <w:t>r</w:t>
            </w:r>
            <w:r w:rsidRPr="00CA5D7D">
              <w:rPr>
                <w:rFonts w:ascii="Arial" w:hAnsi="Arial" w:cs="Arial"/>
                <w:lang w:val="nl-BE"/>
              </w:rPr>
              <w:t>leners en de voorwaarden ter zake</w:t>
            </w:r>
          </w:p>
        </w:tc>
      </w:tr>
      <w:tr w:rsidR="00B65B4A" w:rsidRPr="006005F0" w14:paraId="40ADBFD0" w14:textId="77777777" w:rsidTr="00475EDB">
        <w:tc>
          <w:tcPr>
            <w:tcW w:w="1384" w:type="dxa"/>
            <w:tcBorders>
              <w:top w:val="nil"/>
              <w:left w:val="nil"/>
              <w:bottom w:val="nil"/>
              <w:right w:val="nil"/>
            </w:tcBorders>
          </w:tcPr>
          <w:p w14:paraId="6F61CB0D" w14:textId="77777777" w:rsidR="00B65B4A" w:rsidRPr="003327E9" w:rsidRDefault="006E57B6" w:rsidP="00475EDB">
            <w:pPr>
              <w:spacing w:beforeLines="20" w:before="48" w:afterLines="20" w:after="48"/>
              <w:rPr>
                <w:rFonts w:ascii="Arial" w:hAnsi="Arial" w:cs="Arial"/>
                <w:lang w:val="nl-BE"/>
              </w:rPr>
            </w:pPr>
            <w:r w:rsidRPr="003327E9">
              <w:rPr>
                <w:rFonts w:ascii="Arial" w:hAnsi="Arial" w:cs="Arial"/>
                <w:lang w:val="nl-BE"/>
              </w:rPr>
              <w:t>Artikel 9 :</w:t>
            </w:r>
          </w:p>
        </w:tc>
        <w:tc>
          <w:tcPr>
            <w:tcW w:w="8192" w:type="dxa"/>
            <w:gridSpan w:val="3"/>
            <w:tcBorders>
              <w:top w:val="nil"/>
              <w:left w:val="nil"/>
              <w:bottom w:val="nil"/>
              <w:right w:val="nil"/>
            </w:tcBorders>
          </w:tcPr>
          <w:p w14:paraId="15B7A125" w14:textId="77777777" w:rsidR="00B65B4A" w:rsidRPr="00463907" w:rsidRDefault="006E57B6" w:rsidP="00475EDB">
            <w:pPr>
              <w:spacing w:beforeLines="20" w:before="48" w:afterLines="20" w:after="48"/>
              <w:rPr>
                <w:rFonts w:ascii="Arial" w:hAnsi="Arial" w:cs="Arial"/>
                <w:lang w:val="nl-BE"/>
              </w:rPr>
            </w:pPr>
            <w:r w:rsidRPr="00CA5D7D">
              <w:rPr>
                <w:rFonts w:ascii="Arial" w:hAnsi="Arial" w:cs="Arial"/>
                <w:lang w:val="nl-BE"/>
              </w:rPr>
              <w:t>Omschrijving van wat de behandeling met MRA inhoudt</w:t>
            </w:r>
          </w:p>
        </w:tc>
      </w:tr>
      <w:tr w:rsidR="006E57B6" w:rsidRPr="006005F0" w14:paraId="285205BE" w14:textId="77777777" w:rsidTr="00475EDB">
        <w:tc>
          <w:tcPr>
            <w:tcW w:w="1384" w:type="dxa"/>
            <w:tcBorders>
              <w:top w:val="nil"/>
              <w:left w:val="nil"/>
              <w:bottom w:val="nil"/>
              <w:right w:val="nil"/>
            </w:tcBorders>
          </w:tcPr>
          <w:p w14:paraId="64A47151" w14:textId="77777777" w:rsidR="006E57B6" w:rsidRPr="003327E9" w:rsidRDefault="006E57B6" w:rsidP="00475EDB">
            <w:pPr>
              <w:spacing w:beforeLines="20" w:before="48" w:afterLines="20" w:after="48"/>
              <w:rPr>
                <w:rFonts w:ascii="Arial" w:hAnsi="Arial" w:cs="Arial"/>
                <w:lang w:val="nl-BE"/>
              </w:rPr>
            </w:pPr>
          </w:p>
        </w:tc>
        <w:tc>
          <w:tcPr>
            <w:tcW w:w="1559" w:type="dxa"/>
            <w:gridSpan w:val="2"/>
            <w:tcBorders>
              <w:top w:val="nil"/>
              <w:left w:val="nil"/>
              <w:bottom w:val="nil"/>
              <w:right w:val="nil"/>
            </w:tcBorders>
          </w:tcPr>
          <w:p w14:paraId="139C19B4" w14:textId="77777777" w:rsidR="006E57B6" w:rsidRPr="00463907" w:rsidRDefault="006E57B6" w:rsidP="00475EDB">
            <w:pPr>
              <w:spacing w:beforeLines="20" w:before="48" w:afterLines="20" w:after="48"/>
              <w:rPr>
                <w:rFonts w:ascii="Arial" w:hAnsi="Arial" w:cs="Arial"/>
                <w:lang w:val="nl-BE"/>
              </w:rPr>
            </w:pPr>
            <w:r w:rsidRPr="00CA5D7D">
              <w:rPr>
                <w:rFonts w:ascii="Arial" w:hAnsi="Arial" w:cs="Arial"/>
                <w:lang w:val="nl-BE"/>
              </w:rPr>
              <w:t xml:space="preserve">BIJLAGE </w:t>
            </w:r>
            <w:r w:rsidR="00004D30" w:rsidRPr="00463907">
              <w:rPr>
                <w:rFonts w:ascii="Arial" w:hAnsi="Arial" w:cs="Arial"/>
                <w:lang w:val="nl-BE"/>
              </w:rPr>
              <w:t>5</w:t>
            </w:r>
            <w:r w:rsidRPr="00463907">
              <w:rPr>
                <w:rFonts w:ascii="Arial" w:hAnsi="Arial" w:cs="Arial"/>
                <w:lang w:val="nl-BE"/>
              </w:rPr>
              <w:t xml:space="preserve"> :</w:t>
            </w:r>
          </w:p>
        </w:tc>
        <w:tc>
          <w:tcPr>
            <w:tcW w:w="6633" w:type="dxa"/>
            <w:tcBorders>
              <w:top w:val="nil"/>
              <w:left w:val="nil"/>
              <w:bottom w:val="nil"/>
              <w:right w:val="nil"/>
            </w:tcBorders>
          </w:tcPr>
          <w:p w14:paraId="6692C9BB" w14:textId="77777777" w:rsidR="006E57B6" w:rsidRPr="00601F6A" w:rsidRDefault="006E57B6" w:rsidP="00475EDB">
            <w:pPr>
              <w:spacing w:beforeLines="20" w:before="48" w:afterLines="20" w:after="48"/>
              <w:rPr>
                <w:rFonts w:ascii="Arial" w:hAnsi="Arial" w:cs="Arial"/>
                <w:lang w:val="nl-BE"/>
              </w:rPr>
            </w:pPr>
            <w:r w:rsidRPr="00394C33">
              <w:rPr>
                <w:rFonts w:ascii="Arial" w:hAnsi="Arial" w:cs="Arial"/>
                <w:spacing w:val="-3"/>
                <w:lang w:val="nl-BE"/>
              </w:rPr>
              <w:t>Kenmerken van het MRA en voorwaarden betreffende het vervaardigen van het MRA</w:t>
            </w:r>
          </w:p>
        </w:tc>
      </w:tr>
      <w:tr w:rsidR="00B65B4A" w:rsidRPr="003327E9" w14:paraId="1CDD3CC3" w14:textId="77777777" w:rsidTr="00475EDB">
        <w:tc>
          <w:tcPr>
            <w:tcW w:w="1384" w:type="dxa"/>
            <w:tcBorders>
              <w:top w:val="nil"/>
              <w:left w:val="nil"/>
              <w:bottom w:val="nil"/>
              <w:right w:val="nil"/>
            </w:tcBorders>
          </w:tcPr>
          <w:p w14:paraId="6DB318B2" w14:textId="77777777" w:rsidR="00B65B4A" w:rsidRPr="003327E9" w:rsidRDefault="006E57B6" w:rsidP="00475EDB">
            <w:pPr>
              <w:spacing w:beforeLines="20" w:before="48" w:afterLines="20" w:after="48"/>
              <w:rPr>
                <w:rFonts w:ascii="Arial" w:hAnsi="Arial" w:cs="Arial"/>
                <w:lang w:val="nl-BE"/>
              </w:rPr>
            </w:pPr>
            <w:r w:rsidRPr="003327E9">
              <w:rPr>
                <w:rFonts w:ascii="Arial" w:hAnsi="Arial" w:cs="Arial"/>
                <w:lang w:val="nl-BE"/>
              </w:rPr>
              <w:t>Artikel 10 :</w:t>
            </w:r>
          </w:p>
        </w:tc>
        <w:tc>
          <w:tcPr>
            <w:tcW w:w="8192" w:type="dxa"/>
            <w:gridSpan w:val="3"/>
            <w:tcBorders>
              <w:top w:val="nil"/>
              <w:left w:val="nil"/>
              <w:bottom w:val="nil"/>
              <w:right w:val="nil"/>
            </w:tcBorders>
          </w:tcPr>
          <w:p w14:paraId="0AC75A3B" w14:textId="77777777" w:rsidR="00B65B4A" w:rsidRPr="00463907" w:rsidRDefault="005951DA" w:rsidP="00475EDB">
            <w:pPr>
              <w:spacing w:beforeLines="20" w:before="48" w:afterLines="20" w:after="48"/>
              <w:rPr>
                <w:rFonts w:ascii="Arial" w:hAnsi="Arial" w:cs="Arial"/>
                <w:lang w:val="nl-BE"/>
              </w:rPr>
            </w:pPr>
            <w:r w:rsidRPr="00CA5D7D">
              <w:rPr>
                <w:rFonts w:ascii="Arial" w:hAnsi="Arial" w:cs="Arial"/>
                <w:lang w:val="nl-BE"/>
              </w:rPr>
              <w:t>nCPAP-startforfait en nCPAP-basisforfait</w:t>
            </w:r>
          </w:p>
        </w:tc>
      </w:tr>
      <w:tr w:rsidR="009C4BE3" w:rsidRPr="006005F0" w14:paraId="10D5F922" w14:textId="77777777" w:rsidTr="00475EDB">
        <w:tc>
          <w:tcPr>
            <w:tcW w:w="1384" w:type="dxa"/>
            <w:tcBorders>
              <w:top w:val="nil"/>
              <w:left w:val="nil"/>
              <w:bottom w:val="nil"/>
              <w:right w:val="nil"/>
            </w:tcBorders>
          </w:tcPr>
          <w:p w14:paraId="6E70C893" w14:textId="77777777" w:rsidR="009C4BE3" w:rsidRPr="000E6524" w:rsidRDefault="009C4BE3" w:rsidP="00B62D1D">
            <w:pPr>
              <w:spacing w:beforeLines="20" w:before="48" w:afterLines="20" w:after="48" w:line="276" w:lineRule="auto"/>
              <w:rPr>
                <w:rFonts w:ascii="Arial" w:hAnsi="Arial" w:cs="Arial"/>
                <w:lang w:val="nl-BE"/>
              </w:rPr>
            </w:pPr>
          </w:p>
        </w:tc>
        <w:tc>
          <w:tcPr>
            <w:tcW w:w="1559" w:type="dxa"/>
            <w:gridSpan w:val="2"/>
            <w:tcBorders>
              <w:top w:val="nil"/>
              <w:left w:val="nil"/>
              <w:bottom w:val="nil"/>
              <w:right w:val="nil"/>
            </w:tcBorders>
          </w:tcPr>
          <w:p w14:paraId="77CB9108" w14:textId="77777777" w:rsidR="009C4BE3" w:rsidRPr="000E6524" w:rsidRDefault="009C4BE3" w:rsidP="00041719">
            <w:pPr>
              <w:spacing w:beforeLines="20" w:before="48" w:afterLines="20" w:after="48" w:line="276" w:lineRule="auto"/>
              <w:rPr>
                <w:rFonts w:ascii="Arial" w:hAnsi="Arial" w:cs="Arial"/>
                <w:lang w:val="fr-BE"/>
              </w:rPr>
            </w:pPr>
            <w:r w:rsidRPr="003327E9">
              <w:rPr>
                <w:rFonts w:ascii="Arial" w:hAnsi="Arial" w:cs="Arial"/>
                <w:lang w:val="nl-BE"/>
              </w:rPr>
              <w:t xml:space="preserve">BIJLAGE </w:t>
            </w:r>
            <w:r w:rsidR="00054D34" w:rsidRPr="003327E9">
              <w:rPr>
                <w:rFonts w:ascii="Arial" w:hAnsi="Arial" w:cs="Arial"/>
                <w:lang w:val="nl-BE"/>
              </w:rPr>
              <w:t>8</w:t>
            </w:r>
            <w:r w:rsidRPr="003327E9">
              <w:rPr>
                <w:rFonts w:ascii="Arial" w:hAnsi="Arial" w:cs="Arial"/>
                <w:lang w:val="nl-BE"/>
              </w:rPr>
              <w:t xml:space="preserve"> :</w:t>
            </w:r>
          </w:p>
        </w:tc>
        <w:tc>
          <w:tcPr>
            <w:tcW w:w="6633" w:type="dxa"/>
            <w:tcBorders>
              <w:top w:val="nil"/>
              <w:left w:val="nil"/>
              <w:bottom w:val="nil"/>
              <w:right w:val="nil"/>
            </w:tcBorders>
          </w:tcPr>
          <w:p w14:paraId="5787D3D2" w14:textId="77777777" w:rsidR="009C4BE3" w:rsidRPr="000E6524" w:rsidRDefault="009C4BE3" w:rsidP="009C4BE3">
            <w:pPr>
              <w:spacing w:beforeLines="20" w:before="48" w:afterLines="20" w:after="48" w:line="276" w:lineRule="auto"/>
              <w:rPr>
                <w:rFonts w:ascii="Arial" w:hAnsi="Arial" w:cs="Arial"/>
                <w:lang w:val="nl-BE"/>
              </w:rPr>
            </w:pPr>
            <w:r w:rsidRPr="003327E9">
              <w:rPr>
                <w:rFonts w:ascii="Arial" w:hAnsi="Arial" w:cs="Arial"/>
                <w:spacing w:val="-3"/>
                <w:lang w:val="nl-BE"/>
              </w:rPr>
              <w:t>Samenstelling van het nCPAP-startforfait en nCPAP-basisforfait</w:t>
            </w:r>
          </w:p>
        </w:tc>
      </w:tr>
      <w:tr w:rsidR="009C4BE3" w:rsidRPr="006005F0" w14:paraId="372FE152" w14:textId="77777777" w:rsidTr="00475EDB">
        <w:tc>
          <w:tcPr>
            <w:tcW w:w="1384" w:type="dxa"/>
            <w:tcBorders>
              <w:top w:val="nil"/>
              <w:left w:val="nil"/>
              <w:bottom w:val="nil"/>
              <w:right w:val="nil"/>
            </w:tcBorders>
          </w:tcPr>
          <w:p w14:paraId="7BC338A8" w14:textId="77777777" w:rsidR="009C4BE3" w:rsidRPr="003327E9" w:rsidRDefault="009C4BE3" w:rsidP="00475EDB">
            <w:pPr>
              <w:spacing w:beforeLines="20" w:before="48" w:afterLines="20" w:after="48"/>
              <w:rPr>
                <w:rFonts w:ascii="Arial" w:hAnsi="Arial" w:cs="Arial"/>
                <w:lang w:val="nl-BE"/>
              </w:rPr>
            </w:pPr>
            <w:r w:rsidRPr="003327E9">
              <w:rPr>
                <w:rFonts w:ascii="Arial" w:hAnsi="Arial" w:cs="Arial"/>
                <w:lang w:val="nl-BE"/>
              </w:rPr>
              <w:t>Artikel 11 :</w:t>
            </w:r>
          </w:p>
        </w:tc>
        <w:tc>
          <w:tcPr>
            <w:tcW w:w="8192" w:type="dxa"/>
            <w:gridSpan w:val="3"/>
            <w:tcBorders>
              <w:top w:val="nil"/>
              <w:left w:val="nil"/>
              <w:bottom w:val="nil"/>
              <w:right w:val="nil"/>
            </w:tcBorders>
          </w:tcPr>
          <w:p w14:paraId="0B6184CA" w14:textId="77777777" w:rsidR="009C4BE3" w:rsidRPr="00CA5D7D" w:rsidRDefault="009C4BE3" w:rsidP="00475EDB">
            <w:pPr>
              <w:spacing w:beforeLines="20" w:before="48" w:afterLines="20" w:after="48"/>
              <w:rPr>
                <w:rFonts w:ascii="Arial" w:hAnsi="Arial" w:cs="Arial"/>
                <w:lang w:val="fr-BE"/>
              </w:rPr>
            </w:pPr>
            <w:r w:rsidRPr="00CA5D7D">
              <w:rPr>
                <w:rFonts w:ascii="Arial" w:hAnsi="Arial" w:cs="Arial"/>
                <w:lang w:val="fr-BE"/>
              </w:rPr>
              <w:t>MRA-startforfait en MRA-basisforfait</w:t>
            </w:r>
          </w:p>
        </w:tc>
      </w:tr>
      <w:tr w:rsidR="009C4BE3" w:rsidRPr="006005F0" w14:paraId="237FA37C" w14:textId="77777777" w:rsidTr="00475EDB">
        <w:tc>
          <w:tcPr>
            <w:tcW w:w="1384" w:type="dxa"/>
            <w:tcBorders>
              <w:top w:val="nil"/>
              <w:left w:val="nil"/>
              <w:bottom w:val="nil"/>
              <w:right w:val="nil"/>
            </w:tcBorders>
          </w:tcPr>
          <w:p w14:paraId="42E3D983" w14:textId="77777777" w:rsidR="009C4BE3" w:rsidRPr="003327E9" w:rsidRDefault="009C4BE3" w:rsidP="00B62D1D">
            <w:pPr>
              <w:spacing w:beforeLines="20" w:before="48" w:afterLines="20" w:after="48" w:line="276" w:lineRule="auto"/>
              <w:rPr>
                <w:rFonts w:ascii="Arial" w:hAnsi="Arial" w:cs="Arial"/>
                <w:lang w:val="fr-BE"/>
              </w:rPr>
            </w:pPr>
          </w:p>
        </w:tc>
        <w:tc>
          <w:tcPr>
            <w:tcW w:w="1559" w:type="dxa"/>
            <w:gridSpan w:val="2"/>
            <w:tcBorders>
              <w:top w:val="nil"/>
              <w:left w:val="nil"/>
              <w:bottom w:val="nil"/>
              <w:right w:val="nil"/>
            </w:tcBorders>
          </w:tcPr>
          <w:p w14:paraId="3A1C3E72" w14:textId="77777777" w:rsidR="009C4BE3" w:rsidRPr="00394C33" w:rsidRDefault="009C4BE3" w:rsidP="00041719">
            <w:pPr>
              <w:spacing w:beforeLines="20" w:before="48" w:afterLines="20" w:after="48" w:line="276" w:lineRule="auto"/>
              <w:rPr>
                <w:rFonts w:ascii="Arial" w:hAnsi="Arial" w:cs="Arial"/>
                <w:lang w:val="fr-BE"/>
              </w:rPr>
            </w:pPr>
            <w:r w:rsidRPr="00CA5D7D">
              <w:rPr>
                <w:rFonts w:ascii="Arial" w:hAnsi="Arial" w:cs="Arial"/>
                <w:lang w:val="nl-BE"/>
              </w:rPr>
              <w:t xml:space="preserve">BIJLAGE </w:t>
            </w:r>
            <w:r w:rsidR="00054D34" w:rsidRPr="00463907">
              <w:rPr>
                <w:rFonts w:ascii="Arial" w:hAnsi="Arial" w:cs="Arial"/>
                <w:lang w:val="nl-BE"/>
              </w:rPr>
              <w:t>9</w:t>
            </w:r>
            <w:r w:rsidRPr="00463907">
              <w:rPr>
                <w:rFonts w:ascii="Arial" w:hAnsi="Arial" w:cs="Arial"/>
                <w:lang w:val="nl-BE"/>
              </w:rPr>
              <w:t xml:space="preserve"> :</w:t>
            </w:r>
          </w:p>
        </w:tc>
        <w:tc>
          <w:tcPr>
            <w:tcW w:w="6633" w:type="dxa"/>
            <w:tcBorders>
              <w:top w:val="nil"/>
              <w:left w:val="nil"/>
              <w:bottom w:val="nil"/>
              <w:right w:val="nil"/>
            </w:tcBorders>
          </w:tcPr>
          <w:p w14:paraId="68947CAB" w14:textId="77777777" w:rsidR="009C4BE3" w:rsidRPr="000E6524" w:rsidRDefault="009C4BE3" w:rsidP="00B62D1D">
            <w:pPr>
              <w:spacing w:beforeLines="20" w:before="48" w:afterLines="20" w:after="48" w:line="276" w:lineRule="auto"/>
              <w:rPr>
                <w:rFonts w:ascii="Arial" w:hAnsi="Arial" w:cs="Arial"/>
                <w:lang w:val="nl-BE"/>
              </w:rPr>
            </w:pPr>
            <w:r w:rsidRPr="00B76BD6">
              <w:rPr>
                <w:rFonts w:ascii="Arial" w:hAnsi="Arial" w:cs="Arial"/>
                <w:spacing w:val="-3"/>
                <w:lang w:val="nl-BE"/>
              </w:rPr>
              <w:t>Samenstelling van h</w:t>
            </w:r>
            <w:r w:rsidRPr="003327E9">
              <w:rPr>
                <w:rFonts w:ascii="Arial" w:hAnsi="Arial" w:cs="Arial"/>
                <w:spacing w:val="-3"/>
                <w:lang w:val="nl-BE"/>
              </w:rPr>
              <w:t>et MRA-startforfait en MRA-basisforfait</w:t>
            </w:r>
          </w:p>
        </w:tc>
      </w:tr>
      <w:tr w:rsidR="009C4BE3" w:rsidRPr="006005F0" w14:paraId="2D88795F" w14:textId="77777777" w:rsidTr="00475EDB">
        <w:tc>
          <w:tcPr>
            <w:tcW w:w="1384" w:type="dxa"/>
            <w:tcBorders>
              <w:top w:val="nil"/>
              <w:left w:val="nil"/>
              <w:bottom w:val="nil"/>
              <w:right w:val="nil"/>
            </w:tcBorders>
          </w:tcPr>
          <w:p w14:paraId="72AF8D15" w14:textId="77777777" w:rsidR="009C4BE3" w:rsidRPr="003327E9" w:rsidRDefault="009C4BE3" w:rsidP="00475EDB">
            <w:pPr>
              <w:spacing w:beforeLines="20" w:before="48" w:afterLines="20" w:after="48"/>
              <w:rPr>
                <w:rFonts w:ascii="Arial" w:hAnsi="Arial" w:cs="Arial"/>
                <w:lang w:val="fr-BE"/>
              </w:rPr>
            </w:pPr>
            <w:r w:rsidRPr="003327E9">
              <w:rPr>
                <w:rFonts w:ascii="Arial" w:hAnsi="Arial" w:cs="Arial"/>
                <w:lang w:val="fr-BE"/>
              </w:rPr>
              <w:t>Artikel 12 :</w:t>
            </w:r>
          </w:p>
        </w:tc>
        <w:tc>
          <w:tcPr>
            <w:tcW w:w="8192" w:type="dxa"/>
            <w:gridSpan w:val="3"/>
            <w:tcBorders>
              <w:top w:val="nil"/>
              <w:left w:val="nil"/>
              <w:bottom w:val="nil"/>
              <w:right w:val="nil"/>
            </w:tcBorders>
          </w:tcPr>
          <w:p w14:paraId="53C451F1" w14:textId="77777777" w:rsidR="009C4BE3" w:rsidRPr="00CA5D7D" w:rsidRDefault="009C4BE3" w:rsidP="00475EDB">
            <w:pPr>
              <w:spacing w:beforeLines="20" w:before="48" w:afterLines="20" w:after="48"/>
              <w:rPr>
                <w:rFonts w:ascii="Arial" w:hAnsi="Arial" w:cs="Arial"/>
                <w:lang w:val="nl-BE"/>
              </w:rPr>
            </w:pPr>
            <w:r w:rsidRPr="00CA5D7D">
              <w:rPr>
                <w:rFonts w:ascii="Arial" w:hAnsi="Arial" w:cs="Arial"/>
                <w:lang w:val="nl-BE"/>
              </w:rPr>
              <w:t>Vergoedbaarheid van 1 forfait per dag en per patiënt</w:t>
            </w:r>
          </w:p>
        </w:tc>
      </w:tr>
      <w:tr w:rsidR="00EC366F" w:rsidRPr="006005F0" w14:paraId="52290A54" w14:textId="77777777" w:rsidTr="00475EDB">
        <w:tc>
          <w:tcPr>
            <w:tcW w:w="1384" w:type="dxa"/>
            <w:tcBorders>
              <w:top w:val="nil"/>
              <w:left w:val="nil"/>
              <w:bottom w:val="nil"/>
              <w:right w:val="nil"/>
            </w:tcBorders>
          </w:tcPr>
          <w:p w14:paraId="67A4FDC9" w14:textId="77777777" w:rsidR="00EC366F" w:rsidRPr="003327E9" w:rsidRDefault="00EC366F" w:rsidP="00475EDB">
            <w:pPr>
              <w:spacing w:beforeLines="20" w:before="48" w:afterLines="20" w:after="48"/>
              <w:rPr>
                <w:rFonts w:ascii="Arial" w:hAnsi="Arial" w:cs="Arial"/>
                <w:lang w:val="nl-BE"/>
              </w:rPr>
            </w:pPr>
            <w:r w:rsidRPr="003327E9">
              <w:rPr>
                <w:rFonts w:ascii="Arial" w:hAnsi="Arial" w:cs="Arial"/>
                <w:lang w:val="nl-BE"/>
              </w:rPr>
              <w:t>Artikel 13 :</w:t>
            </w:r>
          </w:p>
        </w:tc>
        <w:tc>
          <w:tcPr>
            <w:tcW w:w="8192" w:type="dxa"/>
            <w:gridSpan w:val="3"/>
            <w:tcBorders>
              <w:top w:val="nil"/>
              <w:left w:val="nil"/>
              <w:bottom w:val="nil"/>
              <w:right w:val="nil"/>
            </w:tcBorders>
          </w:tcPr>
          <w:p w14:paraId="3FA904C7" w14:textId="77777777" w:rsidR="00EC366F" w:rsidRPr="00463907" w:rsidRDefault="00EC366F" w:rsidP="000821E8">
            <w:pPr>
              <w:spacing w:beforeLines="20" w:before="48" w:afterLines="20" w:after="48"/>
              <w:rPr>
                <w:rFonts w:ascii="Arial" w:hAnsi="Arial" w:cs="Arial"/>
                <w:lang w:val="nl-BE"/>
              </w:rPr>
            </w:pPr>
            <w:r w:rsidRPr="00CA5D7D">
              <w:rPr>
                <w:rFonts w:ascii="Arial" w:hAnsi="Arial" w:cs="Arial"/>
                <w:spacing w:val="-3"/>
                <w:lang w:val="nl-BE"/>
              </w:rPr>
              <w:t>Behandeling met nCPAP: begrenzing van de groei per jaar</w:t>
            </w:r>
          </w:p>
        </w:tc>
      </w:tr>
      <w:tr w:rsidR="009C4BE3" w:rsidRPr="006005F0" w14:paraId="665C4142" w14:textId="77777777" w:rsidTr="00475EDB">
        <w:tc>
          <w:tcPr>
            <w:tcW w:w="1384" w:type="dxa"/>
            <w:tcBorders>
              <w:top w:val="nil"/>
              <w:left w:val="nil"/>
              <w:bottom w:val="nil"/>
              <w:right w:val="nil"/>
            </w:tcBorders>
          </w:tcPr>
          <w:p w14:paraId="0B7E0FA9" w14:textId="77777777" w:rsidR="009C4BE3" w:rsidRPr="003327E9" w:rsidRDefault="009C4BE3" w:rsidP="00442535">
            <w:pPr>
              <w:spacing w:beforeLines="20" w:before="48" w:afterLines="20" w:after="48"/>
              <w:rPr>
                <w:rFonts w:ascii="Arial" w:hAnsi="Arial" w:cs="Arial"/>
                <w:lang w:val="nl-BE"/>
              </w:rPr>
            </w:pPr>
            <w:r w:rsidRPr="003327E9">
              <w:rPr>
                <w:rFonts w:ascii="Arial" w:hAnsi="Arial" w:cs="Arial"/>
                <w:lang w:val="nl-BE"/>
              </w:rPr>
              <w:t>Artikel 1</w:t>
            </w:r>
            <w:r w:rsidR="00442535" w:rsidRPr="003327E9">
              <w:rPr>
                <w:rFonts w:ascii="Arial" w:hAnsi="Arial" w:cs="Arial"/>
                <w:lang w:val="nl-BE"/>
              </w:rPr>
              <w:t>4</w:t>
            </w:r>
            <w:r w:rsidRPr="003327E9">
              <w:rPr>
                <w:rFonts w:ascii="Arial" w:hAnsi="Arial" w:cs="Arial"/>
                <w:lang w:val="nl-BE"/>
              </w:rPr>
              <w:t> :</w:t>
            </w:r>
          </w:p>
        </w:tc>
        <w:tc>
          <w:tcPr>
            <w:tcW w:w="8192" w:type="dxa"/>
            <w:gridSpan w:val="3"/>
            <w:tcBorders>
              <w:top w:val="nil"/>
              <w:left w:val="nil"/>
              <w:bottom w:val="nil"/>
              <w:right w:val="nil"/>
            </w:tcBorders>
          </w:tcPr>
          <w:p w14:paraId="7E2B8362" w14:textId="77777777" w:rsidR="009C4BE3" w:rsidRPr="00463907" w:rsidRDefault="009C4BE3" w:rsidP="00475EDB">
            <w:pPr>
              <w:spacing w:beforeLines="20" w:before="48" w:afterLines="20" w:after="48"/>
              <w:rPr>
                <w:rFonts w:ascii="Arial" w:hAnsi="Arial" w:cs="Arial"/>
                <w:lang w:val="nl-BE"/>
              </w:rPr>
            </w:pPr>
            <w:r w:rsidRPr="00CA5D7D">
              <w:rPr>
                <w:rFonts w:ascii="Arial" w:hAnsi="Arial" w:cs="Arial"/>
                <w:lang w:val="nl-BE"/>
              </w:rPr>
              <w:t>Indienen van een aanvraag tot tenlasteneming van de behandeling m</w:t>
            </w:r>
            <w:r w:rsidRPr="00463907">
              <w:rPr>
                <w:rFonts w:ascii="Arial" w:hAnsi="Arial" w:cs="Arial"/>
                <w:lang w:val="nl-BE"/>
              </w:rPr>
              <w:t>et nCPAP of MRA</w:t>
            </w:r>
          </w:p>
        </w:tc>
      </w:tr>
      <w:tr w:rsidR="00DF0961" w:rsidRPr="006005F0" w14:paraId="7BB50DC5" w14:textId="77777777" w:rsidTr="00475EDB">
        <w:tc>
          <w:tcPr>
            <w:tcW w:w="1384" w:type="dxa"/>
            <w:tcBorders>
              <w:top w:val="nil"/>
              <w:left w:val="nil"/>
              <w:bottom w:val="nil"/>
              <w:right w:val="nil"/>
            </w:tcBorders>
          </w:tcPr>
          <w:p w14:paraId="7C406826" w14:textId="77777777" w:rsidR="00DF0961" w:rsidRPr="003327E9" w:rsidRDefault="00DF0961">
            <w:pPr>
              <w:spacing w:beforeLines="20" w:before="48" w:afterLines="20" w:after="48" w:line="276" w:lineRule="auto"/>
              <w:rPr>
                <w:rFonts w:ascii="Arial" w:hAnsi="Arial" w:cs="Arial"/>
                <w:lang w:val="nl-BE"/>
              </w:rPr>
            </w:pPr>
          </w:p>
        </w:tc>
        <w:tc>
          <w:tcPr>
            <w:tcW w:w="1559" w:type="dxa"/>
            <w:gridSpan w:val="2"/>
            <w:tcBorders>
              <w:top w:val="nil"/>
              <w:left w:val="nil"/>
              <w:bottom w:val="nil"/>
              <w:right w:val="nil"/>
            </w:tcBorders>
          </w:tcPr>
          <w:p w14:paraId="4DE87E94" w14:textId="77777777" w:rsidR="00DF0961" w:rsidRPr="00463907" w:rsidRDefault="00DF0961" w:rsidP="00041719">
            <w:pPr>
              <w:spacing w:beforeLines="20" w:before="48" w:afterLines="20" w:after="48" w:line="276" w:lineRule="auto"/>
              <w:rPr>
                <w:rFonts w:ascii="Arial" w:hAnsi="Arial" w:cs="Arial"/>
                <w:lang w:val="nl-BE"/>
              </w:rPr>
            </w:pPr>
            <w:r w:rsidRPr="00CA5D7D">
              <w:rPr>
                <w:rFonts w:ascii="Arial" w:hAnsi="Arial" w:cs="Arial"/>
                <w:lang w:val="nl-BE"/>
              </w:rPr>
              <w:t xml:space="preserve">BIJLAGE </w:t>
            </w:r>
            <w:r w:rsidR="0037187C" w:rsidRPr="00463907">
              <w:rPr>
                <w:rFonts w:ascii="Arial" w:hAnsi="Arial" w:cs="Arial"/>
                <w:lang w:val="nl-BE"/>
              </w:rPr>
              <w:t>13</w:t>
            </w:r>
            <w:r w:rsidRPr="00463907">
              <w:rPr>
                <w:rFonts w:ascii="Arial" w:hAnsi="Arial" w:cs="Arial"/>
                <w:lang w:val="nl-BE"/>
              </w:rPr>
              <w:t xml:space="preserve"> :</w:t>
            </w:r>
          </w:p>
        </w:tc>
        <w:tc>
          <w:tcPr>
            <w:tcW w:w="6633" w:type="dxa"/>
            <w:tcBorders>
              <w:top w:val="nil"/>
              <w:left w:val="nil"/>
              <w:bottom w:val="nil"/>
              <w:right w:val="nil"/>
            </w:tcBorders>
          </w:tcPr>
          <w:p w14:paraId="6B4CC882" w14:textId="77777777" w:rsidR="00DF0961" w:rsidRPr="00394C33" w:rsidRDefault="00DF0961">
            <w:pPr>
              <w:spacing w:beforeLines="20" w:before="48" w:afterLines="20" w:after="48" w:line="276" w:lineRule="auto"/>
              <w:rPr>
                <w:rFonts w:ascii="Arial" w:hAnsi="Arial" w:cs="Arial"/>
                <w:lang w:val="nl-BE"/>
              </w:rPr>
            </w:pPr>
            <w:r w:rsidRPr="00394C33">
              <w:rPr>
                <w:rFonts w:ascii="Arial" w:hAnsi="Arial" w:cs="Arial"/>
                <w:lang w:val="nl-BE"/>
              </w:rPr>
              <w:t>Aanvraag nCPAP – Medisch verslag – patiënt van 16 jaar of ouder</w:t>
            </w:r>
          </w:p>
        </w:tc>
      </w:tr>
      <w:tr w:rsidR="00DF0961" w:rsidRPr="006005F0" w14:paraId="6E864607" w14:textId="77777777" w:rsidTr="00DF0961">
        <w:tc>
          <w:tcPr>
            <w:tcW w:w="1384" w:type="dxa"/>
            <w:tcBorders>
              <w:top w:val="nil"/>
              <w:left w:val="nil"/>
              <w:bottom w:val="nil"/>
              <w:right w:val="nil"/>
            </w:tcBorders>
          </w:tcPr>
          <w:p w14:paraId="6BDE4A28" w14:textId="77777777" w:rsidR="00DF0961" w:rsidRPr="003327E9" w:rsidRDefault="00DF0961">
            <w:pPr>
              <w:spacing w:beforeLines="20" w:before="48" w:afterLines="20" w:after="48" w:line="276" w:lineRule="auto"/>
              <w:rPr>
                <w:rFonts w:ascii="Arial" w:hAnsi="Arial" w:cs="Arial"/>
                <w:lang w:val="nl-BE"/>
              </w:rPr>
            </w:pPr>
          </w:p>
        </w:tc>
        <w:tc>
          <w:tcPr>
            <w:tcW w:w="1559" w:type="dxa"/>
            <w:gridSpan w:val="2"/>
            <w:tcBorders>
              <w:top w:val="nil"/>
              <w:left w:val="nil"/>
              <w:bottom w:val="nil"/>
              <w:right w:val="nil"/>
            </w:tcBorders>
          </w:tcPr>
          <w:p w14:paraId="49CFC9A8" w14:textId="77777777" w:rsidR="00DF0961" w:rsidRPr="00463907" w:rsidRDefault="00DF0961" w:rsidP="00041719">
            <w:pPr>
              <w:spacing w:beforeLines="20" w:before="48" w:afterLines="20" w:after="48" w:line="276" w:lineRule="auto"/>
              <w:rPr>
                <w:rFonts w:ascii="Arial" w:hAnsi="Arial" w:cs="Arial"/>
                <w:lang w:val="nl-BE"/>
              </w:rPr>
            </w:pPr>
            <w:r w:rsidRPr="00CA5D7D">
              <w:rPr>
                <w:rFonts w:ascii="Arial" w:hAnsi="Arial" w:cs="Arial"/>
                <w:lang w:val="nl-BE"/>
              </w:rPr>
              <w:t xml:space="preserve">BIJLAGE </w:t>
            </w:r>
            <w:r w:rsidR="0037187C" w:rsidRPr="00463907">
              <w:rPr>
                <w:rFonts w:ascii="Arial" w:hAnsi="Arial" w:cs="Arial"/>
                <w:lang w:val="nl-BE"/>
              </w:rPr>
              <w:t>14</w:t>
            </w:r>
            <w:r w:rsidRPr="00463907">
              <w:rPr>
                <w:rFonts w:ascii="Arial" w:hAnsi="Arial" w:cs="Arial"/>
                <w:lang w:val="nl-BE"/>
              </w:rPr>
              <w:t xml:space="preserve"> :</w:t>
            </w:r>
          </w:p>
        </w:tc>
        <w:tc>
          <w:tcPr>
            <w:tcW w:w="6633" w:type="dxa"/>
            <w:tcBorders>
              <w:top w:val="nil"/>
              <w:left w:val="nil"/>
              <w:bottom w:val="nil"/>
              <w:right w:val="nil"/>
            </w:tcBorders>
          </w:tcPr>
          <w:p w14:paraId="437805E0" w14:textId="77777777" w:rsidR="00DF0961" w:rsidRPr="00394C33" w:rsidRDefault="00DF0961" w:rsidP="00A11DC8">
            <w:pPr>
              <w:spacing w:beforeLines="20" w:before="48" w:afterLines="20" w:after="48" w:line="276" w:lineRule="auto"/>
              <w:rPr>
                <w:rFonts w:ascii="Arial" w:hAnsi="Arial" w:cs="Arial"/>
                <w:lang w:val="nl-BE"/>
              </w:rPr>
            </w:pPr>
            <w:r w:rsidRPr="00394C33">
              <w:rPr>
                <w:rFonts w:ascii="Arial" w:hAnsi="Arial" w:cs="Arial"/>
                <w:lang w:val="nl-BE"/>
              </w:rPr>
              <w:t>Aanvraag nCPAP – Medisch verslag – patiënt jonger dan 16 jaar</w:t>
            </w:r>
          </w:p>
        </w:tc>
      </w:tr>
      <w:tr w:rsidR="00DF0961" w:rsidRPr="003327E9" w14:paraId="7B1A37D3" w14:textId="77777777" w:rsidTr="00DF0961">
        <w:tc>
          <w:tcPr>
            <w:tcW w:w="1384" w:type="dxa"/>
            <w:tcBorders>
              <w:top w:val="nil"/>
              <w:left w:val="nil"/>
              <w:bottom w:val="nil"/>
              <w:right w:val="nil"/>
            </w:tcBorders>
          </w:tcPr>
          <w:p w14:paraId="30396AB6" w14:textId="77777777" w:rsidR="00DF0961" w:rsidRPr="003327E9" w:rsidRDefault="00DF0961">
            <w:pPr>
              <w:spacing w:beforeLines="20" w:before="48" w:afterLines="20" w:after="48" w:line="276" w:lineRule="auto"/>
              <w:rPr>
                <w:rFonts w:ascii="Arial" w:hAnsi="Arial" w:cs="Arial"/>
                <w:lang w:val="nl-BE"/>
              </w:rPr>
            </w:pPr>
          </w:p>
        </w:tc>
        <w:tc>
          <w:tcPr>
            <w:tcW w:w="1559" w:type="dxa"/>
            <w:gridSpan w:val="2"/>
            <w:tcBorders>
              <w:top w:val="nil"/>
              <w:left w:val="nil"/>
              <w:bottom w:val="nil"/>
              <w:right w:val="nil"/>
            </w:tcBorders>
          </w:tcPr>
          <w:p w14:paraId="25BF9ED0" w14:textId="77777777" w:rsidR="00DF0961" w:rsidRPr="00463907" w:rsidRDefault="00DF0961" w:rsidP="00041719">
            <w:pPr>
              <w:spacing w:beforeLines="20" w:before="48" w:afterLines="20" w:after="48" w:line="276" w:lineRule="auto"/>
              <w:rPr>
                <w:rFonts w:ascii="Arial" w:hAnsi="Arial" w:cs="Arial"/>
                <w:lang w:val="nl-BE"/>
              </w:rPr>
            </w:pPr>
            <w:r w:rsidRPr="00CA5D7D">
              <w:rPr>
                <w:rFonts w:ascii="Arial" w:hAnsi="Arial" w:cs="Arial"/>
                <w:lang w:val="nl-BE"/>
              </w:rPr>
              <w:t xml:space="preserve">BIJLAGE </w:t>
            </w:r>
            <w:r w:rsidR="0037187C" w:rsidRPr="00463907">
              <w:rPr>
                <w:rFonts w:ascii="Arial" w:hAnsi="Arial" w:cs="Arial"/>
                <w:lang w:val="nl-BE"/>
              </w:rPr>
              <w:t>15</w:t>
            </w:r>
            <w:r w:rsidRPr="00463907">
              <w:rPr>
                <w:rFonts w:ascii="Arial" w:hAnsi="Arial" w:cs="Arial"/>
                <w:lang w:val="nl-BE"/>
              </w:rPr>
              <w:t xml:space="preserve"> :</w:t>
            </w:r>
          </w:p>
        </w:tc>
        <w:tc>
          <w:tcPr>
            <w:tcW w:w="6633" w:type="dxa"/>
            <w:tcBorders>
              <w:top w:val="nil"/>
              <w:left w:val="nil"/>
              <w:bottom w:val="nil"/>
              <w:right w:val="nil"/>
            </w:tcBorders>
          </w:tcPr>
          <w:p w14:paraId="433C4B1C" w14:textId="77777777" w:rsidR="00DF0961" w:rsidRPr="00394C33" w:rsidRDefault="00DF0961">
            <w:pPr>
              <w:spacing w:beforeLines="20" w:before="48" w:afterLines="20" w:after="48" w:line="276" w:lineRule="auto"/>
              <w:rPr>
                <w:rFonts w:ascii="Arial" w:hAnsi="Arial" w:cs="Arial"/>
                <w:lang w:val="nl-BE"/>
              </w:rPr>
            </w:pPr>
            <w:r w:rsidRPr="00394C33">
              <w:rPr>
                <w:rFonts w:ascii="Arial" w:hAnsi="Arial" w:cs="Arial"/>
                <w:lang w:val="nl-BE"/>
              </w:rPr>
              <w:t>Aanvraag MRA – Medisch verslag</w:t>
            </w:r>
          </w:p>
        </w:tc>
      </w:tr>
      <w:tr w:rsidR="009C4BE3" w:rsidRPr="006005F0" w14:paraId="7379967D" w14:textId="77777777" w:rsidTr="00475EDB">
        <w:tc>
          <w:tcPr>
            <w:tcW w:w="1384" w:type="dxa"/>
            <w:tcBorders>
              <w:top w:val="nil"/>
              <w:left w:val="nil"/>
              <w:bottom w:val="nil"/>
              <w:right w:val="nil"/>
            </w:tcBorders>
          </w:tcPr>
          <w:p w14:paraId="37DCA4DF" w14:textId="77777777" w:rsidR="009C4BE3" w:rsidRPr="000E6524" w:rsidRDefault="009C4BE3" w:rsidP="00442535">
            <w:pPr>
              <w:spacing w:beforeLines="20" w:before="48" w:afterLines="20" w:after="48" w:line="276" w:lineRule="auto"/>
              <w:rPr>
                <w:rFonts w:ascii="Arial" w:hAnsi="Arial" w:cs="Arial"/>
                <w:lang w:val="nl-BE"/>
              </w:rPr>
            </w:pPr>
            <w:r w:rsidRPr="003327E9">
              <w:rPr>
                <w:rFonts w:ascii="Arial" w:hAnsi="Arial" w:cs="Arial"/>
                <w:lang w:val="nl-BE"/>
              </w:rPr>
              <w:t>Artikel 1</w:t>
            </w:r>
            <w:r w:rsidR="00442535" w:rsidRPr="003327E9">
              <w:rPr>
                <w:rFonts w:ascii="Arial" w:hAnsi="Arial" w:cs="Arial"/>
                <w:lang w:val="nl-BE"/>
              </w:rPr>
              <w:t>5</w:t>
            </w:r>
            <w:r w:rsidRPr="003327E9">
              <w:rPr>
                <w:rFonts w:ascii="Arial" w:hAnsi="Arial" w:cs="Arial"/>
                <w:lang w:val="nl-BE"/>
              </w:rPr>
              <w:t> :</w:t>
            </w:r>
          </w:p>
        </w:tc>
        <w:tc>
          <w:tcPr>
            <w:tcW w:w="8192" w:type="dxa"/>
            <w:gridSpan w:val="3"/>
            <w:tcBorders>
              <w:top w:val="nil"/>
              <w:left w:val="nil"/>
              <w:bottom w:val="nil"/>
              <w:right w:val="nil"/>
            </w:tcBorders>
          </w:tcPr>
          <w:p w14:paraId="26ADC55F" w14:textId="77777777" w:rsidR="009C4BE3" w:rsidRPr="000E6524" w:rsidRDefault="009C4BE3" w:rsidP="00475EDB">
            <w:pPr>
              <w:spacing w:beforeLines="20" w:before="48" w:afterLines="20" w:after="48" w:line="276" w:lineRule="auto"/>
              <w:rPr>
                <w:rFonts w:ascii="Arial" w:hAnsi="Arial" w:cs="Arial"/>
                <w:lang w:val="nl-BE"/>
              </w:rPr>
            </w:pPr>
            <w:r w:rsidRPr="003327E9">
              <w:rPr>
                <w:rFonts w:ascii="Arial" w:hAnsi="Arial" w:cs="Arial"/>
                <w:lang w:val="nl-BE"/>
              </w:rPr>
              <w:t>Regels betreffende de periode van tenlasteneming van de behandeling van een rech</w:t>
            </w:r>
            <w:r w:rsidRPr="003327E9">
              <w:rPr>
                <w:rFonts w:ascii="Arial" w:hAnsi="Arial" w:cs="Arial"/>
                <w:lang w:val="nl-BE"/>
              </w:rPr>
              <w:t>t</w:t>
            </w:r>
            <w:r w:rsidRPr="003327E9">
              <w:rPr>
                <w:rFonts w:ascii="Arial" w:hAnsi="Arial" w:cs="Arial"/>
                <w:lang w:val="nl-BE"/>
              </w:rPr>
              <w:t>hebbende</w:t>
            </w:r>
            <w:r w:rsidR="008B6678" w:rsidRPr="003327E9">
              <w:rPr>
                <w:rFonts w:ascii="Arial" w:hAnsi="Arial" w:cs="Arial"/>
                <w:lang w:val="nl-BE"/>
              </w:rPr>
              <w:t xml:space="preserve"> – Eisen inzake therapietrouw en gevolgen van een gebrekkige therapietrouw</w:t>
            </w:r>
          </w:p>
        </w:tc>
      </w:tr>
      <w:tr w:rsidR="009C4BE3" w:rsidRPr="006005F0" w14:paraId="636A329B" w14:textId="77777777" w:rsidTr="00475EDB">
        <w:tc>
          <w:tcPr>
            <w:tcW w:w="1384" w:type="dxa"/>
            <w:tcBorders>
              <w:top w:val="nil"/>
              <w:left w:val="nil"/>
              <w:bottom w:val="nil"/>
              <w:right w:val="nil"/>
            </w:tcBorders>
          </w:tcPr>
          <w:p w14:paraId="1A8F3678" w14:textId="77777777" w:rsidR="009C4BE3" w:rsidRPr="003327E9" w:rsidRDefault="009C4BE3" w:rsidP="00442535">
            <w:pPr>
              <w:spacing w:beforeLines="20" w:before="48" w:afterLines="20" w:after="48"/>
              <w:rPr>
                <w:rFonts w:ascii="Arial" w:hAnsi="Arial" w:cs="Arial"/>
                <w:lang w:val="nl-BE"/>
              </w:rPr>
            </w:pPr>
            <w:r w:rsidRPr="003327E9">
              <w:rPr>
                <w:rFonts w:ascii="Arial" w:hAnsi="Arial" w:cs="Arial"/>
                <w:lang w:val="nl-BE"/>
              </w:rPr>
              <w:t>Artikel 1</w:t>
            </w:r>
            <w:r w:rsidR="00442535" w:rsidRPr="003327E9">
              <w:rPr>
                <w:rFonts w:ascii="Arial" w:hAnsi="Arial" w:cs="Arial"/>
                <w:lang w:val="nl-BE"/>
              </w:rPr>
              <w:t>6</w:t>
            </w:r>
            <w:r w:rsidRPr="003327E9">
              <w:rPr>
                <w:rFonts w:ascii="Arial" w:hAnsi="Arial" w:cs="Arial"/>
                <w:lang w:val="nl-BE"/>
              </w:rPr>
              <w:t> :</w:t>
            </w:r>
          </w:p>
        </w:tc>
        <w:tc>
          <w:tcPr>
            <w:tcW w:w="8192" w:type="dxa"/>
            <w:gridSpan w:val="3"/>
            <w:tcBorders>
              <w:top w:val="nil"/>
              <w:left w:val="nil"/>
              <w:bottom w:val="nil"/>
              <w:right w:val="nil"/>
            </w:tcBorders>
          </w:tcPr>
          <w:p w14:paraId="03295338" w14:textId="77777777" w:rsidR="009C4BE3" w:rsidRPr="00CA5D7D" w:rsidRDefault="009C4BE3" w:rsidP="00475EDB">
            <w:pPr>
              <w:spacing w:beforeLines="20" w:before="48" w:afterLines="20" w:after="48"/>
              <w:rPr>
                <w:rFonts w:ascii="Arial" w:hAnsi="Arial" w:cs="Arial"/>
                <w:lang w:val="nl-BE"/>
              </w:rPr>
            </w:pPr>
            <w:r w:rsidRPr="00CA5D7D">
              <w:rPr>
                <w:rFonts w:ascii="Arial" w:hAnsi="Arial" w:cs="Arial"/>
                <w:lang w:val="nl-BE"/>
              </w:rPr>
              <w:t>Bijhouden van een individueel dossier</w:t>
            </w:r>
          </w:p>
        </w:tc>
      </w:tr>
      <w:tr w:rsidR="009C4BE3" w:rsidRPr="006005F0" w14:paraId="5145ED06" w14:textId="77777777" w:rsidTr="00475EDB">
        <w:tc>
          <w:tcPr>
            <w:tcW w:w="1384" w:type="dxa"/>
            <w:tcBorders>
              <w:top w:val="nil"/>
              <w:left w:val="nil"/>
              <w:bottom w:val="nil"/>
              <w:right w:val="nil"/>
            </w:tcBorders>
          </w:tcPr>
          <w:p w14:paraId="7C24450A" w14:textId="77777777" w:rsidR="009C4BE3" w:rsidRPr="003327E9" w:rsidRDefault="009C4BE3" w:rsidP="00442535">
            <w:pPr>
              <w:spacing w:beforeLines="20" w:before="48" w:afterLines="20" w:after="48"/>
              <w:rPr>
                <w:rFonts w:ascii="Arial" w:hAnsi="Arial" w:cs="Arial"/>
                <w:lang w:val="nl-BE"/>
              </w:rPr>
            </w:pPr>
            <w:r w:rsidRPr="003327E9">
              <w:rPr>
                <w:rFonts w:ascii="Arial" w:hAnsi="Arial" w:cs="Arial"/>
                <w:lang w:val="nl-BE"/>
              </w:rPr>
              <w:t>Artikel 1</w:t>
            </w:r>
            <w:r w:rsidR="00442535" w:rsidRPr="003327E9">
              <w:rPr>
                <w:rFonts w:ascii="Arial" w:hAnsi="Arial" w:cs="Arial"/>
                <w:lang w:val="nl-BE"/>
              </w:rPr>
              <w:t>7</w:t>
            </w:r>
            <w:r w:rsidRPr="003327E9">
              <w:rPr>
                <w:rFonts w:ascii="Arial" w:hAnsi="Arial" w:cs="Arial"/>
                <w:lang w:val="nl-BE"/>
              </w:rPr>
              <w:t> :</w:t>
            </w:r>
          </w:p>
        </w:tc>
        <w:tc>
          <w:tcPr>
            <w:tcW w:w="8192" w:type="dxa"/>
            <w:gridSpan w:val="3"/>
            <w:tcBorders>
              <w:top w:val="nil"/>
              <w:left w:val="nil"/>
              <w:bottom w:val="nil"/>
              <w:right w:val="nil"/>
            </w:tcBorders>
          </w:tcPr>
          <w:p w14:paraId="16799496" w14:textId="77777777" w:rsidR="009C4BE3" w:rsidRPr="00463907" w:rsidRDefault="009C4BE3" w:rsidP="00475EDB">
            <w:pPr>
              <w:spacing w:beforeLines="20" w:before="48" w:afterLines="20" w:after="48"/>
              <w:rPr>
                <w:rFonts w:ascii="Arial" w:hAnsi="Arial" w:cs="Arial"/>
                <w:lang w:val="nl-BE"/>
              </w:rPr>
            </w:pPr>
            <w:r w:rsidRPr="003327E9">
              <w:rPr>
                <w:rFonts w:ascii="Arial" w:hAnsi="Arial" w:cs="Arial"/>
                <w:snapToGrid w:val="0"/>
                <w:spacing w:val="-3"/>
                <w:lang w:val="nl-BE"/>
              </w:rPr>
              <w:t>Facturatie van de verstrekkingen van de overeenkomst – aanrekenen van nomenclatuurve</w:t>
            </w:r>
            <w:r w:rsidRPr="003327E9">
              <w:rPr>
                <w:rFonts w:ascii="Arial" w:hAnsi="Arial" w:cs="Arial"/>
                <w:snapToGrid w:val="0"/>
                <w:spacing w:val="-3"/>
                <w:lang w:val="nl-BE"/>
              </w:rPr>
              <w:t>r</w:t>
            </w:r>
            <w:r w:rsidRPr="00CA5D7D">
              <w:rPr>
                <w:rFonts w:ascii="Arial" w:hAnsi="Arial" w:cs="Arial"/>
                <w:snapToGrid w:val="0"/>
                <w:spacing w:val="-3"/>
                <w:lang w:val="nl-BE"/>
              </w:rPr>
              <w:t>strekkingen – aanrekenen van supplementen (o.m. herstellings- en vervangingskosten</w:t>
            </w:r>
            <w:r w:rsidRPr="00463907">
              <w:rPr>
                <w:rFonts w:ascii="Arial" w:hAnsi="Arial" w:cs="Arial"/>
                <w:i/>
                <w:snapToGrid w:val="0"/>
                <w:spacing w:val="-3"/>
                <w:lang w:val="nl-BE"/>
              </w:rPr>
              <w:t>)</w:t>
            </w:r>
          </w:p>
        </w:tc>
      </w:tr>
      <w:tr w:rsidR="009C4BE3" w:rsidRPr="003327E9" w14:paraId="47500810" w14:textId="77777777" w:rsidTr="00475EDB">
        <w:tc>
          <w:tcPr>
            <w:tcW w:w="1384" w:type="dxa"/>
            <w:tcBorders>
              <w:top w:val="nil"/>
              <w:left w:val="nil"/>
              <w:bottom w:val="nil"/>
              <w:right w:val="nil"/>
            </w:tcBorders>
          </w:tcPr>
          <w:p w14:paraId="02A2D14E" w14:textId="77777777" w:rsidR="009C4BE3" w:rsidRPr="003327E9" w:rsidRDefault="009C4BE3" w:rsidP="00442535">
            <w:pPr>
              <w:spacing w:beforeLines="20" w:before="48" w:afterLines="20" w:after="48"/>
              <w:rPr>
                <w:rFonts w:ascii="Arial" w:hAnsi="Arial" w:cs="Arial"/>
                <w:lang w:val="nl-BE"/>
              </w:rPr>
            </w:pPr>
            <w:r w:rsidRPr="003327E9">
              <w:rPr>
                <w:rFonts w:ascii="Arial" w:hAnsi="Arial" w:cs="Arial"/>
                <w:lang w:val="nl-BE"/>
              </w:rPr>
              <w:t>Artikel 1</w:t>
            </w:r>
            <w:r w:rsidR="00442535" w:rsidRPr="003327E9">
              <w:rPr>
                <w:rFonts w:ascii="Arial" w:hAnsi="Arial" w:cs="Arial"/>
                <w:lang w:val="nl-BE"/>
              </w:rPr>
              <w:t>8</w:t>
            </w:r>
            <w:r w:rsidRPr="003327E9">
              <w:rPr>
                <w:rFonts w:ascii="Arial" w:hAnsi="Arial" w:cs="Arial"/>
                <w:lang w:val="nl-BE"/>
              </w:rPr>
              <w:t> :</w:t>
            </w:r>
          </w:p>
        </w:tc>
        <w:tc>
          <w:tcPr>
            <w:tcW w:w="8192" w:type="dxa"/>
            <w:gridSpan w:val="3"/>
            <w:tcBorders>
              <w:top w:val="nil"/>
              <w:left w:val="nil"/>
              <w:bottom w:val="nil"/>
              <w:right w:val="nil"/>
            </w:tcBorders>
          </w:tcPr>
          <w:p w14:paraId="3B4453CF" w14:textId="77777777" w:rsidR="009C4BE3" w:rsidRPr="00CA5D7D" w:rsidRDefault="009C4BE3" w:rsidP="00475EDB">
            <w:pPr>
              <w:spacing w:beforeLines="20" w:before="48" w:afterLines="20" w:after="48"/>
              <w:rPr>
                <w:rFonts w:ascii="Arial" w:hAnsi="Arial" w:cs="Arial"/>
                <w:lang w:val="nl-BE"/>
              </w:rPr>
            </w:pPr>
            <w:r w:rsidRPr="00CA5D7D">
              <w:rPr>
                <w:rFonts w:ascii="Arial" w:hAnsi="Arial" w:cs="Arial"/>
                <w:lang w:val="nl-BE"/>
              </w:rPr>
              <w:t>Boekhouding</w:t>
            </w:r>
          </w:p>
        </w:tc>
      </w:tr>
      <w:tr w:rsidR="009C4BE3" w:rsidRPr="003327E9" w14:paraId="49309BB4" w14:textId="77777777" w:rsidTr="00475EDB">
        <w:tc>
          <w:tcPr>
            <w:tcW w:w="1384" w:type="dxa"/>
            <w:tcBorders>
              <w:top w:val="nil"/>
              <w:left w:val="nil"/>
              <w:bottom w:val="nil"/>
              <w:right w:val="nil"/>
            </w:tcBorders>
          </w:tcPr>
          <w:p w14:paraId="645232D0" w14:textId="77777777" w:rsidR="009C4BE3" w:rsidRPr="000E6524" w:rsidRDefault="009C4BE3" w:rsidP="00442535">
            <w:pPr>
              <w:spacing w:beforeLines="20" w:before="48" w:afterLines="20" w:after="48" w:line="276" w:lineRule="auto"/>
              <w:rPr>
                <w:rFonts w:ascii="Arial" w:hAnsi="Arial" w:cs="Arial"/>
                <w:lang w:val="nl-BE"/>
              </w:rPr>
            </w:pPr>
            <w:r w:rsidRPr="003327E9">
              <w:rPr>
                <w:rFonts w:ascii="Arial" w:hAnsi="Arial" w:cs="Arial"/>
                <w:lang w:val="nl-BE"/>
              </w:rPr>
              <w:t>Artikel 1</w:t>
            </w:r>
            <w:r w:rsidR="00442535" w:rsidRPr="003327E9">
              <w:rPr>
                <w:rFonts w:ascii="Arial" w:hAnsi="Arial" w:cs="Arial"/>
                <w:lang w:val="nl-BE"/>
              </w:rPr>
              <w:t>9</w:t>
            </w:r>
            <w:r w:rsidRPr="003327E9">
              <w:rPr>
                <w:rFonts w:ascii="Arial" w:hAnsi="Arial" w:cs="Arial"/>
                <w:lang w:val="nl-BE"/>
              </w:rPr>
              <w:t> :</w:t>
            </w:r>
          </w:p>
        </w:tc>
        <w:tc>
          <w:tcPr>
            <w:tcW w:w="8192" w:type="dxa"/>
            <w:gridSpan w:val="3"/>
            <w:tcBorders>
              <w:top w:val="nil"/>
              <w:left w:val="nil"/>
              <w:bottom w:val="nil"/>
              <w:right w:val="nil"/>
            </w:tcBorders>
          </w:tcPr>
          <w:p w14:paraId="40745012" w14:textId="77777777" w:rsidR="009C4BE3" w:rsidRPr="000E6524" w:rsidRDefault="009C4BE3" w:rsidP="00475EDB">
            <w:pPr>
              <w:spacing w:beforeLines="20" w:before="48" w:afterLines="20" w:after="48" w:line="276" w:lineRule="auto"/>
              <w:rPr>
                <w:rFonts w:ascii="Arial" w:hAnsi="Arial" w:cs="Arial"/>
                <w:lang w:val="nl-BE"/>
              </w:rPr>
            </w:pPr>
            <w:r w:rsidRPr="003327E9">
              <w:rPr>
                <w:rFonts w:ascii="Arial" w:hAnsi="Arial" w:cs="Arial"/>
                <w:lang w:val="nl-BE"/>
              </w:rPr>
              <w:t>Productiecijfers</w:t>
            </w:r>
          </w:p>
        </w:tc>
      </w:tr>
      <w:tr w:rsidR="009C4BE3" w:rsidRPr="003327E9" w14:paraId="10903FAC" w14:textId="77777777" w:rsidTr="00475EDB">
        <w:tc>
          <w:tcPr>
            <w:tcW w:w="1384" w:type="dxa"/>
            <w:tcBorders>
              <w:top w:val="nil"/>
              <w:left w:val="nil"/>
              <w:bottom w:val="nil"/>
              <w:right w:val="nil"/>
            </w:tcBorders>
          </w:tcPr>
          <w:p w14:paraId="68D22812" w14:textId="77777777" w:rsidR="009C4BE3" w:rsidRPr="000E6524" w:rsidRDefault="009C4BE3" w:rsidP="00442535">
            <w:pPr>
              <w:spacing w:beforeLines="20" w:before="48" w:afterLines="20" w:after="48" w:line="276" w:lineRule="auto"/>
              <w:rPr>
                <w:rFonts w:ascii="Arial" w:hAnsi="Arial" w:cs="Arial"/>
                <w:lang w:val="nl-BE"/>
              </w:rPr>
            </w:pPr>
            <w:r w:rsidRPr="003327E9">
              <w:rPr>
                <w:rFonts w:ascii="Arial" w:hAnsi="Arial" w:cs="Arial"/>
                <w:lang w:val="nl-BE"/>
              </w:rPr>
              <w:t xml:space="preserve">Artikel </w:t>
            </w:r>
            <w:r w:rsidR="00442535" w:rsidRPr="003327E9">
              <w:rPr>
                <w:rFonts w:ascii="Arial" w:hAnsi="Arial" w:cs="Arial"/>
                <w:lang w:val="nl-BE"/>
              </w:rPr>
              <w:t>20 </w:t>
            </w:r>
            <w:r w:rsidRPr="003327E9">
              <w:rPr>
                <w:rFonts w:ascii="Arial" w:hAnsi="Arial" w:cs="Arial"/>
                <w:lang w:val="nl-BE"/>
              </w:rPr>
              <w:t>:</w:t>
            </w:r>
          </w:p>
        </w:tc>
        <w:tc>
          <w:tcPr>
            <w:tcW w:w="8192" w:type="dxa"/>
            <w:gridSpan w:val="3"/>
            <w:tcBorders>
              <w:top w:val="nil"/>
              <w:left w:val="nil"/>
              <w:bottom w:val="nil"/>
              <w:right w:val="nil"/>
            </w:tcBorders>
          </w:tcPr>
          <w:p w14:paraId="61583904" w14:textId="77777777" w:rsidR="009C4BE3" w:rsidRPr="000E6524" w:rsidRDefault="009C4BE3" w:rsidP="00475EDB">
            <w:pPr>
              <w:spacing w:beforeLines="20" w:before="48" w:afterLines="20" w:after="48" w:line="276" w:lineRule="auto"/>
              <w:rPr>
                <w:rFonts w:ascii="Arial" w:hAnsi="Arial" w:cs="Arial"/>
                <w:lang w:val="nl-BE"/>
              </w:rPr>
            </w:pPr>
            <w:r w:rsidRPr="003327E9">
              <w:rPr>
                <w:rFonts w:ascii="Arial" w:hAnsi="Arial" w:cs="Arial"/>
                <w:lang w:val="nl-BE"/>
              </w:rPr>
              <w:t>Jaarverslag</w:t>
            </w:r>
          </w:p>
        </w:tc>
      </w:tr>
      <w:tr w:rsidR="00DF0961" w:rsidRPr="003327E9" w14:paraId="7121DC0D" w14:textId="77777777" w:rsidTr="00475EDB">
        <w:tc>
          <w:tcPr>
            <w:tcW w:w="1384" w:type="dxa"/>
            <w:tcBorders>
              <w:top w:val="nil"/>
              <w:left w:val="nil"/>
              <w:bottom w:val="nil"/>
              <w:right w:val="nil"/>
            </w:tcBorders>
          </w:tcPr>
          <w:p w14:paraId="08E76E92" w14:textId="77777777" w:rsidR="00DF0961" w:rsidRPr="000E6524" w:rsidRDefault="00DF0961">
            <w:pPr>
              <w:spacing w:beforeLines="20" w:before="48" w:afterLines="20" w:after="48" w:line="276" w:lineRule="auto"/>
              <w:rPr>
                <w:rFonts w:ascii="Arial" w:hAnsi="Arial" w:cs="Arial"/>
                <w:lang w:val="nl-BE"/>
              </w:rPr>
            </w:pPr>
          </w:p>
        </w:tc>
        <w:tc>
          <w:tcPr>
            <w:tcW w:w="1559" w:type="dxa"/>
            <w:gridSpan w:val="2"/>
            <w:tcBorders>
              <w:top w:val="nil"/>
              <w:left w:val="nil"/>
              <w:bottom w:val="nil"/>
              <w:right w:val="nil"/>
            </w:tcBorders>
          </w:tcPr>
          <w:p w14:paraId="31899CA6" w14:textId="77777777" w:rsidR="00DF0961" w:rsidRPr="000E6524" w:rsidRDefault="00DF0961" w:rsidP="00041719">
            <w:pPr>
              <w:spacing w:beforeLines="20" w:before="48" w:afterLines="20" w:after="48" w:line="276" w:lineRule="auto"/>
              <w:rPr>
                <w:rFonts w:ascii="Arial" w:hAnsi="Arial" w:cs="Arial"/>
                <w:lang w:val="nl-BE"/>
              </w:rPr>
            </w:pPr>
            <w:r w:rsidRPr="003327E9">
              <w:rPr>
                <w:rFonts w:ascii="Arial" w:hAnsi="Arial" w:cs="Arial"/>
                <w:lang w:val="nl-BE"/>
              </w:rPr>
              <w:t xml:space="preserve">BIJLAGE </w:t>
            </w:r>
            <w:r w:rsidR="0037187C" w:rsidRPr="003327E9">
              <w:rPr>
                <w:rFonts w:ascii="Arial" w:hAnsi="Arial" w:cs="Arial"/>
                <w:lang w:val="nl-BE"/>
              </w:rPr>
              <w:t>12</w:t>
            </w:r>
            <w:r w:rsidRPr="003327E9">
              <w:rPr>
                <w:rFonts w:ascii="Arial" w:hAnsi="Arial" w:cs="Arial"/>
                <w:lang w:val="nl-BE"/>
              </w:rPr>
              <w:t xml:space="preserve"> :</w:t>
            </w:r>
          </w:p>
        </w:tc>
        <w:tc>
          <w:tcPr>
            <w:tcW w:w="6633" w:type="dxa"/>
            <w:tcBorders>
              <w:top w:val="nil"/>
              <w:left w:val="nil"/>
              <w:bottom w:val="nil"/>
              <w:right w:val="nil"/>
            </w:tcBorders>
          </w:tcPr>
          <w:p w14:paraId="074B5C55" w14:textId="77777777" w:rsidR="00DF0961" w:rsidRPr="000E6524" w:rsidRDefault="00DF0961">
            <w:pPr>
              <w:spacing w:beforeLines="20" w:before="48" w:afterLines="20" w:after="48" w:line="276" w:lineRule="auto"/>
              <w:rPr>
                <w:rFonts w:ascii="Arial" w:hAnsi="Arial" w:cs="Arial"/>
                <w:lang w:val="nl-BE"/>
              </w:rPr>
            </w:pPr>
            <w:r w:rsidRPr="003327E9">
              <w:rPr>
                <w:rFonts w:ascii="Arial" w:hAnsi="Arial" w:cs="Arial"/>
                <w:lang w:val="nl-BE"/>
              </w:rPr>
              <w:t>Model van jaarverslag</w:t>
            </w:r>
          </w:p>
        </w:tc>
      </w:tr>
      <w:tr w:rsidR="009C4BE3" w:rsidRPr="006005F0" w14:paraId="55D3204F" w14:textId="77777777" w:rsidTr="00475EDB">
        <w:tc>
          <w:tcPr>
            <w:tcW w:w="1384" w:type="dxa"/>
            <w:tcBorders>
              <w:top w:val="nil"/>
              <w:left w:val="nil"/>
              <w:bottom w:val="nil"/>
              <w:right w:val="nil"/>
            </w:tcBorders>
          </w:tcPr>
          <w:p w14:paraId="3B03E140" w14:textId="77777777" w:rsidR="009C4BE3" w:rsidRPr="000E6524" w:rsidRDefault="009C4BE3" w:rsidP="00442535">
            <w:pPr>
              <w:spacing w:beforeLines="20" w:before="48" w:afterLines="20" w:after="48" w:line="276" w:lineRule="auto"/>
              <w:rPr>
                <w:rFonts w:ascii="Arial" w:hAnsi="Arial" w:cs="Arial"/>
                <w:lang w:val="nl-BE"/>
              </w:rPr>
            </w:pPr>
            <w:r w:rsidRPr="003327E9">
              <w:rPr>
                <w:rFonts w:ascii="Arial" w:hAnsi="Arial" w:cs="Arial"/>
                <w:lang w:val="nl-BE"/>
              </w:rPr>
              <w:t>Artikel 2</w:t>
            </w:r>
            <w:r w:rsidR="00442535" w:rsidRPr="003327E9">
              <w:rPr>
                <w:rFonts w:ascii="Arial" w:hAnsi="Arial" w:cs="Arial"/>
                <w:lang w:val="nl-BE"/>
              </w:rPr>
              <w:t>1</w:t>
            </w:r>
            <w:r w:rsidRPr="003327E9">
              <w:rPr>
                <w:rFonts w:ascii="Arial" w:hAnsi="Arial" w:cs="Arial"/>
                <w:lang w:val="nl-BE"/>
              </w:rPr>
              <w:t> :</w:t>
            </w:r>
          </w:p>
        </w:tc>
        <w:tc>
          <w:tcPr>
            <w:tcW w:w="8192" w:type="dxa"/>
            <w:gridSpan w:val="3"/>
            <w:tcBorders>
              <w:top w:val="nil"/>
              <w:left w:val="nil"/>
              <w:bottom w:val="nil"/>
              <w:right w:val="nil"/>
            </w:tcBorders>
          </w:tcPr>
          <w:p w14:paraId="1EE517EA" w14:textId="77777777" w:rsidR="009C4BE3" w:rsidRPr="000E6524" w:rsidRDefault="009C4BE3" w:rsidP="00475EDB">
            <w:pPr>
              <w:spacing w:beforeLines="20" w:before="48" w:afterLines="20" w:after="48" w:line="276" w:lineRule="auto"/>
              <w:rPr>
                <w:rFonts w:ascii="Arial" w:hAnsi="Arial" w:cs="Arial"/>
                <w:lang w:val="nl-BE"/>
              </w:rPr>
            </w:pPr>
            <w:r w:rsidRPr="003327E9">
              <w:rPr>
                <w:rFonts w:ascii="Arial" w:hAnsi="Arial" w:cs="Arial"/>
                <w:lang w:val="nl-BE"/>
              </w:rPr>
              <w:t>Verplichtingen inzake het bezorgen van informatie aan het Riziv en het toelaten van b</w:t>
            </w:r>
            <w:r w:rsidRPr="003327E9">
              <w:rPr>
                <w:rFonts w:ascii="Arial" w:hAnsi="Arial" w:cs="Arial"/>
                <w:lang w:val="nl-BE"/>
              </w:rPr>
              <w:t>e</w:t>
            </w:r>
            <w:r w:rsidRPr="003327E9">
              <w:rPr>
                <w:rFonts w:ascii="Arial" w:hAnsi="Arial" w:cs="Arial"/>
                <w:lang w:val="nl-BE"/>
              </w:rPr>
              <w:t>zoeken</w:t>
            </w:r>
          </w:p>
        </w:tc>
      </w:tr>
      <w:tr w:rsidR="009C4BE3" w:rsidRPr="003327E9" w14:paraId="5B612B40" w14:textId="77777777" w:rsidTr="00475EDB">
        <w:tc>
          <w:tcPr>
            <w:tcW w:w="1384" w:type="dxa"/>
            <w:tcBorders>
              <w:top w:val="nil"/>
              <w:left w:val="nil"/>
              <w:bottom w:val="nil"/>
              <w:right w:val="nil"/>
            </w:tcBorders>
          </w:tcPr>
          <w:p w14:paraId="1F8B484C" w14:textId="77777777" w:rsidR="009C4BE3" w:rsidRPr="003327E9" w:rsidRDefault="009C4BE3" w:rsidP="00442535">
            <w:pPr>
              <w:spacing w:beforeLines="20" w:before="48" w:afterLines="20" w:after="48"/>
              <w:rPr>
                <w:rFonts w:ascii="Arial" w:hAnsi="Arial" w:cs="Arial"/>
                <w:lang w:val="nl-BE"/>
              </w:rPr>
            </w:pPr>
            <w:r w:rsidRPr="003327E9">
              <w:rPr>
                <w:rFonts w:ascii="Arial" w:hAnsi="Arial" w:cs="Arial"/>
                <w:lang w:val="nl-BE"/>
              </w:rPr>
              <w:t>Artikel 2</w:t>
            </w:r>
            <w:r w:rsidR="00442535" w:rsidRPr="003327E9">
              <w:rPr>
                <w:rFonts w:ascii="Arial" w:hAnsi="Arial" w:cs="Arial"/>
                <w:lang w:val="nl-BE"/>
              </w:rPr>
              <w:t>2</w:t>
            </w:r>
            <w:r w:rsidRPr="003327E9">
              <w:rPr>
                <w:rFonts w:ascii="Arial" w:hAnsi="Arial" w:cs="Arial"/>
                <w:lang w:val="nl-BE"/>
              </w:rPr>
              <w:t> :</w:t>
            </w:r>
          </w:p>
        </w:tc>
        <w:tc>
          <w:tcPr>
            <w:tcW w:w="8192" w:type="dxa"/>
            <w:gridSpan w:val="3"/>
            <w:tcBorders>
              <w:top w:val="nil"/>
              <w:left w:val="nil"/>
              <w:bottom w:val="nil"/>
              <w:right w:val="nil"/>
            </w:tcBorders>
          </w:tcPr>
          <w:p w14:paraId="3D615E08" w14:textId="77777777" w:rsidR="009C4BE3" w:rsidRPr="00CA5D7D" w:rsidRDefault="009C4BE3" w:rsidP="00475EDB">
            <w:pPr>
              <w:spacing w:beforeLines="20" w:before="48" w:afterLines="20" w:after="48"/>
              <w:rPr>
                <w:rFonts w:ascii="Arial" w:hAnsi="Arial" w:cs="Arial"/>
                <w:lang w:val="nl-BE"/>
              </w:rPr>
            </w:pPr>
            <w:r w:rsidRPr="00CA5D7D">
              <w:rPr>
                <w:rFonts w:ascii="Arial" w:hAnsi="Arial" w:cs="Arial"/>
                <w:lang w:val="nl-BE"/>
              </w:rPr>
              <w:t>Akkoordraad</w:t>
            </w:r>
          </w:p>
        </w:tc>
      </w:tr>
      <w:tr w:rsidR="009C4BE3" w:rsidRPr="003327E9" w14:paraId="0C561D0F" w14:textId="77777777" w:rsidTr="00475EDB">
        <w:tc>
          <w:tcPr>
            <w:tcW w:w="1384" w:type="dxa"/>
            <w:tcBorders>
              <w:top w:val="nil"/>
              <w:left w:val="nil"/>
              <w:bottom w:val="nil"/>
              <w:right w:val="nil"/>
            </w:tcBorders>
          </w:tcPr>
          <w:p w14:paraId="39C527FE" w14:textId="77777777" w:rsidR="009C4BE3" w:rsidRPr="000E6524" w:rsidRDefault="009C4BE3" w:rsidP="00442535">
            <w:pPr>
              <w:spacing w:beforeLines="20" w:before="48" w:afterLines="20" w:after="48" w:line="276" w:lineRule="auto"/>
              <w:rPr>
                <w:rFonts w:ascii="Arial" w:hAnsi="Arial" w:cs="Arial"/>
                <w:lang w:val="nl-BE"/>
              </w:rPr>
            </w:pPr>
            <w:r w:rsidRPr="003327E9">
              <w:rPr>
                <w:rFonts w:ascii="Arial" w:hAnsi="Arial" w:cs="Arial"/>
                <w:lang w:val="nl-BE"/>
              </w:rPr>
              <w:t>Artikel 2</w:t>
            </w:r>
            <w:r w:rsidR="00442535" w:rsidRPr="003327E9">
              <w:rPr>
                <w:rFonts w:ascii="Arial" w:hAnsi="Arial" w:cs="Arial"/>
                <w:lang w:val="nl-BE"/>
              </w:rPr>
              <w:t>3</w:t>
            </w:r>
            <w:r w:rsidRPr="003327E9">
              <w:rPr>
                <w:rFonts w:ascii="Arial" w:hAnsi="Arial" w:cs="Arial"/>
                <w:lang w:val="nl-BE"/>
              </w:rPr>
              <w:t> :</w:t>
            </w:r>
          </w:p>
        </w:tc>
        <w:tc>
          <w:tcPr>
            <w:tcW w:w="8192" w:type="dxa"/>
            <w:gridSpan w:val="3"/>
            <w:tcBorders>
              <w:top w:val="nil"/>
              <w:left w:val="nil"/>
              <w:bottom w:val="nil"/>
              <w:right w:val="nil"/>
            </w:tcBorders>
          </w:tcPr>
          <w:p w14:paraId="5B9C0AC5" w14:textId="77777777" w:rsidR="009C4BE3" w:rsidRPr="000E6524" w:rsidRDefault="009C4BE3" w:rsidP="00475EDB">
            <w:pPr>
              <w:spacing w:beforeLines="20" w:before="48" w:afterLines="20" w:after="48" w:line="276" w:lineRule="auto"/>
              <w:rPr>
                <w:rFonts w:ascii="Arial" w:hAnsi="Arial" w:cs="Arial"/>
                <w:lang w:val="nl-BE"/>
              </w:rPr>
            </w:pPr>
            <w:r w:rsidRPr="003327E9">
              <w:rPr>
                <w:rFonts w:ascii="Arial" w:hAnsi="Arial" w:cs="Arial"/>
                <w:lang w:val="nl-BE"/>
              </w:rPr>
              <w:t>Overgangsbepalingen</w:t>
            </w:r>
          </w:p>
        </w:tc>
      </w:tr>
      <w:tr w:rsidR="009C4BE3" w:rsidRPr="006005F0" w14:paraId="0EAC1D75" w14:textId="77777777" w:rsidTr="00475EDB">
        <w:tc>
          <w:tcPr>
            <w:tcW w:w="1384" w:type="dxa"/>
            <w:tcBorders>
              <w:top w:val="nil"/>
              <w:left w:val="nil"/>
              <w:bottom w:val="nil"/>
              <w:right w:val="nil"/>
            </w:tcBorders>
          </w:tcPr>
          <w:p w14:paraId="5EA574BB" w14:textId="77777777" w:rsidR="009C4BE3" w:rsidRPr="000E6524" w:rsidRDefault="009C4BE3" w:rsidP="00442535">
            <w:pPr>
              <w:spacing w:beforeLines="20" w:before="48" w:afterLines="20" w:after="48" w:line="276" w:lineRule="auto"/>
              <w:rPr>
                <w:rFonts w:ascii="Arial" w:hAnsi="Arial" w:cs="Arial"/>
                <w:lang w:val="nl-BE"/>
              </w:rPr>
            </w:pPr>
            <w:r w:rsidRPr="003327E9">
              <w:rPr>
                <w:rFonts w:ascii="Arial" w:hAnsi="Arial" w:cs="Arial"/>
                <w:lang w:val="nl-BE"/>
              </w:rPr>
              <w:t>Artikel 2</w:t>
            </w:r>
            <w:r w:rsidR="00442535" w:rsidRPr="003327E9">
              <w:rPr>
                <w:rFonts w:ascii="Arial" w:hAnsi="Arial" w:cs="Arial"/>
                <w:lang w:val="nl-BE"/>
              </w:rPr>
              <w:t>4</w:t>
            </w:r>
            <w:r w:rsidRPr="003327E9">
              <w:rPr>
                <w:rFonts w:ascii="Arial" w:hAnsi="Arial" w:cs="Arial"/>
                <w:lang w:val="nl-BE"/>
              </w:rPr>
              <w:t> :</w:t>
            </w:r>
          </w:p>
        </w:tc>
        <w:tc>
          <w:tcPr>
            <w:tcW w:w="8192" w:type="dxa"/>
            <w:gridSpan w:val="3"/>
            <w:tcBorders>
              <w:top w:val="nil"/>
              <w:left w:val="nil"/>
              <w:bottom w:val="nil"/>
              <w:right w:val="nil"/>
            </w:tcBorders>
          </w:tcPr>
          <w:p w14:paraId="0C7C1130" w14:textId="77777777" w:rsidR="009C4BE3" w:rsidRPr="000E6524" w:rsidRDefault="009C4BE3" w:rsidP="00475EDB">
            <w:pPr>
              <w:spacing w:beforeLines="20" w:before="48" w:afterLines="20" w:after="48" w:line="276" w:lineRule="auto"/>
              <w:rPr>
                <w:rFonts w:ascii="Arial" w:hAnsi="Arial" w:cs="Arial"/>
                <w:lang w:val="nl-BE"/>
              </w:rPr>
            </w:pPr>
            <w:r w:rsidRPr="003327E9">
              <w:rPr>
                <w:rFonts w:ascii="Arial" w:hAnsi="Arial" w:cs="Arial"/>
                <w:lang w:val="nl-BE"/>
              </w:rPr>
              <w:t>Geldigheidstermijn en opzegging van de overeenkomst</w:t>
            </w:r>
          </w:p>
        </w:tc>
      </w:tr>
      <w:tr w:rsidR="00311B64" w:rsidRPr="006005F0" w14:paraId="454EA479" w14:textId="77777777" w:rsidTr="00B62D1D">
        <w:tc>
          <w:tcPr>
            <w:tcW w:w="1384" w:type="dxa"/>
            <w:tcBorders>
              <w:top w:val="nil"/>
              <w:left w:val="nil"/>
              <w:bottom w:val="nil"/>
              <w:right w:val="nil"/>
            </w:tcBorders>
          </w:tcPr>
          <w:p w14:paraId="7BF2BBC3" w14:textId="77777777" w:rsidR="00311B64" w:rsidRPr="003327E9" w:rsidRDefault="00311B64" w:rsidP="00B62D1D">
            <w:pPr>
              <w:spacing w:beforeLines="20" w:before="48" w:afterLines="20" w:after="48" w:line="276" w:lineRule="auto"/>
              <w:rPr>
                <w:rFonts w:ascii="Arial" w:hAnsi="Arial" w:cs="Arial"/>
                <w:lang w:val="nl-BE"/>
              </w:rPr>
            </w:pPr>
          </w:p>
        </w:tc>
        <w:tc>
          <w:tcPr>
            <w:tcW w:w="8192" w:type="dxa"/>
            <w:gridSpan w:val="3"/>
            <w:tcBorders>
              <w:top w:val="nil"/>
              <w:left w:val="nil"/>
              <w:bottom w:val="nil"/>
              <w:right w:val="nil"/>
            </w:tcBorders>
          </w:tcPr>
          <w:p w14:paraId="2A1A12C4" w14:textId="77777777" w:rsidR="00311B64" w:rsidRPr="00CA5D7D" w:rsidRDefault="00311B64" w:rsidP="00B62D1D">
            <w:pPr>
              <w:spacing w:beforeLines="20" w:before="48" w:afterLines="20" w:after="48" w:line="276" w:lineRule="auto"/>
              <w:rPr>
                <w:rFonts w:ascii="Arial" w:hAnsi="Arial" w:cs="Arial"/>
                <w:lang w:val="nl-BE"/>
              </w:rPr>
            </w:pPr>
          </w:p>
        </w:tc>
      </w:tr>
      <w:tr w:rsidR="00311B64" w:rsidRPr="003327E9" w14:paraId="62A70C1E" w14:textId="77777777" w:rsidTr="00A23545">
        <w:tc>
          <w:tcPr>
            <w:tcW w:w="9576" w:type="dxa"/>
            <w:gridSpan w:val="4"/>
            <w:tcBorders>
              <w:top w:val="nil"/>
              <w:left w:val="nil"/>
              <w:bottom w:val="nil"/>
              <w:right w:val="nil"/>
            </w:tcBorders>
          </w:tcPr>
          <w:p w14:paraId="7508836E" w14:textId="77777777" w:rsidR="00311B64" w:rsidRPr="003327E9" w:rsidRDefault="00311B64" w:rsidP="00B62D1D">
            <w:pPr>
              <w:spacing w:beforeLines="20" w:before="48" w:afterLines="20" w:after="48" w:line="276" w:lineRule="auto"/>
              <w:rPr>
                <w:rFonts w:ascii="Arial" w:hAnsi="Arial" w:cs="Arial"/>
                <w:lang w:val="nl-BE"/>
              </w:rPr>
            </w:pPr>
            <w:r w:rsidRPr="003327E9">
              <w:rPr>
                <w:rFonts w:ascii="Arial" w:hAnsi="Arial" w:cs="Arial"/>
                <w:lang w:val="nl-BE"/>
              </w:rPr>
              <w:t>ANDERE BIJLAGEN</w:t>
            </w:r>
            <w:r w:rsidR="008B6678" w:rsidRPr="003327E9">
              <w:rPr>
                <w:rFonts w:ascii="Arial" w:hAnsi="Arial" w:cs="Arial"/>
                <w:lang w:val="nl-BE"/>
              </w:rPr>
              <w:t> :</w:t>
            </w:r>
          </w:p>
        </w:tc>
      </w:tr>
      <w:tr w:rsidR="00311B64" w:rsidRPr="006005F0" w14:paraId="46486240" w14:textId="77777777" w:rsidTr="00475EDB">
        <w:tc>
          <w:tcPr>
            <w:tcW w:w="1668" w:type="dxa"/>
            <w:gridSpan w:val="2"/>
            <w:tcBorders>
              <w:top w:val="nil"/>
              <w:left w:val="nil"/>
              <w:bottom w:val="nil"/>
              <w:right w:val="nil"/>
            </w:tcBorders>
          </w:tcPr>
          <w:p w14:paraId="3D88D029" w14:textId="77777777" w:rsidR="00311B64" w:rsidRPr="000E6524" w:rsidRDefault="00311B64">
            <w:pPr>
              <w:spacing w:beforeLines="20" w:before="48" w:afterLines="20" w:after="48" w:line="276" w:lineRule="auto"/>
              <w:rPr>
                <w:rFonts w:ascii="Arial" w:hAnsi="Arial" w:cs="Arial"/>
                <w:lang w:val="nl-BE"/>
              </w:rPr>
            </w:pPr>
            <w:r w:rsidRPr="003327E9">
              <w:rPr>
                <w:rFonts w:ascii="Arial" w:hAnsi="Arial" w:cs="Arial"/>
                <w:lang w:val="nl-BE"/>
              </w:rPr>
              <w:t xml:space="preserve">BIJLAGE </w:t>
            </w:r>
            <w:r w:rsidR="00004D30" w:rsidRPr="003327E9">
              <w:rPr>
                <w:rFonts w:ascii="Arial" w:hAnsi="Arial" w:cs="Arial"/>
                <w:lang w:val="nl-BE"/>
              </w:rPr>
              <w:t>7</w:t>
            </w:r>
            <w:r w:rsidRPr="003327E9">
              <w:rPr>
                <w:rFonts w:ascii="Arial" w:hAnsi="Arial" w:cs="Arial"/>
                <w:lang w:val="nl-BE"/>
              </w:rPr>
              <w:t> :</w:t>
            </w:r>
          </w:p>
        </w:tc>
        <w:tc>
          <w:tcPr>
            <w:tcW w:w="7908" w:type="dxa"/>
            <w:gridSpan w:val="2"/>
            <w:tcBorders>
              <w:top w:val="nil"/>
              <w:left w:val="nil"/>
              <w:bottom w:val="nil"/>
              <w:right w:val="nil"/>
            </w:tcBorders>
          </w:tcPr>
          <w:p w14:paraId="44A69900" w14:textId="77777777" w:rsidR="00311B64" w:rsidRPr="000E6524" w:rsidRDefault="00BE6061" w:rsidP="00A11DC8">
            <w:pPr>
              <w:spacing w:beforeLines="20" w:before="48" w:afterLines="20" w:after="48" w:line="276" w:lineRule="auto"/>
              <w:rPr>
                <w:rFonts w:ascii="Arial" w:hAnsi="Arial" w:cs="Arial"/>
                <w:lang w:val="nl-BE"/>
              </w:rPr>
            </w:pPr>
            <w:r w:rsidRPr="003327E9">
              <w:rPr>
                <w:rFonts w:ascii="Arial" w:hAnsi="Arial" w:cs="Arial"/>
                <w:lang w:val="nl-BE"/>
              </w:rPr>
              <w:t xml:space="preserve">Overzicht van diverse </w:t>
            </w:r>
            <w:r w:rsidR="00906393" w:rsidRPr="003327E9">
              <w:rPr>
                <w:rFonts w:ascii="Arial" w:hAnsi="Arial" w:cs="Arial"/>
                <w:lang w:val="nl-BE"/>
              </w:rPr>
              <w:t xml:space="preserve">data en </w:t>
            </w:r>
            <w:r w:rsidRPr="003327E9">
              <w:rPr>
                <w:rFonts w:ascii="Arial" w:hAnsi="Arial" w:cs="Arial"/>
                <w:lang w:val="nl-BE"/>
              </w:rPr>
              <w:t>termijnen in de regelgeving</w:t>
            </w:r>
          </w:p>
        </w:tc>
      </w:tr>
    </w:tbl>
    <w:p w14:paraId="61EE1581" w14:textId="77777777" w:rsidR="00D503C8" w:rsidRPr="003327E9" w:rsidRDefault="00D503C8" w:rsidP="00F44E12">
      <w:pPr>
        <w:spacing w:after="0" w:line="240" w:lineRule="auto"/>
        <w:rPr>
          <w:rFonts w:ascii="Arial" w:hAnsi="Arial" w:cs="Arial"/>
          <w:b/>
          <w:sz w:val="20"/>
          <w:szCs w:val="20"/>
          <w:u w:val="single"/>
          <w:lang w:val="nl-BE"/>
        </w:rPr>
      </w:pPr>
    </w:p>
    <w:p w14:paraId="05BBD10E" w14:textId="77777777" w:rsidR="00D503C8" w:rsidRPr="00394C33" w:rsidRDefault="00D503C8" w:rsidP="00F44E12">
      <w:pPr>
        <w:spacing w:after="0" w:line="240" w:lineRule="auto"/>
        <w:rPr>
          <w:rFonts w:ascii="Arial" w:hAnsi="Arial" w:cs="Arial"/>
          <w:b/>
          <w:u w:val="single"/>
          <w:lang w:val="nl-BE"/>
        </w:rPr>
      </w:pPr>
    </w:p>
    <w:p w14:paraId="011314FD" w14:textId="77777777" w:rsidR="005F1FEE" w:rsidRDefault="005F1FEE">
      <w:pPr>
        <w:rPr>
          <w:rFonts w:ascii="Arial" w:hAnsi="Arial" w:cs="Arial"/>
          <w:b/>
          <w:u w:val="single"/>
          <w:lang w:val="nl-BE"/>
        </w:rPr>
      </w:pPr>
      <w:r>
        <w:rPr>
          <w:rFonts w:ascii="Arial" w:hAnsi="Arial" w:cs="Arial"/>
          <w:b/>
          <w:u w:val="single"/>
          <w:lang w:val="nl-BE"/>
        </w:rPr>
        <w:br w:type="page"/>
      </w:r>
    </w:p>
    <w:p w14:paraId="114FBBBD" w14:textId="2170D7CA" w:rsidR="00D503C8" w:rsidRPr="00B76BD6" w:rsidRDefault="00D503C8" w:rsidP="00475EDB">
      <w:pPr>
        <w:spacing w:after="0" w:line="240" w:lineRule="auto"/>
        <w:jc w:val="center"/>
        <w:rPr>
          <w:rFonts w:ascii="Arial" w:hAnsi="Arial" w:cs="Arial"/>
          <w:b/>
          <w:u w:val="single"/>
          <w:lang w:val="nl-BE"/>
        </w:rPr>
      </w:pPr>
      <w:r w:rsidRPr="00B76BD6">
        <w:rPr>
          <w:rFonts w:ascii="Arial" w:hAnsi="Arial" w:cs="Arial"/>
          <w:b/>
          <w:u w:val="single"/>
          <w:lang w:val="nl-BE"/>
        </w:rPr>
        <w:t>AFKORTINGEN</w:t>
      </w:r>
    </w:p>
    <w:p w14:paraId="3AE1F73C" w14:textId="77777777" w:rsidR="00D503C8" w:rsidRPr="003327E9" w:rsidRDefault="00D503C8" w:rsidP="00F44E12">
      <w:pPr>
        <w:spacing w:after="0" w:line="240" w:lineRule="auto"/>
        <w:rPr>
          <w:rFonts w:ascii="Arial" w:hAnsi="Arial" w:cs="Arial"/>
          <w:b/>
          <w:u w:val="single"/>
          <w:lang w:val="nl-BE"/>
        </w:rPr>
      </w:pPr>
    </w:p>
    <w:p w14:paraId="09D68DC5" w14:textId="77777777" w:rsidR="00161B68" w:rsidRPr="003327E9" w:rsidRDefault="00161B68" w:rsidP="00161B68">
      <w:pPr>
        <w:spacing w:after="0" w:line="240" w:lineRule="auto"/>
        <w:jc w:val="both"/>
        <w:rPr>
          <w:rFonts w:ascii="Arial" w:hAnsi="Arial" w:cs="Arial"/>
          <w:b/>
          <w:lang w:val="nl-BE"/>
        </w:rPr>
      </w:pPr>
      <w:r w:rsidRPr="003327E9">
        <w:rPr>
          <w:rFonts w:ascii="Arial" w:hAnsi="Arial" w:cs="Arial"/>
          <w:b/>
          <w:u w:val="single"/>
          <w:lang w:val="nl-BE"/>
        </w:rPr>
        <w:t>Artikel 1</w:t>
      </w:r>
      <w:r w:rsidRPr="003327E9">
        <w:rPr>
          <w:rFonts w:ascii="Arial" w:hAnsi="Arial" w:cs="Arial"/>
          <w:b/>
          <w:lang w:val="nl-BE"/>
        </w:rPr>
        <w:t>.</w:t>
      </w:r>
    </w:p>
    <w:p w14:paraId="0709714C" w14:textId="77777777" w:rsidR="00161B68" w:rsidRPr="003327E9" w:rsidRDefault="00161B68" w:rsidP="00161B68">
      <w:pPr>
        <w:tabs>
          <w:tab w:val="center" w:pos="4819"/>
        </w:tabs>
        <w:spacing w:after="0" w:line="240" w:lineRule="auto"/>
        <w:jc w:val="both"/>
        <w:outlineLvl w:val="0"/>
        <w:rPr>
          <w:rFonts w:ascii="Arial" w:hAnsi="Arial" w:cs="Arial"/>
          <w:lang w:val="nl-BE"/>
        </w:rPr>
      </w:pPr>
    </w:p>
    <w:p w14:paraId="104C22F7" w14:textId="77777777" w:rsidR="00161B68" w:rsidRPr="003327E9" w:rsidRDefault="00161B68" w:rsidP="00161B68">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pacing w:val="-2"/>
          <w:lang w:val="nl-BE"/>
        </w:rPr>
      </w:pPr>
      <w:r w:rsidRPr="003327E9">
        <w:rPr>
          <w:rFonts w:ascii="Arial" w:eastAsia="Times New Roman" w:hAnsi="Arial" w:cs="Arial"/>
          <w:snapToGrid w:val="0"/>
          <w:spacing w:val="-2"/>
          <w:lang w:val="nl-BE"/>
        </w:rPr>
        <w:t>In deze overeenkomst worden volgende begrippen als volgt afgekort:</w:t>
      </w:r>
    </w:p>
    <w:p w14:paraId="53E6139A" w14:textId="77777777" w:rsidR="00161B68" w:rsidRPr="003327E9" w:rsidRDefault="00161B68" w:rsidP="00D51F08">
      <w:pPr>
        <w:widowControl w:val="0"/>
        <w:numPr>
          <w:ilvl w:val="0"/>
          <w:numId w:val="47"/>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lang w:val="nl-BE"/>
        </w:rPr>
      </w:pPr>
      <w:r w:rsidRPr="003327E9">
        <w:rPr>
          <w:rFonts w:ascii="Arial" w:eastAsia="Times New Roman" w:hAnsi="Arial" w:cs="Arial"/>
          <w:snapToGrid w:val="0"/>
          <w:spacing w:val="-2"/>
          <w:lang w:val="nl-BE"/>
        </w:rPr>
        <w:t>obstructief slaapapne</w:t>
      </w:r>
      <w:r w:rsidR="00AE5E89" w:rsidRPr="003327E9">
        <w:rPr>
          <w:rFonts w:ascii="Arial" w:eastAsia="Times New Roman" w:hAnsi="Arial" w:cs="Arial"/>
          <w:snapToGrid w:val="0"/>
          <w:spacing w:val="-2"/>
          <w:lang w:val="nl-BE"/>
        </w:rPr>
        <w:t>u</w:t>
      </w:r>
      <w:r w:rsidRPr="003327E9">
        <w:rPr>
          <w:rFonts w:ascii="Arial" w:eastAsia="Times New Roman" w:hAnsi="Arial" w:cs="Arial"/>
          <w:snapToGrid w:val="0"/>
          <w:spacing w:val="-2"/>
          <w:lang w:val="nl-BE"/>
        </w:rPr>
        <w:t>syndroom: OSAS</w:t>
      </w:r>
    </w:p>
    <w:p w14:paraId="3C8AEBCA" w14:textId="77777777" w:rsidR="00F90C7D" w:rsidRPr="003327E9" w:rsidRDefault="00F90C7D" w:rsidP="00D51F08">
      <w:pPr>
        <w:widowControl w:val="0"/>
        <w:numPr>
          <w:ilvl w:val="0"/>
          <w:numId w:val="47"/>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lang w:val="nl-BE"/>
        </w:rPr>
      </w:pPr>
      <w:r w:rsidRPr="003327E9">
        <w:rPr>
          <w:rFonts w:ascii="Arial" w:eastAsia="Times New Roman" w:hAnsi="Arial" w:cs="Arial"/>
          <w:snapToGrid w:val="0"/>
          <w:spacing w:val="-2"/>
          <w:lang w:val="nl-BE"/>
        </w:rPr>
        <w:t>centraal slaapapneusyndroom: CSAS</w:t>
      </w:r>
    </w:p>
    <w:p w14:paraId="38846CFD" w14:textId="77777777" w:rsidR="00161B68" w:rsidRPr="003327E9" w:rsidRDefault="00161B68" w:rsidP="00D51F08">
      <w:pPr>
        <w:widowControl w:val="0"/>
        <w:numPr>
          <w:ilvl w:val="0"/>
          <w:numId w:val="47"/>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lang w:val="nl-BE"/>
        </w:rPr>
      </w:pPr>
      <w:r w:rsidRPr="003327E9">
        <w:rPr>
          <w:rFonts w:ascii="Arial" w:eastAsia="Times New Roman" w:hAnsi="Arial" w:cs="Arial"/>
          <w:snapToGrid w:val="0"/>
          <w:spacing w:val="-2"/>
          <w:lang w:val="nl-BE"/>
        </w:rPr>
        <w:t>continue positieve druk langs de neus tijdens de slaap of “nasal continuous positive airway pressure”: nCPAP</w:t>
      </w:r>
    </w:p>
    <w:p w14:paraId="4B560020" w14:textId="77777777" w:rsidR="00161B68" w:rsidRPr="003327E9" w:rsidRDefault="00161B68" w:rsidP="00D51F08">
      <w:pPr>
        <w:widowControl w:val="0"/>
        <w:numPr>
          <w:ilvl w:val="0"/>
          <w:numId w:val="47"/>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rPr>
      </w:pPr>
      <w:r w:rsidRPr="003327E9">
        <w:rPr>
          <w:rFonts w:ascii="Arial" w:eastAsia="Times New Roman" w:hAnsi="Arial" w:cs="Arial"/>
          <w:snapToGrid w:val="0"/>
          <w:spacing w:val="-2"/>
        </w:rPr>
        <w:t>“automatic positive airway pressure”: auto-CPAP</w:t>
      </w:r>
    </w:p>
    <w:p w14:paraId="3D4F99C7" w14:textId="77777777" w:rsidR="00161B68" w:rsidRPr="003327E9" w:rsidRDefault="00161B68" w:rsidP="00D51F08">
      <w:pPr>
        <w:widowControl w:val="0"/>
        <w:numPr>
          <w:ilvl w:val="0"/>
          <w:numId w:val="47"/>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rPr>
      </w:pPr>
      <w:r w:rsidRPr="003327E9">
        <w:rPr>
          <w:rFonts w:ascii="Arial" w:eastAsia="Times New Roman" w:hAnsi="Arial" w:cs="Arial"/>
          <w:snapToGrid w:val="0"/>
          <w:spacing w:val="-2"/>
        </w:rPr>
        <w:t>mandibulair repositie-apparaat: MRA</w:t>
      </w:r>
    </w:p>
    <w:p w14:paraId="31CB2C14" w14:textId="77777777" w:rsidR="0016545F" w:rsidRPr="003327E9" w:rsidRDefault="0016545F" w:rsidP="00D51F08">
      <w:pPr>
        <w:widowControl w:val="0"/>
        <w:numPr>
          <w:ilvl w:val="0"/>
          <w:numId w:val="47"/>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rPr>
      </w:pPr>
      <w:r w:rsidRPr="003327E9">
        <w:rPr>
          <w:rFonts w:ascii="Arial" w:eastAsia="Times New Roman" w:hAnsi="Arial" w:cs="Arial"/>
          <w:snapToGrid w:val="0"/>
          <w:spacing w:val="-2"/>
        </w:rPr>
        <w:t>polysomnografie: PSG</w:t>
      </w:r>
    </w:p>
    <w:p w14:paraId="5A66CB5D" w14:textId="77777777" w:rsidR="001B47E9" w:rsidRPr="003327E9" w:rsidRDefault="001B47E9" w:rsidP="00D51F08">
      <w:pPr>
        <w:widowControl w:val="0"/>
        <w:numPr>
          <w:ilvl w:val="0"/>
          <w:numId w:val="47"/>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rPr>
      </w:pPr>
      <w:r w:rsidRPr="003327E9">
        <w:rPr>
          <w:rFonts w:ascii="Arial" w:eastAsia="Times New Roman" w:hAnsi="Arial" w:cs="Arial"/>
          <w:snapToGrid w:val="0"/>
          <w:spacing w:val="-2"/>
        </w:rPr>
        <w:t>polygrafie: PG</w:t>
      </w:r>
    </w:p>
    <w:p w14:paraId="34948F4B" w14:textId="77777777" w:rsidR="00161B68" w:rsidRPr="003327E9" w:rsidRDefault="002B514A" w:rsidP="00D51F08">
      <w:pPr>
        <w:widowControl w:val="0"/>
        <w:numPr>
          <w:ilvl w:val="0"/>
          <w:numId w:val="47"/>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rPr>
      </w:pPr>
      <w:r w:rsidRPr="003327E9">
        <w:rPr>
          <w:rFonts w:ascii="Arial" w:eastAsia="Times New Roman" w:hAnsi="Arial" w:cs="Arial"/>
          <w:snapToGrid w:val="0"/>
          <w:spacing w:val="-2"/>
        </w:rPr>
        <w:t>home</w:t>
      </w:r>
      <w:r w:rsidR="00BF6E59" w:rsidRPr="003327E9">
        <w:rPr>
          <w:rFonts w:ascii="Arial" w:eastAsia="Times New Roman" w:hAnsi="Arial" w:cs="Arial"/>
          <w:snapToGrid w:val="0"/>
          <w:spacing w:val="-2"/>
        </w:rPr>
        <w:t>-</w:t>
      </w:r>
      <w:r w:rsidR="00161B68" w:rsidRPr="003327E9">
        <w:rPr>
          <w:rFonts w:ascii="Arial" w:eastAsia="Times New Roman" w:hAnsi="Arial" w:cs="Arial"/>
          <w:snapToGrid w:val="0"/>
          <w:spacing w:val="-2"/>
        </w:rPr>
        <w:t xml:space="preserve">polygrafie: </w:t>
      </w:r>
      <w:r w:rsidRPr="003327E9">
        <w:rPr>
          <w:rFonts w:ascii="Arial" w:eastAsia="Times New Roman" w:hAnsi="Arial" w:cs="Arial"/>
          <w:snapToGrid w:val="0"/>
          <w:spacing w:val="-2"/>
        </w:rPr>
        <w:t>H</w:t>
      </w:r>
      <w:r w:rsidR="00161B68" w:rsidRPr="003327E9">
        <w:rPr>
          <w:rFonts w:ascii="Arial" w:eastAsia="Times New Roman" w:hAnsi="Arial" w:cs="Arial"/>
          <w:snapToGrid w:val="0"/>
          <w:spacing w:val="-2"/>
        </w:rPr>
        <w:t>PG</w:t>
      </w:r>
    </w:p>
    <w:p w14:paraId="424A0849" w14:textId="77777777" w:rsidR="00161B68" w:rsidRPr="003327E9" w:rsidRDefault="009E2836" w:rsidP="00D51F08">
      <w:pPr>
        <w:widowControl w:val="0"/>
        <w:numPr>
          <w:ilvl w:val="0"/>
          <w:numId w:val="47"/>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lang w:val="fr-BE"/>
        </w:rPr>
      </w:pPr>
      <w:r w:rsidRPr="003327E9">
        <w:rPr>
          <w:rFonts w:ascii="Arial" w:eastAsia="Times New Roman" w:hAnsi="Arial" w:cs="Arial"/>
          <w:snapToGrid w:val="0"/>
          <w:spacing w:val="-2"/>
          <w:lang w:val="fr-BE"/>
        </w:rPr>
        <w:t>obstructie</w:t>
      </w:r>
      <w:r w:rsidR="001B47E9" w:rsidRPr="003327E9">
        <w:rPr>
          <w:rFonts w:ascii="Arial" w:eastAsia="Times New Roman" w:hAnsi="Arial" w:cs="Arial"/>
          <w:snapToGrid w:val="0"/>
          <w:spacing w:val="-2"/>
          <w:lang w:val="fr-BE"/>
        </w:rPr>
        <w:t>ve</w:t>
      </w:r>
      <w:r w:rsidRPr="003327E9">
        <w:rPr>
          <w:rFonts w:ascii="Arial" w:eastAsia="Times New Roman" w:hAnsi="Arial" w:cs="Arial"/>
          <w:snapToGrid w:val="0"/>
          <w:spacing w:val="-2"/>
          <w:lang w:val="fr-BE"/>
        </w:rPr>
        <w:t xml:space="preserve"> </w:t>
      </w:r>
      <w:r w:rsidR="00161B68" w:rsidRPr="003327E9">
        <w:rPr>
          <w:rFonts w:ascii="Arial" w:eastAsia="Times New Roman" w:hAnsi="Arial" w:cs="Arial"/>
          <w:snapToGrid w:val="0"/>
          <w:spacing w:val="-2"/>
          <w:lang w:val="fr-BE"/>
        </w:rPr>
        <w:t>apne</w:t>
      </w:r>
      <w:r w:rsidR="00913795" w:rsidRPr="003327E9">
        <w:rPr>
          <w:rFonts w:ascii="Arial" w:eastAsia="Times New Roman" w:hAnsi="Arial" w:cs="Arial"/>
          <w:snapToGrid w:val="0"/>
          <w:spacing w:val="-2"/>
          <w:lang w:val="fr-BE"/>
        </w:rPr>
        <w:t>u</w:t>
      </w:r>
      <w:r w:rsidR="00161B68" w:rsidRPr="003327E9">
        <w:rPr>
          <w:rFonts w:ascii="Arial" w:eastAsia="Times New Roman" w:hAnsi="Arial" w:cs="Arial"/>
          <w:snapToGrid w:val="0"/>
          <w:spacing w:val="-2"/>
          <w:lang w:val="fr-BE"/>
        </w:rPr>
        <w:t>-hypopne</w:t>
      </w:r>
      <w:r w:rsidR="00913795" w:rsidRPr="003327E9">
        <w:rPr>
          <w:rFonts w:ascii="Arial" w:eastAsia="Times New Roman" w:hAnsi="Arial" w:cs="Arial"/>
          <w:snapToGrid w:val="0"/>
          <w:spacing w:val="-2"/>
          <w:lang w:val="fr-BE"/>
        </w:rPr>
        <w:t>u</w:t>
      </w:r>
      <w:r w:rsidR="00161B68" w:rsidRPr="003327E9">
        <w:rPr>
          <w:rFonts w:ascii="Arial" w:eastAsia="Times New Roman" w:hAnsi="Arial" w:cs="Arial"/>
          <w:snapToGrid w:val="0"/>
          <w:spacing w:val="-2"/>
          <w:lang w:val="fr-BE"/>
        </w:rPr>
        <w:t xml:space="preserve"> index: </w:t>
      </w:r>
      <w:r w:rsidRPr="003327E9">
        <w:rPr>
          <w:rFonts w:ascii="Arial" w:eastAsia="Times New Roman" w:hAnsi="Arial" w:cs="Arial"/>
          <w:snapToGrid w:val="0"/>
          <w:spacing w:val="-2"/>
          <w:lang w:val="fr-BE"/>
        </w:rPr>
        <w:t>O</w:t>
      </w:r>
      <w:r w:rsidR="00161B68" w:rsidRPr="003327E9">
        <w:rPr>
          <w:rFonts w:ascii="Arial" w:eastAsia="Times New Roman" w:hAnsi="Arial" w:cs="Arial"/>
          <w:snapToGrid w:val="0"/>
          <w:spacing w:val="-2"/>
          <w:lang w:val="fr-BE"/>
        </w:rPr>
        <w:t>AHI</w:t>
      </w:r>
    </w:p>
    <w:p w14:paraId="0DAB2583" w14:textId="04E10E29" w:rsidR="00176BB3" w:rsidRPr="003327E9" w:rsidRDefault="00176BB3" w:rsidP="00D51F08">
      <w:pPr>
        <w:widowControl w:val="0"/>
        <w:numPr>
          <w:ilvl w:val="0"/>
          <w:numId w:val="47"/>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lang w:val="fr-BE"/>
        </w:rPr>
      </w:pPr>
      <w:r w:rsidRPr="003327E9">
        <w:rPr>
          <w:rFonts w:ascii="Arial" w:eastAsia="Times New Roman" w:hAnsi="Arial" w:cs="Arial"/>
          <w:snapToGrid w:val="0"/>
          <w:spacing w:val="-2"/>
          <w:lang w:val="fr-BE"/>
        </w:rPr>
        <w:t>centrale apneu-hypopneu index : CAHI</w:t>
      </w:r>
    </w:p>
    <w:p w14:paraId="2D2CC2C5" w14:textId="0E517BCC" w:rsidR="00161B68" w:rsidRPr="007F09F2" w:rsidRDefault="00161B68" w:rsidP="00D51F08">
      <w:pPr>
        <w:widowControl w:val="0"/>
        <w:numPr>
          <w:ilvl w:val="0"/>
          <w:numId w:val="47"/>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rPr>
      </w:pPr>
      <w:r w:rsidRPr="00394C33">
        <w:rPr>
          <w:rFonts w:ascii="Arial" w:eastAsia="Times New Roman" w:hAnsi="Arial" w:cs="Arial"/>
          <w:snapToGrid w:val="0"/>
          <w:spacing w:val="-2"/>
        </w:rPr>
        <w:t>obstructieve apne</w:t>
      </w:r>
      <w:r w:rsidR="00913795" w:rsidRPr="00394C33">
        <w:rPr>
          <w:rFonts w:ascii="Arial" w:eastAsia="Times New Roman" w:hAnsi="Arial" w:cs="Arial"/>
          <w:snapToGrid w:val="0"/>
          <w:spacing w:val="-2"/>
        </w:rPr>
        <w:t>u</w:t>
      </w:r>
      <w:r w:rsidRPr="00FA5CE9">
        <w:rPr>
          <w:rFonts w:ascii="Arial" w:eastAsia="Times New Roman" w:hAnsi="Arial" w:cs="Arial"/>
          <w:snapToGrid w:val="0"/>
          <w:spacing w:val="-2"/>
        </w:rPr>
        <w:t xml:space="preserve"> index: </w:t>
      </w:r>
      <w:r w:rsidR="00913795" w:rsidRPr="007F09F2">
        <w:rPr>
          <w:rFonts w:ascii="Arial" w:eastAsia="Times New Roman" w:hAnsi="Arial" w:cs="Arial"/>
          <w:snapToGrid w:val="0"/>
          <w:spacing w:val="-2"/>
        </w:rPr>
        <w:t>O</w:t>
      </w:r>
      <w:r w:rsidRPr="007F09F2">
        <w:rPr>
          <w:rFonts w:ascii="Arial" w:eastAsia="Times New Roman" w:hAnsi="Arial" w:cs="Arial"/>
          <w:snapToGrid w:val="0"/>
          <w:spacing w:val="-2"/>
        </w:rPr>
        <w:t>AI</w:t>
      </w:r>
    </w:p>
    <w:p w14:paraId="478133CD" w14:textId="24B23637" w:rsidR="00BF646E" w:rsidRPr="003327E9" w:rsidRDefault="00BF646E" w:rsidP="003327E9">
      <w:pPr>
        <w:widowControl w:val="0"/>
        <w:numPr>
          <w:ilvl w:val="0"/>
          <w:numId w:val="47"/>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rPr>
      </w:pPr>
      <w:r w:rsidRPr="003327E9">
        <w:rPr>
          <w:rFonts w:ascii="Arial" w:eastAsia="Times New Roman" w:hAnsi="Arial" w:cs="Arial"/>
          <w:snapToGrid w:val="0"/>
          <w:spacing w:val="-2"/>
        </w:rPr>
        <w:t>oxygen-desaturati</w:t>
      </w:r>
      <w:r w:rsidR="00176BB3" w:rsidRPr="003327E9">
        <w:rPr>
          <w:rFonts w:ascii="Arial" w:eastAsia="Times New Roman" w:hAnsi="Arial" w:cs="Arial"/>
          <w:snapToGrid w:val="0"/>
          <w:spacing w:val="-2"/>
        </w:rPr>
        <w:t>on</w:t>
      </w:r>
      <w:r w:rsidRPr="003327E9">
        <w:rPr>
          <w:rFonts w:ascii="Arial" w:eastAsia="Times New Roman" w:hAnsi="Arial" w:cs="Arial"/>
          <w:snapToGrid w:val="0"/>
          <w:spacing w:val="-2"/>
        </w:rPr>
        <w:t>-index: ODI</w:t>
      </w:r>
    </w:p>
    <w:p w14:paraId="42AD2D9F" w14:textId="77777777" w:rsidR="00105236" w:rsidRPr="003327E9" w:rsidRDefault="00105236" w:rsidP="00161B68">
      <w:pPr>
        <w:spacing w:after="0" w:line="240" w:lineRule="auto"/>
        <w:jc w:val="both"/>
        <w:rPr>
          <w:rFonts w:ascii="Arial" w:hAnsi="Arial" w:cs="Arial"/>
        </w:rPr>
      </w:pPr>
    </w:p>
    <w:p w14:paraId="08BBF7B2" w14:textId="77777777" w:rsidR="001D42A4" w:rsidRPr="00394C33" w:rsidRDefault="001D42A4" w:rsidP="00161B68">
      <w:pPr>
        <w:spacing w:after="0" w:line="240" w:lineRule="auto"/>
        <w:jc w:val="both"/>
        <w:rPr>
          <w:rFonts w:ascii="Arial" w:hAnsi="Arial" w:cs="Arial"/>
          <w:lang w:val="nl-BE"/>
        </w:rPr>
      </w:pPr>
    </w:p>
    <w:p w14:paraId="2E1A0D5B" w14:textId="77777777" w:rsidR="00161B68" w:rsidRPr="003327E9" w:rsidRDefault="00161B68" w:rsidP="00161B68">
      <w:pPr>
        <w:tabs>
          <w:tab w:val="center" w:pos="4819"/>
        </w:tabs>
        <w:spacing w:after="0" w:line="240" w:lineRule="auto"/>
        <w:jc w:val="center"/>
        <w:outlineLvl w:val="0"/>
        <w:rPr>
          <w:rFonts w:ascii="Arial" w:eastAsia="Times New Roman" w:hAnsi="Arial" w:cs="Arial"/>
          <w:spacing w:val="-3"/>
          <w:lang w:val="nl-BE"/>
        </w:rPr>
      </w:pPr>
      <w:r w:rsidRPr="00B76BD6">
        <w:rPr>
          <w:rFonts w:ascii="Arial" w:eastAsia="Times New Roman" w:hAnsi="Arial" w:cs="Arial"/>
          <w:b/>
          <w:spacing w:val="-3"/>
          <w:u w:val="single"/>
          <w:lang w:val="nl-BE"/>
        </w:rPr>
        <w:t>VOORWERP VAN DE OVEREENKOMST</w:t>
      </w:r>
    </w:p>
    <w:p w14:paraId="387F1D8C" w14:textId="77777777" w:rsidR="00161B68" w:rsidRPr="003327E9" w:rsidRDefault="00161B68" w:rsidP="00161B68">
      <w:pPr>
        <w:spacing w:after="0" w:line="240" w:lineRule="auto"/>
        <w:rPr>
          <w:rFonts w:ascii="Arial" w:hAnsi="Arial" w:cs="Arial"/>
          <w:lang w:val="nl-BE"/>
        </w:rPr>
      </w:pPr>
    </w:p>
    <w:p w14:paraId="7F9D5441" w14:textId="77777777" w:rsidR="00161B68" w:rsidRPr="003327E9" w:rsidRDefault="00161B68" w:rsidP="00161B68">
      <w:pPr>
        <w:spacing w:after="0" w:line="240" w:lineRule="auto"/>
        <w:rPr>
          <w:rFonts w:ascii="Arial" w:hAnsi="Arial" w:cs="Arial"/>
          <w:b/>
          <w:lang w:val="nl-BE"/>
        </w:rPr>
      </w:pPr>
      <w:r w:rsidRPr="003327E9">
        <w:rPr>
          <w:rFonts w:ascii="Arial" w:hAnsi="Arial" w:cs="Arial"/>
          <w:b/>
          <w:u w:val="single"/>
          <w:lang w:val="nl-BE"/>
        </w:rPr>
        <w:t>Artikel 2</w:t>
      </w:r>
      <w:r w:rsidRPr="003327E9">
        <w:rPr>
          <w:rFonts w:ascii="Arial" w:hAnsi="Arial" w:cs="Arial"/>
          <w:b/>
          <w:lang w:val="nl-BE"/>
        </w:rPr>
        <w:t>.</w:t>
      </w:r>
    </w:p>
    <w:p w14:paraId="51B63DFE" w14:textId="77777777" w:rsidR="00161B68" w:rsidRPr="003327E9" w:rsidRDefault="00161B68" w:rsidP="00161B68">
      <w:pPr>
        <w:spacing w:after="0" w:line="240" w:lineRule="auto"/>
        <w:rPr>
          <w:rFonts w:ascii="Arial" w:hAnsi="Arial" w:cs="Arial"/>
          <w:lang w:val="nl-BE"/>
        </w:rPr>
      </w:pPr>
    </w:p>
    <w:p w14:paraId="57752731" w14:textId="48E8FB68" w:rsidR="00161B68" w:rsidRPr="003327E9" w:rsidRDefault="00161B68" w:rsidP="00161B68">
      <w:pPr>
        <w:spacing w:after="0" w:line="240" w:lineRule="auto"/>
        <w:jc w:val="both"/>
        <w:rPr>
          <w:rFonts w:ascii="Arial" w:hAnsi="Arial" w:cs="Arial"/>
          <w:lang w:val="nl-BE"/>
        </w:rPr>
      </w:pPr>
      <w:r w:rsidRPr="007F09F2">
        <w:rPr>
          <w:rFonts w:ascii="Arial" w:hAnsi="Arial" w:cs="Arial"/>
          <w:lang w:val="nl-BE"/>
        </w:rPr>
        <w:t>Deze overeenkomst regelt de tussenkomst van de verplichte verzekering voor geneeskund</w:t>
      </w:r>
      <w:r w:rsidRPr="00797C5E">
        <w:rPr>
          <w:rFonts w:ascii="Arial" w:hAnsi="Arial" w:cs="Arial"/>
          <w:lang w:val="nl-BE"/>
        </w:rPr>
        <w:t>i</w:t>
      </w:r>
      <w:r w:rsidRPr="007F09F2">
        <w:rPr>
          <w:rFonts w:ascii="Arial" w:hAnsi="Arial" w:cs="Arial"/>
          <w:lang w:val="nl-BE"/>
        </w:rPr>
        <w:t xml:space="preserve">ge verzorging in de behandeling van OSAS </w:t>
      </w:r>
      <w:r w:rsidR="00176BB3" w:rsidRPr="007F09F2">
        <w:rPr>
          <w:rFonts w:ascii="Arial" w:hAnsi="Arial" w:cs="Arial"/>
          <w:lang w:val="nl-BE"/>
        </w:rPr>
        <w:t xml:space="preserve">en CSAS </w:t>
      </w:r>
      <w:r w:rsidRPr="007F09F2">
        <w:rPr>
          <w:rFonts w:ascii="Arial" w:hAnsi="Arial" w:cs="Arial"/>
          <w:lang w:val="nl-BE"/>
        </w:rPr>
        <w:t xml:space="preserve">met nCPAP </w:t>
      </w:r>
      <w:r w:rsidR="00880C1F" w:rsidRPr="0025765A">
        <w:rPr>
          <w:rFonts w:ascii="Arial" w:hAnsi="Arial" w:cs="Arial"/>
          <w:lang w:val="nl-BE"/>
        </w:rPr>
        <w:t>en in de behandeling van OSAS</w:t>
      </w:r>
      <w:r w:rsidRPr="00797C5E">
        <w:rPr>
          <w:rFonts w:ascii="Arial" w:hAnsi="Arial" w:cs="Arial"/>
          <w:lang w:val="nl-BE"/>
        </w:rPr>
        <w:t xml:space="preserve"> met een MRA. Ze bepaalt onder meer de voorwaarden betreffende de rechthebbenden en </w:t>
      </w:r>
      <w:r w:rsidR="00C66F42" w:rsidRPr="00601F6A">
        <w:rPr>
          <w:rFonts w:ascii="Arial" w:hAnsi="Arial" w:cs="Arial"/>
          <w:lang w:val="nl-BE"/>
        </w:rPr>
        <w:t>het centrum</w:t>
      </w:r>
      <w:r w:rsidRPr="00601F6A">
        <w:rPr>
          <w:rFonts w:ascii="Arial" w:hAnsi="Arial" w:cs="Arial"/>
          <w:lang w:val="nl-BE"/>
        </w:rPr>
        <w:t xml:space="preserve"> in de zin van deze overeenkomst, de voorziene t</w:t>
      </w:r>
      <w:r w:rsidRPr="00B76BD6">
        <w:rPr>
          <w:rFonts w:ascii="Arial" w:hAnsi="Arial" w:cs="Arial"/>
          <w:lang w:val="nl-BE"/>
        </w:rPr>
        <w:t>erugbetaalbare verstrekkingen, eve</w:t>
      </w:r>
      <w:r w:rsidRPr="003327E9">
        <w:rPr>
          <w:rFonts w:ascii="Arial" w:hAnsi="Arial" w:cs="Arial"/>
          <w:lang w:val="nl-BE"/>
        </w:rPr>
        <w:t>n</w:t>
      </w:r>
      <w:r w:rsidRPr="003327E9">
        <w:rPr>
          <w:rFonts w:ascii="Arial" w:hAnsi="Arial" w:cs="Arial"/>
          <w:lang w:val="nl-BE"/>
        </w:rPr>
        <w:t>als de bedragen en de betalingsmodaliteiten van de prijzen en honoraria van de verstre</w:t>
      </w:r>
      <w:r w:rsidRPr="00797C5E">
        <w:rPr>
          <w:rFonts w:ascii="Arial" w:hAnsi="Arial" w:cs="Arial"/>
          <w:lang w:val="nl-BE"/>
        </w:rPr>
        <w:t>k</w:t>
      </w:r>
      <w:r w:rsidRPr="007F09F2">
        <w:rPr>
          <w:rFonts w:ascii="Arial" w:hAnsi="Arial" w:cs="Arial"/>
          <w:lang w:val="nl-BE"/>
        </w:rPr>
        <w:t>kingen. Z</w:t>
      </w:r>
      <w:r w:rsidR="00880C1F" w:rsidRPr="007F09F2">
        <w:rPr>
          <w:rFonts w:ascii="Arial" w:hAnsi="Arial" w:cs="Arial"/>
          <w:lang w:val="nl-BE"/>
        </w:rPr>
        <w:t>e</w:t>
      </w:r>
      <w:r w:rsidRPr="007F09F2">
        <w:rPr>
          <w:rFonts w:ascii="Arial" w:hAnsi="Arial" w:cs="Arial"/>
          <w:lang w:val="nl-BE"/>
        </w:rPr>
        <w:t xml:space="preserve"> omschrijft bovendien ook de betrekkingen tussen de diverse betrokkenen bij deze overee</w:t>
      </w:r>
      <w:r w:rsidRPr="0025765A">
        <w:rPr>
          <w:rFonts w:ascii="Arial" w:hAnsi="Arial" w:cs="Arial"/>
          <w:lang w:val="nl-BE"/>
        </w:rPr>
        <w:t>n</w:t>
      </w:r>
      <w:r w:rsidRPr="00797C5E">
        <w:rPr>
          <w:rFonts w:ascii="Arial" w:hAnsi="Arial" w:cs="Arial"/>
          <w:lang w:val="nl-BE"/>
        </w:rPr>
        <w:t xml:space="preserve">komst, te weten de inrichtende macht van </w:t>
      </w:r>
      <w:r w:rsidR="00C66F42" w:rsidRPr="00797C5E">
        <w:rPr>
          <w:rFonts w:ascii="Arial" w:hAnsi="Arial" w:cs="Arial"/>
          <w:lang w:val="nl-BE"/>
        </w:rPr>
        <w:t>het centrum</w:t>
      </w:r>
      <w:r w:rsidRPr="00601F6A">
        <w:rPr>
          <w:rFonts w:ascii="Arial" w:hAnsi="Arial" w:cs="Arial"/>
          <w:lang w:val="nl-BE"/>
        </w:rPr>
        <w:t xml:space="preserve">, </w:t>
      </w:r>
      <w:r w:rsidR="00C66F42" w:rsidRPr="00601F6A">
        <w:rPr>
          <w:rFonts w:ascii="Arial" w:hAnsi="Arial" w:cs="Arial"/>
          <w:lang w:val="nl-BE"/>
        </w:rPr>
        <w:t>het centrum</w:t>
      </w:r>
      <w:r w:rsidRPr="00B76BD6">
        <w:rPr>
          <w:rFonts w:ascii="Arial" w:hAnsi="Arial" w:cs="Arial"/>
          <w:lang w:val="nl-BE"/>
        </w:rPr>
        <w:t xml:space="preserve">, de </w:t>
      </w:r>
      <w:r w:rsidR="0060345B" w:rsidRPr="003327E9">
        <w:rPr>
          <w:rFonts w:ascii="Arial" w:hAnsi="Arial" w:cs="Arial"/>
          <w:lang w:val="nl-BE"/>
        </w:rPr>
        <w:t>gespecialiseer</w:t>
      </w:r>
      <w:r w:rsidR="0060345B" w:rsidRPr="007F09F2">
        <w:rPr>
          <w:rFonts w:ascii="Arial" w:hAnsi="Arial" w:cs="Arial"/>
          <w:lang w:val="nl-BE"/>
        </w:rPr>
        <w:t xml:space="preserve">de </w:t>
      </w:r>
      <w:r w:rsidRPr="007F09F2">
        <w:rPr>
          <w:rFonts w:ascii="Arial" w:hAnsi="Arial" w:cs="Arial"/>
          <w:lang w:val="nl-BE"/>
        </w:rPr>
        <w:t>med</w:t>
      </w:r>
      <w:r w:rsidRPr="007F09F2">
        <w:rPr>
          <w:rFonts w:ascii="Arial" w:hAnsi="Arial" w:cs="Arial"/>
          <w:lang w:val="nl-BE"/>
        </w:rPr>
        <w:t>i</w:t>
      </w:r>
      <w:r w:rsidRPr="007F09F2">
        <w:rPr>
          <w:rFonts w:ascii="Arial" w:hAnsi="Arial" w:cs="Arial"/>
          <w:lang w:val="nl-BE"/>
        </w:rPr>
        <w:t xml:space="preserve">co-technische dienstverleners waarop </w:t>
      </w:r>
      <w:r w:rsidR="00C66F42" w:rsidRPr="007F09F2">
        <w:rPr>
          <w:rFonts w:ascii="Arial" w:hAnsi="Arial" w:cs="Arial"/>
          <w:lang w:val="nl-BE"/>
        </w:rPr>
        <w:t>het centrum</w:t>
      </w:r>
      <w:r w:rsidRPr="007F09F2">
        <w:rPr>
          <w:rFonts w:ascii="Arial" w:hAnsi="Arial" w:cs="Arial"/>
          <w:lang w:val="nl-BE"/>
        </w:rPr>
        <w:t xml:space="preserve"> beroep kan doen, de rechthebbe</w:t>
      </w:r>
      <w:r w:rsidRPr="00797C5E">
        <w:rPr>
          <w:rFonts w:ascii="Arial" w:hAnsi="Arial" w:cs="Arial"/>
          <w:lang w:val="nl-BE"/>
        </w:rPr>
        <w:t>n</w:t>
      </w:r>
      <w:r w:rsidRPr="007F09F2">
        <w:rPr>
          <w:rFonts w:ascii="Arial" w:hAnsi="Arial" w:cs="Arial"/>
          <w:lang w:val="nl-BE"/>
        </w:rPr>
        <w:t>den van de verplichte verzekering voor geneeskundige verzorging, de doorverwijzers van de rechthe</w:t>
      </w:r>
      <w:r w:rsidRPr="007F09F2">
        <w:rPr>
          <w:rFonts w:ascii="Arial" w:hAnsi="Arial" w:cs="Arial"/>
          <w:lang w:val="nl-BE"/>
        </w:rPr>
        <w:t>b</w:t>
      </w:r>
      <w:r w:rsidRPr="00601F6A">
        <w:rPr>
          <w:rFonts w:ascii="Arial" w:hAnsi="Arial" w:cs="Arial"/>
          <w:lang w:val="nl-BE"/>
        </w:rPr>
        <w:t xml:space="preserve">benden, de verzekeringsinstellingen en de Dienst voor geneeskundige verzorging van het </w:t>
      </w:r>
      <w:r w:rsidR="00DD6481" w:rsidRPr="00B76BD6">
        <w:rPr>
          <w:rFonts w:ascii="Arial" w:hAnsi="Arial" w:cs="Arial"/>
          <w:lang w:val="nl-BE"/>
        </w:rPr>
        <w:t>Riziv</w:t>
      </w:r>
      <w:r w:rsidRPr="003327E9">
        <w:rPr>
          <w:rFonts w:ascii="Arial" w:hAnsi="Arial" w:cs="Arial"/>
          <w:lang w:val="nl-BE"/>
        </w:rPr>
        <w:t>.</w:t>
      </w:r>
    </w:p>
    <w:p w14:paraId="446D6E8C" w14:textId="77777777" w:rsidR="00851E14" w:rsidRPr="003327E9" w:rsidRDefault="00851E14" w:rsidP="00C66DD5">
      <w:pPr>
        <w:tabs>
          <w:tab w:val="center" w:pos="4819"/>
        </w:tabs>
        <w:spacing w:after="0" w:line="240" w:lineRule="auto"/>
        <w:jc w:val="center"/>
        <w:outlineLvl w:val="0"/>
        <w:rPr>
          <w:rFonts w:ascii="Arial" w:eastAsia="Times New Roman" w:hAnsi="Arial" w:cs="Arial"/>
          <w:b/>
          <w:spacing w:val="-3"/>
          <w:u w:val="single"/>
          <w:lang w:val="nl-BE"/>
        </w:rPr>
      </w:pPr>
    </w:p>
    <w:p w14:paraId="3536D258" w14:textId="77777777" w:rsidR="00851E14" w:rsidRPr="003327E9" w:rsidRDefault="00851E14" w:rsidP="00C66DD5">
      <w:pPr>
        <w:tabs>
          <w:tab w:val="center" w:pos="4819"/>
        </w:tabs>
        <w:spacing w:after="0" w:line="240" w:lineRule="auto"/>
        <w:jc w:val="center"/>
        <w:outlineLvl w:val="0"/>
        <w:rPr>
          <w:rFonts w:ascii="Arial" w:eastAsia="Times New Roman" w:hAnsi="Arial" w:cs="Arial"/>
          <w:b/>
          <w:spacing w:val="-3"/>
          <w:u w:val="single"/>
          <w:lang w:val="nl-BE"/>
        </w:rPr>
      </w:pPr>
    </w:p>
    <w:p w14:paraId="13303983" w14:textId="77777777" w:rsidR="00C66DD5" w:rsidRPr="003327E9" w:rsidRDefault="00C66DD5" w:rsidP="00C66DD5">
      <w:pPr>
        <w:tabs>
          <w:tab w:val="center" w:pos="4819"/>
        </w:tabs>
        <w:spacing w:after="0" w:line="240" w:lineRule="auto"/>
        <w:jc w:val="center"/>
        <w:outlineLvl w:val="0"/>
        <w:rPr>
          <w:rFonts w:ascii="Arial" w:eastAsia="Times New Roman" w:hAnsi="Arial" w:cs="Arial"/>
          <w:b/>
          <w:spacing w:val="-3"/>
          <w:u w:val="single"/>
          <w:lang w:val="nl-BE"/>
        </w:rPr>
      </w:pPr>
      <w:r w:rsidRPr="003327E9">
        <w:rPr>
          <w:rFonts w:ascii="Arial" w:eastAsia="Times New Roman" w:hAnsi="Arial" w:cs="Arial"/>
          <w:b/>
          <w:spacing w:val="-3"/>
          <w:u w:val="single"/>
          <w:lang w:val="nl-BE"/>
        </w:rPr>
        <w:t>HET CENTRUM</w:t>
      </w:r>
    </w:p>
    <w:p w14:paraId="3C1B0B44" w14:textId="77777777" w:rsidR="00C66DD5" w:rsidRPr="003327E9" w:rsidRDefault="00C66DD5" w:rsidP="00C66DD5">
      <w:pPr>
        <w:spacing w:after="0" w:line="240" w:lineRule="auto"/>
        <w:jc w:val="both"/>
        <w:rPr>
          <w:rFonts w:ascii="Arial" w:hAnsi="Arial" w:cs="Arial"/>
          <w:lang w:val="nl-BE"/>
        </w:rPr>
      </w:pPr>
    </w:p>
    <w:p w14:paraId="748BFDC7" w14:textId="77777777" w:rsidR="00C66DD5" w:rsidRPr="003327E9" w:rsidRDefault="00C66DD5" w:rsidP="00C66DD5">
      <w:pPr>
        <w:spacing w:after="0" w:line="240" w:lineRule="auto"/>
        <w:jc w:val="both"/>
        <w:rPr>
          <w:rFonts w:ascii="Arial" w:hAnsi="Arial" w:cs="Arial"/>
          <w:b/>
          <w:lang w:val="nl-BE"/>
        </w:rPr>
      </w:pPr>
      <w:r w:rsidRPr="003327E9">
        <w:rPr>
          <w:rFonts w:ascii="Arial" w:hAnsi="Arial" w:cs="Arial"/>
          <w:b/>
          <w:u w:val="single"/>
          <w:lang w:val="nl-BE"/>
        </w:rPr>
        <w:t>Artikel 3</w:t>
      </w:r>
      <w:r w:rsidRPr="003327E9">
        <w:rPr>
          <w:rFonts w:ascii="Arial" w:hAnsi="Arial" w:cs="Arial"/>
          <w:b/>
          <w:lang w:val="nl-BE"/>
        </w:rPr>
        <w:t>.</w:t>
      </w:r>
    </w:p>
    <w:p w14:paraId="39939F79" w14:textId="77777777" w:rsidR="00C66DD5" w:rsidRPr="003327E9" w:rsidRDefault="00C66DD5" w:rsidP="00C66DD5">
      <w:pPr>
        <w:spacing w:after="0" w:line="240" w:lineRule="auto"/>
        <w:jc w:val="both"/>
        <w:rPr>
          <w:rFonts w:ascii="Arial" w:hAnsi="Arial" w:cs="Arial"/>
          <w:lang w:val="nl-BE"/>
        </w:rPr>
      </w:pPr>
    </w:p>
    <w:p w14:paraId="6F59B940" w14:textId="63D6B4FE" w:rsidR="00C66DD5" w:rsidRPr="003327E9" w:rsidRDefault="00C66DD5" w:rsidP="00C66DD5">
      <w:pPr>
        <w:tabs>
          <w:tab w:val="center" w:pos="4819"/>
        </w:tabs>
        <w:spacing w:after="0" w:line="240" w:lineRule="auto"/>
        <w:jc w:val="both"/>
        <w:outlineLvl w:val="0"/>
        <w:rPr>
          <w:rFonts w:ascii="Arial" w:hAnsi="Arial" w:cs="Arial"/>
          <w:lang w:val="nl-BE"/>
        </w:rPr>
      </w:pPr>
      <w:r w:rsidRPr="003327E9">
        <w:rPr>
          <w:rFonts w:ascii="Arial" w:hAnsi="Arial" w:cs="Arial"/>
          <w:b/>
          <w:lang w:val="nl-BE"/>
        </w:rPr>
        <w:t>§ 1.</w:t>
      </w:r>
      <w:r w:rsidRPr="003327E9">
        <w:rPr>
          <w:rFonts w:ascii="Arial" w:hAnsi="Arial" w:cs="Arial"/>
          <w:lang w:val="nl-BE"/>
        </w:rPr>
        <w:t xml:space="preserve"> </w:t>
      </w:r>
      <w:r w:rsidR="00D2017F" w:rsidRPr="003327E9">
        <w:rPr>
          <w:rFonts w:ascii="Arial" w:hAnsi="Arial" w:cs="Arial"/>
          <w:lang w:val="nl-BE"/>
        </w:rPr>
        <w:t>Het</w:t>
      </w:r>
      <w:r w:rsidRPr="003327E9">
        <w:rPr>
          <w:rFonts w:ascii="Arial" w:hAnsi="Arial" w:cs="Arial"/>
          <w:lang w:val="nl-BE"/>
        </w:rPr>
        <w:t xml:space="preserve"> centrum </w:t>
      </w:r>
      <w:r w:rsidR="00B76587" w:rsidRPr="003327E9">
        <w:rPr>
          <w:rFonts w:ascii="Arial" w:hAnsi="Arial" w:cs="Arial"/>
          <w:lang w:val="nl-BE"/>
        </w:rPr>
        <w:t xml:space="preserve">dat de diagnose </w:t>
      </w:r>
      <w:r w:rsidR="006D51D8" w:rsidRPr="003327E9">
        <w:rPr>
          <w:rFonts w:ascii="Arial" w:hAnsi="Arial" w:cs="Arial"/>
          <w:lang w:val="nl-BE"/>
        </w:rPr>
        <w:t xml:space="preserve">van OSAS </w:t>
      </w:r>
      <w:r w:rsidR="006D51D8">
        <w:rPr>
          <w:rFonts w:ascii="Arial" w:hAnsi="Arial" w:cs="Arial"/>
          <w:lang w:val="nl-BE"/>
        </w:rPr>
        <w:t xml:space="preserve">en CSAS </w:t>
      </w:r>
      <w:r w:rsidR="00B76587" w:rsidRPr="003327E9">
        <w:rPr>
          <w:rFonts w:ascii="Arial" w:hAnsi="Arial" w:cs="Arial"/>
          <w:lang w:val="nl-BE"/>
        </w:rPr>
        <w:t xml:space="preserve">en de behandeling </w:t>
      </w:r>
      <w:r w:rsidR="00985A40" w:rsidRPr="003327E9">
        <w:rPr>
          <w:rFonts w:ascii="Arial" w:hAnsi="Arial" w:cs="Arial"/>
          <w:lang w:val="nl-BE"/>
        </w:rPr>
        <w:t xml:space="preserve">met nCPAP en MRA </w:t>
      </w:r>
      <w:r w:rsidR="00B76587" w:rsidRPr="003327E9">
        <w:rPr>
          <w:rFonts w:ascii="Arial" w:hAnsi="Arial" w:cs="Arial"/>
          <w:lang w:val="nl-BE"/>
        </w:rPr>
        <w:t xml:space="preserve">in de zin van deze overeenkomst verzekert, </w:t>
      </w:r>
      <w:r w:rsidR="00D2017F" w:rsidRPr="003327E9">
        <w:rPr>
          <w:rFonts w:ascii="Arial" w:hAnsi="Arial" w:cs="Arial"/>
          <w:lang w:val="nl-BE"/>
        </w:rPr>
        <w:t>is</w:t>
      </w:r>
      <w:r w:rsidRPr="003327E9">
        <w:rPr>
          <w:rFonts w:ascii="Arial" w:hAnsi="Arial" w:cs="Arial"/>
          <w:lang w:val="nl-BE"/>
        </w:rPr>
        <w:t xml:space="preserve"> een functionele eenheid die </w:t>
      </w:r>
      <w:r w:rsidR="005D4E7D" w:rsidRPr="003327E9">
        <w:rPr>
          <w:rFonts w:ascii="Arial" w:hAnsi="Arial" w:cs="Arial"/>
          <w:lang w:val="nl-BE"/>
        </w:rPr>
        <w:t>d</w:t>
      </w:r>
      <w:r w:rsidR="00B76587" w:rsidRPr="003327E9">
        <w:rPr>
          <w:rFonts w:ascii="Arial" w:hAnsi="Arial" w:cs="Arial"/>
          <w:lang w:val="nl-BE"/>
        </w:rPr>
        <w:t>eel uitmaakt van een ziekenhuis</w:t>
      </w:r>
      <w:r w:rsidRPr="003327E9">
        <w:rPr>
          <w:rFonts w:ascii="Arial" w:hAnsi="Arial" w:cs="Arial"/>
          <w:lang w:val="nl-BE"/>
        </w:rPr>
        <w:t>.</w:t>
      </w:r>
      <w:r w:rsidR="00880C1F" w:rsidRPr="003327E9">
        <w:rPr>
          <w:rFonts w:ascii="Arial" w:hAnsi="Arial" w:cs="Arial"/>
          <w:lang w:val="nl-BE"/>
        </w:rPr>
        <w:t xml:space="preserve"> Ieder ziekenhuis kan slechts 1 keer deze overeenkomst afsluiten.</w:t>
      </w:r>
    </w:p>
    <w:p w14:paraId="6024B35A" w14:textId="77777777" w:rsidR="009223F1" w:rsidRPr="003327E9" w:rsidRDefault="009223F1" w:rsidP="009223F1">
      <w:pPr>
        <w:tabs>
          <w:tab w:val="center" w:pos="4819"/>
        </w:tabs>
        <w:spacing w:after="0" w:line="240" w:lineRule="auto"/>
        <w:jc w:val="both"/>
        <w:outlineLvl w:val="0"/>
        <w:rPr>
          <w:rFonts w:ascii="Arial" w:hAnsi="Arial" w:cs="Arial"/>
          <w:lang w:val="nl-BE"/>
        </w:rPr>
      </w:pPr>
    </w:p>
    <w:p w14:paraId="7B015B22" w14:textId="77777777" w:rsidR="007221A1" w:rsidRPr="003327E9" w:rsidRDefault="002B68F0" w:rsidP="00676F11">
      <w:pPr>
        <w:tabs>
          <w:tab w:val="center" w:pos="4819"/>
        </w:tabs>
        <w:spacing w:after="0" w:line="240" w:lineRule="auto"/>
        <w:jc w:val="both"/>
        <w:outlineLvl w:val="0"/>
        <w:rPr>
          <w:rFonts w:ascii="Arial" w:hAnsi="Arial" w:cs="Arial"/>
          <w:lang w:val="nl-BE"/>
        </w:rPr>
      </w:pPr>
      <w:r w:rsidRPr="003327E9">
        <w:rPr>
          <w:rFonts w:ascii="Arial" w:hAnsi="Arial" w:cs="Arial"/>
          <w:lang w:val="nl-BE"/>
        </w:rPr>
        <w:t xml:space="preserve">Het </w:t>
      </w:r>
      <w:r w:rsidR="00B143E0" w:rsidRPr="003327E9">
        <w:rPr>
          <w:rFonts w:ascii="Arial" w:hAnsi="Arial" w:cs="Arial"/>
          <w:lang w:val="nl-BE"/>
        </w:rPr>
        <w:t xml:space="preserve">centrum biedt zijn activiteiten </w:t>
      </w:r>
      <w:r w:rsidR="00271F73" w:rsidRPr="003327E9">
        <w:rPr>
          <w:rFonts w:ascii="Arial" w:hAnsi="Arial" w:cs="Arial"/>
          <w:lang w:val="nl-BE"/>
        </w:rPr>
        <w:t xml:space="preserve">(raadplegingen, </w:t>
      </w:r>
      <w:r w:rsidR="00660846" w:rsidRPr="003327E9">
        <w:rPr>
          <w:rFonts w:ascii="Arial" w:hAnsi="Arial" w:cs="Arial"/>
          <w:lang w:val="nl-BE"/>
        </w:rPr>
        <w:t xml:space="preserve">PSG, PG, andere </w:t>
      </w:r>
      <w:r w:rsidR="00271F73" w:rsidRPr="003327E9">
        <w:rPr>
          <w:rFonts w:ascii="Arial" w:hAnsi="Arial" w:cs="Arial"/>
          <w:lang w:val="nl-BE"/>
        </w:rPr>
        <w:t xml:space="preserve">onderzoeken, …) </w:t>
      </w:r>
      <w:r w:rsidR="00B143E0" w:rsidRPr="003327E9">
        <w:rPr>
          <w:rFonts w:ascii="Arial" w:hAnsi="Arial" w:cs="Arial"/>
          <w:lang w:val="nl-BE"/>
        </w:rPr>
        <w:t>in het k</w:t>
      </w:r>
      <w:r w:rsidR="00B143E0" w:rsidRPr="003327E9">
        <w:rPr>
          <w:rFonts w:ascii="Arial" w:hAnsi="Arial" w:cs="Arial"/>
          <w:lang w:val="nl-BE"/>
        </w:rPr>
        <w:t>a</w:t>
      </w:r>
      <w:r w:rsidR="00B143E0" w:rsidRPr="003327E9">
        <w:rPr>
          <w:rFonts w:ascii="Arial" w:hAnsi="Arial" w:cs="Arial"/>
          <w:lang w:val="nl-BE"/>
        </w:rPr>
        <w:t>der van deze overeenkomst aan</w:t>
      </w:r>
      <w:r w:rsidR="007A2552" w:rsidRPr="003327E9">
        <w:rPr>
          <w:rFonts w:ascii="Arial" w:hAnsi="Arial" w:cs="Arial"/>
          <w:lang w:val="nl-BE"/>
        </w:rPr>
        <w:t xml:space="preserve"> op één </w:t>
      </w:r>
      <w:r w:rsidR="00030652" w:rsidRPr="003327E9">
        <w:rPr>
          <w:rFonts w:ascii="Arial" w:hAnsi="Arial" w:cs="Arial"/>
          <w:lang w:val="nl-BE"/>
        </w:rPr>
        <w:t xml:space="preserve">vestigingsplaats </w:t>
      </w:r>
      <w:r w:rsidRPr="003327E9">
        <w:rPr>
          <w:rFonts w:ascii="Arial" w:hAnsi="Arial" w:cs="Arial"/>
          <w:lang w:val="nl-BE"/>
        </w:rPr>
        <w:t>van het ziekenhuis waarvan het ce</w:t>
      </w:r>
      <w:r w:rsidRPr="003327E9">
        <w:rPr>
          <w:rFonts w:ascii="Arial" w:hAnsi="Arial" w:cs="Arial"/>
          <w:lang w:val="nl-BE"/>
        </w:rPr>
        <w:t>n</w:t>
      </w:r>
      <w:r w:rsidRPr="003327E9">
        <w:rPr>
          <w:rFonts w:ascii="Arial" w:hAnsi="Arial" w:cs="Arial"/>
          <w:lang w:val="nl-BE"/>
        </w:rPr>
        <w:t>trum deel uitmaakt.</w:t>
      </w:r>
      <w:r w:rsidR="0011379C" w:rsidRPr="003327E9">
        <w:rPr>
          <w:rFonts w:ascii="Arial" w:hAnsi="Arial" w:cs="Arial"/>
          <w:lang w:val="nl-BE"/>
        </w:rPr>
        <w:t xml:space="preserve"> </w:t>
      </w:r>
      <w:r w:rsidR="007221A1" w:rsidRPr="003327E9">
        <w:rPr>
          <w:rFonts w:ascii="Arial" w:hAnsi="Arial" w:cs="Arial"/>
          <w:color w:val="000000" w:themeColor="text1"/>
          <w:lang w:val="nl-BE"/>
        </w:rPr>
        <w:t xml:space="preserve">Het </w:t>
      </w:r>
      <w:r w:rsidR="005A24B1" w:rsidRPr="003327E9">
        <w:rPr>
          <w:rFonts w:ascii="Arial" w:hAnsi="Arial" w:cs="Arial"/>
          <w:color w:val="000000" w:themeColor="text1"/>
          <w:lang w:val="nl-BE"/>
        </w:rPr>
        <w:t xml:space="preserve">centrum kan </w:t>
      </w:r>
      <w:r w:rsidR="00880C1F" w:rsidRPr="003327E9">
        <w:rPr>
          <w:rFonts w:ascii="Arial" w:hAnsi="Arial" w:cs="Arial"/>
          <w:color w:val="000000" w:themeColor="text1"/>
          <w:lang w:val="nl-BE"/>
        </w:rPr>
        <w:t xml:space="preserve">de </w:t>
      </w:r>
      <w:r w:rsidR="005A24B1" w:rsidRPr="00AE1C19">
        <w:rPr>
          <w:rFonts w:ascii="Arial" w:hAnsi="Arial" w:cs="Arial"/>
          <w:color w:val="000000" w:themeColor="text1"/>
          <w:lang w:val="nl-BE"/>
        </w:rPr>
        <w:t xml:space="preserve">activiteiten </w:t>
      </w:r>
      <w:r w:rsidR="00880C1F" w:rsidRPr="00463907">
        <w:rPr>
          <w:rFonts w:ascii="Arial" w:hAnsi="Arial" w:cs="Arial"/>
          <w:color w:val="000000" w:themeColor="text1"/>
          <w:lang w:val="nl-BE"/>
        </w:rPr>
        <w:t>die deze overeenkomst voorziet en ve</w:t>
      </w:r>
      <w:r w:rsidR="00880C1F" w:rsidRPr="00463907">
        <w:rPr>
          <w:rFonts w:ascii="Arial" w:hAnsi="Arial" w:cs="Arial"/>
          <w:color w:val="000000" w:themeColor="text1"/>
          <w:lang w:val="nl-BE"/>
        </w:rPr>
        <w:t>r</w:t>
      </w:r>
      <w:r w:rsidR="00880C1F" w:rsidRPr="00394C33">
        <w:rPr>
          <w:rFonts w:ascii="Arial" w:hAnsi="Arial" w:cs="Arial"/>
          <w:color w:val="000000" w:themeColor="text1"/>
          <w:lang w:val="nl-BE"/>
        </w:rPr>
        <w:t xml:space="preserve">goedt, </w:t>
      </w:r>
      <w:r w:rsidR="005A24B1" w:rsidRPr="00394C33">
        <w:rPr>
          <w:rFonts w:ascii="Arial" w:hAnsi="Arial" w:cs="Arial"/>
          <w:color w:val="000000" w:themeColor="text1"/>
          <w:lang w:val="nl-BE"/>
        </w:rPr>
        <w:t>nooit aanbieden in</w:t>
      </w:r>
      <w:r w:rsidR="007221A1" w:rsidRPr="00FA5CE9">
        <w:rPr>
          <w:rFonts w:ascii="Arial" w:hAnsi="Arial" w:cs="Arial"/>
          <w:color w:val="000000" w:themeColor="text1"/>
          <w:lang w:val="nl-BE"/>
        </w:rPr>
        <w:t xml:space="preserve"> een ander ziekenhuis dan het ziekenhuis waarvan het </w:t>
      </w:r>
      <w:r w:rsidR="00FB375F" w:rsidRPr="007F09F2">
        <w:rPr>
          <w:rFonts w:ascii="Arial" w:hAnsi="Arial" w:cs="Arial"/>
          <w:color w:val="000000" w:themeColor="text1"/>
          <w:lang w:val="nl-BE"/>
        </w:rPr>
        <w:t xml:space="preserve">centrum </w:t>
      </w:r>
      <w:r w:rsidR="007221A1" w:rsidRPr="007F09F2">
        <w:rPr>
          <w:rFonts w:ascii="Arial" w:hAnsi="Arial" w:cs="Arial"/>
          <w:color w:val="000000" w:themeColor="text1"/>
          <w:lang w:val="nl-BE"/>
        </w:rPr>
        <w:t>deel uitmaakt.</w:t>
      </w:r>
      <w:r w:rsidR="00D117B4" w:rsidRPr="00601F6A">
        <w:rPr>
          <w:rFonts w:ascii="Arial" w:hAnsi="Arial" w:cs="Arial"/>
          <w:color w:val="000000" w:themeColor="text1"/>
          <w:lang w:val="nl-BE"/>
        </w:rPr>
        <w:t xml:space="preserve"> </w:t>
      </w:r>
      <w:r w:rsidR="00D117B4" w:rsidRPr="00601F6A">
        <w:rPr>
          <w:rFonts w:ascii="Arial" w:hAnsi="Arial" w:cs="Arial"/>
          <w:lang w:val="nl-BE"/>
        </w:rPr>
        <w:t>Alleen de opdrachten waarvoor volgens de bepalin</w:t>
      </w:r>
      <w:r w:rsidR="00D117B4" w:rsidRPr="00B76BD6">
        <w:rPr>
          <w:rFonts w:ascii="Arial" w:hAnsi="Arial" w:cs="Arial"/>
          <w:lang w:val="nl-BE"/>
        </w:rPr>
        <w:t xml:space="preserve">gen van deze overeenkomst een NKO-arts, algemeen tandarts, orthodontist, stomatoloog of maxillo-faciale chirurg dient in te staan, kunnen eventueel </w:t>
      </w:r>
      <w:r w:rsidR="00775D7C" w:rsidRPr="003327E9">
        <w:rPr>
          <w:rFonts w:ascii="Arial" w:hAnsi="Arial" w:cs="Arial"/>
          <w:lang w:val="nl-BE"/>
        </w:rPr>
        <w:t xml:space="preserve">op een andere </w:t>
      </w:r>
      <w:r w:rsidR="00030652" w:rsidRPr="003327E9">
        <w:rPr>
          <w:rFonts w:ascii="Arial" w:hAnsi="Arial" w:cs="Arial"/>
          <w:lang w:val="nl-BE"/>
        </w:rPr>
        <w:t>vestigingsplaats</w:t>
      </w:r>
      <w:r w:rsidR="00775D7C" w:rsidRPr="003327E9">
        <w:rPr>
          <w:rFonts w:ascii="Arial" w:hAnsi="Arial" w:cs="Arial"/>
          <w:lang w:val="nl-BE"/>
        </w:rPr>
        <w:t xml:space="preserve"> van het eigen ziekenhuis, in een ander ziekenhuis of in een eigen kabinet van de verstrekker worden verricht.</w:t>
      </w:r>
      <w:r w:rsidR="00D117B4" w:rsidRPr="003327E9">
        <w:rPr>
          <w:rFonts w:ascii="Arial" w:hAnsi="Arial" w:cs="Arial"/>
          <w:lang w:val="nl-BE"/>
        </w:rPr>
        <w:t xml:space="preserve"> </w:t>
      </w:r>
    </w:p>
    <w:p w14:paraId="7E122694" w14:textId="77777777" w:rsidR="007221A1" w:rsidRPr="003327E9" w:rsidRDefault="007221A1" w:rsidP="00676F11">
      <w:pPr>
        <w:tabs>
          <w:tab w:val="center" w:pos="4819"/>
        </w:tabs>
        <w:spacing w:after="0" w:line="240" w:lineRule="auto"/>
        <w:jc w:val="both"/>
        <w:outlineLvl w:val="0"/>
        <w:rPr>
          <w:rFonts w:ascii="Arial" w:hAnsi="Arial" w:cs="Arial"/>
          <w:lang w:val="nl-BE"/>
        </w:rPr>
      </w:pPr>
    </w:p>
    <w:p w14:paraId="195EE617" w14:textId="424CCBF6" w:rsidR="00510F5B" w:rsidRPr="003327E9" w:rsidRDefault="00510F5B" w:rsidP="00676F11">
      <w:pPr>
        <w:tabs>
          <w:tab w:val="center" w:pos="4819"/>
        </w:tabs>
        <w:spacing w:after="0" w:line="240" w:lineRule="auto"/>
        <w:jc w:val="both"/>
        <w:outlineLvl w:val="0"/>
        <w:rPr>
          <w:rFonts w:ascii="Arial" w:hAnsi="Arial" w:cs="Arial"/>
          <w:lang w:val="nl-BE"/>
        </w:rPr>
      </w:pPr>
      <w:r w:rsidRPr="003327E9">
        <w:rPr>
          <w:rFonts w:ascii="Arial" w:hAnsi="Arial" w:cs="Arial"/>
          <w:lang w:val="nl-BE"/>
        </w:rPr>
        <w:t xml:space="preserve">De </w:t>
      </w:r>
      <w:r w:rsidR="00D871A8">
        <w:rPr>
          <w:rFonts w:ascii="Arial" w:hAnsi="Arial" w:cs="Arial"/>
          <w:lang w:val="nl-BE"/>
        </w:rPr>
        <w:t xml:space="preserve">mogelijkheden om tijdelijk toch nog op meerdere vestigingsplaatsen te werken </w:t>
      </w:r>
      <w:r w:rsidRPr="003327E9">
        <w:rPr>
          <w:rFonts w:ascii="Arial" w:hAnsi="Arial" w:cs="Arial"/>
          <w:lang w:val="nl-BE"/>
        </w:rPr>
        <w:t xml:space="preserve"> </w:t>
      </w:r>
      <w:r w:rsidR="006D51D8">
        <w:rPr>
          <w:rFonts w:ascii="Arial" w:hAnsi="Arial" w:cs="Arial"/>
          <w:lang w:val="nl-BE"/>
        </w:rPr>
        <w:t xml:space="preserve">(met inbegrip van de regels </w:t>
      </w:r>
      <w:r w:rsidRPr="003327E9">
        <w:rPr>
          <w:rFonts w:ascii="Arial" w:hAnsi="Arial" w:cs="Arial"/>
          <w:lang w:val="nl-BE"/>
        </w:rPr>
        <w:t>voor fusie-ziekenhuizen alsmede de regels die van toepassing zijn in geval van defusie van een ziekenhuis</w:t>
      </w:r>
      <w:r w:rsidR="006D51D8">
        <w:rPr>
          <w:rFonts w:ascii="Arial" w:hAnsi="Arial" w:cs="Arial"/>
          <w:lang w:val="nl-BE"/>
        </w:rPr>
        <w:t>)</w:t>
      </w:r>
      <w:r w:rsidRPr="003327E9">
        <w:rPr>
          <w:rFonts w:ascii="Arial" w:hAnsi="Arial" w:cs="Arial"/>
          <w:lang w:val="nl-BE"/>
        </w:rPr>
        <w:t xml:space="preserve">, worden nader omschreven in bijlage </w:t>
      </w:r>
      <w:r w:rsidR="00FC2A3B" w:rsidRPr="003327E9">
        <w:rPr>
          <w:rFonts w:ascii="Arial" w:hAnsi="Arial" w:cs="Arial"/>
          <w:lang w:val="nl-BE"/>
        </w:rPr>
        <w:t>6</w:t>
      </w:r>
      <w:r w:rsidRPr="003327E9">
        <w:rPr>
          <w:rFonts w:ascii="Arial" w:hAnsi="Arial" w:cs="Arial"/>
          <w:lang w:val="nl-BE"/>
        </w:rPr>
        <w:t xml:space="preserve"> bij deze overeenkomst.</w:t>
      </w:r>
    </w:p>
    <w:p w14:paraId="68ADD09A" w14:textId="77777777" w:rsidR="00510F5B" w:rsidRPr="00394C33" w:rsidRDefault="00510F5B" w:rsidP="00676F11">
      <w:pPr>
        <w:tabs>
          <w:tab w:val="center" w:pos="4819"/>
        </w:tabs>
        <w:spacing w:after="0" w:line="240" w:lineRule="auto"/>
        <w:jc w:val="both"/>
        <w:outlineLvl w:val="0"/>
        <w:rPr>
          <w:rFonts w:ascii="Arial" w:hAnsi="Arial" w:cs="Arial"/>
          <w:lang w:val="nl-BE"/>
        </w:rPr>
      </w:pPr>
    </w:p>
    <w:p w14:paraId="6F289263" w14:textId="17396679" w:rsidR="009223F1" w:rsidRPr="003327E9" w:rsidRDefault="009223F1" w:rsidP="009223F1">
      <w:pPr>
        <w:tabs>
          <w:tab w:val="center" w:pos="4819"/>
        </w:tabs>
        <w:spacing w:after="0" w:line="240" w:lineRule="auto"/>
        <w:jc w:val="both"/>
        <w:outlineLvl w:val="0"/>
        <w:rPr>
          <w:rFonts w:ascii="Arial" w:hAnsi="Arial" w:cs="Arial"/>
          <w:b/>
          <w:lang w:val="nl-BE"/>
        </w:rPr>
      </w:pPr>
      <w:r w:rsidRPr="00601F6A">
        <w:rPr>
          <w:rFonts w:ascii="Arial" w:hAnsi="Arial" w:cs="Arial"/>
          <w:b/>
          <w:lang w:val="nl-BE"/>
        </w:rPr>
        <w:t>§ 2.</w:t>
      </w:r>
      <w:r w:rsidRPr="00601F6A">
        <w:rPr>
          <w:rFonts w:ascii="Arial" w:hAnsi="Arial" w:cs="Arial"/>
          <w:lang w:val="nl-BE"/>
        </w:rPr>
        <w:t xml:space="preserve"> </w:t>
      </w:r>
      <w:r w:rsidR="00880C1F" w:rsidRPr="00B76BD6">
        <w:rPr>
          <w:rFonts w:ascii="Arial" w:hAnsi="Arial" w:cs="Arial"/>
          <w:lang w:val="nl-BE"/>
        </w:rPr>
        <w:t>Alleen ziekenhuize</w:t>
      </w:r>
      <w:r w:rsidR="00880C1F" w:rsidRPr="003327E9">
        <w:rPr>
          <w:rFonts w:ascii="Arial" w:hAnsi="Arial" w:cs="Arial"/>
          <w:lang w:val="nl-BE"/>
        </w:rPr>
        <w:t xml:space="preserve">n die </w:t>
      </w:r>
      <w:r w:rsidR="00720626" w:rsidRPr="003327E9">
        <w:rPr>
          <w:rFonts w:ascii="Arial" w:hAnsi="Arial" w:cs="Arial"/>
          <w:lang w:val="nl-BE"/>
        </w:rPr>
        <w:t>in</w:t>
      </w:r>
      <w:r w:rsidR="00880C1F" w:rsidRPr="003327E9">
        <w:rPr>
          <w:rFonts w:ascii="Arial" w:hAnsi="Arial" w:cs="Arial"/>
          <w:lang w:val="nl-BE"/>
        </w:rPr>
        <w:t xml:space="preserve"> </w:t>
      </w:r>
      <w:r w:rsidR="00775D7C" w:rsidRPr="003327E9">
        <w:rPr>
          <w:rFonts w:ascii="Arial" w:hAnsi="Arial" w:cs="Arial"/>
          <w:lang w:val="nl-BE"/>
        </w:rPr>
        <w:t xml:space="preserve">2017 </w:t>
      </w:r>
      <w:r w:rsidR="00720626" w:rsidRPr="003327E9">
        <w:rPr>
          <w:rFonts w:ascii="Arial" w:hAnsi="Arial" w:cs="Arial"/>
          <w:lang w:val="nl-BE"/>
        </w:rPr>
        <w:t xml:space="preserve">activiteiten aanboden in het kader van </w:t>
      </w:r>
      <w:r w:rsidRPr="003327E9">
        <w:rPr>
          <w:rFonts w:ascii="Arial" w:hAnsi="Arial" w:cs="Arial"/>
          <w:lang w:val="nl-BE"/>
        </w:rPr>
        <w:t>de overeenkomst aangaande de diagnose en de behandeling van het obstructief slaapapne</w:t>
      </w:r>
      <w:r w:rsidR="00176BB3" w:rsidRPr="003327E9">
        <w:rPr>
          <w:rFonts w:ascii="Arial" w:hAnsi="Arial" w:cs="Arial"/>
          <w:lang w:val="nl-BE"/>
        </w:rPr>
        <w:t>u</w:t>
      </w:r>
      <w:r w:rsidRPr="003327E9">
        <w:rPr>
          <w:rFonts w:ascii="Arial" w:hAnsi="Arial" w:cs="Arial"/>
          <w:lang w:val="nl-BE"/>
        </w:rPr>
        <w:t xml:space="preserve">syndroom </w:t>
      </w:r>
      <w:r w:rsidR="00720626" w:rsidRPr="003327E9">
        <w:rPr>
          <w:rFonts w:ascii="Arial" w:hAnsi="Arial" w:cs="Arial"/>
          <w:lang w:val="nl-BE"/>
        </w:rPr>
        <w:t xml:space="preserve">die ze hadden </w:t>
      </w:r>
      <w:r w:rsidRPr="003327E9">
        <w:rPr>
          <w:rFonts w:ascii="Arial" w:hAnsi="Arial" w:cs="Arial"/>
          <w:lang w:val="nl-BE"/>
        </w:rPr>
        <w:t xml:space="preserve">gesloten met het Verzekeringscomité van het </w:t>
      </w:r>
      <w:r w:rsidR="00DD6481" w:rsidRPr="003327E9">
        <w:rPr>
          <w:rFonts w:ascii="Arial" w:hAnsi="Arial" w:cs="Arial"/>
          <w:lang w:val="nl-BE"/>
        </w:rPr>
        <w:t>Riziv</w:t>
      </w:r>
      <w:r w:rsidR="00720626" w:rsidRPr="003327E9">
        <w:rPr>
          <w:rFonts w:ascii="Arial" w:hAnsi="Arial" w:cs="Arial"/>
          <w:lang w:val="nl-BE"/>
        </w:rPr>
        <w:t xml:space="preserve"> en die toen van toepassing was (verder in deze tekst aangeduid als “de vroegere nCPAP-overeenkomst”)</w:t>
      </w:r>
      <w:r w:rsidRPr="003327E9">
        <w:rPr>
          <w:rFonts w:ascii="Arial" w:hAnsi="Arial" w:cs="Arial"/>
          <w:lang w:val="nl-BE"/>
        </w:rPr>
        <w:t>,</w:t>
      </w:r>
      <w:r w:rsidR="00720626" w:rsidRPr="003327E9">
        <w:rPr>
          <w:rFonts w:ascii="Arial" w:hAnsi="Arial" w:cs="Arial"/>
          <w:lang w:val="nl-BE"/>
        </w:rPr>
        <w:t xml:space="preserve"> kunnen tot onderh</w:t>
      </w:r>
      <w:r w:rsidR="00720626" w:rsidRPr="003327E9">
        <w:rPr>
          <w:rFonts w:ascii="Arial" w:hAnsi="Arial" w:cs="Arial"/>
          <w:lang w:val="nl-BE"/>
        </w:rPr>
        <w:t>a</w:t>
      </w:r>
      <w:r w:rsidR="00720626" w:rsidRPr="003327E9">
        <w:rPr>
          <w:rFonts w:ascii="Arial" w:hAnsi="Arial" w:cs="Arial"/>
          <w:lang w:val="nl-BE"/>
        </w:rPr>
        <w:t>vige overeenkomst toetreden.</w:t>
      </w:r>
    </w:p>
    <w:p w14:paraId="0284D621" w14:textId="77777777" w:rsidR="00C66DD5" w:rsidRPr="003327E9" w:rsidRDefault="00C66DD5" w:rsidP="00C66DD5">
      <w:pPr>
        <w:tabs>
          <w:tab w:val="center" w:pos="4819"/>
        </w:tabs>
        <w:spacing w:after="0" w:line="240" w:lineRule="auto"/>
        <w:jc w:val="both"/>
        <w:outlineLvl w:val="0"/>
        <w:rPr>
          <w:rFonts w:ascii="Arial" w:hAnsi="Arial" w:cs="Arial"/>
          <w:lang w:val="nl-BE"/>
        </w:rPr>
      </w:pPr>
    </w:p>
    <w:p w14:paraId="3D1774B3" w14:textId="77777777" w:rsidR="00686A23" w:rsidRPr="003327E9" w:rsidRDefault="00511E60" w:rsidP="00C66DD5">
      <w:pPr>
        <w:tabs>
          <w:tab w:val="center" w:pos="4819"/>
        </w:tabs>
        <w:spacing w:after="0" w:line="240" w:lineRule="auto"/>
        <w:jc w:val="both"/>
        <w:outlineLvl w:val="0"/>
        <w:rPr>
          <w:rFonts w:ascii="Arial" w:hAnsi="Arial" w:cs="Arial"/>
          <w:lang w:val="nl-BE"/>
        </w:rPr>
      </w:pPr>
      <w:r w:rsidRPr="003327E9">
        <w:rPr>
          <w:rFonts w:ascii="Arial" w:hAnsi="Arial" w:cs="Arial"/>
          <w:b/>
          <w:lang w:val="nl-BE"/>
        </w:rPr>
        <w:t>§ 3.</w:t>
      </w:r>
      <w:r w:rsidRPr="003327E9">
        <w:rPr>
          <w:rFonts w:ascii="Arial" w:hAnsi="Arial" w:cs="Arial"/>
          <w:lang w:val="nl-BE"/>
        </w:rPr>
        <w:t xml:space="preserve"> Om de overeenkomst te kunnen behouden, dient het centrum vanaf 2018 en in alle volge</w:t>
      </w:r>
      <w:r w:rsidRPr="003327E9">
        <w:rPr>
          <w:rFonts w:ascii="Arial" w:hAnsi="Arial" w:cs="Arial"/>
          <w:lang w:val="nl-BE"/>
        </w:rPr>
        <w:t>n</w:t>
      </w:r>
      <w:r w:rsidRPr="003327E9">
        <w:rPr>
          <w:rFonts w:ascii="Arial" w:hAnsi="Arial" w:cs="Arial"/>
          <w:lang w:val="nl-BE"/>
        </w:rPr>
        <w:t xml:space="preserve">de jaren steeds minimum 250 </w:t>
      </w:r>
      <w:r w:rsidR="00B02DDC" w:rsidRPr="003327E9">
        <w:rPr>
          <w:rFonts w:ascii="Arial" w:hAnsi="Arial" w:cs="Arial"/>
          <w:lang w:val="nl-BE"/>
        </w:rPr>
        <w:t>rechthebbend</w:t>
      </w:r>
      <w:r w:rsidRPr="003327E9">
        <w:rPr>
          <w:rFonts w:ascii="Arial" w:hAnsi="Arial" w:cs="Arial"/>
          <w:lang w:val="nl-BE"/>
        </w:rPr>
        <w:t>en op jaarbasis in het kader van de overeenkomst te behandelen</w:t>
      </w:r>
      <w:r w:rsidR="00686A23" w:rsidRPr="003327E9">
        <w:rPr>
          <w:rFonts w:ascii="Arial" w:hAnsi="Arial" w:cs="Arial"/>
          <w:lang w:val="nl-BE"/>
        </w:rPr>
        <w:t>, tenzij het centrum uitsluitend of in meer dan 75 % van de gevallen pediatrische rechthebbenden (&lt; 16 jaar) behandelt</w:t>
      </w:r>
      <w:r w:rsidRPr="003327E9">
        <w:rPr>
          <w:rFonts w:ascii="Arial" w:hAnsi="Arial" w:cs="Arial"/>
          <w:lang w:val="nl-BE"/>
        </w:rPr>
        <w:t>.</w:t>
      </w:r>
    </w:p>
    <w:p w14:paraId="47E4C029" w14:textId="77777777" w:rsidR="00BB1E9A" w:rsidRPr="00394C33" w:rsidRDefault="00BB1E9A" w:rsidP="00C66DD5">
      <w:pPr>
        <w:tabs>
          <w:tab w:val="center" w:pos="4819"/>
        </w:tabs>
        <w:spacing w:after="0" w:line="240" w:lineRule="auto"/>
        <w:jc w:val="both"/>
        <w:outlineLvl w:val="0"/>
        <w:rPr>
          <w:rFonts w:ascii="Arial" w:hAnsi="Arial" w:cs="Arial"/>
          <w:lang w:val="nl-BE"/>
        </w:rPr>
      </w:pPr>
    </w:p>
    <w:p w14:paraId="2DACBA2A" w14:textId="77777777" w:rsidR="00022EF9" w:rsidRPr="00394C33" w:rsidRDefault="00022EF9" w:rsidP="00C66DD5">
      <w:pPr>
        <w:tabs>
          <w:tab w:val="center" w:pos="4819"/>
        </w:tabs>
        <w:spacing w:after="0" w:line="240" w:lineRule="auto"/>
        <w:jc w:val="both"/>
        <w:outlineLvl w:val="0"/>
        <w:rPr>
          <w:rFonts w:ascii="Arial" w:hAnsi="Arial" w:cs="Arial"/>
          <w:lang w:val="nl-BE"/>
        </w:rPr>
      </w:pPr>
      <w:r w:rsidRPr="00601F6A">
        <w:rPr>
          <w:rFonts w:ascii="Arial" w:hAnsi="Arial" w:cs="Arial"/>
          <w:lang w:val="nl-BE"/>
        </w:rPr>
        <w:t xml:space="preserve">Of </w:t>
      </w:r>
      <w:r w:rsidR="00686A23" w:rsidRPr="00601F6A">
        <w:rPr>
          <w:rFonts w:ascii="Arial" w:hAnsi="Arial" w:cs="Arial"/>
          <w:lang w:val="nl-BE"/>
        </w:rPr>
        <w:t>het</w:t>
      </w:r>
      <w:r w:rsidR="00BB1E9A" w:rsidRPr="00B76BD6">
        <w:rPr>
          <w:rFonts w:ascii="Arial" w:hAnsi="Arial" w:cs="Arial"/>
          <w:lang w:val="nl-BE"/>
        </w:rPr>
        <w:t xml:space="preserve"> </w:t>
      </w:r>
      <w:r w:rsidRPr="003327E9">
        <w:rPr>
          <w:rFonts w:ascii="Arial" w:hAnsi="Arial" w:cs="Arial"/>
          <w:lang w:val="nl-BE"/>
        </w:rPr>
        <w:t xml:space="preserve">centrum aan deze voorwaarden voldoet, zal worden nagegaan op basis van de in artikel </w:t>
      </w:r>
      <w:r w:rsidR="00D41D9E" w:rsidRPr="003327E9">
        <w:rPr>
          <w:rFonts w:ascii="Arial" w:hAnsi="Arial" w:cs="Arial"/>
          <w:lang w:val="nl-BE"/>
        </w:rPr>
        <w:t xml:space="preserve">20 </w:t>
      </w:r>
      <w:r w:rsidRPr="003327E9">
        <w:rPr>
          <w:rFonts w:ascii="Arial" w:hAnsi="Arial" w:cs="Arial"/>
          <w:lang w:val="nl-BE"/>
        </w:rPr>
        <w:t xml:space="preserve">bedoelde </w:t>
      </w:r>
      <w:r w:rsidR="008A1F7C" w:rsidRPr="003327E9">
        <w:rPr>
          <w:rFonts w:ascii="Arial" w:hAnsi="Arial" w:cs="Arial"/>
          <w:lang w:val="nl-BE"/>
        </w:rPr>
        <w:t>jaarverslagen</w:t>
      </w:r>
      <w:r w:rsidRPr="003327E9">
        <w:rPr>
          <w:rFonts w:ascii="Arial" w:hAnsi="Arial" w:cs="Arial"/>
          <w:lang w:val="nl-BE"/>
        </w:rPr>
        <w:t>. In geval van twijfel, kan ook gebruik worden gemaakt van andere methodes om dit na te gaan.</w:t>
      </w:r>
    </w:p>
    <w:p w14:paraId="566EABDB" w14:textId="77777777" w:rsidR="00686A23" w:rsidRPr="00B76BD6" w:rsidRDefault="00686A23" w:rsidP="00C66DD5">
      <w:pPr>
        <w:tabs>
          <w:tab w:val="center" w:pos="4819"/>
        </w:tabs>
        <w:spacing w:after="0" w:line="240" w:lineRule="auto"/>
        <w:jc w:val="both"/>
        <w:outlineLvl w:val="0"/>
        <w:rPr>
          <w:rFonts w:ascii="Arial" w:hAnsi="Arial" w:cs="Arial"/>
          <w:lang w:val="nl-BE"/>
        </w:rPr>
      </w:pPr>
    </w:p>
    <w:p w14:paraId="6EC3DF26" w14:textId="77777777" w:rsidR="00686A23" w:rsidRPr="003327E9" w:rsidRDefault="00686A23" w:rsidP="00C66DD5">
      <w:pPr>
        <w:tabs>
          <w:tab w:val="center" w:pos="4819"/>
        </w:tabs>
        <w:spacing w:after="0" w:line="240" w:lineRule="auto"/>
        <w:jc w:val="both"/>
        <w:outlineLvl w:val="0"/>
        <w:rPr>
          <w:rFonts w:ascii="Arial" w:hAnsi="Arial" w:cs="Arial"/>
          <w:lang w:val="nl-BE"/>
        </w:rPr>
      </w:pPr>
      <w:r w:rsidRPr="003327E9">
        <w:rPr>
          <w:rFonts w:ascii="Arial" w:hAnsi="Arial" w:cs="Arial"/>
          <w:lang w:val="nl-BE"/>
        </w:rPr>
        <w:t xml:space="preserve">Indien het centrum </w:t>
      </w:r>
      <w:r w:rsidR="00BB1E9A" w:rsidRPr="003327E9">
        <w:rPr>
          <w:rFonts w:ascii="Arial" w:hAnsi="Arial" w:cs="Arial"/>
          <w:lang w:val="nl-BE"/>
        </w:rPr>
        <w:t xml:space="preserve">in een bepaald jaar </w:t>
      </w:r>
      <w:r w:rsidRPr="003327E9">
        <w:rPr>
          <w:rFonts w:ascii="Arial" w:hAnsi="Arial" w:cs="Arial"/>
          <w:lang w:val="nl-BE"/>
        </w:rPr>
        <w:t>niet aan deze voorwaarde voldoet, eindigt de overee</w:t>
      </w:r>
      <w:r w:rsidRPr="003327E9">
        <w:rPr>
          <w:rFonts w:ascii="Arial" w:hAnsi="Arial" w:cs="Arial"/>
          <w:lang w:val="nl-BE"/>
        </w:rPr>
        <w:t>n</w:t>
      </w:r>
      <w:r w:rsidRPr="003327E9">
        <w:rPr>
          <w:rFonts w:ascii="Arial" w:hAnsi="Arial" w:cs="Arial"/>
          <w:lang w:val="nl-BE"/>
        </w:rPr>
        <w:t xml:space="preserve">komst op 30 juni van het jaar dat volgt op het jaar waarin minder dan 250 </w:t>
      </w:r>
      <w:r w:rsidR="00B02DDC" w:rsidRPr="003327E9">
        <w:rPr>
          <w:rFonts w:ascii="Arial" w:hAnsi="Arial" w:cs="Arial"/>
          <w:lang w:val="nl-BE"/>
        </w:rPr>
        <w:t>rechthebbend</w:t>
      </w:r>
      <w:r w:rsidRPr="003327E9">
        <w:rPr>
          <w:rFonts w:ascii="Arial" w:hAnsi="Arial" w:cs="Arial"/>
          <w:lang w:val="nl-BE"/>
        </w:rPr>
        <w:t xml:space="preserve">en op jaarbasis in het kader van de overeenkomst werden behandeld. </w:t>
      </w:r>
      <w:r w:rsidR="00BB1E9A" w:rsidRPr="003327E9">
        <w:rPr>
          <w:rFonts w:ascii="Arial" w:hAnsi="Arial" w:cs="Arial"/>
          <w:lang w:val="nl-BE"/>
        </w:rPr>
        <w:t>Hierdoor beschikt het centrum over een periode van 6 maanden om de nodige maatregelen te nemen om de continuïteit van de behandeling van</w:t>
      </w:r>
      <w:r w:rsidR="00B02DDC" w:rsidRPr="003327E9">
        <w:rPr>
          <w:rFonts w:ascii="Arial" w:hAnsi="Arial" w:cs="Arial"/>
          <w:lang w:val="nl-BE"/>
        </w:rPr>
        <w:t xml:space="preserve"> de rechthebbenden </w:t>
      </w:r>
      <w:r w:rsidR="00BB1E9A" w:rsidRPr="003327E9">
        <w:rPr>
          <w:rFonts w:ascii="Arial" w:hAnsi="Arial" w:cs="Arial"/>
          <w:lang w:val="nl-BE"/>
        </w:rPr>
        <w:t>te verzekeren</w:t>
      </w:r>
      <w:r w:rsidR="00B02DDC" w:rsidRPr="003327E9">
        <w:rPr>
          <w:rFonts w:ascii="Arial" w:hAnsi="Arial" w:cs="Arial"/>
          <w:lang w:val="nl-BE"/>
        </w:rPr>
        <w:t>. In die periode van 6 maanden kan het centrum geen nieuwe rechthebbenden meer in het kader van de overeenkomst ten laste n</w:t>
      </w:r>
      <w:r w:rsidR="00B02DDC" w:rsidRPr="003327E9">
        <w:rPr>
          <w:rFonts w:ascii="Arial" w:hAnsi="Arial" w:cs="Arial"/>
          <w:lang w:val="nl-BE"/>
        </w:rPr>
        <w:t>e</w:t>
      </w:r>
      <w:r w:rsidR="00B02DDC" w:rsidRPr="003327E9">
        <w:rPr>
          <w:rFonts w:ascii="Arial" w:hAnsi="Arial" w:cs="Arial"/>
          <w:lang w:val="nl-BE"/>
        </w:rPr>
        <w:t>men.</w:t>
      </w:r>
    </w:p>
    <w:p w14:paraId="6B54B8E7" w14:textId="77777777" w:rsidR="00022EF9" w:rsidRPr="00394C33" w:rsidRDefault="00022EF9" w:rsidP="00C66DD5">
      <w:pPr>
        <w:tabs>
          <w:tab w:val="center" w:pos="4819"/>
        </w:tabs>
        <w:spacing w:after="0" w:line="240" w:lineRule="auto"/>
        <w:jc w:val="both"/>
        <w:outlineLvl w:val="0"/>
        <w:rPr>
          <w:rFonts w:ascii="Arial" w:hAnsi="Arial" w:cs="Arial"/>
          <w:lang w:val="nl-BE"/>
        </w:rPr>
      </w:pPr>
    </w:p>
    <w:p w14:paraId="2C4658C0" w14:textId="77777777" w:rsidR="00126779" w:rsidRPr="003327E9" w:rsidRDefault="00C66DD5" w:rsidP="005B2C32">
      <w:pPr>
        <w:tabs>
          <w:tab w:val="left" w:pos="516"/>
        </w:tabs>
        <w:spacing w:after="0" w:line="240" w:lineRule="auto"/>
        <w:jc w:val="both"/>
        <w:outlineLvl w:val="0"/>
        <w:rPr>
          <w:rFonts w:ascii="Arial" w:hAnsi="Arial" w:cs="Arial"/>
          <w:lang w:val="nl-BE"/>
        </w:rPr>
      </w:pPr>
      <w:r w:rsidRPr="00B76BD6">
        <w:rPr>
          <w:rFonts w:ascii="Arial" w:hAnsi="Arial" w:cs="Arial"/>
          <w:b/>
          <w:lang w:val="nl-BE"/>
        </w:rPr>
        <w:t xml:space="preserve">§ </w:t>
      </w:r>
      <w:r w:rsidR="00C061AA" w:rsidRPr="003327E9">
        <w:rPr>
          <w:rFonts w:ascii="Arial" w:hAnsi="Arial" w:cs="Arial"/>
          <w:b/>
          <w:lang w:val="nl-BE"/>
        </w:rPr>
        <w:t>4</w:t>
      </w:r>
      <w:r w:rsidRPr="003327E9">
        <w:rPr>
          <w:rFonts w:ascii="Arial" w:hAnsi="Arial" w:cs="Arial"/>
          <w:b/>
          <w:lang w:val="nl-BE"/>
        </w:rPr>
        <w:t>.</w:t>
      </w:r>
      <w:r w:rsidRPr="003327E9">
        <w:rPr>
          <w:rFonts w:ascii="Arial" w:hAnsi="Arial" w:cs="Arial"/>
          <w:lang w:val="nl-BE"/>
        </w:rPr>
        <w:t xml:space="preserve"> </w:t>
      </w:r>
      <w:r w:rsidR="00724524" w:rsidRPr="003327E9">
        <w:rPr>
          <w:rFonts w:ascii="Arial" w:hAnsi="Arial" w:cs="Arial"/>
          <w:u w:val="single"/>
          <w:lang w:val="nl-BE"/>
        </w:rPr>
        <w:t>Team van het centrum</w:t>
      </w:r>
      <w:r w:rsidR="002C3B15" w:rsidRPr="003327E9">
        <w:rPr>
          <w:rFonts w:ascii="Arial" w:hAnsi="Arial" w:cs="Arial"/>
          <w:u w:val="single"/>
          <w:lang w:val="nl-BE"/>
        </w:rPr>
        <w:t xml:space="preserve"> voor slaapstoornissen</w:t>
      </w:r>
    </w:p>
    <w:p w14:paraId="21C787B5" w14:textId="77777777" w:rsidR="00126779" w:rsidRPr="003327E9" w:rsidRDefault="00126779" w:rsidP="005B2C32">
      <w:pPr>
        <w:tabs>
          <w:tab w:val="left" w:pos="516"/>
        </w:tabs>
        <w:spacing w:after="0" w:line="240" w:lineRule="auto"/>
        <w:jc w:val="both"/>
        <w:outlineLvl w:val="0"/>
        <w:rPr>
          <w:rFonts w:ascii="Arial" w:hAnsi="Arial" w:cs="Arial"/>
          <w:lang w:val="nl-BE"/>
        </w:rPr>
      </w:pPr>
    </w:p>
    <w:p w14:paraId="7EADE8F1" w14:textId="67B37246" w:rsidR="00C66DD5" w:rsidRPr="003327E9" w:rsidRDefault="00C66DD5" w:rsidP="009A4450">
      <w:pPr>
        <w:pStyle w:val="Paragraphedeliste"/>
        <w:numPr>
          <w:ilvl w:val="0"/>
          <w:numId w:val="1"/>
        </w:numPr>
        <w:tabs>
          <w:tab w:val="left" w:pos="0"/>
        </w:tabs>
        <w:spacing w:after="0" w:line="240" w:lineRule="auto"/>
        <w:ind w:left="426" w:hanging="426"/>
        <w:jc w:val="both"/>
        <w:outlineLvl w:val="0"/>
        <w:rPr>
          <w:rFonts w:ascii="Arial" w:hAnsi="Arial" w:cs="Arial"/>
          <w:lang w:val="nl-BE"/>
        </w:rPr>
      </w:pPr>
      <w:r w:rsidRPr="003327E9">
        <w:rPr>
          <w:rFonts w:ascii="Arial" w:hAnsi="Arial" w:cs="Arial"/>
          <w:lang w:val="nl-BE"/>
        </w:rPr>
        <w:t xml:space="preserve">Het multidisciplinair </w:t>
      </w:r>
      <w:r w:rsidR="00126779" w:rsidRPr="003327E9">
        <w:rPr>
          <w:rFonts w:ascii="Arial" w:hAnsi="Arial" w:cs="Arial"/>
          <w:lang w:val="nl-BE"/>
        </w:rPr>
        <w:t xml:space="preserve">medisch </w:t>
      </w:r>
      <w:r w:rsidRPr="003327E9">
        <w:rPr>
          <w:rFonts w:ascii="Arial" w:hAnsi="Arial" w:cs="Arial"/>
          <w:lang w:val="nl-BE"/>
        </w:rPr>
        <w:t xml:space="preserve">team </w:t>
      </w:r>
      <w:r w:rsidR="0095100A" w:rsidRPr="003327E9">
        <w:rPr>
          <w:rFonts w:ascii="Arial" w:hAnsi="Arial" w:cs="Arial"/>
          <w:lang w:val="nl-BE"/>
        </w:rPr>
        <w:t xml:space="preserve">van het centrum </w:t>
      </w:r>
      <w:r w:rsidRPr="003327E9">
        <w:rPr>
          <w:rFonts w:ascii="Arial" w:hAnsi="Arial" w:cs="Arial"/>
          <w:lang w:val="nl-BE"/>
        </w:rPr>
        <w:t xml:space="preserve">bestaat </w:t>
      </w:r>
      <w:r w:rsidR="00126779" w:rsidRPr="003327E9">
        <w:rPr>
          <w:rFonts w:ascii="Arial" w:hAnsi="Arial" w:cs="Arial"/>
          <w:lang w:val="nl-BE"/>
        </w:rPr>
        <w:t xml:space="preserve">uit </w:t>
      </w:r>
      <w:r w:rsidR="007875CE">
        <w:rPr>
          <w:rFonts w:ascii="Arial" w:hAnsi="Arial" w:cs="Arial"/>
          <w:lang w:val="nl-BE"/>
        </w:rPr>
        <w:t>zorgverstrekkers</w:t>
      </w:r>
      <w:r w:rsidR="007875CE" w:rsidRPr="003327E9">
        <w:rPr>
          <w:rFonts w:ascii="Arial" w:hAnsi="Arial" w:cs="Arial"/>
          <w:lang w:val="nl-BE"/>
        </w:rPr>
        <w:t xml:space="preserve"> </w:t>
      </w:r>
      <w:r w:rsidR="00126779" w:rsidRPr="003327E9">
        <w:rPr>
          <w:rFonts w:ascii="Arial" w:hAnsi="Arial" w:cs="Arial"/>
          <w:lang w:val="nl-BE"/>
        </w:rPr>
        <w:t>zoals o</w:t>
      </w:r>
      <w:r w:rsidR="00126779" w:rsidRPr="003327E9">
        <w:rPr>
          <w:rFonts w:ascii="Arial" w:hAnsi="Arial" w:cs="Arial"/>
          <w:lang w:val="nl-BE"/>
        </w:rPr>
        <w:t>m</w:t>
      </w:r>
      <w:r w:rsidR="00126779" w:rsidRPr="003327E9">
        <w:rPr>
          <w:rFonts w:ascii="Arial" w:hAnsi="Arial" w:cs="Arial"/>
          <w:lang w:val="nl-BE"/>
        </w:rPr>
        <w:t xml:space="preserve">schreven </w:t>
      </w:r>
      <w:r w:rsidR="00A5035A" w:rsidRPr="003327E9">
        <w:rPr>
          <w:rFonts w:ascii="Arial" w:hAnsi="Arial" w:cs="Arial"/>
          <w:lang w:val="nl-BE"/>
        </w:rPr>
        <w:t>in</w:t>
      </w:r>
      <w:r w:rsidR="00126779" w:rsidRPr="003327E9">
        <w:rPr>
          <w:rFonts w:ascii="Arial" w:hAnsi="Arial" w:cs="Arial"/>
          <w:lang w:val="nl-BE"/>
        </w:rPr>
        <w:t xml:space="preserve"> onderstaande § </w:t>
      </w:r>
      <w:r w:rsidR="00E3456B" w:rsidRPr="003327E9">
        <w:rPr>
          <w:rFonts w:ascii="Arial" w:hAnsi="Arial" w:cs="Arial"/>
          <w:lang w:val="nl-BE"/>
        </w:rPr>
        <w:t>4</w:t>
      </w:r>
      <w:r w:rsidR="00A5035A" w:rsidRPr="003327E9">
        <w:rPr>
          <w:rFonts w:ascii="Arial" w:hAnsi="Arial" w:cs="Arial"/>
          <w:lang w:val="nl-BE"/>
        </w:rPr>
        <w:t xml:space="preserve">, </w:t>
      </w:r>
      <w:r w:rsidR="00126779" w:rsidRPr="003327E9">
        <w:rPr>
          <w:rFonts w:ascii="Arial" w:hAnsi="Arial" w:cs="Arial"/>
          <w:lang w:val="nl-BE"/>
        </w:rPr>
        <w:t>1.a</w:t>
      </w:r>
      <w:r w:rsidR="00A5035A" w:rsidRPr="003327E9">
        <w:rPr>
          <w:rFonts w:ascii="Arial" w:hAnsi="Arial" w:cs="Arial"/>
          <w:lang w:val="nl-BE"/>
        </w:rPr>
        <w:t>,</w:t>
      </w:r>
      <w:r w:rsidR="00126779" w:rsidRPr="003327E9">
        <w:rPr>
          <w:rFonts w:ascii="Arial" w:hAnsi="Arial" w:cs="Arial"/>
          <w:lang w:val="nl-BE"/>
        </w:rPr>
        <w:t xml:space="preserve"> 1.b en </w:t>
      </w:r>
      <w:r w:rsidR="00A5035A" w:rsidRPr="003327E9">
        <w:rPr>
          <w:rFonts w:ascii="Arial" w:hAnsi="Arial" w:cs="Arial"/>
          <w:lang w:val="nl-BE"/>
        </w:rPr>
        <w:t>1.c en</w:t>
      </w:r>
      <w:r w:rsidR="00126779" w:rsidRPr="003327E9">
        <w:rPr>
          <w:rFonts w:ascii="Arial" w:hAnsi="Arial" w:cs="Arial"/>
          <w:lang w:val="nl-BE"/>
        </w:rPr>
        <w:t xml:space="preserve"> bestaat aldus </w:t>
      </w:r>
      <w:r w:rsidRPr="003327E9">
        <w:rPr>
          <w:rFonts w:ascii="Arial" w:hAnsi="Arial" w:cs="Arial"/>
          <w:lang w:val="nl-BE"/>
        </w:rPr>
        <w:t>minstens uit</w:t>
      </w:r>
      <w:r w:rsidR="00B858D4" w:rsidRPr="003327E9">
        <w:rPr>
          <w:rFonts w:ascii="Arial" w:hAnsi="Arial" w:cs="Arial"/>
          <w:lang w:val="nl-BE"/>
        </w:rPr>
        <w:t xml:space="preserve"> :</w:t>
      </w:r>
    </w:p>
    <w:p w14:paraId="70CE5C9C" w14:textId="77777777" w:rsidR="00C66DD5" w:rsidRPr="003327E9" w:rsidRDefault="00C66DD5" w:rsidP="00C66DD5">
      <w:pPr>
        <w:spacing w:after="0" w:line="240" w:lineRule="auto"/>
        <w:jc w:val="both"/>
        <w:rPr>
          <w:rFonts w:ascii="Arial" w:hAnsi="Arial" w:cs="Arial"/>
          <w:lang w:val="nl-BE"/>
        </w:rPr>
      </w:pPr>
    </w:p>
    <w:p w14:paraId="37C3BEA3" w14:textId="77777777" w:rsidR="00C66DD5" w:rsidRPr="003327E9" w:rsidRDefault="00513436" w:rsidP="00D51F08">
      <w:pPr>
        <w:pStyle w:val="Paragraphedeliste"/>
        <w:widowControl w:val="0"/>
        <w:numPr>
          <w:ilvl w:val="0"/>
          <w:numId w:val="39"/>
        </w:numPr>
        <w:tabs>
          <w:tab w:val="left" w:pos="-1440"/>
          <w:tab w:val="left" w:pos="-720"/>
        </w:tabs>
        <w:spacing w:after="0" w:line="240" w:lineRule="auto"/>
        <w:ind w:left="851" w:hanging="425"/>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een </w:t>
      </w:r>
      <w:r w:rsidR="00145D70" w:rsidRPr="003327E9">
        <w:rPr>
          <w:rFonts w:ascii="Arial" w:eastAsia="Times New Roman" w:hAnsi="Arial" w:cs="Arial"/>
          <w:snapToGrid w:val="0"/>
          <w:spacing w:val="-3"/>
          <w:lang w:val="nl-BE"/>
        </w:rPr>
        <w:t>arts</w:t>
      </w:r>
      <w:r w:rsidR="00C66DD5" w:rsidRPr="003327E9">
        <w:rPr>
          <w:rFonts w:ascii="Arial" w:eastAsia="Times New Roman" w:hAnsi="Arial" w:cs="Arial"/>
          <w:snapToGrid w:val="0"/>
          <w:spacing w:val="-3"/>
          <w:lang w:val="nl-BE"/>
        </w:rPr>
        <w:t xml:space="preserve">-specialist </w:t>
      </w:r>
      <w:r w:rsidR="00022EF9" w:rsidRPr="003327E9">
        <w:rPr>
          <w:rFonts w:ascii="Arial" w:eastAsia="Times New Roman" w:hAnsi="Arial" w:cs="Arial"/>
          <w:snapToGrid w:val="0"/>
          <w:spacing w:val="-3"/>
          <w:lang w:val="nl-BE"/>
        </w:rPr>
        <w:t xml:space="preserve">in </w:t>
      </w:r>
      <w:r w:rsidR="00C66DD5" w:rsidRPr="003327E9">
        <w:rPr>
          <w:rFonts w:ascii="Arial" w:eastAsia="Times New Roman" w:hAnsi="Arial" w:cs="Arial"/>
          <w:snapToGrid w:val="0"/>
          <w:spacing w:val="-3"/>
          <w:lang w:val="nl-BE"/>
        </w:rPr>
        <w:t>inwendige geneeskunde (580 of 584)</w:t>
      </w:r>
      <w:r w:rsidR="00126779" w:rsidRPr="003327E9">
        <w:rPr>
          <w:rFonts w:ascii="Arial" w:eastAsia="Times New Roman" w:hAnsi="Arial" w:cs="Arial"/>
          <w:snapToGrid w:val="0"/>
          <w:spacing w:val="-3"/>
          <w:lang w:val="nl-BE"/>
        </w:rPr>
        <w:t xml:space="preserve"> en/of</w:t>
      </w:r>
      <w:r w:rsidR="00C66DD5" w:rsidRPr="003327E9">
        <w:rPr>
          <w:rFonts w:ascii="Arial" w:eastAsia="Times New Roman" w:hAnsi="Arial" w:cs="Arial"/>
          <w:snapToGrid w:val="0"/>
          <w:spacing w:val="-3"/>
          <w:lang w:val="nl-BE"/>
        </w:rPr>
        <w:t xml:space="preserve"> </w:t>
      </w:r>
      <w:r w:rsidR="00022EF9" w:rsidRPr="003327E9">
        <w:rPr>
          <w:rFonts w:ascii="Arial" w:eastAsia="Times New Roman" w:hAnsi="Arial" w:cs="Arial"/>
          <w:snapToGrid w:val="0"/>
          <w:spacing w:val="-3"/>
          <w:lang w:val="nl-BE"/>
        </w:rPr>
        <w:t>in</w:t>
      </w:r>
      <w:r w:rsidR="00C66DD5" w:rsidRPr="003327E9">
        <w:rPr>
          <w:rFonts w:ascii="Arial" w:eastAsia="Times New Roman" w:hAnsi="Arial" w:cs="Arial"/>
          <w:snapToGrid w:val="0"/>
          <w:spacing w:val="-3"/>
          <w:lang w:val="nl-BE"/>
        </w:rPr>
        <w:t xml:space="preserve"> pneumologie (620 of 624)</w:t>
      </w:r>
      <w:r w:rsidR="00126779" w:rsidRPr="003327E9">
        <w:rPr>
          <w:rFonts w:ascii="Arial" w:eastAsia="Times New Roman" w:hAnsi="Arial" w:cs="Arial"/>
          <w:snapToGrid w:val="0"/>
          <w:spacing w:val="-3"/>
          <w:lang w:val="nl-BE"/>
        </w:rPr>
        <w:t xml:space="preserve"> en/of</w:t>
      </w:r>
      <w:r w:rsidR="00C66DD5" w:rsidRPr="003327E9">
        <w:rPr>
          <w:rFonts w:ascii="Arial" w:eastAsia="Times New Roman" w:hAnsi="Arial" w:cs="Arial"/>
          <w:snapToGrid w:val="0"/>
          <w:spacing w:val="-3"/>
          <w:lang w:val="nl-BE"/>
        </w:rPr>
        <w:t xml:space="preserve"> </w:t>
      </w:r>
      <w:r w:rsidR="00022EF9" w:rsidRPr="003327E9">
        <w:rPr>
          <w:rFonts w:ascii="Arial" w:eastAsia="Times New Roman" w:hAnsi="Arial" w:cs="Arial"/>
          <w:snapToGrid w:val="0"/>
          <w:spacing w:val="-3"/>
          <w:lang w:val="nl-BE"/>
        </w:rPr>
        <w:t>in</w:t>
      </w:r>
      <w:r w:rsidR="00C66DD5" w:rsidRPr="003327E9">
        <w:rPr>
          <w:rFonts w:ascii="Arial" w:eastAsia="Times New Roman" w:hAnsi="Arial" w:cs="Arial"/>
          <w:snapToGrid w:val="0"/>
          <w:spacing w:val="-3"/>
          <w:lang w:val="nl-BE"/>
        </w:rPr>
        <w:t xml:space="preserve"> neurologie (770 of 774)</w:t>
      </w:r>
      <w:r w:rsidR="00126779" w:rsidRPr="003327E9">
        <w:rPr>
          <w:rFonts w:ascii="Arial" w:eastAsia="Times New Roman" w:hAnsi="Arial" w:cs="Arial"/>
          <w:snapToGrid w:val="0"/>
          <w:spacing w:val="-3"/>
          <w:lang w:val="nl-BE"/>
        </w:rPr>
        <w:t xml:space="preserve"> en/of</w:t>
      </w:r>
      <w:r w:rsidR="00C66DD5" w:rsidRPr="003327E9">
        <w:rPr>
          <w:rFonts w:ascii="Arial" w:eastAsia="Times New Roman" w:hAnsi="Arial" w:cs="Arial"/>
          <w:snapToGrid w:val="0"/>
          <w:spacing w:val="-3"/>
          <w:lang w:val="nl-BE"/>
        </w:rPr>
        <w:t xml:space="preserve"> </w:t>
      </w:r>
      <w:r w:rsidR="00022EF9" w:rsidRPr="003327E9">
        <w:rPr>
          <w:rFonts w:ascii="Arial" w:eastAsia="Times New Roman" w:hAnsi="Arial" w:cs="Arial"/>
          <w:snapToGrid w:val="0"/>
          <w:spacing w:val="-3"/>
          <w:lang w:val="nl-BE"/>
        </w:rPr>
        <w:t>in</w:t>
      </w:r>
      <w:r w:rsidR="00C66DD5" w:rsidRPr="003327E9">
        <w:rPr>
          <w:rFonts w:ascii="Arial" w:eastAsia="Times New Roman" w:hAnsi="Arial" w:cs="Arial"/>
          <w:snapToGrid w:val="0"/>
          <w:spacing w:val="-3"/>
          <w:lang w:val="nl-BE"/>
        </w:rPr>
        <w:t xml:space="preserve"> neuropsychiatrie (760 of 764) </w:t>
      </w:r>
      <w:r w:rsidR="00126779" w:rsidRPr="003327E9">
        <w:rPr>
          <w:rFonts w:ascii="Arial" w:eastAsia="Times New Roman" w:hAnsi="Arial" w:cs="Arial"/>
          <w:snapToGrid w:val="0"/>
          <w:spacing w:val="-3"/>
          <w:lang w:val="nl-BE"/>
        </w:rPr>
        <w:t>en/</w:t>
      </w:r>
      <w:r w:rsidR="00C66DD5" w:rsidRPr="003327E9">
        <w:rPr>
          <w:rFonts w:ascii="Arial" w:eastAsia="Times New Roman" w:hAnsi="Arial" w:cs="Arial"/>
          <w:snapToGrid w:val="0"/>
          <w:spacing w:val="-3"/>
          <w:lang w:val="nl-BE"/>
        </w:rPr>
        <w:t>of in ps</w:t>
      </w:r>
      <w:r w:rsidR="00C66DD5" w:rsidRPr="003327E9">
        <w:rPr>
          <w:rFonts w:ascii="Arial" w:eastAsia="Times New Roman" w:hAnsi="Arial" w:cs="Arial"/>
          <w:snapToGrid w:val="0"/>
          <w:spacing w:val="-3"/>
          <w:lang w:val="nl-BE"/>
        </w:rPr>
        <w:t>y</w:t>
      </w:r>
      <w:r w:rsidR="00C66DD5" w:rsidRPr="003327E9">
        <w:rPr>
          <w:rFonts w:ascii="Arial" w:eastAsia="Times New Roman" w:hAnsi="Arial" w:cs="Arial"/>
          <w:snapToGrid w:val="0"/>
          <w:spacing w:val="-3"/>
          <w:lang w:val="nl-BE"/>
        </w:rPr>
        <w:t>chiatrie (780 of 784)</w:t>
      </w:r>
    </w:p>
    <w:p w14:paraId="6B7557B1" w14:textId="77777777" w:rsidR="00537742" w:rsidRPr="003327E9" w:rsidRDefault="00537742" w:rsidP="00126779">
      <w:pPr>
        <w:pStyle w:val="Paragraphedeliste"/>
        <w:widowControl w:val="0"/>
        <w:tabs>
          <w:tab w:val="left" w:pos="-1440"/>
          <w:tab w:val="left" w:pos="-720"/>
        </w:tabs>
        <w:spacing w:after="0" w:line="240" w:lineRule="auto"/>
        <w:ind w:left="851"/>
        <w:jc w:val="both"/>
        <w:rPr>
          <w:rFonts w:ascii="Arial" w:eastAsia="Times New Roman" w:hAnsi="Arial" w:cs="Arial"/>
          <w:snapToGrid w:val="0"/>
          <w:spacing w:val="-3"/>
          <w:lang w:val="nl-BE"/>
        </w:rPr>
      </w:pPr>
    </w:p>
    <w:p w14:paraId="0FB21166" w14:textId="77777777" w:rsidR="00721ED4" w:rsidRPr="003327E9" w:rsidRDefault="00721ED4" w:rsidP="00126779">
      <w:pPr>
        <w:pStyle w:val="Paragraphedeliste"/>
        <w:widowControl w:val="0"/>
        <w:tabs>
          <w:tab w:val="left" w:pos="-1440"/>
          <w:tab w:val="left" w:pos="-720"/>
        </w:tabs>
        <w:spacing w:after="0" w:line="240" w:lineRule="auto"/>
        <w:ind w:left="851"/>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en als het centrum ook kinderen (&lt; 16 jaar) behandelt, </w:t>
      </w:r>
      <w:r w:rsidR="00F530F2" w:rsidRPr="003327E9">
        <w:rPr>
          <w:rFonts w:ascii="Arial" w:eastAsia="Times New Roman" w:hAnsi="Arial" w:cs="Arial"/>
          <w:snapToGrid w:val="0"/>
          <w:spacing w:val="-3"/>
          <w:lang w:val="nl-BE"/>
        </w:rPr>
        <w:t xml:space="preserve">een </w:t>
      </w:r>
      <w:r w:rsidR="00145D70" w:rsidRPr="003327E9">
        <w:rPr>
          <w:rFonts w:ascii="Arial" w:eastAsia="Times New Roman" w:hAnsi="Arial" w:cs="Arial"/>
          <w:snapToGrid w:val="0"/>
          <w:spacing w:val="-3"/>
          <w:lang w:val="nl-BE"/>
        </w:rPr>
        <w:t>arts</w:t>
      </w:r>
      <w:r w:rsidRPr="003327E9">
        <w:rPr>
          <w:rFonts w:ascii="Arial" w:eastAsia="Times New Roman" w:hAnsi="Arial" w:cs="Arial"/>
          <w:snapToGrid w:val="0"/>
          <w:spacing w:val="-3"/>
          <w:lang w:val="nl-BE"/>
        </w:rPr>
        <w:t xml:space="preserve">-specialist </w:t>
      </w:r>
      <w:r w:rsidR="00022EF9" w:rsidRPr="003327E9">
        <w:rPr>
          <w:rFonts w:ascii="Arial" w:eastAsia="Times New Roman" w:hAnsi="Arial" w:cs="Arial"/>
          <w:snapToGrid w:val="0"/>
          <w:spacing w:val="-3"/>
          <w:lang w:val="nl-BE"/>
        </w:rPr>
        <w:t xml:space="preserve">in </w:t>
      </w:r>
      <w:r w:rsidRPr="003327E9">
        <w:rPr>
          <w:rFonts w:ascii="Arial" w:eastAsia="Times New Roman" w:hAnsi="Arial" w:cs="Arial"/>
          <w:snapToGrid w:val="0"/>
          <w:spacing w:val="-3"/>
          <w:lang w:val="nl-BE"/>
        </w:rPr>
        <w:t>kinderg</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neeskunde (pediater) (690 of 694)</w:t>
      </w:r>
      <w:r w:rsidR="00126779" w:rsidRPr="003327E9">
        <w:rPr>
          <w:rFonts w:ascii="Arial" w:eastAsia="Times New Roman" w:hAnsi="Arial" w:cs="Arial"/>
          <w:snapToGrid w:val="0"/>
          <w:spacing w:val="-3"/>
          <w:lang w:val="nl-BE"/>
        </w:rPr>
        <w:t>.</w:t>
      </w:r>
    </w:p>
    <w:p w14:paraId="3D521F57" w14:textId="77777777" w:rsidR="00267C78" w:rsidRPr="003327E9" w:rsidRDefault="00267C78" w:rsidP="00126779">
      <w:pPr>
        <w:pStyle w:val="Paragraphedeliste"/>
        <w:widowControl w:val="0"/>
        <w:tabs>
          <w:tab w:val="left" w:pos="-1440"/>
          <w:tab w:val="left" w:pos="-720"/>
        </w:tabs>
        <w:spacing w:after="0" w:line="240" w:lineRule="auto"/>
        <w:ind w:left="851"/>
        <w:jc w:val="both"/>
        <w:rPr>
          <w:rFonts w:ascii="Arial" w:eastAsia="Times New Roman" w:hAnsi="Arial" w:cs="Arial"/>
          <w:snapToGrid w:val="0"/>
          <w:spacing w:val="-3"/>
          <w:lang w:val="nl-BE"/>
        </w:rPr>
      </w:pPr>
    </w:p>
    <w:p w14:paraId="128929AB" w14:textId="5588C5A1" w:rsidR="00267C78" w:rsidRPr="003327E9" w:rsidRDefault="00267C78" w:rsidP="00126779">
      <w:pPr>
        <w:pStyle w:val="Paragraphedeliste"/>
        <w:widowControl w:val="0"/>
        <w:tabs>
          <w:tab w:val="left" w:pos="-1440"/>
          <w:tab w:val="left" w:pos="-720"/>
        </w:tabs>
        <w:spacing w:after="0" w:line="240" w:lineRule="auto"/>
        <w:ind w:left="851"/>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Deze arts (of artsen) wordt (worden) </w:t>
      </w:r>
      <w:r w:rsidR="00462B0C">
        <w:rPr>
          <w:rFonts w:ascii="Arial" w:eastAsia="Times New Roman" w:hAnsi="Arial" w:cs="Arial"/>
          <w:snapToGrid w:val="0"/>
          <w:spacing w:val="-3"/>
          <w:lang w:val="nl-BE"/>
        </w:rPr>
        <w:t xml:space="preserve">omwille van de leesbaarheid </w:t>
      </w:r>
      <w:r w:rsidRPr="003327E9">
        <w:rPr>
          <w:rFonts w:ascii="Arial" w:eastAsia="Times New Roman" w:hAnsi="Arial" w:cs="Arial"/>
          <w:snapToGrid w:val="0"/>
          <w:spacing w:val="-3"/>
          <w:lang w:val="nl-BE"/>
        </w:rPr>
        <w:t>verder in de tekst aa</w:t>
      </w:r>
      <w:r w:rsidRPr="003327E9">
        <w:rPr>
          <w:rFonts w:ascii="Arial" w:eastAsia="Times New Roman" w:hAnsi="Arial" w:cs="Arial"/>
          <w:snapToGrid w:val="0"/>
          <w:spacing w:val="-3"/>
          <w:lang w:val="nl-BE"/>
        </w:rPr>
        <w:t>n</w:t>
      </w:r>
      <w:r w:rsidRPr="003327E9">
        <w:rPr>
          <w:rFonts w:ascii="Arial" w:eastAsia="Times New Roman" w:hAnsi="Arial" w:cs="Arial"/>
          <w:snapToGrid w:val="0"/>
          <w:spacing w:val="-3"/>
          <w:lang w:val="nl-BE"/>
        </w:rPr>
        <w:t>geduid als de “diagnosticerende arts</w:t>
      </w:r>
      <w:r w:rsidR="00EA3A5F" w:rsidRPr="003327E9">
        <w:rPr>
          <w:rFonts w:ascii="Arial" w:eastAsia="Times New Roman" w:hAnsi="Arial" w:cs="Arial"/>
          <w:snapToGrid w:val="0"/>
          <w:spacing w:val="-3"/>
          <w:lang w:val="nl-BE"/>
        </w:rPr>
        <w:t>(en)</w:t>
      </w:r>
      <w:r w:rsidRPr="003327E9">
        <w:rPr>
          <w:rFonts w:ascii="Arial" w:eastAsia="Times New Roman" w:hAnsi="Arial" w:cs="Arial"/>
          <w:snapToGrid w:val="0"/>
          <w:spacing w:val="-3"/>
          <w:lang w:val="nl-BE"/>
        </w:rPr>
        <w:t>”</w:t>
      </w:r>
      <w:r w:rsidR="00462B0C">
        <w:rPr>
          <w:rFonts w:ascii="Arial" w:eastAsia="Times New Roman" w:hAnsi="Arial" w:cs="Arial"/>
          <w:snapToGrid w:val="0"/>
          <w:spacing w:val="-3"/>
          <w:lang w:val="nl-BE"/>
        </w:rPr>
        <w:t>, ook al blijkt verder uit de tekst dat de opdracht van deze arts niet beperkt is tot alleen diagnose</w:t>
      </w:r>
      <w:r w:rsidRPr="003327E9">
        <w:rPr>
          <w:rFonts w:ascii="Arial" w:eastAsia="Times New Roman" w:hAnsi="Arial" w:cs="Arial"/>
          <w:snapToGrid w:val="0"/>
          <w:spacing w:val="-3"/>
          <w:lang w:val="nl-BE"/>
        </w:rPr>
        <w:t>.</w:t>
      </w:r>
    </w:p>
    <w:p w14:paraId="33104F87" w14:textId="77777777" w:rsidR="008957EE" w:rsidRPr="003327E9" w:rsidRDefault="008957EE" w:rsidP="009A4450">
      <w:pPr>
        <w:pStyle w:val="Paragraphedeliste"/>
        <w:widowControl w:val="0"/>
        <w:tabs>
          <w:tab w:val="left" w:pos="-1440"/>
          <w:tab w:val="left" w:pos="-720"/>
        </w:tabs>
        <w:spacing w:after="0" w:line="240" w:lineRule="auto"/>
        <w:ind w:left="851"/>
        <w:jc w:val="both"/>
        <w:rPr>
          <w:rFonts w:ascii="Arial" w:eastAsia="Times New Roman" w:hAnsi="Arial" w:cs="Arial"/>
          <w:snapToGrid w:val="0"/>
          <w:spacing w:val="-3"/>
          <w:lang w:val="nl-BE"/>
        </w:rPr>
      </w:pPr>
    </w:p>
    <w:p w14:paraId="13C7AFAF" w14:textId="77777777" w:rsidR="000F1886" w:rsidRPr="003327E9" w:rsidRDefault="00EA3A5F" w:rsidP="009A4450">
      <w:pPr>
        <w:pStyle w:val="Paragraphedeliste"/>
        <w:widowControl w:val="0"/>
        <w:tabs>
          <w:tab w:val="left" w:pos="-1440"/>
          <w:tab w:val="left" w:pos="-720"/>
        </w:tabs>
        <w:spacing w:after="0" w:line="240" w:lineRule="auto"/>
        <w:ind w:left="851"/>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Onverminderd de bepalingen van bijlage 1 met betrekking tot de minimale werktijd die i</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dere diagnosticerende arts moet besteden aan de diagnose en behandeling van slaa</w:t>
      </w:r>
      <w:r w:rsidRPr="003327E9">
        <w:rPr>
          <w:rFonts w:ascii="Arial" w:eastAsia="Times New Roman" w:hAnsi="Arial" w:cs="Arial"/>
          <w:snapToGrid w:val="0"/>
          <w:spacing w:val="-3"/>
          <w:lang w:val="nl-BE"/>
        </w:rPr>
        <w:t>p</w:t>
      </w:r>
      <w:r w:rsidRPr="003327E9">
        <w:rPr>
          <w:rFonts w:ascii="Arial" w:eastAsia="Times New Roman" w:hAnsi="Arial" w:cs="Arial"/>
          <w:snapToGrid w:val="0"/>
          <w:spacing w:val="-3"/>
          <w:lang w:val="nl-BE"/>
        </w:rPr>
        <w:t xml:space="preserve">stoornissen, </w:t>
      </w:r>
      <w:r w:rsidR="00CA0075" w:rsidRPr="003327E9">
        <w:rPr>
          <w:rFonts w:ascii="Arial" w:eastAsia="Times New Roman" w:hAnsi="Arial" w:cs="Arial"/>
          <w:snapToGrid w:val="0"/>
          <w:spacing w:val="-3"/>
          <w:lang w:val="nl-BE"/>
        </w:rPr>
        <w:t>moet de totale werktijd die de diagnosticerende artsen van het centrum b</w:t>
      </w:r>
      <w:r w:rsidR="00CA0075" w:rsidRPr="003327E9">
        <w:rPr>
          <w:rFonts w:ascii="Arial" w:eastAsia="Times New Roman" w:hAnsi="Arial" w:cs="Arial"/>
          <w:snapToGrid w:val="0"/>
          <w:spacing w:val="-3"/>
          <w:lang w:val="nl-BE"/>
        </w:rPr>
        <w:t>e</w:t>
      </w:r>
      <w:r w:rsidR="00CA0075" w:rsidRPr="003327E9">
        <w:rPr>
          <w:rFonts w:ascii="Arial" w:eastAsia="Times New Roman" w:hAnsi="Arial" w:cs="Arial"/>
          <w:snapToGrid w:val="0"/>
          <w:spacing w:val="-3"/>
          <w:lang w:val="nl-BE"/>
        </w:rPr>
        <w:t xml:space="preserve">steden aan de diagnose en behandeling van slaapstoornissen, in verhouding staan tot </w:t>
      </w:r>
      <w:r w:rsidR="00CB593D" w:rsidRPr="003327E9">
        <w:rPr>
          <w:rFonts w:ascii="Arial" w:eastAsia="Times New Roman" w:hAnsi="Arial" w:cs="Arial"/>
          <w:snapToGrid w:val="0"/>
          <w:spacing w:val="-3"/>
          <w:lang w:val="nl-BE"/>
        </w:rPr>
        <w:t>het aan</w:t>
      </w:r>
      <w:r w:rsidR="0054582E" w:rsidRPr="00AE1C19">
        <w:rPr>
          <w:rFonts w:ascii="Arial" w:eastAsia="Times New Roman" w:hAnsi="Arial" w:cs="Arial"/>
          <w:snapToGrid w:val="0"/>
          <w:spacing w:val="-3"/>
          <w:lang w:val="nl-BE"/>
        </w:rPr>
        <w:t xml:space="preserve">tal </w:t>
      </w:r>
      <w:r w:rsidR="002225AE" w:rsidRPr="00AE1C19">
        <w:rPr>
          <w:rFonts w:ascii="Arial" w:eastAsia="Times New Roman" w:hAnsi="Arial" w:cs="Arial"/>
          <w:snapToGrid w:val="0"/>
          <w:spacing w:val="-3"/>
          <w:lang w:val="nl-BE"/>
        </w:rPr>
        <w:t>rechthebbenden</w:t>
      </w:r>
      <w:r w:rsidR="000272B1" w:rsidRPr="00463907">
        <w:rPr>
          <w:rFonts w:ascii="Arial" w:eastAsia="Times New Roman" w:hAnsi="Arial" w:cs="Arial"/>
          <w:snapToGrid w:val="0"/>
          <w:spacing w:val="-3"/>
          <w:lang w:val="nl-BE"/>
        </w:rPr>
        <w:t xml:space="preserve"> dat het</w:t>
      </w:r>
      <w:r w:rsidR="00C2727D" w:rsidRPr="00463907">
        <w:rPr>
          <w:rFonts w:ascii="Arial" w:eastAsia="Times New Roman" w:hAnsi="Arial" w:cs="Arial"/>
          <w:snapToGrid w:val="0"/>
          <w:spacing w:val="-3"/>
          <w:lang w:val="nl-BE"/>
        </w:rPr>
        <w:t xml:space="preserve"> centrum </w:t>
      </w:r>
      <w:r w:rsidR="00B44847" w:rsidRPr="00394C33">
        <w:rPr>
          <w:rFonts w:ascii="Arial" w:eastAsia="Times New Roman" w:hAnsi="Arial" w:cs="Arial"/>
          <w:snapToGrid w:val="0"/>
          <w:spacing w:val="-3"/>
          <w:lang w:val="nl-BE"/>
        </w:rPr>
        <w:t xml:space="preserve">in het kader van deze overeenkomst </w:t>
      </w:r>
      <w:r w:rsidR="00C2727D" w:rsidRPr="00394C33">
        <w:rPr>
          <w:rFonts w:ascii="Arial" w:eastAsia="Times New Roman" w:hAnsi="Arial" w:cs="Arial"/>
          <w:snapToGrid w:val="0"/>
          <w:spacing w:val="-3"/>
          <w:lang w:val="nl-BE"/>
        </w:rPr>
        <w:t>behan</w:t>
      </w:r>
      <w:r w:rsidR="003F565C" w:rsidRPr="00541F76">
        <w:rPr>
          <w:rFonts w:ascii="Arial" w:eastAsia="Times New Roman" w:hAnsi="Arial" w:cs="Arial"/>
          <w:snapToGrid w:val="0"/>
          <w:spacing w:val="-3"/>
          <w:lang w:val="nl-BE"/>
        </w:rPr>
        <w:t>del</w:t>
      </w:r>
      <w:r w:rsidR="00C2727D" w:rsidRPr="00541F76">
        <w:rPr>
          <w:rFonts w:ascii="Arial" w:eastAsia="Times New Roman" w:hAnsi="Arial" w:cs="Arial"/>
          <w:snapToGrid w:val="0"/>
          <w:spacing w:val="-3"/>
          <w:lang w:val="nl-BE"/>
        </w:rPr>
        <w:t>t</w:t>
      </w:r>
      <w:r w:rsidR="008D4924" w:rsidRPr="00541F76">
        <w:rPr>
          <w:rFonts w:ascii="Arial" w:eastAsia="Times New Roman" w:hAnsi="Arial" w:cs="Arial"/>
          <w:snapToGrid w:val="0"/>
          <w:spacing w:val="-3"/>
          <w:lang w:val="nl-BE"/>
        </w:rPr>
        <w:t xml:space="preserve"> met nCPAP of met een MRA</w:t>
      </w:r>
      <w:r w:rsidR="00D13009" w:rsidRPr="00601F6A">
        <w:rPr>
          <w:rFonts w:ascii="Arial" w:eastAsia="Times New Roman" w:hAnsi="Arial" w:cs="Arial"/>
          <w:snapToGrid w:val="0"/>
          <w:spacing w:val="-3"/>
          <w:lang w:val="nl-BE"/>
        </w:rPr>
        <w:t> </w:t>
      </w:r>
      <w:r w:rsidR="004F1B1A" w:rsidRPr="00601F6A">
        <w:rPr>
          <w:rFonts w:ascii="Arial" w:eastAsia="Times New Roman" w:hAnsi="Arial" w:cs="Arial"/>
          <w:snapToGrid w:val="0"/>
          <w:spacing w:val="-3"/>
          <w:lang w:val="nl-BE"/>
        </w:rPr>
        <w:t xml:space="preserve">: </w:t>
      </w:r>
      <w:r w:rsidR="00290820" w:rsidRPr="00B76BD6">
        <w:rPr>
          <w:rFonts w:ascii="Arial" w:eastAsia="Times New Roman" w:hAnsi="Arial" w:cs="Arial"/>
          <w:snapToGrid w:val="0"/>
          <w:spacing w:val="-3"/>
          <w:lang w:val="nl-BE"/>
        </w:rPr>
        <w:t xml:space="preserve">indien het centrum </w:t>
      </w:r>
      <w:r w:rsidR="004416BF" w:rsidRPr="003327E9">
        <w:rPr>
          <w:rFonts w:ascii="Arial" w:eastAsia="Times New Roman" w:hAnsi="Arial" w:cs="Arial"/>
          <w:snapToGrid w:val="0"/>
          <w:spacing w:val="-3"/>
          <w:lang w:val="nl-BE"/>
        </w:rPr>
        <w:t xml:space="preserve">450 </w:t>
      </w:r>
      <w:r w:rsidR="00290820" w:rsidRPr="003327E9">
        <w:rPr>
          <w:rFonts w:ascii="Arial" w:eastAsia="Times New Roman" w:hAnsi="Arial" w:cs="Arial"/>
          <w:snapToGrid w:val="0"/>
          <w:spacing w:val="-3"/>
          <w:lang w:val="nl-BE"/>
        </w:rPr>
        <w:t xml:space="preserve">patiënten of meer </w:t>
      </w:r>
      <w:r w:rsidR="00390CDB" w:rsidRPr="003327E9">
        <w:rPr>
          <w:rFonts w:ascii="Arial" w:eastAsia="Times New Roman" w:hAnsi="Arial" w:cs="Arial"/>
          <w:snapToGrid w:val="0"/>
          <w:spacing w:val="-3"/>
          <w:lang w:val="nl-BE"/>
        </w:rPr>
        <w:t>behandelt</w:t>
      </w:r>
      <w:r w:rsidR="00D42833" w:rsidRPr="003327E9">
        <w:rPr>
          <w:rFonts w:ascii="Arial" w:eastAsia="Times New Roman" w:hAnsi="Arial" w:cs="Arial"/>
          <w:snapToGrid w:val="0"/>
          <w:spacing w:val="-3"/>
          <w:lang w:val="nl-BE"/>
        </w:rPr>
        <w:t xml:space="preserve">, moet het centrum er voor zorgen dat het aantal artsen dat exclusief instaat voor de diagnose en behandeling van slaapstoornissen, de verhouding respecteert van </w:t>
      </w:r>
      <w:r w:rsidR="00A74139" w:rsidRPr="003327E9">
        <w:rPr>
          <w:rFonts w:ascii="Arial" w:eastAsia="Times New Roman" w:hAnsi="Arial" w:cs="Arial"/>
          <w:snapToGrid w:val="0"/>
          <w:spacing w:val="-3"/>
          <w:lang w:val="nl-BE"/>
        </w:rPr>
        <w:t xml:space="preserve">minimum </w:t>
      </w:r>
      <w:r w:rsidR="00D42833" w:rsidRPr="003327E9">
        <w:rPr>
          <w:rFonts w:ascii="Arial" w:eastAsia="Times New Roman" w:hAnsi="Arial" w:cs="Arial"/>
          <w:snapToGrid w:val="0"/>
          <w:spacing w:val="-3"/>
          <w:lang w:val="nl-BE"/>
        </w:rPr>
        <w:t>0,</w:t>
      </w:r>
      <w:r w:rsidR="00390CDB" w:rsidRPr="003327E9">
        <w:rPr>
          <w:rFonts w:ascii="Arial" w:eastAsia="Times New Roman" w:hAnsi="Arial" w:cs="Arial"/>
          <w:snapToGrid w:val="0"/>
          <w:spacing w:val="-3"/>
          <w:lang w:val="nl-BE"/>
        </w:rPr>
        <w:t>2</w:t>
      </w:r>
      <w:r w:rsidR="00D42833" w:rsidRPr="003327E9">
        <w:rPr>
          <w:rFonts w:ascii="Arial" w:eastAsia="Times New Roman" w:hAnsi="Arial" w:cs="Arial"/>
          <w:snapToGrid w:val="0"/>
          <w:spacing w:val="-3"/>
          <w:lang w:val="nl-BE"/>
        </w:rPr>
        <w:t xml:space="preserve"> VTE arts per 300 patiënten, waarbij 1 VTE (= 1 voltijdse) gelijkgesteld wordt met 38 uur per week.</w:t>
      </w:r>
      <w:r w:rsidR="0069413F" w:rsidRPr="003327E9">
        <w:rPr>
          <w:rFonts w:ascii="Arial" w:eastAsia="Times New Roman" w:hAnsi="Arial" w:cs="Arial"/>
          <w:snapToGrid w:val="0"/>
          <w:spacing w:val="-3"/>
          <w:lang w:val="nl-BE"/>
        </w:rPr>
        <w:t xml:space="preserve"> </w:t>
      </w:r>
      <w:r w:rsidR="00A63D92" w:rsidRPr="003327E9">
        <w:rPr>
          <w:rFonts w:ascii="Arial" w:eastAsia="Times New Roman" w:hAnsi="Arial" w:cs="Arial"/>
          <w:snapToGrid w:val="0"/>
          <w:spacing w:val="-3"/>
          <w:lang w:val="nl-BE"/>
        </w:rPr>
        <w:t>Om</w:t>
      </w:r>
      <w:r w:rsidR="000E1ECF" w:rsidRPr="003327E9">
        <w:rPr>
          <w:rFonts w:ascii="Arial" w:eastAsia="Times New Roman" w:hAnsi="Arial" w:cs="Arial"/>
          <w:snapToGrid w:val="0"/>
          <w:spacing w:val="-3"/>
          <w:lang w:val="nl-BE"/>
        </w:rPr>
        <w:t xml:space="preserve"> veelvuldige aanpassingen van het vereiste aantal </w:t>
      </w:r>
      <w:r w:rsidR="00390CDB" w:rsidRPr="003327E9">
        <w:rPr>
          <w:rFonts w:ascii="Arial" w:eastAsia="Times New Roman" w:hAnsi="Arial" w:cs="Arial"/>
          <w:snapToGrid w:val="0"/>
          <w:spacing w:val="-3"/>
          <w:lang w:val="nl-BE"/>
        </w:rPr>
        <w:t>diagnosticerende</w:t>
      </w:r>
      <w:r w:rsidR="00A63D92" w:rsidRPr="003327E9">
        <w:rPr>
          <w:rFonts w:ascii="Arial" w:eastAsia="Times New Roman" w:hAnsi="Arial" w:cs="Arial"/>
          <w:snapToGrid w:val="0"/>
          <w:spacing w:val="-3"/>
          <w:lang w:val="nl-BE"/>
        </w:rPr>
        <w:t xml:space="preserve"> artsen te voo</w:t>
      </w:r>
      <w:r w:rsidR="00A63D92" w:rsidRPr="003327E9">
        <w:rPr>
          <w:rFonts w:ascii="Arial" w:eastAsia="Times New Roman" w:hAnsi="Arial" w:cs="Arial"/>
          <w:snapToGrid w:val="0"/>
          <w:spacing w:val="-3"/>
          <w:lang w:val="nl-BE"/>
        </w:rPr>
        <w:t>r</w:t>
      </w:r>
      <w:r w:rsidR="00A63D92" w:rsidRPr="003327E9">
        <w:rPr>
          <w:rFonts w:ascii="Arial" w:eastAsia="Times New Roman" w:hAnsi="Arial" w:cs="Arial"/>
          <w:snapToGrid w:val="0"/>
          <w:spacing w:val="-3"/>
          <w:lang w:val="nl-BE"/>
        </w:rPr>
        <w:t xml:space="preserve">komen, </w:t>
      </w:r>
      <w:r w:rsidR="00100B61" w:rsidRPr="003327E9">
        <w:rPr>
          <w:rFonts w:ascii="Arial" w:eastAsia="Times New Roman" w:hAnsi="Arial" w:cs="Arial"/>
          <w:snapToGrid w:val="0"/>
          <w:spacing w:val="-3"/>
          <w:lang w:val="nl-BE"/>
        </w:rPr>
        <w:t xml:space="preserve">mag </w:t>
      </w:r>
      <w:r w:rsidR="000E1ECF" w:rsidRPr="003327E9">
        <w:rPr>
          <w:rFonts w:ascii="Arial" w:eastAsia="Times New Roman" w:hAnsi="Arial" w:cs="Arial"/>
          <w:snapToGrid w:val="0"/>
          <w:spacing w:val="-3"/>
          <w:lang w:val="nl-BE"/>
        </w:rPr>
        <w:t>h</w:t>
      </w:r>
      <w:r w:rsidR="006B52C8" w:rsidRPr="003327E9">
        <w:rPr>
          <w:rFonts w:ascii="Arial" w:eastAsia="Times New Roman" w:hAnsi="Arial" w:cs="Arial"/>
          <w:snapToGrid w:val="0"/>
          <w:spacing w:val="-3"/>
          <w:lang w:val="nl-BE"/>
        </w:rPr>
        <w:t xml:space="preserve">et centrum </w:t>
      </w:r>
      <w:r w:rsidR="009416DC" w:rsidRPr="003327E9">
        <w:rPr>
          <w:rFonts w:ascii="Arial" w:eastAsia="Times New Roman" w:hAnsi="Arial" w:cs="Arial"/>
          <w:snapToGrid w:val="0"/>
          <w:spacing w:val="-3"/>
          <w:lang w:val="nl-BE"/>
        </w:rPr>
        <w:t>zich voor het</w:t>
      </w:r>
      <w:r w:rsidR="006B52C8" w:rsidRPr="00AE1C19">
        <w:rPr>
          <w:rFonts w:ascii="Arial" w:eastAsia="Times New Roman" w:hAnsi="Arial" w:cs="Arial"/>
          <w:snapToGrid w:val="0"/>
          <w:spacing w:val="-3"/>
          <w:lang w:val="nl-BE"/>
        </w:rPr>
        <w:t xml:space="preserve"> in een bepaald kalenderjaar </w:t>
      </w:r>
      <w:r w:rsidR="00100B61" w:rsidRPr="00AE1C19">
        <w:rPr>
          <w:rFonts w:ascii="Arial" w:eastAsia="Times New Roman" w:hAnsi="Arial" w:cs="Arial"/>
          <w:snapToGrid w:val="0"/>
          <w:spacing w:val="-3"/>
          <w:lang w:val="nl-BE"/>
        </w:rPr>
        <w:t>(</w:t>
      </w:r>
      <w:r w:rsidR="00100B61" w:rsidRPr="003327E9">
        <w:rPr>
          <w:rFonts w:ascii="Arial" w:eastAsia="Times New Roman" w:hAnsi="Arial" w:cs="Arial"/>
          <w:snapToGrid w:val="0"/>
          <w:spacing w:val="-3"/>
          <w:lang w:val="nl-BE"/>
        </w:rPr>
        <w:t xml:space="preserve">jaar x) </w:t>
      </w:r>
      <w:r w:rsidR="006B52C8" w:rsidRPr="003327E9">
        <w:rPr>
          <w:rFonts w:ascii="Arial" w:eastAsia="Times New Roman" w:hAnsi="Arial" w:cs="Arial"/>
          <w:snapToGrid w:val="0"/>
          <w:spacing w:val="-3"/>
          <w:lang w:val="nl-BE"/>
        </w:rPr>
        <w:t xml:space="preserve">vereiste aantal </w:t>
      </w:r>
      <w:r w:rsidR="00390CDB" w:rsidRPr="003327E9">
        <w:rPr>
          <w:rFonts w:ascii="Arial" w:eastAsia="Times New Roman" w:hAnsi="Arial" w:cs="Arial"/>
          <w:snapToGrid w:val="0"/>
          <w:spacing w:val="-3"/>
          <w:lang w:val="nl-BE"/>
        </w:rPr>
        <w:t>diagnosticerende</w:t>
      </w:r>
      <w:r w:rsidR="006B52C8" w:rsidRPr="003327E9">
        <w:rPr>
          <w:rFonts w:ascii="Arial" w:eastAsia="Times New Roman" w:hAnsi="Arial" w:cs="Arial"/>
          <w:snapToGrid w:val="0"/>
          <w:spacing w:val="-3"/>
          <w:lang w:val="nl-BE"/>
        </w:rPr>
        <w:t xml:space="preserve"> artsen </w:t>
      </w:r>
      <w:r w:rsidR="00100B61" w:rsidRPr="003327E9">
        <w:rPr>
          <w:rFonts w:ascii="Arial" w:eastAsia="Times New Roman" w:hAnsi="Arial" w:cs="Arial"/>
          <w:snapToGrid w:val="0"/>
          <w:spacing w:val="-3"/>
          <w:lang w:val="nl-BE"/>
        </w:rPr>
        <w:t xml:space="preserve">baseren </w:t>
      </w:r>
      <w:r w:rsidR="006B52C8" w:rsidRPr="003327E9">
        <w:rPr>
          <w:rFonts w:ascii="Arial" w:eastAsia="Times New Roman" w:hAnsi="Arial" w:cs="Arial"/>
          <w:snapToGrid w:val="0"/>
          <w:spacing w:val="-3"/>
          <w:lang w:val="nl-BE"/>
        </w:rPr>
        <w:t xml:space="preserve">op het </w:t>
      </w:r>
      <w:r w:rsidR="00027F29" w:rsidRPr="003327E9">
        <w:rPr>
          <w:rFonts w:ascii="Arial" w:eastAsia="Times New Roman" w:hAnsi="Arial" w:cs="Arial"/>
          <w:snapToGrid w:val="0"/>
          <w:spacing w:val="-3"/>
          <w:lang w:val="nl-BE"/>
        </w:rPr>
        <w:t xml:space="preserve">gemiddeld </w:t>
      </w:r>
      <w:r w:rsidR="006B52C8" w:rsidRPr="003327E9">
        <w:rPr>
          <w:rFonts w:ascii="Arial" w:eastAsia="Times New Roman" w:hAnsi="Arial" w:cs="Arial"/>
          <w:snapToGrid w:val="0"/>
          <w:spacing w:val="-3"/>
          <w:lang w:val="nl-BE"/>
        </w:rPr>
        <w:t xml:space="preserve">aantal </w:t>
      </w:r>
      <w:r w:rsidR="00BE41F2" w:rsidRPr="003327E9">
        <w:rPr>
          <w:rFonts w:ascii="Arial" w:eastAsia="Times New Roman" w:hAnsi="Arial" w:cs="Arial"/>
          <w:snapToGrid w:val="0"/>
          <w:spacing w:val="-3"/>
          <w:lang w:val="nl-BE"/>
        </w:rPr>
        <w:t>rechthebbenden</w:t>
      </w:r>
      <w:r w:rsidR="006B52C8" w:rsidRPr="003327E9">
        <w:rPr>
          <w:rFonts w:ascii="Arial" w:eastAsia="Times New Roman" w:hAnsi="Arial" w:cs="Arial"/>
          <w:snapToGrid w:val="0"/>
          <w:spacing w:val="-3"/>
          <w:lang w:val="nl-BE"/>
        </w:rPr>
        <w:t xml:space="preserve"> dat in het k</w:t>
      </w:r>
      <w:r w:rsidR="006B52C8" w:rsidRPr="00AE1C19">
        <w:rPr>
          <w:rFonts w:ascii="Arial" w:eastAsia="Times New Roman" w:hAnsi="Arial" w:cs="Arial"/>
          <w:snapToGrid w:val="0"/>
          <w:spacing w:val="-3"/>
          <w:lang w:val="nl-BE"/>
        </w:rPr>
        <w:t>a</w:t>
      </w:r>
      <w:r w:rsidR="006B52C8" w:rsidRPr="00394C33">
        <w:rPr>
          <w:rFonts w:ascii="Arial" w:eastAsia="Times New Roman" w:hAnsi="Arial" w:cs="Arial"/>
          <w:snapToGrid w:val="0"/>
          <w:spacing w:val="-3"/>
          <w:lang w:val="nl-BE"/>
        </w:rPr>
        <w:t xml:space="preserve">der van deze overeenkomst </w:t>
      </w:r>
      <w:r w:rsidR="00F07A05" w:rsidRPr="00394C33">
        <w:rPr>
          <w:rFonts w:ascii="Arial" w:eastAsia="Times New Roman" w:hAnsi="Arial" w:cs="Arial"/>
          <w:snapToGrid w:val="0"/>
          <w:spacing w:val="-3"/>
          <w:lang w:val="nl-BE"/>
        </w:rPr>
        <w:t xml:space="preserve">of de vroegere nCPAP-overeenkomst </w:t>
      </w:r>
      <w:r w:rsidR="006B52C8" w:rsidRPr="00541F76">
        <w:rPr>
          <w:rFonts w:ascii="Arial" w:eastAsia="Times New Roman" w:hAnsi="Arial" w:cs="Arial"/>
          <w:snapToGrid w:val="0"/>
          <w:spacing w:val="-3"/>
          <w:lang w:val="nl-BE"/>
        </w:rPr>
        <w:t xml:space="preserve">behandeld werd </w:t>
      </w:r>
      <w:r w:rsidR="006B52C8" w:rsidRPr="003327E9">
        <w:rPr>
          <w:rFonts w:ascii="Arial" w:eastAsia="Times New Roman" w:hAnsi="Arial" w:cs="Arial"/>
          <w:snapToGrid w:val="0"/>
          <w:spacing w:val="-3"/>
          <w:lang w:val="nl-BE"/>
        </w:rPr>
        <w:t>i</w:t>
      </w:r>
      <w:r w:rsidR="00027F29" w:rsidRPr="003327E9">
        <w:rPr>
          <w:rFonts w:ascii="Arial" w:eastAsia="Times New Roman" w:hAnsi="Arial" w:cs="Arial"/>
          <w:snapToGrid w:val="0"/>
          <w:spacing w:val="-3"/>
          <w:lang w:val="nl-BE"/>
        </w:rPr>
        <w:t xml:space="preserve">n </w:t>
      </w:r>
      <w:r w:rsidR="00100B61" w:rsidRPr="003327E9">
        <w:rPr>
          <w:rFonts w:ascii="Arial" w:eastAsia="Times New Roman" w:hAnsi="Arial" w:cs="Arial"/>
          <w:snapToGrid w:val="0"/>
          <w:spacing w:val="-3"/>
          <w:lang w:val="nl-BE"/>
        </w:rPr>
        <w:t>de kalenderjaren x-2 en x-3</w:t>
      </w:r>
      <w:r w:rsidR="00D42833" w:rsidRPr="003327E9">
        <w:rPr>
          <w:rFonts w:ascii="Arial" w:eastAsia="Times New Roman" w:hAnsi="Arial" w:cs="Arial"/>
          <w:snapToGrid w:val="0"/>
          <w:spacing w:val="-3"/>
          <w:lang w:val="nl-BE"/>
        </w:rPr>
        <w:t xml:space="preserve">, zoals dat kan afgeleid worden uit de in artikel </w:t>
      </w:r>
      <w:r w:rsidR="00442535" w:rsidRPr="003327E9">
        <w:rPr>
          <w:rFonts w:ascii="Arial" w:eastAsia="Times New Roman" w:hAnsi="Arial" w:cs="Arial"/>
          <w:snapToGrid w:val="0"/>
          <w:spacing w:val="-3"/>
          <w:lang w:val="nl-BE"/>
        </w:rPr>
        <w:t xml:space="preserve">20 </w:t>
      </w:r>
      <w:r w:rsidR="00D42833" w:rsidRPr="003327E9">
        <w:rPr>
          <w:rFonts w:ascii="Arial" w:eastAsia="Times New Roman" w:hAnsi="Arial" w:cs="Arial"/>
          <w:snapToGrid w:val="0"/>
          <w:spacing w:val="-3"/>
          <w:lang w:val="nl-BE"/>
        </w:rPr>
        <w:t>van deze ove</w:t>
      </w:r>
      <w:r w:rsidR="00D42833" w:rsidRPr="003327E9">
        <w:rPr>
          <w:rFonts w:ascii="Arial" w:eastAsia="Times New Roman" w:hAnsi="Arial" w:cs="Arial"/>
          <w:snapToGrid w:val="0"/>
          <w:spacing w:val="-3"/>
          <w:lang w:val="nl-BE"/>
        </w:rPr>
        <w:t>r</w:t>
      </w:r>
      <w:r w:rsidR="00D42833" w:rsidRPr="003327E9">
        <w:rPr>
          <w:rFonts w:ascii="Arial" w:eastAsia="Times New Roman" w:hAnsi="Arial" w:cs="Arial"/>
          <w:snapToGrid w:val="0"/>
          <w:spacing w:val="-3"/>
          <w:lang w:val="nl-BE"/>
        </w:rPr>
        <w:t xml:space="preserve">eenkomst bedoelde </w:t>
      </w:r>
      <w:r w:rsidR="008A1F7C" w:rsidRPr="003327E9">
        <w:rPr>
          <w:rFonts w:ascii="Arial" w:eastAsia="Times New Roman" w:hAnsi="Arial" w:cs="Arial"/>
          <w:snapToGrid w:val="0"/>
          <w:spacing w:val="-3"/>
          <w:lang w:val="nl-BE"/>
        </w:rPr>
        <w:t>jaarverslagen</w:t>
      </w:r>
      <w:r w:rsidR="006B52C8" w:rsidRPr="003327E9">
        <w:rPr>
          <w:rFonts w:ascii="Arial" w:eastAsia="Times New Roman" w:hAnsi="Arial" w:cs="Arial"/>
          <w:snapToGrid w:val="0"/>
          <w:spacing w:val="-3"/>
          <w:lang w:val="nl-BE"/>
        </w:rPr>
        <w:t xml:space="preserve">. </w:t>
      </w:r>
    </w:p>
    <w:p w14:paraId="6EAB848B" w14:textId="77777777" w:rsidR="00102143" w:rsidRPr="00394C33" w:rsidRDefault="00102143" w:rsidP="009A4450">
      <w:pPr>
        <w:pStyle w:val="Paragraphedeliste"/>
        <w:widowControl w:val="0"/>
        <w:tabs>
          <w:tab w:val="left" w:pos="-1440"/>
          <w:tab w:val="left" w:pos="-720"/>
        </w:tabs>
        <w:spacing w:after="0" w:line="240" w:lineRule="auto"/>
        <w:ind w:left="851"/>
        <w:jc w:val="both"/>
        <w:rPr>
          <w:rFonts w:ascii="Arial" w:eastAsia="Times New Roman" w:hAnsi="Arial" w:cs="Arial"/>
          <w:snapToGrid w:val="0"/>
          <w:spacing w:val="-3"/>
          <w:lang w:val="nl-BE"/>
        </w:rPr>
      </w:pPr>
    </w:p>
    <w:p w14:paraId="4508BCA3" w14:textId="77777777" w:rsidR="00B70E25" w:rsidRPr="003327E9" w:rsidRDefault="00B70E25" w:rsidP="009A4450">
      <w:pPr>
        <w:pStyle w:val="Paragraphedeliste"/>
        <w:widowControl w:val="0"/>
        <w:tabs>
          <w:tab w:val="left" w:pos="-1440"/>
          <w:tab w:val="left" w:pos="-720"/>
        </w:tabs>
        <w:spacing w:after="0" w:line="240" w:lineRule="auto"/>
        <w:ind w:left="851"/>
        <w:jc w:val="both"/>
        <w:rPr>
          <w:rFonts w:ascii="Arial" w:eastAsia="Times New Roman" w:hAnsi="Arial" w:cs="Arial"/>
          <w:snapToGrid w:val="0"/>
          <w:spacing w:val="-3"/>
          <w:lang w:val="nl-BE"/>
        </w:rPr>
      </w:pPr>
      <w:r w:rsidRPr="00394C33">
        <w:rPr>
          <w:rFonts w:ascii="Arial" w:eastAsia="Times New Roman" w:hAnsi="Arial" w:cs="Arial"/>
          <w:snapToGrid w:val="0"/>
          <w:spacing w:val="-3"/>
          <w:lang w:val="nl-BE"/>
        </w:rPr>
        <w:t>Als er binnen het centrum meer</w:t>
      </w:r>
      <w:r w:rsidRPr="00541F76">
        <w:rPr>
          <w:rFonts w:ascii="Arial" w:eastAsia="Times New Roman" w:hAnsi="Arial" w:cs="Arial"/>
          <w:snapToGrid w:val="0"/>
          <w:spacing w:val="-3"/>
          <w:lang w:val="nl-BE"/>
        </w:rPr>
        <w:t>dere artsen werkzaam zijn die voldoen aan de voorwaa</w:t>
      </w:r>
      <w:r w:rsidRPr="00541F76">
        <w:rPr>
          <w:rFonts w:ascii="Arial" w:eastAsia="Times New Roman" w:hAnsi="Arial" w:cs="Arial"/>
          <w:snapToGrid w:val="0"/>
          <w:spacing w:val="-3"/>
          <w:lang w:val="nl-BE"/>
        </w:rPr>
        <w:t>r</w:t>
      </w:r>
      <w:r w:rsidRPr="00601F6A">
        <w:rPr>
          <w:rFonts w:ascii="Arial" w:eastAsia="Times New Roman" w:hAnsi="Arial" w:cs="Arial"/>
          <w:snapToGrid w:val="0"/>
          <w:spacing w:val="-3"/>
          <w:lang w:val="nl-BE"/>
        </w:rPr>
        <w:t xml:space="preserve">den, zal één van hen </w:t>
      </w:r>
      <w:r w:rsidR="00D1386D" w:rsidRPr="00601F6A">
        <w:rPr>
          <w:rFonts w:ascii="Arial" w:eastAsia="Times New Roman" w:hAnsi="Arial" w:cs="Arial"/>
          <w:snapToGrid w:val="0"/>
          <w:spacing w:val="-3"/>
          <w:lang w:val="nl-BE"/>
        </w:rPr>
        <w:t xml:space="preserve">worden </w:t>
      </w:r>
      <w:r w:rsidRPr="00B76BD6">
        <w:rPr>
          <w:rFonts w:ascii="Arial" w:eastAsia="Times New Roman" w:hAnsi="Arial" w:cs="Arial"/>
          <w:snapToGrid w:val="0"/>
          <w:spacing w:val="-3"/>
          <w:lang w:val="nl-BE"/>
        </w:rPr>
        <w:t xml:space="preserve">aangeduid als verantwoordelijke </w:t>
      </w:r>
      <w:r w:rsidR="00145D70" w:rsidRPr="003327E9">
        <w:rPr>
          <w:rFonts w:ascii="Arial" w:eastAsia="Times New Roman" w:hAnsi="Arial" w:cs="Arial"/>
          <w:snapToGrid w:val="0"/>
          <w:spacing w:val="-3"/>
          <w:lang w:val="nl-BE"/>
        </w:rPr>
        <w:t>arts</w:t>
      </w:r>
      <w:r w:rsidRPr="003327E9">
        <w:rPr>
          <w:rFonts w:ascii="Arial" w:eastAsia="Times New Roman" w:hAnsi="Arial" w:cs="Arial"/>
          <w:snapToGrid w:val="0"/>
          <w:spacing w:val="-3"/>
          <w:lang w:val="nl-BE"/>
        </w:rPr>
        <w:t xml:space="preserve"> van het centrum en voor het </w:t>
      </w:r>
      <w:r w:rsidR="00663F3D" w:rsidRPr="003327E9">
        <w:rPr>
          <w:rFonts w:ascii="Arial" w:eastAsia="Times New Roman" w:hAnsi="Arial" w:cs="Arial"/>
          <w:snapToGrid w:val="0"/>
          <w:spacing w:val="-3"/>
          <w:lang w:val="nl-BE"/>
        </w:rPr>
        <w:t>Riziv</w:t>
      </w:r>
      <w:r w:rsidRPr="003327E9">
        <w:rPr>
          <w:rFonts w:ascii="Arial" w:eastAsia="Times New Roman" w:hAnsi="Arial" w:cs="Arial"/>
          <w:snapToGrid w:val="0"/>
          <w:spacing w:val="-3"/>
          <w:lang w:val="nl-BE"/>
        </w:rPr>
        <w:t xml:space="preserve"> als contactpersoon voor de toepassing van de overeenkomst fungeren.</w:t>
      </w:r>
    </w:p>
    <w:p w14:paraId="7B3981AB" w14:textId="77777777" w:rsidR="00431F50" w:rsidRPr="003327E9" w:rsidRDefault="00431F50" w:rsidP="00B52C10">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68306FC2" w14:textId="77777777" w:rsidR="00C66DD5" w:rsidRPr="003327E9" w:rsidRDefault="00513436" w:rsidP="00D51F08">
      <w:pPr>
        <w:pStyle w:val="Paragraphedeliste"/>
        <w:widowControl w:val="0"/>
        <w:numPr>
          <w:ilvl w:val="0"/>
          <w:numId w:val="39"/>
        </w:numPr>
        <w:tabs>
          <w:tab w:val="left" w:pos="-1440"/>
          <w:tab w:val="left" w:pos="-720"/>
        </w:tabs>
        <w:spacing w:after="0" w:line="240" w:lineRule="auto"/>
        <w:ind w:left="851" w:hanging="425"/>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een </w:t>
      </w:r>
      <w:r w:rsidR="00145D70" w:rsidRPr="003327E9">
        <w:rPr>
          <w:rFonts w:ascii="Arial" w:eastAsia="Times New Roman" w:hAnsi="Arial" w:cs="Arial"/>
          <w:snapToGrid w:val="0"/>
          <w:spacing w:val="-3"/>
          <w:lang w:val="nl-BE"/>
        </w:rPr>
        <w:t>arts</w:t>
      </w:r>
      <w:r w:rsidR="00C66DD5" w:rsidRPr="003327E9">
        <w:rPr>
          <w:rFonts w:ascii="Arial" w:eastAsia="Times New Roman" w:hAnsi="Arial" w:cs="Arial"/>
          <w:snapToGrid w:val="0"/>
          <w:spacing w:val="-3"/>
          <w:lang w:val="nl-BE"/>
        </w:rPr>
        <w:t>-specialist voor otorhinolaryngologie (410 of 414)</w:t>
      </w:r>
      <w:r w:rsidR="00390CDB" w:rsidRPr="003327E9">
        <w:rPr>
          <w:rFonts w:ascii="Arial" w:eastAsia="Times New Roman" w:hAnsi="Arial" w:cs="Arial"/>
          <w:snapToGrid w:val="0"/>
          <w:spacing w:val="-3"/>
          <w:lang w:val="nl-BE"/>
        </w:rPr>
        <w:t xml:space="preserve">, verder in de tekst aangeduid als “de </w:t>
      </w:r>
      <w:r w:rsidR="00C50BBC" w:rsidRPr="003327E9">
        <w:rPr>
          <w:rFonts w:ascii="Arial" w:eastAsia="Times New Roman" w:hAnsi="Arial" w:cs="Arial"/>
          <w:snapToGrid w:val="0"/>
          <w:spacing w:val="-3"/>
          <w:lang w:val="nl-BE"/>
        </w:rPr>
        <w:t xml:space="preserve">gespecialiseerde </w:t>
      </w:r>
      <w:r w:rsidR="00390CDB" w:rsidRPr="003327E9">
        <w:rPr>
          <w:rFonts w:ascii="Arial" w:eastAsia="Times New Roman" w:hAnsi="Arial" w:cs="Arial"/>
          <w:snapToGrid w:val="0"/>
          <w:spacing w:val="-3"/>
          <w:lang w:val="nl-BE"/>
        </w:rPr>
        <w:t>NKO-arts”.</w:t>
      </w:r>
    </w:p>
    <w:p w14:paraId="253C6262" w14:textId="77777777" w:rsidR="00E667B8" w:rsidRPr="00394C33" w:rsidRDefault="00E667B8" w:rsidP="00B858D4">
      <w:pPr>
        <w:spacing w:after="0" w:line="240" w:lineRule="auto"/>
        <w:ind w:left="709"/>
        <w:jc w:val="both"/>
        <w:rPr>
          <w:rFonts w:ascii="Arial" w:eastAsia="Times New Roman" w:hAnsi="Arial" w:cs="Arial"/>
          <w:snapToGrid w:val="0"/>
          <w:spacing w:val="-3"/>
          <w:lang w:val="nl-BE"/>
        </w:rPr>
      </w:pPr>
    </w:p>
    <w:p w14:paraId="18971B93" w14:textId="77777777" w:rsidR="008074EF" w:rsidRPr="003327E9" w:rsidRDefault="00B858D4" w:rsidP="00D51F08">
      <w:pPr>
        <w:pStyle w:val="Paragraphedeliste"/>
        <w:widowControl w:val="0"/>
        <w:numPr>
          <w:ilvl w:val="0"/>
          <w:numId w:val="39"/>
        </w:numPr>
        <w:tabs>
          <w:tab w:val="left" w:pos="-1440"/>
          <w:tab w:val="left" w:pos="-720"/>
        </w:tabs>
        <w:spacing w:after="0" w:line="240" w:lineRule="auto"/>
        <w:ind w:left="851" w:hanging="425"/>
        <w:jc w:val="both"/>
        <w:rPr>
          <w:rFonts w:ascii="Arial" w:eastAsia="Times New Roman" w:hAnsi="Arial" w:cs="Arial"/>
          <w:snapToGrid w:val="0"/>
          <w:spacing w:val="-3"/>
          <w:lang w:val="nl-BE"/>
        </w:rPr>
      </w:pPr>
      <w:r w:rsidRPr="00B76BD6">
        <w:rPr>
          <w:rFonts w:ascii="Arial" w:eastAsia="Times New Roman" w:hAnsi="Arial" w:cs="Arial"/>
          <w:snapToGrid w:val="0"/>
          <w:spacing w:val="-3"/>
          <w:lang w:val="nl-BE"/>
        </w:rPr>
        <w:t>een</w:t>
      </w:r>
      <w:r w:rsidR="009D4710" w:rsidRPr="003327E9">
        <w:rPr>
          <w:rFonts w:ascii="Arial" w:eastAsia="Times New Roman" w:hAnsi="Arial" w:cs="Arial"/>
          <w:snapToGrid w:val="0"/>
          <w:spacing w:val="-3"/>
          <w:lang w:val="nl-BE"/>
        </w:rPr>
        <w:t xml:space="preserve"> </w:t>
      </w:r>
      <w:r w:rsidR="00316CFA" w:rsidRPr="003327E9">
        <w:rPr>
          <w:rFonts w:ascii="Arial" w:eastAsia="Times New Roman" w:hAnsi="Arial" w:cs="Arial"/>
          <w:snapToGrid w:val="0"/>
          <w:spacing w:val="-3"/>
          <w:lang w:val="nl-BE"/>
        </w:rPr>
        <w:t xml:space="preserve">algemeen </w:t>
      </w:r>
      <w:r w:rsidR="009D4710" w:rsidRPr="003327E9">
        <w:rPr>
          <w:rFonts w:ascii="Arial" w:eastAsia="Times New Roman" w:hAnsi="Arial" w:cs="Arial"/>
          <w:snapToGrid w:val="0"/>
          <w:spacing w:val="-3"/>
          <w:lang w:val="nl-BE"/>
        </w:rPr>
        <w:t>tand</w:t>
      </w:r>
      <w:r w:rsidR="00316CFA" w:rsidRPr="003327E9">
        <w:rPr>
          <w:rFonts w:ascii="Arial" w:eastAsia="Times New Roman" w:hAnsi="Arial" w:cs="Arial"/>
          <w:snapToGrid w:val="0"/>
          <w:spacing w:val="-3"/>
          <w:lang w:val="nl-BE"/>
        </w:rPr>
        <w:t>arts</w:t>
      </w:r>
      <w:r w:rsidR="006805F4" w:rsidRPr="003327E9">
        <w:rPr>
          <w:rFonts w:ascii="Arial" w:eastAsia="Times New Roman" w:hAnsi="Arial" w:cs="Arial"/>
          <w:snapToGrid w:val="0"/>
          <w:spacing w:val="-3"/>
          <w:lang w:val="nl-BE"/>
        </w:rPr>
        <w:t xml:space="preserve"> en/of</w:t>
      </w:r>
      <w:r w:rsidR="00545758" w:rsidRPr="003327E9">
        <w:rPr>
          <w:rFonts w:ascii="Arial" w:eastAsia="Times New Roman" w:hAnsi="Arial" w:cs="Arial"/>
          <w:snapToGrid w:val="0"/>
          <w:spacing w:val="-3"/>
          <w:lang w:val="nl-BE"/>
        </w:rPr>
        <w:t xml:space="preserve"> </w:t>
      </w:r>
      <w:r w:rsidR="00CC786C" w:rsidRPr="003327E9">
        <w:rPr>
          <w:rFonts w:ascii="Arial" w:eastAsia="Times New Roman" w:hAnsi="Arial" w:cs="Arial"/>
          <w:snapToGrid w:val="0"/>
          <w:spacing w:val="-3"/>
          <w:lang w:val="nl-BE"/>
        </w:rPr>
        <w:t>orthodontist</w:t>
      </w:r>
      <w:r w:rsidR="006805F4" w:rsidRPr="003327E9">
        <w:rPr>
          <w:rFonts w:ascii="Arial" w:eastAsia="Times New Roman" w:hAnsi="Arial" w:cs="Arial"/>
          <w:snapToGrid w:val="0"/>
          <w:spacing w:val="-3"/>
          <w:lang w:val="nl-BE"/>
        </w:rPr>
        <w:t xml:space="preserve"> en/of</w:t>
      </w:r>
      <w:r w:rsidR="00CC786C" w:rsidRPr="003327E9">
        <w:rPr>
          <w:rFonts w:ascii="Arial" w:eastAsia="Times New Roman" w:hAnsi="Arial" w:cs="Arial"/>
          <w:snapToGrid w:val="0"/>
          <w:spacing w:val="-3"/>
          <w:lang w:val="nl-BE"/>
        </w:rPr>
        <w:t xml:space="preserve"> </w:t>
      </w:r>
      <w:r w:rsidR="00545758" w:rsidRPr="003327E9">
        <w:rPr>
          <w:rFonts w:ascii="Arial" w:eastAsia="Times New Roman" w:hAnsi="Arial" w:cs="Arial"/>
          <w:snapToGrid w:val="0"/>
          <w:spacing w:val="-3"/>
          <w:lang w:val="nl-BE"/>
        </w:rPr>
        <w:t xml:space="preserve">stomatoloog </w:t>
      </w:r>
      <w:r w:rsidR="006805F4" w:rsidRPr="003327E9">
        <w:rPr>
          <w:rFonts w:ascii="Arial" w:eastAsia="Times New Roman" w:hAnsi="Arial" w:cs="Arial"/>
          <w:snapToGrid w:val="0"/>
          <w:spacing w:val="-3"/>
          <w:lang w:val="nl-BE"/>
        </w:rPr>
        <w:t>en/</w:t>
      </w:r>
      <w:r w:rsidR="00545758" w:rsidRPr="003327E9">
        <w:rPr>
          <w:rFonts w:ascii="Arial" w:eastAsia="Times New Roman" w:hAnsi="Arial" w:cs="Arial"/>
          <w:snapToGrid w:val="0"/>
          <w:spacing w:val="-3"/>
          <w:lang w:val="nl-BE"/>
        </w:rPr>
        <w:t>of maxillo-faciale chirurg</w:t>
      </w:r>
      <w:r w:rsidR="00417227" w:rsidRPr="003327E9">
        <w:rPr>
          <w:rFonts w:ascii="Arial" w:eastAsia="Times New Roman" w:hAnsi="Arial" w:cs="Arial"/>
          <w:snapToGrid w:val="0"/>
          <w:spacing w:val="-3"/>
          <w:lang w:val="nl-BE"/>
        </w:rPr>
        <w:t>. Deze zorgverstrekkers worden verder in de tekst aangeduid als “de MRA-specialist”.</w:t>
      </w:r>
    </w:p>
    <w:p w14:paraId="7809A54C" w14:textId="77777777" w:rsidR="001E22EE" w:rsidRPr="00394C33" w:rsidRDefault="001E22EE" w:rsidP="00B858D4">
      <w:pPr>
        <w:spacing w:after="0" w:line="240" w:lineRule="auto"/>
        <w:ind w:left="709"/>
        <w:jc w:val="both"/>
        <w:rPr>
          <w:rFonts w:ascii="Arial" w:eastAsia="Times New Roman" w:hAnsi="Arial" w:cs="Arial"/>
          <w:snapToGrid w:val="0"/>
          <w:spacing w:val="-3"/>
          <w:lang w:val="nl-BE"/>
        </w:rPr>
      </w:pPr>
    </w:p>
    <w:p w14:paraId="25175F14" w14:textId="101CFC16" w:rsidR="00897B21" w:rsidRPr="003327E9" w:rsidRDefault="0050153E" w:rsidP="00D51F08">
      <w:pPr>
        <w:pStyle w:val="Paragraphedeliste"/>
        <w:widowControl w:val="0"/>
        <w:numPr>
          <w:ilvl w:val="0"/>
          <w:numId w:val="39"/>
        </w:numPr>
        <w:tabs>
          <w:tab w:val="left" w:pos="-1440"/>
          <w:tab w:val="left" w:pos="-720"/>
        </w:tabs>
        <w:spacing w:after="0" w:line="240" w:lineRule="auto"/>
        <w:ind w:left="851" w:hanging="425"/>
        <w:jc w:val="both"/>
        <w:rPr>
          <w:rFonts w:ascii="Arial" w:eastAsia="Times New Roman" w:hAnsi="Arial" w:cs="Arial"/>
          <w:snapToGrid w:val="0"/>
          <w:spacing w:val="-3"/>
          <w:lang w:val="nl-BE"/>
        </w:rPr>
      </w:pPr>
      <w:r w:rsidRPr="00394C33">
        <w:rPr>
          <w:rFonts w:ascii="Arial" w:eastAsia="Times New Roman" w:hAnsi="Arial" w:cs="Arial"/>
          <w:snapToGrid w:val="0"/>
          <w:spacing w:val="-3"/>
          <w:lang w:val="nl-BE"/>
        </w:rPr>
        <w:t xml:space="preserve">De </w:t>
      </w:r>
      <w:r w:rsidR="0007408E" w:rsidRPr="00541F76">
        <w:rPr>
          <w:rFonts w:ascii="Arial" w:eastAsia="Times New Roman" w:hAnsi="Arial" w:cs="Arial"/>
          <w:snapToGrid w:val="0"/>
          <w:spacing w:val="-3"/>
          <w:lang w:val="nl-BE"/>
        </w:rPr>
        <w:t>diagnosticerende arts, de NKO-arts en de MRA-specialist</w:t>
      </w:r>
      <w:r w:rsidRPr="00541F76">
        <w:rPr>
          <w:rFonts w:ascii="Arial" w:eastAsia="Times New Roman" w:hAnsi="Arial" w:cs="Arial"/>
          <w:snapToGrid w:val="0"/>
          <w:spacing w:val="-3"/>
          <w:lang w:val="nl-BE"/>
        </w:rPr>
        <w:t xml:space="preserve"> dienen binnen het zieke</w:t>
      </w:r>
      <w:r w:rsidRPr="00541F76">
        <w:rPr>
          <w:rFonts w:ascii="Arial" w:eastAsia="Times New Roman" w:hAnsi="Arial" w:cs="Arial"/>
          <w:snapToGrid w:val="0"/>
          <w:spacing w:val="-3"/>
          <w:lang w:val="nl-BE"/>
        </w:rPr>
        <w:t>n</w:t>
      </w:r>
      <w:r w:rsidRPr="00601F6A">
        <w:rPr>
          <w:rFonts w:ascii="Arial" w:eastAsia="Times New Roman" w:hAnsi="Arial" w:cs="Arial"/>
          <w:snapToGrid w:val="0"/>
          <w:spacing w:val="-3"/>
          <w:lang w:val="nl-BE"/>
        </w:rPr>
        <w:t xml:space="preserve">huis </w:t>
      </w:r>
      <w:r w:rsidR="0047500A" w:rsidRPr="00601F6A">
        <w:rPr>
          <w:rFonts w:ascii="Arial" w:eastAsia="Times New Roman" w:hAnsi="Arial" w:cs="Arial"/>
          <w:snapToGrid w:val="0"/>
          <w:spacing w:val="-3"/>
          <w:lang w:val="nl-BE"/>
        </w:rPr>
        <w:t xml:space="preserve">waarmee onderhavige overeenkomst is gesloten, </w:t>
      </w:r>
      <w:r w:rsidRPr="00B76BD6">
        <w:rPr>
          <w:rFonts w:ascii="Arial" w:eastAsia="Times New Roman" w:hAnsi="Arial" w:cs="Arial"/>
          <w:snapToGrid w:val="0"/>
          <w:spacing w:val="-3"/>
          <w:lang w:val="nl-BE"/>
        </w:rPr>
        <w:t>steeds beroep te kunnen doen op consulenten</w:t>
      </w:r>
      <w:r w:rsidR="0007408E" w:rsidRPr="003327E9">
        <w:rPr>
          <w:rFonts w:ascii="Arial" w:eastAsia="Times New Roman" w:hAnsi="Arial" w:cs="Arial"/>
          <w:snapToGrid w:val="0"/>
          <w:spacing w:val="-3"/>
          <w:lang w:val="nl-BE"/>
        </w:rPr>
        <w:t> </w:t>
      </w:r>
      <w:r w:rsidRPr="003327E9">
        <w:rPr>
          <w:rFonts w:ascii="Arial" w:eastAsia="Times New Roman" w:hAnsi="Arial" w:cs="Arial"/>
          <w:snapToGrid w:val="0"/>
          <w:spacing w:val="-3"/>
          <w:lang w:val="nl-BE"/>
        </w:rPr>
        <w:t>: artsen en medewerkers van andere disciplines om, zo nodig, een altern</w:t>
      </w:r>
      <w:r w:rsidRPr="003327E9">
        <w:rPr>
          <w:rFonts w:ascii="Arial" w:eastAsia="Times New Roman" w:hAnsi="Arial" w:cs="Arial"/>
          <w:snapToGrid w:val="0"/>
          <w:spacing w:val="-3"/>
          <w:lang w:val="nl-BE"/>
        </w:rPr>
        <w:t>a</w:t>
      </w:r>
      <w:r w:rsidRPr="003327E9">
        <w:rPr>
          <w:rFonts w:ascii="Arial" w:eastAsia="Times New Roman" w:hAnsi="Arial" w:cs="Arial"/>
          <w:snapToGrid w:val="0"/>
          <w:spacing w:val="-3"/>
          <w:lang w:val="nl-BE"/>
        </w:rPr>
        <w:t xml:space="preserve">tieve behandeling van </w:t>
      </w:r>
      <w:r w:rsidR="001E2802">
        <w:rPr>
          <w:rFonts w:ascii="Arial" w:eastAsia="Times New Roman" w:hAnsi="Arial" w:cs="Arial"/>
          <w:snapToGrid w:val="0"/>
          <w:spacing w:val="-3"/>
          <w:lang w:val="nl-BE"/>
        </w:rPr>
        <w:t>slaapapneu</w:t>
      </w:r>
      <w:r w:rsidR="001E2802" w:rsidRPr="003327E9">
        <w:rPr>
          <w:rFonts w:ascii="Arial" w:eastAsia="Times New Roman" w:hAnsi="Arial" w:cs="Arial"/>
          <w:snapToGrid w:val="0"/>
          <w:spacing w:val="-3"/>
          <w:lang w:val="nl-BE"/>
        </w:rPr>
        <w:t xml:space="preserve"> </w:t>
      </w:r>
      <w:r w:rsidRPr="003327E9">
        <w:rPr>
          <w:rFonts w:ascii="Arial" w:eastAsia="Times New Roman" w:hAnsi="Arial" w:cs="Arial"/>
          <w:snapToGrid w:val="0"/>
          <w:spacing w:val="-3"/>
          <w:lang w:val="nl-BE"/>
        </w:rPr>
        <w:t>in te stellen of specifieke comorbiede aandoeningen te behandelen. Het gaat minstens om</w:t>
      </w:r>
      <w:r w:rsidR="00897B21" w:rsidRPr="003327E9">
        <w:rPr>
          <w:rFonts w:ascii="Arial" w:eastAsia="Times New Roman" w:hAnsi="Arial" w:cs="Arial"/>
          <w:snapToGrid w:val="0"/>
          <w:spacing w:val="-3"/>
          <w:lang w:val="nl-BE"/>
        </w:rPr>
        <w:t> :</w:t>
      </w:r>
    </w:p>
    <w:p w14:paraId="09A25F36" w14:textId="77777777" w:rsidR="00897B21" w:rsidRPr="003327E9" w:rsidRDefault="00897B21" w:rsidP="00D51F08">
      <w:pPr>
        <w:pStyle w:val="Paragraphedeliste"/>
        <w:widowControl w:val="0"/>
        <w:numPr>
          <w:ilvl w:val="0"/>
          <w:numId w:val="44"/>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een pneumoloog</w:t>
      </w:r>
      <w:r w:rsidR="0007408E" w:rsidRPr="003327E9">
        <w:rPr>
          <w:rFonts w:ascii="Arial" w:eastAsia="Times New Roman" w:hAnsi="Arial" w:cs="Arial"/>
          <w:snapToGrid w:val="0"/>
          <w:spacing w:val="-3"/>
          <w:lang w:val="nl-BE"/>
        </w:rPr>
        <w:t>,</w:t>
      </w:r>
      <w:r w:rsidRPr="003327E9">
        <w:rPr>
          <w:rFonts w:ascii="Arial" w:eastAsia="Times New Roman" w:hAnsi="Arial" w:cs="Arial"/>
          <w:snapToGrid w:val="0"/>
          <w:spacing w:val="-3"/>
          <w:lang w:val="nl-BE"/>
        </w:rPr>
        <w:t xml:space="preserve"> als </w:t>
      </w:r>
      <w:r w:rsidR="0007408E" w:rsidRPr="003327E9">
        <w:rPr>
          <w:rFonts w:ascii="Arial" w:eastAsia="Times New Roman" w:hAnsi="Arial" w:cs="Arial"/>
          <w:snapToGrid w:val="0"/>
          <w:spacing w:val="-3"/>
          <w:lang w:val="nl-BE"/>
        </w:rPr>
        <w:t>de diagnosticerende arts van het centrum</w:t>
      </w:r>
      <w:r w:rsidRPr="003327E9">
        <w:rPr>
          <w:rFonts w:ascii="Arial" w:eastAsia="Times New Roman" w:hAnsi="Arial" w:cs="Arial"/>
          <w:snapToGrid w:val="0"/>
          <w:spacing w:val="-3"/>
          <w:lang w:val="nl-BE"/>
        </w:rPr>
        <w:t xml:space="preserve"> geen pneumoloog is,</w:t>
      </w:r>
    </w:p>
    <w:p w14:paraId="352B4F71" w14:textId="77777777" w:rsidR="00897B21" w:rsidRPr="003327E9" w:rsidRDefault="0050153E" w:rsidP="00D51F08">
      <w:pPr>
        <w:pStyle w:val="Paragraphedeliste"/>
        <w:widowControl w:val="0"/>
        <w:numPr>
          <w:ilvl w:val="0"/>
          <w:numId w:val="44"/>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een neuroloog</w:t>
      </w:r>
      <w:r w:rsidR="0007408E" w:rsidRPr="003327E9">
        <w:rPr>
          <w:rFonts w:ascii="Arial" w:eastAsia="Times New Roman" w:hAnsi="Arial" w:cs="Arial"/>
          <w:snapToGrid w:val="0"/>
          <w:spacing w:val="-3"/>
          <w:lang w:val="nl-BE"/>
        </w:rPr>
        <w:t>,</w:t>
      </w:r>
      <w:r w:rsidRPr="003327E9">
        <w:rPr>
          <w:rFonts w:ascii="Arial" w:eastAsia="Times New Roman" w:hAnsi="Arial" w:cs="Arial"/>
          <w:snapToGrid w:val="0"/>
          <w:spacing w:val="-3"/>
          <w:lang w:val="nl-BE"/>
        </w:rPr>
        <w:t xml:space="preserve"> als de </w:t>
      </w:r>
      <w:r w:rsidR="0007408E" w:rsidRPr="003327E9">
        <w:rPr>
          <w:rFonts w:ascii="Arial" w:eastAsia="Times New Roman" w:hAnsi="Arial" w:cs="Arial"/>
          <w:snapToGrid w:val="0"/>
          <w:spacing w:val="-3"/>
          <w:lang w:val="nl-BE"/>
        </w:rPr>
        <w:t xml:space="preserve">diagnosticerende arts van het centrum </w:t>
      </w:r>
      <w:r w:rsidRPr="003327E9">
        <w:rPr>
          <w:rFonts w:ascii="Arial" w:eastAsia="Times New Roman" w:hAnsi="Arial" w:cs="Arial"/>
          <w:snapToGrid w:val="0"/>
          <w:spacing w:val="-3"/>
          <w:lang w:val="nl-BE"/>
        </w:rPr>
        <w:t>geen neuroloog is,</w:t>
      </w:r>
    </w:p>
    <w:p w14:paraId="13D5E2AB" w14:textId="77777777" w:rsidR="00142FC8" w:rsidRPr="003327E9" w:rsidRDefault="0050153E" w:rsidP="00142FC8">
      <w:pPr>
        <w:pStyle w:val="Paragraphedeliste"/>
        <w:widowControl w:val="0"/>
        <w:numPr>
          <w:ilvl w:val="0"/>
          <w:numId w:val="44"/>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een neuropsychiater of psychiater</w:t>
      </w:r>
      <w:r w:rsidR="0007408E" w:rsidRPr="003327E9">
        <w:rPr>
          <w:rFonts w:ascii="Arial" w:eastAsia="Times New Roman" w:hAnsi="Arial" w:cs="Arial"/>
          <w:snapToGrid w:val="0"/>
          <w:spacing w:val="-3"/>
          <w:lang w:val="nl-BE"/>
        </w:rPr>
        <w:t>,</w:t>
      </w:r>
      <w:r w:rsidRPr="003327E9">
        <w:rPr>
          <w:rFonts w:ascii="Arial" w:eastAsia="Times New Roman" w:hAnsi="Arial" w:cs="Arial"/>
          <w:snapToGrid w:val="0"/>
          <w:spacing w:val="-3"/>
          <w:lang w:val="nl-BE"/>
        </w:rPr>
        <w:t xml:space="preserve"> als de </w:t>
      </w:r>
      <w:r w:rsidR="0007408E" w:rsidRPr="003327E9">
        <w:rPr>
          <w:rFonts w:ascii="Arial" w:eastAsia="Times New Roman" w:hAnsi="Arial" w:cs="Arial"/>
          <w:snapToGrid w:val="0"/>
          <w:spacing w:val="-3"/>
          <w:lang w:val="nl-BE"/>
        </w:rPr>
        <w:t xml:space="preserve">diagnosticerende arts van het centrum </w:t>
      </w:r>
      <w:r w:rsidRPr="003327E9">
        <w:rPr>
          <w:rFonts w:ascii="Arial" w:eastAsia="Times New Roman" w:hAnsi="Arial" w:cs="Arial"/>
          <w:snapToGrid w:val="0"/>
          <w:spacing w:val="-3"/>
          <w:lang w:val="nl-BE"/>
        </w:rPr>
        <w:t>geen neuropsychiater of psychiater is,</w:t>
      </w:r>
    </w:p>
    <w:p w14:paraId="3FD5CADE" w14:textId="6A33C4CA" w:rsidR="00142FC8" w:rsidRPr="003327E9" w:rsidRDefault="00142FC8" w:rsidP="00142FC8">
      <w:pPr>
        <w:pStyle w:val="Paragraphedeliste"/>
        <w:widowControl w:val="0"/>
        <w:numPr>
          <w:ilvl w:val="0"/>
          <w:numId w:val="44"/>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een maxillo-faciaal chirurg</w:t>
      </w:r>
      <w:r w:rsidR="007875CE">
        <w:rPr>
          <w:rFonts w:ascii="Arial" w:eastAsia="Times New Roman" w:hAnsi="Arial" w:cs="Arial"/>
          <w:snapToGrid w:val="0"/>
          <w:spacing w:val="-3"/>
          <w:lang w:val="nl-BE"/>
        </w:rPr>
        <w:t xml:space="preserve"> of stomatoloog</w:t>
      </w:r>
      <w:r w:rsidRPr="003327E9">
        <w:rPr>
          <w:rFonts w:ascii="Arial" w:eastAsia="Times New Roman" w:hAnsi="Arial" w:cs="Arial"/>
          <w:snapToGrid w:val="0"/>
          <w:spacing w:val="-3"/>
          <w:lang w:val="nl-BE"/>
        </w:rPr>
        <w:t xml:space="preserve"> als de MRA-specialist van het centrum zelf geen maxillo-faciaal chirurg </w:t>
      </w:r>
      <w:r w:rsidR="007875CE">
        <w:rPr>
          <w:rFonts w:ascii="Arial" w:eastAsia="Times New Roman" w:hAnsi="Arial" w:cs="Arial"/>
          <w:snapToGrid w:val="0"/>
          <w:spacing w:val="-3"/>
          <w:lang w:val="nl-BE"/>
        </w:rPr>
        <w:t>of stomatoloog</w:t>
      </w:r>
      <w:r w:rsidR="007875CE" w:rsidRPr="003327E9">
        <w:rPr>
          <w:rFonts w:ascii="Arial" w:eastAsia="Times New Roman" w:hAnsi="Arial" w:cs="Arial"/>
          <w:snapToGrid w:val="0"/>
          <w:spacing w:val="-3"/>
          <w:lang w:val="nl-BE"/>
        </w:rPr>
        <w:t xml:space="preserve"> </w:t>
      </w:r>
      <w:r w:rsidRPr="003327E9">
        <w:rPr>
          <w:rFonts w:ascii="Arial" w:eastAsia="Times New Roman" w:hAnsi="Arial" w:cs="Arial"/>
          <w:snapToGrid w:val="0"/>
          <w:spacing w:val="-3"/>
          <w:lang w:val="nl-BE"/>
        </w:rPr>
        <w:t>is,</w:t>
      </w:r>
    </w:p>
    <w:p w14:paraId="59937E10" w14:textId="69B2E6C8" w:rsidR="00897B21" w:rsidRPr="003327E9" w:rsidRDefault="00142FC8" w:rsidP="003327E9">
      <w:pPr>
        <w:pStyle w:val="Paragraphedeliste"/>
        <w:widowControl w:val="0"/>
        <w:numPr>
          <w:ilvl w:val="0"/>
          <w:numId w:val="44"/>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een algemeen tandarts en/of orthodontist als de MRA-specialist van het centrum zelf geen algemeen tandarts of orthodontist is,</w:t>
      </w:r>
    </w:p>
    <w:p w14:paraId="0A5807C1" w14:textId="77777777" w:rsidR="00897B21" w:rsidRPr="003327E9" w:rsidRDefault="0050153E" w:rsidP="00D51F08">
      <w:pPr>
        <w:pStyle w:val="Paragraphedeliste"/>
        <w:widowControl w:val="0"/>
        <w:numPr>
          <w:ilvl w:val="0"/>
          <w:numId w:val="44"/>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een psycholoog,</w:t>
      </w:r>
    </w:p>
    <w:p w14:paraId="6E2E25B7" w14:textId="77777777" w:rsidR="00897B21" w:rsidRPr="003327E9" w:rsidRDefault="0017576A" w:rsidP="00D51F08">
      <w:pPr>
        <w:pStyle w:val="Paragraphedeliste"/>
        <w:widowControl w:val="0"/>
        <w:numPr>
          <w:ilvl w:val="0"/>
          <w:numId w:val="44"/>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een diëtist</w:t>
      </w:r>
      <w:r w:rsidR="0007408E" w:rsidRPr="003327E9">
        <w:rPr>
          <w:rFonts w:ascii="Arial" w:eastAsia="Times New Roman" w:hAnsi="Arial" w:cs="Arial"/>
          <w:snapToGrid w:val="0"/>
          <w:spacing w:val="-3"/>
          <w:lang w:val="nl-BE"/>
        </w:rPr>
        <w:t>,</w:t>
      </w:r>
    </w:p>
    <w:p w14:paraId="7B69DCEE" w14:textId="77777777" w:rsidR="0050153E" w:rsidRPr="003327E9" w:rsidRDefault="0050153E" w:rsidP="00D51F08">
      <w:pPr>
        <w:pStyle w:val="Paragraphedeliste"/>
        <w:widowControl w:val="0"/>
        <w:numPr>
          <w:ilvl w:val="0"/>
          <w:numId w:val="44"/>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en een arts nauw betrokken in de behandeling van obesitas.</w:t>
      </w:r>
    </w:p>
    <w:p w14:paraId="274D959E" w14:textId="77777777" w:rsidR="0050153E" w:rsidRPr="003327E9" w:rsidRDefault="0050153E" w:rsidP="00B858D4">
      <w:pPr>
        <w:spacing w:after="0" w:line="240" w:lineRule="auto"/>
        <w:ind w:left="709"/>
        <w:jc w:val="both"/>
        <w:rPr>
          <w:rFonts w:ascii="Arial" w:eastAsia="Times New Roman" w:hAnsi="Arial" w:cs="Arial"/>
          <w:snapToGrid w:val="0"/>
          <w:spacing w:val="-3"/>
          <w:lang w:val="nl-BE"/>
        </w:rPr>
      </w:pPr>
    </w:p>
    <w:p w14:paraId="66718B50" w14:textId="66570EFC" w:rsidR="0050153E" w:rsidRPr="003327E9" w:rsidRDefault="004F4CCA" w:rsidP="00D51F08">
      <w:pPr>
        <w:pStyle w:val="Paragraphedeliste"/>
        <w:widowControl w:val="0"/>
        <w:numPr>
          <w:ilvl w:val="0"/>
          <w:numId w:val="39"/>
        </w:numPr>
        <w:tabs>
          <w:tab w:val="left" w:pos="-1440"/>
          <w:tab w:val="left" w:pos="-720"/>
        </w:tabs>
        <w:spacing w:after="0" w:line="240" w:lineRule="auto"/>
        <w:ind w:left="709" w:hanging="425"/>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Zowel de teamleden van het centrum, zoals bedoeld in § </w:t>
      </w:r>
      <w:r w:rsidR="00510F5B" w:rsidRPr="003327E9">
        <w:rPr>
          <w:rFonts w:ascii="Arial" w:eastAsia="Times New Roman" w:hAnsi="Arial" w:cs="Arial"/>
          <w:snapToGrid w:val="0"/>
          <w:spacing w:val="-3"/>
          <w:lang w:val="nl-BE"/>
        </w:rPr>
        <w:t>4</w:t>
      </w:r>
      <w:r w:rsidRPr="003327E9">
        <w:rPr>
          <w:rFonts w:ascii="Arial" w:eastAsia="Times New Roman" w:hAnsi="Arial" w:cs="Arial"/>
          <w:snapToGrid w:val="0"/>
          <w:spacing w:val="-3"/>
          <w:lang w:val="nl-BE"/>
        </w:rPr>
        <w:t>, 1.a, 1.b en1.c, als de consule</w:t>
      </w:r>
      <w:r w:rsidRPr="003327E9">
        <w:rPr>
          <w:rFonts w:ascii="Arial" w:eastAsia="Times New Roman" w:hAnsi="Arial" w:cs="Arial"/>
          <w:snapToGrid w:val="0"/>
          <w:spacing w:val="-3"/>
          <w:lang w:val="nl-BE"/>
        </w:rPr>
        <w:t>n</w:t>
      </w:r>
      <w:r w:rsidRPr="003327E9">
        <w:rPr>
          <w:rFonts w:ascii="Arial" w:eastAsia="Times New Roman" w:hAnsi="Arial" w:cs="Arial"/>
          <w:snapToGrid w:val="0"/>
          <w:spacing w:val="-3"/>
          <w:lang w:val="nl-BE"/>
        </w:rPr>
        <w:t xml:space="preserve">ten van het centrum, zoals bedoeld in § </w:t>
      </w:r>
      <w:r w:rsidR="00510F5B" w:rsidRPr="003327E9">
        <w:rPr>
          <w:rFonts w:ascii="Arial" w:eastAsia="Times New Roman" w:hAnsi="Arial" w:cs="Arial"/>
          <w:snapToGrid w:val="0"/>
          <w:spacing w:val="-3"/>
          <w:lang w:val="nl-BE"/>
        </w:rPr>
        <w:t>4</w:t>
      </w:r>
      <w:r w:rsidR="00E91297">
        <w:rPr>
          <w:rFonts w:ascii="Arial" w:eastAsia="Times New Roman" w:hAnsi="Arial" w:cs="Arial"/>
          <w:snapToGrid w:val="0"/>
          <w:spacing w:val="-3"/>
          <w:lang w:val="nl-BE"/>
        </w:rPr>
        <w:t>,</w:t>
      </w:r>
      <w:r w:rsidR="00510F5B" w:rsidRPr="003327E9">
        <w:rPr>
          <w:rFonts w:ascii="Arial" w:eastAsia="Times New Roman" w:hAnsi="Arial" w:cs="Arial"/>
          <w:snapToGrid w:val="0"/>
          <w:spacing w:val="-3"/>
          <w:lang w:val="nl-BE"/>
        </w:rPr>
        <w:t xml:space="preserve"> </w:t>
      </w:r>
      <w:r w:rsidRPr="003327E9">
        <w:rPr>
          <w:rFonts w:ascii="Arial" w:eastAsia="Times New Roman" w:hAnsi="Arial" w:cs="Arial"/>
          <w:snapToGrid w:val="0"/>
          <w:spacing w:val="-3"/>
          <w:lang w:val="nl-BE"/>
        </w:rPr>
        <w:t xml:space="preserve">1.d, kunnen voor verschillende ziekenhuizen werken die met het Verzekeringscomité de overeenkomst inzake diagnose en behandeling van het obstructief slaapapneusyndroom hebben gesloten. Iedere </w:t>
      </w:r>
      <w:r w:rsidR="0007408E" w:rsidRPr="003327E9">
        <w:rPr>
          <w:rFonts w:ascii="Arial" w:eastAsia="Times New Roman" w:hAnsi="Arial" w:cs="Arial"/>
          <w:snapToGrid w:val="0"/>
          <w:spacing w:val="-3"/>
          <w:lang w:val="nl-BE"/>
        </w:rPr>
        <w:t xml:space="preserve">diagnosticerende </w:t>
      </w:r>
      <w:r w:rsidRPr="003327E9">
        <w:rPr>
          <w:rFonts w:ascii="Arial" w:eastAsia="Times New Roman" w:hAnsi="Arial" w:cs="Arial"/>
          <w:snapToGrid w:val="0"/>
          <w:spacing w:val="-3"/>
          <w:lang w:val="nl-BE"/>
        </w:rPr>
        <w:t>arts kan echter maximum in 2 ziekenhuizen actief zijn in het kader van de overeenkomst inzake diagnose en behandeling van het obstructief slaapapneusyndroom</w:t>
      </w:r>
      <w:r w:rsidR="00985A40" w:rsidRPr="003327E9">
        <w:rPr>
          <w:rFonts w:ascii="Arial" w:eastAsia="Times New Roman" w:hAnsi="Arial" w:cs="Arial"/>
          <w:snapToGrid w:val="0"/>
          <w:spacing w:val="-3"/>
          <w:lang w:val="nl-BE"/>
        </w:rPr>
        <w:t>.</w:t>
      </w:r>
    </w:p>
    <w:p w14:paraId="2CFA6FC1" w14:textId="77777777" w:rsidR="00985A40" w:rsidRPr="003327E9" w:rsidRDefault="00985A40" w:rsidP="009A4450">
      <w:pPr>
        <w:pStyle w:val="Paragraphedeliste"/>
        <w:rPr>
          <w:rFonts w:ascii="Arial" w:eastAsia="Times New Roman" w:hAnsi="Arial" w:cs="Arial"/>
          <w:snapToGrid w:val="0"/>
          <w:spacing w:val="-3"/>
          <w:lang w:val="nl-BE"/>
        </w:rPr>
      </w:pPr>
    </w:p>
    <w:p w14:paraId="1E9E03FA" w14:textId="77777777" w:rsidR="009E123D" w:rsidRPr="003327E9" w:rsidRDefault="009E123D" w:rsidP="00D51F08">
      <w:pPr>
        <w:pStyle w:val="Paragraphedeliste"/>
        <w:numPr>
          <w:ilvl w:val="0"/>
          <w:numId w:val="39"/>
        </w:numPr>
        <w:rPr>
          <w:rFonts w:ascii="Arial" w:eastAsia="Times New Roman" w:hAnsi="Arial" w:cs="Arial"/>
          <w:snapToGrid w:val="0"/>
          <w:spacing w:val="-3"/>
          <w:lang w:val="nl-BE"/>
        </w:rPr>
      </w:pPr>
      <w:r w:rsidRPr="003327E9">
        <w:rPr>
          <w:rFonts w:ascii="Arial" w:eastAsia="Times New Roman" w:hAnsi="Arial" w:cs="Arial"/>
          <w:snapToGrid w:val="0"/>
          <w:spacing w:val="-3"/>
          <w:lang w:val="nl-BE"/>
        </w:rPr>
        <w:t>De specifieke voorwaarden waaraan de diagnosticerende arts, de gespecialiseerde NKO-arts en de MRA-specialist moeten voldoen en de voorwaarden waaronder de taken van de gespecialiseerde NKO-arts en de MRA-specialist kun</w:t>
      </w:r>
      <w:r w:rsidR="00DE5A35" w:rsidRPr="003327E9">
        <w:rPr>
          <w:rFonts w:ascii="Arial" w:eastAsia="Times New Roman" w:hAnsi="Arial" w:cs="Arial"/>
          <w:snapToGrid w:val="0"/>
          <w:spacing w:val="-3"/>
          <w:lang w:val="nl-BE"/>
        </w:rPr>
        <w:t>n</w:t>
      </w:r>
      <w:r w:rsidRPr="003327E9">
        <w:rPr>
          <w:rFonts w:ascii="Arial" w:eastAsia="Times New Roman" w:hAnsi="Arial" w:cs="Arial"/>
          <w:snapToGrid w:val="0"/>
          <w:spacing w:val="-3"/>
          <w:lang w:val="nl-BE"/>
        </w:rPr>
        <w:t xml:space="preserve">en worden vervuld door een externe zorgverstrekker, worden omschreven in bijlage </w:t>
      </w:r>
      <w:r w:rsidR="00FC2A3B" w:rsidRPr="003327E9">
        <w:rPr>
          <w:rFonts w:ascii="Arial" w:eastAsia="Times New Roman" w:hAnsi="Arial" w:cs="Arial"/>
          <w:snapToGrid w:val="0"/>
          <w:spacing w:val="-3"/>
          <w:lang w:val="nl-BE"/>
        </w:rPr>
        <w:t>1</w:t>
      </w:r>
      <w:r w:rsidRPr="003327E9">
        <w:rPr>
          <w:rFonts w:ascii="Arial" w:eastAsia="Times New Roman" w:hAnsi="Arial" w:cs="Arial"/>
          <w:snapToGrid w:val="0"/>
          <w:spacing w:val="-3"/>
          <w:lang w:val="nl-BE"/>
        </w:rPr>
        <w:t>.</w:t>
      </w:r>
    </w:p>
    <w:p w14:paraId="2F0B3E86" w14:textId="77777777" w:rsidR="009E123D" w:rsidRPr="003327E9" w:rsidRDefault="009E123D" w:rsidP="009A4450">
      <w:pPr>
        <w:pStyle w:val="Paragraphedeliste"/>
        <w:rPr>
          <w:rFonts w:ascii="Arial" w:eastAsia="Times New Roman" w:hAnsi="Arial" w:cs="Arial"/>
          <w:snapToGrid w:val="0"/>
          <w:spacing w:val="-3"/>
          <w:lang w:val="nl-BE"/>
        </w:rPr>
      </w:pPr>
    </w:p>
    <w:p w14:paraId="5D6A7711" w14:textId="77777777" w:rsidR="00F10A88" w:rsidRPr="003327E9" w:rsidRDefault="0050153E" w:rsidP="009A4450">
      <w:pPr>
        <w:pStyle w:val="Paragraphedeliste"/>
        <w:numPr>
          <w:ilvl w:val="0"/>
          <w:numId w:val="1"/>
        </w:numPr>
        <w:tabs>
          <w:tab w:val="left" w:pos="0"/>
        </w:tabs>
        <w:spacing w:after="0" w:line="240" w:lineRule="auto"/>
        <w:ind w:left="426" w:hanging="426"/>
        <w:jc w:val="both"/>
        <w:outlineLvl w:val="0"/>
        <w:rPr>
          <w:rFonts w:ascii="Arial" w:hAnsi="Arial" w:cs="Arial"/>
          <w:lang w:val="nl-BE"/>
        </w:rPr>
      </w:pPr>
      <w:r w:rsidRPr="00394C33">
        <w:rPr>
          <w:rFonts w:ascii="Arial" w:hAnsi="Arial" w:cs="Arial"/>
          <w:lang w:val="nl-BE"/>
        </w:rPr>
        <w:t xml:space="preserve">Daarnaast omvat het team van het centrum ook </w:t>
      </w:r>
      <w:r w:rsidR="00F10A88" w:rsidRPr="00394C33">
        <w:rPr>
          <w:rFonts w:ascii="Arial" w:hAnsi="Arial" w:cs="Arial"/>
          <w:lang w:val="nl-BE"/>
        </w:rPr>
        <w:t>een verpleegkundige</w:t>
      </w:r>
      <w:r w:rsidR="0047500A" w:rsidRPr="00541F76">
        <w:rPr>
          <w:rFonts w:ascii="Arial" w:hAnsi="Arial" w:cs="Arial"/>
          <w:lang w:val="nl-BE"/>
        </w:rPr>
        <w:t xml:space="preserve"> en/of</w:t>
      </w:r>
      <w:r w:rsidR="00F10A88" w:rsidRPr="00601F6A">
        <w:rPr>
          <w:rFonts w:ascii="Arial" w:hAnsi="Arial" w:cs="Arial"/>
          <w:lang w:val="nl-BE"/>
        </w:rPr>
        <w:t xml:space="preserve"> kinesitherapeut </w:t>
      </w:r>
      <w:r w:rsidR="0047500A" w:rsidRPr="00B76BD6">
        <w:rPr>
          <w:rFonts w:ascii="Arial" w:hAnsi="Arial" w:cs="Arial"/>
          <w:lang w:val="nl-BE"/>
        </w:rPr>
        <w:t>en/</w:t>
      </w:r>
      <w:r w:rsidR="00F10A88" w:rsidRPr="003327E9">
        <w:rPr>
          <w:rFonts w:ascii="Arial" w:hAnsi="Arial" w:cs="Arial"/>
          <w:lang w:val="nl-BE"/>
        </w:rPr>
        <w:t>of paramedicus die samen met de behandelende arts mee instaat voor de educatie van de rechthebbenden aangaande de nCPAP-behandeling, de keuze van het masker en de opvolging van de therapietrouw. Deze verpleegkundige, kinesitherapeut of paramedicus moet hiervoor wettelijk bevoegd zijn en hiervoor specifiek gevormd zijn. De verantwoordeli</w:t>
      </w:r>
      <w:r w:rsidR="00F10A88" w:rsidRPr="003327E9">
        <w:rPr>
          <w:rFonts w:ascii="Arial" w:hAnsi="Arial" w:cs="Arial"/>
          <w:lang w:val="nl-BE"/>
        </w:rPr>
        <w:t>j</w:t>
      </w:r>
      <w:r w:rsidR="00F10A88" w:rsidRPr="003327E9">
        <w:rPr>
          <w:rFonts w:ascii="Arial" w:hAnsi="Arial" w:cs="Arial"/>
          <w:lang w:val="nl-BE"/>
        </w:rPr>
        <w:t>ke arts van het centrum staat garant voor de bekwaamheid van deze medewerker of m</w:t>
      </w:r>
      <w:r w:rsidR="00F10A88" w:rsidRPr="003327E9">
        <w:rPr>
          <w:rFonts w:ascii="Arial" w:hAnsi="Arial" w:cs="Arial"/>
          <w:lang w:val="nl-BE"/>
        </w:rPr>
        <w:t>e</w:t>
      </w:r>
      <w:r w:rsidR="00F10A88" w:rsidRPr="003327E9">
        <w:rPr>
          <w:rFonts w:ascii="Arial" w:hAnsi="Arial" w:cs="Arial"/>
          <w:lang w:val="nl-BE"/>
        </w:rPr>
        <w:t>dewerkers.</w:t>
      </w:r>
    </w:p>
    <w:p w14:paraId="58669F97" w14:textId="77777777" w:rsidR="00F10A88" w:rsidRPr="003327E9" w:rsidRDefault="00F10A88" w:rsidP="00F10A88">
      <w:pPr>
        <w:widowControl w:val="0"/>
        <w:tabs>
          <w:tab w:val="left" w:pos="-1440"/>
          <w:tab w:val="left" w:pos="-720"/>
        </w:tabs>
        <w:spacing w:after="0" w:line="240" w:lineRule="auto"/>
        <w:ind w:left="720"/>
        <w:contextualSpacing/>
        <w:jc w:val="both"/>
        <w:rPr>
          <w:rFonts w:ascii="Arial" w:eastAsia="Times New Roman" w:hAnsi="Arial" w:cs="Arial"/>
          <w:snapToGrid w:val="0"/>
          <w:spacing w:val="-3"/>
          <w:lang w:val="nl-BE"/>
        </w:rPr>
      </w:pPr>
    </w:p>
    <w:p w14:paraId="74054A94" w14:textId="77777777" w:rsidR="00F10A88" w:rsidRPr="003327E9" w:rsidRDefault="00F10A88" w:rsidP="0050153E">
      <w:pPr>
        <w:widowControl w:val="0"/>
        <w:tabs>
          <w:tab w:val="left" w:pos="-1440"/>
          <w:tab w:val="left" w:pos="-720"/>
        </w:tabs>
        <w:spacing w:after="0" w:line="240" w:lineRule="auto"/>
        <w:ind w:left="426"/>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Indien het centrum zelf het </w:t>
      </w:r>
      <w:r w:rsidR="0047500A" w:rsidRPr="003327E9">
        <w:rPr>
          <w:rFonts w:ascii="Arial" w:eastAsia="Times New Roman" w:hAnsi="Arial" w:cs="Arial"/>
          <w:snapToGrid w:val="0"/>
          <w:spacing w:val="-3"/>
          <w:lang w:val="nl-BE"/>
        </w:rPr>
        <w:t xml:space="preserve">technisch </w:t>
      </w:r>
      <w:r w:rsidRPr="003327E9">
        <w:rPr>
          <w:rFonts w:ascii="Arial" w:eastAsia="Times New Roman" w:hAnsi="Arial" w:cs="Arial"/>
          <w:snapToGrid w:val="0"/>
          <w:spacing w:val="-3"/>
          <w:lang w:val="nl-BE"/>
        </w:rPr>
        <w:t>onderhoud en/of herstel van het nCPAP-toestel en to</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 xml:space="preserve">behoren op zich neemt, kan deze medewerker ook hiermee worden belast. Deze taak mag echter ook geheel of gedeeltelijk worden toevertrouwd aan een technicus. </w:t>
      </w:r>
    </w:p>
    <w:p w14:paraId="0A0B1118" w14:textId="77777777" w:rsidR="00F10A88" w:rsidRPr="003327E9" w:rsidRDefault="00F10A88" w:rsidP="0050153E">
      <w:pPr>
        <w:widowControl w:val="0"/>
        <w:tabs>
          <w:tab w:val="left" w:pos="-1440"/>
          <w:tab w:val="left" w:pos="-720"/>
        </w:tabs>
        <w:spacing w:after="0" w:line="240" w:lineRule="auto"/>
        <w:ind w:left="426"/>
        <w:jc w:val="both"/>
        <w:rPr>
          <w:rFonts w:ascii="Arial" w:eastAsia="Times New Roman" w:hAnsi="Arial" w:cs="Arial"/>
          <w:snapToGrid w:val="0"/>
          <w:spacing w:val="-3"/>
          <w:lang w:val="nl-BE"/>
        </w:rPr>
      </w:pPr>
    </w:p>
    <w:p w14:paraId="659B8CF9" w14:textId="1ECF6EA1" w:rsidR="00571C8A" w:rsidRPr="003327E9" w:rsidRDefault="00F10A88" w:rsidP="0050153E">
      <w:pPr>
        <w:widowControl w:val="0"/>
        <w:tabs>
          <w:tab w:val="left" w:pos="-1440"/>
          <w:tab w:val="left" w:pos="-720"/>
        </w:tabs>
        <w:spacing w:after="0" w:line="240" w:lineRule="auto"/>
        <w:ind w:left="426"/>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Het aantal in </w:t>
      </w:r>
      <w:r w:rsidR="00FD0F74" w:rsidRPr="003327E9">
        <w:rPr>
          <w:rFonts w:ascii="Arial" w:eastAsia="Times New Roman" w:hAnsi="Arial" w:cs="Arial"/>
          <w:snapToGrid w:val="0"/>
          <w:spacing w:val="-3"/>
          <w:lang w:val="nl-BE"/>
        </w:rPr>
        <w:t>2</w:t>
      </w:r>
      <w:r w:rsidRPr="003327E9">
        <w:rPr>
          <w:rFonts w:ascii="Arial" w:eastAsia="Times New Roman" w:hAnsi="Arial" w:cs="Arial"/>
          <w:snapToGrid w:val="0"/>
          <w:spacing w:val="-3"/>
          <w:lang w:val="nl-BE"/>
        </w:rPr>
        <w:t>) bedoelde medewerkers waarover het centrum moet beschikken, is afhankelijk van het aantal rechthebbenden dat het centrum in het kader van deze overeenkomst beha</w:t>
      </w:r>
      <w:r w:rsidRPr="003327E9">
        <w:rPr>
          <w:rFonts w:ascii="Arial" w:eastAsia="Times New Roman" w:hAnsi="Arial" w:cs="Arial"/>
          <w:snapToGrid w:val="0"/>
          <w:spacing w:val="-3"/>
          <w:lang w:val="nl-BE"/>
        </w:rPr>
        <w:t>n</w:t>
      </w:r>
      <w:r w:rsidRPr="003327E9">
        <w:rPr>
          <w:rFonts w:ascii="Arial" w:eastAsia="Times New Roman" w:hAnsi="Arial" w:cs="Arial"/>
          <w:snapToGrid w:val="0"/>
          <w:spacing w:val="-3"/>
          <w:lang w:val="nl-BE"/>
        </w:rPr>
        <w:t xml:space="preserve">delt met nCPAP en van de keuze die het centrum maakt om de behandeling van OSAS </w:t>
      </w:r>
      <w:r w:rsidR="006D791D">
        <w:rPr>
          <w:rFonts w:ascii="Arial" w:eastAsia="Times New Roman" w:hAnsi="Arial" w:cs="Arial"/>
          <w:snapToGrid w:val="0"/>
          <w:spacing w:val="-3"/>
          <w:lang w:val="nl-BE"/>
        </w:rPr>
        <w:t xml:space="preserve">en CSAS </w:t>
      </w:r>
      <w:r w:rsidRPr="003327E9">
        <w:rPr>
          <w:rFonts w:ascii="Arial" w:eastAsia="Times New Roman" w:hAnsi="Arial" w:cs="Arial"/>
          <w:snapToGrid w:val="0"/>
          <w:spacing w:val="-3"/>
          <w:lang w:val="nl-BE"/>
        </w:rPr>
        <w:t xml:space="preserve">met nCPAP volledig in eigen beheer te realiseren of hiervoor in toepassing van artikel </w:t>
      </w:r>
      <w:r w:rsidR="004056DA" w:rsidRPr="003327E9">
        <w:rPr>
          <w:rFonts w:ascii="Arial" w:eastAsia="Times New Roman" w:hAnsi="Arial" w:cs="Arial"/>
          <w:snapToGrid w:val="0"/>
          <w:spacing w:val="-3"/>
          <w:lang w:val="nl-BE"/>
        </w:rPr>
        <w:t xml:space="preserve">8 </w:t>
      </w:r>
      <w:r w:rsidRPr="003327E9">
        <w:rPr>
          <w:rFonts w:ascii="Arial" w:eastAsia="Times New Roman" w:hAnsi="Arial" w:cs="Arial"/>
          <w:snapToGrid w:val="0"/>
          <w:spacing w:val="-3"/>
          <w:lang w:val="nl-BE"/>
        </w:rPr>
        <w:t xml:space="preserve">van deze overeenkomst gedeeltelijk beroep te doen op een gespecialiseerde medico-technische dienstverlener. </w:t>
      </w:r>
    </w:p>
    <w:p w14:paraId="1B7C22B2" w14:textId="77777777" w:rsidR="00571C8A" w:rsidRPr="003327E9" w:rsidRDefault="00571C8A" w:rsidP="0050153E">
      <w:pPr>
        <w:widowControl w:val="0"/>
        <w:tabs>
          <w:tab w:val="left" w:pos="-1440"/>
          <w:tab w:val="left" w:pos="-720"/>
        </w:tabs>
        <w:spacing w:after="0" w:line="240" w:lineRule="auto"/>
        <w:ind w:left="426"/>
        <w:contextualSpacing/>
        <w:jc w:val="both"/>
        <w:rPr>
          <w:rFonts w:ascii="Arial" w:eastAsia="Times New Roman" w:hAnsi="Arial" w:cs="Arial"/>
          <w:snapToGrid w:val="0"/>
          <w:spacing w:val="-3"/>
          <w:lang w:val="nl-BE"/>
        </w:rPr>
      </w:pPr>
    </w:p>
    <w:p w14:paraId="044BD245" w14:textId="77777777" w:rsidR="00571C8A" w:rsidRPr="003327E9" w:rsidRDefault="00123437" w:rsidP="0050153E">
      <w:pPr>
        <w:widowControl w:val="0"/>
        <w:tabs>
          <w:tab w:val="left" w:pos="-1440"/>
          <w:tab w:val="left" w:pos="-720"/>
        </w:tabs>
        <w:spacing w:after="0" w:line="240" w:lineRule="auto"/>
        <w:ind w:left="426"/>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In principe</w:t>
      </w:r>
      <w:r w:rsidR="00F10A88" w:rsidRPr="003327E9">
        <w:rPr>
          <w:rFonts w:ascii="Arial" w:eastAsia="Times New Roman" w:hAnsi="Arial" w:cs="Arial"/>
          <w:snapToGrid w:val="0"/>
          <w:spacing w:val="-3"/>
          <w:lang w:val="nl-BE"/>
        </w:rPr>
        <w:t xml:space="preserve"> dient het centrum minimum over 0,</w:t>
      </w:r>
      <w:r w:rsidR="00A81FEB" w:rsidRPr="003327E9">
        <w:rPr>
          <w:rFonts w:ascii="Arial" w:eastAsia="Times New Roman" w:hAnsi="Arial" w:cs="Arial"/>
          <w:snapToGrid w:val="0"/>
          <w:spacing w:val="-3"/>
          <w:lang w:val="nl-BE"/>
        </w:rPr>
        <w:t xml:space="preserve">4 </w:t>
      </w:r>
      <w:r w:rsidR="00F10A88" w:rsidRPr="003327E9">
        <w:rPr>
          <w:rFonts w:ascii="Arial" w:eastAsia="Times New Roman" w:hAnsi="Arial" w:cs="Arial"/>
          <w:snapToGrid w:val="0"/>
          <w:spacing w:val="-3"/>
          <w:lang w:val="nl-BE"/>
        </w:rPr>
        <w:t>VTE medewerker te beschikken per 300 rechthebbenden, waarbij 1 VTE overeenstemt met 38 uur per week.</w:t>
      </w:r>
      <w:r w:rsidR="00571C8A" w:rsidRPr="003327E9">
        <w:rPr>
          <w:rFonts w:ascii="Arial" w:eastAsia="Times New Roman" w:hAnsi="Arial" w:cs="Arial"/>
          <w:snapToGrid w:val="0"/>
          <w:spacing w:val="-3"/>
          <w:lang w:val="nl-BE"/>
        </w:rPr>
        <w:t xml:space="preserve"> </w:t>
      </w:r>
    </w:p>
    <w:p w14:paraId="6BCE5F1B" w14:textId="77777777" w:rsidR="00571C8A" w:rsidRPr="003327E9" w:rsidRDefault="00571C8A" w:rsidP="0050153E">
      <w:pPr>
        <w:widowControl w:val="0"/>
        <w:tabs>
          <w:tab w:val="left" w:pos="-1440"/>
          <w:tab w:val="left" w:pos="-720"/>
        </w:tabs>
        <w:spacing w:after="0" w:line="240" w:lineRule="auto"/>
        <w:ind w:left="426"/>
        <w:contextualSpacing/>
        <w:jc w:val="both"/>
        <w:rPr>
          <w:rFonts w:ascii="Arial" w:eastAsia="Times New Roman" w:hAnsi="Arial" w:cs="Arial"/>
          <w:snapToGrid w:val="0"/>
          <w:spacing w:val="-3"/>
          <w:lang w:val="nl-BE"/>
        </w:rPr>
      </w:pPr>
    </w:p>
    <w:p w14:paraId="672377EE" w14:textId="77777777" w:rsidR="009D65F3" w:rsidRPr="003327E9" w:rsidRDefault="00571C8A" w:rsidP="0050153E">
      <w:pPr>
        <w:widowControl w:val="0"/>
        <w:tabs>
          <w:tab w:val="left" w:pos="-1440"/>
          <w:tab w:val="left" w:pos="-720"/>
        </w:tabs>
        <w:spacing w:after="0" w:line="240" w:lineRule="auto"/>
        <w:ind w:left="426"/>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Indien het centrum er </w:t>
      </w:r>
      <w:r w:rsidR="00123437" w:rsidRPr="003327E9">
        <w:rPr>
          <w:rFonts w:ascii="Arial" w:eastAsia="Times New Roman" w:hAnsi="Arial" w:cs="Arial"/>
          <w:snapToGrid w:val="0"/>
          <w:spacing w:val="-3"/>
          <w:lang w:val="nl-BE"/>
        </w:rPr>
        <w:t xml:space="preserve">echter </w:t>
      </w:r>
      <w:r w:rsidRPr="003327E9">
        <w:rPr>
          <w:rFonts w:ascii="Arial" w:eastAsia="Times New Roman" w:hAnsi="Arial" w:cs="Arial"/>
          <w:snapToGrid w:val="0"/>
          <w:spacing w:val="-3"/>
          <w:lang w:val="nl-BE"/>
        </w:rPr>
        <w:t>voor kiest om</w:t>
      </w:r>
      <w:r w:rsidR="000C373A" w:rsidRPr="003327E9">
        <w:rPr>
          <w:rFonts w:ascii="Arial" w:eastAsia="Times New Roman" w:hAnsi="Arial" w:cs="Arial"/>
          <w:snapToGrid w:val="0"/>
          <w:spacing w:val="-3"/>
          <w:lang w:val="nl-BE"/>
        </w:rPr>
        <w:t>,</w:t>
      </w:r>
      <w:r w:rsidRPr="003327E9">
        <w:rPr>
          <w:rFonts w:ascii="Arial" w:eastAsia="Times New Roman" w:hAnsi="Arial" w:cs="Arial"/>
          <w:snapToGrid w:val="0"/>
          <w:spacing w:val="-3"/>
          <w:lang w:val="nl-BE"/>
        </w:rPr>
        <w:t xml:space="preserve"> </w:t>
      </w:r>
      <w:r w:rsidR="000C373A" w:rsidRPr="003327E9">
        <w:rPr>
          <w:rFonts w:ascii="Arial" w:eastAsia="Times New Roman" w:hAnsi="Arial" w:cs="Arial"/>
          <w:snapToGrid w:val="0"/>
          <w:spacing w:val="-3"/>
          <w:lang w:val="nl-BE"/>
        </w:rPr>
        <w:t>in toepassing van artikel 8 van deze overee</w:t>
      </w:r>
      <w:r w:rsidR="000C373A" w:rsidRPr="003327E9">
        <w:rPr>
          <w:rFonts w:ascii="Arial" w:eastAsia="Times New Roman" w:hAnsi="Arial" w:cs="Arial"/>
          <w:snapToGrid w:val="0"/>
          <w:spacing w:val="-3"/>
          <w:lang w:val="nl-BE"/>
        </w:rPr>
        <w:t>n</w:t>
      </w:r>
      <w:r w:rsidR="000C373A" w:rsidRPr="003327E9">
        <w:rPr>
          <w:rFonts w:ascii="Arial" w:eastAsia="Times New Roman" w:hAnsi="Arial" w:cs="Arial"/>
          <w:snapToGrid w:val="0"/>
          <w:spacing w:val="-3"/>
          <w:lang w:val="nl-BE"/>
        </w:rPr>
        <w:t xml:space="preserve">komst, </w:t>
      </w:r>
      <w:r w:rsidRPr="003327E9">
        <w:rPr>
          <w:rFonts w:ascii="Arial" w:eastAsia="Times New Roman" w:hAnsi="Arial" w:cs="Arial"/>
          <w:snapToGrid w:val="0"/>
          <w:spacing w:val="-3"/>
          <w:lang w:val="nl-BE"/>
        </w:rPr>
        <w:t>minstens</w:t>
      </w:r>
      <w:r w:rsidR="009D65F3" w:rsidRPr="003327E9">
        <w:rPr>
          <w:rFonts w:ascii="Arial" w:eastAsia="Times New Roman" w:hAnsi="Arial" w:cs="Arial"/>
          <w:snapToGrid w:val="0"/>
          <w:spacing w:val="-3"/>
          <w:lang w:val="nl-BE"/>
        </w:rPr>
        <w:t> :</w:t>
      </w:r>
    </w:p>
    <w:p w14:paraId="56BCDFAB" w14:textId="77777777" w:rsidR="009D65F3" w:rsidRPr="003327E9" w:rsidRDefault="00571C8A" w:rsidP="00D51F08">
      <w:pPr>
        <w:pStyle w:val="Paragraphedeliste"/>
        <w:widowControl w:val="0"/>
        <w:numPr>
          <w:ilvl w:val="0"/>
          <w:numId w:val="49"/>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het aan de rechthebbende ter beschikking stellen van het materiaal v</w:t>
      </w:r>
      <w:r w:rsidR="009D65F3" w:rsidRPr="003327E9">
        <w:rPr>
          <w:rFonts w:ascii="Arial" w:eastAsia="Times New Roman" w:hAnsi="Arial" w:cs="Arial"/>
          <w:snapToGrid w:val="0"/>
          <w:spacing w:val="-3"/>
          <w:lang w:val="nl-BE"/>
        </w:rPr>
        <w:t>oor</w:t>
      </w:r>
      <w:r w:rsidRPr="003327E9">
        <w:rPr>
          <w:rFonts w:ascii="Arial" w:eastAsia="Times New Roman" w:hAnsi="Arial" w:cs="Arial"/>
          <w:snapToGrid w:val="0"/>
          <w:spacing w:val="-3"/>
          <w:lang w:val="nl-BE"/>
        </w:rPr>
        <w:t xml:space="preserve"> de nCPAP-behandeling,</w:t>
      </w:r>
    </w:p>
    <w:p w14:paraId="26DD86C7" w14:textId="77777777" w:rsidR="009D65F3" w:rsidRPr="003327E9" w:rsidRDefault="00571C8A" w:rsidP="00D51F08">
      <w:pPr>
        <w:pStyle w:val="Paragraphedeliste"/>
        <w:widowControl w:val="0"/>
        <w:numPr>
          <w:ilvl w:val="0"/>
          <w:numId w:val="49"/>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het technisch onderhoud van dat materiaal</w:t>
      </w:r>
      <w:r w:rsidR="009D65F3" w:rsidRPr="003327E9">
        <w:rPr>
          <w:rFonts w:ascii="Arial" w:eastAsia="Times New Roman" w:hAnsi="Arial" w:cs="Arial"/>
          <w:snapToGrid w:val="0"/>
          <w:spacing w:val="-3"/>
          <w:lang w:val="nl-BE"/>
        </w:rPr>
        <w:t xml:space="preserve"> </w:t>
      </w:r>
      <w:r w:rsidRPr="003327E9">
        <w:rPr>
          <w:rFonts w:ascii="Arial" w:eastAsia="Times New Roman" w:hAnsi="Arial" w:cs="Arial"/>
          <w:snapToGrid w:val="0"/>
          <w:spacing w:val="-3"/>
          <w:lang w:val="nl-BE"/>
        </w:rPr>
        <w:t xml:space="preserve">en </w:t>
      </w:r>
    </w:p>
    <w:p w14:paraId="1B884A1A" w14:textId="77777777" w:rsidR="009D65F3" w:rsidRPr="003327E9" w:rsidRDefault="00571C8A" w:rsidP="00D51F08">
      <w:pPr>
        <w:pStyle w:val="Paragraphedeliste"/>
        <w:widowControl w:val="0"/>
        <w:numPr>
          <w:ilvl w:val="0"/>
          <w:numId w:val="49"/>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het herstellen van dat materiaal</w:t>
      </w:r>
      <w:r w:rsidR="009D65F3" w:rsidRPr="003327E9">
        <w:rPr>
          <w:rFonts w:ascii="Arial" w:eastAsia="Times New Roman" w:hAnsi="Arial" w:cs="Arial"/>
          <w:snapToGrid w:val="0"/>
          <w:spacing w:val="-3"/>
          <w:lang w:val="nl-BE"/>
        </w:rPr>
        <w:t>,</w:t>
      </w:r>
    </w:p>
    <w:p w14:paraId="568F77B3" w14:textId="77777777" w:rsidR="00571C8A" w:rsidRPr="003327E9" w:rsidRDefault="00571C8A" w:rsidP="0050153E">
      <w:pPr>
        <w:widowControl w:val="0"/>
        <w:tabs>
          <w:tab w:val="left" w:pos="-1440"/>
          <w:tab w:val="left" w:pos="-720"/>
        </w:tabs>
        <w:spacing w:after="0" w:line="240" w:lineRule="auto"/>
        <w:ind w:left="426"/>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uit te besteden aan een </w:t>
      </w:r>
      <w:r w:rsidR="009D65F3" w:rsidRPr="003327E9">
        <w:rPr>
          <w:rFonts w:ascii="Arial" w:eastAsia="Times New Roman" w:hAnsi="Arial" w:cs="Arial"/>
          <w:snapToGrid w:val="0"/>
          <w:spacing w:val="-3"/>
          <w:lang w:val="nl-BE"/>
        </w:rPr>
        <w:t xml:space="preserve">gespecialiseerde </w:t>
      </w:r>
      <w:r w:rsidRPr="003327E9">
        <w:rPr>
          <w:rFonts w:ascii="Arial" w:eastAsia="Times New Roman" w:hAnsi="Arial" w:cs="Arial"/>
          <w:snapToGrid w:val="0"/>
          <w:spacing w:val="-3"/>
          <w:lang w:val="nl-BE"/>
        </w:rPr>
        <w:t xml:space="preserve">medico-technische dienstverlener, dient het centrum </w:t>
      </w:r>
      <w:r w:rsidR="00123437" w:rsidRPr="003327E9">
        <w:rPr>
          <w:rFonts w:ascii="Arial" w:eastAsia="Times New Roman" w:hAnsi="Arial" w:cs="Arial"/>
          <w:snapToGrid w:val="0"/>
          <w:spacing w:val="-3"/>
          <w:lang w:val="nl-BE"/>
        </w:rPr>
        <w:t xml:space="preserve">slechts </w:t>
      </w:r>
      <w:r w:rsidRPr="003327E9">
        <w:rPr>
          <w:rFonts w:ascii="Arial" w:eastAsia="Times New Roman" w:hAnsi="Arial" w:cs="Arial"/>
          <w:snapToGrid w:val="0"/>
          <w:spacing w:val="-3"/>
          <w:lang w:val="nl-BE"/>
        </w:rPr>
        <w:t xml:space="preserve">over </w:t>
      </w:r>
      <w:r w:rsidR="00123437" w:rsidRPr="003327E9">
        <w:rPr>
          <w:rFonts w:ascii="Arial" w:eastAsia="Times New Roman" w:hAnsi="Arial" w:cs="Arial"/>
          <w:snapToGrid w:val="0"/>
          <w:spacing w:val="-3"/>
          <w:lang w:val="nl-BE"/>
        </w:rPr>
        <w:t xml:space="preserve">minimum </w:t>
      </w:r>
      <w:r w:rsidRPr="003327E9">
        <w:rPr>
          <w:rFonts w:ascii="Arial" w:eastAsia="Times New Roman" w:hAnsi="Arial" w:cs="Arial"/>
          <w:snapToGrid w:val="0"/>
          <w:spacing w:val="-3"/>
          <w:lang w:val="nl-BE"/>
        </w:rPr>
        <w:t>0,1 VTE medewerker te beschikken per 300 rechthebbenden.</w:t>
      </w:r>
    </w:p>
    <w:p w14:paraId="58EFE6F7" w14:textId="77777777" w:rsidR="00571C8A" w:rsidRPr="003327E9" w:rsidRDefault="00571C8A" w:rsidP="0050153E">
      <w:pPr>
        <w:widowControl w:val="0"/>
        <w:tabs>
          <w:tab w:val="left" w:pos="-1440"/>
          <w:tab w:val="left" w:pos="-720"/>
        </w:tabs>
        <w:spacing w:after="0" w:line="240" w:lineRule="auto"/>
        <w:ind w:left="426"/>
        <w:contextualSpacing/>
        <w:jc w:val="both"/>
        <w:rPr>
          <w:rFonts w:ascii="Arial" w:eastAsia="Times New Roman" w:hAnsi="Arial" w:cs="Arial"/>
          <w:snapToGrid w:val="0"/>
          <w:spacing w:val="-3"/>
          <w:lang w:val="nl-BE"/>
        </w:rPr>
      </w:pPr>
    </w:p>
    <w:p w14:paraId="067C82E0" w14:textId="77777777" w:rsidR="00F10A88" w:rsidRPr="003327E9" w:rsidRDefault="00F10A88" w:rsidP="0050153E">
      <w:pPr>
        <w:widowControl w:val="0"/>
        <w:tabs>
          <w:tab w:val="left" w:pos="-1440"/>
          <w:tab w:val="left" w:pos="-720"/>
        </w:tabs>
        <w:spacing w:after="0" w:line="240" w:lineRule="auto"/>
        <w:ind w:left="426"/>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Om veelvuldige aanpassingen van het vereiste aantal in </w:t>
      </w:r>
      <w:r w:rsidR="00FD0F74" w:rsidRPr="003327E9">
        <w:rPr>
          <w:rFonts w:ascii="Arial" w:eastAsia="Times New Roman" w:hAnsi="Arial" w:cs="Arial"/>
          <w:snapToGrid w:val="0"/>
          <w:spacing w:val="-3"/>
          <w:lang w:val="nl-BE"/>
        </w:rPr>
        <w:t>2</w:t>
      </w:r>
      <w:r w:rsidRPr="003327E9">
        <w:rPr>
          <w:rFonts w:ascii="Arial" w:eastAsia="Times New Roman" w:hAnsi="Arial" w:cs="Arial"/>
          <w:snapToGrid w:val="0"/>
          <w:spacing w:val="-3"/>
          <w:lang w:val="nl-BE"/>
        </w:rPr>
        <w:t>) bedoelde medewerkers te voo</w:t>
      </w:r>
      <w:r w:rsidRPr="00AE1C19">
        <w:rPr>
          <w:rFonts w:ascii="Arial" w:eastAsia="Times New Roman" w:hAnsi="Arial" w:cs="Arial"/>
          <w:snapToGrid w:val="0"/>
          <w:spacing w:val="-3"/>
          <w:lang w:val="nl-BE"/>
        </w:rPr>
        <w:t>r</w:t>
      </w:r>
      <w:r w:rsidRPr="00394C33">
        <w:rPr>
          <w:rFonts w:ascii="Arial" w:eastAsia="Times New Roman" w:hAnsi="Arial" w:cs="Arial"/>
          <w:snapToGrid w:val="0"/>
          <w:spacing w:val="-3"/>
          <w:lang w:val="nl-BE"/>
        </w:rPr>
        <w:t xml:space="preserve">komen, baseert het centrum zich voor het in een bepaald kalenderjaar </w:t>
      </w:r>
      <w:r w:rsidR="009D65F3" w:rsidRPr="00394C33">
        <w:rPr>
          <w:rFonts w:ascii="Arial" w:eastAsia="Times New Roman" w:hAnsi="Arial" w:cs="Arial"/>
          <w:snapToGrid w:val="0"/>
          <w:spacing w:val="-3"/>
          <w:lang w:val="nl-BE"/>
        </w:rPr>
        <w:t>(</w:t>
      </w:r>
      <w:r w:rsidR="009D65F3" w:rsidRPr="003327E9">
        <w:rPr>
          <w:rFonts w:ascii="Arial" w:eastAsia="Times New Roman" w:hAnsi="Arial" w:cs="Arial"/>
          <w:snapToGrid w:val="0"/>
          <w:spacing w:val="-3"/>
          <w:lang w:val="nl-BE"/>
        </w:rPr>
        <w:t xml:space="preserve">jaar x) </w:t>
      </w:r>
      <w:r w:rsidRPr="003327E9">
        <w:rPr>
          <w:rFonts w:ascii="Arial" w:eastAsia="Times New Roman" w:hAnsi="Arial" w:cs="Arial"/>
          <w:snapToGrid w:val="0"/>
          <w:spacing w:val="-3"/>
          <w:lang w:val="nl-BE"/>
        </w:rPr>
        <w:t xml:space="preserve">vereiste aantal in </w:t>
      </w:r>
      <w:r w:rsidR="00FD0F74" w:rsidRPr="00394C33">
        <w:rPr>
          <w:rFonts w:ascii="Arial" w:eastAsia="Times New Roman" w:hAnsi="Arial" w:cs="Arial"/>
          <w:snapToGrid w:val="0"/>
          <w:spacing w:val="-3"/>
          <w:lang w:val="nl-BE"/>
        </w:rPr>
        <w:t>2</w:t>
      </w:r>
      <w:r w:rsidRPr="00394C33">
        <w:rPr>
          <w:rFonts w:ascii="Arial" w:eastAsia="Times New Roman" w:hAnsi="Arial" w:cs="Arial"/>
          <w:snapToGrid w:val="0"/>
          <w:spacing w:val="-3"/>
          <w:lang w:val="nl-BE"/>
        </w:rPr>
        <w:t>) bedoelde medewerkers op het gemiddeld aantal rechthebbenden dat in het kader van deze overeenkomst behandeld werd</w:t>
      </w:r>
      <w:r w:rsidRPr="00541F76">
        <w:rPr>
          <w:rFonts w:ascii="Arial" w:eastAsia="Times New Roman" w:hAnsi="Arial" w:cs="Arial"/>
          <w:snapToGrid w:val="0"/>
          <w:spacing w:val="-3"/>
          <w:lang w:val="nl-BE"/>
        </w:rPr>
        <w:t xml:space="preserve"> in </w:t>
      </w:r>
      <w:r w:rsidRPr="003327E9">
        <w:rPr>
          <w:rFonts w:ascii="Arial" w:eastAsia="Times New Roman" w:hAnsi="Arial" w:cs="Arial"/>
          <w:snapToGrid w:val="0"/>
          <w:spacing w:val="-3"/>
          <w:lang w:val="nl-BE"/>
        </w:rPr>
        <w:t>de kalenderjaren</w:t>
      </w:r>
      <w:r w:rsidR="009D65F3" w:rsidRPr="003327E9">
        <w:rPr>
          <w:rFonts w:ascii="Arial" w:eastAsia="Times New Roman" w:hAnsi="Arial" w:cs="Arial"/>
          <w:snapToGrid w:val="0"/>
          <w:spacing w:val="-3"/>
          <w:lang w:val="nl-BE"/>
        </w:rPr>
        <w:t xml:space="preserve"> x-2 en x-3</w:t>
      </w:r>
      <w:r w:rsidRPr="003327E9">
        <w:rPr>
          <w:rFonts w:ascii="Arial" w:eastAsia="Times New Roman" w:hAnsi="Arial" w:cs="Arial"/>
          <w:snapToGrid w:val="0"/>
          <w:spacing w:val="-3"/>
          <w:lang w:val="nl-BE"/>
        </w:rPr>
        <w:t>. Het aantal rechthebbe</w:t>
      </w:r>
      <w:r w:rsidRPr="003327E9">
        <w:rPr>
          <w:rFonts w:ascii="Arial" w:eastAsia="Times New Roman" w:hAnsi="Arial" w:cs="Arial"/>
          <w:snapToGrid w:val="0"/>
          <w:spacing w:val="-3"/>
          <w:lang w:val="nl-BE"/>
        </w:rPr>
        <w:t>n</w:t>
      </w:r>
      <w:r w:rsidRPr="003327E9">
        <w:rPr>
          <w:rFonts w:ascii="Arial" w:eastAsia="Times New Roman" w:hAnsi="Arial" w:cs="Arial"/>
          <w:snapToGrid w:val="0"/>
          <w:spacing w:val="-3"/>
          <w:lang w:val="nl-BE"/>
        </w:rPr>
        <w:t xml:space="preserve">den kan afgeleid worden uit de </w:t>
      </w:r>
      <w:r w:rsidR="008A1F7C" w:rsidRPr="003327E9">
        <w:rPr>
          <w:rFonts w:ascii="Arial" w:eastAsia="Times New Roman" w:hAnsi="Arial" w:cs="Arial"/>
          <w:snapToGrid w:val="0"/>
          <w:spacing w:val="-3"/>
          <w:lang w:val="nl-BE"/>
        </w:rPr>
        <w:t>jaarverslagen</w:t>
      </w:r>
      <w:r w:rsidRPr="003327E9">
        <w:rPr>
          <w:rFonts w:ascii="Arial" w:eastAsia="Times New Roman" w:hAnsi="Arial" w:cs="Arial"/>
          <w:snapToGrid w:val="0"/>
          <w:spacing w:val="-3"/>
          <w:lang w:val="nl-BE"/>
        </w:rPr>
        <w:t xml:space="preserve">, bedoeld in artikel </w:t>
      </w:r>
      <w:r w:rsidR="00442535" w:rsidRPr="003327E9">
        <w:rPr>
          <w:rFonts w:ascii="Arial" w:eastAsia="Times New Roman" w:hAnsi="Arial" w:cs="Arial"/>
          <w:snapToGrid w:val="0"/>
          <w:spacing w:val="-3"/>
          <w:lang w:val="nl-BE"/>
        </w:rPr>
        <w:t>20</w:t>
      </w:r>
      <w:r w:rsidR="009D65F3" w:rsidRPr="003327E9">
        <w:rPr>
          <w:rFonts w:ascii="Arial" w:eastAsia="Times New Roman" w:hAnsi="Arial" w:cs="Arial"/>
          <w:snapToGrid w:val="0"/>
          <w:spacing w:val="-3"/>
          <w:lang w:val="nl-BE"/>
        </w:rPr>
        <w:t xml:space="preserve"> </w:t>
      </w:r>
      <w:r w:rsidRPr="003327E9">
        <w:rPr>
          <w:rFonts w:ascii="Arial" w:eastAsia="Times New Roman" w:hAnsi="Arial" w:cs="Arial"/>
          <w:snapToGrid w:val="0"/>
          <w:spacing w:val="-3"/>
          <w:lang w:val="nl-BE"/>
        </w:rPr>
        <w:t>van deze overeenkomst.</w:t>
      </w:r>
    </w:p>
    <w:p w14:paraId="71B5897D" w14:textId="77777777" w:rsidR="00724524" w:rsidRPr="00394C33" w:rsidRDefault="00724524" w:rsidP="00B858D4">
      <w:pPr>
        <w:spacing w:after="0" w:line="240" w:lineRule="auto"/>
        <w:ind w:left="709"/>
        <w:jc w:val="both"/>
        <w:rPr>
          <w:rFonts w:ascii="Arial" w:eastAsia="Times New Roman" w:hAnsi="Arial" w:cs="Arial"/>
          <w:snapToGrid w:val="0"/>
          <w:spacing w:val="-3"/>
          <w:lang w:val="nl-BE"/>
        </w:rPr>
      </w:pPr>
    </w:p>
    <w:p w14:paraId="5C687080" w14:textId="77777777" w:rsidR="004E6E4E" w:rsidRPr="003327E9" w:rsidRDefault="00C66DD5" w:rsidP="005B2C32">
      <w:pPr>
        <w:autoSpaceDE w:val="0"/>
        <w:autoSpaceDN w:val="0"/>
        <w:adjustRightInd w:val="0"/>
        <w:spacing w:after="0" w:line="240" w:lineRule="auto"/>
        <w:jc w:val="both"/>
        <w:rPr>
          <w:rFonts w:ascii="Arial" w:hAnsi="Arial" w:cs="Arial"/>
          <w:lang w:val="nl-BE"/>
        </w:rPr>
      </w:pPr>
      <w:r w:rsidRPr="00B76BD6">
        <w:rPr>
          <w:rFonts w:ascii="Arial" w:hAnsi="Arial" w:cs="Arial"/>
          <w:b/>
          <w:lang w:val="nl-BE"/>
        </w:rPr>
        <w:t xml:space="preserve">§ </w:t>
      </w:r>
      <w:r w:rsidR="00C061AA" w:rsidRPr="003327E9">
        <w:rPr>
          <w:rFonts w:ascii="Arial" w:hAnsi="Arial" w:cs="Arial"/>
          <w:b/>
          <w:lang w:val="nl-BE"/>
        </w:rPr>
        <w:t>5</w:t>
      </w:r>
      <w:r w:rsidRPr="003327E9">
        <w:rPr>
          <w:rFonts w:ascii="Arial" w:hAnsi="Arial" w:cs="Arial"/>
          <w:b/>
          <w:lang w:val="nl-BE"/>
        </w:rPr>
        <w:t>.</w:t>
      </w:r>
      <w:r w:rsidRPr="003327E9">
        <w:rPr>
          <w:rFonts w:ascii="Arial" w:hAnsi="Arial" w:cs="Arial"/>
          <w:lang w:val="nl-BE"/>
        </w:rPr>
        <w:t xml:space="preserve"> </w:t>
      </w:r>
      <w:r w:rsidR="004E6E4E" w:rsidRPr="003327E9">
        <w:rPr>
          <w:rFonts w:ascii="Arial" w:hAnsi="Arial" w:cs="Arial"/>
          <w:u w:val="single"/>
          <w:lang w:val="nl-BE"/>
        </w:rPr>
        <w:t>Lijst van de zorgverstrekkers</w:t>
      </w:r>
      <w:r w:rsidR="00E3456B" w:rsidRPr="003327E9">
        <w:rPr>
          <w:rFonts w:ascii="Arial" w:hAnsi="Arial" w:cs="Arial"/>
          <w:u w:val="single"/>
          <w:lang w:val="nl-BE"/>
        </w:rPr>
        <w:t xml:space="preserve"> - Inlichtingenformulier</w:t>
      </w:r>
      <w:r w:rsidR="00EC6F01" w:rsidRPr="003327E9">
        <w:rPr>
          <w:rFonts w:ascii="Arial" w:hAnsi="Arial" w:cs="Arial"/>
          <w:u w:val="single"/>
          <w:lang w:val="nl-BE"/>
        </w:rPr>
        <w:t>en</w:t>
      </w:r>
    </w:p>
    <w:p w14:paraId="2DB0D483" w14:textId="77777777" w:rsidR="004E6E4E" w:rsidRPr="003327E9" w:rsidRDefault="004E6E4E" w:rsidP="005B2C32">
      <w:pPr>
        <w:autoSpaceDE w:val="0"/>
        <w:autoSpaceDN w:val="0"/>
        <w:adjustRightInd w:val="0"/>
        <w:spacing w:after="0" w:line="240" w:lineRule="auto"/>
        <w:jc w:val="both"/>
        <w:rPr>
          <w:rFonts w:ascii="Arial" w:hAnsi="Arial" w:cs="Arial"/>
          <w:lang w:val="nl-BE"/>
        </w:rPr>
      </w:pPr>
    </w:p>
    <w:p w14:paraId="73D582A6" w14:textId="77777777" w:rsidR="00571C8A" w:rsidRPr="003327E9" w:rsidRDefault="00571C8A" w:rsidP="00571C8A">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hAnsi="Arial" w:cs="Arial"/>
          <w:color w:val="000000"/>
          <w:lang w:val="nl-BE"/>
        </w:rPr>
        <w:t xml:space="preserve">De Dienst voor geneeskundige verzorging van het Riziv deelt </w:t>
      </w:r>
      <w:r w:rsidR="00157760" w:rsidRPr="003327E9">
        <w:rPr>
          <w:rFonts w:ascii="Arial" w:hAnsi="Arial" w:cs="Arial"/>
          <w:color w:val="000000"/>
          <w:lang w:val="nl-BE"/>
        </w:rPr>
        <w:t xml:space="preserve">via </w:t>
      </w:r>
      <w:r w:rsidRPr="003327E9">
        <w:rPr>
          <w:rFonts w:ascii="Arial" w:hAnsi="Arial" w:cs="Arial"/>
          <w:color w:val="000000"/>
          <w:lang w:val="nl-BE"/>
        </w:rPr>
        <w:t>omzendbrie</w:t>
      </w:r>
      <w:r w:rsidR="00157760" w:rsidRPr="003327E9">
        <w:rPr>
          <w:rFonts w:ascii="Arial" w:hAnsi="Arial" w:cs="Arial"/>
          <w:color w:val="000000"/>
          <w:lang w:val="nl-BE"/>
        </w:rPr>
        <w:t>ven</w:t>
      </w:r>
      <w:r w:rsidRPr="003327E9">
        <w:rPr>
          <w:rFonts w:ascii="Arial" w:hAnsi="Arial" w:cs="Arial"/>
          <w:color w:val="000000"/>
          <w:lang w:val="nl-BE"/>
        </w:rPr>
        <w:t xml:space="preserve"> aan de verz</w:t>
      </w:r>
      <w:r w:rsidRPr="003327E9">
        <w:rPr>
          <w:rFonts w:ascii="Arial" w:hAnsi="Arial" w:cs="Arial"/>
          <w:color w:val="000000"/>
          <w:lang w:val="nl-BE"/>
        </w:rPr>
        <w:t>e</w:t>
      </w:r>
      <w:r w:rsidRPr="003327E9">
        <w:rPr>
          <w:rFonts w:ascii="Arial" w:hAnsi="Arial" w:cs="Arial"/>
          <w:color w:val="000000"/>
          <w:lang w:val="nl-BE"/>
        </w:rPr>
        <w:t xml:space="preserve">keringsinstellingen voor elk centrum mee welke diagnosticerende artsen, </w:t>
      </w:r>
      <w:r w:rsidR="00F400FF" w:rsidRPr="003327E9">
        <w:rPr>
          <w:rFonts w:ascii="Arial" w:hAnsi="Arial" w:cs="Arial"/>
          <w:color w:val="000000"/>
          <w:lang w:val="nl-BE"/>
        </w:rPr>
        <w:t xml:space="preserve">gespecialiseerde </w:t>
      </w:r>
      <w:r w:rsidRPr="003327E9">
        <w:rPr>
          <w:rFonts w:ascii="Arial" w:hAnsi="Arial" w:cs="Arial"/>
          <w:color w:val="000000"/>
          <w:lang w:val="nl-BE"/>
        </w:rPr>
        <w:t>NKO-artsen en MRA-specialisten verbonden zijn het centrum.</w:t>
      </w:r>
    </w:p>
    <w:p w14:paraId="61020B12" w14:textId="77777777" w:rsidR="00571C8A" w:rsidRPr="003327E9" w:rsidRDefault="00571C8A" w:rsidP="005B2C32">
      <w:pPr>
        <w:autoSpaceDE w:val="0"/>
        <w:autoSpaceDN w:val="0"/>
        <w:adjustRightInd w:val="0"/>
        <w:spacing w:after="0" w:line="240" w:lineRule="auto"/>
        <w:jc w:val="both"/>
        <w:rPr>
          <w:rFonts w:ascii="Arial" w:hAnsi="Arial" w:cs="Arial"/>
          <w:color w:val="000000"/>
          <w:lang w:val="nl-BE"/>
        </w:rPr>
      </w:pPr>
    </w:p>
    <w:p w14:paraId="266F999E" w14:textId="77777777" w:rsidR="00C22405" w:rsidRPr="003327E9" w:rsidRDefault="00C22405" w:rsidP="005B2C32">
      <w:pPr>
        <w:autoSpaceDE w:val="0"/>
        <w:autoSpaceDN w:val="0"/>
        <w:adjustRightInd w:val="0"/>
        <w:spacing w:after="0" w:line="240" w:lineRule="auto"/>
        <w:jc w:val="both"/>
        <w:rPr>
          <w:rFonts w:ascii="Arial" w:hAnsi="Arial" w:cs="Arial"/>
          <w:color w:val="000000"/>
          <w:lang w:val="nl-BE"/>
        </w:rPr>
      </w:pPr>
      <w:r w:rsidRPr="003327E9">
        <w:rPr>
          <w:rFonts w:ascii="Arial" w:hAnsi="Arial" w:cs="Arial"/>
          <w:color w:val="000000"/>
          <w:lang w:val="nl-BE"/>
        </w:rPr>
        <w:t xml:space="preserve">Het centrum zal daartoe tegen 28 februari 2018 aan het Riziv de namen en werktijd meedelen van de diagnosticerende artsen die in het centrum werkzaam zijn en die aan de voorwaarden van bijlage </w:t>
      </w:r>
      <w:r w:rsidR="0037187C" w:rsidRPr="003327E9">
        <w:rPr>
          <w:rFonts w:ascii="Arial" w:hAnsi="Arial" w:cs="Arial"/>
          <w:color w:val="000000"/>
          <w:lang w:val="nl-BE"/>
        </w:rPr>
        <w:t>1</w:t>
      </w:r>
      <w:r w:rsidRPr="003327E9">
        <w:rPr>
          <w:rFonts w:ascii="Arial" w:hAnsi="Arial" w:cs="Arial"/>
          <w:color w:val="000000"/>
          <w:lang w:val="nl-BE"/>
        </w:rPr>
        <w:t xml:space="preserve"> beantwoorden. Om deze gegevens mee te delen zal het centrum gebruik maken van het inlichtingenformulier dat als bijlage </w:t>
      </w:r>
      <w:r w:rsidR="00A31906" w:rsidRPr="003327E9">
        <w:rPr>
          <w:rFonts w:ascii="Arial" w:hAnsi="Arial" w:cs="Arial"/>
          <w:color w:val="000000"/>
          <w:lang w:val="nl-BE"/>
        </w:rPr>
        <w:t>10</w:t>
      </w:r>
      <w:r w:rsidRPr="003327E9">
        <w:rPr>
          <w:rFonts w:ascii="Arial" w:hAnsi="Arial" w:cs="Arial"/>
          <w:color w:val="000000"/>
          <w:lang w:val="nl-BE"/>
        </w:rPr>
        <w:t xml:space="preserve"> bij deze overeenkomst is gevoegd. </w:t>
      </w:r>
    </w:p>
    <w:p w14:paraId="22650157" w14:textId="77777777" w:rsidR="00C22405" w:rsidRPr="003327E9" w:rsidRDefault="00C22405" w:rsidP="005B2C32">
      <w:pPr>
        <w:autoSpaceDE w:val="0"/>
        <w:autoSpaceDN w:val="0"/>
        <w:adjustRightInd w:val="0"/>
        <w:spacing w:after="0" w:line="240" w:lineRule="auto"/>
        <w:jc w:val="both"/>
        <w:rPr>
          <w:rFonts w:ascii="Arial" w:hAnsi="Arial" w:cs="Arial"/>
          <w:color w:val="000000"/>
          <w:lang w:val="nl-BE"/>
        </w:rPr>
      </w:pPr>
    </w:p>
    <w:p w14:paraId="17F13043" w14:textId="77777777" w:rsidR="00E3456B" w:rsidRPr="003327E9" w:rsidRDefault="00E3456B" w:rsidP="005B2C32">
      <w:pPr>
        <w:autoSpaceDE w:val="0"/>
        <w:autoSpaceDN w:val="0"/>
        <w:adjustRightInd w:val="0"/>
        <w:spacing w:after="0" w:line="240" w:lineRule="auto"/>
        <w:jc w:val="both"/>
        <w:rPr>
          <w:rFonts w:ascii="Arial" w:hAnsi="Arial" w:cs="Arial"/>
          <w:color w:val="000000"/>
          <w:lang w:val="nl-BE"/>
        </w:rPr>
      </w:pPr>
      <w:r w:rsidRPr="003327E9">
        <w:rPr>
          <w:rFonts w:ascii="Arial" w:hAnsi="Arial" w:cs="Arial"/>
          <w:color w:val="000000"/>
          <w:lang w:val="nl-BE"/>
        </w:rPr>
        <w:t>Een centrum dat in 2017 niet werd opgenomen op de Riziv-lijst van centra die op basis van de criteria van de toenmalige overeenkomst bevoegd waren om MRA-behandelingen aan te bi</w:t>
      </w:r>
      <w:r w:rsidRPr="003327E9">
        <w:rPr>
          <w:rFonts w:ascii="Arial" w:hAnsi="Arial" w:cs="Arial"/>
          <w:color w:val="000000"/>
          <w:lang w:val="nl-BE"/>
        </w:rPr>
        <w:t>e</w:t>
      </w:r>
      <w:r w:rsidRPr="003327E9">
        <w:rPr>
          <w:rFonts w:ascii="Arial" w:hAnsi="Arial" w:cs="Arial"/>
          <w:color w:val="000000"/>
          <w:lang w:val="nl-BE"/>
        </w:rPr>
        <w:t xml:space="preserve">den, dient </w:t>
      </w:r>
      <w:r w:rsidR="00B70E25" w:rsidRPr="003327E9">
        <w:rPr>
          <w:rFonts w:ascii="Arial" w:hAnsi="Arial" w:cs="Arial"/>
          <w:color w:val="000000"/>
          <w:lang w:val="nl-BE"/>
        </w:rPr>
        <w:t xml:space="preserve">tegen 30 april </w:t>
      </w:r>
      <w:r w:rsidR="00C061AA" w:rsidRPr="003327E9">
        <w:rPr>
          <w:rFonts w:ascii="Arial" w:hAnsi="Arial" w:cs="Arial"/>
          <w:color w:val="000000"/>
          <w:lang w:val="nl-BE"/>
        </w:rPr>
        <w:t>2018</w:t>
      </w:r>
      <w:r w:rsidR="00B70E25" w:rsidRPr="003327E9">
        <w:rPr>
          <w:rFonts w:ascii="Arial" w:hAnsi="Arial" w:cs="Arial"/>
          <w:color w:val="000000"/>
          <w:lang w:val="nl-BE"/>
        </w:rPr>
        <w:t xml:space="preserve">, op basis van het inlichtingenformulier dat als bijlage </w:t>
      </w:r>
      <w:r w:rsidR="0037187C" w:rsidRPr="003327E9">
        <w:rPr>
          <w:rFonts w:ascii="Arial" w:hAnsi="Arial" w:cs="Arial"/>
          <w:color w:val="000000"/>
          <w:lang w:val="nl-BE"/>
        </w:rPr>
        <w:t>11</w:t>
      </w:r>
      <w:r w:rsidR="00C22405" w:rsidRPr="003327E9">
        <w:rPr>
          <w:rFonts w:ascii="Arial" w:hAnsi="Arial" w:cs="Arial"/>
          <w:color w:val="000000"/>
          <w:lang w:val="nl-BE"/>
        </w:rPr>
        <w:t xml:space="preserve"> </w:t>
      </w:r>
      <w:r w:rsidR="00B70E25" w:rsidRPr="00AE1C19">
        <w:rPr>
          <w:rFonts w:ascii="Arial" w:hAnsi="Arial" w:cs="Arial"/>
          <w:color w:val="000000"/>
          <w:lang w:val="nl-BE"/>
        </w:rPr>
        <w:t xml:space="preserve">bij deze overeenkomst is gevoegd, aan de Dienst voor geneeskundige verzorging van het </w:t>
      </w:r>
      <w:r w:rsidR="00663F3D" w:rsidRPr="00AE1C19">
        <w:rPr>
          <w:rFonts w:ascii="Arial" w:hAnsi="Arial" w:cs="Arial"/>
          <w:color w:val="000000"/>
          <w:lang w:val="nl-BE"/>
        </w:rPr>
        <w:t>Riziv</w:t>
      </w:r>
      <w:r w:rsidR="00B70E25" w:rsidRPr="00463907">
        <w:rPr>
          <w:rFonts w:ascii="Arial" w:hAnsi="Arial" w:cs="Arial"/>
          <w:color w:val="000000"/>
          <w:lang w:val="nl-BE"/>
        </w:rPr>
        <w:t xml:space="preserve"> de n</w:t>
      </w:r>
      <w:r w:rsidR="00B70E25" w:rsidRPr="00463907">
        <w:rPr>
          <w:rFonts w:ascii="Arial" w:hAnsi="Arial" w:cs="Arial"/>
          <w:color w:val="000000"/>
          <w:lang w:val="nl-BE"/>
        </w:rPr>
        <w:t>a</w:t>
      </w:r>
      <w:r w:rsidR="00B70E25" w:rsidRPr="00394C33">
        <w:rPr>
          <w:rFonts w:ascii="Arial" w:hAnsi="Arial" w:cs="Arial"/>
          <w:color w:val="000000"/>
          <w:lang w:val="nl-BE"/>
        </w:rPr>
        <w:t xml:space="preserve">men mee te delen van de in § </w:t>
      </w:r>
      <w:r w:rsidR="00C061AA" w:rsidRPr="00394C33">
        <w:rPr>
          <w:rFonts w:ascii="Arial" w:hAnsi="Arial" w:cs="Arial"/>
          <w:color w:val="000000"/>
          <w:lang w:val="nl-BE"/>
        </w:rPr>
        <w:t xml:space="preserve">4 </w:t>
      </w:r>
      <w:r w:rsidR="00B70E25" w:rsidRPr="00541F76">
        <w:rPr>
          <w:rFonts w:ascii="Arial" w:hAnsi="Arial" w:cs="Arial"/>
          <w:color w:val="000000"/>
          <w:lang w:val="nl-BE"/>
        </w:rPr>
        <w:t xml:space="preserve">bedoelde </w:t>
      </w:r>
      <w:r w:rsidR="00FD7056" w:rsidRPr="00601F6A">
        <w:rPr>
          <w:rFonts w:ascii="Arial" w:hAnsi="Arial" w:cs="Arial"/>
          <w:color w:val="000000"/>
          <w:lang w:val="nl-BE"/>
        </w:rPr>
        <w:t xml:space="preserve">gespecialiseerde </w:t>
      </w:r>
      <w:r w:rsidR="00C061AA" w:rsidRPr="00601F6A">
        <w:rPr>
          <w:rFonts w:ascii="Arial" w:hAnsi="Arial" w:cs="Arial"/>
          <w:color w:val="000000"/>
          <w:lang w:val="nl-BE"/>
        </w:rPr>
        <w:t>NKO-artsen en MRA-specialisten</w:t>
      </w:r>
      <w:r w:rsidR="00B70E25" w:rsidRPr="00B76BD6">
        <w:rPr>
          <w:rFonts w:ascii="Arial" w:hAnsi="Arial" w:cs="Arial"/>
          <w:color w:val="000000"/>
          <w:lang w:val="nl-BE"/>
        </w:rPr>
        <w:t xml:space="preserve"> die werkzaam zijn in het </w:t>
      </w:r>
      <w:r w:rsidR="00B70E25" w:rsidRPr="003327E9">
        <w:rPr>
          <w:rFonts w:ascii="Arial" w:hAnsi="Arial" w:cs="Arial"/>
          <w:color w:val="000000"/>
          <w:lang w:val="nl-BE"/>
        </w:rPr>
        <w:t xml:space="preserve">centrum </w:t>
      </w:r>
      <w:r w:rsidR="00803975" w:rsidRPr="003327E9">
        <w:rPr>
          <w:rFonts w:ascii="Arial" w:hAnsi="Arial" w:cs="Arial"/>
          <w:color w:val="000000"/>
          <w:lang w:val="nl-BE"/>
        </w:rPr>
        <w:t>of waarmee het centrum samenwerkt op basis van een schri</w:t>
      </w:r>
      <w:r w:rsidR="00803975" w:rsidRPr="003327E9">
        <w:rPr>
          <w:rFonts w:ascii="Arial" w:hAnsi="Arial" w:cs="Arial"/>
          <w:color w:val="000000"/>
          <w:lang w:val="nl-BE"/>
        </w:rPr>
        <w:t>f</w:t>
      </w:r>
      <w:r w:rsidR="00803975" w:rsidRPr="003327E9">
        <w:rPr>
          <w:rFonts w:ascii="Arial" w:hAnsi="Arial" w:cs="Arial"/>
          <w:color w:val="000000"/>
          <w:lang w:val="nl-BE"/>
        </w:rPr>
        <w:t xml:space="preserve">telijk samenwerkingsakkoord </w:t>
      </w:r>
      <w:r w:rsidR="00B70E25" w:rsidRPr="003327E9">
        <w:rPr>
          <w:rFonts w:ascii="Arial" w:hAnsi="Arial" w:cs="Arial"/>
          <w:color w:val="000000"/>
          <w:lang w:val="nl-BE"/>
        </w:rPr>
        <w:t xml:space="preserve">en die aan de voorwaarden </w:t>
      </w:r>
      <w:r w:rsidR="00C22405" w:rsidRPr="003327E9">
        <w:rPr>
          <w:rFonts w:ascii="Arial" w:hAnsi="Arial" w:cs="Arial"/>
          <w:color w:val="000000"/>
          <w:lang w:val="nl-BE"/>
        </w:rPr>
        <w:t xml:space="preserve">van bijlage </w:t>
      </w:r>
      <w:r w:rsidR="00A31906" w:rsidRPr="003327E9">
        <w:rPr>
          <w:rFonts w:ascii="Arial" w:hAnsi="Arial" w:cs="Arial"/>
          <w:color w:val="000000"/>
          <w:lang w:val="nl-BE"/>
        </w:rPr>
        <w:t>1</w:t>
      </w:r>
      <w:r w:rsidR="00C22405" w:rsidRPr="003327E9">
        <w:rPr>
          <w:rFonts w:ascii="Arial" w:hAnsi="Arial" w:cs="Arial"/>
          <w:color w:val="000000"/>
          <w:lang w:val="nl-BE"/>
        </w:rPr>
        <w:t xml:space="preserve"> </w:t>
      </w:r>
      <w:r w:rsidR="00B70E25" w:rsidRPr="003327E9">
        <w:rPr>
          <w:rFonts w:ascii="Arial" w:hAnsi="Arial" w:cs="Arial"/>
          <w:color w:val="000000"/>
          <w:lang w:val="nl-BE"/>
        </w:rPr>
        <w:t>voldoen.</w:t>
      </w:r>
    </w:p>
    <w:p w14:paraId="1AD54306" w14:textId="77777777" w:rsidR="00E3456B" w:rsidRPr="003327E9" w:rsidRDefault="00E3456B" w:rsidP="00475EDB">
      <w:pPr>
        <w:tabs>
          <w:tab w:val="left" w:pos="2085"/>
        </w:tabs>
        <w:autoSpaceDE w:val="0"/>
        <w:autoSpaceDN w:val="0"/>
        <w:adjustRightInd w:val="0"/>
        <w:spacing w:after="0" w:line="240" w:lineRule="auto"/>
        <w:jc w:val="both"/>
        <w:rPr>
          <w:rFonts w:ascii="Arial" w:hAnsi="Arial" w:cs="Arial"/>
          <w:color w:val="000000"/>
          <w:lang w:val="nl-BE"/>
        </w:rPr>
      </w:pPr>
      <w:r w:rsidRPr="003327E9">
        <w:rPr>
          <w:rFonts w:ascii="Arial" w:hAnsi="Arial" w:cs="Arial"/>
          <w:color w:val="000000"/>
          <w:lang w:val="nl-BE"/>
        </w:rPr>
        <w:tab/>
      </w:r>
    </w:p>
    <w:p w14:paraId="0278F801" w14:textId="77777777" w:rsidR="00B70E25" w:rsidRPr="003327E9" w:rsidRDefault="00E3456B" w:rsidP="005B2C32">
      <w:pPr>
        <w:autoSpaceDE w:val="0"/>
        <w:autoSpaceDN w:val="0"/>
        <w:adjustRightInd w:val="0"/>
        <w:spacing w:after="0" w:line="240" w:lineRule="auto"/>
        <w:jc w:val="both"/>
        <w:rPr>
          <w:rFonts w:ascii="Arial" w:hAnsi="Arial" w:cs="Arial"/>
          <w:color w:val="000000"/>
          <w:lang w:val="nl-BE"/>
        </w:rPr>
      </w:pPr>
      <w:r w:rsidRPr="003327E9">
        <w:rPr>
          <w:rFonts w:ascii="Arial" w:hAnsi="Arial" w:cs="Arial"/>
          <w:color w:val="000000"/>
          <w:lang w:val="nl-BE"/>
        </w:rPr>
        <w:t>Ieder</w:t>
      </w:r>
      <w:r w:rsidR="00B70E25" w:rsidRPr="003327E9">
        <w:rPr>
          <w:rFonts w:ascii="Arial" w:hAnsi="Arial" w:cs="Arial"/>
          <w:color w:val="000000"/>
          <w:lang w:val="nl-BE"/>
        </w:rPr>
        <w:t xml:space="preserve"> centrum verbindt er zich toe om elke wijziging </w:t>
      </w:r>
      <w:r w:rsidRPr="003327E9">
        <w:rPr>
          <w:rFonts w:ascii="Arial" w:hAnsi="Arial" w:cs="Arial"/>
          <w:color w:val="000000"/>
          <w:lang w:val="nl-BE"/>
        </w:rPr>
        <w:t>van de in § 4 bedoelde diagnosticerende artsen, NKO-artsen en MRA-specialisten die werkzaam zijn in het centrum of waarmee het ce</w:t>
      </w:r>
      <w:r w:rsidRPr="003327E9">
        <w:rPr>
          <w:rFonts w:ascii="Arial" w:hAnsi="Arial" w:cs="Arial"/>
          <w:color w:val="000000"/>
          <w:lang w:val="nl-BE"/>
        </w:rPr>
        <w:t>n</w:t>
      </w:r>
      <w:r w:rsidRPr="00394C33">
        <w:rPr>
          <w:rFonts w:ascii="Arial" w:hAnsi="Arial" w:cs="Arial"/>
          <w:color w:val="000000"/>
          <w:lang w:val="nl-BE"/>
        </w:rPr>
        <w:t xml:space="preserve">trum samenwerkt, </w:t>
      </w:r>
      <w:r w:rsidR="00B70E25" w:rsidRPr="00394C33">
        <w:rPr>
          <w:rFonts w:ascii="Arial" w:hAnsi="Arial" w:cs="Arial"/>
          <w:color w:val="000000"/>
          <w:lang w:val="nl-BE"/>
        </w:rPr>
        <w:t xml:space="preserve">onmiddellijk mee te delen aan de Dienst voor geneeskundige verzorging van het </w:t>
      </w:r>
      <w:r w:rsidR="00663F3D" w:rsidRPr="00541F76">
        <w:rPr>
          <w:rFonts w:ascii="Arial" w:hAnsi="Arial" w:cs="Arial"/>
          <w:color w:val="000000"/>
          <w:lang w:val="nl-BE"/>
        </w:rPr>
        <w:t>Riziv</w:t>
      </w:r>
      <w:r w:rsidR="00B70E25" w:rsidRPr="00601F6A">
        <w:rPr>
          <w:rFonts w:ascii="Arial" w:hAnsi="Arial" w:cs="Arial"/>
          <w:color w:val="000000"/>
          <w:lang w:val="nl-BE"/>
        </w:rPr>
        <w:t xml:space="preserve"> en desgevallend ook onmiddellijk te signaleren aan die </w:t>
      </w:r>
      <w:r w:rsidR="00663F3D" w:rsidRPr="00601F6A">
        <w:rPr>
          <w:rFonts w:ascii="Arial" w:hAnsi="Arial" w:cs="Arial"/>
          <w:color w:val="000000"/>
          <w:lang w:val="nl-BE"/>
        </w:rPr>
        <w:t>Riziv</w:t>
      </w:r>
      <w:r w:rsidR="00B70E25" w:rsidRPr="00B76BD6">
        <w:rPr>
          <w:rFonts w:ascii="Arial" w:hAnsi="Arial" w:cs="Arial"/>
          <w:color w:val="000000"/>
          <w:lang w:val="nl-BE"/>
        </w:rPr>
        <w:t xml:space="preserve">-dienst dat een </w:t>
      </w:r>
      <w:r w:rsidR="00C061AA" w:rsidRPr="003327E9">
        <w:rPr>
          <w:rFonts w:ascii="Arial" w:hAnsi="Arial" w:cs="Arial"/>
          <w:color w:val="000000"/>
          <w:lang w:val="nl-BE"/>
        </w:rPr>
        <w:t>verstre</w:t>
      </w:r>
      <w:r w:rsidR="00C061AA" w:rsidRPr="003327E9">
        <w:rPr>
          <w:rFonts w:ascii="Arial" w:hAnsi="Arial" w:cs="Arial"/>
          <w:color w:val="000000"/>
          <w:lang w:val="nl-BE"/>
        </w:rPr>
        <w:t>k</w:t>
      </w:r>
      <w:r w:rsidR="00C061AA" w:rsidRPr="003327E9">
        <w:rPr>
          <w:rFonts w:ascii="Arial" w:hAnsi="Arial" w:cs="Arial"/>
          <w:color w:val="000000"/>
          <w:lang w:val="nl-BE"/>
        </w:rPr>
        <w:t xml:space="preserve">ker </w:t>
      </w:r>
      <w:r w:rsidR="00B70E25" w:rsidRPr="003327E9">
        <w:rPr>
          <w:rFonts w:ascii="Arial" w:hAnsi="Arial" w:cs="Arial"/>
          <w:color w:val="000000"/>
          <w:lang w:val="nl-BE"/>
        </w:rPr>
        <w:t xml:space="preserve">niet </w:t>
      </w:r>
      <w:r w:rsidR="00C061AA" w:rsidRPr="003327E9">
        <w:rPr>
          <w:rFonts w:ascii="Arial" w:hAnsi="Arial" w:cs="Arial"/>
          <w:color w:val="000000"/>
          <w:lang w:val="nl-BE"/>
        </w:rPr>
        <w:t xml:space="preserve">meer </w:t>
      </w:r>
      <w:r w:rsidR="00B70E25" w:rsidRPr="003327E9">
        <w:rPr>
          <w:rFonts w:ascii="Arial" w:hAnsi="Arial" w:cs="Arial"/>
          <w:color w:val="000000"/>
          <w:lang w:val="nl-BE"/>
        </w:rPr>
        <w:t xml:space="preserve">voldoet aan één van de </w:t>
      </w:r>
      <w:r w:rsidR="00EC6F01" w:rsidRPr="003327E9">
        <w:rPr>
          <w:rFonts w:ascii="Arial" w:hAnsi="Arial" w:cs="Arial"/>
          <w:color w:val="000000"/>
          <w:lang w:val="nl-BE"/>
        </w:rPr>
        <w:t xml:space="preserve">in bijlage </w:t>
      </w:r>
      <w:r w:rsidR="00A31906" w:rsidRPr="003327E9">
        <w:rPr>
          <w:rFonts w:ascii="Arial" w:hAnsi="Arial" w:cs="Arial"/>
          <w:color w:val="000000"/>
          <w:lang w:val="nl-BE"/>
        </w:rPr>
        <w:t>1</w:t>
      </w:r>
      <w:r w:rsidR="00EC6F01" w:rsidRPr="003327E9">
        <w:rPr>
          <w:rFonts w:ascii="Arial" w:hAnsi="Arial" w:cs="Arial"/>
          <w:color w:val="000000"/>
          <w:lang w:val="nl-BE"/>
        </w:rPr>
        <w:t xml:space="preserve"> </w:t>
      </w:r>
      <w:r w:rsidR="00B70E25" w:rsidRPr="003327E9">
        <w:rPr>
          <w:rFonts w:ascii="Arial" w:hAnsi="Arial" w:cs="Arial"/>
          <w:color w:val="000000"/>
          <w:lang w:val="nl-BE"/>
        </w:rPr>
        <w:t>vermelde voorwaarden.</w:t>
      </w:r>
    </w:p>
    <w:p w14:paraId="75CEE207" w14:textId="77777777" w:rsidR="002B5E18" w:rsidRPr="003327E9" w:rsidRDefault="002B5E18" w:rsidP="00C66DD5">
      <w:pPr>
        <w:widowControl w:val="0"/>
        <w:tabs>
          <w:tab w:val="left" w:pos="-1440"/>
          <w:tab w:val="left" w:pos="-720"/>
        </w:tabs>
        <w:spacing w:after="0" w:line="240" w:lineRule="auto"/>
        <w:jc w:val="both"/>
        <w:rPr>
          <w:rFonts w:ascii="Arial" w:hAnsi="Arial" w:cs="Arial"/>
          <w:color w:val="000000"/>
          <w:lang w:val="nl-BE"/>
        </w:rPr>
      </w:pPr>
    </w:p>
    <w:p w14:paraId="1CC21212" w14:textId="77777777" w:rsidR="004E6E4E" w:rsidRPr="003327E9" w:rsidRDefault="004E6E4E" w:rsidP="005B2C32">
      <w:pPr>
        <w:widowControl w:val="0"/>
        <w:tabs>
          <w:tab w:val="left" w:pos="-1440"/>
          <w:tab w:val="left" w:pos="-720"/>
        </w:tabs>
        <w:spacing w:after="0" w:line="240" w:lineRule="auto"/>
        <w:jc w:val="both"/>
        <w:rPr>
          <w:rFonts w:ascii="Arial" w:hAnsi="Arial" w:cs="Arial"/>
          <w:color w:val="000000"/>
          <w:lang w:val="nl-BE"/>
        </w:rPr>
      </w:pPr>
      <w:r w:rsidRPr="003327E9">
        <w:rPr>
          <w:rFonts w:ascii="Arial" w:hAnsi="Arial" w:cs="Arial"/>
          <w:b/>
          <w:color w:val="000000"/>
          <w:lang w:val="nl-BE"/>
        </w:rPr>
        <w:t>§ 6.</w:t>
      </w:r>
      <w:r w:rsidRPr="003327E9">
        <w:rPr>
          <w:rFonts w:ascii="Arial" w:hAnsi="Arial" w:cs="Arial"/>
          <w:color w:val="000000"/>
          <w:lang w:val="nl-BE"/>
        </w:rPr>
        <w:t xml:space="preserve"> </w:t>
      </w:r>
      <w:r w:rsidRPr="003327E9">
        <w:rPr>
          <w:rFonts w:ascii="Arial" w:hAnsi="Arial" w:cs="Arial"/>
          <w:color w:val="000000"/>
          <w:u w:val="single"/>
          <w:lang w:val="nl-BE"/>
        </w:rPr>
        <w:t>Gevolgen van het ontbreken van een zorgverstrekker</w:t>
      </w:r>
    </w:p>
    <w:p w14:paraId="5C3BF9C1" w14:textId="77777777" w:rsidR="004E6E4E" w:rsidRPr="003327E9" w:rsidRDefault="004E6E4E" w:rsidP="005B2C32">
      <w:pPr>
        <w:widowControl w:val="0"/>
        <w:tabs>
          <w:tab w:val="left" w:pos="-1440"/>
          <w:tab w:val="left" w:pos="-720"/>
        </w:tabs>
        <w:spacing w:after="0" w:line="240" w:lineRule="auto"/>
        <w:jc w:val="both"/>
        <w:rPr>
          <w:rFonts w:ascii="Arial" w:hAnsi="Arial" w:cs="Arial"/>
          <w:color w:val="000000"/>
          <w:lang w:val="nl-BE"/>
        </w:rPr>
      </w:pPr>
    </w:p>
    <w:p w14:paraId="03E94A51" w14:textId="77777777" w:rsidR="00AD57E6" w:rsidRPr="003327E9" w:rsidRDefault="002B5E18" w:rsidP="005B2C32">
      <w:pPr>
        <w:widowControl w:val="0"/>
        <w:tabs>
          <w:tab w:val="left" w:pos="-1440"/>
          <w:tab w:val="left" w:pos="-720"/>
        </w:tabs>
        <w:spacing w:after="0" w:line="240" w:lineRule="auto"/>
        <w:jc w:val="both"/>
        <w:rPr>
          <w:rFonts w:ascii="Arial" w:hAnsi="Arial" w:cs="Arial"/>
          <w:color w:val="000000"/>
          <w:lang w:val="nl-BE"/>
        </w:rPr>
      </w:pPr>
      <w:r w:rsidRPr="003327E9">
        <w:rPr>
          <w:rFonts w:ascii="Arial" w:hAnsi="Arial" w:cs="Arial"/>
          <w:color w:val="000000"/>
          <w:lang w:val="nl-BE"/>
        </w:rPr>
        <w:t xml:space="preserve">In het geval dat het centrum tijdelijk niet over een </w:t>
      </w:r>
      <w:r w:rsidR="004E6E4E" w:rsidRPr="003327E9">
        <w:rPr>
          <w:rFonts w:ascii="Arial" w:hAnsi="Arial" w:cs="Arial"/>
          <w:color w:val="000000"/>
          <w:lang w:val="nl-BE"/>
        </w:rPr>
        <w:t>diagnosticerende arts, NKO-arts of MRA-specialist</w:t>
      </w:r>
      <w:r w:rsidRPr="003327E9">
        <w:rPr>
          <w:rFonts w:ascii="Arial" w:hAnsi="Arial" w:cs="Arial"/>
          <w:color w:val="000000"/>
          <w:lang w:val="nl-BE"/>
        </w:rPr>
        <w:t xml:space="preserve"> beschikt, blijven de door de adviserend </w:t>
      </w:r>
      <w:r w:rsidR="00145D70" w:rsidRPr="003327E9">
        <w:rPr>
          <w:rFonts w:ascii="Arial" w:hAnsi="Arial" w:cs="Arial"/>
          <w:color w:val="000000"/>
          <w:lang w:val="nl-BE"/>
        </w:rPr>
        <w:t>arts</w:t>
      </w:r>
      <w:r w:rsidRPr="003327E9">
        <w:rPr>
          <w:rFonts w:ascii="Arial" w:hAnsi="Arial" w:cs="Arial"/>
          <w:color w:val="000000"/>
          <w:lang w:val="nl-BE"/>
        </w:rPr>
        <w:t xml:space="preserve"> toegestane verstrekkingen voor een rechthebbende verder vergoedbaar gedurende de in artikel </w:t>
      </w:r>
      <w:r w:rsidR="00AF698A" w:rsidRPr="003327E9">
        <w:rPr>
          <w:rFonts w:ascii="Arial" w:hAnsi="Arial" w:cs="Arial"/>
          <w:color w:val="000000"/>
          <w:lang w:val="nl-BE"/>
        </w:rPr>
        <w:t xml:space="preserve">15 </w:t>
      </w:r>
      <w:r w:rsidRPr="003327E9">
        <w:rPr>
          <w:rFonts w:ascii="Arial" w:hAnsi="Arial" w:cs="Arial"/>
          <w:color w:val="000000"/>
          <w:lang w:val="nl-BE"/>
        </w:rPr>
        <w:t>bedoelde periode van tenlast</w:t>
      </w:r>
      <w:r w:rsidRPr="003327E9">
        <w:rPr>
          <w:rFonts w:ascii="Arial" w:hAnsi="Arial" w:cs="Arial"/>
          <w:color w:val="000000"/>
          <w:lang w:val="nl-BE"/>
        </w:rPr>
        <w:t>e</w:t>
      </w:r>
      <w:r w:rsidRPr="003327E9">
        <w:rPr>
          <w:rFonts w:ascii="Arial" w:hAnsi="Arial" w:cs="Arial"/>
          <w:color w:val="000000"/>
          <w:lang w:val="nl-BE"/>
        </w:rPr>
        <w:t xml:space="preserve">neming die de adviserend </w:t>
      </w:r>
      <w:r w:rsidR="00145D70" w:rsidRPr="003327E9">
        <w:rPr>
          <w:rFonts w:ascii="Arial" w:hAnsi="Arial" w:cs="Arial"/>
          <w:color w:val="000000"/>
          <w:lang w:val="nl-BE"/>
        </w:rPr>
        <w:t>arts</w:t>
      </w:r>
      <w:r w:rsidRPr="003327E9">
        <w:rPr>
          <w:rFonts w:ascii="Arial" w:hAnsi="Arial" w:cs="Arial"/>
          <w:color w:val="000000"/>
          <w:lang w:val="nl-BE"/>
        </w:rPr>
        <w:t xml:space="preserve"> reeds heeft toegestaan, zolang onderhavige overeenkomst van kracht blijft. Wat de aanvragen </w:t>
      </w:r>
      <w:r w:rsidR="00AD57E6" w:rsidRPr="003327E9">
        <w:rPr>
          <w:rFonts w:ascii="Arial" w:hAnsi="Arial" w:cs="Arial"/>
          <w:color w:val="000000"/>
          <w:lang w:val="nl-BE"/>
        </w:rPr>
        <w:t>om tenlasteneming van de verstrekkingen voor nieuwe rech</w:t>
      </w:r>
      <w:r w:rsidR="00AD57E6" w:rsidRPr="003327E9">
        <w:rPr>
          <w:rFonts w:ascii="Arial" w:hAnsi="Arial" w:cs="Arial"/>
          <w:color w:val="000000"/>
          <w:lang w:val="nl-BE"/>
        </w:rPr>
        <w:t>t</w:t>
      </w:r>
      <w:r w:rsidR="00AD57E6" w:rsidRPr="003327E9">
        <w:rPr>
          <w:rFonts w:ascii="Arial" w:hAnsi="Arial" w:cs="Arial"/>
          <w:color w:val="000000"/>
          <w:lang w:val="nl-BE"/>
        </w:rPr>
        <w:t>hebbenden en de aanvragen om verlenging van de reeds eerder toegestane periode van te</w:t>
      </w:r>
      <w:r w:rsidR="00AD57E6" w:rsidRPr="003327E9">
        <w:rPr>
          <w:rFonts w:ascii="Arial" w:hAnsi="Arial" w:cs="Arial"/>
          <w:color w:val="000000"/>
          <w:lang w:val="nl-BE"/>
        </w:rPr>
        <w:t>n</w:t>
      </w:r>
      <w:r w:rsidR="00AD57E6" w:rsidRPr="003327E9">
        <w:rPr>
          <w:rFonts w:ascii="Arial" w:hAnsi="Arial" w:cs="Arial"/>
          <w:color w:val="000000"/>
          <w:lang w:val="nl-BE"/>
        </w:rPr>
        <w:t xml:space="preserve">lasteneming van de verstrekkingen betreft, geldt het volgende : </w:t>
      </w:r>
    </w:p>
    <w:p w14:paraId="27D4B9CD" w14:textId="77777777" w:rsidR="00AD57E6" w:rsidRPr="003327E9" w:rsidRDefault="00AD57E6" w:rsidP="00D51F08">
      <w:pPr>
        <w:pStyle w:val="Paragraphedeliste"/>
        <w:widowControl w:val="0"/>
        <w:numPr>
          <w:ilvl w:val="0"/>
          <w:numId w:val="34"/>
        </w:numPr>
        <w:tabs>
          <w:tab w:val="left" w:pos="-1440"/>
          <w:tab w:val="left" w:pos="-720"/>
        </w:tabs>
        <w:spacing w:after="0" w:line="240" w:lineRule="auto"/>
        <w:jc w:val="both"/>
        <w:rPr>
          <w:rFonts w:ascii="Arial" w:hAnsi="Arial" w:cs="Arial"/>
          <w:color w:val="000000"/>
          <w:lang w:val="nl-BE"/>
        </w:rPr>
      </w:pPr>
      <w:r w:rsidRPr="003327E9">
        <w:rPr>
          <w:rFonts w:ascii="Arial" w:hAnsi="Arial" w:cs="Arial"/>
          <w:color w:val="000000"/>
          <w:lang w:val="nl-BE"/>
        </w:rPr>
        <w:t xml:space="preserve">In geval de </w:t>
      </w:r>
      <w:r w:rsidR="004E6E4E" w:rsidRPr="003327E9">
        <w:rPr>
          <w:rFonts w:ascii="Arial" w:hAnsi="Arial" w:cs="Arial"/>
          <w:color w:val="000000"/>
          <w:lang w:val="nl-BE"/>
        </w:rPr>
        <w:t>diagnosticerende</w:t>
      </w:r>
      <w:r w:rsidRPr="003327E9">
        <w:rPr>
          <w:rFonts w:ascii="Arial" w:hAnsi="Arial" w:cs="Arial"/>
          <w:color w:val="000000"/>
          <w:lang w:val="nl-BE"/>
        </w:rPr>
        <w:t xml:space="preserve"> arts ontbreekt, kan geen enkele aanvraag nog worden i</w:t>
      </w:r>
      <w:r w:rsidRPr="003327E9">
        <w:rPr>
          <w:rFonts w:ascii="Arial" w:hAnsi="Arial" w:cs="Arial"/>
          <w:color w:val="000000"/>
          <w:lang w:val="nl-BE"/>
        </w:rPr>
        <w:t>n</w:t>
      </w:r>
      <w:r w:rsidRPr="003327E9">
        <w:rPr>
          <w:rFonts w:ascii="Arial" w:hAnsi="Arial" w:cs="Arial"/>
          <w:color w:val="000000"/>
          <w:lang w:val="nl-BE"/>
        </w:rPr>
        <w:t>gediend</w:t>
      </w:r>
      <w:r w:rsidR="009B3C7A" w:rsidRPr="003327E9">
        <w:rPr>
          <w:rFonts w:ascii="Arial" w:hAnsi="Arial" w:cs="Arial"/>
          <w:color w:val="000000"/>
          <w:lang w:val="nl-BE"/>
        </w:rPr>
        <w:t> ;</w:t>
      </w:r>
    </w:p>
    <w:p w14:paraId="26E8C60A" w14:textId="77777777" w:rsidR="00AD57E6" w:rsidRPr="003327E9" w:rsidRDefault="00AD57E6" w:rsidP="00D51F08">
      <w:pPr>
        <w:pStyle w:val="Paragraphedeliste"/>
        <w:widowControl w:val="0"/>
        <w:numPr>
          <w:ilvl w:val="0"/>
          <w:numId w:val="34"/>
        </w:numPr>
        <w:tabs>
          <w:tab w:val="left" w:pos="-1440"/>
          <w:tab w:val="left" w:pos="-720"/>
        </w:tabs>
        <w:spacing w:after="0" w:line="240" w:lineRule="auto"/>
        <w:jc w:val="both"/>
        <w:rPr>
          <w:rFonts w:ascii="Arial" w:hAnsi="Arial" w:cs="Arial"/>
          <w:color w:val="000000"/>
          <w:lang w:val="nl-BE"/>
        </w:rPr>
      </w:pPr>
      <w:r w:rsidRPr="003327E9">
        <w:rPr>
          <w:rFonts w:ascii="Arial" w:hAnsi="Arial" w:cs="Arial"/>
          <w:color w:val="000000"/>
          <w:lang w:val="nl-BE"/>
        </w:rPr>
        <w:t xml:space="preserve">In geval </w:t>
      </w:r>
      <w:r w:rsidR="004E6E4E" w:rsidRPr="003327E9">
        <w:rPr>
          <w:rFonts w:ascii="Arial" w:hAnsi="Arial" w:cs="Arial"/>
          <w:color w:val="000000"/>
          <w:lang w:val="nl-BE"/>
        </w:rPr>
        <w:t xml:space="preserve">de </w:t>
      </w:r>
      <w:r w:rsidR="00F400FF" w:rsidRPr="003327E9">
        <w:rPr>
          <w:rFonts w:ascii="Arial" w:hAnsi="Arial" w:cs="Arial"/>
          <w:color w:val="000000"/>
          <w:lang w:val="nl-BE"/>
        </w:rPr>
        <w:t xml:space="preserve">gespecialiseerde </w:t>
      </w:r>
      <w:r w:rsidR="004E6E4E" w:rsidRPr="003327E9">
        <w:rPr>
          <w:rFonts w:ascii="Arial" w:hAnsi="Arial" w:cs="Arial"/>
          <w:color w:val="000000"/>
          <w:lang w:val="nl-BE"/>
        </w:rPr>
        <w:t>NKO-arts of MRA-specialist</w:t>
      </w:r>
      <w:r w:rsidRPr="003327E9">
        <w:rPr>
          <w:rFonts w:ascii="Arial" w:hAnsi="Arial" w:cs="Arial"/>
          <w:color w:val="000000"/>
          <w:lang w:val="nl-BE"/>
        </w:rPr>
        <w:t xml:space="preserve"> ontbreekt, kunnen geen aa</w:t>
      </w:r>
      <w:r w:rsidRPr="003327E9">
        <w:rPr>
          <w:rFonts w:ascii="Arial" w:hAnsi="Arial" w:cs="Arial"/>
          <w:color w:val="000000"/>
          <w:lang w:val="nl-BE"/>
        </w:rPr>
        <w:t>n</w:t>
      </w:r>
      <w:r w:rsidRPr="003327E9">
        <w:rPr>
          <w:rFonts w:ascii="Arial" w:hAnsi="Arial" w:cs="Arial"/>
          <w:color w:val="000000"/>
          <w:lang w:val="nl-BE"/>
        </w:rPr>
        <w:t>vragen voor nieuwe MRA-behandelingen meer worden ingediend ;</w:t>
      </w:r>
    </w:p>
    <w:p w14:paraId="4B023BEF" w14:textId="77777777" w:rsidR="00AD57E6" w:rsidRPr="003327E9" w:rsidRDefault="00AD57E6" w:rsidP="00D51F08">
      <w:pPr>
        <w:pStyle w:val="Paragraphedeliste"/>
        <w:widowControl w:val="0"/>
        <w:numPr>
          <w:ilvl w:val="0"/>
          <w:numId w:val="34"/>
        </w:numPr>
        <w:tabs>
          <w:tab w:val="left" w:pos="-1440"/>
          <w:tab w:val="left" w:pos="-720"/>
        </w:tabs>
        <w:spacing w:after="0" w:line="240" w:lineRule="auto"/>
        <w:jc w:val="both"/>
        <w:rPr>
          <w:rFonts w:ascii="Arial" w:hAnsi="Arial" w:cs="Arial"/>
          <w:color w:val="000000"/>
          <w:lang w:val="nl-BE"/>
        </w:rPr>
      </w:pPr>
      <w:r w:rsidRPr="003327E9">
        <w:rPr>
          <w:rFonts w:ascii="Arial" w:hAnsi="Arial" w:cs="Arial"/>
          <w:color w:val="000000"/>
          <w:lang w:val="nl-BE"/>
        </w:rPr>
        <w:t xml:space="preserve">In geval de </w:t>
      </w:r>
      <w:r w:rsidR="004E6E4E" w:rsidRPr="003327E9">
        <w:rPr>
          <w:rFonts w:ascii="Arial" w:hAnsi="Arial" w:cs="Arial"/>
          <w:color w:val="000000"/>
          <w:lang w:val="nl-BE"/>
        </w:rPr>
        <w:t>MRA-specialist</w:t>
      </w:r>
      <w:r w:rsidRPr="003327E9">
        <w:rPr>
          <w:rFonts w:ascii="Arial" w:hAnsi="Arial" w:cs="Arial"/>
          <w:color w:val="000000"/>
          <w:lang w:val="nl-BE"/>
        </w:rPr>
        <w:t xml:space="preserve"> ontbreekt, kunnen ook geen aanvragen voor verlenging van de MRA-behandeling meer worden ingediend.</w:t>
      </w:r>
    </w:p>
    <w:p w14:paraId="2FC2128C" w14:textId="77777777" w:rsidR="00AD57E6" w:rsidRPr="003327E9" w:rsidRDefault="00AD57E6" w:rsidP="005B2C32">
      <w:pPr>
        <w:widowControl w:val="0"/>
        <w:tabs>
          <w:tab w:val="left" w:pos="-1440"/>
          <w:tab w:val="left" w:pos="-720"/>
        </w:tabs>
        <w:spacing w:after="0" w:line="240" w:lineRule="auto"/>
        <w:jc w:val="both"/>
        <w:rPr>
          <w:rFonts w:ascii="Arial" w:hAnsi="Arial" w:cs="Arial"/>
          <w:color w:val="000000"/>
          <w:lang w:val="nl-BE"/>
        </w:rPr>
      </w:pPr>
    </w:p>
    <w:p w14:paraId="434E4CB7" w14:textId="77777777" w:rsidR="002B5E18" w:rsidRPr="003327E9" w:rsidRDefault="002B5E18" w:rsidP="005B2C32">
      <w:pPr>
        <w:widowControl w:val="0"/>
        <w:tabs>
          <w:tab w:val="left" w:pos="-1440"/>
          <w:tab w:val="left" w:pos="-720"/>
        </w:tabs>
        <w:spacing w:after="0" w:line="240" w:lineRule="auto"/>
        <w:jc w:val="both"/>
        <w:rPr>
          <w:rFonts w:ascii="Arial" w:hAnsi="Arial" w:cs="Arial"/>
          <w:color w:val="000000"/>
          <w:lang w:val="nl-BE"/>
        </w:rPr>
      </w:pPr>
      <w:r w:rsidRPr="003327E9">
        <w:rPr>
          <w:rFonts w:ascii="Arial" w:hAnsi="Arial" w:cs="Arial"/>
          <w:color w:val="000000"/>
          <w:lang w:val="nl-BE"/>
        </w:rPr>
        <w:t xml:space="preserve">Indien </w:t>
      </w:r>
      <w:r w:rsidR="006C490A" w:rsidRPr="003327E9">
        <w:rPr>
          <w:rFonts w:ascii="Arial" w:hAnsi="Arial" w:cs="Arial"/>
          <w:color w:val="000000"/>
          <w:lang w:val="nl-BE"/>
        </w:rPr>
        <w:t>het centrum</w:t>
      </w:r>
      <w:r w:rsidRPr="003327E9">
        <w:rPr>
          <w:rFonts w:ascii="Arial" w:hAnsi="Arial" w:cs="Arial"/>
          <w:color w:val="000000"/>
          <w:lang w:val="nl-BE"/>
        </w:rPr>
        <w:t xml:space="preserve"> slechts over een beperkt aantal </w:t>
      </w:r>
      <w:r w:rsidR="00AD57E6" w:rsidRPr="003327E9">
        <w:rPr>
          <w:rFonts w:ascii="Arial" w:hAnsi="Arial" w:cs="Arial"/>
          <w:color w:val="000000"/>
          <w:lang w:val="nl-BE"/>
        </w:rPr>
        <w:t>teamleden van een bepaalde discipline</w:t>
      </w:r>
      <w:r w:rsidRPr="003327E9">
        <w:rPr>
          <w:rFonts w:ascii="Arial" w:hAnsi="Arial" w:cs="Arial"/>
          <w:color w:val="000000"/>
          <w:lang w:val="nl-BE"/>
        </w:rPr>
        <w:t xml:space="preserve"> b</w:t>
      </w:r>
      <w:r w:rsidRPr="003327E9">
        <w:rPr>
          <w:rFonts w:ascii="Arial" w:hAnsi="Arial" w:cs="Arial"/>
          <w:color w:val="000000"/>
          <w:lang w:val="nl-BE"/>
        </w:rPr>
        <w:t>e</w:t>
      </w:r>
      <w:r w:rsidRPr="003327E9">
        <w:rPr>
          <w:rFonts w:ascii="Arial" w:hAnsi="Arial" w:cs="Arial"/>
          <w:color w:val="000000"/>
          <w:lang w:val="nl-BE"/>
        </w:rPr>
        <w:t xml:space="preserve">schikt, dient </w:t>
      </w:r>
      <w:r w:rsidR="006C490A" w:rsidRPr="003327E9">
        <w:rPr>
          <w:rFonts w:ascii="Arial" w:hAnsi="Arial" w:cs="Arial"/>
          <w:color w:val="000000"/>
          <w:lang w:val="nl-BE"/>
        </w:rPr>
        <w:t xml:space="preserve">het </w:t>
      </w:r>
      <w:r w:rsidRPr="003327E9">
        <w:rPr>
          <w:rFonts w:ascii="Arial" w:hAnsi="Arial" w:cs="Arial"/>
          <w:color w:val="000000"/>
          <w:lang w:val="nl-BE"/>
        </w:rPr>
        <w:t xml:space="preserve">een noodplan op te stellen met de maatregelen die </w:t>
      </w:r>
      <w:r w:rsidR="006C490A" w:rsidRPr="003327E9">
        <w:rPr>
          <w:rFonts w:ascii="Arial" w:hAnsi="Arial" w:cs="Arial"/>
          <w:color w:val="000000"/>
          <w:lang w:val="nl-BE"/>
        </w:rPr>
        <w:t xml:space="preserve">het </w:t>
      </w:r>
      <w:r w:rsidRPr="003327E9">
        <w:rPr>
          <w:rFonts w:ascii="Arial" w:hAnsi="Arial" w:cs="Arial"/>
          <w:color w:val="000000"/>
          <w:lang w:val="nl-BE"/>
        </w:rPr>
        <w:t xml:space="preserve">dient te nemen in het geval </w:t>
      </w:r>
      <w:r w:rsidR="006C490A" w:rsidRPr="003327E9">
        <w:rPr>
          <w:rFonts w:ascii="Arial" w:hAnsi="Arial" w:cs="Arial"/>
          <w:color w:val="000000"/>
          <w:lang w:val="nl-BE"/>
        </w:rPr>
        <w:t xml:space="preserve">het </w:t>
      </w:r>
      <w:r w:rsidRPr="003327E9">
        <w:rPr>
          <w:rFonts w:ascii="Arial" w:hAnsi="Arial" w:cs="Arial"/>
          <w:color w:val="000000"/>
          <w:lang w:val="nl-BE"/>
        </w:rPr>
        <w:t xml:space="preserve">tijdelijk niet meer over een </w:t>
      </w:r>
      <w:r w:rsidR="00AD57E6" w:rsidRPr="003327E9">
        <w:rPr>
          <w:rFonts w:ascii="Arial" w:hAnsi="Arial" w:cs="Arial"/>
          <w:color w:val="000000"/>
          <w:lang w:val="nl-BE"/>
        </w:rPr>
        <w:t>teamlid van een bepaalde discipline</w:t>
      </w:r>
      <w:r w:rsidRPr="003327E9">
        <w:rPr>
          <w:rFonts w:ascii="Arial" w:hAnsi="Arial" w:cs="Arial"/>
          <w:color w:val="000000"/>
          <w:lang w:val="nl-BE"/>
        </w:rPr>
        <w:t xml:space="preserve"> zou beschikken. Dat </w:t>
      </w:r>
      <w:r w:rsidR="006C490A" w:rsidRPr="003327E9">
        <w:rPr>
          <w:rFonts w:ascii="Arial" w:hAnsi="Arial" w:cs="Arial"/>
          <w:color w:val="000000"/>
          <w:lang w:val="nl-BE"/>
        </w:rPr>
        <w:t>het centrum</w:t>
      </w:r>
      <w:r w:rsidRPr="003327E9">
        <w:rPr>
          <w:rFonts w:ascii="Arial" w:hAnsi="Arial" w:cs="Arial"/>
          <w:color w:val="000000"/>
          <w:lang w:val="nl-BE"/>
        </w:rPr>
        <w:t xml:space="preserve"> niet meer over een </w:t>
      </w:r>
      <w:r w:rsidR="00AD57E6" w:rsidRPr="003327E9">
        <w:rPr>
          <w:rFonts w:ascii="Arial" w:hAnsi="Arial" w:cs="Arial"/>
          <w:color w:val="000000"/>
          <w:lang w:val="nl-BE"/>
        </w:rPr>
        <w:t>teamlid van een bepaalde discipline</w:t>
      </w:r>
      <w:r w:rsidRPr="003327E9">
        <w:rPr>
          <w:rFonts w:ascii="Arial" w:hAnsi="Arial" w:cs="Arial"/>
          <w:color w:val="000000"/>
          <w:lang w:val="nl-BE"/>
        </w:rPr>
        <w:t xml:space="preserve"> beschikt, kan voor het Ve</w:t>
      </w:r>
      <w:r w:rsidRPr="003327E9">
        <w:rPr>
          <w:rFonts w:ascii="Arial" w:hAnsi="Arial" w:cs="Arial"/>
          <w:color w:val="000000"/>
          <w:lang w:val="nl-BE"/>
        </w:rPr>
        <w:t>r</w:t>
      </w:r>
      <w:r w:rsidRPr="003327E9">
        <w:rPr>
          <w:rFonts w:ascii="Arial" w:hAnsi="Arial" w:cs="Arial"/>
          <w:color w:val="000000"/>
          <w:lang w:val="nl-BE"/>
        </w:rPr>
        <w:t>zekeringscomité overigens een motief vormen om deze overeenkomst op te zeggen.</w:t>
      </w:r>
    </w:p>
    <w:p w14:paraId="2DE1E9BD" w14:textId="77777777" w:rsidR="006B7B27" w:rsidRPr="003327E9" w:rsidRDefault="006B7B27" w:rsidP="00C66DD5">
      <w:pPr>
        <w:widowControl w:val="0"/>
        <w:tabs>
          <w:tab w:val="left" w:pos="-1440"/>
          <w:tab w:val="left" w:pos="-720"/>
        </w:tabs>
        <w:spacing w:after="0" w:line="240" w:lineRule="auto"/>
        <w:jc w:val="both"/>
        <w:rPr>
          <w:rFonts w:ascii="Arial" w:eastAsia="Times New Roman" w:hAnsi="Arial" w:cs="Arial"/>
          <w:b/>
          <w:snapToGrid w:val="0"/>
          <w:spacing w:val="-3"/>
          <w:lang w:val="nl-BE"/>
        </w:rPr>
      </w:pPr>
    </w:p>
    <w:p w14:paraId="4ED0C8A8" w14:textId="77777777" w:rsidR="00696364" w:rsidRPr="00463907" w:rsidRDefault="0006060B" w:rsidP="00C66DD5">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 xml:space="preserve">§ </w:t>
      </w:r>
      <w:r w:rsidR="004E6E4E" w:rsidRPr="003327E9">
        <w:rPr>
          <w:rFonts w:ascii="Arial" w:eastAsia="Times New Roman" w:hAnsi="Arial" w:cs="Arial"/>
          <w:b/>
          <w:snapToGrid w:val="0"/>
          <w:spacing w:val="-3"/>
          <w:lang w:val="nl-BE"/>
        </w:rPr>
        <w:t>7</w:t>
      </w:r>
      <w:r w:rsidR="007248D7" w:rsidRPr="003327E9">
        <w:rPr>
          <w:rFonts w:ascii="Arial" w:eastAsia="Times New Roman" w:hAnsi="Arial" w:cs="Arial"/>
          <w:b/>
          <w:snapToGrid w:val="0"/>
          <w:spacing w:val="-3"/>
          <w:lang w:val="nl-BE"/>
        </w:rPr>
        <w:t>.</w:t>
      </w:r>
      <w:r w:rsidR="007248D7" w:rsidRPr="003327E9">
        <w:rPr>
          <w:rFonts w:ascii="Arial" w:eastAsia="Times New Roman" w:hAnsi="Arial" w:cs="Arial"/>
          <w:snapToGrid w:val="0"/>
          <w:spacing w:val="-3"/>
          <w:lang w:val="nl-BE"/>
        </w:rPr>
        <w:t xml:space="preserve"> </w:t>
      </w:r>
      <w:r w:rsidR="00696364" w:rsidRPr="003327E9">
        <w:rPr>
          <w:rFonts w:ascii="Arial" w:eastAsia="Times New Roman" w:hAnsi="Arial" w:cs="Arial"/>
          <w:snapToGrid w:val="0"/>
          <w:spacing w:val="-3"/>
          <w:lang w:val="nl-BE"/>
        </w:rPr>
        <w:t xml:space="preserve">Indien het Verzekeringscomité </w:t>
      </w:r>
      <w:r w:rsidR="004E6E4E" w:rsidRPr="003327E9">
        <w:rPr>
          <w:rFonts w:ascii="Arial" w:eastAsia="Times New Roman" w:hAnsi="Arial" w:cs="Arial"/>
          <w:snapToGrid w:val="0"/>
          <w:spacing w:val="-3"/>
          <w:lang w:val="nl-BE"/>
        </w:rPr>
        <w:t xml:space="preserve">in de toekomst </w:t>
      </w:r>
      <w:r w:rsidR="00696364" w:rsidRPr="003327E9">
        <w:rPr>
          <w:rFonts w:ascii="Arial" w:eastAsia="Times New Roman" w:hAnsi="Arial" w:cs="Arial"/>
          <w:snapToGrid w:val="0"/>
          <w:spacing w:val="-3"/>
          <w:lang w:val="nl-BE"/>
        </w:rPr>
        <w:t xml:space="preserve">overeenkomsten zou sluiten met ziekenhuizen die gespecialiseerd zijn in de diagnose en behandeling van andere slaapstoornissen dan </w:t>
      </w:r>
      <w:r w:rsidR="0032171A" w:rsidRPr="003327E9">
        <w:rPr>
          <w:rFonts w:ascii="Arial" w:eastAsia="Times New Roman" w:hAnsi="Arial" w:cs="Arial"/>
          <w:snapToGrid w:val="0"/>
          <w:spacing w:val="-3"/>
          <w:lang w:val="nl-BE"/>
        </w:rPr>
        <w:t>OSAS</w:t>
      </w:r>
      <w:r w:rsidR="00DF3E5B" w:rsidRPr="003327E9">
        <w:rPr>
          <w:rFonts w:ascii="Arial" w:eastAsia="Times New Roman" w:hAnsi="Arial" w:cs="Arial"/>
          <w:snapToGrid w:val="0"/>
          <w:spacing w:val="-3"/>
          <w:lang w:val="nl-BE"/>
        </w:rPr>
        <w:t xml:space="preserve"> of CSAS</w:t>
      </w:r>
      <w:r w:rsidR="00696364" w:rsidRPr="003327E9">
        <w:rPr>
          <w:rFonts w:ascii="Arial" w:eastAsia="Times New Roman" w:hAnsi="Arial" w:cs="Arial"/>
          <w:snapToGrid w:val="0"/>
          <w:spacing w:val="-3"/>
          <w:lang w:val="nl-BE"/>
        </w:rPr>
        <w:t xml:space="preserve"> </w:t>
      </w:r>
      <w:r w:rsidR="0032171A" w:rsidRPr="003327E9">
        <w:rPr>
          <w:rFonts w:ascii="Arial" w:eastAsia="Times New Roman" w:hAnsi="Arial" w:cs="Arial"/>
          <w:snapToGrid w:val="0"/>
          <w:spacing w:val="-3"/>
          <w:lang w:val="nl-BE"/>
        </w:rPr>
        <w:t>en/</w:t>
      </w:r>
      <w:r w:rsidR="00696364" w:rsidRPr="003327E9">
        <w:rPr>
          <w:rFonts w:ascii="Arial" w:eastAsia="Times New Roman" w:hAnsi="Arial" w:cs="Arial"/>
          <w:snapToGrid w:val="0"/>
          <w:spacing w:val="-3"/>
          <w:lang w:val="nl-BE"/>
        </w:rPr>
        <w:t xml:space="preserve">of overeenkomsten </w:t>
      </w:r>
      <w:r w:rsidR="0032171A" w:rsidRPr="003327E9">
        <w:rPr>
          <w:rFonts w:ascii="Arial" w:eastAsia="Times New Roman" w:hAnsi="Arial" w:cs="Arial"/>
          <w:snapToGrid w:val="0"/>
          <w:spacing w:val="-3"/>
          <w:lang w:val="nl-BE"/>
        </w:rPr>
        <w:t xml:space="preserve">zou sluiten met ziekenhuizen die OSAS </w:t>
      </w:r>
      <w:r w:rsidR="00DF3E5B" w:rsidRPr="003327E9">
        <w:rPr>
          <w:rFonts w:ascii="Arial" w:eastAsia="Times New Roman" w:hAnsi="Arial" w:cs="Arial"/>
          <w:snapToGrid w:val="0"/>
          <w:spacing w:val="-3"/>
          <w:lang w:val="nl-BE"/>
        </w:rPr>
        <w:t xml:space="preserve">en/of CSAS </w:t>
      </w:r>
      <w:r w:rsidR="0032171A" w:rsidRPr="003327E9">
        <w:rPr>
          <w:rFonts w:ascii="Arial" w:eastAsia="Times New Roman" w:hAnsi="Arial" w:cs="Arial"/>
          <w:snapToGrid w:val="0"/>
          <w:spacing w:val="-3"/>
          <w:lang w:val="nl-BE"/>
        </w:rPr>
        <w:t>behandelen met andere behandelingsmethodes dan nCPAP en MRA, dient het centrum</w:t>
      </w:r>
      <w:r w:rsidR="00457554" w:rsidRPr="00AE1C19">
        <w:rPr>
          <w:rFonts w:ascii="Arial" w:eastAsia="Times New Roman" w:hAnsi="Arial" w:cs="Arial"/>
          <w:snapToGrid w:val="0"/>
          <w:spacing w:val="-3"/>
          <w:lang w:val="nl-BE"/>
        </w:rPr>
        <w:t> </w:t>
      </w:r>
      <w:r w:rsidR="0032171A" w:rsidRPr="00AE1C19">
        <w:rPr>
          <w:rFonts w:ascii="Arial" w:eastAsia="Times New Roman" w:hAnsi="Arial" w:cs="Arial"/>
          <w:snapToGrid w:val="0"/>
          <w:spacing w:val="-3"/>
          <w:lang w:val="nl-BE"/>
        </w:rPr>
        <w:t>:</w:t>
      </w:r>
    </w:p>
    <w:p w14:paraId="3AAEBC6F" w14:textId="77777777" w:rsidR="0032171A" w:rsidRPr="00601F6A" w:rsidRDefault="00457554" w:rsidP="00D51F08">
      <w:pPr>
        <w:pStyle w:val="Paragraphedeliste"/>
        <w:widowControl w:val="0"/>
        <w:numPr>
          <w:ilvl w:val="0"/>
          <w:numId w:val="13"/>
        </w:numPr>
        <w:tabs>
          <w:tab w:val="left" w:pos="-1440"/>
          <w:tab w:val="left" w:pos="-720"/>
        </w:tabs>
        <w:spacing w:after="0" w:line="240" w:lineRule="auto"/>
        <w:jc w:val="both"/>
        <w:rPr>
          <w:rFonts w:ascii="Arial" w:eastAsia="Times New Roman" w:hAnsi="Arial" w:cs="Arial"/>
          <w:snapToGrid w:val="0"/>
          <w:spacing w:val="-3"/>
          <w:lang w:val="nl-BE"/>
        </w:rPr>
      </w:pPr>
      <w:r w:rsidRPr="00463907">
        <w:rPr>
          <w:rFonts w:ascii="Arial" w:eastAsia="Times New Roman" w:hAnsi="Arial" w:cs="Arial"/>
          <w:snapToGrid w:val="0"/>
          <w:spacing w:val="-3"/>
          <w:lang w:val="nl-BE"/>
        </w:rPr>
        <w:t>o</w:t>
      </w:r>
      <w:r w:rsidR="0032171A" w:rsidRPr="00394C33">
        <w:rPr>
          <w:rFonts w:ascii="Arial" w:eastAsia="Times New Roman" w:hAnsi="Arial" w:cs="Arial"/>
          <w:snapToGrid w:val="0"/>
          <w:spacing w:val="-3"/>
          <w:lang w:val="nl-BE"/>
        </w:rPr>
        <w:t>fwel deel uit te maken van een ziekenhuis dat dergelijke overeenkomst of overeenko</w:t>
      </w:r>
      <w:r w:rsidR="0032171A" w:rsidRPr="00394C33">
        <w:rPr>
          <w:rFonts w:ascii="Arial" w:eastAsia="Times New Roman" w:hAnsi="Arial" w:cs="Arial"/>
          <w:snapToGrid w:val="0"/>
          <w:spacing w:val="-3"/>
          <w:lang w:val="nl-BE"/>
        </w:rPr>
        <w:t>m</w:t>
      </w:r>
      <w:r w:rsidR="0032171A" w:rsidRPr="00601F6A">
        <w:rPr>
          <w:rFonts w:ascii="Arial" w:eastAsia="Times New Roman" w:hAnsi="Arial" w:cs="Arial"/>
          <w:snapToGrid w:val="0"/>
          <w:spacing w:val="-3"/>
          <w:lang w:val="nl-BE"/>
        </w:rPr>
        <w:t>sten heeft afgesloten met het Verzekeringscomité ;</w:t>
      </w:r>
    </w:p>
    <w:p w14:paraId="5C7FBB46" w14:textId="77777777" w:rsidR="0032171A" w:rsidRPr="003327E9" w:rsidRDefault="00457554" w:rsidP="00D51F08">
      <w:pPr>
        <w:pStyle w:val="Paragraphedeliste"/>
        <w:widowControl w:val="0"/>
        <w:numPr>
          <w:ilvl w:val="0"/>
          <w:numId w:val="13"/>
        </w:numPr>
        <w:tabs>
          <w:tab w:val="left" w:pos="-1440"/>
          <w:tab w:val="left" w:pos="-720"/>
        </w:tabs>
        <w:spacing w:after="0" w:line="240" w:lineRule="auto"/>
        <w:jc w:val="both"/>
        <w:rPr>
          <w:rFonts w:ascii="Arial" w:eastAsia="Times New Roman" w:hAnsi="Arial" w:cs="Arial"/>
          <w:snapToGrid w:val="0"/>
          <w:spacing w:val="-3"/>
          <w:lang w:val="nl-BE"/>
        </w:rPr>
      </w:pPr>
      <w:r w:rsidRPr="00B76BD6">
        <w:rPr>
          <w:rFonts w:ascii="Arial" w:eastAsia="Times New Roman" w:hAnsi="Arial" w:cs="Arial"/>
          <w:snapToGrid w:val="0"/>
          <w:spacing w:val="-3"/>
          <w:lang w:val="nl-BE"/>
        </w:rPr>
        <w:t>o</w:t>
      </w:r>
      <w:r w:rsidR="0032171A" w:rsidRPr="003327E9">
        <w:rPr>
          <w:rFonts w:ascii="Arial" w:eastAsia="Times New Roman" w:hAnsi="Arial" w:cs="Arial"/>
          <w:snapToGrid w:val="0"/>
          <w:spacing w:val="-3"/>
          <w:lang w:val="nl-BE"/>
        </w:rPr>
        <w:t xml:space="preserve">fwel binnen het jaar na het afsluiten van een eerste overeenkomst in deze domeinen door het Verzekeringscomité, een samenwerkingsakkoord </w:t>
      </w:r>
      <w:r w:rsidR="006C490A" w:rsidRPr="003327E9">
        <w:rPr>
          <w:rFonts w:ascii="Arial" w:eastAsia="Times New Roman" w:hAnsi="Arial" w:cs="Arial"/>
          <w:snapToGrid w:val="0"/>
          <w:spacing w:val="-3"/>
          <w:lang w:val="nl-BE"/>
        </w:rPr>
        <w:t xml:space="preserve">te </w:t>
      </w:r>
      <w:r w:rsidR="0032171A" w:rsidRPr="003327E9">
        <w:rPr>
          <w:rFonts w:ascii="Arial" w:eastAsia="Times New Roman" w:hAnsi="Arial" w:cs="Arial"/>
          <w:snapToGrid w:val="0"/>
          <w:spacing w:val="-3"/>
          <w:lang w:val="nl-BE"/>
        </w:rPr>
        <w:t>sluiten met een ziekenhuis dat dergelijke overeenkomst of overeenkomsten gesloten heeft, over o.m. de doorverwijzing van bepaalde patiënten naar de ziekenhuizen met dergelijke overeenkomst of overee</w:t>
      </w:r>
      <w:r w:rsidR="0032171A" w:rsidRPr="003327E9">
        <w:rPr>
          <w:rFonts w:ascii="Arial" w:eastAsia="Times New Roman" w:hAnsi="Arial" w:cs="Arial"/>
          <w:snapToGrid w:val="0"/>
          <w:spacing w:val="-3"/>
          <w:lang w:val="nl-BE"/>
        </w:rPr>
        <w:t>n</w:t>
      </w:r>
      <w:r w:rsidR="0032171A" w:rsidRPr="003327E9">
        <w:rPr>
          <w:rFonts w:ascii="Arial" w:eastAsia="Times New Roman" w:hAnsi="Arial" w:cs="Arial"/>
          <w:snapToGrid w:val="0"/>
          <w:spacing w:val="-3"/>
          <w:lang w:val="nl-BE"/>
        </w:rPr>
        <w:t>komsten.</w:t>
      </w:r>
    </w:p>
    <w:p w14:paraId="2B405B2D" w14:textId="77777777" w:rsidR="00696364" w:rsidRPr="003327E9" w:rsidRDefault="00696364" w:rsidP="00C66DD5">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56BCC4F8" w14:textId="77777777" w:rsidR="005F1FEE" w:rsidRDefault="005F1FEE">
      <w:pPr>
        <w:rPr>
          <w:rFonts w:ascii="Arial" w:hAnsi="Arial" w:cs="Arial"/>
          <w:b/>
          <w:lang w:val="nl-BE"/>
        </w:rPr>
      </w:pPr>
      <w:r>
        <w:rPr>
          <w:rFonts w:ascii="Arial" w:hAnsi="Arial" w:cs="Arial"/>
          <w:b/>
          <w:lang w:val="nl-BE"/>
        </w:rPr>
        <w:br w:type="page"/>
      </w:r>
    </w:p>
    <w:p w14:paraId="5EF692A8" w14:textId="5418CEA7" w:rsidR="000B44D2" w:rsidRPr="003327E9" w:rsidRDefault="00C66DD5" w:rsidP="00C66DD5">
      <w:pPr>
        <w:spacing w:after="0" w:line="240" w:lineRule="auto"/>
        <w:jc w:val="both"/>
        <w:rPr>
          <w:rFonts w:ascii="Arial" w:hAnsi="Arial" w:cs="Arial"/>
          <w:lang w:val="nl-BE"/>
        </w:rPr>
      </w:pPr>
      <w:r w:rsidRPr="003327E9">
        <w:rPr>
          <w:rFonts w:ascii="Arial" w:hAnsi="Arial" w:cs="Arial"/>
          <w:b/>
          <w:lang w:val="nl-BE"/>
        </w:rPr>
        <w:t xml:space="preserve">§ </w:t>
      </w:r>
      <w:r w:rsidR="004E6E4E" w:rsidRPr="003327E9">
        <w:rPr>
          <w:rFonts w:ascii="Arial" w:hAnsi="Arial" w:cs="Arial"/>
          <w:b/>
          <w:lang w:val="nl-BE"/>
        </w:rPr>
        <w:t>8</w:t>
      </w:r>
      <w:r w:rsidRPr="003327E9">
        <w:rPr>
          <w:rFonts w:ascii="Arial" w:hAnsi="Arial" w:cs="Arial"/>
          <w:b/>
          <w:lang w:val="nl-BE"/>
        </w:rPr>
        <w:t>.</w:t>
      </w:r>
      <w:r w:rsidRPr="003327E9">
        <w:rPr>
          <w:rFonts w:ascii="Arial" w:hAnsi="Arial" w:cs="Arial"/>
          <w:lang w:val="nl-BE"/>
        </w:rPr>
        <w:t xml:space="preserve"> </w:t>
      </w:r>
      <w:r w:rsidR="000B44D2" w:rsidRPr="003327E9">
        <w:rPr>
          <w:rFonts w:ascii="Arial" w:hAnsi="Arial" w:cs="Arial"/>
          <w:u w:val="single"/>
          <w:lang w:val="nl-BE"/>
        </w:rPr>
        <w:t>Infrastructuur en uitrusting</w:t>
      </w:r>
    </w:p>
    <w:p w14:paraId="3465118C" w14:textId="77777777" w:rsidR="000B44D2" w:rsidRPr="003327E9" w:rsidRDefault="000B44D2" w:rsidP="00C66DD5">
      <w:pPr>
        <w:spacing w:after="0" w:line="240" w:lineRule="auto"/>
        <w:jc w:val="both"/>
        <w:rPr>
          <w:rFonts w:ascii="Arial" w:hAnsi="Arial" w:cs="Arial"/>
          <w:lang w:val="nl-BE"/>
        </w:rPr>
      </w:pPr>
    </w:p>
    <w:p w14:paraId="245EEB86" w14:textId="77777777" w:rsidR="00C66DD5" w:rsidRPr="003327E9" w:rsidRDefault="00C66DD5" w:rsidP="00C66DD5">
      <w:pPr>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Op het vlak van de infrastructuur en de uitrusting moet het centrum beschikken over</w:t>
      </w:r>
      <w:r w:rsidR="002B64FD" w:rsidRPr="003327E9">
        <w:rPr>
          <w:rFonts w:ascii="Arial" w:eastAsia="Times New Roman" w:hAnsi="Arial" w:cs="Arial"/>
          <w:snapToGrid w:val="0"/>
          <w:spacing w:val="-3"/>
          <w:lang w:val="nl-BE"/>
        </w:rPr>
        <w:t> </w:t>
      </w:r>
      <w:r w:rsidR="00457554" w:rsidRPr="003327E9">
        <w:rPr>
          <w:rFonts w:ascii="Arial" w:eastAsia="Times New Roman" w:hAnsi="Arial" w:cs="Arial"/>
          <w:snapToGrid w:val="0"/>
          <w:spacing w:val="-3"/>
          <w:lang w:val="nl-BE"/>
        </w:rPr>
        <w:t>:</w:t>
      </w:r>
    </w:p>
    <w:p w14:paraId="687E27FA" w14:textId="77777777" w:rsidR="00C66DD5" w:rsidRPr="003327E9" w:rsidRDefault="00C66DD5" w:rsidP="00C66DD5">
      <w:pPr>
        <w:spacing w:after="0" w:line="240" w:lineRule="auto"/>
        <w:jc w:val="both"/>
        <w:rPr>
          <w:rFonts w:ascii="Arial" w:eastAsia="Times New Roman" w:hAnsi="Arial" w:cs="Arial"/>
          <w:snapToGrid w:val="0"/>
          <w:spacing w:val="-3"/>
          <w:lang w:val="nl-BE"/>
        </w:rPr>
      </w:pPr>
    </w:p>
    <w:p w14:paraId="4AD099C8" w14:textId="01C560FB" w:rsidR="00C66DD5" w:rsidRPr="003327E9" w:rsidRDefault="00C66DD5" w:rsidP="00C66DD5">
      <w:pPr>
        <w:numPr>
          <w:ilvl w:val="0"/>
          <w:numId w:val="3"/>
        </w:numPr>
        <w:spacing w:after="0" w:line="240" w:lineRule="auto"/>
        <w:contextualSpacing/>
        <w:jc w:val="both"/>
        <w:rPr>
          <w:rFonts w:ascii="Arial" w:hAnsi="Arial" w:cs="Arial"/>
          <w:lang w:val="nl-BE"/>
        </w:rPr>
      </w:pPr>
      <w:r w:rsidRPr="003327E9">
        <w:rPr>
          <w:rFonts w:ascii="Arial" w:eastAsia="Times New Roman" w:hAnsi="Arial" w:cs="Arial"/>
          <w:snapToGrid w:val="0"/>
          <w:spacing w:val="-3"/>
          <w:lang w:val="nl-BE"/>
        </w:rPr>
        <w:t xml:space="preserve">een slaaplaboratorium waar per nacht tegelijk minimum 2 PSG’s zoals beschreven in </w:t>
      </w:r>
      <w:r w:rsidR="00E91297">
        <w:rPr>
          <w:rFonts w:ascii="Arial" w:eastAsia="Times New Roman" w:hAnsi="Arial" w:cs="Arial"/>
          <w:snapToGrid w:val="0"/>
          <w:spacing w:val="-3"/>
          <w:lang w:val="nl-BE"/>
        </w:rPr>
        <w:t>bijl</w:t>
      </w:r>
      <w:r w:rsidR="00E91297">
        <w:rPr>
          <w:rFonts w:ascii="Arial" w:eastAsia="Times New Roman" w:hAnsi="Arial" w:cs="Arial"/>
          <w:snapToGrid w:val="0"/>
          <w:spacing w:val="-3"/>
          <w:lang w:val="nl-BE"/>
        </w:rPr>
        <w:t>a</w:t>
      </w:r>
      <w:r w:rsidR="00E91297">
        <w:rPr>
          <w:rFonts w:ascii="Arial" w:eastAsia="Times New Roman" w:hAnsi="Arial" w:cs="Arial"/>
          <w:snapToGrid w:val="0"/>
          <w:spacing w:val="-3"/>
          <w:lang w:val="nl-BE"/>
        </w:rPr>
        <w:t>ge 2 bij</w:t>
      </w:r>
      <w:r w:rsidRPr="003327E9">
        <w:rPr>
          <w:rFonts w:ascii="Arial" w:eastAsia="Times New Roman" w:hAnsi="Arial" w:cs="Arial"/>
          <w:snapToGrid w:val="0"/>
          <w:spacing w:val="-3"/>
          <w:lang w:val="nl-BE"/>
        </w:rPr>
        <w:t xml:space="preserve"> deze overeenkomst kunnen worden verricht. De ruimten van het slaaplaboratorium beantwoorden aan de vereisten van de ziekenhuisnormen en zijn ruimtelijk gegroepeerd in eenzelfde setting. Het slaaplaboratorium bestaat minstens uit</w:t>
      </w:r>
      <w:r w:rsidR="00457554" w:rsidRPr="003327E9">
        <w:rPr>
          <w:rFonts w:ascii="Arial" w:eastAsia="Times New Roman" w:hAnsi="Arial" w:cs="Arial"/>
          <w:snapToGrid w:val="0"/>
          <w:spacing w:val="-3"/>
          <w:lang w:val="nl-BE"/>
        </w:rPr>
        <w:t> :</w:t>
      </w:r>
    </w:p>
    <w:p w14:paraId="3FA86014" w14:textId="77777777" w:rsidR="00C66DD5" w:rsidRPr="003327E9" w:rsidRDefault="00C66DD5" w:rsidP="00C66DD5">
      <w:pPr>
        <w:spacing w:after="0" w:line="240" w:lineRule="auto"/>
        <w:ind w:left="720"/>
        <w:contextualSpacing/>
        <w:jc w:val="both"/>
        <w:rPr>
          <w:rFonts w:ascii="Arial" w:hAnsi="Arial" w:cs="Arial"/>
          <w:lang w:val="nl-BE"/>
        </w:rPr>
      </w:pPr>
    </w:p>
    <w:p w14:paraId="397AB19D" w14:textId="77777777" w:rsidR="00C66DD5" w:rsidRPr="003327E9" w:rsidRDefault="00C66DD5" w:rsidP="00C66DD5">
      <w:pPr>
        <w:widowControl w:val="0"/>
        <w:numPr>
          <w:ilvl w:val="0"/>
          <w:numId w:val="4"/>
        </w:numPr>
        <w:tabs>
          <w:tab w:val="left" w:pos="-1440"/>
          <w:tab w:val="left" w:pos="-720"/>
        </w:tabs>
        <w:spacing w:after="0" w:line="240" w:lineRule="auto"/>
        <w:contextualSpacing/>
        <w:jc w:val="both"/>
        <w:rPr>
          <w:rFonts w:ascii="Arial" w:eastAsia="Times New Roman" w:hAnsi="Arial" w:cs="Arial"/>
          <w:snapToGrid w:val="0"/>
          <w:lang w:val="nl-BE"/>
        </w:rPr>
      </w:pPr>
      <w:r w:rsidRPr="003327E9">
        <w:rPr>
          <w:rFonts w:ascii="Arial" w:eastAsia="Times New Roman" w:hAnsi="Arial" w:cs="Arial"/>
          <w:snapToGrid w:val="0"/>
          <w:lang w:val="nl-BE"/>
        </w:rPr>
        <w:t>2 bedden voor slaaponderzoek.</w:t>
      </w:r>
    </w:p>
    <w:p w14:paraId="32FC9F6A" w14:textId="5F115FA9" w:rsidR="00DF3E5B" w:rsidRPr="003327E9" w:rsidRDefault="004510AF" w:rsidP="00475EDB">
      <w:pPr>
        <w:widowControl w:val="0"/>
        <w:autoSpaceDE w:val="0"/>
        <w:autoSpaceDN w:val="0"/>
        <w:adjustRightInd w:val="0"/>
        <w:spacing w:after="0" w:line="240" w:lineRule="auto"/>
        <w:ind w:left="1080"/>
        <w:jc w:val="both"/>
        <w:rPr>
          <w:rFonts w:ascii="Arial" w:eastAsia="Times New Roman" w:hAnsi="Arial" w:cs="Arial"/>
          <w:snapToGrid w:val="0"/>
          <w:lang w:val="nl-BE"/>
        </w:rPr>
      </w:pPr>
      <w:r w:rsidRPr="003327E9">
        <w:rPr>
          <w:rFonts w:ascii="Arial" w:eastAsia="Times New Roman" w:hAnsi="Arial" w:cs="Arial"/>
          <w:snapToGrid w:val="0"/>
          <w:lang w:val="nl-BE"/>
        </w:rPr>
        <w:t>Ieder</w:t>
      </w:r>
      <w:r w:rsidR="00CD6628" w:rsidRPr="003327E9">
        <w:rPr>
          <w:rFonts w:ascii="Arial" w:eastAsia="Times New Roman" w:hAnsi="Arial" w:cs="Arial"/>
          <w:snapToGrid w:val="0"/>
          <w:lang w:val="nl-BE"/>
        </w:rPr>
        <w:t xml:space="preserve"> bed voor slaaponderzoek is gelokaliseerd in een </w:t>
      </w:r>
      <w:r w:rsidR="0038525F" w:rsidRPr="003327E9">
        <w:rPr>
          <w:rFonts w:ascii="Arial" w:eastAsia="Times New Roman" w:hAnsi="Arial" w:cs="Arial"/>
          <w:snapToGrid w:val="0"/>
          <w:lang w:val="nl-BE"/>
        </w:rPr>
        <w:t xml:space="preserve">individuele </w:t>
      </w:r>
      <w:r w:rsidR="00CD6628" w:rsidRPr="003327E9">
        <w:rPr>
          <w:rFonts w:ascii="Arial" w:eastAsia="Times New Roman" w:hAnsi="Arial" w:cs="Arial"/>
          <w:snapToGrid w:val="0"/>
          <w:lang w:val="nl-BE"/>
        </w:rPr>
        <w:t>kamer</w:t>
      </w:r>
      <w:r w:rsidR="004121EB" w:rsidRPr="003327E9">
        <w:rPr>
          <w:rFonts w:ascii="Arial" w:eastAsia="Times New Roman" w:hAnsi="Arial" w:cs="Arial"/>
          <w:snapToGrid w:val="0"/>
          <w:lang w:val="nl-BE"/>
        </w:rPr>
        <w:t xml:space="preserve"> die </w:t>
      </w:r>
      <w:r w:rsidR="0038525F" w:rsidRPr="003327E9">
        <w:rPr>
          <w:rFonts w:ascii="Arial" w:eastAsia="Times New Roman" w:hAnsi="Arial" w:cs="Arial"/>
          <w:snapToGrid w:val="0"/>
          <w:lang w:val="nl-BE"/>
        </w:rPr>
        <w:t xml:space="preserve">echter </w:t>
      </w:r>
      <w:r w:rsidR="004121EB" w:rsidRPr="003327E9">
        <w:rPr>
          <w:rFonts w:ascii="Arial" w:eastAsia="Times New Roman" w:hAnsi="Arial" w:cs="Arial"/>
          <w:snapToGrid w:val="0"/>
          <w:lang w:val="nl-BE"/>
        </w:rPr>
        <w:t xml:space="preserve">niet het statuut van </w:t>
      </w:r>
      <w:r w:rsidR="00CD20EE" w:rsidRPr="003327E9">
        <w:rPr>
          <w:rFonts w:ascii="Arial" w:eastAsia="Times New Roman" w:hAnsi="Arial" w:cs="Arial"/>
          <w:snapToGrid w:val="0"/>
          <w:lang w:val="nl-BE"/>
        </w:rPr>
        <w:t xml:space="preserve">een </w:t>
      </w:r>
      <w:r w:rsidR="0038525F" w:rsidRPr="003327E9">
        <w:rPr>
          <w:rFonts w:ascii="Arial" w:eastAsia="Times New Roman" w:hAnsi="Arial" w:cs="Arial"/>
          <w:snapToGrid w:val="0"/>
          <w:lang w:val="nl-BE"/>
        </w:rPr>
        <w:t>eenpersoons</w:t>
      </w:r>
      <w:r w:rsidR="004121EB" w:rsidRPr="003327E9">
        <w:rPr>
          <w:rFonts w:ascii="Arial" w:eastAsia="Times New Roman" w:hAnsi="Arial" w:cs="Arial"/>
          <w:snapToGrid w:val="0"/>
          <w:lang w:val="nl-BE"/>
        </w:rPr>
        <w:t xml:space="preserve">kamer </w:t>
      </w:r>
      <w:r w:rsidR="0038525F" w:rsidRPr="003327E9">
        <w:rPr>
          <w:rFonts w:ascii="Arial" w:eastAsia="Times New Roman" w:hAnsi="Arial" w:cs="Arial"/>
          <w:snapToGrid w:val="0"/>
          <w:lang w:val="nl-BE"/>
        </w:rPr>
        <w:t>hoeft te hebben</w:t>
      </w:r>
      <w:r w:rsidR="004121EB" w:rsidRPr="003327E9">
        <w:rPr>
          <w:rFonts w:ascii="Arial" w:eastAsia="Times New Roman" w:hAnsi="Arial" w:cs="Arial"/>
          <w:snapToGrid w:val="0"/>
          <w:lang w:val="nl-BE"/>
        </w:rPr>
        <w:t xml:space="preserve">. </w:t>
      </w:r>
      <w:r w:rsidR="00C66DD5" w:rsidRPr="003327E9">
        <w:rPr>
          <w:rFonts w:ascii="Arial" w:eastAsia="Times New Roman" w:hAnsi="Arial" w:cs="Arial"/>
          <w:snapToGrid w:val="0"/>
          <w:lang w:val="nl-BE"/>
        </w:rPr>
        <w:t>Iedere kamer is vo</w:t>
      </w:r>
      <w:r w:rsidR="00C66DD5" w:rsidRPr="003327E9">
        <w:rPr>
          <w:rFonts w:ascii="Arial" w:eastAsia="Times New Roman" w:hAnsi="Arial" w:cs="Arial"/>
          <w:snapToGrid w:val="0"/>
          <w:lang w:val="nl-BE"/>
        </w:rPr>
        <w:t>l</w:t>
      </w:r>
      <w:r w:rsidR="00C66DD5" w:rsidRPr="003327E9">
        <w:rPr>
          <w:rFonts w:ascii="Arial" w:eastAsia="Times New Roman" w:hAnsi="Arial" w:cs="Arial"/>
          <w:snapToGrid w:val="0"/>
          <w:lang w:val="nl-BE"/>
        </w:rPr>
        <w:t>doende ruim en ingericht met afdoende voorzieningen voor geluidsisolatie, verduist</w:t>
      </w:r>
      <w:r w:rsidR="00C66DD5" w:rsidRPr="003327E9">
        <w:rPr>
          <w:rFonts w:ascii="Arial" w:eastAsia="Times New Roman" w:hAnsi="Arial" w:cs="Arial"/>
          <w:snapToGrid w:val="0"/>
          <w:lang w:val="nl-BE"/>
        </w:rPr>
        <w:t>e</w:t>
      </w:r>
      <w:r w:rsidR="00C66DD5" w:rsidRPr="003327E9">
        <w:rPr>
          <w:rFonts w:ascii="Arial" w:eastAsia="Times New Roman" w:hAnsi="Arial" w:cs="Arial"/>
          <w:snapToGrid w:val="0"/>
          <w:lang w:val="nl-BE"/>
        </w:rPr>
        <w:t>ring, ventilatie en temperatuurregeling. Sanitaire voorzieningen zijn aanwezig in de nabijheid van de kamers.</w:t>
      </w:r>
      <w:r w:rsidR="008A3160" w:rsidRPr="003327E9">
        <w:rPr>
          <w:rFonts w:ascii="Arial" w:eastAsia="Times New Roman" w:hAnsi="Arial" w:cs="Arial"/>
          <w:snapToGrid w:val="0"/>
          <w:color w:val="FF0000"/>
          <w:lang w:val="nl-BE"/>
        </w:rPr>
        <w:t xml:space="preserve"> </w:t>
      </w:r>
      <w:r w:rsidR="008A3160" w:rsidRPr="003327E9">
        <w:rPr>
          <w:rFonts w:ascii="Arial" w:eastAsia="Times New Roman" w:hAnsi="Arial" w:cs="Arial"/>
          <w:snapToGrid w:val="0"/>
          <w:lang w:val="nl-BE"/>
        </w:rPr>
        <w:t>Gezien deze kamers dienen toe te laten dat een patiënt “onbezorgd” zijn normale nachtrust, gestipuleerd als 8 uur slaap, dient te hebben, kan deze kamer tijdens de normale werkuren niet gebruikt worden voor andere doe</w:t>
      </w:r>
      <w:r w:rsidR="008A3160" w:rsidRPr="003327E9">
        <w:rPr>
          <w:rFonts w:ascii="Arial" w:eastAsia="Times New Roman" w:hAnsi="Arial" w:cs="Arial"/>
          <w:snapToGrid w:val="0"/>
          <w:lang w:val="nl-BE"/>
        </w:rPr>
        <w:t>l</w:t>
      </w:r>
      <w:r w:rsidR="008A3160" w:rsidRPr="003327E9">
        <w:rPr>
          <w:rFonts w:ascii="Arial" w:eastAsia="Times New Roman" w:hAnsi="Arial" w:cs="Arial"/>
          <w:snapToGrid w:val="0"/>
          <w:lang w:val="nl-BE"/>
        </w:rPr>
        <w:t>einden (bv. geen simultaan gebruik als dagziekenhuis), uitgezonderd indien gerel</w:t>
      </w:r>
      <w:r w:rsidR="008A3160" w:rsidRPr="003327E9">
        <w:rPr>
          <w:rFonts w:ascii="Arial" w:eastAsia="Times New Roman" w:hAnsi="Arial" w:cs="Arial"/>
          <w:snapToGrid w:val="0"/>
          <w:lang w:val="nl-BE"/>
        </w:rPr>
        <w:t>a</w:t>
      </w:r>
      <w:r w:rsidR="008A3160" w:rsidRPr="003327E9">
        <w:rPr>
          <w:rFonts w:ascii="Arial" w:eastAsia="Times New Roman" w:hAnsi="Arial" w:cs="Arial"/>
          <w:snapToGrid w:val="0"/>
          <w:lang w:val="nl-BE"/>
        </w:rPr>
        <w:t>teerd aan ander</w:t>
      </w:r>
      <w:r w:rsidR="00DF3E5B" w:rsidRPr="003327E9">
        <w:rPr>
          <w:rFonts w:ascii="Arial" w:eastAsia="Times New Roman" w:hAnsi="Arial" w:cs="Arial"/>
          <w:snapToGrid w:val="0"/>
          <w:lang w:val="nl-BE"/>
        </w:rPr>
        <w:t>e</w:t>
      </w:r>
      <w:r w:rsidR="008A3160" w:rsidRPr="003327E9">
        <w:rPr>
          <w:rFonts w:ascii="Arial" w:eastAsia="Times New Roman" w:hAnsi="Arial" w:cs="Arial"/>
          <w:snapToGrid w:val="0"/>
          <w:lang w:val="nl-BE"/>
        </w:rPr>
        <w:t xml:space="preserve"> slaap/waak onderzoek</w:t>
      </w:r>
      <w:r w:rsidR="00DF3E5B" w:rsidRPr="003327E9">
        <w:rPr>
          <w:rFonts w:ascii="Arial" w:eastAsia="Times New Roman" w:hAnsi="Arial" w:cs="Arial"/>
          <w:snapToGrid w:val="0"/>
          <w:lang w:val="nl-BE"/>
        </w:rPr>
        <w:t>en (o.a.</w:t>
      </w:r>
      <w:r w:rsidR="008A3160" w:rsidRPr="003327E9">
        <w:rPr>
          <w:rFonts w:ascii="Arial" w:eastAsia="Times New Roman" w:hAnsi="Arial" w:cs="Arial"/>
          <w:snapToGrid w:val="0"/>
          <w:lang w:val="nl-BE"/>
        </w:rPr>
        <w:t xml:space="preserve"> multipele slaaplatentietest</w:t>
      </w:r>
      <w:r w:rsidR="00DF3E5B" w:rsidRPr="003327E9">
        <w:rPr>
          <w:rFonts w:ascii="Arial" w:eastAsia="Times New Roman" w:hAnsi="Arial" w:cs="Arial"/>
          <w:snapToGrid w:val="0"/>
          <w:lang w:val="nl-BE"/>
        </w:rPr>
        <w:t>,</w:t>
      </w:r>
      <w:r w:rsidR="008A3160" w:rsidRPr="003327E9">
        <w:rPr>
          <w:rFonts w:ascii="Arial" w:eastAsia="Times New Roman" w:hAnsi="Arial" w:cs="Arial"/>
          <w:snapToGrid w:val="0"/>
          <w:lang w:val="nl-BE"/>
        </w:rPr>
        <w:t xml:space="preserve"> maint</w:t>
      </w:r>
      <w:r w:rsidR="008A3160" w:rsidRPr="003327E9">
        <w:rPr>
          <w:rFonts w:ascii="Arial" w:eastAsia="Times New Roman" w:hAnsi="Arial" w:cs="Arial"/>
          <w:snapToGrid w:val="0"/>
          <w:lang w:val="nl-BE"/>
        </w:rPr>
        <w:t>e</w:t>
      </w:r>
      <w:r w:rsidR="008A3160" w:rsidRPr="003327E9">
        <w:rPr>
          <w:rFonts w:ascii="Arial" w:eastAsia="Times New Roman" w:hAnsi="Arial" w:cs="Arial"/>
          <w:snapToGrid w:val="0"/>
          <w:lang w:val="nl-BE"/>
        </w:rPr>
        <w:t>nance of wakefulness test</w:t>
      </w:r>
      <w:r w:rsidR="00DF3E5B" w:rsidRPr="003327E9">
        <w:rPr>
          <w:rFonts w:ascii="Arial" w:eastAsia="Times New Roman" w:hAnsi="Arial" w:cs="Arial"/>
          <w:snapToGrid w:val="0"/>
          <w:lang w:val="nl-BE"/>
        </w:rPr>
        <w:t xml:space="preserve">, aanschakelen van HPG,…) of activiteiten binnen de </w:t>
      </w:r>
      <w:r w:rsidR="00510F5B" w:rsidRPr="003327E9">
        <w:rPr>
          <w:rFonts w:ascii="Arial" w:eastAsia="Times New Roman" w:hAnsi="Arial" w:cs="Arial"/>
          <w:snapToGrid w:val="0"/>
          <w:lang w:val="nl-BE"/>
        </w:rPr>
        <w:t>overeenkomsten</w:t>
      </w:r>
      <w:r w:rsidR="00DF3E5B" w:rsidRPr="003327E9">
        <w:rPr>
          <w:rFonts w:ascii="Arial" w:eastAsia="Times New Roman" w:hAnsi="Arial" w:cs="Arial"/>
          <w:snapToGrid w:val="0"/>
          <w:lang w:val="nl-BE"/>
        </w:rPr>
        <w:t xml:space="preserve"> slaapapneu</w:t>
      </w:r>
      <w:r w:rsidR="00510F5B" w:rsidRPr="003327E9">
        <w:rPr>
          <w:rFonts w:ascii="Arial" w:eastAsia="Times New Roman" w:hAnsi="Arial" w:cs="Arial"/>
          <w:snapToGrid w:val="0"/>
          <w:lang w:val="nl-BE"/>
        </w:rPr>
        <w:t>, obesity hypoventilation syndrome (</w:t>
      </w:r>
      <w:r w:rsidR="00DF3E5B" w:rsidRPr="003327E9">
        <w:rPr>
          <w:rFonts w:ascii="Arial" w:eastAsia="Times New Roman" w:hAnsi="Arial" w:cs="Arial"/>
          <w:snapToGrid w:val="0"/>
          <w:lang w:val="nl-BE"/>
        </w:rPr>
        <w:t>OHS</w:t>
      </w:r>
      <w:r w:rsidR="00510F5B" w:rsidRPr="003327E9">
        <w:rPr>
          <w:rFonts w:ascii="Arial" w:eastAsia="Times New Roman" w:hAnsi="Arial" w:cs="Arial"/>
          <w:snapToGrid w:val="0"/>
          <w:lang w:val="nl-BE"/>
        </w:rPr>
        <w:t>)</w:t>
      </w:r>
      <w:r w:rsidR="00F63CC5">
        <w:rPr>
          <w:rFonts w:ascii="Arial" w:eastAsia="Times New Roman" w:hAnsi="Arial" w:cs="Arial"/>
          <w:snapToGrid w:val="0"/>
          <w:lang w:val="nl-BE"/>
        </w:rPr>
        <w:t>,</w:t>
      </w:r>
      <w:r w:rsidR="00DF3E5B" w:rsidRPr="003327E9">
        <w:rPr>
          <w:rFonts w:ascii="Arial" w:eastAsia="Times New Roman" w:hAnsi="Arial" w:cs="Arial"/>
          <w:snapToGrid w:val="0"/>
          <w:lang w:val="nl-BE"/>
        </w:rPr>
        <w:t xml:space="preserve"> </w:t>
      </w:r>
      <w:r w:rsidR="00510F5B" w:rsidRPr="003327E9">
        <w:rPr>
          <w:rFonts w:ascii="Arial" w:eastAsia="Times New Roman" w:hAnsi="Arial" w:cs="Arial"/>
          <w:snapToGrid w:val="0"/>
          <w:lang w:val="nl-BE"/>
        </w:rPr>
        <w:t>ademh</w:t>
      </w:r>
      <w:r w:rsidR="00510F5B" w:rsidRPr="003327E9">
        <w:rPr>
          <w:rFonts w:ascii="Arial" w:eastAsia="Times New Roman" w:hAnsi="Arial" w:cs="Arial"/>
          <w:snapToGrid w:val="0"/>
          <w:lang w:val="nl-BE"/>
        </w:rPr>
        <w:t>a</w:t>
      </w:r>
      <w:r w:rsidR="00510F5B" w:rsidRPr="003327E9">
        <w:rPr>
          <w:rFonts w:ascii="Arial" w:eastAsia="Times New Roman" w:hAnsi="Arial" w:cs="Arial"/>
          <w:snapToGrid w:val="0"/>
          <w:lang w:val="nl-BE"/>
        </w:rPr>
        <w:t>lingsondersteuning thuis (</w:t>
      </w:r>
      <w:r w:rsidR="00DF3E5B" w:rsidRPr="003327E9">
        <w:rPr>
          <w:rFonts w:ascii="Arial" w:eastAsia="Times New Roman" w:hAnsi="Arial" w:cs="Arial"/>
          <w:snapToGrid w:val="0"/>
          <w:lang w:val="nl-BE"/>
        </w:rPr>
        <w:t>AOT</w:t>
      </w:r>
      <w:r w:rsidR="00510F5B" w:rsidRPr="003327E9">
        <w:rPr>
          <w:rFonts w:ascii="Arial" w:eastAsia="Times New Roman" w:hAnsi="Arial" w:cs="Arial"/>
          <w:snapToGrid w:val="0"/>
          <w:lang w:val="nl-BE"/>
        </w:rPr>
        <w:t>)</w:t>
      </w:r>
      <w:r w:rsidR="00F63CC5">
        <w:rPr>
          <w:rFonts w:ascii="Arial" w:eastAsia="Times New Roman" w:hAnsi="Arial" w:cs="Arial"/>
          <w:snapToGrid w:val="0"/>
          <w:lang w:val="nl-BE"/>
        </w:rPr>
        <w:t xml:space="preserve"> of cardiorespiratoire monitoring van zuigelingen</w:t>
      </w:r>
      <w:r w:rsidR="00DF3E5B" w:rsidRPr="003327E9">
        <w:rPr>
          <w:rFonts w:ascii="Arial" w:eastAsia="Times New Roman" w:hAnsi="Arial" w:cs="Arial"/>
          <w:snapToGrid w:val="0"/>
          <w:lang w:val="nl-BE"/>
        </w:rPr>
        <w:t xml:space="preserve">. De verantwoordelijke arts </w:t>
      </w:r>
      <w:r w:rsidR="00510F5B" w:rsidRPr="003327E9">
        <w:rPr>
          <w:rFonts w:ascii="Arial" w:eastAsia="Times New Roman" w:hAnsi="Arial" w:cs="Arial"/>
          <w:snapToGrid w:val="0"/>
          <w:lang w:val="nl-BE"/>
        </w:rPr>
        <w:t xml:space="preserve">zoals bedoeld in </w:t>
      </w:r>
      <w:r w:rsidR="00DF3E5B" w:rsidRPr="003327E9">
        <w:rPr>
          <w:rFonts w:ascii="Arial" w:eastAsia="Times New Roman" w:hAnsi="Arial" w:cs="Arial"/>
          <w:snapToGrid w:val="0"/>
          <w:lang w:val="nl-BE"/>
        </w:rPr>
        <w:t xml:space="preserve">artikel 3 </w:t>
      </w:r>
      <w:r w:rsidR="00510F5B" w:rsidRPr="003327E9">
        <w:rPr>
          <w:rFonts w:ascii="Arial" w:eastAsia="Times New Roman" w:hAnsi="Arial" w:cs="Arial"/>
          <w:snapToGrid w:val="0"/>
          <w:lang w:val="nl-BE"/>
        </w:rPr>
        <w:t>§ 4</w:t>
      </w:r>
      <w:r w:rsidR="00DF3E5B" w:rsidRPr="003327E9">
        <w:rPr>
          <w:rFonts w:ascii="Arial" w:eastAsia="Times New Roman" w:hAnsi="Arial" w:cs="Arial"/>
          <w:snapToGrid w:val="0"/>
          <w:lang w:val="nl-BE"/>
        </w:rPr>
        <w:t>, 1</w:t>
      </w:r>
      <w:r w:rsidR="00510F5B" w:rsidRPr="003327E9">
        <w:rPr>
          <w:rFonts w:ascii="Arial" w:eastAsia="Times New Roman" w:hAnsi="Arial" w:cs="Arial"/>
          <w:snapToGrid w:val="0"/>
          <w:lang w:val="nl-BE"/>
        </w:rPr>
        <w:t>.</w:t>
      </w:r>
      <w:r w:rsidR="00DF3E5B" w:rsidRPr="003327E9">
        <w:rPr>
          <w:rFonts w:ascii="Arial" w:eastAsia="Times New Roman" w:hAnsi="Arial" w:cs="Arial"/>
          <w:snapToGrid w:val="0"/>
          <w:lang w:val="nl-BE"/>
        </w:rPr>
        <w:t>a staat ervoor in dat deze a</w:t>
      </w:r>
      <w:r w:rsidR="00DF3E5B" w:rsidRPr="003327E9">
        <w:rPr>
          <w:rFonts w:ascii="Arial" w:eastAsia="Times New Roman" w:hAnsi="Arial" w:cs="Arial"/>
          <w:snapToGrid w:val="0"/>
          <w:lang w:val="nl-BE"/>
        </w:rPr>
        <w:t>c</w:t>
      </w:r>
      <w:r w:rsidR="00DF3E5B" w:rsidRPr="003327E9">
        <w:rPr>
          <w:rFonts w:ascii="Arial" w:eastAsia="Times New Roman" w:hAnsi="Arial" w:cs="Arial"/>
          <w:snapToGrid w:val="0"/>
          <w:lang w:val="nl-BE"/>
        </w:rPr>
        <w:t>tiviteiten de PSG</w:t>
      </w:r>
      <w:r w:rsidR="00510F5B" w:rsidRPr="003327E9">
        <w:rPr>
          <w:rFonts w:ascii="Arial" w:eastAsia="Times New Roman" w:hAnsi="Arial" w:cs="Arial"/>
          <w:snapToGrid w:val="0"/>
          <w:lang w:val="nl-BE"/>
        </w:rPr>
        <w:t>-</w:t>
      </w:r>
      <w:r w:rsidR="00DF3E5B" w:rsidRPr="003327E9">
        <w:rPr>
          <w:rFonts w:ascii="Arial" w:eastAsia="Times New Roman" w:hAnsi="Arial" w:cs="Arial"/>
          <w:snapToGrid w:val="0"/>
          <w:lang w:val="nl-BE"/>
        </w:rPr>
        <w:t>opnames niet in gedrang brengen.</w:t>
      </w:r>
    </w:p>
    <w:p w14:paraId="53ABCD20" w14:textId="77777777" w:rsidR="00A72C28" w:rsidRPr="00394C33" w:rsidRDefault="00A72C28" w:rsidP="00C66DD5">
      <w:pPr>
        <w:widowControl w:val="0"/>
        <w:autoSpaceDE w:val="0"/>
        <w:autoSpaceDN w:val="0"/>
        <w:adjustRightInd w:val="0"/>
        <w:spacing w:after="0" w:line="240" w:lineRule="auto"/>
        <w:ind w:left="1080"/>
        <w:contextualSpacing/>
        <w:jc w:val="both"/>
        <w:rPr>
          <w:rFonts w:ascii="Arial" w:eastAsia="Times New Roman" w:hAnsi="Arial" w:cs="Arial"/>
          <w:snapToGrid w:val="0"/>
          <w:lang w:val="nl-BE"/>
        </w:rPr>
      </w:pPr>
    </w:p>
    <w:p w14:paraId="61A19CD9" w14:textId="77777777" w:rsidR="00C66DD5" w:rsidRPr="003327E9" w:rsidRDefault="00C66DD5" w:rsidP="00C66DD5">
      <w:pPr>
        <w:widowControl w:val="0"/>
        <w:numPr>
          <w:ilvl w:val="0"/>
          <w:numId w:val="4"/>
        </w:numPr>
        <w:autoSpaceDE w:val="0"/>
        <w:autoSpaceDN w:val="0"/>
        <w:adjustRightInd w:val="0"/>
        <w:spacing w:after="0" w:line="240" w:lineRule="auto"/>
        <w:contextualSpacing/>
        <w:jc w:val="both"/>
        <w:rPr>
          <w:rFonts w:ascii="Arial" w:eastAsia="Times New Roman" w:hAnsi="Arial" w:cs="Arial"/>
          <w:snapToGrid w:val="0"/>
          <w:lang w:val="nl-BE"/>
        </w:rPr>
      </w:pPr>
      <w:r w:rsidRPr="00B76BD6">
        <w:rPr>
          <w:rFonts w:ascii="Arial" w:eastAsia="Times New Roman" w:hAnsi="Arial" w:cs="Arial"/>
          <w:snapToGrid w:val="0"/>
          <w:lang w:val="nl-BE"/>
        </w:rPr>
        <w:t xml:space="preserve">een afzonderlijke kamer die voldoende ruimte en ergonomie biedt en gebruikt wordt voor de opstelling van de </w:t>
      </w:r>
      <w:r w:rsidR="008A3160" w:rsidRPr="003327E9">
        <w:rPr>
          <w:rFonts w:ascii="Arial" w:eastAsia="Times New Roman" w:hAnsi="Arial" w:cs="Arial"/>
          <w:snapToGrid w:val="0"/>
          <w:lang w:val="nl-BE"/>
        </w:rPr>
        <w:t xml:space="preserve">opnamestations van de </w:t>
      </w:r>
      <w:r w:rsidRPr="003327E9">
        <w:rPr>
          <w:rFonts w:ascii="Arial" w:eastAsia="Times New Roman" w:hAnsi="Arial" w:cs="Arial"/>
          <w:snapToGrid w:val="0"/>
          <w:lang w:val="nl-BE"/>
        </w:rPr>
        <w:t>polysomnografen, de schermen voor monitoring en de burelen voor de technische en verpleegkundige staf.</w:t>
      </w:r>
    </w:p>
    <w:p w14:paraId="100B29D8" w14:textId="77777777" w:rsidR="00BF6E59" w:rsidRPr="003327E9" w:rsidRDefault="00BF6E59" w:rsidP="005B2C32">
      <w:pPr>
        <w:widowControl w:val="0"/>
        <w:autoSpaceDE w:val="0"/>
        <w:autoSpaceDN w:val="0"/>
        <w:adjustRightInd w:val="0"/>
        <w:spacing w:after="0" w:line="240" w:lineRule="auto"/>
        <w:ind w:left="720"/>
        <w:contextualSpacing/>
        <w:jc w:val="both"/>
        <w:rPr>
          <w:rFonts w:ascii="Arial" w:eastAsia="Times New Roman" w:hAnsi="Arial" w:cs="Arial"/>
          <w:snapToGrid w:val="0"/>
          <w:lang w:val="nl-BE"/>
        </w:rPr>
      </w:pPr>
    </w:p>
    <w:p w14:paraId="1751045C" w14:textId="77777777" w:rsidR="003C1DE7" w:rsidRPr="003327E9" w:rsidRDefault="00F01448" w:rsidP="005B2C32">
      <w:pPr>
        <w:widowControl w:val="0"/>
        <w:autoSpaceDE w:val="0"/>
        <w:autoSpaceDN w:val="0"/>
        <w:adjustRightInd w:val="0"/>
        <w:spacing w:after="0" w:line="240" w:lineRule="auto"/>
        <w:ind w:left="720"/>
        <w:contextualSpacing/>
        <w:jc w:val="both"/>
        <w:rPr>
          <w:rFonts w:ascii="Arial" w:eastAsia="Times New Roman" w:hAnsi="Arial" w:cs="Arial"/>
          <w:snapToGrid w:val="0"/>
          <w:lang w:val="nl-BE"/>
        </w:rPr>
      </w:pPr>
      <w:r w:rsidRPr="003327E9">
        <w:rPr>
          <w:rFonts w:ascii="Arial" w:eastAsia="Times New Roman" w:hAnsi="Arial" w:cs="Arial"/>
          <w:snapToGrid w:val="0"/>
          <w:lang w:val="nl-BE"/>
        </w:rPr>
        <w:t>Als het centrum beschikt over</w:t>
      </w:r>
      <w:r w:rsidR="003C1DE7" w:rsidRPr="003327E9">
        <w:rPr>
          <w:rFonts w:ascii="Arial" w:eastAsia="Times New Roman" w:hAnsi="Arial" w:cs="Arial"/>
          <w:snapToGrid w:val="0"/>
          <w:lang w:val="nl-BE"/>
        </w:rPr>
        <w:t xml:space="preserve"> bedden voor slaaponderzoek voor kinderen </w:t>
      </w:r>
      <w:r w:rsidRPr="003327E9">
        <w:rPr>
          <w:rFonts w:ascii="Arial" w:eastAsia="Times New Roman" w:hAnsi="Arial" w:cs="Arial"/>
          <w:snapToGrid w:val="0"/>
          <w:lang w:val="nl-BE"/>
        </w:rPr>
        <w:t>zijn deze bedden ook</w:t>
      </w:r>
      <w:r w:rsidR="00DC6825" w:rsidRPr="003327E9">
        <w:rPr>
          <w:rFonts w:ascii="Arial" w:eastAsia="Times New Roman" w:hAnsi="Arial" w:cs="Arial"/>
          <w:snapToGrid w:val="0"/>
          <w:lang w:val="nl-BE"/>
        </w:rPr>
        <w:t xml:space="preserve"> </w:t>
      </w:r>
      <w:r w:rsidR="00A322C1" w:rsidRPr="003327E9">
        <w:rPr>
          <w:rFonts w:ascii="Arial" w:eastAsia="Times New Roman" w:hAnsi="Arial" w:cs="Arial"/>
          <w:snapToGrid w:val="0"/>
          <w:lang w:val="nl-BE"/>
        </w:rPr>
        <w:t>gelegen in het slaaplaboratorium</w:t>
      </w:r>
      <w:r w:rsidR="008D3F8A" w:rsidRPr="003327E9">
        <w:rPr>
          <w:rFonts w:ascii="Arial" w:eastAsia="Times New Roman" w:hAnsi="Arial" w:cs="Arial"/>
          <w:snapToGrid w:val="0"/>
          <w:lang w:val="nl-BE"/>
        </w:rPr>
        <w:t>.</w:t>
      </w:r>
    </w:p>
    <w:p w14:paraId="1A20FC70" w14:textId="77777777" w:rsidR="003C1DE7" w:rsidRPr="003327E9" w:rsidRDefault="003C1DE7" w:rsidP="005B2C32">
      <w:pPr>
        <w:widowControl w:val="0"/>
        <w:autoSpaceDE w:val="0"/>
        <w:autoSpaceDN w:val="0"/>
        <w:adjustRightInd w:val="0"/>
        <w:spacing w:after="0" w:line="240" w:lineRule="auto"/>
        <w:ind w:left="720"/>
        <w:contextualSpacing/>
        <w:jc w:val="both"/>
        <w:rPr>
          <w:rFonts w:ascii="Arial" w:eastAsia="Times New Roman" w:hAnsi="Arial" w:cs="Arial"/>
          <w:snapToGrid w:val="0"/>
          <w:lang w:val="nl-BE"/>
        </w:rPr>
      </w:pPr>
    </w:p>
    <w:p w14:paraId="7E81254F" w14:textId="77777777" w:rsidR="00C66DD5" w:rsidRPr="003327E9" w:rsidRDefault="00C66DD5" w:rsidP="00C66DD5">
      <w:pPr>
        <w:numPr>
          <w:ilvl w:val="0"/>
          <w:numId w:val="3"/>
        </w:numPr>
        <w:spacing w:after="0" w:line="240" w:lineRule="auto"/>
        <w:contextualSpacing/>
        <w:jc w:val="both"/>
        <w:rPr>
          <w:rFonts w:ascii="Arial" w:hAnsi="Arial" w:cs="Arial"/>
          <w:lang w:val="nl-BE"/>
        </w:rPr>
      </w:pPr>
      <w:r w:rsidRPr="003327E9">
        <w:rPr>
          <w:rFonts w:ascii="Arial" w:hAnsi="Arial" w:cs="Arial"/>
          <w:lang w:val="nl-BE"/>
        </w:rPr>
        <w:t xml:space="preserve">de nodige uitrusting voor het uitvoeren van een </w:t>
      </w:r>
      <w:r w:rsidR="00BF6E59" w:rsidRPr="003327E9">
        <w:rPr>
          <w:rFonts w:ascii="Arial" w:hAnsi="Arial" w:cs="Arial"/>
          <w:lang w:val="nl-BE"/>
        </w:rPr>
        <w:t xml:space="preserve">PG of </w:t>
      </w:r>
      <w:r w:rsidR="007160ED" w:rsidRPr="003327E9">
        <w:rPr>
          <w:rFonts w:ascii="Arial" w:hAnsi="Arial" w:cs="Arial"/>
          <w:lang w:val="nl-BE"/>
        </w:rPr>
        <w:t>HPG</w:t>
      </w:r>
      <w:r w:rsidRPr="003327E9">
        <w:rPr>
          <w:rFonts w:ascii="Arial" w:hAnsi="Arial" w:cs="Arial"/>
          <w:lang w:val="nl-BE"/>
        </w:rPr>
        <w:t>.</w:t>
      </w:r>
    </w:p>
    <w:p w14:paraId="3B81329F" w14:textId="77777777" w:rsidR="00DC6A27" w:rsidRPr="003327E9" w:rsidRDefault="00DC6A27" w:rsidP="00C66DD5">
      <w:pPr>
        <w:spacing w:after="0" w:line="240" w:lineRule="auto"/>
        <w:contextualSpacing/>
        <w:jc w:val="both"/>
        <w:rPr>
          <w:rFonts w:ascii="Arial" w:hAnsi="Arial" w:cs="Arial"/>
          <w:lang w:val="nl-BE"/>
        </w:rPr>
      </w:pPr>
    </w:p>
    <w:p w14:paraId="667FDF64" w14:textId="77777777" w:rsidR="00500E72" w:rsidRPr="003327E9" w:rsidRDefault="00500E72" w:rsidP="005B2C32">
      <w:pPr>
        <w:widowControl w:val="0"/>
        <w:tabs>
          <w:tab w:val="left" w:pos="-1440"/>
          <w:tab w:val="left" w:pos="-720"/>
        </w:tabs>
        <w:spacing w:after="0" w:line="240" w:lineRule="auto"/>
        <w:jc w:val="both"/>
        <w:rPr>
          <w:rFonts w:ascii="Arial" w:hAnsi="Arial" w:cs="Arial"/>
          <w:color w:val="000000"/>
          <w:lang w:val="nl-BE"/>
        </w:rPr>
      </w:pPr>
    </w:p>
    <w:p w14:paraId="52A9F32B" w14:textId="77777777" w:rsidR="001B1D82" w:rsidRPr="003327E9" w:rsidRDefault="00B67429" w:rsidP="00B67429">
      <w:pPr>
        <w:tabs>
          <w:tab w:val="center" w:pos="4819"/>
        </w:tabs>
        <w:spacing w:after="0" w:line="240" w:lineRule="auto"/>
        <w:jc w:val="center"/>
        <w:outlineLvl w:val="0"/>
        <w:rPr>
          <w:rFonts w:ascii="Arial" w:eastAsia="Times New Roman" w:hAnsi="Arial" w:cs="Arial"/>
          <w:b/>
          <w:spacing w:val="-3"/>
          <w:u w:val="single"/>
          <w:lang w:val="nl-BE"/>
        </w:rPr>
      </w:pPr>
      <w:r w:rsidRPr="003327E9">
        <w:rPr>
          <w:rFonts w:ascii="Arial" w:eastAsia="Times New Roman" w:hAnsi="Arial" w:cs="Arial"/>
          <w:b/>
          <w:spacing w:val="-3"/>
          <w:u w:val="single"/>
          <w:lang w:val="nl-BE"/>
        </w:rPr>
        <w:t xml:space="preserve">DE RECHTHEBBENDEN OP </w:t>
      </w:r>
      <w:r w:rsidR="008A1F7C" w:rsidRPr="003327E9">
        <w:rPr>
          <w:rFonts w:ascii="Arial" w:eastAsia="Times New Roman" w:hAnsi="Arial" w:cs="Arial"/>
          <w:b/>
          <w:spacing w:val="-3"/>
          <w:u w:val="single"/>
          <w:lang w:val="nl-BE"/>
        </w:rPr>
        <w:t xml:space="preserve">EEN </w:t>
      </w:r>
      <w:r w:rsidRPr="003327E9">
        <w:rPr>
          <w:rFonts w:ascii="Arial" w:eastAsia="Times New Roman" w:hAnsi="Arial" w:cs="Arial"/>
          <w:b/>
          <w:spacing w:val="-3"/>
          <w:u w:val="single"/>
          <w:lang w:val="nl-BE"/>
        </w:rPr>
        <w:t xml:space="preserve">TEGEMOETKOMING VOOR </w:t>
      </w:r>
      <w:r w:rsidR="008A1F7C" w:rsidRPr="003327E9">
        <w:rPr>
          <w:rFonts w:ascii="Arial" w:eastAsia="Times New Roman" w:hAnsi="Arial" w:cs="Arial"/>
          <w:b/>
          <w:spacing w:val="-3"/>
          <w:u w:val="single"/>
          <w:lang w:val="nl-BE"/>
        </w:rPr>
        <w:t xml:space="preserve">DE </w:t>
      </w:r>
      <w:r w:rsidRPr="003327E9">
        <w:rPr>
          <w:rFonts w:ascii="Arial" w:eastAsia="Times New Roman" w:hAnsi="Arial" w:cs="Arial"/>
          <w:b/>
          <w:spacing w:val="-3"/>
          <w:u w:val="single"/>
          <w:lang w:val="nl-BE"/>
        </w:rPr>
        <w:t>BEHANDELING</w:t>
      </w:r>
    </w:p>
    <w:p w14:paraId="5CE28B6A" w14:textId="305C329D" w:rsidR="00B67429" w:rsidRPr="003327E9" w:rsidRDefault="00B67429" w:rsidP="00B67429">
      <w:pPr>
        <w:tabs>
          <w:tab w:val="center" w:pos="4819"/>
        </w:tabs>
        <w:spacing w:after="0" w:line="240" w:lineRule="auto"/>
        <w:jc w:val="center"/>
        <w:outlineLvl w:val="0"/>
        <w:rPr>
          <w:rFonts w:ascii="Arial" w:eastAsia="Times New Roman" w:hAnsi="Arial" w:cs="Arial"/>
          <w:b/>
          <w:spacing w:val="-3"/>
          <w:u w:val="single"/>
          <w:lang w:val="nl-BE"/>
        </w:rPr>
      </w:pPr>
      <w:r w:rsidRPr="003327E9">
        <w:rPr>
          <w:rFonts w:ascii="Arial" w:eastAsia="Times New Roman" w:hAnsi="Arial" w:cs="Arial"/>
          <w:b/>
          <w:spacing w:val="-3"/>
          <w:u w:val="single"/>
          <w:lang w:val="nl-BE"/>
        </w:rPr>
        <w:t>VAN</w:t>
      </w:r>
      <w:r w:rsidR="004F5D33">
        <w:rPr>
          <w:rFonts w:ascii="Arial" w:eastAsia="Times New Roman" w:hAnsi="Arial" w:cs="Arial"/>
          <w:b/>
          <w:spacing w:val="-3"/>
          <w:u w:val="single"/>
          <w:lang w:val="nl-BE"/>
        </w:rPr>
        <w:t xml:space="preserve">SLAAPAPNEU </w:t>
      </w:r>
      <w:r w:rsidR="001B1D82" w:rsidRPr="003327E9">
        <w:rPr>
          <w:rFonts w:ascii="Arial" w:eastAsia="Times New Roman" w:hAnsi="Arial" w:cs="Arial"/>
          <w:b/>
          <w:spacing w:val="-3"/>
          <w:u w:val="single"/>
          <w:lang w:val="nl-BE"/>
        </w:rPr>
        <w:t>MET nCPAP of MRA</w:t>
      </w:r>
    </w:p>
    <w:p w14:paraId="7A0B56B1" w14:textId="77777777" w:rsidR="00B67429"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p>
    <w:p w14:paraId="2009C7CD" w14:textId="77777777" w:rsidR="00B67429" w:rsidRPr="003327E9" w:rsidRDefault="00B67429" w:rsidP="00B67429">
      <w:pPr>
        <w:tabs>
          <w:tab w:val="center" w:pos="4819"/>
        </w:tabs>
        <w:spacing w:after="0" w:line="240" w:lineRule="auto"/>
        <w:jc w:val="both"/>
        <w:outlineLvl w:val="0"/>
        <w:rPr>
          <w:rFonts w:ascii="Arial" w:eastAsia="Times New Roman" w:hAnsi="Arial" w:cs="Arial"/>
          <w:b/>
          <w:spacing w:val="-3"/>
          <w:lang w:val="nl-BE"/>
        </w:rPr>
      </w:pPr>
      <w:r w:rsidRPr="003327E9">
        <w:rPr>
          <w:rFonts w:ascii="Arial" w:eastAsia="Times New Roman" w:hAnsi="Arial" w:cs="Arial"/>
          <w:b/>
          <w:spacing w:val="-3"/>
          <w:u w:val="single"/>
          <w:lang w:val="nl-BE"/>
        </w:rPr>
        <w:t xml:space="preserve">Artikel </w:t>
      </w:r>
      <w:r w:rsidR="0007553F" w:rsidRPr="003327E9">
        <w:rPr>
          <w:rFonts w:ascii="Arial" w:eastAsia="Times New Roman" w:hAnsi="Arial" w:cs="Arial"/>
          <w:b/>
          <w:spacing w:val="-3"/>
          <w:u w:val="single"/>
          <w:lang w:val="nl-BE"/>
        </w:rPr>
        <w:t>4</w:t>
      </w:r>
      <w:r w:rsidRPr="003327E9">
        <w:rPr>
          <w:rFonts w:ascii="Arial" w:eastAsia="Times New Roman" w:hAnsi="Arial" w:cs="Arial"/>
          <w:b/>
          <w:spacing w:val="-3"/>
          <w:lang w:val="nl-BE"/>
        </w:rPr>
        <w:t>.</w:t>
      </w:r>
    </w:p>
    <w:p w14:paraId="3242D4EC" w14:textId="77777777" w:rsidR="00B67429" w:rsidRPr="003327E9" w:rsidRDefault="00B67429" w:rsidP="00B67429">
      <w:pPr>
        <w:tabs>
          <w:tab w:val="center" w:pos="4819"/>
        </w:tabs>
        <w:spacing w:after="0" w:line="240" w:lineRule="auto"/>
        <w:jc w:val="both"/>
        <w:outlineLvl w:val="0"/>
        <w:rPr>
          <w:rFonts w:ascii="Arial" w:eastAsia="Times New Roman" w:hAnsi="Arial" w:cs="Arial"/>
          <w:spacing w:val="-3"/>
          <w:u w:val="single"/>
          <w:lang w:val="nl-BE"/>
        </w:rPr>
      </w:pPr>
    </w:p>
    <w:p w14:paraId="48EF2638" w14:textId="77777777" w:rsidR="008C479B" w:rsidRPr="003327E9" w:rsidRDefault="008C479B" w:rsidP="0051245E">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 1. </w:t>
      </w:r>
      <w:r w:rsidRPr="003327E9">
        <w:rPr>
          <w:rFonts w:ascii="Arial" w:eastAsia="Times New Roman" w:hAnsi="Arial" w:cs="Arial"/>
          <w:spacing w:val="-3"/>
          <w:u w:val="single"/>
          <w:lang w:val="nl-BE"/>
        </w:rPr>
        <w:t>De rechthebbenden</w:t>
      </w:r>
    </w:p>
    <w:p w14:paraId="199A0CEF" w14:textId="77777777" w:rsidR="008C479B" w:rsidRPr="00394C33" w:rsidRDefault="008C479B" w:rsidP="0051245E">
      <w:pPr>
        <w:tabs>
          <w:tab w:val="center" w:pos="4819"/>
        </w:tabs>
        <w:spacing w:after="0" w:line="240" w:lineRule="auto"/>
        <w:jc w:val="both"/>
        <w:outlineLvl w:val="0"/>
        <w:rPr>
          <w:rFonts w:ascii="Arial" w:eastAsia="Times New Roman" w:hAnsi="Arial" w:cs="Arial"/>
          <w:spacing w:val="-3"/>
          <w:lang w:val="nl-BE"/>
        </w:rPr>
      </w:pPr>
    </w:p>
    <w:p w14:paraId="45EEF774" w14:textId="77777777" w:rsidR="00B67429" w:rsidRPr="003327E9" w:rsidRDefault="00052A43" w:rsidP="0051245E">
      <w:pPr>
        <w:tabs>
          <w:tab w:val="center" w:pos="4819"/>
        </w:tabs>
        <w:spacing w:after="0" w:line="240" w:lineRule="auto"/>
        <w:jc w:val="both"/>
        <w:outlineLvl w:val="0"/>
        <w:rPr>
          <w:rFonts w:ascii="Arial" w:eastAsia="Times New Roman" w:hAnsi="Arial" w:cs="Arial"/>
          <w:spacing w:val="-3"/>
          <w:lang w:val="nl-BE"/>
        </w:rPr>
      </w:pPr>
      <w:r w:rsidRPr="00B76BD6">
        <w:rPr>
          <w:rFonts w:ascii="Arial" w:eastAsia="Times New Roman" w:hAnsi="Arial" w:cs="Arial"/>
          <w:spacing w:val="-3"/>
          <w:lang w:val="nl-BE"/>
        </w:rPr>
        <w:t>De</w:t>
      </w:r>
      <w:r w:rsidR="00B67429" w:rsidRPr="003327E9">
        <w:rPr>
          <w:rFonts w:ascii="Arial" w:eastAsia="Times New Roman" w:hAnsi="Arial" w:cs="Arial"/>
          <w:spacing w:val="-3"/>
          <w:lang w:val="nl-BE"/>
        </w:rPr>
        <w:t xml:space="preserve"> rechthebbende</w:t>
      </w:r>
      <w:r w:rsidRPr="003327E9">
        <w:rPr>
          <w:rFonts w:ascii="Arial" w:eastAsia="Times New Roman" w:hAnsi="Arial" w:cs="Arial"/>
          <w:spacing w:val="-3"/>
          <w:lang w:val="nl-BE"/>
        </w:rPr>
        <w:t>n</w:t>
      </w:r>
      <w:r w:rsidR="00B67429" w:rsidRPr="003327E9">
        <w:rPr>
          <w:rFonts w:ascii="Arial" w:eastAsia="Times New Roman" w:hAnsi="Arial" w:cs="Arial"/>
          <w:spacing w:val="-3"/>
          <w:lang w:val="nl-BE"/>
        </w:rPr>
        <w:t xml:space="preserve"> van deze overeenkomst </w:t>
      </w:r>
      <w:r w:rsidRPr="003327E9">
        <w:rPr>
          <w:rFonts w:ascii="Arial" w:eastAsia="Times New Roman" w:hAnsi="Arial" w:cs="Arial"/>
          <w:spacing w:val="-3"/>
          <w:lang w:val="nl-BE"/>
        </w:rPr>
        <w:t>zijn</w:t>
      </w:r>
      <w:r w:rsidR="00B67429" w:rsidRPr="003327E9">
        <w:rPr>
          <w:rFonts w:ascii="Arial" w:eastAsia="Times New Roman" w:hAnsi="Arial" w:cs="Arial"/>
          <w:spacing w:val="-3"/>
          <w:lang w:val="nl-BE"/>
        </w:rPr>
        <w:t xml:space="preserve"> rechthebbende van de verzekering</w:t>
      </w:r>
      <w:r w:rsidR="00F3052E" w:rsidRPr="003327E9">
        <w:rPr>
          <w:rFonts w:ascii="Arial" w:eastAsia="Times New Roman" w:hAnsi="Arial" w:cs="Arial"/>
          <w:spacing w:val="-3"/>
          <w:lang w:val="nl-BE"/>
        </w:rPr>
        <w:t xml:space="preserve"> en</w:t>
      </w:r>
      <w:r w:rsidR="00B67429" w:rsidRPr="003327E9">
        <w:rPr>
          <w:rFonts w:ascii="Arial" w:eastAsia="Times New Roman" w:hAnsi="Arial" w:cs="Arial"/>
          <w:spacing w:val="-3"/>
          <w:lang w:val="nl-BE"/>
        </w:rPr>
        <w:t xml:space="preserve"> </w:t>
      </w:r>
      <w:r w:rsidRPr="003327E9">
        <w:rPr>
          <w:rFonts w:ascii="Arial" w:eastAsia="Times New Roman" w:hAnsi="Arial" w:cs="Arial"/>
          <w:spacing w:val="-3"/>
          <w:lang w:val="nl-BE"/>
        </w:rPr>
        <w:t>lijden aan</w:t>
      </w:r>
      <w:r w:rsidR="00B67429" w:rsidRPr="003327E9">
        <w:rPr>
          <w:rFonts w:ascii="Arial" w:eastAsia="Times New Roman" w:hAnsi="Arial" w:cs="Arial"/>
          <w:spacing w:val="-3"/>
          <w:lang w:val="nl-BE"/>
        </w:rPr>
        <w:t xml:space="preserve"> OSAS</w:t>
      </w:r>
      <w:r w:rsidR="008D24A3" w:rsidRPr="003327E9">
        <w:rPr>
          <w:rFonts w:ascii="Arial" w:eastAsia="Times New Roman" w:hAnsi="Arial" w:cs="Arial"/>
          <w:spacing w:val="-3"/>
          <w:lang w:val="nl-BE"/>
        </w:rPr>
        <w:t xml:space="preserve"> of CSAS</w:t>
      </w:r>
      <w:r w:rsidR="00B67429" w:rsidRPr="003327E9">
        <w:rPr>
          <w:rFonts w:ascii="Arial" w:eastAsia="Times New Roman" w:hAnsi="Arial" w:cs="Arial"/>
          <w:spacing w:val="-3"/>
          <w:lang w:val="nl-BE"/>
        </w:rPr>
        <w:t>.</w:t>
      </w:r>
    </w:p>
    <w:p w14:paraId="7B97F3AE" w14:textId="77777777" w:rsidR="00B67429" w:rsidRPr="003327E9" w:rsidRDefault="00B67429" w:rsidP="00B67429">
      <w:pPr>
        <w:tabs>
          <w:tab w:val="center" w:pos="4819"/>
        </w:tabs>
        <w:spacing w:after="0" w:line="240" w:lineRule="auto"/>
        <w:ind w:left="720"/>
        <w:contextualSpacing/>
        <w:jc w:val="both"/>
        <w:outlineLvl w:val="0"/>
        <w:rPr>
          <w:rFonts w:ascii="Arial" w:eastAsia="Times New Roman" w:hAnsi="Arial" w:cs="Arial"/>
          <w:spacing w:val="-3"/>
          <w:lang w:val="nl-BE"/>
        </w:rPr>
      </w:pPr>
    </w:p>
    <w:p w14:paraId="0F6C528D" w14:textId="73021D99" w:rsidR="00B67429" w:rsidRPr="003327E9" w:rsidRDefault="00B67429" w:rsidP="0051245E">
      <w:p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De diagnose OSAS </w:t>
      </w:r>
      <w:r w:rsidR="008D24A3" w:rsidRPr="003327E9">
        <w:rPr>
          <w:rFonts w:ascii="Arial" w:eastAsia="Times New Roman" w:hAnsi="Arial" w:cs="Arial"/>
          <w:spacing w:val="-3"/>
          <w:lang w:val="nl-BE"/>
        </w:rPr>
        <w:t xml:space="preserve">of CSAS </w:t>
      </w:r>
      <w:r w:rsidRPr="003327E9">
        <w:rPr>
          <w:rFonts w:ascii="Arial" w:eastAsia="Times New Roman" w:hAnsi="Arial" w:cs="Arial"/>
          <w:spacing w:val="-3"/>
          <w:lang w:val="nl-BE"/>
        </w:rPr>
        <w:t xml:space="preserve">wordt </w:t>
      </w:r>
      <w:r w:rsidR="004278F7">
        <w:rPr>
          <w:rFonts w:ascii="Arial" w:eastAsia="Times New Roman" w:hAnsi="Arial" w:cs="Arial"/>
          <w:spacing w:val="-3"/>
          <w:lang w:val="nl-BE"/>
        </w:rPr>
        <w:t xml:space="preserve">door de diagnosticerende arts </w:t>
      </w:r>
      <w:r w:rsidRPr="003327E9">
        <w:rPr>
          <w:rFonts w:ascii="Arial" w:eastAsia="Times New Roman" w:hAnsi="Arial" w:cs="Arial"/>
          <w:spacing w:val="-3"/>
          <w:lang w:val="nl-BE"/>
        </w:rPr>
        <w:t xml:space="preserve">gesteld bij een symptomatische patiënt door middel van anamnese, klinisch onderzoek en een PSG zoals beschreven </w:t>
      </w:r>
      <w:r w:rsidRPr="004C0520">
        <w:rPr>
          <w:rFonts w:ascii="Arial" w:eastAsia="Times New Roman" w:hAnsi="Arial" w:cs="Arial"/>
          <w:spacing w:val="-3"/>
          <w:lang w:val="nl-BE"/>
        </w:rPr>
        <w:t xml:space="preserve">in </w:t>
      </w:r>
      <w:r w:rsidR="007E75AD" w:rsidRPr="004C0520">
        <w:rPr>
          <w:rFonts w:ascii="Arial" w:eastAsia="Times New Roman" w:hAnsi="Arial" w:cs="Arial"/>
          <w:spacing w:val="-3"/>
          <w:lang w:val="nl-BE"/>
        </w:rPr>
        <w:t xml:space="preserve">bijlage </w:t>
      </w:r>
      <w:r w:rsidR="00FC2A3B" w:rsidRPr="004C0520">
        <w:rPr>
          <w:rFonts w:ascii="Arial" w:eastAsia="Times New Roman" w:hAnsi="Arial" w:cs="Arial"/>
          <w:spacing w:val="-3"/>
          <w:lang w:val="nl-BE"/>
        </w:rPr>
        <w:t>2</w:t>
      </w:r>
      <w:r w:rsidR="007E75AD" w:rsidRPr="004C0520">
        <w:rPr>
          <w:rFonts w:ascii="Arial" w:eastAsia="Times New Roman" w:hAnsi="Arial" w:cs="Arial"/>
          <w:spacing w:val="-3"/>
          <w:lang w:val="nl-BE"/>
        </w:rPr>
        <w:t xml:space="preserve"> bij</w:t>
      </w:r>
      <w:r w:rsidRPr="003327E9">
        <w:rPr>
          <w:rFonts w:ascii="Arial" w:eastAsia="Times New Roman" w:hAnsi="Arial" w:cs="Arial"/>
          <w:spacing w:val="-3"/>
          <w:lang w:val="nl-BE"/>
        </w:rPr>
        <w:t xml:space="preserve"> deze overeenkomst.</w:t>
      </w:r>
      <w:r w:rsidR="007E75AD" w:rsidRPr="003327E9">
        <w:rPr>
          <w:rFonts w:ascii="Arial" w:eastAsia="Times New Roman" w:hAnsi="Arial" w:cs="Arial"/>
          <w:spacing w:val="-3"/>
          <w:lang w:val="nl-BE"/>
        </w:rPr>
        <w:t xml:space="preserve"> </w:t>
      </w:r>
      <w:r w:rsidR="007E75AD" w:rsidRPr="004C0520">
        <w:rPr>
          <w:rFonts w:ascii="Arial" w:eastAsia="Times New Roman" w:hAnsi="Arial" w:cs="Arial"/>
          <w:spacing w:val="-3"/>
          <w:lang w:val="nl-BE"/>
        </w:rPr>
        <w:t xml:space="preserve">De scoring en definitie van de tijdens de PSG </w:t>
      </w:r>
      <w:r w:rsidR="008842CA" w:rsidRPr="004C0520">
        <w:rPr>
          <w:rFonts w:ascii="Arial" w:eastAsia="Times New Roman" w:hAnsi="Arial" w:cs="Arial"/>
          <w:spacing w:val="-3"/>
          <w:lang w:val="nl-BE"/>
        </w:rPr>
        <w:t xml:space="preserve">(of de PG of HPG) </w:t>
      </w:r>
      <w:r w:rsidR="007E75AD" w:rsidRPr="004C0520">
        <w:rPr>
          <w:rFonts w:ascii="Arial" w:eastAsia="Times New Roman" w:hAnsi="Arial" w:cs="Arial"/>
          <w:spacing w:val="-3"/>
          <w:lang w:val="nl-BE"/>
        </w:rPr>
        <w:t>vastg</w:t>
      </w:r>
      <w:r w:rsidR="007E75AD" w:rsidRPr="004C0520">
        <w:rPr>
          <w:rFonts w:ascii="Arial" w:eastAsia="Times New Roman" w:hAnsi="Arial" w:cs="Arial"/>
          <w:spacing w:val="-3"/>
          <w:lang w:val="nl-BE"/>
        </w:rPr>
        <w:t>e</w:t>
      </w:r>
      <w:r w:rsidR="007E75AD" w:rsidRPr="004C0520">
        <w:rPr>
          <w:rFonts w:ascii="Arial" w:eastAsia="Times New Roman" w:hAnsi="Arial" w:cs="Arial"/>
          <w:spacing w:val="-3"/>
          <w:lang w:val="nl-BE"/>
        </w:rPr>
        <w:t>stelde respiratoire gebeurtenissen en de definitie van de OAHI, de O</w:t>
      </w:r>
      <w:r w:rsidR="008842CA" w:rsidRPr="004C0520">
        <w:rPr>
          <w:rFonts w:ascii="Arial" w:eastAsia="Times New Roman" w:hAnsi="Arial" w:cs="Arial"/>
          <w:spacing w:val="-3"/>
          <w:lang w:val="nl-BE"/>
        </w:rPr>
        <w:t xml:space="preserve">AI, </w:t>
      </w:r>
      <w:r w:rsidR="00C420FE" w:rsidRPr="004C0520">
        <w:rPr>
          <w:rFonts w:ascii="Arial" w:eastAsia="Times New Roman" w:hAnsi="Arial" w:cs="Arial"/>
          <w:spacing w:val="-3"/>
          <w:lang w:val="nl-BE"/>
        </w:rPr>
        <w:t xml:space="preserve"> en </w:t>
      </w:r>
      <w:r w:rsidR="000F3F12" w:rsidRPr="004C0520">
        <w:rPr>
          <w:rFonts w:ascii="Arial" w:eastAsia="Times New Roman" w:hAnsi="Arial" w:cs="Arial"/>
          <w:spacing w:val="-3"/>
          <w:lang w:val="nl-BE"/>
        </w:rPr>
        <w:t>de CA</w:t>
      </w:r>
      <w:r w:rsidR="00E911EC" w:rsidRPr="004C0520">
        <w:rPr>
          <w:rFonts w:ascii="Arial" w:eastAsia="Times New Roman" w:hAnsi="Arial" w:cs="Arial"/>
          <w:spacing w:val="-3"/>
          <w:lang w:val="nl-BE"/>
        </w:rPr>
        <w:t>H</w:t>
      </w:r>
      <w:r w:rsidR="000F3F12" w:rsidRPr="004C0520">
        <w:rPr>
          <w:rFonts w:ascii="Arial" w:eastAsia="Times New Roman" w:hAnsi="Arial" w:cs="Arial"/>
          <w:spacing w:val="-3"/>
          <w:lang w:val="nl-BE"/>
        </w:rPr>
        <w:t>I</w:t>
      </w:r>
      <w:r w:rsidR="008842CA" w:rsidRPr="004C0520">
        <w:rPr>
          <w:rFonts w:ascii="Arial" w:eastAsia="Times New Roman" w:hAnsi="Arial" w:cs="Arial"/>
          <w:spacing w:val="-3"/>
          <w:lang w:val="nl-BE"/>
        </w:rPr>
        <w:t xml:space="preserve"> worden o</w:t>
      </w:r>
      <w:r w:rsidR="008842CA" w:rsidRPr="004C0520">
        <w:rPr>
          <w:rFonts w:ascii="Arial" w:eastAsia="Times New Roman" w:hAnsi="Arial" w:cs="Arial"/>
          <w:spacing w:val="-3"/>
          <w:lang w:val="nl-BE"/>
        </w:rPr>
        <w:t>m</w:t>
      </w:r>
      <w:r w:rsidR="008842CA" w:rsidRPr="004C0520">
        <w:rPr>
          <w:rFonts w:ascii="Arial" w:eastAsia="Times New Roman" w:hAnsi="Arial" w:cs="Arial"/>
          <w:spacing w:val="-3"/>
          <w:lang w:val="nl-BE"/>
        </w:rPr>
        <w:t xml:space="preserve">schreven in bijlage </w:t>
      </w:r>
      <w:r w:rsidR="00FC2A3B" w:rsidRPr="004C0520">
        <w:rPr>
          <w:rFonts w:ascii="Arial" w:eastAsia="Times New Roman" w:hAnsi="Arial" w:cs="Arial"/>
          <w:spacing w:val="-3"/>
          <w:lang w:val="nl-BE"/>
        </w:rPr>
        <w:t>3</w:t>
      </w:r>
      <w:r w:rsidR="008842CA" w:rsidRPr="004C0520">
        <w:rPr>
          <w:rFonts w:ascii="Arial" w:eastAsia="Times New Roman" w:hAnsi="Arial" w:cs="Arial"/>
          <w:spacing w:val="-3"/>
          <w:lang w:val="nl-BE"/>
        </w:rPr>
        <w:t xml:space="preserve"> bij deze overeenkomst.</w:t>
      </w:r>
      <w:r w:rsidR="007E75AD" w:rsidRPr="003327E9">
        <w:rPr>
          <w:rFonts w:ascii="Arial" w:eastAsia="Times New Roman" w:hAnsi="Arial" w:cs="Arial"/>
          <w:spacing w:val="-3"/>
          <w:lang w:val="nl-BE"/>
        </w:rPr>
        <w:t xml:space="preserve"> </w:t>
      </w:r>
    </w:p>
    <w:p w14:paraId="49A793E9" w14:textId="77777777" w:rsidR="00B67429" w:rsidRPr="00394C33" w:rsidRDefault="00B67429" w:rsidP="0051245E">
      <w:pPr>
        <w:tabs>
          <w:tab w:val="center" w:pos="4819"/>
        </w:tabs>
        <w:spacing w:after="0" w:line="240" w:lineRule="auto"/>
        <w:jc w:val="both"/>
        <w:outlineLvl w:val="0"/>
        <w:rPr>
          <w:rFonts w:ascii="Arial" w:eastAsia="Times New Roman" w:hAnsi="Arial" w:cs="Arial"/>
          <w:spacing w:val="-3"/>
          <w:lang w:val="nl-BE"/>
        </w:rPr>
      </w:pPr>
    </w:p>
    <w:p w14:paraId="3CE21D53" w14:textId="77777777" w:rsidR="00B67429" w:rsidRPr="00541F76" w:rsidRDefault="008D24A3" w:rsidP="0051245E">
      <w:pPr>
        <w:tabs>
          <w:tab w:val="center" w:pos="4819"/>
        </w:tabs>
        <w:spacing w:after="0" w:line="240" w:lineRule="auto"/>
        <w:contextualSpacing/>
        <w:jc w:val="both"/>
        <w:outlineLvl w:val="0"/>
        <w:rPr>
          <w:rFonts w:ascii="Arial" w:eastAsia="Times New Roman" w:hAnsi="Arial" w:cs="Arial"/>
          <w:spacing w:val="-3"/>
          <w:lang w:val="nl-BE"/>
        </w:rPr>
      </w:pPr>
      <w:r w:rsidRPr="00601F6A">
        <w:rPr>
          <w:rFonts w:ascii="Arial" w:eastAsia="Times New Roman" w:hAnsi="Arial" w:cs="Arial"/>
          <w:spacing w:val="-3"/>
          <w:lang w:val="nl-BE"/>
        </w:rPr>
        <w:t>In geval van OSAS toont de diagnostische PSG b</w:t>
      </w:r>
      <w:r w:rsidR="00996C31" w:rsidRPr="00601F6A">
        <w:rPr>
          <w:rFonts w:ascii="Arial" w:eastAsia="Times New Roman" w:hAnsi="Arial" w:cs="Arial"/>
          <w:spacing w:val="-3"/>
          <w:lang w:val="nl-BE"/>
        </w:rPr>
        <w:t xml:space="preserve">ij een rechthebbende van 16 jaar of ouder </w:t>
      </w:r>
      <w:r w:rsidR="00B67429" w:rsidRPr="00B76BD6">
        <w:rPr>
          <w:rFonts w:ascii="Arial" w:eastAsia="Times New Roman" w:hAnsi="Arial" w:cs="Arial"/>
          <w:spacing w:val="-3"/>
          <w:lang w:val="nl-BE"/>
        </w:rPr>
        <w:t xml:space="preserve">een </w:t>
      </w:r>
      <w:r w:rsidR="00996C31" w:rsidRPr="00463907">
        <w:rPr>
          <w:rFonts w:ascii="Arial" w:eastAsia="Times New Roman" w:hAnsi="Arial" w:cs="Arial"/>
          <w:spacing w:val="-3"/>
          <w:lang w:val="nl-BE"/>
        </w:rPr>
        <w:t>O</w:t>
      </w:r>
      <w:r w:rsidR="00B67429" w:rsidRPr="00463907">
        <w:rPr>
          <w:rFonts w:ascii="Arial" w:eastAsia="Times New Roman" w:hAnsi="Arial" w:cs="Arial"/>
          <w:spacing w:val="-3"/>
          <w:lang w:val="nl-BE"/>
        </w:rPr>
        <w:t xml:space="preserve">AHI aan van </w:t>
      </w:r>
      <w:r w:rsidR="00293397" w:rsidRPr="00463907">
        <w:rPr>
          <w:rFonts w:ascii="Arial" w:eastAsia="Times New Roman" w:hAnsi="Arial" w:cs="Arial"/>
          <w:spacing w:val="-3"/>
          <w:lang w:val="nl-BE"/>
        </w:rPr>
        <w:t>≥</w:t>
      </w:r>
      <w:r w:rsidR="00B67429" w:rsidRPr="00463907">
        <w:rPr>
          <w:rFonts w:ascii="Arial" w:eastAsia="Times New Roman" w:hAnsi="Arial" w:cs="Arial"/>
          <w:spacing w:val="-3"/>
          <w:lang w:val="nl-BE"/>
        </w:rPr>
        <w:t xml:space="preserve"> 15</w:t>
      </w:r>
      <w:r w:rsidR="00996C31" w:rsidRPr="00463907">
        <w:rPr>
          <w:rFonts w:ascii="Arial" w:eastAsia="Times New Roman" w:hAnsi="Arial" w:cs="Arial"/>
          <w:spacing w:val="-3"/>
          <w:lang w:val="nl-BE"/>
        </w:rPr>
        <w:t>,00</w:t>
      </w:r>
      <w:r w:rsidR="00B67429" w:rsidRPr="00463907">
        <w:rPr>
          <w:rFonts w:ascii="Arial" w:eastAsia="Times New Roman" w:hAnsi="Arial" w:cs="Arial"/>
          <w:spacing w:val="-3"/>
          <w:lang w:val="nl-BE"/>
        </w:rPr>
        <w:t xml:space="preserve">/uur, </w:t>
      </w:r>
      <w:r w:rsidR="00FC4CC0" w:rsidRPr="00394C33">
        <w:rPr>
          <w:rFonts w:ascii="Arial" w:eastAsia="Times New Roman" w:hAnsi="Arial" w:cs="Arial"/>
          <w:spacing w:val="-3"/>
          <w:lang w:val="nl-BE"/>
        </w:rPr>
        <w:t>conform de omschrijving van de OAHI</w:t>
      </w:r>
      <w:r w:rsidR="00B67429" w:rsidRPr="00394C33">
        <w:rPr>
          <w:rFonts w:ascii="Arial" w:eastAsia="Times New Roman" w:hAnsi="Arial" w:cs="Arial"/>
          <w:spacing w:val="-3"/>
          <w:lang w:val="nl-BE"/>
        </w:rPr>
        <w:t xml:space="preserve"> in </w:t>
      </w:r>
      <w:r w:rsidR="00DA3663" w:rsidRPr="00541F76">
        <w:rPr>
          <w:rFonts w:ascii="Arial" w:eastAsia="Times New Roman" w:hAnsi="Arial" w:cs="Arial"/>
          <w:spacing w:val="-3"/>
          <w:lang w:val="nl-BE"/>
        </w:rPr>
        <w:t xml:space="preserve">bijlage </w:t>
      </w:r>
      <w:r w:rsidR="00FC2A3B" w:rsidRPr="00541F76">
        <w:rPr>
          <w:rFonts w:ascii="Arial" w:eastAsia="Times New Roman" w:hAnsi="Arial" w:cs="Arial"/>
          <w:spacing w:val="-3"/>
          <w:lang w:val="nl-BE"/>
        </w:rPr>
        <w:t>3</w:t>
      </w:r>
      <w:r w:rsidR="00B67429" w:rsidRPr="00541F76">
        <w:rPr>
          <w:rFonts w:ascii="Arial" w:eastAsia="Times New Roman" w:hAnsi="Arial" w:cs="Arial"/>
          <w:spacing w:val="-3"/>
          <w:lang w:val="nl-BE"/>
        </w:rPr>
        <w:t>.</w:t>
      </w:r>
    </w:p>
    <w:p w14:paraId="498BBE29" w14:textId="77777777" w:rsidR="00FC4CC0" w:rsidRPr="00B76BD6" w:rsidRDefault="00FC4CC0" w:rsidP="0051245E">
      <w:pPr>
        <w:tabs>
          <w:tab w:val="center" w:pos="4819"/>
        </w:tabs>
        <w:spacing w:after="0" w:line="240" w:lineRule="auto"/>
        <w:contextualSpacing/>
        <w:jc w:val="both"/>
        <w:outlineLvl w:val="0"/>
        <w:rPr>
          <w:rFonts w:ascii="Arial" w:eastAsia="Times New Roman" w:hAnsi="Arial" w:cs="Arial"/>
          <w:spacing w:val="-3"/>
          <w:lang w:val="nl-BE"/>
        </w:rPr>
      </w:pPr>
    </w:p>
    <w:p w14:paraId="110B0FE7" w14:textId="2DD7F2B3" w:rsidR="00FC4CC0" w:rsidRPr="003327E9" w:rsidRDefault="00FC4CC0" w:rsidP="00FC4CC0">
      <w:p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Bij een rechthebbende die jonger is dan 16 jaar</w:t>
      </w:r>
      <w:r w:rsidR="008D24A3" w:rsidRPr="003327E9">
        <w:rPr>
          <w:rFonts w:ascii="Arial" w:eastAsia="Times New Roman" w:hAnsi="Arial" w:cs="Arial"/>
          <w:spacing w:val="-3"/>
          <w:lang w:val="nl-BE"/>
        </w:rPr>
        <w:t xml:space="preserve"> en die lijdt aan OSAS</w:t>
      </w:r>
      <w:r w:rsidRPr="003327E9">
        <w:rPr>
          <w:rFonts w:ascii="Arial" w:eastAsia="Times New Roman" w:hAnsi="Arial" w:cs="Arial"/>
          <w:spacing w:val="-3"/>
          <w:lang w:val="nl-BE"/>
        </w:rPr>
        <w:t xml:space="preserve">, toont de diagnostische PSG een OAHI aan van ≥ 5,00/uur of </w:t>
      </w:r>
      <w:r w:rsidRPr="003327E9">
        <w:rPr>
          <w:rFonts w:ascii="Arial" w:hAnsi="Arial" w:cs="Arial"/>
          <w:lang w:val="nl-BE"/>
        </w:rPr>
        <w:t>een OAI van ≥ 1,00/uur</w:t>
      </w:r>
      <w:r w:rsidRPr="003327E9">
        <w:rPr>
          <w:rFonts w:ascii="Arial" w:eastAsia="Times New Roman" w:hAnsi="Arial" w:cs="Arial"/>
          <w:spacing w:val="-3"/>
          <w:lang w:val="nl-BE"/>
        </w:rPr>
        <w:t xml:space="preserve">, conform de omschrijving van de OAHI en de OAI in </w:t>
      </w:r>
      <w:r w:rsidR="00DA3663" w:rsidRPr="003327E9">
        <w:rPr>
          <w:rFonts w:ascii="Arial" w:eastAsia="Times New Roman" w:hAnsi="Arial" w:cs="Arial"/>
          <w:spacing w:val="-3"/>
          <w:lang w:val="nl-BE"/>
        </w:rPr>
        <w:t xml:space="preserve">bijlage </w:t>
      </w:r>
      <w:r w:rsidR="00FC2A3B" w:rsidRPr="003327E9">
        <w:rPr>
          <w:rFonts w:ascii="Arial" w:eastAsia="Times New Roman" w:hAnsi="Arial" w:cs="Arial"/>
          <w:spacing w:val="-3"/>
          <w:lang w:val="nl-BE"/>
        </w:rPr>
        <w:t>3</w:t>
      </w:r>
      <w:r w:rsidRPr="003327E9">
        <w:rPr>
          <w:rFonts w:ascii="Arial" w:eastAsia="Times New Roman" w:hAnsi="Arial" w:cs="Arial"/>
          <w:spacing w:val="-3"/>
          <w:lang w:val="nl-BE"/>
        </w:rPr>
        <w:t>.</w:t>
      </w:r>
    </w:p>
    <w:p w14:paraId="706DBEB2" w14:textId="77777777" w:rsidR="008D24A3" w:rsidRPr="00AE1C19" w:rsidRDefault="008D24A3" w:rsidP="008D24A3">
      <w:pPr>
        <w:tabs>
          <w:tab w:val="center" w:pos="4819"/>
        </w:tabs>
        <w:spacing w:after="0" w:line="240" w:lineRule="auto"/>
        <w:contextualSpacing/>
        <w:jc w:val="both"/>
        <w:outlineLvl w:val="0"/>
        <w:rPr>
          <w:rFonts w:ascii="Arial" w:eastAsia="Times New Roman" w:hAnsi="Arial" w:cs="Arial"/>
          <w:spacing w:val="-3"/>
          <w:lang w:val="nl-BE"/>
        </w:rPr>
      </w:pPr>
    </w:p>
    <w:p w14:paraId="3D39B231" w14:textId="27FBBF7B" w:rsidR="008D24A3" w:rsidRPr="003327E9" w:rsidRDefault="008D24A3" w:rsidP="008D24A3">
      <w:p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In geval van CSAS toont de diagnostische PSG bij een rechthebbende van 16 jaar of ouder een centraal slaapapneu aan gedefinieerd als een </w:t>
      </w:r>
      <w:r w:rsidR="00176BB3" w:rsidRPr="003327E9">
        <w:rPr>
          <w:rFonts w:ascii="Arial" w:eastAsia="Times New Roman" w:hAnsi="Arial" w:cs="Arial"/>
          <w:spacing w:val="-3"/>
          <w:lang w:val="nl-BE"/>
        </w:rPr>
        <w:t>C</w:t>
      </w:r>
      <w:r w:rsidRPr="004C0520">
        <w:rPr>
          <w:rFonts w:ascii="Arial" w:eastAsia="Times New Roman" w:hAnsi="Arial" w:cs="Arial"/>
          <w:spacing w:val="-3"/>
          <w:lang w:val="nl-BE"/>
        </w:rPr>
        <w:t>AHI van ≥ 15,00/uur</w:t>
      </w:r>
      <w:r w:rsidRPr="003327E9">
        <w:rPr>
          <w:rFonts w:ascii="Arial" w:eastAsia="Times New Roman" w:hAnsi="Arial" w:cs="Arial"/>
          <w:spacing w:val="-3"/>
          <w:lang w:val="nl-BE"/>
        </w:rPr>
        <w:t xml:space="preserve">, conform de omschrijving van </w:t>
      </w:r>
      <w:r w:rsidRPr="00AE1C19">
        <w:rPr>
          <w:rFonts w:ascii="Arial" w:eastAsia="Times New Roman" w:hAnsi="Arial" w:cs="Arial"/>
          <w:spacing w:val="-3"/>
          <w:lang w:val="nl-BE"/>
        </w:rPr>
        <w:t xml:space="preserve">de </w:t>
      </w:r>
      <w:r w:rsidR="00176BB3" w:rsidRPr="00AE1C19">
        <w:rPr>
          <w:rFonts w:ascii="Arial" w:eastAsia="Times New Roman" w:hAnsi="Arial" w:cs="Arial"/>
          <w:spacing w:val="-3"/>
          <w:lang w:val="nl-BE"/>
        </w:rPr>
        <w:t>C</w:t>
      </w:r>
      <w:r w:rsidRPr="00AE1C19">
        <w:rPr>
          <w:rFonts w:ascii="Arial" w:eastAsia="Times New Roman" w:hAnsi="Arial" w:cs="Arial"/>
          <w:spacing w:val="-3"/>
          <w:lang w:val="nl-BE"/>
        </w:rPr>
        <w:t>AHI</w:t>
      </w:r>
      <w:r w:rsidR="00C420FE" w:rsidRPr="00AE1C19">
        <w:rPr>
          <w:rFonts w:ascii="Arial" w:eastAsia="Times New Roman" w:hAnsi="Arial" w:cs="Arial"/>
          <w:spacing w:val="-3"/>
          <w:lang w:val="nl-BE"/>
        </w:rPr>
        <w:t xml:space="preserve"> </w:t>
      </w:r>
      <w:r w:rsidRPr="003327E9">
        <w:rPr>
          <w:rFonts w:ascii="Arial" w:eastAsia="Times New Roman" w:hAnsi="Arial" w:cs="Arial"/>
          <w:spacing w:val="-3"/>
          <w:lang w:val="nl-BE"/>
        </w:rPr>
        <w:t xml:space="preserve">in </w:t>
      </w:r>
      <w:r w:rsidR="00202B9F" w:rsidRPr="003327E9">
        <w:rPr>
          <w:rFonts w:ascii="Arial" w:eastAsia="Times New Roman" w:hAnsi="Arial" w:cs="Arial"/>
          <w:spacing w:val="-3"/>
          <w:lang w:val="nl-BE"/>
        </w:rPr>
        <w:t xml:space="preserve">bijlage </w:t>
      </w:r>
      <w:r w:rsidR="000B44D2" w:rsidRPr="004C0520">
        <w:rPr>
          <w:rFonts w:ascii="Arial" w:eastAsia="Times New Roman" w:hAnsi="Arial" w:cs="Arial"/>
          <w:spacing w:val="-3"/>
          <w:lang w:val="nl-BE"/>
        </w:rPr>
        <w:t>3</w:t>
      </w:r>
      <w:r w:rsidRPr="004C0520">
        <w:rPr>
          <w:rFonts w:ascii="Arial" w:eastAsia="Times New Roman" w:hAnsi="Arial" w:cs="Arial"/>
          <w:spacing w:val="-3"/>
          <w:lang w:val="nl-BE"/>
        </w:rPr>
        <w:t>. Deze pa</w:t>
      </w:r>
      <w:r w:rsidRPr="00394C33">
        <w:rPr>
          <w:rFonts w:ascii="Arial" w:eastAsia="Times New Roman" w:hAnsi="Arial" w:cs="Arial"/>
          <w:spacing w:val="-3"/>
          <w:lang w:val="nl-BE"/>
        </w:rPr>
        <w:t xml:space="preserve">tiënten met CSAS komen enkel in aanmerking voor terugbetaling </w:t>
      </w:r>
      <w:r w:rsidR="000B44D2" w:rsidRPr="00541F76">
        <w:rPr>
          <w:rFonts w:ascii="Arial" w:eastAsia="Times New Roman" w:hAnsi="Arial" w:cs="Arial"/>
          <w:spacing w:val="-3"/>
          <w:lang w:val="nl-BE"/>
        </w:rPr>
        <w:t xml:space="preserve">van de behandeling </w:t>
      </w:r>
      <w:r w:rsidRPr="00541F76">
        <w:rPr>
          <w:rFonts w:ascii="Arial" w:eastAsia="Times New Roman" w:hAnsi="Arial" w:cs="Arial"/>
          <w:spacing w:val="-3"/>
          <w:lang w:val="nl-BE"/>
        </w:rPr>
        <w:t xml:space="preserve">met nCPAP </w:t>
      </w:r>
      <w:r w:rsidR="000B44D2" w:rsidRPr="00601F6A">
        <w:rPr>
          <w:rFonts w:ascii="Arial" w:eastAsia="Times New Roman" w:hAnsi="Arial" w:cs="Arial"/>
          <w:spacing w:val="-3"/>
          <w:lang w:val="nl-BE"/>
        </w:rPr>
        <w:t xml:space="preserve">en komen dus </w:t>
      </w:r>
      <w:r w:rsidRPr="00601F6A">
        <w:rPr>
          <w:rFonts w:ascii="Arial" w:eastAsia="Times New Roman" w:hAnsi="Arial" w:cs="Arial"/>
          <w:spacing w:val="-3"/>
          <w:lang w:val="nl-BE"/>
        </w:rPr>
        <w:t xml:space="preserve">niet </w:t>
      </w:r>
      <w:r w:rsidR="000B44D2" w:rsidRPr="00B76BD6">
        <w:rPr>
          <w:rFonts w:ascii="Arial" w:eastAsia="Times New Roman" w:hAnsi="Arial" w:cs="Arial"/>
          <w:spacing w:val="-3"/>
          <w:lang w:val="nl-BE"/>
        </w:rPr>
        <w:t xml:space="preserve">in aanmerking </w:t>
      </w:r>
      <w:r w:rsidRPr="003327E9">
        <w:rPr>
          <w:rFonts w:ascii="Arial" w:eastAsia="Times New Roman" w:hAnsi="Arial" w:cs="Arial"/>
          <w:spacing w:val="-3"/>
          <w:lang w:val="nl-BE"/>
        </w:rPr>
        <w:t xml:space="preserve">voor terugbetaling </w:t>
      </w:r>
      <w:r w:rsidR="000B44D2" w:rsidRPr="003327E9">
        <w:rPr>
          <w:rFonts w:ascii="Arial" w:eastAsia="Times New Roman" w:hAnsi="Arial" w:cs="Arial"/>
          <w:spacing w:val="-3"/>
          <w:lang w:val="nl-BE"/>
        </w:rPr>
        <w:t>van de behand</w:t>
      </w:r>
      <w:r w:rsidR="000B44D2" w:rsidRPr="003327E9">
        <w:rPr>
          <w:rFonts w:ascii="Arial" w:eastAsia="Times New Roman" w:hAnsi="Arial" w:cs="Arial"/>
          <w:spacing w:val="-3"/>
          <w:lang w:val="nl-BE"/>
        </w:rPr>
        <w:t>e</w:t>
      </w:r>
      <w:r w:rsidR="000B44D2" w:rsidRPr="003327E9">
        <w:rPr>
          <w:rFonts w:ascii="Arial" w:eastAsia="Times New Roman" w:hAnsi="Arial" w:cs="Arial"/>
          <w:spacing w:val="-3"/>
          <w:lang w:val="nl-BE"/>
        </w:rPr>
        <w:t xml:space="preserve">ling </w:t>
      </w:r>
      <w:r w:rsidRPr="003327E9">
        <w:rPr>
          <w:rFonts w:ascii="Arial" w:eastAsia="Times New Roman" w:hAnsi="Arial" w:cs="Arial"/>
          <w:spacing w:val="-3"/>
          <w:lang w:val="nl-BE"/>
        </w:rPr>
        <w:t>met MRA.</w:t>
      </w:r>
    </w:p>
    <w:p w14:paraId="6975E1A2" w14:textId="77777777" w:rsidR="00640DD4" w:rsidRPr="003327E9" w:rsidRDefault="00640DD4">
      <w:pPr>
        <w:tabs>
          <w:tab w:val="center" w:pos="4819"/>
        </w:tabs>
        <w:spacing w:after="0" w:line="240" w:lineRule="auto"/>
        <w:contextualSpacing/>
        <w:jc w:val="both"/>
        <w:outlineLvl w:val="0"/>
        <w:rPr>
          <w:rFonts w:ascii="Arial" w:eastAsia="Times New Roman" w:hAnsi="Arial" w:cs="Arial"/>
          <w:spacing w:val="-3"/>
          <w:lang w:val="nl-BE"/>
        </w:rPr>
      </w:pPr>
    </w:p>
    <w:p w14:paraId="6A5DE9E7" w14:textId="77777777" w:rsidR="008C479B" w:rsidRPr="003327E9" w:rsidRDefault="008C479B">
      <w:p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 2. </w:t>
      </w:r>
      <w:r w:rsidRPr="00AE1C19">
        <w:rPr>
          <w:rFonts w:ascii="Arial" w:eastAsia="Times New Roman" w:hAnsi="Arial" w:cs="Arial"/>
          <w:spacing w:val="-3"/>
          <w:u w:val="single"/>
          <w:lang w:val="nl-BE"/>
        </w:rPr>
        <w:t>Geldigheidstermijn van de PSG</w:t>
      </w:r>
    </w:p>
    <w:p w14:paraId="2FE32BE5" w14:textId="77777777" w:rsidR="008C479B" w:rsidRPr="00394C33" w:rsidRDefault="008C479B">
      <w:pPr>
        <w:tabs>
          <w:tab w:val="center" w:pos="4819"/>
        </w:tabs>
        <w:spacing w:after="0" w:line="240" w:lineRule="auto"/>
        <w:contextualSpacing/>
        <w:jc w:val="both"/>
        <w:outlineLvl w:val="0"/>
        <w:rPr>
          <w:rFonts w:ascii="Arial" w:eastAsia="Times New Roman" w:hAnsi="Arial" w:cs="Arial"/>
          <w:spacing w:val="-3"/>
          <w:lang w:val="nl-BE"/>
        </w:rPr>
      </w:pPr>
    </w:p>
    <w:p w14:paraId="3917B606" w14:textId="77777777" w:rsidR="00620257" w:rsidRPr="003327E9" w:rsidRDefault="00D54ED0">
      <w:pPr>
        <w:tabs>
          <w:tab w:val="center" w:pos="4819"/>
        </w:tabs>
        <w:spacing w:after="0" w:line="240" w:lineRule="auto"/>
        <w:contextualSpacing/>
        <w:jc w:val="both"/>
        <w:outlineLvl w:val="0"/>
        <w:rPr>
          <w:rFonts w:ascii="Arial" w:eastAsia="Times New Roman" w:hAnsi="Arial" w:cs="Arial"/>
          <w:spacing w:val="-3"/>
          <w:lang w:val="nl-BE"/>
        </w:rPr>
      </w:pPr>
      <w:r w:rsidRPr="00601F6A">
        <w:rPr>
          <w:rFonts w:ascii="Arial" w:eastAsia="Times New Roman" w:hAnsi="Arial" w:cs="Arial"/>
          <w:spacing w:val="-3"/>
          <w:lang w:val="nl-BE"/>
        </w:rPr>
        <w:t xml:space="preserve">Voor rechthebbenden die voor het eerst behandeld worden met nCPAP of met een MRA </w:t>
      </w:r>
      <w:r w:rsidR="00F54ABA" w:rsidRPr="00B76BD6">
        <w:rPr>
          <w:rFonts w:ascii="Arial" w:eastAsia="Times New Roman" w:hAnsi="Arial" w:cs="Arial"/>
          <w:spacing w:val="-3"/>
          <w:lang w:val="nl-BE"/>
        </w:rPr>
        <w:t xml:space="preserve">en voor rechthebbenden </w:t>
      </w:r>
      <w:r w:rsidRPr="003327E9">
        <w:rPr>
          <w:rFonts w:ascii="Arial" w:eastAsia="Times New Roman" w:hAnsi="Arial" w:cs="Arial"/>
          <w:spacing w:val="-3"/>
          <w:lang w:val="nl-BE"/>
        </w:rPr>
        <w:t xml:space="preserve">die gedurende </w:t>
      </w:r>
      <w:r w:rsidR="003A537D" w:rsidRPr="003327E9">
        <w:rPr>
          <w:rFonts w:ascii="Arial" w:eastAsia="Times New Roman" w:hAnsi="Arial" w:cs="Arial"/>
          <w:spacing w:val="-3"/>
          <w:lang w:val="nl-BE"/>
        </w:rPr>
        <w:t xml:space="preserve">méér dan </w:t>
      </w:r>
      <w:r w:rsidRPr="003327E9">
        <w:rPr>
          <w:rFonts w:ascii="Arial" w:eastAsia="Times New Roman" w:hAnsi="Arial" w:cs="Arial"/>
          <w:spacing w:val="-3"/>
          <w:lang w:val="nl-BE"/>
        </w:rPr>
        <w:t>een jaar niet meer behandeld zijn geweest met nCPAP of MRA</w:t>
      </w:r>
      <w:r w:rsidR="001C2880" w:rsidRPr="003327E9">
        <w:rPr>
          <w:rFonts w:ascii="Arial" w:eastAsia="Times New Roman" w:hAnsi="Arial" w:cs="Arial"/>
          <w:spacing w:val="-3"/>
          <w:lang w:val="nl-BE"/>
        </w:rPr>
        <w:t xml:space="preserve"> of van wie de behandeling met nCPAP of MRA gedurende </w:t>
      </w:r>
      <w:r w:rsidR="003A537D" w:rsidRPr="003327E9">
        <w:rPr>
          <w:rFonts w:ascii="Arial" w:eastAsia="Times New Roman" w:hAnsi="Arial" w:cs="Arial"/>
          <w:spacing w:val="-3"/>
          <w:lang w:val="nl-BE"/>
        </w:rPr>
        <w:t xml:space="preserve">méér dan </w:t>
      </w:r>
      <w:r w:rsidR="001C2880" w:rsidRPr="003327E9">
        <w:rPr>
          <w:rFonts w:ascii="Arial" w:eastAsia="Times New Roman" w:hAnsi="Arial" w:cs="Arial"/>
          <w:spacing w:val="-3"/>
          <w:lang w:val="nl-BE"/>
        </w:rPr>
        <w:t>een jaar niet meer ten laste is genomen door de verzekering</w:t>
      </w:r>
      <w:r w:rsidR="001B1D82" w:rsidRPr="003327E9">
        <w:rPr>
          <w:rFonts w:ascii="Arial" w:eastAsia="Times New Roman" w:hAnsi="Arial" w:cs="Arial"/>
          <w:spacing w:val="-3"/>
          <w:lang w:val="nl-BE"/>
        </w:rPr>
        <w:t xml:space="preserve"> (bv. omdat er geen tijdige aanvraag om verlenging van de tenlasteneming is ingediend geweest)</w:t>
      </w:r>
      <w:r w:rsidRPr="003327E9">
        <w:rPr>
          <w:rFonts w:ascii="Arial" w:eastAsia="Times New Roman" w:hAnsi="Arial" w:cs="Arial"/>
          <w:spacing w:val="-3"/>
          <w:lang w:val="nl-BE"/>
        </w:rPr>
        <w:t xml:space="preserve">, mag de diagnostische PSG op de </w:t>
      </w:r>
      <w:r w:rsidR="00F53783" w:rsidRPr="003327E9">
        <w:rPr>
          <w:rFonts w:ascii="Arial" w:eastAsia="Times New Roman" w:hAnsi="Arial" w:cs="Arial"/>
          <w:spacing w:val="-3"/>
          <w:lang w:val="nl-BE"/>
        </w:rPr>
        <w:t xml:space="preserve">(nieuwe) </w:t>
      </w:r>
      <w:r w:rsidRPr="003327E9">
        <w:rPr>
          <w:rFonts w:ascii="Arial" w:eastAsia="Times New Roman" w:hAnsi="Arial" w:cs="Arial"/>
          <w:spacing w:val="-3"/>
          <w:lang w:val="nl-BE"/>
        </w:rPr>
        <w:t xml:space="preserve">begindatum van de tenlasteneming van de behandeling in het kader van deze overeenkomst </w:t>
      </w:r>
      <w:r w:rsidR="00E37293" w:rsidRPr="003327E9">
        <w:rPr>
          <w:rFonts w:ascii="Arial" w:eastAsia="Times New Roman" w:hAnsi="Arial" w:cs="Arial"/>
          <w:spacing w:val="-3"/>
          <w:lang w:val="nl-BE"/>
        </w:rPr>
        <w:t>nooit meer dan</w:t>
      </w:r>
      <w:r w:rsidRPr="003327E9">
        <w:rPr>
          <w:rFonts w:ascii="Arial" w:eastAsia="Times New Roman" w:hAnsi="Arial" w:cs="Arial"/>
          <w:spacing w:val="-3"/>
          <w:lang w:val="nl-BE"/>
        </w:rPr>
        <w:t xml:space="preserve"> </w:t>
      </w:r>
      <w:r w:rsidR="00FD246F" w:rsidRPr="003327E9">
        <w:rPr>
          <w:rFonts w:ascii="Arial" w:eastAsia="Times New Roman" w:hAnsi="Arial" w:cs="Arial"/>
          <w:spacing w:val="-3"/>
          <w:lang w:val="nl-BE"/>
        </w:rPr>
        <w:t xml:space="preserve">2 </w:t>
      </w:r>
      <w:r w:rsidRPr="003327E9">
        <w:rPr>
          <w:rFonts w:ascii="Arial" w:eastAsia="Times New Roman" w:hAnsi="Arial" w:cs="Arial"/>
          <w:spacing w:val="-3"/>
          <w:lang w:val="nl-BE"/>
        </w:rPr>
        <w:t xml:space="preserve">jaar </w:t>
      </w:r>
      <w:r w:rsidR="00E37293" w:rsidRPr="003327E9">
        <w:rPr>
          <w:rFonts w:ascii="Arial" w:eastAsia="Times New Roman" w:hAnsi="Arial" w:cs="Arial"/>
          <w:spacing w:val="-3"/>
          <w:lang w:val="nl-BE"/>
        </w:rPr>
        <w:t>geleden zijn verricht geweest.</w:t>
      </w:r>
      <w:r w:rsidR="000E3A88" w:rsidRPr="003327E9">
        <w:rPr>
          <w:rFonts w:ascii="Arial" w:eastAsia="Times New Roman" w:hAnsi="Arial" w:cs="Arial"/>
          <w:spacing w:val="-3"/>
          <w:lang w:val="nl-BE"/>
        </w:rPr>
        <w:t xml:space="preserve"> </w:t>
      </w:r>
      <w:r w:rsidR="00620257" w:rsidRPr="003327E9">
        <w:rPr>
          <w:rFonts w:ascii="Arial" w:eastAsia="Times New Roman" w:hAnsi="Arial" w:cs="Arial"/>
          <w:spacing w:val="-3"/>
          <w:lang w:val="nl-BE"/>
        </w:rPr>
        <w:t>Voor deze rechthebbenden die maximum 2 jaar geleden een diagnostische PSG hebben ondergaan, is alleen een nieuwe diagnostische PSG nodig als de klin</w:t>
      </w:r>
      <w:r w:rsidR="00620257" w:rsidRPr="003327E9">
        <w:rPr>
          <w:rFonts w:ascii="Arial" w:eastAsia="Times New Roman" w:hAnsi="Arial" w:cs="Arial"/>
          <w:spacing w:val="-3"/>
          <w:lang w:val="nl-BE"/>
        </w:rPr>
        <w:t>i</w:t>
      </w:r>
      <w:r w:rsidR="00620257" w:rsidRPr="003327E9">
        <w:rPr>
          <w:rFonts w:ascii="Arial" w:eastAsia="Times New Roman" w:hAnsi="Arial" w:cs="Arial"/>
          <w:spacing w:val="-3"/>
          <w:lang w:val="nl-BE"/>
        </w:rPr>
        <w:t>sche toestand van de rechthebbende sindsdien is veranderd.</w:t>
      </w:r>
    </w:p>
    <w:p w14:paraId="5DAEE91B" w14:textId="77777777" w:rsidR="00620257" w:rsidRPr="003327E9" w:rsidRDefault="00620257">
      <w:pPr>
        <w:tabs>
          <w:tab w:val="center" w:pos="4819"/>
        </w:tabs>
        <w:spacing w:after="0" w:line="240" w:lineRule="auto"/>
        <w:contextualSpacing/>
        <w:jc w:val="both"/>
        <w:outlineLvl w:val="0"/>
        <w:rPr>
          <w:rFonts w:ascii="Arial" w:eastAsia="Times New Roman" w:hAnsi="Arial" w:cs="Arial"/>
          <w:spacing w:val="-3"/>
          <w:lang w:val="nl-BE"/>
        </w:rPr>
      </w:pPr>
    </w:p>
    <w:p w14:paraId="1A31A45A" w14:textId="77777777" w:rsidR="00D54ED0" w:rsidRPr="003327E9" w:rsidRDefault="000E3A88">
      <w:p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Voor rechthebbenden die overschakelen van een behandeling met nCPAP naar een behandeling met MRA of omgekeerd, </w:t>
      </w:r>
      <w:r w:rsidR="0007553F" w:rsidRPr="003327E9">
        <w:rPr>
          <w:rFonts w:ascii="Arial" w:eastAsia="Times New Roman" w:hAnsi="Arial" w:cs="Arial"/>
          <w:spacing w:val="-3"/>
          <w:lang w:val="nl-BE"/>
        </w:rPr>
        <w:t xml:space="preserve">is het niet verplicht om </w:t>
      </w:r>
      <w:r w:rsidRPr="003327E9">
        <w:rPr>
          <w:rFonts w:ascii="Arial" w:eastAsia="Times New Roman" w:hAnsi="Arial" w:cs="Arial"/>
          <w:spacing w:val="-3"/>
          <w:lang w:val="nl-BE"/>
        </w:rPr>
        <w:t xml:space="preserve">een nieuwe diagnostische PSG </w:t>
      </w:r>
      <w:r w:rsidR="0007553F" w:rsidRPr="003327E9">
        <w:rPr>
          <w:rFonts w:ascii="Arial" w:eastAsia="Times New Roman" w:hAnsi="Arial" w:cs="Arial"/>
          <w:spacing w:val="-3"/>
          <w:lang w:val="nl-BE"/>
        </w:rPr>
        <w:t xml:space="preserve">te </w:t>
      </w:r>
      <w:r w:rsidRPr="003327E9">
        <w:rPr>
          <w:rFonts w:ascii="Arial" w:eastAsia="Times New Roman" w:hAnsi="Arial" w:cs="Arial"/>
          <w:spacing w:val="-3"/>
          <w:lang w:val="nl-BE"/>
        </w:rPr>
        <w:t>verricht</w:t>
      </w:r>
      <w:r w:rsidR="0007553F" w:rsidRPr="003327E9">
        <w:rPr>
          <w:rFonts w:ascii="Arial" w:eastAsia="Times New Roman" w:hAnsi="Arial" w:cs="Arial"/>
          <w:spacing w:val="-3"/>
          <w:lang w:val="nl-BE"/>
        </w:rPr>
        <w:t>en</w:t>
      </w:r>
      <w:r w:rsidRPr="003327E9">
        <w:rPr>
          <w:rFonts w:ascii="Arial" w:eastAsia="Times New Roman" w:hAnsi="Arial" w:cs="Arial"/>
          <w:spacing w:val="-3"/>
          <w:lang w:val="nl-BE"/>
        </w:rPr>
        <w:t xml:space="preserve"> </w:t>
      </w:r>
      <w:r w:rsidR="00F879DB" w:rsidRPr="003327E9">
        <w:rPr>
          <w:rFonts w:ascii="Arial" w:eastAsia="Times New Roman" w:hAnsi="Arial" w:cs="Arial"/>
          <w:spacing w:val="-3"/>
          <w:lang w:val="nl-BE"/>
        </w:rPr>
        <w:t>als de periode tussen de einddatum van de ene behandeling en de begindatum van de andere b</w:t>
      </w:r>
      <w:r w:rsidR="00F879DB" w:rsidRPr="003327E9">
        <w:rPr>
          <w:rFonts w:ascii="Arial" w:eastAsia="Times New Roman" w:hAnsi="Arial" w:cs="Arial"/>
          <w:spacing w:val="-3"/>
          <w:lang w:val="nl-BE"/>
        </w:rPr>
        <w:t>e</w:t>
      </w:r>
      <w:r w:rsidR="00F879DB" w:rsidRPr="003327E9">
        <w:rPr>
          <w:rFonts w:ascii="Arial" w:eastAsia="Times New Roman" w:hAnsi="Arial" w:cs="Arial"/>
          <w:spacing w:val="-3"/>
          <w:lang w:val="nl-BE"/>
        </w:rPr>
        <w:t>handeling maximum een jaar bedraagt</w:t>
      </w:r>
      <w:r w:rsidR="0007553F" w:rsidRPr="003327E9">
        <w:rPr>
          <w:rFonts w:ascii="Arial" w:eastAsia="Times New Roman" w:hAnsi="Arial" w:cs="Arial"/>
          <w:spacing w:val="-3"/>
          <w:lang w:val="nl-BE"/>
        </w:rPr>
        <w:t xml:space="preserve">, </w:t>
      </w:r>
      <w:r w:rsidR="0007553F" w:rsidRPr="00AE1C19">
        <w:rPr>
          <w:rFonts w:ascii="Arial" w:eastAsia="Times New Roman" w:hAnsi="Arial" w:cs="Arial"/>
          <w:spacing w:val="-3"/>
          <w:lang w:val="nl-BE"/>
        </w:rPr>
        <w:t xml:space="preserve">zelfs niet als de diagnostische PSG al méér dan 2 </w:t>
      </w:r>
      <w:r w:rsidR="009F5A77" w:rsidRPr="00AE1C19">
        <w:rPr>
          <w:rFonts w:ascii="Arial" w:eastAsia="Times New Roman" w:hAnsi="Arial" w:cs="Arial"/>
          <w:spacing w:val="-3"/>
          <w:lang w:val="nl-BE"/>
        </w:rPr>
        <w:t xml:space="preserve">jaar </w:t>
      </w:r>
      <w:r w:rsidR="0007553F" w:rsidRPr="00AE1C19">
        <w:rPr>
          <w:rFonts w:ascii="Arial" w:eastAsia="Times New Roman" w:hAnsi="Arial" w:cs="Arial"/>
          <w:spacing w:val="-3"/>
          <w:lang w:val="nl-BE"/>
        </w:rPr>
        <w:t>g</w:t>
      </w:r>
      <w:r w:rsidR="0007553F" w:rsidRPr="00AE1C19">
        <w:rPr>
          <w:rFonts w:ascii="Arial" w:eastAsia="Times New Roman" w:hAnsi="Arial" w:cs="Arial"/>
          <w:spacing w:val="-3"/>
          <w:lang w:val="nl-BE"/>
        </w:rPr>
        <w:t>e</w:t>
      </w:r>
      <w:r w:rsidR="0007553F" w:rsidRPr="00AE1C19">
        <w:rPr>
          <w:rFonts w:ascii="Arial" w:eastAsia="Times New Roman" w:hAnsi="Arial" w:cs="Arial"/>
          <w:spacing w:val="-3"/>
          <w:lang w:val="nl-BE"/>
        </w:rPr>
        <w:t>leden is verricht geweest</w:t>
      </w:r>
      <w:r w:rsidR="00F879DB" w:rsidRPr="00AE1C19">
        <w:rPr>
          <w:rFonts w:ascii="Arial" w:eastAsia="Times New Roman" w:hAnsi="Arial" w:cs="Arial"/>
          <w:spacing w:val="-3"/>
          <w:lang w:val="nl-BE"/>
        </w:rPr>
        <w:t>.</w:t>
      </w:r>
    </w:p>
    <w:p w14:paraId="7D7AC79D" w14:textId="77777777" w:rsidR="00B67429" w:rsidRPr="00394C33" w:rsidRDefault="00B67429" w:rsidP="00B67429">
      <w:pPr>
        <w:widowControl w:val="0"/>
        <w:tabs>
          <w:tab w:val="left" w:pos="-1440"/>
          <w:tab w:val="left" w:pos="-720"/>
        </w:tabs>
        <w:spacing w:after="0" w:line="240" w:lineRule="auto"/>
        <w:jc w:val="both"/>
        <w:rPr>
          <w:rFonts w:ascii="Arial" w:eastAsia="Times New Roman" w:hAnsi="Arial" w:cs="Arial"/>
          <w:snapToGrid w:val="0"/>
          <w:spacing w:val="-3"/>
          <w:u w:val="single"/>
          <w:lang w:val="nl-BE"/>
        </w:rPr>
      </w:pPr>
    </w:p>
    <w:p w14:paraId="6A48D7B4" w14:textId="77777777" w:rsidR="00B67429" w:rsidRPr="00B76BD6" w:rsidRDefault="00B67429" w:rsidP="00B67429">
      <w:pPr>
        <w:spacing w:after="0" w:line="240" w:lineRule="auto"/>
        <w:jc w:val="both"/>
        <w:rPr>
          <w:rFonts w:ascii="Arial" w:hAnsi="Arial" w:cs="Arial"/>
          <w:lang w:val="nl-BE"/>
        </w:rPr>
      </w:pPr>
    </w:p>
    <w:p w14:paraId="07881665" w14:textId="7FED933E" w:rsidR="00B67429" w:rsidRPr="003327E9" w:rsidRDefault="00B67429" w:rsidP="00B67429">
      <w:pPr>
        <w:spacing w:after="0" w:line="240" w:lineRule="auto"/>
        <w:jc w:val="center"/>
        <w:rPr>
          <w:rFonts w:ascii="Arial" w:hAnsi="Arial" w:cs="Arial"/>
          <w:b/>
          <w:u w:val="single"/>
          <w:lang w:val="nl-BE"/>
        </w:rPr>
      </w:pPr>
      <w:r w:rsidRPr="003327E9">
        <w:rPr>
          <w:rFonts w:ascii="Arial" w:hAnsi="Arial" w:cs="Arial"/>
          <w:b/>
          <w:u w:val="single"/>
          <w:lang w:val="nl-BE"/>
        </w:rPr>
        <w:t xml:space="preserve">BEHANDELING VAN </w:t>
      </w:r>
      <w:r w:rsidR="001E2802">
        <w:rPr>
          <w:rFonts w:ascii="Arial" w:hAnsi="Arial" w:cs="Arial"/>
          <w:b/>
          <w:u w:val="single"/>
          <w:lang w:val="nl-BE"/>
        </w:rPr>
        <w:t>SLAAPAPNEU</w:t>
      </w:r>
    </w:p>
    <w:p w14:paraId="0ACFD9CA" w14:textId="77777777" w:rsidR="00B67429" w:rsidRPr="003327E9" w:rsidRDefault="00B67429" w:rsidP="00B67429">
      <w:pPr>
        <w:spacing w:after="0" w:line="240" w:lineRule="auto"/>
        <w:jc w:val="both"/>
        <w:rPr>
          <w:rFonts w:ascii="Arial" w:hAnsi="Arial" w:cs="Arial"/>
          <w:lang w:val="nl-BE"/>
        </w:rPr>
      </w:pPr>
    </w:p>
    <w:p w14:paraId="62E2DD97" w14:textId="77777777" w:rsidR="00B67429" w:rsidRPr="003327E9" w:rsidRDefault="00B67429" w:rsidP="00B67429">
      <w:pPr>
        <w:spacing w:after="0" w:line="240" w:lineRule="auto"/>
        <w:jc w:val="both"/>
        <w:rPr>
          <w:rFonts w:ascii="Arial" w:hAnsi="Arial" w:cs="Arial"/>
          <w:b/>
          <w:lang w:val="nl-BE"/>
        </w:rPr>
      </w:pPr>
      <w:r w:rsidRPr="003327E9">
        <w:rPr>
          <w:rFonts w:ascii="Arial" w:hAnsi="Arial" w:cs="Arial"/>
          <w:b/>
          <w:u w:val="single"/>
          <w:lang w:val="nl-BE"/>
        </w:rPr>
        <w:t xml:space="preserve">Artikel </w:t>
      </w:r>
      <w:r w:rsidR="0007553F" w:rsidRPr="003327E9">
        <w:rPr>
          <w:rFonts w:ascii="Arial" w:hAnsi="Arial" w:cs="Arial"/>
          <w:b/>
          <w:u w:val="single"/>
          <w:lang w:val="nl-BE"/>
        </w:rPr>
        <w:t>5</w:t>
      </w:r>
      <w:r w:rsidRPr="003327E9">
        <w:rPr>
          <w:rFonts w:ascii="Arial" w:hAnsi="Arial" w:cs="Arial"/>
          <w:b/>
          <w:lang w:val="nl-BE"/>
        </w:rPr>
        <w:t>.</w:t>
      </w:r>
      <w:r w:rsidR="00B92771" w:rsidRPr="003327E9">
        <w:rPr>
          <w:rFonts w:ascii="Arial" w:hAnsi="Arial" w:cs="Arial"/>
          <w:b/>
          <w:lang w:val="nl-BE"/>
        </w:rPr>
        <w:t xml:space="preserve"> </w:t>
      </w:r>
      <w:r w:rsidR="00CA5857" w:rsidRPr="003327E9">
        <w:rPr>
          <w:rFonts w:ascii="Arial" w:hAnsi="Arial" w:cs="Arial"/>
          <w:b/>
          <w:lang w:val="nl-BE"/>
        </w:rPr>
        <w:t xml:space="preserve">  </w:t>
      </w:r>
      <w:r w:rsidR="00CA5857" w:rsidRPr="00AE1C19">
        <w:rPr>
          <w:rFonts w:ascii="Arial" w:hAnsi="Arial" w:cs="Arial"/>
          <w:b/>
          <w:i/>
          <w:lang w:val="nl-BE"/>
        </w:rPr>
        <w:t>Keuze van de behandeling en voorschrijven van de behandeling</w:t>
      </w:r>
    </w:p>
    <w:p w14:paraId="345BE770" w14:textId="77777777" w:rsidR="00B67429" w:rsidRPr="00394C33" w:rsidRDefault="00B67429" w:rsidP="00B67429">
      <w:pPr>
        <w:spacing w:after="0" w:line="240" w:lineRule="auto"/>
        <w:jc w:val="both"/>
        <w:rPr>
          <w:rFonts w:ascii="Arial" w:hAnsi="Arial" w:cs="Arial"/>
          <w:lang w:val="nl-BE"/>
        </w:rPr>
      </w:pPr>
    </w:p>
    <w:p w14:paraId="44CA77A6" w14:textId="77777777" w:rsidR="00B67429" w:rsidRPr="003327E9" w:rsidRDefault="00264111" w:rsidP="00B67429">
      <w:pPr>
        <w:spacing w:after="0" w:line="240" w:lineRule="auto"/>
        <w:jc w:val="both"/>
        <w:rPr>
          <w:rFonts w:ascii="Arial" w:hAnsi="Arial" w:cs="Arial"/>
          <w:lang w:val="nl-BE"/>
        </w:rPr>
      </w:pPr>
      <w:r w:rsidRPr="00B76BD6">
        <w:rPr>
          <w:rFonts w:ascii="Arial" w:hAnsi="Arial" w:cs="Arial"/>
          <w:b/>
          <w:lang w:val="nl-BE"/>
        </w:rPr>
        <w:t>§ 1.</w:t>
      </w:r>
      <w:r w:rsidRPr="003327E9">
        <w:rPr>
          <w:rFonts w:ascii="Arial" w:hAnsi="Arial" w:cs="Arial"/>
          <w:lang w:val="nl-BE"/>
        </w:rPr>
        <w:t xml:space="preserve"> </w:t>
      </w:r>
      <w:r w:rsidR="00B67429" w:rsidRPr="003327E9">
        <w:rPr>
          <w:rFonts w:ascii="Arial" w:hAnsi="Arial" w:cs="Arial"/>
          <w:lang w:val="nl-BE"/>
        </w:rPr>
        <w:t>Bij elke rechthebbende moet er steeds</w:t>
      </w:r>
      <w:r w:rsidR="00D46996" w:rsidRPr="003327E9">
        <w:rPr>
          <w:rFonts w:ascii="Arial" w:hAnsi="Arial" w:cs="Arial"/>
          <w:lang w:val="nl-BE"/>
        </w:rPr>
        <w:t xml:space="preserve"> onderzocht worden of de rechthebbende nood heeft aan </w:t>
      </w:r>
      <w:r w:rsidR="00B67429" w:rsidRPr="003327E9">
        <w:rPr>
          <w:rFonts w:ascii="Arial" w:hAnsi="Arial" w:cs="Arial"/>
          <w:lang w:val="nl-BE"/>
        </w:rPr>
        <w:t>een conservatieve behandeling</w:t>
      </w:r>
      <w:r w:rsidR="00D46996" w:rsidRPr="003327E9">
        <w:rPr>
          <w:rFonts w:ascii="Arial" w:hAnsi="Arial" w:cs="Arial"/>
          <w:lang w:val="nl-BE"/>
        </w:rPr>
        <w:t xml:space="preserve"> </w:t>
      </w:r>
      <w:r w:rsidR="00B67429" w:rsidRPr="003327E9">
        <w:rPr>
          <w:rFonts w:ascii="Arial" w:hAnsi="Arial" w:cs="Arial"/>
          <w:lang w:val="nl-BE"/>
        </w:rPr>
        <w:t xml:space="preserve">die kan </w:t>
      </w:r>
      <w:r w:rsidR="00C13221" w:rsidRPr="003327E9">
        <w:rPr>
          <w:rFonts w:ascii="Arial" w:hAnsi="Arial" w:cs="Arial"/>
          <w:lang w:val="nl-BE"/>
        </w:rPr>
        <w:t xml:space="preserve">gericht zijn op </w:t>
      </w:r>
      <w:r w:rsidR="00B67429" w:rsidRPr="003327E9">
        <w:rPr>
          <w:rFonts w:ascii="Arial" w:hAnsi="Arial" w:cs="Arial"/>
          <w:lang w:val="nl-BE"/>
        </w:rPr>
        <w:t>:</w:t>
      </w:r>
    </w:p>
    <w:p w14:paraId="265CEB7B" w14:textId="77777777" w:rsidR="00B67429" w:rsidRPr="003327E9" w:rsidRDefault="00B67429" w:rsidP="00D51F08">
      <w:pPr>
        <w:numPr>
          <w:ilvl w:val="0"/>
          <w:numId w:val="36"/>
        </w:numPr>
        <w:spacing w:after="0" w:line="240" w:lineRule="auto"/>
        <w:contextualSpacing/>
        <w:jc w:val="both"/>
        <w:rPr>
          <w:rFonts w:ascii="Arial" w:hAnsi="Arial" w:cs="Arial"/>
          <w:lang w:val="nl-BE"/>
        </w:rPr>
      </w:pPr>
      <w:r w:rsidRPr="003327E9">
        <w:rPr>
          <w:rFonts w:ascii="Arial" w:hAnsi="Arial" w:cs="Arial"/>
          <w:lang w:val="nl-BE"/>
        </w:rPr>
        <w:t>gewichtsreductie;</w:t>
      </w:r>
    </w:p>
    <w:p w14:paraId="55C28ECC" w14:textId="77777777" w:rsidR="003511ED" w:rsidRPr="003327E9" w:rsidRDefault="003511ED" w:rsidP="00D51F08">
      <w:pPr>
        <w:numPr>
          <w:ilvl w:val="0"/>
          <w:numId w:val="36"/>
        </w:numPr>
        <w:spacing w:after="0" w:line="240" w:lineRule="auto"/>
        <w:contextualSpacing/>
        <w:jc w:val="both"/>
        <w:rPr>
          <w:rFonts w:ascii="Arial" w:hAnsi="Arial" w:cs="Arial"/>
          <w:lang w:val="nl-BE"/>
        </w:rPr>
      </w:pPr>
      <w:r w:rsidRPr="003327E9">
        <w:rPr>
          <w:rFonts w:ascii="Arial" w:hAnsi="Arial" w:cs="Arial"/>
          <w:lang w:val="nl-BE"/>
        </w:rPr>
        <w:t>actieve levenswijze (voldoende bewegen);</w:t>
      </w:r>
    </w:p>
    <w:p w14:paraId="23ECFC08" w14:textId="77777777" w:rsidR="00B67429" w:rsidRPr="003327E9" w:rsidRDefault="00B67429" w:rsidP="00D51F08">
      <w:pPr>
        <w:numPr>
          <w:ilvl w:val="0"/>
          <w:numId w:val="36"/>
        </w:numPr>
        <w:spacing w:after="0" w:line="240" w:lineRule="auto"/>
        <w:contextualSpacing/>
        <w:jc w:val="both"/>
        <w:rPr>
          <w:rFonts w:ascii="Arial" w:hAnsi="Arial" w:cs="Arial"/>
          <w:lang w:val="nl-BE"/>
        </w:rPr>
      </w:pPr>
      <w:r w:rsidRPr="003327E9">
        <w:rPr>
          <w:rFonts w:ascii="Arial" w:hAnsi="Arial" w:cs="Arial"/>
          <w:lang w:val="nl-BE"/>
        </w:rPr>
        <w:t>alcoholabstinentie in de avond;</w:t>
      </w:r>
    </w:p>
    <w:p w14:paraId="558D832A" w14:textId="77777777" w:rsidR="00B67429" w:rsidRPr="003327E9" w:rsidRDefault="00B67429" w:rsidP="00D51F08">
      <w:pPr>
        <w:numPr>
          <w:ilvl w:val="0"/>
          <w:numId w:val="36"/>
        </w:numPr>
        <w:spacing w:after="0" w:line="240" w:lineRule="auto"/>
        <w:contextualSpacing/>
        <w:jc w:val="both"/>
        <w:rPr>
          <w:rFonts w:ascii="Arial" w:hAnsi="Arial" w:cs="Arial"/>
          <w:lang w:val="nl-BE"/>
        </w:rPr>
      </w:pPr>
      <w:r w:rsidRPr="003327E9">
        <w:rPr>
          <w:rFonts w:ascii="Arial" w:hAnsi="Arial" w:cs="Arial"/>
          <w:lang w:val="nl-BE"/>
        </w:rPr>
        <w:t>stoppen met roken;</w:t>
      </w:r>
    </w:p>
    <w:p w14:paraId="30EDCE4E" w14:textId="77777777" w:rsidR="00B67429" w:rsidRPr="003327E9" w:rsidRDefault="00B67429" w:rsidP="00D51F08">
      <w:pPr>
        <w:numPr>
          <w:ilvl w:val="0"/>
          <w:numId w:val="36"/>
        </w:numPr>
        <w:spacing w:after="0" w:line="240" w:lineRule="auto"/>
        <w:contextualSpacing/>
        <w:jc w:val="both"/>
        <w:rPr>
          <w:rFonts w:ascii="Arial" w:hAnsi="Arial" w:cs="Arial"/>
          <w:lang w:val="nl-BE"/>
        </w:rPr>
      </w:pPr>
      <w:r w:rsidRPr="003327E9">
        <w:rPr>
          <w:rFonts w:ascii="Arial" w:hAnsi="Arial" w:cs="Arial"/>
          <w:lang w:val="nl-BE"/>
        </w:rPr>
        <w:t>het vermijden van sederende medicatie</w:t>
      </w:r>
      <w:r w:rsidR="00B67E61" w:rsidRPr="003327E9">
        <w:rPr>
          <w:rFonts w:ascii="Arial" w:hAnsi="Arial" w:cs="Arial"/>
          <w:lang w:val="nl-BE"/>
        </w:rPr>
        <w:t>.</w:t>
      </w:r>
    </w:p>
    <w:p w14:paraId="2E105D54" w14:textId="77777777" w:rsidR="00B67429" w:rsidRPr="003327E9" w:rsidRDefault="00B67429" w:rsidP="00B67429">
      <w:pPr>
        <w:spacing w:after="0" w:line="240" w:lineRule="auto"/>
        <w:jc w:val="both"/>
        <w:rPr>
          <w:rFonts w:ascii="Arial" w:hAnsi="Arial" w:cs="Arial"/>
          <w:lang w:val="nl-BE"/>
        </w:rPr>
      </w:pPr>
    </w:p>
    <w:p w14:paraId="44D934EF" w14:textId="7EB48342" w:rsidR="00B67429" w:rsidRPr="003327E9" w:rsidRDefault="00264111" w:rsidP="00B67429">
      <w:pPr>
        <w:spacing w:after="0" w:line="240" w:lineRule="auto"/>
        <w:jc w:val="both"/>
        <w:rPr>
          <w:rFonts w:ascii="Arial" w:hAnsi="Arial" w:cs="Arial"/>
          <w:lang w:val="nl-BE"/>
        </w:rPr>
      </w:pPr>
      <w:r w:rsidRPr="003327E9">
        <w:rPr>
          <w:rFonts w:ascii="Arial" w:hAnsi="Arial" w:cs="Arial"/>
          <w:lang w:val="nl-BE"/>
        </w:rPr>
        <w:t>D</w:t>
      </w:r>
      <w:r w:rsidR="00B67429" w:rsidRPr="003327E9">
        <w:rPr>
          <w:rFonts w:ascii="Arial" w:hAnsi="Arial" w:cs="Arial"/>
          <w:lang w:val="nl-BE"/>
        </w:rPr>
        <w:t xml:space="preserve">e </w:t>
      </w:r>
      <w:r w:rsidR="00202B9F" w:rsidRPr="003327E9">
        <w:rPr>
          <w:rFonts w:ascii="Arial" w:hAnsi="Arial" w:cs="Arial"/>
          <w:lang w:val="nl-BE"/>
        </w:rPr>
        <w:t>diagnosticerende</w:t>
      </w:r>
      <w:r w:rsidR="00E3648C" w:rsidRPr="003327E9">
        <w:rPr>
          <w:rFonts w:ascii="Arial" w:hAnsi="Arial" w:cs="Arial"/>
          <w:lang w:val="nl-BE"/>
        </w:rPr>
        <w:t xml:space="preserve"> arts</w:t>
      </w:r>
      <w:r w:rsidR="00B67429" w:rsidRPr="003327E9">
        <w:rPr>
          <w:rFonts w:ascii="Arial" w:hAnsi="Arial" w:cs="Arial"/>
          <w:lang w:val="nl-BE"/>
        </w:rPr>
        <w:t xml:space="preserve"> van het centrum </w:t>
      </w:r>
      <w:r w:rsidRPr="003327E9">
        <w:rPr>
          <w:rFonts w:ascii="Arial" w:hAnsi="Arial" w:cs="Arial"/>
          <w:lang w:val="nl-BE"/>
        </w:rPr>
        <w:t xml:space="preserve">beslist </w:t>
      </w:r>
      <w:r w:rsidR="00085CBF" w:rsidRPr="003327E9">
        <w:rPr>
          <w:rFonts w:ascii="Arial" w:hAnsi="Arial" w:cs="Arial"/>
          <w:lang w:val="nl-BE"/>
        </w:rPr>
        <w:t xml:space="preserve">op grond van de medische problematiek </w:t>
      </w:r>
      <w:r w:rsidR="00B67429" w:rsidRPr="003327E9">
        <w:rPr>
          <w:rFonts w:ascii="Arial" w:hAnsi="Arial" w:cs="Arial"/>
          <w:lang w:val="nl-BE"/>
        </w:rPr>
        <w:t>we</w:t>
      </w:r>
      <w:r w:rsidR="00B67429" w:rsidRPr="003327E9">
        <w:rPr>
          <w:rFonts w:ascii="Arial" w:hAnsi="Arial" w:cs="Arial"/>
          <w:lang w:val="nl-BE"/>
        </w:rPr>
        <w:t>l</w:t>
      </w:r>
      <w:r w:rsidR="00B67429" w:rsidRPr="003327E9">
        <w:rPr>
          <w:rFonts w:ascii="Arial" w:hAnsi="Arial" w:cs="Arial"/>
          <w:lang w:val="nl-BE"/>
        </w:rPr>
        <w:t xml:space="preserve">ke </w:t>
      </w:r>
      <w:r w:rsidR="00720B10">
        <w:rPr>
          <w:rFonts w:ascii="Arial" w:hAnsi="Arial" w:cs="Arial"/>
          <w:lang w:val="nl-BE"/>
        </w:rPr>
        <w:t>slaapapneu</w:t>
      </w:r>
      <w:r w:rsidR="00C13221" w:rsidRPr="003327E9">
        <w:rPr>
          <w:rFonts w:ascii="Arial" w:hAnsi="Arial" w:cs="Arial"/>
          <w:lang w:val="nl-BE"/>
        </w:rPr>
        <w:t>-</w:t>
      </w:r>
      <w:r w:rsidR="00B67429" w:rsidRPr="003327E9">
        <w:rPr>
          <w:rFonts w:ascii="Arial" w:hAnsi="Arial" w:cs="Arial"/>
          <w:lang w:val="nl-BE"/>
        </w:rPr>
        <w:t xml:space="preserve">behandeling het meest aangewezen is voor de rechthebbende, hierbij rekening houdende met de mening van de rechthebbende en zo nodig, </w:t>
      </w:r>
      <w:r w:rsidR="00C13221" w:rsidRPr="003327E9">
        <w:rPr>
          <w:rFonts w:ascii="Arial" w:hAnsi="Arial" w:cs="Arial"/>
          <w:lang w:val="nl-BE"/>
        </w:rPr>
        <w:t>na het advies</w:t>
      </w:r>
      <w:r w:rsidR="00B67429" w:rsidRPr="003327E9">
        <w:rPr>
          <w:rFonts w:ascii="Arial" w:hAnsi="Arial" w:cs="Arial"/>
          <w:lang w:val="nl-BE"/>
        </w:rPr>
        <w:t xml:space="preserve"> van artsen van </w:t>
      </w:r>
      <w:r w:rsidR="00C13221" w:rsidRPr="003327E9">
        <w:rPr>
          <w:rFonts w:ascii="Arial" w:hAnsi="Arial" w:cs="Arial"/>
          <w:lang w:val="nl-BE"/>
        </w:rPr>
        <w:t>a</w:t>
      </w:r>
      <w:r w:rsidR="00C13221" w:rsidRPr="003327E9">
        <w:rPr>
          <w:rFonts w:ascii="Arial" w:hAnsi="Arial" w:cs="Arial"/>
          <w:lang w:val="nl-BE"/>
        </w:rPr>
        <w:t>n</w:t>
      </w:r>
      <w:r w:rsidR="00C13221" w:rsidRPr="003327E9">
        <w:rPr>
          <w:rFonts w:ascii="Arial" w:hAnsi="Arial" w:cs="Arial"/>
          <w:lang w:val="nl-BE"/>
        </w:rPr>
        <w:t>dere</w:t>
      </w:r>
      <w:r w:rsidR="00B67429" w:rsidRPr="003327E9">
        <w:rPr>
          <w:rFonts w:ascii="Arial" w:hAnsi="Arial" w:cs="Arial"/>
          <w:lang w:val="nl-BE"/>
        </w:rPr>
        <w:t xml:space="preserve"> disciplines</w:t>
      </w:r>
      <w:r w:rsidR="00C13221" w:rsidRPr="003327E9">
        <w:rPr>
          <w:rFonts w:ascii="Arial" w:hAnsi="Arial" w:cs="Arial"/>
          <w:lang w:val="nl-BE"/>
        </w:rPr>
        <w:t xml:space="preserve"> hierover te hebben ingewonnen</w:t>
      </w:r>
      <w:r w:rsidR="00B67429" w:rsidRPr="003327E9">
        <w:rPr>
          <w:rFonts w:ascii="Arial" w:hAnsi="Arial" w:cs="Arial"/>
          <w:lang w:val="nl-BE"/>
        </w:rPr>
        <w:t>.</w:t>
      </w:r>
      <w:r w:rsidR="00C13221" w:rsidRPr="003327E9">
        <w:rPr>
          <w:rFonts w:ascii="Arial" w:hAnsi="Arial" w:cs="Arial"/>
          <w:lang w:val="nl-BE"/>
        </w:rPr>
        <w:t xml:space="preserve"> De arts van het centrum kiest hiervoor een b</w:t>
      </w:r>
      <w:r w:rsidR="00C13221" w:rsidRPr="003327E9">
        <w:rPr>
          <w:rFonts w:ascii="Arial" w:hAnsi="Arial" w:cs="Arial"/>
          <w:lang w:val="nl-BE"/>
        </w:rPr>
        <w:t>e</w:t>
      </w:r>
      <w:r w:rsidR="00C13221" w:rsidRPr="003327E9">
        <w:rPr>
          <w:rFonts w:ascii="Arial" w:hAnsi="Arial" w:cs="Arial"/>
          <w:lang w:val="nl-BE"/>
        </w:rPr>
        <w:t xml:space="preserve">handeling uit het volledige spectrum van </w:t>
      </w:r>
      <w:r w:rsidR="00720B10">
        <w:rPr>
          <w:rFonts w:ascii="Arial" w:hAnsi="Arial" w:cs="Arial"/>
          <w:lang w:val="nl-BE"/>
        </w:rPr>
        <w:t>slaapapneu</w:t>
      </w:r>
      <w:r w:rsidR="00C13221" w:rsidRPr="003327E9">
        <w:rPr>
          <w:rFonts w:ascii="Arial" w:hAnsi="Arial" w:cs="Arial"/>
          <w:lang w:val="nl-BE"/>
        </w:rPr>
        <w:t>-behandelingen. De behandeling</w:t>
      </w:r>
      <w:r w:rsidR="000A646E" w:rsidRPr="003327E9">
        <w:rPr>
          <w:rFonts w:ascii="Arial" w:hAnsi="Arial" w:cs="Arial"/>
          <w:lang w:val="nl-BE"/>
        </w:rPr>
        <w:t>en</w:t>
      </w:r>
      <w:r w:rsidR="00C13221" w:rsidRPr="003327E9">
        <w:rPr>
          <w:rFonts w:ascii="Arial" w:hAnsi="Arial" w:cs="Arial"/>
          <w:lang w:val="nl-BE"/>
        </w:rPr>
        <w:t xml:space="preserve"> met nCPAP of met een MRA die voorwerp zijn van deze overeenkomst, zijn slechts enkele van de mogelijke behandelingen.</w:t>
      </w:r>
    </w:p>
    <w:p w14:paraId="5BD0915C" w14:textId="77777777" w:rsidR="00B67429" w:rsidRPr="003327E9" w:rsidRDefault="00B67429" w:rsidP="00B67429">
      <w:pPr>
        <w:spacing w:after="0" w:line="240" w:lineRule="auto"/>
        <w:jc w:val="both"/>
        <w:rPr>
          <w:rFonts w:ascii="Arial" w:hAnsi="Arial" w:cs="Arial"/>
          <w:lang w:val="nl-BE"/>
        </w:rPr>
      </w:pPr>
    </w:p>
    <w:p w14:paraId="6B655CC6" w14:textId="569A1ADA" w:rsidR="00D2649A" w:rsidRPr="00B76BD6" w:rsidRDefault="00D2649A" w:rsidP="00D2649A">
      <w:pPr>
        <w:spacing w:after="0" w:line="240" w:lineRule="auto"/>
        <w:jc w:val="both"/>
        <w:rPr>
          <w:rFonts w:ascii="Arial" w:hAnsi="Arial" w:cs="Arial"/>
          <w:lang w:val="nl-BE"/>
        </w:rPr>
      </w:pPr>
      <w:r w:rsidRPr="003327E9">
        <w:rPr>
          <w:rFonts w:ascii="Arial" w:hAnsi="Arial" w:cs="Arial"/>
          <w:lang w:val="nl-BE"/>
        </w:rPr>
        <w:t xml:space="preserve">In geval van behandeling van </w:t>
      </w:r>
      <w:r w:rsidR="00720B10">
        <w:rPr>
          <w:rFonts w:ascii="Arial" w:hAnsi="Arial" w:cs="Arial"/>
          <w:lang w:val="nl-BE"/>
        </w:rPr>
        <w:t>slaapapneu</w:t>
      </w:r>
      <w:r w:rsidR="00720B10" w:rsidRPr="003327E9">
        <w:rPr>
          <w:rFonts w:ascii="Arial" w:hAnsi="Arial" w:cs="Arial"/>
          <w:lang w:val="nl-BE"/>
        </w:rPr>
        <w:t xml:space="preserve"> </w:t>
      </w:r>
      <w:r w:rsidRPr="003327E9">
        <w:rPr>
          <w:rFonts w:ascii="Arial" w:hAnsi="Arial" w:cs="Arial"/>
          <w:lang w:val="nl-BE"/>
        </w:rPr>
        <w:t xml:space="preserve">met nCPAP of met een MRA, schrijft de </w:t>
      </w:r>
      <w:r w:rsidR="00202B9F" w:rsidRPr="003327E9">
        <w:rPr>
          <w:rFonts w:ascii="Arial" w:hAnsi="Arial" w:cs="Arial"/>
          <w:lang w:val="nl-BE"/>
        </w:rPr>
        <w:t>diagnostic</w:t>
      </w:r>
      <w:r w:rsidR="00202B9F" w:rsidRPr="003327E9">
        <w:rPr>
          <w:rFonts w:ascii="Arial" w:hAnsi="Arial" w:cs="Arial"/>
          <w:lang w:val="nl-BE"/>
        </w:rPr>
        <w:t>e</w:t>
      </w:r>
      <w:r w:rsidR="00202B9F" w:rsidRPr="003327E9">
        <w:rPr>
          <w:rFonts w:ascii="Arial" w:hAnsi="Arial" w:cs="Arial"/>
          <w:lang w:val="nl-BE"/>
        </w:rPr>
        <w:t>rende</w:t>
      </w:r>
      <w:r w:rsidRPr="003327E9">
        <w:rPr>
          <w:rFonts w:ascii="Arial" w:hAnsi="Arial" w:cs="Arial"/>
          <w:lang w:val="nl-BE"/>
        </w:rPr>
        <w:t xml:space="preserve"> arts die behandeling voor</w:t>
      </w:r>
      <w:r w:rsidR="00085CBF" w:rsidRPr="003327E9">
        <w:rPr>
          <w:rFonts w:ascii="Arial" w:hAnsi="Arial" w:cs="Arial"/>
          <w:lang w:val="nl-BE"/>
        </w:rPr>
        <w:t xml:space="preserve"> </w:t>
      </w:r>
      <w:r w:rsidR="003404FB" w:rsidRPr="00AE1C19">
        <w:rPr>
          <w:rFonts w:ascii="Arial" w:hAnsi="Arial" w:cs="Arial"/>
          <w:lang w:val="nl-BE"/>
        </w:rPr>
        <w:t xml:space="preserve">(met name door het indienen van de in artikel </w:t>
      </w:r>
      <w:r w:rsidR="00AF698A" w:rsidRPr="00AE1C19">
        <w:rPr>
          <w:rFonts w:ascii="Arial" w:hAnsi="Arial" w:cs="Arial"/>
          <w:lang w:val="nl-BE"/>
        </w:rPr>
        <w:t xml:space="preserve">14 </w:t>
      </w:r>
      <w:r w:rsidR="003404FB" w:rsidRPr="00AE1C19">
        <w:rPr>
          <w:rFonts w:ascii="Arial" w:hAnsi="Arial" w:cs="Arial"/>
          <w:lang w:val="nl-BE"/>
        </w:rPr>
        <w:t>bedoelde aanvraag om tenlasteneming)</w:t>
      </w:r>
      <w:r w:rsidR="003404FB" w:rsidRPr="003327E9">
        <w:rPr>
          <w:rFonts w:ascii="Arial" w:hAnsi="Arial" w:cs="Arial"/>
          <w:lang w:val="nl-BE"/>
        </w:rPr>
        <w:t xml:space="preserve"> </w:t>
      </w:r>
      <w:r w:rsidR="00085CBF" w:rsidRPr="003327E9">
        <w:rPr>
          <w:rFonts w:ascii="Arial" w:hAnsi="Arial" w:cs="Arial"/>
          <w:lang w:val="nl-BE"/>
        </w:rPr>
        <w:t>en staat hij in v</w:t>
      </w:r>
      <w:r w:rsidR="00085CBF" w:rsidRPr="004C0520">
        <w:rPr>
          <w:rFonts w:ascii="Arial" w:hAnsi="Arial" w:cs="Arial"/>
          <w:lang w:val="nl-BE"/>
        </w:rPr>
        <w:t>oor de medische follow-up en verlenging – zo n</w:t>
      </w:r>
      <w:r w:rsidR="00085CBF" w:rsidRPr="004C0520">
        <w:rPr>
          <w:rFonts w:ascii="Arial" w:hAnsi="Arial" w:cs="Arial"/>
          <w:lang w:val="nl-BE"/>
        </w:rPr>
        <w:t>o</w:t>
      </w:r>
      <w:r w:rsidR="00085CBF" w:rsidRPr="00394C33">
        <w:rPr>
          <w:rFonts w:ascii="Arial" w:hAnsi="Arial" w:cs="Arial"/>
          <w:lang w:val="nl-BE"/>
        </w:rPr>
        <w:t>dig aanpassing (bv. omschakelen van nCPAP naar MRA en vice-versa) van de behandeling</w:t>
      </w:r>
      <w:r w:rsidRPr="00394C33">
        <w:rPr>
          <w:rFonts w:ascii="Arial" w:hAnsi="Arial" w:cs="Arial"/>
          <w:lang w:val="nl-BE"/>
        </w:rPr>
        <w:t>.</w:t>
      </w:r>
      <w:r w:rsidR="00085CBF" w:rsidRPr="00541F76">
        <w:rPr>
          <w:rFonts w:ascii="Arial" w:hAnsi="Arial" w:cs="Arial"/>
          <w:lang w:val="nl-BE"/>
        </w:rPr>
        <w:t xml:space="preserve"> In geval van behandeling met MRA worden de </w:t>
      </w:r>
      <w:r w:rsidR="00202B9F" w:rsidRPr="00601F6A">
        <w:rPr>
          <w:rFonts w:ascii="Arial" w:hAnsi="Arial" w:cs="Arial"/>
          <w:lang w:val="nl-BE"/>
        </w:rPr>
        <w:t>NKO-arts en de MRA-specialist</w:t>
      </w:r>
      <w:r w:rsidR="00085CBF" w:rsidRPr="00601F6A">
        <w:rPr>
          <w:rFonts w:ascii="Arial" w:hAnsi="Arial" w:cs="Arial"/>
          <w:lang w:val="nl-BE"/>
        </w:rPr>
        <w:t xml:space="preserve"> hierbij betrokken.</w:t>
      </w:r>
    </w:p>
    <w:p w14:paraId="2AA4F66A" w14:textId="77777777" w:rsidR="00D2649A" w:rsidRPr="003327E9" w:rsidRDefault="00D2649A" w:rsidP="00B67429">
      <w:pPr>
        <w:spacing w:after="0" w:line="240" w:lineRule="auto"/>
        <w:jc w:val="both"/>
        <w:rPr>
          <w:rFonts w:ascii="Arial" w:hAnsi="Arial" w:cs="Arial"/>
          <w:lang w:val="nl-BE"/>
        </w:rPr>
      </w:pPr>
    </w:p>
    <w:p w14:paraId="158E1C4C" w14:textId="77777777" w:rsidR="00207DDA" w:rsidRPr="003327E9" w:rsidRDefault="00264111" w:rsidP="00207DDA">
      <w:pPr>
        <w:spacing w:after="0" w:line="240" w:lineRule="auto"/>
        <w:jc w:val="both"/>
        <w:rPr>
          <w:rFonts w:ascii="Arial" w:hAnsi="Arial" w:cs="Arial"/>
          <w:lang w:val="nl-BE"/>
        </w:rPr>
      </w:pPr>
      <w:r w:rsidRPr="003327E9">
        <w:rPr>
          <w:rFonts w:ascii="Arial" w:hAnsi="Arial" w:cs="Arial"/>
          <w:b/>
          <w:lang w:val="nl-BE"/>
        </w:rPr>
        <w:t>§ 2.</w:t>
      </w:r>
      <w:r w:rsidRPr="003327E9">
        <w:rPr>
          <w:rFonts w:ascii="Arial" w:hAnsi="Arial" w:cs="Arial"/>
          <w:lang w:val="nl-BE"/>
        </w:rPr>
        <w:t xml:space="preserve"> </w:t>
      </w:r>
      <w:r w:rsidR="00207DDA" w:rsidRPr="003327E9">
        <w:rPr>
          <w:rFonts w:ascii="Arial" w:hAnsi="Arial" w:cs="Arial"/>
          <w:lang w:val="nl-BE"/>
        </w:rPr>
        <w:t>De behandeling van OSAS met een MRA kan enkel worden aangeboden aan een rech</w:t>
      </w:r>
      <w:r w:rsidR="00207DDA" w:rsidRPr="003327E9">
        <w:rPr>
          <w:rFonts w:ascii="Arial" w:hAnsi="Arial" w:cs="Arial"/>
          <w:lang w:val="nl-BE"/>
        </w:rPr>
        <w:t>t</w:t>
      </w:r>
      <w:r w:rsidR="00207DDA" w:rsidRPr="003327E9">
        <w:rPr>
          <w:rFonts w:ascii="Arial" w:hAnsi="Arial" w:cs="Arial"/>
          <w:lang w:val="nl-BE"/>
        </w:rPr>
        <w:t>hebbende ≥ 18 jaar.</w:t>
      </w:r>
    </w:p>
    <w:p w14:paraId="07E056A5" w14:textId="77777777" w:rsidR="00207DDA" w:rsidRPr="003327E9" w:rsidRDefault="00207DDA" w:rsidP="00207DDA">
      <w:pPr>
        <w:spacing w:after="0" w:line="240" w:lineRule="auto"/>
        <w:jc w:val="both"/>
        <w:rPr>
          <w:rFonts w:ascii="Arial" w:hAnsi="Arial" w:cs="Arial"/>
          <w:lang w:val="nl-BE"/>
        </w:rPr>
      </w:pPr>
    </w:p>
    <w:p w14:paraId="4468B2E9" w14:textId="388FADE9" w:rsidR="00207DDA" w:rsidRPr="003327E9" w:rsidRDefault="00207DDA" w:rsidP="00207DDA">
      <w:pPr>
        <w:spacing w:after="0" w:line="240" w:lineRule="auto"/>
        <w:jc w:val="both"/>
        <w:rPr>
          <w:rFonts w:ascii="Arial" w:hAnsi="Arial" w:cs="Arial"/>
          <w:lang w:val="nl-BE"/>
        </w:rPr>
      </w:pPr>
      <w:r w:rsidRPr="003327E9">
        <w:rPr>
          <w:rFonts w:ascii="Arial" w:hAnsi="Arial" w:cs="Arial"/>
          <w:lang w:val="nl-BE"/>
        </w:rPr>
        <w:t xml:space="preserve">Vooraleer bij een rechthebbende ≥ 18 jaar </w:t>
      </w:r>
      <w:r w:rsidR="004278F7">
        <w:rPr>
          <w:rFonts w:ascii="Arial" w:hAnsi="Arial" w:cs="Arial"/>
          <w:lang w:val="nl-BE"/>
        </w:rPr>
        <w:t xml:space="preserve">bij wie de diagnose van OSAS is gesteld en bij wie een behandeling met MRA </w:t>
      </w:r>
      <w:r w:rsidR="00D02215">
        <w:rPr>
          <w:rFonts w:ascii="Arial" w:hAnsi="Arial" w:cs="Arial"/>
          <w:lang w:val="nl-BE"/>
        </w:rPr>
        <w:t xml:space="preserve">door de diagnosticerende arts </w:t>
      </w:r>
      <w:r w:rsidR="004278F7">
        <w:rPr>
          <w:rFonts w:ascii="Arial" w:hAnsi="Arial" w:cs="Arial"/>
          <w:lang w:val="nl-BE"/>
        </w:rPr>
        <w:t xml:space="preserve">wordt overwogen, definitief </w:t>
      </w:r>
      <w:r w:rsidRPr="003327E9">
        <w:rPr>
          <w:rFonts w:ascii="Arial" w:hAnsi="Arial" w:cs="Arial"/>
          <w:lang w:val="nl-BE"/>
        </w:rPr>
        <w:t>te kiezen voor een behandeling met een MRA</w:t>
      </w:r>
      <w:r w:rsidR="0073189E" w:rsidRPr="003327E9">
        <w:rPr>
          <w:rFonts w:ascii="Arial" w:hAnsi="Arial" w:cs="Arial"/>
          <w:lang w:val="nl-BE"/>
        </w:rPr>
        <w:t> </w:t>
      </w:r>
      <w:r w:rsidR="00264111" w:rsidRPr="003327E9">
        <w:rPr>
          <w:rFonts w:ascii="Arial" w:hAnsi="Arial" w:cs="Arial"/>
          <w:lang w:val="nl-BE"/>
        </w:rPr>
        <w:t xml:space="preserve">: </w:t>
      </w:r>
    </w:p>
    <w:p w14:paraId="7FA46C9B" w14:textId="77777777" w:rsidR="00207DDA" w:rsidRPr="003327E9" w:rsidRDefault="0073189E" w:rsidP="00D51F08">
      <w:pPr>
        <w:pStyle w:val="Paragraphedeliste"/>
        <w:numPr>
          <w:ilvl w:val="0"/>
          <w:numId w:val="6"/>
        </w:numPr>
        <w:spacing w:after="0" w:line="240" w:lineRule="auto"/>
        <w:jc w:val="both"/>
        <w:rPr>
          <w:rFonts w:ascii="Arial" w:hAnsi="Arial" w:cs="Arial"/>
          <w:lang w:val="nl-BE"/>
        </w:rPr>
      </w:pPr>
      <w:r w:rsidRPr="003327E9">
        <w:rPr>
          <w:rFonts w:ascii="Arial" w:hAnsi="Arial" w:cs="Arial"/>
          <w:lang w:val="nl-BE"/>
        </w:rPr>
        <w:t xml:space="preserve">moet </w:t>
      </w:r>
      <w:r w:rsidR="00207DDA" w:rsidRPr="003327E9">
        <w:rPr>
          <w:rFonts w:ascii="Arial" w:hAnsi="Arial" w:cs="Arial"/>
          <w:lang w:val="nl-BE"/>
        </w:rPr>
        <w:t xml:space="preserve">de </w:t>
      </w:r>
      <w:r w:rsidR="00202B9F" w:rsidRPr="003327E9">
        <w:rPr>
          <w:rFonts w:ascii="Arial" w:hAnsi="Arial" w:cs="Arial"/>
          <w:lang w:val="nl-BE"/>
        </w:rPr>
        <w:t xml:space="preserve">gespecialiseerde </w:t>
      </w:r>
      <w:r w:rsidR="00207DDA" w:rsidRPr="003327E9">
        <w:rPr>
          <w:rFonts w:ascii="Arial" w:hAnsi="Arial" w:cs="Arial"/>
          <w:lang w:val="nl-BE"/>
        </w:rPr>
        <w:t>NKO-arts</w:t>
      </w:r>
      <w:r w:rsidR="00264111" w:rsidRPr="003327E9">
        <w:rPr>
          <w:rFonts w:ascii="Arial" w:hAnsi="Arial" w:cs="Arial"/>
          <w:lang w:val="nl-BE"/>
        </w:rPr>
        <w:t>,</w:t>
      </w:r>
      <w:r w:rsidR="00207DDA" w:rsidRPr="003327E9">
        <w:rPr>
          <w:rFonts w:ascii="Arial" w:hAnsi="Arial" w:cs="Arial"/>
          <w:lang w:val="nl-BE"/>
        </w:rPr>
        <w:t xml:space="preserve"> op basis van een klinisch onderzoek </w:t>
      </w:r>
      <w:r w:rsidR="00264111" w:rsidRPr="003327E9">
        <w:rPr>
          <w:rFonts w:ascii="Arial" w:hAnsi="Arial" w:cs="Arial"/>
          <w:lang w:val="nl-BE"/>
        </w:rPr>
        <w:t>van de rech</w:t>
      </w:r>
      <w:r w:rsidR="00264111" w:rsidRPr="003327E9">
        <w:rPr>
          <w:rFonts w:ascii="Arial" w:hAnsi="Arial" w:cs="Arial"/>
          <w:lang w:val="nl-BE"/>
        </w:rPr>
        <w:t>t</w:t>
      </w:r>
      <w:r w:rsidR="00264111" w:rsidRPr="003327E9">
        <w:rPr>
          <w:rFonts w:ascii="Arial" w:hAnsi="Arial" w:cs="Arial"/>
          <w:lang w:val="nl-BE"/>
        </w:rPr>
        <w:t xml:space="preserve">hebbende </w:t>
      </w:r>
      <w:r w:rsidR="00207DDA" w:rsidRPr="003327E9">
        <w:rPr>
          <w:rFonts w:ascii="Arial" w:hAnsi="Arial" w:cs="Arial"/>
          <w:lang w:val="nl-BE"/>
        </w:rPr>
        <w:t>en eventuele bijkomende onderzoeken op het niveau van de bo</w:t>
      </w:r>
      <w:r w:rsidR="00346BFC" w:rsidRPr="003327E9">
        <w:rPr>
          <w:rFonts w:ascii="Arial" w:hAnsi="Arial" w:cs="Arial"/>
          <w:lang w:val="nl-BE"/>
        </w:rPr>
        <w:t>venste luch</w:t>
      </w:r>
      <w:r w:rsidR="00346BFC" w:rsidRPr="003327E9">
        <w:rPr>
          <w:rFonts w:ascii="Arial" w:hAnsi="Arial" w:cs="Arial"/>
          <w:lang w:val="nl-BE"/>
        </w:rPr>
        <w:t>t</w:t>
      </w:r>
      <w:r w:rsidR="00346BFC" w:rsidRPr="003327E9">
        <w:rPr>
          <w:rFonts w:ascii="Arial" w:hAnsi="Arial" w:cs="Arial"/>
          <w:lang w:val="nl-BE"/>
        </w:rPr>
        <w:t>weg</w:t>
      </w:r>
      <w:r w:rsidRPr="003327E9">
        <w:rPr>
          <w:rFonts w:ascii="Arial" w:hAnsi="Arial" w:cs="Arial"/>
          <w:lang w:val="nl-BE"/>
        </w:rPr>
        <w:t>en</w:t>
      </w:r>
      <w:r w:rsidR="00264111" w:rsidRPr="003327E9">
        <w:rPr>
          <w:rFonts w:ascii="Arial" w:hAnsi="Arial" w:cs="Arial"/>
          <w:lang w:val="nl-BE"/>
        </w:rPr>
        <w:t>, bevestigen dat de OSAS-behandeling met MRA bij deze rechthebbende geïnd</w:t>
      </w:r>
      <w:r w:rsidR="00264111" w:rsidRPr="003327E9">
        <w:rPr>
          <w:rFonts w:ascii="Arial" w:hAnsi="Arial" w:cs="Arial"/>
          <w:lang w:val="nl-BE"/>
        </w:rPr>
        <w:t>i</w:t>
      </w:r>
      <w:r w:rsidR="00264111" w:rsidRPr="003327E9">
        <w:rPr>
          <w:rFonts w:ascii="Arial" w:hAnsi="Arial" w:cs="Arial"/>
          <w:lang w:val="nl-BE"/>
        </w:rPr>
        <w:t>ceerd is </w:t>
      </w:r>
      <w:r w:rsidR="00346BFC" w:rsidRPr="003327E9">
        <w:rPr>
          <w:rFonts w:ascii="Arial" w:hAnsi="Arial" w:cs="Arial"/>
          <w:lang w:val="nl-BE"/>
        </w:rPr>
        <w:t>;</w:t>
      </w:r>
    </w:p>
    <w:p w14:paraId="61E77FF3" w14:textId="77777777" w:rsidR="00207DDA" w:rsidRPr="003327E9" w:rsidRDefault="00164B75" w:rsidP="00D51F08">
      <w:pPr>
        <w:pStyle w:val="Paragraphedeliste"/>
        <w:numPr>
          <w:ilvl w:val="0"/>
          <w:numId w:val="6"/>
        </w:numPr>
        <w:spacing w:after="0" w:line="240" w:lineRule="auto"/>
        <w:jc w:val="both"/>
        <w:rPr>
          <w:rFonts w:ascii="Arial" w:hAnsi="Arial" w:cs="Arial"/>
          <w:lang w:val="nl-BE"/>
        </w:rPr>
      </w:pPr>
      <w:r w:rsidRPr="003327E9">
        <w:rPr>
          <w:rFonts w:ascii="Arial" w:hAnsi="Arial" w:cs="Arial"/>
          <w:lang w:val="nl-BE"/>
        </w:rPr>
        <w:t xml:space="preserve">en </w:t>
      </w:r>
      <w:r w:rsidR="0073189E" w:rsidRPr="003327E9">
        <w:rPr>
          <w:rFonts w:ascii="Arial" w:hAnsi="Arial" w:cs="Arial"/>
          <w:lang w:val="nl-BE"/>
        </w:rPr>
        <w:t xml:space="preserve">moet </w:t>
      </w:r>
      <w:r w:rsidR="00833BB5" w:rsidRPr="003327E9">
        <w:rPr>
          <w:rFonts w:ascii="Arial" w:hAnsi="Arial" w:cs="Arial"/>
          <w:lang w:val="nl-BE"/>
        </w:rPr>
        <w:t xml:space="preserve">de </w:t>
      </w:r>
      <w:r w:rsidR="00202B9F" w:rsidRPr="003327E9">
        <w:rPr>
          <w:rFonts w:ascii="Arial" w:hAnsi="Arial" w:cs="Arial"/>
          <w:lang w:val="nl-BE"/>
        </w:rPr>
        <w:t>MRA-specialist</w:t>
      </w:r>
      <w:r w:rsidR="0073189E" w:rsidRPr="003327E9">
        <w:rPr>
          <w:rFonts w:ascii="Arial" w:hAnsi="Arial" w:cs="Arial"/>
          <w:lang w:val="nl-BE"/>
        </w:rPr>
        <w:t>,</w:t>
      </w:r>
      <w:r w:rsidR="00207DDA" w:rsidRPr="003327E9">
        <w:rPr>
          <w:rFonts w:ascii="Arial" w:hAnsi="Arial" w:cs="Arial"/>
          <w:lang w:val="nl-BE"/>
        </w:rPr>
        <w:t xml:space="preserve"> </w:t>
      </w:r>
      <w:r w:rsidR="00833BB5" w:rsidRPr="003327E9">
        <w:rPr>
          <w:rFonts w:ascii="Arial" w:hAnsi="Arial" w:cs="Arial"/>
          <w:lang w:val="nl-BE"/>
        </w:rPr>
        <w:t xml:space="preserve">na </w:t>
      </w:r>
      <w:r w:rsidR="004E0034" w:rsidRPr="003327E9">
        <w:rPr>
          <w:rFonts w:ascii="Arial" w:hAnsi="Arial" w:cs="Arial"/>
          <w:lang w:val="nl-BE"/>
        </w:rPr>
        <w:t>klinisch</w:t>
      </w:r>
      <w:r w:rsidR="00BE0DDE" w:rsidRPr="003327E9">
        <w:rPr>
          <w:rFonts w:ascii="Arial" w:hAnsi="Arial" w:cs="Arial"/>
          <w:lang w:val="nl-BE"/>
        </w:rPr>
        <w:t>e controle</w:t>
      </w:r>
      <w:r w:rsidR="004E0034" w:rsidRPr="003327E9">
        <w:rPr>
          <w:rFonts w:ascii="Arial" w:hAnsi="Arial" w:cs="Arial"/>
          <w:lang w:val="nl-BE"/>
        </w:rPr>
        <w:t xml:space="preserve"> met </w:t>
      </w:r>
      <w:r w:rsidR="00CE2A1A" w:rsidRPr="003327E9">
        <w:rPr>
          <w:rFonts w:ascii="Arial" w:hAnsi="Arial" w:cs="Arial"/>
          <w:lang w:val="nl-BE"/>
        </w:rPr>
        <w:t xml:space="preserve">– indien nodig - </w:t>
      </w:r>
      <w:r w:rsidR="004E0034" w:rsidRPr="003327E9">
        <w:rPr>
          <w:rFonts w:ascii="Arial" w:hAnsi="Arial" w:cs="Arial"/>
          <w:lang w:val="nl-BE"/>
        </w:rPr>
        <w:t>beeldvorming</w:t>
      </w:r>
      <w:r w:rsidR="00264111" w:rsidRPr="003327E9">
        <w:rPr>
          <w:rFonts w:ascii="Arial" w:hAnsi="Arial" w:cs="Arial"/>
          <w:lang w:val="nl-BE"/>
        </w:rPr>
        <w:t xml:space="preserve">, </w:t>
      </w:r>
      <w:r w:rsidR="0073189E" w:rsidRPr="003327E9">
        <w:rPr>
          <w:rFonts w:ascii="Arial" w:hAnsi="Arial" w:cs="Arial"/>
          <w:lang w:val="nl-BE"/>
        </w:rPr>
        <w:t>b</w:t>
      </w:r>
      <w:r w:rsidR="0073189E" w:rsidRPr="003327E9">
        <w:rPr>
          <w:rFonts w:ascii="Arial" w:hAnsi="Arial" w:cs="Arial"/>
          <w:lang w:val="nl-BE"/>
        </w:rPr>
        <w:t>e</w:t>
      </w:r>
      <w:r w:rsidR="0073189E" w:rsidRPr="003327E9">
        <w:rPr>
          <w:rFonts w:ascii="Arial" w:hAnsi="Arial" w:cs="Arial"/>
          <w:lang w:val="nl-BE"/>
        </w:rPr>
        <w:t>vestigen dat het mogelijk is om een individueel vervaardigd titreerbaar MRA bij de rech</w:t>
      </w:r>
      <w:r w:rsidR="0073189E" w:rsidRPr="003327E9">
        <w:rPr>
          <w:rFonts w:ascii="Arial" w:hAnsi="Arial" w:cs="Arial"/>
          <w:lang w:val="nl-BE"/>
        </w:rPr>
        <w:t>t</w:t>
      </w:r>
      <w:r w:rsidR="0073189E" w:rsidRPr="003327E9">
        <w:rPr>
          <w:rFonts w:ascii="Arial" w:hAnsi="Arial" w:cs="Arial"/>
          <w:lang w:val="nl-BE"/>
        </w:rPr>
        <w:t xml:space="preserve">hebbende te plaatsen en dat er hiervoor geen tandheelkundige </w:t>
      </w:r>
      <w:r w:rsidR="00E973B0" w:rsidRPr="003327E9">
        <w:rPr>
          <w:rFonts w:ascii="Arial" w:hAnsi="Arial" w:cs="Arial"/>
          <w:lang w:val="nl-BE"/>
        </w:rPr>
        <w:t xml:space="preserve">of orthodontische </w:t>
      </w:r>
      <w:r w:rsidR="0073189E" w:rsidRPr="003327E9">
        <w:rPr>
          <w:rFonts w:ascii="Arial" w:hAnsi="Arial" w:cs="Arial"/>
          <w:lang w:val="nl-BE"/>
        </w:rPr>
        <w:t xml:space="preserve">contra-indicaties </w:t>
      </w:r>
      <w:r w:rsidR="00514416" w:rsidRPr="003327E9">
        <w:rPr>
          <w:rFonts w:ascii="Arial" w:hAnsi="Arial" w:cs="Arial"/>
          <w:lang w:val="nl-BE"/>
        </w:rPr>
        <w:t>worden vastgesteld</w:t>
      </w:r>
      <w:r w:rsidR="00207DDA" w:rsidRPr="003327E9">
        <w:rPr>
          <w:rFonts w:ascii="Arial" w:hAnsi="Arial" w:cs="Arial"/>
          <w:lang w:val="nl-BE"/>
        </w:rPr>
        <w:t>.</w:t>
      </w:r>
    </w:p>
    <w:p w14:paraId="54F91658" w14:textId="77777777" w:rsidR="00142FC8" w:rsidRPr="003327E9" w:rsidRDefault="00142FC8" w:rsidP="00AE1C19">
      <w:pPr>
        <w:pStyle w:val="Paragraphedeliste"/>
        <w:spacing w:after="0" w:line="240" w:lineRule="auto"/>
        <w:jc w:val="both"/>
        <w:rPr>
          <w:rFonts w:ascii="Arial" w:hAnsi="Arial" w:cs="Arial"/>
          <w:lang w:val="nl-BE"/>
        </w:rPr>
      </w:pPr>
    </w:p>
    <w:p w14:paraId="3C612FDA" w14:textId="77777777" w:rsidR="00142FC8" w:rsidRPr="00AE1C19" w:rsidRDefault="00142FC8" w:rsidP="00AE1C19">
      <w:pPr>
        <w:spacing w:after="0" w:line="240" w:lineRule="auto"/>
        <w:jc w:val="both"/>
        <w:rPr>
          <w:rFonts w:ascii="Arial" w:hAnsi="Arial" w:cs="Arial"/>
          <w:lang w:val="nl-BE"/>
        </w:rPr>
      </w:pPr>
      <w:r w:rsidRPr="00C41E6A">
        <w:rPr>
          <w:rFonts w:ascii="Arial" w:hAnsi="Arial" w:cs="Arial"/>
          <w:lang w:val="nl-BE"/>
        </w:rPr>
        <w:t>Of een</w:t>
      </w:r>
      <w:r w:rsidRPr="00AE1C19">
        <w:rPr>
          <w:rFonts w:ascii="Arial" w:hAnsi="Arial" w:cs="Arial"/>
          <w:lang w:val="nl-BE"/>
        </w:rPr>
        <w:t xml:space="preserve"> patiënt eerst gezien wordt door de gespecialiseerde NKO-arts of eerst gezien wordt door de MRA-specialist, kan verschillen van patiënt tot patiënt. Op het ogenblik dat de in artikel 14 bedoelde aanvraag voor tenlasteneming van een MRA-behandeling wordt ingediend, zijn de attesten van zowel de gespecialiseerde NKO-arts als de MRA-specialist wel vereist.</w:t>
      </w:r>
    </w:p>
    <w:p w14:paraId="0924810C" w14:textId="77777777" w:rsidR="00207DDA" w:rsidRPr="003327E9" w:rsidRDefault="00207DDA" w:rsidP="00B67429">
      <w:pPr>
        <w:spacing w:after="0" w:line="240" w:lineRule="auto"/>
        <w:jc w:val="both"/>
        <w:rPr>
          <w:rFonts w:ascii="Arial" w:hAnsi="Arial" w:cs="Arial"/>
          <w:lang w:val="nl-BE"/>
        </w:rPr>
      </w:pPr>
    </w:p>
    <w:p w14:paraId="58774ED3" w14:textId="77777777" w:rsidR="00B67429" w:rsidRPr="00601F6A" w:rsidRDefault="00BE0DDE" w:rsidP="00B67429">
      <w:pPr>
        <w:spacing w:after="0" w:line="240" w:lineRule="auto"/>
        <w:jc w:val="both"/>
        <w:rPr>
          <w:rFonts w:ascii="Arial" w:hAnsi="Arial" w:cs="Arial"/>
          <w:lang w:val="nl-BE"/>
        </w:rPr>
      </w:pPr>
      <w:r w:rsidRPr="00394C33">
        <w:rPr>
          <w:rFonts w:ascii="Arial" w:hAnsi="Arial" w:cs="Arial"/>
          <w:b/>
          <w:lang w:val="nl-BE"/>
        </w:rPr>
        <w:t>§ 3.</w:t>
      </w:r>
      <w:r w:rsidRPr="00394C33">
        <w:rPr>
          <w:rFonts w:ascii="Arial" w:hAnsi="Arial" w:cs="Arial"/>
          <w:lang w:val="nl-BE"/>
        </w:rPr>
        <w:t xml:space="preserve"> </w:t>
      </w:r>
      <w:r w:rsidR="00B67429" w:rsidRPr="00541F76">
        <w:rPr>
          <w:rFonts w:ascii="Arial" w:hAnsi="Arial" w:cs="Arial"/>
          <w:lang w:val="nl-BE"/>
        </w:rPr>
        <w:t xml:space="preserve">Vooraleer bij een rechthebbende &lt; 16 jaar te kiezen voor een behandeling van OSAS met nCPAP, moet er steeds </w:t>
      </w:r>
      <w:r w:rsidR="00923E0C" w:rsidRPr="00541F76">
        <w:rPr>
          <w:rFonts w:ascii="Arial" w:hAnsi="Arial" w:cs="Arial"/>
          <w:lang w:val="nl-BE"/>
        </w:rPr>
        <w:t xml:space="preserve">worden </w:t>
      </w:r>
      <w:r w:rsidR="00B67429" w:rsidRPr="00541F76">
        <w:rPr>
          <w:rFonts w:ascii="Arial" w:hAnsi="Arial" w:cs="Arial"/>
          <w:lang w:val="nl-BE"/>
        </w:rPr>
        <w:t>nagegaan of andere OSAS-behandelingen waaronder ad</w:t>
      </w:r>
      <w:r w:rsidR="00B67429" w:rsidRPr="00541F76">
        <w:rPr>
          <w:rFonts w:ascii="Arial" w:hAnsi="Arial" w:cs="Arial"/>
          <w:lang w:val="nl-BE"/>
        </w:rPr>
        <w:t>e</w:t>
      </w:r>
      <w:r w:rsidR="00B67429" w:rsidRPr="00601F6A">
        <w:rPr>
          <w:rFonts w:ascii="Arial" w:hAnsi="Arial" w:cs="Arial"/>
          <w:lang w:val="nl-BE"/>
        </w:rPr>
        <w:t>notonsillectomie een oplossing kunnen bieden.</w:t>
      </w:r>
    </w:p>
    <w:p w14:paraId="7417C798" w14:textId="77777777" w:rsidR="00B67429" w:rsidRPr="00B76BD6" w:rsidRDefault="00B67429" w:rsidP="00B67429">
      <w:pPr>
        <w:spacing w:after="0" w:line="240" w:lineRule="auto"/>
        <w:jc w:val="both"/>
        <w:rPr>
          <w:rFonts w:ascii="Arial" w:hAnsi="Arial" w:cs="Arial"/>
          <w:lang w:val="nl-BE"/>
        </w:rPr>
      </w:pPr>
    </w:p>
    <w:p w14:paraId="4F511558" w14:textId="710504F8" w:rsidR="00B67429" w:rsidRPr="003327E9" w:rsidRDefault="00923E0C" w:rsidP="00B67429">
      <w:pPr>
        <w:spacing w:after="0" w:line="240" w:lineRule="auto"/>
        <w:jc w:val="both"/>
        <w:rPr>
          <w:rFonts w:ascii="Arial" w:hAnsi="Arial" w:cs="Arial"/>
          <w:lang w:val="nl-BE"/>
        </w:rPr>
      </w:pPr>
      <w:r w:rsidRPr="003327E9">
        <w:rPr>
          <w:rFonts w:ascii="Arial" w:hAnsi="Arial" w:cs="Arial"/>
          <w:b/>
          <w:lang w:val="nl-BE"/>
        </w:rPr>
        <w:t>§ 4.</w:t>
      </w:r>
      <w:r w:rsidRPr="003327E9">
        <w:rPr>
          <w:rFonts w:ascii="Arial" w:hAnsi="Arial" w:cs="Arial"/>
          <w:lang w:val="nl-BE"/>
        </w:rPr>
        <w:t xml:space="preserve"> </w:t>
      </w:r>
      <w:r w:rsidR="00B67429" w:rsidRPr="003327E9">
        <w:rPr>
          <w:rFonts w:ascii="Arial" w:hAnsi="Arial" w:cs="Arial"/>
          <w:lang w:val="nl-BE"/>
        </w:rPr>
        <w:t xml:space="preserve">Als er bij </w:t>
      </w:r>
      <w:r w:rsidRPr="003327E9">
        <w:rPr>
          <w:rFonts w:ascii="Arial" w:hAnsi="Arial" w:cs="Arial"/>
          <w:lang w:val="nl-BE"/>
        </w:rPr>
        <w:t xml:space="preserve">een </w:t>
      </w:r>
      <w:r w:rsidR="00B67429" w:rsidRPr="003327E9">
        <w:rPr>
          <w:rFonts w:ascii="Arial" w:hAnsi="Arial" w:cs="Arial"/>
          <w:lang w:val="nl-BE"/>
        </w:rPr>
        <w:t xml:space="preserve">rechthebbende </w:t>
      </w:r>
      <w:r w:rsidR="00422CF1" w:rsidRPr="003327E9">
        <w:rPr>
          <w:rFonts w:ascii="Arial" w:hAnsi="Arial" w:cs="Arial"/>
          <w:lang w:val="nl-BE"/>
        </w:rPr>
        <w:t>(</w:t>
      </w:r>
      <w:r w:rsidRPr="003327E9">
        <w:rPr>
          <w:rFonts w:ascii="Arial" w:hAnsi="Arial" w:cs="Arial"/>
          <w:lang w:val="nl-BE"/>
        </w:rPr>
        <w:t>ongeacht de leeftijd</w:t>
      </w:r>
      <w:r w:rsidR="00422CF1" w:rsidRPr="003327E9">
        <w:rPr>
          <w:rFonts w:ascii="Arial" w:hAnsi="Arial" w:cs="Arial"/>
          <w:lang w:val="nl-BE"/>
        </w:rPr>
        <w:t xml:space="preserve">) </w:t>
      </w:r>
      <w:r w:rsidR="00B67429" w:rsidRPr="003327E9">
        <w:rPr>
          <w:rFonts w:ascii="Arial" w:hAnsi="Arial" w:cs="Arial"/>
          <w:lang w:val="nl-BE"/>
        </w:rPr>
        <w:t xml:space="preserve">een adenotonsillectomie is verricht, kan er met de behandeling met nCPAP </w:t>
      </w:r>
      <w:r w:rsidR="00514416" w:rsidRPr="003327E9">
        <w:rPr>
          <w:rFonts w:ascii="Arial" w:hAnsi="Arial" w:cs="Arial"/>
          <w:lang w:val="nl-BE"/>
        </w:rPr>
        <w:t xml:space="preserve">(ongeacht de leeftijd) </w:t>
      </w:r>
      <w:r w:rsidR="00B67429" w:rsidRPr="003327E9">
        <w:rPr>
          <w:rFonts w:ascii="Arial" w:hAnsi="Arial" w:cs="Arial"/>
          <w:lang w:val="nl-BE"/>
        </w:rPr>
        <w:t xml:space="preserve">of met een MRA </w:t>
      </w:r>
      <w:r w:rsidR="00514416" w:rsidRPr="003327E9">
        <w:rPr>
          <w:rFonts w:ascii="Arial" w:hAnsi="Arial" w:cs="Arial"/>
          <w:lang w:val="nl-BE"/>
        </w:rPr>
        <w:t xml:space="preserve">(≥ 18 jaar) </w:t>
      </w:r>
      <w:r w:rsidR="00B67429" w:rsidRPr="003327E9">
        <w:rPr>
          <w:rFonts w:ascii="Arial" w:hAnsi="Arial" w:cs="Arial"/>
          <w:lang w:val="nl-BE"/>
        </w:rPr>
        <w:t>pas wo</w:t>
      </w:r>
      <w:r w:rsidR="00B67429" w:rsidRPr="003327E9">
        <w:rPr>
          <w:rFonts w:ascii="Arial" w:hAnsi="Arial" w:cs="Arial"/>
          <w:lang w:val="nl-BE"/>
        </w:rPr>
        <w:t>r</w:t>
      </w:r>
      <w:r w:rsidR="00B67429" w:rsidRPr="003327E9">
        <w:rPr>
          <w:rFonts w:ascii="Arial" w:hAnsi="Arial" w:cs="Arial"/>
          <w:lang w:val="nl-BE"/>
        </w:rPr>
        <w:t xml:space="preserve">den gestart, van zodra het resultaat van de adenotonsillectomie voor de nachtelijke ademhaling en zuurstofsaturatie geëvalueerd is. Die evaluatie </w:t>
      </w:r>
      <w:r w:rsidRPr="003327E9">
        <w:rPr>
          <w:rFonts w:ascii="Arial" w:hAnsi="Arial" w:cs="Arial"/>
          <w:lang w:val="nl-BE"/>
        </w:rPr>
        <w:t xml:space="preserve">met behulp van een PSG </w:t>
      </w:r>
      <w:r w:rsidR="00B67429" w:rsidRPr="003327E9">
        <w:rPr>
          <w:rFonts w:ascii="Arial" w:hAnsi="Arial" w:cs="Arial"/>
          <w:lang w:val="nl-BE"/>
        </w:rPr>
        <w:t xml:space="preserve">kan </w:t>
      </w:r>
      <w:r w:rsidR="003101AE" w:rsidRPr="003327E9">
        <w:rPr>
          <w:rFonts w:ascii="Arial" w:hAnsi="Arial" w:cs="Arial"/>
          <w:lang w:val="nl-BE"/>
        </w:rPr>
        <w:t xml:space="preserve">ten vroegste </w:t>
      </w:r>
      <w:r w:rsidR="005041A1" w:rsidRPr="003327E9">
        <w:rPr>
          <w:rFonts w:ascii="Arial" w:hAnsi="Arial" w:cs="Arial"/>
          <w:lang w:val="nl-BE"/>
        </w:rPr>
        <w:t>3</w:t>
      </w:r>
      <w:r w:rsidR="00B67429" w:rsidRPr="003327E9">
        <w:rPr>
          <w:rFonts w:ascii="Arial" w:hAnsi="Arial" w:cs="Arial"/>
          <w:lang w:val="nl-BE"/>
        </w:rPr>
        <w:t xml:space="preserve"> maand na het verrichten van de adenotonsillectomie plaatsvinden.</w:t>
      </w:r>
    </w:p>
    <w:p w14:paraId="74ACA602" w14:textId="77777777" w:rsidR="00A6544E" w:rsidRPr="003327E9" w:rsidRDefault="00A6544E" w:rsidP="00A654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b/>
          <w:spacing w:val="-2"/>
          <w:lang w:val="nl-BE" w:eastAsia="nl-NL"/>
        </w:rPr>
      </w:pPr>
    </w:p>
    <w:p w14:paraId="1E69A126" w14:textId="77777777" w:rsidR="00A6544E" w:rsidRPr="003327E9" w:rsidRDefault="00A6544E" w:rsidP="00A654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b/>
          <w:spacing w:val="-2"/>
          <w:lang w:val="nl-BE" w:eastAsia="nl-NL"/>
        </w:rPr>
        <w:t>§ 5.</w:t>
      </w:r>
      <w:r w:rsidRPr="003327E9">
        <w:rPr>
          <w:rFonts w:ascii="Arial" w:eastAsia="Times New Roman" w:hAnsi="Arial" w:cs="Arial"/>
          <w:spacing w:val="-2"/>
          <w:lang w:val="nl-BE" w:eastAsia="nl-NL"/>
        </w:rPr>
        <w:t xml:space="preserve">  Alle in het kader van onderhavige overeenkomst gebruikte medische hulpmiddelen moeten conform zijn met alle geldende Europese en Belgische wetten, regels en normen.</w:t>
      </w:r>
    </w:p>
    <w:p w14:paraId="5558038C" w14:textId="77777777" w:rsidR="00A6544E" w:rsidRPr="003327E9" w:rsidRDefault="00A6544E" w:rsidP="00A654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p>
    <w:p w14:paraId="2C8CFC69" w14:textId="77777777" w:rsidR="00C10658" w:rsidRPr="003327E9" w:rsidRDefault="00C10658" w:rsidP="00B67429">
      <w:pPr>
        <w:spacing w:after="0" w:line="240" w:lineRule="auto"/>
        <w:jc w:val="both"/>
        <w:rPr>
          <w:rFonts w:ascii="Arial" w:hAnsi="Arial" w:cs="Arial"/>
          <w:lang w:val="nl-BE"/>
        </w:rPr>
      </w:pPr>
    </w:p>
    <w:p w14:paraId="37BC06DC" w14:textId="2C9B381B" w:rsidR="00B67429" w:rsidRPr="003327E9" w:rsidRDefault="00B67429" w:rsidP="00B67429">
      <w:pPr>
        <w:spacing w:after="0" w:line="240" w:lineRule="auto"/>
        <w:jc w:val="center"/>
        <w:rPr>
          <w:rFonts w:ascii="Arial" w:hAnsi="Arial" w:cs="Arial"/>
          <w:u w:val="single"/>
          <w:lang w:val="nl-BE"/>
        </w:rPr>
      </w:pPr>
      <w:r w:rsidRPr="003327E9">
        <w:rPr>
          <w:rFonts w:ascii="Arial" w:hAnsi="Arial" w:cs="Arial"/>
          <w:u w:val="single"/>
          <w:lang w:val="nl-BE"/>
        </w:rPr>
        <w:t xml:space="preserve">BEHANDELING VAN OSAS </w:t>
      </w:r>
      <w:r w:rsidR="00F978C3">
        <w:rPr>
          <w:rFonts w:ascii="Arial" w:hAnsi="Arial" w:cs="Arial"/>
          <w:u w:val="single"/>
          <w:lang w:val="nl-BE"/>
        </w:rPr>
        <w:t xml:space="preserve">OF CSAS </w:t>
      </w:r>
      <w:r w:rsidRPr="003327E9">
        <w:rPr>
          <w:rFonts w:ascii="Arial" w:hAnsi="Arial" w:cs="Arial"/>
          <w:u w:val="single"/>
          <w:lang w:val="nl-BE"/>
        </w:rPr>
        <w:t>MET NCPAP</w:t>
      </w:r>
    </w:p>
    <w:p w14:paraId="43600109" w14:textId="77777777" w:rsidR="00B67429" w:rsidRPr="003327E9" w:rsidRDefault="00B67429" w:rsidP="00B67429">
      <w:pPr>
        <w:spacing w:after="0" w:line="240" w:lineRule="auto"/>
        <w:jc w:val="both"/>
        <w:rPr>
          <w:rFonts w:ascii="Arial" w:hAnsi="Arial" w:cs="Arial"/>
          <w:u w:val="single"/>
          <w:lang w:val="nl-BE"/>
        </w:rPr>
      </w:pPr>
    </w:p>
    <w:p w14:paraId="55148B50" w14:textId="77777777" w:rsidR="00B67429" w:rsidRPr="003327E9" w:rsidRDefault="00B67429" w:rsidP="00475EDB">
      <w:pPr>
        <w:tabs>
          <w:tab w:val="left" w:pos="1134"/>
          <w:tab w:val="center" w:pos="4819"/>
        </w:tabs>
        <w:spacing w:after="0" w:line="240" w:lineRule="auto"/>
        <w:ind w:left="1134" w:hanging="1134"/>
        <w:jc w:val="both"/>
        <w:outlineLvl w:val="0"/>
        <w:rPr>
          <w:rFonts w:ascii="Arial" w:eastAsia="Times New Roman" w:hAnsi="Arial" w:cs="Arial"/>
          <w:b/>
          <w:spacing w:val="-3"/>
          <w:lang w:val="nl-BE"/>
        </w:rPr>
      </w:pPr>
      <w:r w:rsidRPr="003327E9">
        <w:rPr>
          <w:rFonts w:ascii="Arial" w:eastAsia="Times New Roman" w:hAnsi="Arial" w:cs="Arial"/>
          <w:b/>
          <w:spacing w:val="-3"/>
          <w:u w:val="single"/>
          <w:lang w:val="nl-BE"/>
        </w:rPr>
        <w:t xml:space="preserve">Artikel </w:t>
      </w:r>
      <w:r w:rsidR="0007553F" w:rsidRPr="003327E9">
        <w:rPr>
          <w:rFonts w:ascii="Arial" w:eastAsia="Times New Roman" w:hAnsi="Arial" w:cs="Arial"/>
          <w:b/>
          <w:spacing w:val="-3"/>
          <w:u w:val="single"/>
          <w:lang w:val="nl-BE"/>
        </w:rPr>
        <w:t>6</w:t>
      </w:r>
      <w:r w:rsidR="001E44E4" w:rsidRPr="003327E9">
        <w:rPr>
          <w:rFonts w:ascii="Arial" w:eastAsia="Times New Roman" w:hAnsi="Arial" w:cs="Arial"/>
          <w:b/>
          <w:spacing w:val="-3"/>
          <w:lang w:val="nl-BE"/>
        </w:rPr>
        <w:tab/>
      </w:r>
      <w:r w:rsidR="001E44E4" w:rsidRPr="003327E9">
        <w:rPr>
          <w:rFonts w:ascii="Arial" w:eastAsia="Times New Roman" w:hAnsi="Arial" w:cs="Arial"/>
          <w:b/>
          <w:spacing w:val="-3"/>
          <w:lang w:val="nl-BE"/>
        </w:rPr>
        <w:tab/>
      </w:r>
      <w:r w:rsidR="001E44E4" w:rsidRPr="00AE1C19">
        <w:rPr>
          <w:rFonts w:ascii="Arial" w:eastAsia="Times New Roman" w:hAnsi="Arial" w:cs="Arial"/>
          <w:b/>
          <w:i/>
          <w:spacing w:val="-3"/>
          <w:lang w:val="nl-BE"/>
        </w:rPr>
        <w:t>Titratie van het nCPAP-toestel. Auto-CPAP en polygrafie. Start van de behand</w:t>
      </w:r>
      <w:r w:rsidR="001E44E4" w:rsidRPr="00AE1C19">
        <w:rPr>
          <w:rFonts w:ascii="Arial" w:eastAsia="Times New Roman" w:hAnsi="Arial" w:cs="Arial"/>
          <w:b/>
          <w:i/>
          <w:spacing w:val="-3"/>
          <w:lang w:val="nl-BE"/>
        </w:rPr>
        <w:t>e</w:t>
      </w:r>
      <w:r w:rsidR="001E44E4" w:rsidRPr="00AE1C19">
        <w:rPr>
          <w:rFonts w:ascii="Arial" w:eastAsia="Times New Roman" w:hAnsi="Arial" w:cs="Arial"/>
          <w:b/>
          <w:i/>
          <w:spacing w:val="-3"/>
          <w:lang w:val="nl-BE"/>
        </w:rPr>
        <w:t>ling.</w:t>
      </w:r>
    </w:p>
    <w:p w14:paraId="10315C20" w14:textId="77777777" w:rsidR="00B67429" w:rsidRPr="00394C33" w:rsidRDefault="00B67429" w:rsidP="00B67429">
      <w:pPr>
        <w:tabs>
          <w:tab w:val="center" w:pos="4819"/>
        </w:tabs>
        <w:spacing w:after="0" w:line="240" w:lineRule="auto"/>
        <w:jc w:val="both"/>
        <w:outlineLvl w:val="0"/>
        <w:rPr>
          <w:rFonts w:ascii="Arial" w:eastAsia="Times New Roman" w:hAnsi="Arial" w:cs="Arial"/>
          <w:spacing w:val="-3"/>
          <w:lang w:val="nl-BE"/>
        </w:rPr>
      </w:pPr>
    </w:p>
    <w:p w14:paraId="50A7E5DB" w14:textId="734316AD" w:rsidR="00B67429" w:rsidRPr="003327E9" w:rsidRDefault="00B67429" w:rsidP="005B2C32">
      <w:pPr>
        <w:tabs>
          <w:tab w:val="center" w:pos="4819"/>
        </w:tabs>
        <w:spacing w:after="0" w:line="240" w:lineRule="auto"/>
        <w:jc w:val="both"/>
        <w:outlineLvl w:val="0"/>
        <w:rPr>
          <w:rFonts w:ascii="Arial" w:eastAsia="Times New Roman" w:hAnsi="Arial" w:cs="Arial"/>
          <w:spacing w:val="-3"/>
          <w:lang w:val="nl-BE"/>
        </w:rPr>
      </w:pPr>
      <w:r w:rsidRPr="00601F6A">
        <w:rPr>
          <w:rFonts w:ascii="Arial" w:eastAsia="Times New Roman" w:hAnsi="Arial" w:cs="Arial"/>
          <w:b/>
          <w:spacing w:val="-3"/>
          <w:lang w:val="nl-BE"/>
        </w:rPr>
        <w:t>§ 1.</w:t>
      </w:r>
      <w:r w:rsidRPr="00601F6A">
        <w:rPr>
          <w:rFonts w:ascii="Arial" w:eastAsia="Times New Roman" w:hAnsi="Arial" w:cs="Arial"/>
          <w:spacing w:val="-3"/>
          <w:lang w:val="nl-BE"/>
        </w:rPr>
        <w:t xml:space="preserve"> Vooraleer een rechthebbende zijn behandeling van </w:t>
      </w:r>
      <w:r w:rsidR="004E0D21">
        <w:rPr>
          <w:rFonts w:ascii="Arial" w:eastAsia="Times New Roman" w:hAnsi="Arial" w:cs="Arial"/>
          <w:spacing w:val="-3"/>
          <w:lang w:val="nl-BE"/>
        </w:rPr>
        <w:t>slaapapneu</w:t>
      </w:r>
      <w:r w:rsidR="004E0D21" w:rsidRPr="00B76BD6">
        <w:rPr>
          <w:rFonts w:ascii="Arial" w:eastAsia="Times New Roman" w:hAnsi="Arial" w:cs="Arial"/>
          <w:spacing w:val="-3"/>
          <w:lang w:val="nl-BE"/>
        </w:rPr>
        <w:t xml:space="preserve"> </w:t>
      </w:r>
      <w:r w:rsidRPr="00B76BD6">
        <w:rPr>
          <w:rFonts w:ascii="Arial" w:eastAsia="Times New Roman" w:hAnsi="Arial" w:cs="Arial"/>
          <w:spacing w:val="-3"/>
          <w:lang w:val="nl-BE"/>
        </w:rPr>
        <w:t xml:space="preserve">met nCPAP kan starten, </w:t>
      </w:r>
      <w:r w:rsidR="00E973B0" w:rsidRPr="003327E9">
        <w:rPr>
          <w:rFonts w:ascii="Arial" w:eastAsia="Times New Roman" w:hAnsi="Arial" w:cs="Arial"/>
          <w:spacing w:val="-3"/>
          <w:lang w:val="nl-BE"/>
        </w:rPr>
        <w:t>moet de</w:t>
      </w:r>
      <w:r w:rsidRPr="003327E9">
        <w:rPr>
          <w:rFonts w:ascii="Arial" w:eastAsia="Times New Roman" w:hAnsi="Arial" w:cs="Arial"/>
          <w:spacing w:val="-3"/>
          <w:lang w:val="nl-BE"/>
        </w:rPr>
        <w:t xml:space="preserve"> </w:t>
      </w:r>
      <w:r w:rsidR="003F5F11" w:rsidRPr="003327E9">
        <w:rPr>
          <w:rFonts w:ascii="Arial" w:eastAsia="Times New Roman" w:hAnsi="Arial" w:cs="Arial"/>
          <w:spacing w:val="-3"/>
          <w:lang w:val="nl-BE"/>
        </w:rPr>
        <w:t>behandelings</w:t>
      </w:r>
      <w:r w:rsidRPr="003327E9">
        <w:rPr>
          <w:rFonts w:ascii="Arial" w:eastAsia="Times New Roman" w:hAnsi="Arial" w:cs="Arial"/>
          <w:spacing w:val="-3"/>
          <w:lang w:val="nl-BE"/>
        </w:rPr>
        <w:t xml:space="preserve">druk </w:t>
      </w:r>
      <w:r w:rsidR="00E973B0" w:rsidRPr="003327E9">
        <w:rPr>
          <w:rFonts w:ascii="Arial" w:eastAsia="Times New Roman" w:hAnsi="Arial" w:cs="Arial"/>
          <w:spacing w:val="-3"/>
          <w:lang w:val="nl-BE"/>
        </w:rPr>
        <w:t xml:space="preserve">worden bepaald die </w:t>
      </w:r>
      <w:r w:rsidRPr="003327E9">
        <w:rPr>
          <w:rFonts w:ascii="Arial" w:eastAsia="Times New Roman" w:hAnsi="Arial" w:cs="Arial"/>
          <w:spacing w:val="-3"/>
          <w:lang w:val="nl-BE"/>
        </w:rPr>
        <w:t>de rechthebbende nodig heeft (= titratie)</w:t>
      </w:r>
      <w:r w:rsidR="00E973B0" w:rsidRPr="003327E9">
        <w:rPr>
          <w:rFonts w:ascii="Arial" w:eastAsia="Times New Roman" w:hAnsi="Arial" w:cs="Arial"/>
          <w:spacing w:val="-3"/>
          <w:lang w:val="nl-BE"/>
        </w:rPr>
        <w:t xml:space="preserve"> en moet de </w:t>
      </w:r>
      <w:r w:rsidR="0007553F" w:rsidRPr="003327E9">
        <w:rPr>
          <w:rFonts w:ascii="Arial" w:eastAsia="Times New Roman" w:hAnsi="Arial" w:cs="Arial"/>
          <w:spacing w:val="-3"/>
          <w:lang w:val="nl-BE"/>
        </w:rPr>
        <w:t>di</w:t>
      </w:r>
      <w:r w:rsidR="0007553F" w:rsidRPr="003327E9">
        <w:rPr>
          <w:rFonts w:ascii="Arial" w:eastAsia="Times New Roman" w:hAnsi="Arial" w:cs="Arial"/>
          <w:spacing w:val="-3"/>
          <w:lang w:val="nl-BE"/>
        </w:rPr>
        <w:t>a</w:t>
      </w:r>
      <w:r w:rsidR="0007553F" w:rsidRPr="003327E9">
        <w:rPr>
          <w:rFonts w:ascii="Arial" w:eastAsia="Times New Roman" w:hAnsi="Arial" w:cs="Arial"/>
          <w:spacing w:val="-3"/>
          <w:lang w:val="nl-BE"/>
        </w:rPr>
        <w:t>gnosticerende</w:t>
      </w:r>
      <w:r w:rsidR="00E973B0" w:rsidRPr="003327E9">
        <w:rPr>
          <w:rFonts w:ascii="Arial" w:eastAsia="Times New Roman" w:hAnsi="Arial" w:cs="Arial"/>
          <w:spacing w:val="-3"/>
          <w:lang w:val="nl-BE"/>
        </w:rPr>
        <w:t xml:space="preserve"> arts </w:t>
      </w:r>
      <w:r w:rsidRPr="003327E9">
        <w:rPr>
          <w:rFonts w:ascii="Arial" w:eastAsia="Times New Roman" w:hAnsi="Arial" w:cs="Arial"/>
          <w:spacing w:val="-3"/>
          <w:lang w:val="nl-BE"/>
        </w:rPr>
        <w:t xml:space="preserve">aantonen dat er dankzij de </w:t>
      </w:r>
      <w:r w:rsidR="00E973B0" w:rsidRPr="003327E9">
        <w:rPr>
          <w:rFonts w:ascii="Arial" w:eastAsia="Times New Roman" w:hAnsi="Arial" w:cs="Arial"/>
          <w:spacing w:val="-3"/>
          <w:lang w:val="nl-BE"/>
        </w:rPr>
        <w:t>nCPAP-</w:t>
      </w:r>
      <w:r w:rsidRPr="003327E9">
        <w:rPr>
          <w:rFonts w:ascii="Arial" w:eastAsia="Times New Roman" w:hAnsi="Arial" w:cs="Arial"/>
          <w:spacing w:val="-3"/>
          <w:lang w:val="nl-BE"/>
        </w:rPr>
        <w:t>behandeling sprake is van een gekwantif</w:t>
      </w:r>
      <w:r w:rsidRPr="003327E9">
        <w:rPr>
          <w:rFonts w:ascii="Arial" w:eastAsia="Times New Roman" w:hAnsi="Arial" w:cs="Arial"/>
          <w:spacing w:val="-3"/>
          <w:lang w:val="nl-BE"/>
        </w:rPr>
        <w:t>i</w:t>
      </w:r>
      <w:r w:rsidRPr="003327E9">
        <w:rPr>
          <w:rFonts w:ascii="Arial" w:eastAsia="Times New Roman" w:hAnsi="Arial" w:cs="Arial"/>
          <w:spacing w:val="-3"/>
          <w:lang w:val="nl-BE"/>
        </w:rPr>
        <w:t>ceerde verbetering van de ademhaling.</w:t>
      </w:r>
    </w:p>
    <w:p w14:paraId="5429DF2B" w14:textId="77777777" w:rsidR="00B67429"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p>
    <w:p w14:paraId="656361F1" w14:textId="77777777" w:rsidR="00DA1737"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2.</w:t>
      </w:r>
      <w:r w:rsidRPr="003327E9">
        <w:rPr>
          <w:rFonts w:ascii="Arial" w:eastAsia="Times New Roman" w:hAnsi="Arial" w:cs="Arial"/>
          <w:spacing w:val="-3"/>
          <w:lang w:val="nl-BE"/>
        </w:rPr>
        <w:t xml:space="preserve"> De </w:t>
      </w:r>
      <w:r w:rsidR="0007553F" w:rsidRPr="003327E9">
        <w:rPr>
          <w:rFonts w:ascii="Arial" w:eastAsia="Times New Roman" w:hAnsi="Arial" w:cs="Arial"/>
          <w:spacing w:val="-3"/>
          <w:lang w:val="nl-BE"/>
        </w:rPr>
        <w:t>diagnosticerende</w:t>
      </w:r>
      <w:r w:rsidR="003F5F11" w:rsidRPr="003327E9">
        <w:rPr>
          <w:rFonts w:ascii="Arial" w:eastAsia="Times New Roman" w:hAnsi="Arial" w:cs="Arial"/>
          <w:spacing w:val="-3"/>
          <w:lang w:val="nl-BE"/>
        </w:rPr>
        <w:t xml:space="preserve"> arts is verantwoordelijk voor de </w:t>
      </w:r>
      <w:r w:rsidRPr="003327E9">
        <w:rPr>
          <w:rFonts w:ascii="Arial" w:eastAsia="Times New Roman" w:hAnsi="Arial" w:cs="Arial"/>
          <w:spacing w:val="-3"/>
          <w:lang w:val="nl-BE"/>
        </w:rPr>
        <w:t xml:space="preserve">titratie en </w:t>
      </w:r>
      <w:r w:rsidR="003F5F11" w:rsidRPr="003327E9">
        <w:rPr>
          <w:rFonts w:ascii="Arial" w:eastAsia="Times New Roman" w:hAnsi="Arial" w:cs="Arial"/>
          <w:spacing w:val="-3"/>
          <w:lang w:val="nl-BE"/>
        </w:rPr>
        <w:t xml:space="preserve">beslist hoe de titratie </w:t>
      </w:r>
      <w:r w:rsidRPr="003327E9">
        <w:rPr>
          <w:rFonts w:ascii="Arial" w:eastAsia="Times New Roman" w:hAnsi="Arial" w:cs="Arial"/>
          <w:spacing w:val="-3"/>
          <w:lang w:val="nl-BE"/>
        </w:rPr>
        <w:t>wordt ve</w:t>
      </w:r>
      <w:r w:rsidRPr="003327E9">
        <w:rPr>
          <w:rFonts w:ascii="Arial" w:eastAsia="Times New Roman" w:hAnsi="Arial" w:cs="Arial"/>
          <w:spacing w:val="-3"/>
          <w:lang w:val="nl-BE"/>
        </w:rPr>
        <w:t>r</w:t>
      </w:r>
      <w:r w:rsidRPr="003327E9">
        <w:rPr>
          <w:rFonts w:ascii="Arial" w:eastAsia="Times New Roman" w:hAnsi="Arial" w:cs="Arial"/>
          <w:spacing w:val="-3"/>
          <w:lang w:val="nl-BE"/>
        </w:rPr>
        <w:t>richt</w:t>
      </w:r>
      <w:r w:rsidR="003F5F11" w:rsidRPr="003327E9">
        <w:rPr>
          <w:rFonts w:ascii="Arial" w:eastAsia="Times New Roman" w:hAnsi="Arial" w:cs="Arial"/>
          <w:spacing w:val="-3"/>
          <w:lang w:val="nl-BE"/>
        </w:rPr>
        <w:t>:</w:t>
      </w:r>
      <w:r w:rsidRPr="003327E9">
        <w:rPr>
          <w:rFonts w:ascii="Arial" w:eastAsia="Times New Roman" w:hAnsi="Arial" w:cs="Arial"/>
          <w:spacing w:val="-3"/>
          <w:lang w:val="nl-BE"/>
        </w:rPr>
        <w:t xml:space="preserve"> </w:t>
      </w:r>
    </w:p>
    <w:p w14:paraId="30B134EA" w14:textId="77777777" w:rsidR="00DA1737" w:rsidRPr="003327E9" w:rsidRDefault="003F5F11" w:rsidP="00D51F08">
      <w:pPr>
        <w:pStyle w:val="Paragraphedeliste"/>
        <w:numPr>
          <w:ilvl w:val="0"/>
          <w:numId w:val="15"/>
        </w:num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ofwel </w:t>
      </w:r>
      <w:r w:rsidR="00B67429" w:rsidRPr="003327E9">
        <w:rPr>
          <w:rFonts w:ascii="Arial" w:eastAsia="Times New Roman" w:hAnsi="Arial" w:cs="Arial"/>
          <w:spacing w:val="-3"/>
          <w:lang w:val="nl-BE"/>
        </w:rPr>
        <w:t xml:space="preserve">door middel van een PSG </w:t>
      </w:r>
      <w:r w:rsidRPr="003327E9">
        <w:rPr>
          <w:rFonts w:ascii="Arial" w:eastAsia="Times New Roman" w:hAnsi="Arial" w:cs="Arial"/>
          <w:spacing w:val="-3"/>
          <w:lang w:val="nl-BE"/>
        </w:rPr>
        <w:t xml:space="preserve">(= titratie-PSG) </w:t>
      </w:r>
      <w:r w:rsidR="00B67429" w:rsidRPr="003327E9">
        <w:rPr>
          <w:rFonts w:ascii="Arial" w:eastAsia="Times New Roman" w:hAnsi="Arial" w:cs="Arial"/>
          <w:spacing w:val="-3"/>
          <w:lang w:val="nl-BE"/>
        </w:rPr>
        <w:t>in het centrum</w:t>
      </w:r>
      <w:r w:rsidRPr="003327E9">
        <w:rPr>
          <w:rFonts w:ascii="Arial" w:eastAsia="Times New Roman" w:hAnsi="Arial" w:cs="Arial"/>
          <w:spacing w:val="-3"/>
          <w:lang w:val="nl-BE"/>
        </w:rPr>
        <w:t>,</w:t>
      </w:r>
      <w:r w:rsidR="00B67429" w:rsidRPr="003327E9">
        <w:rPr>
          <w:rFonts w:ascii="Arial" w:eastAsia="Times New Roman" w:hAnsi="Arial" w:cs="Arial"/>
          <w:spacing w:val="-3"/>
          <w:lang w:val="nl-BE"/>
        </w:rPr>
        <w:t xml:space="preserve"> </w:t>
      </w:r>
    </w:p>
    <w:p w14:paraId="1947D119" w14:textId="77777777" w:rsidR="00B67429" w:rsidRPr="004C0520" w:rsidRDefault="00B67429" w:rsidP="00D51F08">
      <w:pPr>
        <w:pStyle w:val="Paragraphedeliste"/>
        <w:numPr>
          <w:ilvl w:val="0"/>
          <w:numId w:val="15"/>
        </w:num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of</w:t>
      </w:r>
      <w:r w:rsidR="003F5F11" w:rsidRPr="003327E9">
        <w:rPr>
          <w:rFonts w:ascii="Arial" w:eastAsia="Times New Roman" w:hAnsi="Arial" w:cs="Arial"/>
          <w:spacing w:val="-3"/>
          <w:lang w:val="nl-BE"/>
        </w:rPr>
        <w:t>wel</w:t>
      </w:r>
      <w:r w:rsidRPr="003327E9">
        <w:rPr>
          <w:rFonts w:ascii="Arial" w:eastAsia="Times New Roman" w:hAnsi="Arial" w:cs="Arial"/>
          <w:spacing w:val="-3"/>
          <w:lang w:val="nl-BE"/>
        </w:rPr>
        <w:t xml:space="preserve"> door middel van een auto-CPAP-toestel bij de rechthebbende thuis</w:t>
      </w:r>
      <w:r w:rsidR="00582F87" w:rsidRPr="003327E9">
        <w:rPr>
          <w:rFonts w:ascii="Arial" w:eastAsia="Times New Roman" w:hAnsi="Arial" w:cs="Arial"/>
          <w:spacing w:val="-3"/>
          <w:lang w:val="nl-BE"/>
        </w:rPr>
        <w:t xml:space="preserve"> (= auto-CPAP</w:t>
      </w:r>
      <w:r w:rsidR="00D139CA" w:rsidRPr="003327E9">
        <w:rPr>
          <w:rFonts w:ascii="Arial" w:eastAsia="Times New Roman" w:hAnsi="Arial" w:cs="Arial"/>
          <w:spacing w:val="-3"/>
          <w:lang w:val="nl-BE"/>
        </w:rPr>
        <w:t>-</w:t>
      </w:r>
      <w:r w:rsidR="00582F87" w:rsidRPr="003327E9">
        <w:rPr>
          <w:rFonts w:ascii="Arial" w:eastAsia="Times New Roman" w:hAnsi="Arial" w:cs="Arial"/>
          <w:spacing w:val="-3"/>
          <w:lang w:val="nl-BE"/>
        </w:rPr>
        <w:t>titratie</w:t>
      </w:r>
      <w:r w:rsidR="00956E51" w:rsidRPr="003327E9">
        <w:rPr>
          <w:rFonts w:ascii="Arial" w:eastAsia="Times New Roman" w:hAnsi="Arial" w:cs="Arial"/>
          <w:spacing w:val="-3"/>
          <w:lang w:val="nl-BE"/>
        </w:rPr>
        <w:t xml:space="preserve"> thuis</w:t>
      </w:r>
      <w:r w:rsidR="00582F87" w:rsidRPr="003327E9">
        <w:rPr>
          <w:rFonts w:ascii="Arial" w:eastAsia="Times New Roman" w:hAnsi="Arial" w:cs="Arial"/>
          <w:spacing w:val="-3"/>
          <w:lang w:val="nl-BE"/>
        </w:rPr>
        <w:t>)</w:t>
      </w:r>
      <w:r w:rsidR="00DA1737" w:rsidRPr="003327E9">
        <w:rPr>
          <w:rFonts w:ascii="Arial" w:eastAsia="Times New Roman" w:hAnsi="Arial" w:cs="Arial"/>
          <w:spacing w:val="-3"/>
          <w:lang w:val="nl-BE"/>
        </w:rPr>
        <w:t xml:space="preserve">, gevolgd door een polygrafie </w:t>
      </w:r>
      <w:r w:rsidR="00186224" w:rsidRPr="003327E9">
        <w:rPr>
          <w:rFonts w:ascii="Arial" w:eastAsia="Times New Roman" w:hAnsi="Arial" w:cs="Arial"/>
          <w:spacing w:val="-3"/>
          <w:lang w:val="nl-BE"/>
        </w:rPr>
        <w:t xml:space="preserve">(PG) </w:t>
      </w:r>
      <w:r w:rsidR="00DA1737" w:rsidRPr="003327E9">
        <w:rPr>
          <w:rFonts w:ascii="Arial" w:eastAsia="Times New Roman" w:hAnsi="Arial" w:cs="Arial"/>
          <w:spacing w:val="-3"/>
          <w:lang w:val="nl-BE"/>
        </w:rPr>
        <w:t xml:space="preserve">in het </w:t>
      </w:r>
      <w:r w:rsidR="0072639B" w:rsidRPr="003327E9">
        <w:rPr>
          <w:rFonts w:ascii="Arial" w:eastAsia="Times New Roman" w:hAnsi="Arial" w:cs="Arial"/>
          <w:spacing w:val="-3"/>
          <w:lang w:val="nl-BE"/>
        </w:rPr>
        <w:t>centrum</w:t>
      </w:r>
      <w:r w:rsidR="002B1480" w:rsidRPr="003327E9">
        <w:rPr>
          <w:rFonts w:ascii="Arial" w:eastAsia="Times New Roman" w:hAnsi="Arial" w:cs="Arial"/>
          <w:spacing w:val="-3"/>
          <w:lang w:val="nl-BE"/>
        </w:rPr>
        <w:t xml:space="preserve">, </w:t>
      </w:r>
      <w:r w:rsidR="00DA1737" w:rsidRPr="003327E9">
        <w:rPr>
          <w:rFonts w:ascii="Arial" w:eastAsia="Times New Roman" w:hAnsi="Arial" w:cs="Arial"/>
          <w:spacing w:val="-3"/>
          <w:lang w:val="nl-BE"/>
        </w:rPr>
        <w:t>een home-polygrafie</w:t>
      </w:r>
      <w:r w:rsidR="00186224" w:rsidRPr="003327E9">
        <w:rPr>
          <w:rFonts w:ascii="Arial" w:eastAsia="Times New Roman" w:hAnsi="Arial" w:cs="Arial"/>
          <w:spacing w:val="-3"/>
          <w:lang w:val="nl-BE"/>
        </w:rPr>
        <w:t xml:space="preserve"> (HPG)</w:t>
      </w:r>
      <w:r w:rsidR="002B1480" w:rsidRPr="003327E9">
        <w:rPr>
          <w:rFonts w:ascii="Arial" w:eastAsia="Times New Roman" w:hAnsi="Arial" w:cs="Arial"/>
          <w:spacing w:val="-3"/>
          <w:lang w:val="nl-BE"/>
        </w:rPr>
        <w:t xml:space="preserve"> </w:t>
      </w:r>
      <w:r w:rsidR="002B1480" w:rsidRPr="00AE1C19">
        <w:rPr>
          <w:rFonts w:ascii="Arial" w:eastAsia="Times New Roman" w:hAnsi="Arial" w:cs="Arial"/>
          <w:spacing w:val="-3"/>
          <w:lang w:val="nl-BE"/>
        </w:rPr>
        <w:t>of een PSG in het centrum</w:t>
      </w:r>
      <w:r w:rsidRPr="003327E9">
        <w:rPr>
          <w:rFonts w:ascii="Arial" w:eastAsia="Times New Roman" w:hAnsi="Arial" w:cs="Arial"/>
          <w:spacing w:val="-3"/>
          <w:lang w:val="nl-BE"/>
        </w:rPr>
        <w:t>.</w:t>
      </w:r>
      <w:r w:rsidR="00310E5E" w:rsidRPr="003327E9">
        <w:rPr>
          <w:rFonts w:ascii="Arial" w:eastAsia="Times New Roman" w:hAnsi="Arial" w:cs="Arial"/>
          <w:spacing w:val="-3"/>
          <w:lang w:val="nl-BE"/>
        </w:rPr>
        <w:t xml:space="preserve"> </w:t>
      </w:r>
    </w:p>
    <w:p w14:paraId="732D689F" w14:textId="77777777" w:rsidR="00B67429" w:rsidRPr="00394C33" w:rsidRDefault="00B67429" w:rsidP="00B67429">
      <w:pPr>
        <w:tabs>
          <w:tab w:val="center" w:pos="4819"/>
        </w:tabs>
        <w:spacing w:after="0" w:line="240" w:lineRule="auto"/>
        <w:jc w:val="both"/>
        <w:outlineLvl w:val="0"/>
        <w:rPr>
          <w:rFonts w:ascii="Arial" w:eastAsia="Times New Roman" w:hAnsi="Arial" w:cs="Arial"/>
          <w:spacing w:val="-3"/>
          <w:lang w:val="nl-BE"/>
        </w:rPr>
      </w:pPr>
    </w:p>
    <w:p w14:paraId="301392F9" w14:textId="77777777" w:rsidR="00186224" w:rsidRPr="00394C33" w:rsidRDefault="00186224" w:rsidP="00186224">
      <w:pPr>
        <w:tabs>
          <w:tab w:val="center" w:pos="4819"/>
        </w:tabs>
        <w:spacing w:after="0" w:line="240" w:lineRule="auto"/>
        <w:jc w:val="both"/>
        <w:outlineLvl w:val="0"/>
        <w:rPr>
          <w:rFonts w:ascii="Arial" w:eastAsia="Times New Roman" w:hAnsi="Arial" w:cs="Arial"/>
          <w:spacing w:val="-3"/>
          <w:lang w:val="nl-BE"/>
        </w:rPr>
      </w:pPr>
      <w:r w:rsidRPr="00601F6A">
        <w:rPr>
          <w:rFonts w:ascii="Arial" w:eastAsia="Times New Roman" w:hAnsi="Arial" w:cs="Arial"/>
          <w:spacing w:val="-3"/>
          <w:lang w:val="nl-BE"/>
        </w:rPr>
        <w:t>De auto-CPAP</w:t>
      </w:r>
      <w:r w:rsidR="00FD570B" w:rsidRPr="00601F6A">
        <w:rPr>
          <w:rFonts w:ascii="Arial" w:eastAsia="Times New Roman" w:hAnsi="Arial" w:cs="Arial"/>
          <w:spacing w:val="-3"/>
          <w:lang w:val="nl-BE"/>
        </w:rPr>
        <w:t>-</w:t>
      </w:r>
      <w:r w:rsidRPr="00B76BD6">
        <w:rPr>
          <w:rFonts w:ascii="Arial" w:eastAsia="Times New Roman" w:hAnsi="Arial" w:cs="Arial"/>
          <w:spacing w:val="-3"/>
          <w:lang w:val="nl-BE"/>
        </w:rPr>
        <w:t>titratie, gevolgd door een PG of HPG</w:t>
      </w:r>
      <w:r w:rsidR="009D24EA" w:rsidRPr="003327E9">
        <w:rPr>
          <w:rFonts w:ascii="Arial" w:eastAsia="Times New Roman" w:hAnsi="Arial" w:cs="Arial"/>
          <w:spacing w:val="-3"/>
          <w:lang w:val="nl-BE"/>
        </w:rPr>
        <w:t xml:space="preserve"> </w:t>
      </w:r>
      <w:r w:rsidR="009D24EA" w:rsidRPr="00AE1C19">
        <w:rPr>
          <w:rFonts w:ascii="Arial" w:eastAsia="Times New Roman" w:hAnsi="Arial" w:cs="Arial"/>
          <w:spacing w:val="-3"/>
          <w:lang w:val="nl-BE"/>
        </w:rPr>
        <w:t>(of PSG)</w:t>
      </w:r>
      <w:r w:rsidRPr="003327E9">
        <w:rPr>
          <w:rFonts w:ascii="Arial" w:eastAsia="Times New Roman" w:hAnsi="Arial" w:cs="Arial"/>
          <w:spacing w:val="-3"/>
          <w:lang w:val="nl-BE"/>
        </w:rPr>
        <w:t>, kan enkel worden verricht bij een rechthebbende met een OAHI van ≥ 30/uur die niet lijdt aan één of meerdere van volgende como</w:t>
      </w:r>
      <w:r w:rsidRPr="004C0520">
        <w:rPr>
          <w:rFonts w:ascii="Arial" w:eastAsia="Times New Roman" w:hAnsi="Arial" w:cs="Arial"/>
          <w:spacing w:val="-3"/>
          <w:lang w:val="nl-BE"/>
        </w:rPr>
        <w:t>r</w:t>
      </w:r>
      <w:r w:rsidRPr="00394C33">
        <w:rPr>
          <w:rFonts w:ascii="Arial" w:eastAsia="Times New Roman" w:hAnsi="Arial" w:cs="Arial"/>
          <w:spacing w:val="-3"/>
          <w:lang w:val="nl-BE"/>
        </w:rPr>
        <w:t>biditeiten :</w:t>
      </w:r>
    </w:p>
    <w:p w14:paraId="79FA33FE" w14:textId="77777777" w:rsidR="00186224" w:rsidRPr="003327E9" w:rsidRDefault="00186224" w:rsidP="00186224">
      <w:pPr>
        <w:numPr>
          <w:ilvl w:val="0"/>
          <w:numId w:val="2"/>
        </w:numPr>
        <w:tabs>
          <w:tab w:val="center" w:pos="4819"/>
        </w:tabs>
        <w:spacing w:after="0" w:line="240" w:lineRule="auto"/>
        <w:contextualSpacing/>
        <w:jc w:val="both"/>
        <w:outlineLvl w:val="0"/>
        <w:rPr>
          <w:rFonts w:ascii="Arial" w:eastAsia="Times New Roman" w:hAnsi="Arial" w:cs="Arial"/>
          <w:spacing w:val="-3"/>
          <w:lang w:val="nl-BE"/>
        </w:rPr>
      </w:pPr>
      <w:r w:rsidRPr="00B76BD6">
        <w:rPr>
          <w:rFonts w:ascii="Arial" w:eastAsia="Times New Roman" w:hAnsi="Arial" w:cs="Arial"/>
          <w:spacing w:val="-3"/>
          <w:lang w:val="nl-BE"/>
        </w:rPr>
        <w:t>obesit</w:t>
      </w:r>
      <w:r w:rsidR="00085CBF" w:rsidRPr="003327E9">
        <w:rPr>
          <w:rFonts w:ascii="Arial" w:eastAsia="Times New Roman" w:hAnsi="Arial" w:cs="Arial"/>
          <w:spacing w:val="-3"/>
          <w:lang w:val="nl-BE"/>
        </w:rPr>
        <w:t>as</w:t>
      </w:r>
      <w:r w:rsidRPr="003327E9">
        <w:rPr>
          <w:rFonts w:ascii="Arial" w:eastAsia="Times New Roman" w:hAnsi="Arial" w:cs="Arial"/>
          <w:spacing w:val="-3"/>
          <w:lang w:val="nl-BE"/>
        </w:rPr>
        <w:t xml:space="preserve"> hypoventilati</w:t>
      </w:r>
      <w:r w:rsidR="00085CBF" w:rsidRPr="003327E9">
        <w:rPr>
          <w:rFonts w:ascii="Arial" w:eastAsia="Times New Roman" w:hAnsi="Arial" w:cs="Arial"/>
          <w:spacing w:val="-3"/>
          <w:lang w:val="nl-BE"/>
        </w:rPr>
        <w:t>e</w:t>
      </w:r>
      <w:r w:rsidRPr="003327E9">
        <w:rPr>
          <w:rFonts w:ascii="Arial" w:eastAsia="Times New Roman" w:hAnsi="Arial" w:cs="Arial"/>
          <w:spacing w:val="-3"/>
          <w:lang w:val="nl-BE"/>
        </w:rPr>
        <w:t xml:space="preserve"> syndro</w:t>
      </w:r>
      <w:r w:rsidR="00085CBF" w:rsidRPr="003327E9">
        <w:rPr>
          <w:rFonts w:ascii="Arial" w:eastAsia="Times New Roman" w:hAnsi="Arial" w:cs="Arial"/>
          <w:spacing w:val="-3"/>
          <w:lang w:val="nl-BE"/>
        </w:rPr>
        <w:t>o</w:t>
      </w:r>
      <w:r w:rsidRPr="003327E9">
        <w:rPr>
          <w:rFonts w:ascii="Arial" w:eastAsia="Times New Roman" w:hAnsi="Arial" w:cs="Arial"/>
          <w:spacing w:val="-3"/>
          <w:lang w:val="nl-BE"/>
        </w:rPr>
        <w:t>m</w:t>
      </w:r>
    </w:p>
    <w:p w14:paraId="0EA999CD" w14:textId="77777777" w:rsidR="00186224" w:rsidRPr="003327E9" w:rsidRDefault="00186224" w:rsidP="00186224">
      <w:pPr>
        <w:numPr>
          <w:ilvl w:val="0"/>
          <w:numId w:val="2"/>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nasale obstructie of voorafgaande uvulopalatoplastiek</w:t>
      </w:r>
    </w:p>
    <w:p w14:paraId="1B7E1123" w14:textId="2677DBEB" w:rsidR="00186224" w:rsidRPr="003327E9" w:rsidRDefault="00186224" w:rsidP="00186224">
      <w:pPr>
        <w:numPr>
          <w:ilvl w:val="0"/>
          <w:numId w:val="2"/>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centra</w:t>
      </w:r>
      <w:r w:rsidR="00F54000" w:rsidRPr="003327E9">
        <w:rPr>
          <w:rFonts w:ascii="Arial" w:eastAsia="Times New Roman" w:hAnsi="Arial" w:cs="Arial"/>
          <w:spacing w:val="-3"/>
          <w:lang w:val="nl-BE"/>
        </w:rPr>
        <w:t>le</w:t>
      </w:r>
      <w:r w:rsidRPr="003327E9">
        <w:rPr>
          <w:rFonts w:ascii="Arial" w:eastAsia="Times New Roman" w:hAnsi="Arial" w:cs="Arial"/>
          <w:spacing w:val="-3"/>
          <w:lang w:val="nl-BE"/>
        </w:rPr>
        <w:t xml:space="preserve"> apneu</w:t>
      </w:r>
      <w:r w:rsidR="002400CC">
        <w:rPr>
          <w:rFonts w:ascii="Arial" w:eastAsia="Times New Roman" w:hAnsi="Arial" w:cs="Arial"/>
          <w:spacing w:val="-3"/>
          <w:lang w:val="nl-BE"/>
        </w:rPr>
        <w:t>-hypopneu</w:t>
      </w:r>
      <w:r w:rsidRPr="003327E9">
        <w:rPr>
          <w:rFonts w:ascii="Arial" w:eastAsia="Times New Roman" w:hAnsi="Arial" w:cs="Arial"/>
          <w:spacing w:val="-3"/>
          <w:lang w:val="nl-BE"/>
        </w:rPr>
        <w:t xml:space="preserve"> </w:t>
      </w:r>
      <w:r w:rsidR="00F54000" w:rsidRPr="003327E9">
        <w:rPr>
          <w:rFonts w:ascii="Arial" w:eastAsia="Times New Roman" w:hAnsi="Arial" w:cs="Arial"/>
          <w:spacing w:val="-3"/>
          <w:lang w:val="nl-BE"/>
        </w:rPr>
        <w:t>index</w:t>
      </w:r>
      <w:r w:rsidR="002400CC">
        <w:rPr>
          <w:rFonts w:ascii="Arial" w:eastAsia="Times New Roman" w:hAnsi="Arial" w:cs="Arial"/>
          <w:spacing w:val="-3"/>
          <w:lang w:val="nl-BE"/>
        </w:rPr>
        <w:t xml:space="preserve"> (CAHI) </w:t>
      </w:r>
      <w:r w:rsidRPr="003327E9">
        <w:rPr>
          <w:rFonts w:ascii="Arial" w:eastAsia="Times New Roman" w:hAnsi="Arial" w:cs="Arial"/>
          <w:spacing w:val="-3"/>
          <w:lang w:val="nl-BE"/>
        </w:rPr>
        <w:t xml:space="preserve"> </w:t>
      </w:r>
      <w:r w:rsidR="00F54000" w:rsidRPr="003327E9">
        <w:rPr>
          <w:rFonts w:ascii="Arial" w:eastAsia="Times New Roman" w:hAnsi="Arial" w:cs="Arial"/>
          <w:spacing w:val="-3"/>
          <w:lang w:val="nl-BE"/>
        </w:rPr>
        <w:t>≥</w:t>
      </w:r>
      <w:r w:rsidRPr="003327E9">
        <w:rPr>
          <w:rFonts w:ascii="Arial" w:eastAsia="Times New Roman" w:hAnsi="Arial" w:cs="Arial"/>
          <w:spacing w:val="-3"/>
          <w:lang w:val="nl-BE"/>
        </w:rPr>
        <w:t xml:space="preserve"> 5/uur, </w:t>
      </w:r>
      <w:r w:rsidR="00F54000" w:rsidRPr="003327E9">
        <w:rPr>
          <w:rFonts w:ascii="Arial" w:eastAsia="Times New Roman" w:hAnsi="Arial" w:cs="Arial"/>
          <w:spacing w:val="-3"/>
          <w:lang w:val="nl-BE"/>
        </w:rPr>
        <w:t xml:space="preserve">CSAS, </w:t>
      </w:r>
      <w:r w:rsidRPr="003327E9">
        <w:rPr>
          <w:rFonts w:ascii="Arial" w:eastAsia="Times New Roman" w:hAnsi="Arial" w:cs="Arial"/>
          <w:spacing w:val="-3"/>
          <w:lang w:val="nl-BE"/>
        </w:rPr>
        <w:t>periodieke ademhaling of Cheyne-Stokes ademhaling</w:t>
      </w:r>
    </w:p>
    <w:p w14:paraId="4E642004" w14:textId="77777777" w:rsidR="00186224" w:rsidRPr="003327E9" w:rsidRDefault="00186224" w:rsidP="00186224">
      <w:pPr>
        <w:numPr>
          <w:ilvl w:val="0"/>
          <w:numId w:val="2"/>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een andere slaapstoornis dan OSAS</w:t>
      </w:r>
    </w:p>
    <w:p w14:paraId="722D0B0C" w14:textId="77777777" w:rsidR="00186224" w:rsidRPr="003327E9" w:rsidRDefault="00186224" w:rsidP="00186224">
      <w:pPr>
        <w:numPr>
          <w:ilvl w:val="0"/>
          <w:numId w:val="2"/>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één van volgende cardiovasculaire aandoeningen:</w:t>
      </w:r>
    </w:p>
    <w:p w14:paraId="450DC425" w14:textId="77777777" w:rsidR="00186224" w:rsidRPr="003327E9" w:rsidRDefault="00186224" w:rsidP="00D51F08">
      <w:pPr>
        <w:numPr>
          <w:ilvl w:val="0"/>
          <w:numId w:val="7"/>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recent hartinfarct (&lt; 3 maand)</w:t>
      </w:r>
    </w:p>
    <w:p w14:paraId="3C2A91CA" w14:textId="77777777" w:rsidR="00186224" w:rsidRPr="003327E9" w:rsidRDefault="00186224" w:rsidP="00D51F08">
      <w:pPr>
        <w:numPr>
          <w:ilvl w:val="0"/>
          <w:numId w:val="7"/>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gekende cardiale ejectiefractie &lt; 40 %</w:t>
      </w:r>
    </w:p>
    <w:p w14:paraId="4827BDC3" w14:textId="5F3C8F5A" w:rsidR="00186224" w:rsidRPr="003327E9" w:rsidRDefault="00186224" w:rsidP="00186224">
      <w:pPr>
        <w:numPr>
          <w:ilvl w:val="0"/>
          <w:numId w:val="2"/>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gekend COPD met FEV1 &lt; 50 % </w:t>
      </w:r>
      <w:r w:rsidR="00176BB3" w:rsidRPr="003327E9">
        <w:rPr>
          <w:rFonts w:ascii="Arial" w:eastAsia="Times New Roman" w:hAnsi="Arial" w:cs="Arial"/>
          <w:spacing w:val="-3"/>
          <w:lang w:val="nl-BE"/>
        </w:rPr>
        <w:t xml:space="preserve">van de </w:t>
      </w:r>
      <w:r w:rsidRPr="003327E9">
        <w:rPr>
          <w:rFonts w:ascii="Arial" w:eastAsia="Times New Roman" w:hAnsi="Arial" w:cs="Arial"/>
          <w:spacing w:val="-3"/>
          <w:lang w:val="nl-BE"/>
        </w:rPr>
        <w:t>voorspelde waarde</w:t>
      </w:r>
    </w:p>
    <w:p w14:paraId="37A7B157" w14:textId="77777777" w:rsidR="00186224" w:rsidRPr="003327E9" w:rsidRDefault="00E976C3" w:rsidP="00186224">
      <w:pPr>
        <w:numPr>
          <w:ilvl w:val="0"/>
          <w:numId w:val="2"/>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patiënt met een gekende restrictieve longfunctie die te wijten is aan een “chest wall”-pathologie of neuromusculaire ziekte </w:t>
      </w:r>
    </w:p>
    <w:p w14:paraId="374B25BB" w14:textId="77777777" w:rsidR="00186224" w:rsidRPr="003327E9" w:rsidRDefault="00186224" w:rsidP="00186224">
      <w:pPr>
        <w:numPr>
          <w:ilvl w:val="0"/>
          <w:numId w:val="2"/>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gekende neurologische stoornis</w:t>
      </w:r>
    </w:p>
    <w:p w14:paraId="58F34994" w14:textId="77777777" w:rsidR="00186224" w:rsidRPr="003327E9" w:rsidRDefault="00186224" w:rsidP="00186224">
      <w:pPr>
        <w:numPr>
          <w:ilvl w:val="0"/>
          <w:numId w:val="2"/>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gekende ernstige psychiatrische aandoening</w:t>
      </w:r>
    </w:p>
    <w:p w14:paraId="085A9A05" w14:textId="77777777" w:rsidR="00186224" w:rsidRPr="003327E9" w:rsidRDefault="002C0D64" w:rsidP="00186224">
      <w:pPr>
        <w:numPr>
          <w:ilvl w:val="0"/>
          <w:numId w:val="2"/>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vermoeden van een centraal ademcentrum defect</w:t>
      </w:r>
    </w:p>
    <w:p w14:paraId="16D370D5" w14:textId="77777777" w:rsidR="00186224" w:rsidRPr="003327E9" w:rsidRDefault="00186224" w:rsidP="00186224">
      <w:pPr>
        <w:numPr>
          <w:ilvl w:val="0"/>
          <w:numId w:val="2"/>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gebruik van meerdere psychofarmaca</w:t>
      </w:r>
    </w:p>
    <w:p w14:paraId="489C6C00" w14:textId="77777777" w:rsidR="00186224" w:rsidRPr="003327E9" w:rsidRDefault="00186224" w:rsidP="00186224">
      <w:pPr>
        <w:numPr>
          <w:ilvl w:val="0"/>
          <w:numId w:val="2"/>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gebruik van opioïden of vergelijkbare opioïdgeneesmiddelen</w:t>
      </w:r>
    </w:p>
    <w:p w14:paraId="33E826EC" w14:textId="77777777" w:rsidR="00186224" w:rsidRPr="003327E9" w:rsidRDefault="00186224" w:rsidP="00B67429">
      <w:pPr>
        <w:tabs>
          <w:tab w:val="center" w:pos="4819"/>
        </w:tabs>
        <w:spacing w:after="0" w:line="240" w:lineRule="auto"/>
        <w:jc w:val="both"/>
        <w:outlineLvl w:val="0"/>
        <w:rPr>
          <w:rFonts w:ascii="Arial" w:eastAsia="Times New Roman" w:hAnsi="Arial" w:cs="Arial"/>
          <w:spacing w:val="-3"/>
          <w:lang w:val="nl-BE"/>
        </w:rPr>
      </w:pPr>
    </w:p>
    <w:p w14:paraId="6C2A0D4A" w14:textId="77777777" w:rsidR="002D50C1" w:rsidRPr="003327E9" w:rsidRDefault="002D50C1" w:rsidP="00B6742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Er wordt vanuit gegaan dat gemiddeld bij 61 % van de patiënten de titratie zal gebeuren aan de hand van een titratie-PSG. Bij de resterende 39 % van de patiënten zal de titratie gebeuren door middel van een auto-CPAP-toestel, gevolgd door een PG of HPG.</w:t>
      </w:r>
    </w:p>
    <w:p w14:paraId="244CBCC1" w14:textId="77777777" w:rsidR="002D50C1" w:rsidRPr="003327E9" w:rsidRDefault="002D50C1" w:rsidP="00B67429">
      <w:pPr>
        <w:tabs>
          <w:tab w:val="center" w:pos="4819"/>
        </w:tabs>
        <w:spacing w:after="0" w:line="240" w:lineRule="auto"/>
        <w:jc w:val="both"/>
        <w:outlineLvl w:val="0"/>
        <w:rPr>
          <w:rFonts w:ascii="Arial" w:eastAsia="Times New Roman" w:hAnsi="Arial" w:cs="Arial"/>
          <w:spacing w:val="-3"/>
          <w:lang w:val="nl-BE"/>
        </w:rPr>
      </w:pPr>
    </w:p>
    <w:p w14:paraId="2EF20F1B" w14:textId="77777777" w:rsidR="00B67429" w:rsidRPr="003327E9" w:rsidRDefault="00DE349D" w:rsidP="00B6742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3.</w:t>
      </w:r>
      <w:r w:rsidRPr="003327E9">
        <w:rPr>
          <w:rFonts w:ascii="Arial" w:eastAsia="Times New Roman" w:hAnsi="Arial" w:cs="Arial"/>
          <w:spacing w:val="-3"/>
          <w:lang w:val="nl-BE"/>
        </w:rPr>
        <w:t xml:space="preserve"> </w:t>
      </w:r>
      <w:r w:rsidR="00DA1737" w:rsidRPr="003327E9">
        <w:rPr>
          <w:rFonts w:ascii="Arial" w:eastAsia="Times New Roman" w:hAnsi="Arial" w:cs="Arial"/>
          <w:spacing w:val="-3"/>
          <w:lang w:val="nl-BE"/>
        </w:rPr>
        <w:t xml:space="preserve">Indien de </w:t>
      </w:r>
      <w:r w:rsidR="0007553F" w:rsidRPr="003327E9">
        <w:rPr>
          <w:rFonts w:ascii="Arial" w:eastAsia="Times New Roman" w:hAnsi="Arial" w:cs="Arial"/>
          <w:spacing w:val="-3"/>
          <w:lang w:val="nl-BE"/>
        </w:rPr>
        <w:t>diagnosticerende</w:t>
      </w:r>
      <w:r w:rsidR="00DA1737" w:rsidRPr="003327E9">
        <w:rPr>
          <w:rFonts w:ascii="Arial" w:eastAsia="Times New Roman" w:hAnsi="Arial" w:cs="Arial"/>
          <w:spacing w:val="-3"/>
          <w:lang w:val="nl-BE"/>
        </w:rPr>
        <w:t xml:space="preserve"> arts opteert voor een </w:t>
      </w:r>
      <w:r w:rsidR="00B67429" w:rsidRPr="003327E9">
        <w:rPr>
          <w:rFonts w:ascii="Arial" w:eastAsia="Times New Roman" w:hAnsi="Arial" w:cs="Arial"/>
          <w:spacing w:val="-3"/>
          <w:lang w:val="nl-BE"/>
        </w:rPr>
        <w:t>titratie-PSG</w:t>
      </w:r>
      <w:r w:rsidR="00DA1737" w:rsidRPr="003327E9">
        <w:rPr>
          <w:rFonts w:ascii="Arial" w:eastAsia="Times New Roman" w:hAnsi="Arial" w:cs="Arial"/>
          <w:spacing w:val="-3"/>
          <w:lang w:val="nl-BE"/>
        </w:rPr>
        <w:t xml:space="preserve">, moet deze </w:t>
      </w:r>
      <w:r w:rsidR="00B67429" w:rsidRPr="003327E9">
        <w:rPr>
          <w:rFonts w:ascii="Arial" w:eastAsia="Times New Roman" w:hAnsi="Arial" w:cs="Arial"/>
          <w:spacing w:val="-3"/>
          <w:lang w:val="nl-BE"/>
        </w:rPr>
        <w:t>word</w:t>
      </w:r>
      <w:r w:rsidR="00DA1737" w:rsidRPr="003327E9">
        <w:rPr>
          <w:rFonts w:ascii="Arial" w:eastAsia="Times New Roman" w:hAnsi="Arial" w:cs="Arial"/>
          <w:spacing w:val="-3"/>
          <w:lang w:val="nl-BE"/>
        </w:rPr>
        <w:t>en</w:t>
      </w:r>
      <w:r w:rsidR="00B67429" w:rsidRPr="003327E9">
        <w:rPr>
          <w:rFonts w:ascii="Arial" w:eastAsia="Times New Roman" w:hAnsi="Arial" w:cs="Arial"/>
          <w:spacing w:val="-3"/>
          <w:lang w:val="nl-BE"/>
        </w:rPr>
        <w:t xml:space="preserve"> verricht overeenkomstig de bepalingen van </w:t>
      </w:r>
      <w:r w:rsidR="0007553F" w:rsidRPr="003327E9">
        <w:rPr>
          <w:rFonts w:ascii="Arial" w:eastAsia="Times New Roman" w:hAnsi="Arial" w:cs="Arial"/>
          <w:spacing w:val="-3"/>
          <w:lang w:val="nl-BE"/>
        </w:rPr>
        <w:t xml:space="preserve">bijlage </w:t>
      </w:r>
      <w:r w:rsidR="00C741C6" w:rsidRPr="003327E9">
        <w:rPr>
          <w:rFonts w:ascii="Arial" w:eastAsia="Times New Roman" w:hAnsi="Arial" w:cs="Arial"/>
          <w:spacing w:val="-3"/>
          <w:lang w:val="nl-BE"/>
        </w:rPr>
        <w:t>2</w:t>
      </w:r>
      <w:r w:rsidR="0007553F" w:rsidRPr="003327E9">
        <w:rPr>
          <w:rFonts w:ascii="Arial" w:eastAsia="Times New Roman" w:hAnsi="Arial" w:cs="Arial"/>
          <w:spacing w:val="-3"/>
          <w:lang w:val="nl-BE"/>
        </w:rPr>
        <w:t xml:space="preserve"> bij</w:t>
      </w:r>
      <w:r w:rsidR="00B67429" w:rsidRPr="003327E9">
        <w:rPr>
          <w:rFonts w:ascii="Arial" w:eastAsia="Times New Roman" w:hAnsi="Arial" w:cs="Arial"/>
          <w:spacing w:val="-3"/>
          <w:lang w:val="nl-BE"/>
        </w:rPr>
        <w:t xml:space="preserve"> deze overeenkomst.</w:t>
      </w:r>
      <w:r w:rsidR="0041141E" w:rsidRPr="003327E9">
        <w:rPr>
          <w:rFonts w:ascii="Arial" w:eastAsia="Times New Roman" w:hAnsi="Arial" w:cs="Arial"/>
          <w:spacing w:val="-3"/>
          <w:lang w:val="nl-BE"/>
        </w:rPr>
        <w:t xml:space="preserve"> </w:t>
      </w:r>
      <w:r w:rsidR="00DA1737" w:rsidRPr="003327E9">
        <w:rPr>
          <w:rFonts w:ascii="Arial" w:eastAsia="Times New Roman" w:hAnsi="Arial" w:cs="Arial"/>
          <w:spacing w:val="-3"/>
          <w:lang w:val="nl-BE"/>
        </w:rPr>
        <w:t xml:space="preserve">Op basis van de resultaten van de titratie-PSG zal </w:t>
      </w:r>
      <w:r w:rsidR="00186224" w:rsidRPr="003327E9">
        <w:rPr>
          <w:rFonts w:ascii="Arial" w:eastAsia="Times New Roman" w:hAnsi="Arial" w:cs="Arial"/>
          <w:spacing w:val="-3"/>
          <w:lang w:val="nl-BE"/>
        </w:rPr>
        <w:t>bedoelde</w:t>
      </w:r>
      <w:r w:rsidR="00DA1737" w:rsidRPr="003327E9">
        <w:rPr>
          <w:rFonts w:ascii="Arial" w:eastAsia="Times New Roman" w:hAnsi="Arial" w:cs="Arial"/>
          <w:spacing w:val="-3"/>
          <w:lang w:val="nl-BE"/>
        </w:rPr>
        <w:t xml:space="preserve"> arts aantonen dat er in vergelijking met de diagnostische PSG </w:t>
      </w:r>
      <w:r w:rsidR="00186224" w:rsidRPr="003327E9">
        <w:rPr>
          <w:rFonts w:ascii="Arial" w:eastAsia="Times New Roman" w:hAnsi="Arial" w:cs="Arial"/>
          <w:spacing w:val="-3"/>
          <w:lang w:val="nl-BE"/>
        </w:rPr>
        <w:t>sprake is van een gekwantificeerde verbetering van de ademhaling.</w:t>
      </w:r>
    </w:p>
    <w:p w14:paraId="173A543B" w14:textId="77777777" w:rsidR="00B67429"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p>
    <w:p w14:paraId="33BE119C" w14:textId="33191062" w:rsidR="003D0A4D" w:rsidRPr="003327E9" w:rsidRDefault="00DE349D" w:rsidP="009A4450">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4.</w:t>
      </w:r>
      <w:r w:rsidRPr="003327E9">
        <w:rPr>
          <w:rFonts w:ascii="Arial" w:eastAsia="Times New Roman" w:hAnsi="Arial" w:cs="Arial"/>
          <w:spacing w:val="-3"/>
          <w:lang w:val="nl-BE"/>
        </w:rPr>
        <w:t xml:space="preserve"> </w:t>
      </w:r>
      <w:r w:rsidR="001C6F9C" w:rsidRPr="003327E9">
        <w:rPr>
          <w:rFonts w:ascii="Arial" w:eastAsia="Times New Roman" w:hAnsi="Arial" w:cs="Arial"/>
          <w:spacing w:val="-3"/>
          <w:lang w:val="nl-BE"/>
        </w:rPr>
        <w:t xml:space="preserve"> Indien de </w:t>
      </w:r>
      <w:r w:rsidR="0007553F" w:rsidRPr="003327E9">
        <w:rPr>
          <w:rFonts w:ascii="Arial" w:eastAsia="Times New Roman" w:hAnsi="Arial" w:cs="Arial"/>
          <w:spacing w:val="-3"/>
          <w:lang w:val="nl-BE"/>
        </w:rPr>
        <w:t>diagnosticerende</w:t>
      </w:r>
      <w:r w:rsidR="001C6F9C" w:rsidRPr="003327E9">
        <w:rPr>
          <w:rFonts w:ascii="Arial" w:eastAsia="Times New Roman" w:hAnsi="Arial" w:cs="Arial"/>
          <w:spacing w:val="-3"/>
          <w:lang w:val="nl-BE"/>
        </w:rPr>
        <w:t xml:space="preserve"> arts opteert voor titratie door middel van het gebruik </w:t>
      </w:r>
      <w:r w:rsidR="001420CD">
        <w:rPr>
          <w:rFonts w:ascii="Arial" w:eastAsia="Times New Roman" w:hAnsi="Arial" w:cs="Arial"/>
          <w:spacing w:val="-3"/>
          <w:lang w:val="nl-BE"/>
        </w:rPr>
        <w:t xml:space="preserve">thuis </w:t>
      </w:r>
      <w:r w:rsidR="001C6F9C" w:rsidRPr="003327E9">
        <w:rPr>
          <w:rFonts w:ascii="Arial" w:eastAsia="Times New Roman" w:hAnsi="Arial" w:cs="Arial"/>
          <w:spacing w:val="-3"/>
          <w:lang w:val="nl-BE"/>
        </w:rPr>
        <w:t xml:space="preserve">van een auto-CPAP-toestel zonder continue supervisie onder polysomnografische controle in het centrum, zal hiervoor gebruik gemaakt worden van </w:t>
      </w:r>
      <w:r w:rsidR="00B429E3" w:rsidRPr="003327E9">
        <w:rPr>
          <w:rFonts w:ascii="Arial" w:eastAsia="Times New Roman" w:hAnsi="Arial" w:cs="Arial"/>
          <w:spacing w:val="-3"/>
          <w:lang w:val="nl-BE"/>
        </w:rPr>
        <w:t xml:space="preserve">een auto-CPAP-toestel </w:t>
      </w:r>
      <w:r w:rsidR="001C6F9C" w:rsidRPr="003327E9">
        <w:rPr>
          <w:rFonts w:ascii="Arial" w:eastAsia="Times New Roman" w:hAnsi="Arial" w:cs="Arial"/>
          <w:spacing w:val="-3"/>
          <w:lang w:val="nl-BE"/>
        </w:rPr>
        <w:t>dat</w:t>
      </w:r>
      <w:r w:rsidR="002C0D64" w:rsidRPr="003327E9">
        <w:rPr>
          <w:rFonts w:ascii="Arial" w:eastAsia="Times New Roman" w:hAnsi="Arial" w:cs="Arial"/>
          <w:spacing w:val="-3"/>
          <w:lang w:val="nl-BE"/>
        </w:rPr>
        <w:t xml:space="preserve"> </w:t>
      </w:r>
      <w:r w:rsidR="00023868" w:rsidRPr="003327E9">
        <w:rPr>
          <w:rFonts w:ascii="Arial" w:eastAsia="Times New Roman" w:hAnsi="Arial" w:cs="Arial"/>
          <w:spacing w:val="-3"/>
          <w:lang w:val="nl-BE"/>
        </w:rPr>
        <w:t xml:space="preserve">minstens </w:t>
      </w:r>
      <w:r w:rsidR="00120941" w:rsidRPr="003327E9">
        <w:rPr>
          <w:rFonts w:ascii="Arial" w:eastAsia="Times New Roman" w:hAnsi="Arial" w:cs="Arial"/>
          <w:spacing w:val="-3"/>
          <w:lang w:val="nl-BE"/>
        </w:rPr>
        <w:t xml:space="preserve">uitgerust </w:t>
      </w:r>
      <w:r w:rsidR="001C6F9C" w:rsidRPr="003327E9">
        <w:rPr>
          <w:rFonts w:ascii="Arial" w:eastAsia="Times New Roman" w:hAnsi="Arial" w:cs="Arial"/>
          <w:spacing w:val="-3"/>
          <w:lang w:val="nl-BE"/>
        </w:rPr>
        <w:t>is</w:t>
      </w:r>
      <w:r w:rsidR="002C0D64" w:rsidRPr="003327E9">
        <w:rPr>
          <w:rFonts w:ascii="Arial" w:eastAsia="Times New Roman" w:hAnsi="Arial" w:cs="Arial"/>
          <w:spacing w:val="-3"/>
          <w:lang w:val="nl-BE"/>
        </w:rPr>
        <w:t xml:space="preserve"> </w:t>
      </w:r>
      <w:r w:rsidR="00120941" w:rsidRPr="003327E9">
        <w:rPr>
          <w:rFonts w:ascii="Arial" w:eastAsia="Times New Roman" w:hAnsi="Arial" w:cs="Arial"/>
          <w:spacing w:val="-3"/>
          <w:lang w:val="nl-BE"/>
        </w:rPr>
        <w:t xml:space="preserve">met de kenmerken </w:t>
      </w:r>
      <w:r w:rsidR="001C6F9C" w:rsidRPr="003327E9">
        <w:rPr>
          <w:rFonts w:ascii="Arial" w:eastAsia="Times New Roman" w:hAnsi="Arial" w:cs="Arial"/>
          <w:spacing w:val="-3"/>
          <w:lang w:val="nl-BE"/>
        </w:rPr>
        <w:t xml:space="preserve">van een </w:t>
      </w:r>
      <w:r w:rsidR="00120941" w:rsidRPr="003327E9">
        <w:rPr>
          <w:rFonts w:ascii="Arial" w:eastAsia="Times New Roman" w:hAnsi="Arial" w:cs="Arial"/>
          <w:spacing w:val="-3"/>
          <w:lang w:val="nl-BE"/>
        </w:rPr>
        <w:t>nCPAP-toestel</w:t>
      </w:r>
      <w:r w:rsidR="00843A0E" w:rsidRPr="003327E9">
        <w:rPr>
          <w:rFonts w:ascii="Arial" w:eastAsia="Times New Roman" w:hAnsi="Arial" w:cs="Arial"/>
          <w:spacing w:val="-3"/>
          <w:lang w:val="nl-BE"/>
        </w:rPr>
        <w:t xml:space="preserve">, zoals omschreven in </w:t>
      </w:r>
      <w:r w:rsidR="00805E66" w:rsidRPr="003327E9">
        <w:rPr>
          <w:rFonts w:ascii="Arial" w:eastAsia="Times New Roman" w:hAnsi="Arial" w:cs="Arial"/>
          <w:spacing w:val="-3"/>
          <w:lang w:val="nl-BE"/>
        </w:rPr>
        <w:t xml:space="preserve">bijlage </w:t>
      </w:r>
      <w:r w:rsidR="00C741C6" w:rsidRPr="003327E9">
        <w:rPr>
          <w:rFonts w:ascii="Arial" w:eastAsia="Times New Roman" w:hAnsi="Arial" w:cs="Arial"/>
          <w:spacing w:val="-3"/>
          <w:lang w:val="nl-BE"/>
        </w:rPr>
        <w:t>4</w:t>
      </w:r>
      <w:r w:rsidR="002C0D64" w:rsidRPr="003327E9">
        <w:rPr>
          <w:rFonts w:ascii="Arial" w:eastAsia="Times New Roman" w:hAnsi="Arial" w:cs="Arial"/>
          <w:spacing w:val="-3"/>
          <w:lang w:val="nl-BE"/>
        </w:rPr>
        <w:t xml:space="preserve">. Het definitief vaststellen van de noodzakelijke druk bij de nCPAP-behandeling gebeurt door de </w:t>
      </w:r>
      <w:r w:rsidR="002B1480" w:rsidRPr="003327E9">
        <w:rPr>
          <w:rFonts w:ascii="Arial" w:eastAsia="Times New Roman" w:hAnsi="Arial" w:cs="Arial"/>
          <w:spacing w:val="-3"/>
          <w:lang w:val="nl-BE"/>
        </w:rPr>
        <w:t>diagnosticerende</w:t>
      </w:r>
      <w:r w:rsidR="002C0D64" w:rsidRPr="003327E9">
        <w:rPr>
          <w:rFonts w:ascii="Arial" w:eastAsia="Times New Roman" w:hAnsi="Arial" w:cs="Arial"/>
          <w:spacing w:val="-3"/>
          <w:lang w:val="nl-BE"/>
        </w:rPr>
        <w:t xml:space="preserve"> arts.</w:t>
      </w:r>
    </w:p>
    <w:p w14:paraId="1DB64DAA" w14:textId="77777777" w:rsidR="00497766" w:rsidRPr="003327E9" w:rsidRDefault="00497766" w:rsidP="0051245E">
      <w:pPr>
        <w:pStyle w:val="Paragraphedeliste"/>
        <w:tabs>
          <w:tab w:val="center" w:pos="4819"/>
        </w:tabs>
        <w:spacing w:after="0" w:line="240" w:lineRule="auto"/>
        <w:jc w:val="both"/>
        <w:outlineLvl w:val="0"/>
        <w:rPr>
          <w:rFonts w:ascii="Arial" w:eastAsia="Times New Roman" w:hAnsi="Arial" w:cs="Arial"/>
          <w:spacing w:val="-3"/>
          <w:lang w:val="nl-BE"/>
        </w:rPr>
      </w:pPr>
    </w:p>
    <w:p w14:paraId="75CE2AE0" w14:textId="6396425C" w:rsidR="00E8383F" w:rsidRPr="003327E9" w:rsidRDefault="00DA1737" w:rsidP="00E8383F">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5.</w:t>
      </w:r>
      <w:r w:rsidRPr="003327E9">
        <w:rPr>
          <w:rFonts w:ascii="Arial" w:eastAsia="Times New Roman" w:hAnsi="Arial" w:cs="Arial"/>
          <w:spacing w:val="-3"/>
          <w:lang w:val="nl-BE"/>
        </w:rPr>
        <w:t xml:space="preserve"> </w:t>
      </w:r>
      <w:r w:rsidR="0092336D" w:rsidRPr="003327E9">
        <w:rPr>
          <w:rFonts w:ascii="Arial" w:eastAsia="Times New Roman" w:hAnsi="Arial" w:cs="Arial"/>
          <w:spacing w:val="-3"/>
          <w:lang w:val="nl-BE"/>
        </w:rPr>
        <w:t xml:space="preserve">Indien de </w:t>
      </w:r>
      <w:r w:rsidR="002B1480" w:rsidRPr="003327E9">
        <w:rPr>
          <w:rFonts w:ascii="Arial" w:eastAsia="Times New Roman" w:hAnsi="Arial" w:cs="Arial"/>
          <w:spacing w:val="-3"/>
          <w:lang w:val="nl-BE"/>
        </w:rPr>
        <w:t>diagnosticerende</w:t>
      </w:r>
      <w:r w:rsidR="0092336D" w:rsidRPr="003327E9">
        <w:rPr>
          <w:rFonts w:ascii="Arial" w:eastAsia="Times New Roman" w:hAnsi="Arial" w:cs="Arial"/>
          <w:spacing w:val="-3"/>
          <w:lang w:val="nl-BE"/>
        </w:rPr>
        <w:t xml:space="preserve"> arts opteert voor </w:t>
      </w:r>
      <w:r w:rsidR="00F06874" w:rsidRPr="003327E9">
        <w:rPr>
          <w:rFonts w:ascii="Arial" w:eastAsia="Times New Roman" w:hAnsi="Arial" w:cs="Arial"/>
          <w:spacing w:val="-3"/>
          <w:lang w:val="nl-BE"/>
        </w:rPr>
        <w:t xml:space="preserve">titratie door middel van </w:t>
      </w:r>
      <w:r w:rsidR="0092336D" w:rsidRPr="003327E9">
        <w:rPr>
          <w:rFonts w:ascii="Arial" w:eastAsia="Times New Roman" w:hAnsi="Arial" w:cs="Arial"/>
          <w:spacing w:val="-3"/>
          <w:lang w:val="nl-BE"/>
        </w:rPr>
        <w:t xml:space="preserve">het gebruik </w:t>
      </w:r>
      <w:r w:rsidR="001420CD">
        <w:rPr>
          <w:rFonts w:ascii="Arial" w:eastAsia="Times New Roman" w:hAnsi="Arial" w:cs="Arial"/>
          <w:spacing w:val="-3"/>
          <w:lang w:val="nl-BE"/>
        </w:rPr>
        <w:t xml:space="preserve">thuis </w:t>
      </w:r>
      <w:r w:rsidR="0092336D" w:rsidRPr="003327E9">
        <w:rPr>
          <w:rFonts w:ascii="Arial" w:eastAsia="Times New Roman" w:hAnsi="Arial" w:cs="Arial"/>
          <w:spacing w:val="-3"/>
          <w:lang w:val="nl-BE"/>
        </w:rPr>
        <w:t>van een auto-CPAP-toestel</w:t>
      </w:r>
      <w:r w:rsidR="00F06874" w:rsidRPr="003327E9">
        <w:rPr>
          <w:rFonts w:ascii="Arial" w:eastAsia="Times New Roman" w:hAnsi="Arial" w:cs="Arial"/>
          <w:spacing w:val="-3"/>
          <w:lang w:val="nl-BE"/>
        </w:rPr>
        <w:t xml:space="preserve"> zonder continue supervisie onder polysomnografische controle in het centrum</w:t>
      </w:r>
      <w:r w:rsidR="0092336D" w:rsidRPr="003327E9">
        <w:rPr>
          <w:rFonts w:ascii="Arial" w:eastAsia="Times New Roman" w:hAnsi="Arial" w:cs="Arial"/>
          <w:spacing w:val="-3"/>
          <w:lang w:val="nl-BE"/>
        </w:rPr>
        <w:t xml:space="preserve">, zal deze arts </w:t>
      </w:r>
      <w:r w:rsidR="00E8383F" w:rsidRPr="003327E9">
        <w:rPr>
          <w:rFonts w:ascii="Arial" w:eastAsia="Times New Roman" w:hAnsi="Arial" w:cs="Arial"/>
          <w:spacing w:val="-3"/>
          <w:lang w:val="nl-BE"/>
        </w:rPr>
        <w:t xml:space="preserve">de efficiëntie van de </w:t>
      </w:r>
      <w:r w:rsidR="00F06874" w:rsidRPr="003327E9">
        <w:rPr>
          <w:rFonts w:ascii="Arial" w:eastAsia="Times New Roman" w:hAnsi="Arial" w:cs="Arial"/>
          <w:spacing w:val="-3"/>
          <w:lang w:val="nl-BE"/>
        </w:rPr>
        <w:t>getitreerde druk</w:t>
      </w:r>
      <w:r w:rsidR="00E5351A" w:rsidRPr="003327E9">
        <w:rPr>
          <w:rFonts w:ascii="Arial" w:eastAsia="Times New Roman" w:hAnsi="Arial" w:cs="Arial"/>
          <w:spacing w:val="-3"/>
          <w:lang w:val="nl-BE"/>
        </w:rPr>
        <w:t xml:space="preserve"> </w:t>
      </w:r>
      <w:r w:rsidR="0092336D" w:rsidRPr="003327E9">
        <w:rPr>
          <w:rFonts w:ascii="Arial" w:eastAsia="Times New Roman" w:hAnsi="Arial" w:cs="Arial"/>
          <w:spacing w:val="-3"/>
          <w:lang w:val="nl-BE"/>
        </w:rPr>
        <w:t xml:space="preserve">aantonen </w:t>
      </w:r>
      <w:r w:rsidR="00E8383F" w:rsidRPr="003327E9">
        <w:rPr>
          <w:rFonts w:ascii="Arial" w:eastAsia="Times New Roman" w:hAnsi="Arial" w:cs="Arial"/>
          <w:spacing w:val="-3"/>
          <w:lang w:val="nl-BE"/>
        </w:rPr>
        <w:t xml:space="preserve">door middel van een </w:t>
      </w:r>
      <w:r w:rsidR="00967A66" w:rsidRPr="003327E9">
        <w:rPr>
          <w:rFonts w:ascii="Arial" w:eastAsia="Times New Roman" w:hAnsi="Arial" w:cs="Arial"/>
          <w:spacing w:val="-3"/>
          <w:lang w:val="nl-BE"/>
        </w:rPr>
        <w:t xml:space="preserve">nachtelijke </w:t>
      </w:r>
      <w:r w:rsidR="00E8383F" w:rsidRPr="003327E9">
        <w:rPr>
          <w:rFonts w:ascii="Arial" w:eastAsia="Times New Roman" w:hAnsi="Arial" w:cs="Arial"/>
          <w:spacing w:val="-3"/>
          <w:lang w:val="nl-BE"/>
        </w:rPr>
        <w:t>PG die verricht wordt in het centrum of bij de rechthebbende thuis (= HPG)</w:t>
      </w:r>
      <w:r w:rsidR="00E5351A" w:rsidRPr="003327E9">
        <w:rPr>
          <w:rFonts w:ascii="Arial" w:eastAsia="Times New Roman" w:hAnsi="Arial" w:cs="Arial"/>
          <w:spacing w:val="-3"/>
          <w:lang w:val="nl-BE"/>
        </w:rPr>
        <w:t xml:space="preserve">, terwijl de patiënt een nCPAP-toestel gebruikt </w:t>
      </w:r>
      <w:r w:rsidR="00F06874" w:rsidRPr="003327E9">
        <w:rPr>
          <w:rFonts w:ascii="Arial" w:eastAsia="Times New Roman" w:hAnsi="Arial" w:cs="Arial"/>
          <w:spacing w:val="-3"/>
          <w:lang w:val="nl-BE"/>
        </w:rPr>
        <w:t>afgesteld op deze gefixeerde druk</w:t>
      </w:r>
      <w:r w:rsidR="00E8383F" w:rsidRPr="003327E9">
        <w:rPr>
          <w:rFonts w:ascii="Arial" w:eastAsia="Times New Roman" w:hAnsi="Arial" w:cs="Arial"/>
          <w:spacing w:val="-3"/>
          <w:lang w:val="nl-BE"/>
        </w:rPr>
        <w:t>. De HPG kan enkel worden verricht als de rechthebbende hiermee instemt en hij in staat is om de home-polygraaf correct te gebruiken.</w:t>
      </w:r>
      <w:r w:rsidR="00E5351A" w:rsidRPr="003327E9">
        <w:rPr>
          <w:rFonts w:ascii="Arial" w:eastAsia="Times New Roman" w:hAnsi="Arial" w:cs="Arial"/>
          <w:spacing w:val="-3"/>
          <w:lang w:val="nl-BE"/>
        </w:rPr>
        <w:t xml:space="preserve"> </w:t>
      </w:r>
    </w:p>
    <w:p w14:paraId="014FD574" w14:textId="77777777" w:rsidR="00E8383F" w:rsidRPr="003327E9" w:rsidRDefault="00E8383F" w:rsidP="001A64A0">
      <w:pPr>
        <w:tabs>
          <w:tab w:val="center" w:pos="4819"/>
        </w:tabs>
        <w:spacing w:after="0" w:line="240" w:lineRule="auto"/>
        <w:jc w:val="both"/>
        <w:outlineLvl w:val="0"/>
        <w:rPr>
          <w:rFonts w:ascii="Arial" w:eastAsia="Times New Roman" w:hAnsi="Arial" w:cs="Arial"/>
          <w:spacing w:val="-3"/>
          <w:lang w:val="nl-BE"/>
        </w:rPr>
      </w:pPr>
    </w:p>
    <w:p w14:paraId="6EBC8334" w14:textId="77777777" w:rsidR="0020245F" w:rsidRPr="003327E9" w:rsidRDefault="0020245F" w:rsidP="0020245F">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De </w:t>
      </w:r>
      <w:r w:rsidR="009435C3" w:rsidRPr="003327E9">
        <w:rPr>
          <w:rFonts w:ascii="Arial" w:eastAsia="Times New Roman" w:hAnsi="Arial" w:cs="Arial"/>
          <w:spacing w:val="-3"/>
          <w:lang w:val="nl-BE"/>
        </w:rPr>
        <w:t>PG</w:t>
      </w:r>
      <w:r w:rsidRPr="003327E9">
        <w:rPr>
          <w:rFonts w:ascii="Arial" w:eastAsia="Times New Roman" w:hAnsi="Arial" w:cs="Arial"/>
          <w:spacing w:val="-3"/>
          <w:lang w:val="nl-BE"/>
        </w:rPr>
        <w:t xml:space="preserve"> of </w:t>
      </w:r>
      <w:r w:rsidR="009435C3" w:rsidRPr="003327E9">
        <w:rPr>
          <w:rFonts w:ascii="Arial" w:eastAsia="Times New Roman" w:hAnsi="Arial" w:cs="Arial"/>
          <w:spacing w:val="-3"/>
          <w:lang w:val="nl-BE"/>
        </w:rPr>
        <w:t>HPG</w:t>
      </w:r>
      <w:r w:rsidRPr="003327E9">
        <w:rPr>
          <w:rFonts w:ascii="Arial" w:eastAsia="Times New Roman" w:hAnsi="Arial" w:cs="Arial"/>
          <w:spacing w:val="-3"/>
          <w:lang w:val="nl-BE"/>
        </w:rPr>
        <w:t xml:space="preserve"> zal in het kader van deze overeenkomst steeds worden verricht met een polygraaf. Dit toestel meet minstens</w:t>
      </w:r>
      <w:r w:rsidR="00E5351A" w:rsidRPr="003327E9">
        <w:rPr>
          <w:rFonts w:ascii="Arial" w:eastAsia="Times New Roman" w:hAnsi="Arial" w:cs="Arial"/>
          <w:spacing w:val="-3"/>
          <w:lang w:val="nl-BE"/>
        </w:rPr>
        <w:t> </w:t>
      </w:r>
      <w:r w:rsidRPr="003327E9">
        <w:rPr>
          <w:rFonts w:ascii="Arial" w:eastAsia="Times New Roman" w:hAnsi="Arial" w:cs="Arial"/>
          <w:spacing w:val="-3"/>
          <w:lang w:val="nl-BE"/>
        </w:rPr>
        <w:t>:</w:t>
      </w:r>
    </w:p>
    <w:p w14:paraId="51024758" w14:textId="77777777" w:rsidR="00F06874" w:rsidRPr="003327E9" w:rsidRDefault="0020245F" w:rsidP="00D51F08">
      <w:pPr>
        <w:pStyle w:val="Paragraphedeliste"/>
        <w:numPr>
          <w:ilvl w:val="0"/>
          <w:numId w:val="16"/>
        </w:num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1 kanaal luchtdebiet (</w:t>
      </w:r>
      <w:r w:rsidR="00B3262D" w:rsidRPr="003327E9">
        <w:rPr>
          <w:rFonts w:ascii="Arial" w:eastAsia="Times New Roman" w:hAnsi="Arial" w:cs="Arial"/>
          <w:spacing w:val="-3"/>
          <w:lang w:val="nl-BE"/>
        </w:rPr>
        <w:t xml:space="preserve">indien onder CPAP kan gebruik worden gemaakt van </w:t>
      </w:r>
      <w:r w:rsidRPr="003327E9">
        <w:rPr>
          <w:rFonts w:ascii="Arial" w:eastAsia="Times New Roman" w:hAnsi="Arial" w:cs="Arial"/>
          <w:spacing w:val="-3"/>
          <w:lang w:val="nl-BE"/>
        </w:rPr>
        <w:t>de drukflow vanuit het CPAP toestel),</w:t>
      </w:r>
    </w:p>
    <w:p w14:paraId="5F77DE19" w14:textId="77EB42AE" w:rsidR="0020245F" w:rsidRPr="003327E9" w:rsidRDefault="0020245F" w:rsidP="00D51F08">
      <w:pPr>
        <w:pStyle w:val="Paragraphedeliste"/>
        <w:numPr>
          <w:ilvl w:val="0"/>
          <w:numId w:val="16"/>
        </w:num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2 respiratoire bewegingskanalen</w:t>
      </w:r>
      <w:r w:rsidR="004548DD" w:rsidRPr="003327E9">
        <w:rPr>
          <w:rFonts w:ascii="Arial" w:eastAsia="Times New Roman" w:hAnsi="Arial" w:cs="Arial"/>
          <w:spacing w:val="-3"/>
          <w:lang w:val="nl-BE"/>
        </w:rPr>
        <w:t>: 1 rondom het abdomen en 1 rondom de thorax</w:t>
      </w:r>
    </w:p>
    <w:p w14:paraId="14904AD6" w14:textId="77777777" w:rsidR="0020245F" w:rsidRPr="003327E9" w:rsidRDefault="00B3262D" w:rsidP="00D51F08">
      <w:pPr>
        <w:pStyle w:val="Paragraphedeliste"/>
        <w:numPr>
          <w:ilvl w:val="0"/>
          <w:numId w:val="16"/>
        </w:num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hartfrequentie en</w:t>
      </w:r>
    </w:p>
    <w:p w14:paraId="7E93C0D7" w14:textId="77777777" w:rsidR="0020245F" w:rsidRPr="003327E9" w:rsidRDefault="0020245F" w:rsidP="00D51F08">
      <w:pPr>
        <w:pStyle w:val="Paragraphedeliste"/>
        <w:numPr>
          <w:ilvl w:val="0"/>
          <w:numId w:val="16"/>
        </w:numPr>
        <w:tabs>
          <w:tab w:val="center" w:pos="4819"/>
        </w:tabs>
        <w:spacing w:after="0" w:line="240" w:lineRule="auto"/>
        <w:jc w:val="both"/>
        <w:outlineLvl w:val="0"/>
        <w:rPr>
          <w:rFonts w:ascii="Arial" w:hAnsi="Arial" w:cs="Arial"/>
          <w:lang w:val="nl-BE"/>
        </w:rPr>
      </w:pPr>
      <w:r w:rsidRPr="003327E9">
        <w:rPr>
          <w:rFonts w:ascii="Arial" w:eastAsia="Times New Roman" w:hAnsi="Arial" w:cs="Arial"/>
          <w:spacing w:val="-3"/>
          <w:lang w:val="nl-BE"/>
        </w:rPr>
        <w:t xml:space="preserve">de zuurstof saturatie. </w:t>
      </w:r>
    </w:p>
    <w:p w14:paraId="0559F4CA" w14:textId="77777777" w:rsidR="0020245F" w:rsidRPr="003327E9" w:rsidRDefault="0020245F" w:rsidP="0020245F">
      <w:pPr>
        <w:tabs>
          <w:tab w:val="center" w:pos="4819"/>
        </w:tabs>
        <w:spacing w:after="0" w:line="240" w:lineRule="auto"/>
        <w:jc w:val="both"/>
        <w:outlineLvl w:val="0"/>
        <w:rPr>
          <w:rFonts w:ascii="Arial" w:hAnsi="Arial" w:cs="Arial"/>
          <w:lang w:val="nl-BE"/>
        </w:rPr>
      </w:pPr>
    </w:p>
    <w:p w14:paraId="6710A673" w14:textId="77777777" w:rsidR="00E5351A" w:rsidRPr="003327E9" w:rsidRDefault="00E5351A" w:rsidP="0020245F">
      <w:pPr>
        <w:tabs>
          <w:tab w:val="center" w:pos="4819"/>
        </w:tabs>
        <w:spacing w:after="0" w:line="240" w:lineRule="auto"/>
        <w:jc w:val="both"/>
        <w:outlineLvl w:val="0"/>
        <w:rPr>
          <w:rFonts w:ascii="Arial" w:hAnsi="Arial" w:cs="Arial"/>
          <w:lang w:val="nl-BE"/>
        </w:rPr>
      </w:pPr>
      <w:r w:rsidRPr="003327E9">
        <w:rPr>
          <w:rFonts w:ascii="Arial" w:hAnsi="Arial" w:cs="Arial"/>
          <w:lang w:val="nl-BE"/>
        </w:rPr>
        <w:t xml:space="preserve">De </w:t>
      </w:r>
      <w:r w:rsidR="009435C3" w:rsidRPr="003327E9">
        <w:rPr>
          <w:rFonts w:ascii="Arial" w:hAnsi="Arial" w:cs="Arial"/>
          <w:lang w:val="nl-BE"/>
        </w:rPr>
        <w:t>PG</w:t>
      </w:r>
      <w:r w:rsidRPr="003327E9">
        <w:rPr>
          <w:rFonts w:ascii="Arial" w:hAnsi="Arial" w:cs="Arial"/>
          <w:lang w:val="nl-BE"/>
        </w:rPr>
        <w:t xml:space="preserve"> of </w:t>
      </w:r>
      <w:r w:rsidR="009435C3" w:rsidRPr="003327E9">
        <w:rPr>
          <w:rFonts w:ascii="Arial" w:hAnsi="Arial" w:cs="Arial"/>
          <w:lang w:val="nl-BE"/>
        </w:rPr>
        <w:t>HPG</w:t>
      </w:r>
      <w:r w:rsidRPr="003327E9">
        <w:rPr>
          <w:rFonts w:ascii="Arial" w:hAnsi="Arial" w:cs="Arial"/>
          <w:lang w:val="nl-BE"/>
        </w:rPr>
        <w:t xml:space="preserve"> kan </w:t>
      </w:r>
      <w:r w:rsidR="009435C3" w:rsidRPr="003327E9">
        <w:rPr>
          <w:rFonts w:ascii="Arial" w:hAnsi="Arial" w:cs="Arial"/>
          <w:lang w:val="nl-BE"/>
        </w:rPr>
        <w:t xml:space="preserve">voor een rechthebbende </w:t>
      </w:r>
      <w:r w:rsidRPr="003327E9">
        <w:rPr>
          <w:rFonts w:ascii="Arial" w:hAnsi="Arial" w:cs="Arial"/>
          <w:lang w:val="nl-BE"/>
        </w:rPr>
        <w:t xml:space="preserve">nooit dezelfde nacht </w:t>
      </w:r>
      <w:r w:rsidR="00E0273A" w:rsidRPr="003327E9">
        <w:rPr>
          <w:rFonts w:ascii="Arial" w:hAnsi="Arial" w:cs="Arial"/>
          <w:lang w:val="nl-BE"/>
        </w:rPr>
        <w:t xml:space="preserve">(of dag) </w:t>
      </w:r>
      <w:r w:rsidRPr="003327E9">
        <w:rPr>
          <w:rFonts w:ascii="Arial" w:hAnsi="Arial" w:cs="Arial"/>
          <w:lang w:val="nl-BE"/>
        </w:rPr>
        <w:t>worden verricht als de diagnostische PSG.</w:t>
      </w:r>
    </w:p>
    <w:p w14:paraId="7D07139C" w14:textId="77777777" w:rsidR="009D24EA" w:rsidRPr="003327E9" w:rsidRDefault="009D24EA" w:rsidP="00677050">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p>
    <w:p w14:paraId="138845DB" w14:textId="77777777" w:rsidR="00677050" w:rsidRPr="00394C33" w:rsidRDefault="009435C3" w:rsidP="00677050">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Indien gekozen wordt voor een HPG, zal een </w:t>
      </w:r>
      <w:r w:rsidRPr="004C0520">
        <w:rPr>
          <w:rFonts w:ascii="Arial" w:eastAsia="Times New Roman" w:hAnsi="Arial" w:cs="Arial"/>
          <w:snapToGrid w:val="0"/>
          <w:spacing w:val="-3"/>
          <w:u w:val="single"/>
          <w:lang w:val="nl-BE"/>
        </w:rPr>
        <w:t>competente medewerker</w:t>
      </w:r>
      <w:r w:rsidR="004152C4" w:rsidRPr="004C0520">
        <w:rPr>
          <w:rFonts w:ascii="Arial" w:eastAsia="Times New Roman" w:hAnsi="Arial" w:cs="Arial"/>
          <w:snapToGrid w:val="0"/>
          <w:spacing w:val="-3"/>
          <w:u w:val="single"/>
          <w:lang w:val="nl-BE"/>
        </w:rPr>
        <w:t xml:space="preserve"> van het centrum</w:t>
      </w:r>
      <w:r w:rsidRPr="004C0520">
        <w:rPr>
          <w:rFonts w:ascii="Arial" w:eastAsia="Times New Roman" w:hAnsi="Arial" w:cs="Arial"/>
          <w:snapToGrid w:val="0"/>
          <w:spacing w:val="-3"/>
          <w:lang w:val="nl-BE"/>
        </w:rPr>
        <w:t xml:space="preserve"> die hie</w:t>
      </w:r>
      <w:r w:rsidRPr="004C0520">
        <w:rPr>
          <w:rFonts w:ascii="Arial" w:eastAsia="Times New Roman" w:hAnsi="Arial" w:cs="Arial"/>
          <w:snapToGrid w:val="0"/>
          <w:spacing w:val="-3"/>
          <w:lang w:val="nl-BE"/>
        </w:rPr>
        <w:t>r</w:t>
      </w:r>
      <w:r w:rsidRPr="00AE1C19">
        <w:rPr>
          <w:rFonts w:ascii="Arial" w:eastAsia="Times New Roman" w:hAnsi="Arial" w:cs="Arial"/>
          <w:snapToGrid w:val="0"/>
          <w:spacing w:val="-3"/>
          <w:lang w:val="nl-BE"/>
        </w:rPr>
        <w:t>voor wettelijk bevoegd is en die specifiek gevormd is inzake het afnemen van</w:t>
      </w:r>
      <w:r w:rsidRPr="00CA5D7D">
        <w:rPr>
          <w:rFonts w:ascii="Arial" w:eastAsia="Times New Roman" w:hAnsi="Arial" w:cs="Arial"/>
          <w:snapToGrid w:val="0"/>
          <w:spacing w:val="-3"/>
          <w:lang w:val="nl-BE"/>
        </w:rPr>
        <w:t xml:space="preserve"> een </w:t>
      </w:r>
      <w:r w:rsidR="00677050" w:rsidRPr="00CA5D7D">
        <w:rPr>
          <w:rFonts w:ascii="Arial" w:eastAsia="Times New Roman" w:hAnsi="Arial" w:cs="Arial"/>
          <w:snapToGrid w:val="0"/>
          <w:spacing w:val="-3"/>
          <w:lang w:val="nl-BE"/>
        </w:rPr>
        <w:t>HPG, het g</w:t>
      </w:r>
      <w:r w:rsidR="00677050" w:rsidRPr="00CA5D7D">
        <w:rPr>
          <w:rFonts w:ascii="Arial" w:eastAsia="Times New Roman" w:hAnsi="Arial" w:cs="Arial"/>
          <w:snapToGrid w:val="0"/>
          <w:spacing w:val="-3"/>
          <w:lang w:val="nl-BE"/>
        </w:rPr>
        <w:t>e</w:t>
      </w:r>
      <w:r w:rsidR="00677050" w:rsidRPr="00F81D8F">
        <w:rPr>
          <w:rFonts w:ascii="Arial" w:eastAsia="Times New Roman" w:hAnsi="Arial" w:cs="Arial"/>
          <w:snapToGrid w:val="0"/>
          <w:spacing w:val="-3"/>
          <w:lang w:val="nl-BE"/>
        </w:rPr>
        <w:t>bruik van de HPG aan de rechthebbende en eventueel zijn omgeving uitleggen. De verantwoord</w:t>
      </w:r>
      <w:r w:rsidR="00677050" w:rsidRPr="00F81D8F">
        <w:rPr>
          <w:rFonts w:ascii="Arial" w:eastAsia="Times New Roman" w:hAnsi="Arial" w:cs="Arial"/>
          <w:snapToGrid w:val="0"/>
          <w:spacing w:val="-3"/>
          <w:lang w:val="nl-BE"/>
        </w:rPr>
        <w:t>e</w:t>
      </w:r>
      <w:r w:rsidR="00677050" w:rsidRPr="00394C33">
        <w:rPr>
          <w:rFonts w:ascii="Arial" w:eastAsia="Times New Roman" w:hAnsi="Arial" w:cs="Arial"/>
          <w:snapToGrid w:val="0"/>
          <w:spacing w:val="-3"/>
          <w:lang w:val="nl-BE"/>
        </w:rPr>
        <w:t>lijke arts van het centrum staat garant voor de bekwaamheid van deze medewerker.</w:t>
      </w:r>
    </w:p>
    <w:p w14:paraId="6DEC9189" w14:textId="77777777" w:rsidR="00E5351A" w:rsidRPr="00B76BD6" w:rsidRDefault="00E5351A" w:rsidP="00E5351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p>
    <w:p w14:paraId="52BB8316" w14:textId="3DF60F08" w:rsidR="00142FC8" w:rsidRPr="003327E9" w:rsidRDefault="00F06874" w:rsidP="00142FC8">
      <w:pPr>
        <w:tabs>
          <w:tab w:val="center" w:pos="4819"/>
        </w:tabs>
        <w:spacing w:after="0" w:line="240" w:lineRule="auto"/>
        <w:jc w:val="both"/>
        <w:outlineLvl w:val="0"/>
        <w:rPr>
          <w:rFonts w:ascii="Arial" w:hAnsi="Arial" w:cs="Arial"/>
          <w:lang w:val="nl-BE"/>
        </w:rPr>
      </w:pPr>
      <w:r w:rsidRPr="003327E9">
        <w:rPr>
          <w:rFonts w:ascii="Arial" w:hAnsi="Arial" w:cs="Arial"/>
          <w:lang w:val="nl-BE"/>
        </w:rPr>
        <w:t>De PG</w:t>
      </w:r>
      <w:r w:rsidR="0077600D" w:rsidRPr="003327E9" w:rsidDel="0077600D">
        <w:rPr>
          <w:rFonts w:ascii="Arial" w:hAnsi="Arial" w:cs="Arial"/>
          <w:lang w:val="nl-BE"/>
        </w:rPr>
        <w:t xml:space="preserve"> </w:t>
      </w:r>
      <w:r w:rsidRPr="003327E9">
        <w:rPr>
          <w:rFonts w:ascii="Arial" w:hAnsi="Arial" w:cs="Arial"/>
          <w:lang w:val="nl-BE"/>
        </w:rPr>
        <w:t>-registratie du</w:t>
      </w:r>
      <w:r w:rsidR="0077600D" w:rsidRPr="003327E9">
        <w:rPr>
          <w:rFonts w:ascii="Arial" w:hAnsi="Arial" w:cs="Arial"/>
          <w:lang w:val="nl-BE"/>
        </w:rPr>
        <w:t xml:space="preserve">urt </w:t>
      </w:r>
      <w:r w:rsidRPr="003327E9">
        <w:rPr>
          <w:rFonts w:ascii="Arial" w:hAnsi="Arial" w:cs="Arial"/>
          <w:lang w:val="nl-BE"/>
        </w:rPr>
        <w:t xml:space="preserve">minimum 8 uur. </w:t>
      </w:r>
      <w:r w:rsidR="00142FC8" w:rsidRPr="003327E9">
        <w:rPr>
          <w:rFonts w:ascii="Arial" w:hAnsi="Arial" w:cs="Arial"/>
          <w:lang w:val="nl-BE"/>
        </w:rPr>
        <w:t>Ook de HPG-registratie duurt bij voorkeur 8 uur, maar voor een HPG wordt een registratieduur van minimum 6 uur als aanvaardbaar beschouwd.</w:t>
      </w:r>
    </w:p>
    <w:p w14:paraId="1668EF92" w14:textId="77777777" w:rsidR="00142FC8" w:rsidRPr="003327E9" w:rsidRDefault="00142FC8" w:rsidP="0020245F">
      <w:pPr>
        <w:tabs>
          <w:tab w:val="center" w:pos="4819"/>
        </w:tabs>
        <w:spacing w:after="0" w:line="240" w:lineRule="auto"/>
        <w:jc w:val="both"/>
        <w:outlineLvl w:val="0"/>
        <w:rPr>
          <w:rFonts w:ascii="Arial" w:hAnsi="Arial" w:cs="Arial"/>
          <w:lang w:val="nl-BE"/>
        </w:rPr>
      </w:pPr>
    </w:p>
    <w:p w14:paraId="279830B4" w14:textId="79824A4A" w:rsidR="00960CCD" w:rsidRPr="003327E9" w:rsidRDefault="00F06874" w:rsidP="0020245F">
      <w:pPr>
        <w:tabs>
          <w:tab w:val="center" w:pos="4819"/>
        </w:tabs>
        <w:spacing w:after="0" w:line="240" w:lineRule="auto"/>
        <w:jc w:val="both"/>
        <w:outlineLvl w:val="0"/>
        <w:rPr>
          <w:rFonts w:ascii="Arial" w:hAnsi="Arial" w:cs="Arial"/>
          <w:lang w:val="nl-BE"/>
        </w:rPr>
      </w:pPr>
      <w:r w:rsidRPr="003327E9">
        <w:rPr>
          <w:rFonts w:ascii="Arial" w:hAnsi="Arial" w:cs="Arial"/>
          <w:lang w:val="nl-BE"/>
        </w:rPr>
        <w:t xml:space="preserve">De PG en HPG </w:t>
      </w:r>
      <w:r w:rsidR="00835FAB" w:rsidRPr="003327E9">
        <w:rPr>
          <w:rFonts w:ascii="Arial" w:hAnsi="Arial" w:cs="Arial"/>
          <w:lang w:val="nl-BE"/>
        </w:rPr>
        <w:t xml:space="preserve">worden manueel gescoord door een competente medewerker van het centrum (met inachtname van alle criteria qua kwaliteit en verantwoordelijkheden die conform </w:t>
      </w:r>
      <w:r w:rsidR="002B1480" w:rsidRPr="003327E9">
        <w:rPr>
          <w:rFonts w:ascii="Arial" w:hAnsi="Arial" w:cs="Arial"/>
          <w:lang w:val="nl-BE"/>
        </w:rPr>
        <w:t xml:space="preserve">bijlage </w:t>
      </w:r>
      <w:r w:rsidR="00C741C6" w:rsidRPr="003327E9">
        <w:rPr>
          <w:rFonts w:ascii="Arial" w:hAnsi="Arial" w:cs="Arial"/>
          <w:lang w:val="nl-BE"/>
        </w:rPr>
        <w:t>2</w:t>
      </w:r>
      <w:r w:rsidR="00835FAB" w:rsidRPr="003327E9">
        <w:rPr>
          <w:rFonts w:ascii="Arial" w:hAnsi="Arial" w:cs="Arial"/>
          <w:lang w:val="nl-BE"/>
        </w:rPr>
        <w:t xml:space="preserve"> van toepassing zijn op een PSG).</w:t>
      </w:r>
    </w:p>
    <w:p w14:paraId="14912DA7" w14:textId="77777777" w:rsidR="00FA7E08" w:rsidRPr="003327E9" w:rsidRDefault="00FA7E08" w:rsidP="001A64A0">
      <w:pPr>
        <w:tabs>
          <w:tab w:val="center" w:pos="4819"/>
        </w:tabs>
        <w:spacing w:after="0" w:line="240" w:lineRule="auto"/>
        <w:jc w:val="both"/>
        <w:outlineLvl w:val="0"/>
        <w:rPr>
          <w:rFonts w:ascii="Arial" w:eastAsia="Times New Roman" w:hAnsi="Arial" w:cs="Arial"/>
          <w:spacing w:val="-3"/>
          <w:lang w:val="nl-BE"/>
        </w:rPr>
      </w:pPr>
    </w:p>
    <w:p w14:paraId="2091255B" w14:textId="1AB2C61D" w:rsidR="00FA7E08" w:rsidRPr="003327E9" w:rsidRDefault="00FA7E08" w:rsidP="00FA7E08">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Het </w:t>
      </w:r>
      <w:r w:rsidR="00835FAB" w:rsidRPr="003327E9">
        <w:rPr>
          <w:rFonts w:ascii="Arial" w:eastAsia="Times New Roman" w:hAnsi="Arial" w:cs="Arial"/>
          <w:snapToGrid w:val="0"/>
          <w:spacing w:val="-3"/>
          <w:lang w:val="nl-BE"/>
        </w:rPr>
        <w:t xml:space="preserve">protocol </w:t>
      </w:r>
      <w:r w:rsidRPr="003327E9">
        <w:rPr>
          <w:rFonts w:ascii="Arial" w:eastAsia="Times New Roman" w:hAnsi="Arial" w:cs="Arial"/>
          <w:snapToGrid w:val="0"/>
          <w:spacing w:val="-3"/>
          <w:lang w:val="nl-BE"/>
        </w:rPr>
        <w:t>van elke verrichte PG of HPG vermeldt het begin- en einduur van de PG</w:t>
      </w:r>
      <w:r w:rsidR="005207D9" w:rsidRPr="003327E9">
        <w:rPr>
          <w:rFonts w:ascii="Arial" w:eastAsia="Times New Roman" w:hAnsi="Arial" w:cs="Arial"/>
          <w:snapToGrid w:val="0"/>
          <w:spacing w:val="-3"/>
          <w:lang w:val="nl-BE"/>
        </w:rPr>
        <w:t xml:space="preserve"> of HPG</w:t>
      </w:r>
      <w:r w:rsidRPr="003327E9">
        <w:rPr>
          <w:rFonts w:ascii="Arial" w:eastAsia="Times New Roman" w:hAnsi="Arial" w:cs="Arial"/>
          <w:snapToGrid w:val="0"/>
          <w:spacing w:val="-3"/>
          <w:lang w:val="nl-BE"/>
        </w:rPr>
        <w:t xml:space="preserve"> en omvat een statistische beschrijving van de resultaten en grafisch weergegeven curven ervan die de hele nacht beslaan</w:t>
      </w:r>
      <w:r w:rsidR="00835FAB" w:rsidRPr="003327E9">
        <w:rPr>
          <w:rFonts w:ascii="Arial" w:eastAsia="Times New Roman" w:hAnsi="Arial" w:cs="Arial"/>
          <w:snapToGrid w:val="0"/>
          <w:spacing w:val="-3"/>
          <w:lang w:val="nl-BE"/>
        </w:rPr>
        <w:t>,</w:t>
      </w:r>
      <w:r w:rsidRPr="003327E9">
        <w:rPr>
          <w:rFonts w:ascii="Arial" w:eastAsia="Times New Roman" w:hAnsi="Arial" w:cs="Arial"/>
          <w:snapToGrid w:val="0"/>
          <w:spacing w:val="-3"/>
          <w:lang w:val="nl-BE"/>
        </w:rPr>
        <w:t xml:space="preserve"> met minstens de weergave van de SaO</w:t>
      </w:r>
      <w:r w:rsidRPr="003327E9">
        <w:rPr>
          <w:rFonts w:ascii="Arial" w:eastAsia="Times New Roman" w:hAnsi="Arial" w:cs="Arial"/>
          <w:snapToGrid w:val="0"/>
          <w:spacing w:val="-3"/>
          <w:vertAlign w:val="subscript"/>
          <w:lang w:val="nl-BE"/>
        </w:rPr>
        <w:t>2</w:t>
      </w:r>
      <w:r w:rsidRPr="003327E9">
        <w:rPr>
          <w:rFonts w:ascii="Arial" w:eastAsia="Times New Roman" w:hAnsi="Arial" w:cs="Arial"/>
          <w:snapToGrid w:val="0"/>
          <w:spacing w:val="-3"/>
          <w:lang w:val="nl-BE"/>
        </w:rPr>
        <w:t xml:space="preserve"> trend</w:t>
      </w:r>
      <w:r w:rsidR="00835FAB" w:rsidRPr="003327E9">
        <w:rPr>
          <w:rFonts w:ascii="Arial" w:eastAsia="Times New Roman" w:hAnsi="Arial" w:cs="Arial"/>
          <w:snapToGrid w:val="0"/>
          <w:spacing w:val="-3"/>
          <w:lang w:val="nl-BE"/>
        </w:rPr>
        <w:t xml:space="preserve"> ; ook de zuurstof desaturatie index (ODI) </w:t>
      </w:r>
      <w:r w:rsidR="00835FAB" w:rsidRPr="003327E9">
        <w:rPr>
          <w:rFonts w:ascii="Arial" w:eastAsia="Times New Roman" w:hAnsi="Arial" w:cs="Arial"/>
          <w:spacing w:val="-3"/>
          <w:lang w:val="nl-BE"/>
        </w:rPr>
        <w:t>≥ 3 % wordt vermeld</w:t>
      </w:r>
      <w:r w:rsidRPr="003327E9">
        <w:rPr>
          <w:rFonts w:ascii="Arial" w:eastAsia="Times New Roman" w:hAnsi="Arial" w:cs="Arial"/>
          <w:snapToGrid w:val="0"/>
          <w:spacing w:val="-3"/>
          <w:lang w:val="nl-BE"/>
        </w:rPr>
        <w:t xml:space="preserve">. </w:t>
      </w:r>
      <w:r w:rsidR="00835FAB" w:rsidRPr="003327E9">
        <w:rPr>
          <w:rFonts w:ascii="Arial" w:eastAsia="Times New Roman" w:hAnsi="Arial" w:cs="Arial"/>
          <w:snapToGrid w:val="0"/>
          <w:spacing w:val="-3"/>
          <w:lang w:val="nl-BE"/>
        </w:rPr>
        <w:t>Het protocol vermeldt ook het aantal en type apneus en hyp</w:t>
      </w:r>
      <w:r w:rsidR="00835FAB" w:rsidRPr="003327E9">
        <w:rPr>
          <w:rFonts w:ascii="Arial" w:eastAsia="Times New Roman" w:hAnsi="Arial" w:cs="Arial"/>
          <w:snapToGrid w:val="0"/>
          <w:spacing w:val="-3"/>
          <w:lang w:val="nl-BE"/>
        </w:rPr>
        <w:t>o</w:t>
      </w:r>
      <w:r w:rsidR="00835FAB" w:rsidRPr="003327E9">
        <w:rPr>
          <w:rFonts w:ascii="Arial" w:eastAsia="Times New Roman" w:hAnsi="Arial" w:cs="Arial"/>
          <w:snapToGrid w:val="0"/>
          <w:spacing w:val="-3"/>
          <w:lang w:val="nl-BE"/>
        </w:rPr>
        <w:t xml:space="preserve">pneus zoals omschreven in </w:t>
      </w:r>
      <w:r w:rsidR="009D24EA" w:rsidRPr="003327E9">
        <w:rPr>
          <w:rFonts w:ascii="Arial" w:eastAsia="Times New Roman" w:hAnsi="Arial" w:cs="Arial"/>
          <w:snapToGrid w:val="0"/>
          <w:spacing w:val="-3"/>
          <w:lang w:val="nl-BE"/>
        </w:rPr>
        <w:t xml:space="preserve">bijlage </w:t>
      </w:r>
      <w:r w:rsidR="00C741C6" w:rsidRPr="003327E9">
        <w:rPr>
          <w:rFonts w:ascii="Arial" w:eastAsia="Times New Roman" w:hAnsi="Arial" w:cs="Arial"/>
          <w:snapToGrid w:val="0"/>
          <w:spacing w:val="-3"/>
          <w:lang w:val="nl-BE"/>
        </w:rPr>
        <w:t>3</w:t>
      </w:r>
      <w:r w:rsidR="001C6F9C" w:rsidRPr="003327E9">
        <w:rPr>
          <w:rFonts w:ascii="Arial" w:eastAsia="Times New Roman" w:hAnsi="Arial" w:cs="Arial"/>
          <w:snapToGrid w:val="0"/>
          <w:spacing w:val="-3"/>
          <w:lang w:val="nl-BE"/>
        </w:rPr>
        <w:t xml:space="preserve">, behalve dat het arousal-criterium vervalt. </w:t>
      </w:r>
      <w:r w:rsidRPr="003327E9">
        <w:rPr>
          <w:rFonts w:ascii="Arial" w:eastAsia="Times New Roman" w:hAnsi="Arial" w:cs="Arial"/>
          <w:snapToGrid w:val="0"/>
          <w:spacing w:val="-3"/>
          <w:lang w:val="nl-BE"/>
        </w:rPr>
        <w:t>Op basis van de registratiegegevens berekent het rapport ook de OAHI of de OAI</w:t>
      </w:r>
      <w:r w:rsidR="00CC408C" w:rsidRPr="003327E9">
        <w:rPr>
          <w:rFonts w:ascii="Arial" w:eastAsia="Times New Roman" w:hAnsi="Arial" w:cs="Arial"/>
          <w:snapToGrid w:val="0"/>
          <w:spacing w:val="-3"/>
          <w:lang w:val="nl-BE"/>
        </w:rPr>
        <w:t>, hierbij uitgaande van het begin- en einduur van de PG of HPG, aangezien de werkelijke slaaptijd niet is gekend</w:t>
      </w:r>
      <w:r w:rsidRPr="003327E9">
        <w:rPr>
          <w:rFonts w:ascii="Arial" w:eastAsia="Times New Roman" w:hAnsi="Arial" w:cs="Arial"/>
          <w:snapToGrid w:val="0"/>
          <w:spacing w:val="-3"/>
          <w:lang w:val="nl-BE"/>
        </w:rPr>
        <w:t>.</w:t>
      </w:r>
    </w:p>
    <w:p w14:paraId="7B52C4AF" w14:textId="77777777" w:rsidR="009D24EA" w:rsidRPr="003327E9" w:rsidRDefault="009D24EA" w:rsidP="00B67429">
      <w:pPr>
        <w:tabs>
          <w:tab w:val="center" w:pos="4819"/>
        </w:tabs>
        <w:spacing w:after="0" w:line="240" w:lineRule="auto"/>
        <w:jc w:val="both"/>
        <w:outlineLvl w:val="0"/>
        <w:rPr>
          <w:rFonts w:ascii="Arial" w:eastAsia="Times New Roman" w:hAnsi="Arial" w:cs="Arial"/>
          <w:spacing w:val="-3"/>
          <w:lang w:val="nl-BE"/>
        </w:rPr>
      </w:pPr>
    </w:p>
    <w:p w14:paraId="3150695B" w14:textId="100702A6" w:rsidR="00942936" w:rsidRPr="003327E9" w:rsidRDefault="00942936" w:rsidP="00B67429">
      <w:pPr>
        <w:tabs>
          <w:tab w:val="center" w:pos="4819"/>
        </w:tabs>
        <w:spacing w:after="0" w:line="240" w:lineRule="auto"/>
        <w:jc w:val="both"/>
        <w:outlineLvl w:val="0"/>
        <w:rPr>
          <w:rFonts w:ascii="Arial" w:eastAsia="Times New Roman" w:hAnsi="Arial" w:cs="Arial"/>
          <w:spacing w:val="-3"/>
          <w:lang w:val="nl-BE"/>
        </w:rPr>
      </w:pPr>
      <w:r w:rsidRPr="00F81D8F">
        <w:rPr>
          <w:rFonts w:ascii="Arial" w:eastAsia="Times New Roman" w:hAnsi="Arial" w:cs="Arial"/>
          <w:spacing w:val="-3"/>
          <w:lang w:val="nl-BE"/>
        </w:rPr>
        <w:t xml:space="preserve">Het verrichten </w:t>
      </w:r>
      <w:r w:rsidR="00D93704" w:rsidRPr="00F81D8F">
        <w:rPr>
          <w:rFonts w:ascii="Arial" w:eastAsia="Times New Roman" w:hAnsi="Arial" w:cs="Arial"/>
          <w:spacing w:val="-3"/>
          <w:lang w:val="nl-BE"/>
        </w:rPr>
        <w:t xml:space="preserve">van de PG of HPG kan eventueel worden toevertrouwd aan </w:t>
      </w:r>
      <w:r w:rsidR="00D93704" w:rsidRPr="00F81D8F">
        <w:rPr>
          <w:rFonts w:ascii="Arial" w:eastAsia="Times New Roman" w:hAnsi="Arial" w:cs="Arial"/>
          <w:snapToGrid w:val="0"/>
          <w:spacing w:val="-3"/>
          <w:lang w:val="nl-BE"/>
        </w:rPr>
        <w:t>een medico-technische dienstverlener zoals bedoeld in artikel 8 van onderhavige overeenkomst. Rekening gehouden met de bepalingen van artikel 8, § 2, k) van deze overeenkomst, kan de PG of HPG echter nooit voll</w:t>
      </w:r>
      <w:r w:rsidR="00D93704" w:rsidRPr="00F81D8F">
        <w:rPr>
          <w:rFonts w:ascii="Arial" w:eastAsia="Times New Roman" w:hAnsi="Arial" w:cs="Arial"/>
          <w:snapToGrid w:val="0"/>
          <w:spacing w:val="-3"/>
          <w:lang w:val="nl-BE"/>
        </w:rPr>
        <w:t>e</w:t>
      </w:r>
      <w:r w:rsidR="00D93704" w:rsidRPr="00F81D8F">
        <w:rPr>
          <w:rFonts w:ascii="Arial" w:eastAsia="Times New Roman" w:hAnsi="Arial" w:cs="Arial"/>
          <w:snapToGrid w:val="0"/>
          <w:spacing w:val="-3"/>
          <w:lang w:val="nl-BE"/>
        </w:rPr>
        <w:t xml:space="preserve">dig worden toevertrouwd aan een medico-technische dienstverlener en blijft de diagnosticerende arts zelf de </w:t>
      </w:r>
      <w:r w:rsidR="00D93704" w:rsidRPr="00F81D8F">
        <w:rPr>
          <w:rFonts w:ascii="Arial" w:eastAsia="Times New Roman" w:hAnsi="Arial" w:cs="Arial"/>
          <w:spacing w:val="-2"/>
          <w:lang w:val="nl-BE" w:eastAsia="nl-NL"/>
        </w:rPr>
        <w:t>eindverantwoordelijke voor de PG en de HPG</w:t>
      </w:r>
      <w:r w:rsidR="006C3414" w:rsidRPr="00F81D8F">
        <w:rPr>
          <w:rFonts w:ascii="Arial" w:eastAsia="Times New Roman" w:hAnsi="Arial" w:cs="Arial"/>
          <w:spacing w:val="-2"/>
          <w:lang w:val="nl-BE" w:eastAsia="nl-NL"/>
        </w:rPr>
        <w:t>, de analyse der data,</w:t>
      </w:r>
      <w:r w:rsidR="00D93704" w:rsidRPr="00F81D8F">
        <w:rPr>
          <w:rFonts w:ascii="Arial" w:eastAsia="Times New Roman" w:hAnsi="Arial" w:cs="Arial"/>
          <w:spacing w:val="-2"/>
          <w:lang w:val="nl-BE" w:eastAsia="nl-NL"/>
        </w:rPr>
        <w:t xml:space="preserve"> en de accuraa</w:t>
      </w:r>
      <w:r w:rsidR="00D93704" w:rsidRPr="00F81D8F">
        <w:rPr>
          <w:rFonts w:ascii="Arial" w:eastAsia="Times New Roman" w:hAnsi="Arial" w:cs="Arial"/>
          <w:spacing w:val="-2"/>
          <w:lang w:val="nl-BE" w:eastAsia="nl-NL"/>
        </w:rPr>
        <w:t>t</w:t>
      </w:r>
      <w:r w:rsidR="00D93704" w:rsidRPr="00F81D8F">
        <w:rPr>
          <w:rFonts w:ascii="Arial" w:eastAsia="Times New Roman" w:hAnsi="Arial" w:cs="Arial"/>
          <w:spacing w:val="-2"/>
          <w:lang w:val="nl-BE" w:eastAsia="nl-NL"/>
        </w:rPr>
        <w:t>heid en interpretatie ervan.</w:t>
      </w:r>
      <w:r w:rsidR="00D93704" w:rsidRPr="003327E9">
        <w:rPr>
          <w:rFonts w:ascii="Arial" w:eastAsia="Times New Roman" w:hAnsi="Arial" w:cs="Arial"/>
          <w:snapToGrid w:val="0"/>
          <w:spacing w:val="-3"/>
          <w:lang w:val="nl-BE"/>
        </w:rPr>
        <w:t xml:space="preserve">  </w:t>
      </w:r>
    </w:p>
    <w:p w14:paraId="74E6A498" w14:textId="77777777" w:rsidR="00942936" w:rsidRPr="00F81D8F" w:rsidRDefault="00942936" w:rsidP="00B67429">
      <w:pPr>
        <w:tabs>
          <w:tab w:val="center" w:pos="4819"/>
        </w:tabs>
        <w:spacing w:after="0" w:line="240" w:lineRule="auto"/>
        <w:jc w:val="both"/>
        <w:outlineLvl w:val="0"/>
        <w:rPr>
          <w:rFonts w:ascii="Arial" w:eastAsia="Times New Roman" w:hAnsi="Arial" w:cs="Arial"/>
          <w:spacing w:val="-3"/>
          <w:lang w:val="nl-BE"/>
        </w:rPr>
      </w:pPr>
    </w:p>
    <w:p w14:paraId="4F454192" w14:textId="23AB8AC3" w:rsidR="008D18F3" w:rsidRPr="00394C33" w:rsidRDefault="000C1DB6" w:rsidP="00B67429">
      <w:pPr>
        <w:tabs>
          <w:tab w:val="center" w:pos="4819"/>
        </w:tabs>
        <w:spacing w:after="0" w:line="240" w:lineRule="auto"/>
        <w:jc w:val="both"/>
        <w:outlineLvl w:val="0"/>
        <w:rPr>
          <w:rFonts w:ascii="Arial" w:eastAsia="Times New Roman" w:hAnsi="Arial" w:cs="Arial"/>
          <w:spacing w:val="-3"/>
          <w:lang w:val="nl-BE"/>
        </w:rPr>
      </w:pPr>
      <w:r w:rsidRPr="00F81D8F">
        <w:rPr>
          <w:rFonts w:ascii="Arial" w:eastAsia="Times New Roman" w:hAnsi="Arial" w:cs="Arial"/>
          <w:b/>
          <w:spacing w:val="-3"/>
          <w:lang w:val="nl-BE"/>
        </w:rPr>
        <w:t xml:space="preserve">§ </w:t>
      </w:r>
      <w:r w:rsidR="00DA1737" w:rsidRPr="00F81D8F">
        <w:rPr>
          <w:rFonts w:ascii="Arial" w:eastAsia="Times New Roman" w:hAnsi="Arial" w:cs="Arial"/>
          <w:b/>
          <w:spacing w:val="-3"/>
          <w:lang w:val="nl-BE"/>
        </w:rPr>
        <w:t>6</w:t>
      </w:r>
      <w:r w:rsidRPr="00F81D8F">
        <w:rPr>
          <w:rFonts w:ascii="Arial" w:eastAsia="Times New Roman" w:hAnsi="Arial" w:cs="Arial"/>
          <w:b/>
          <w:spacing w:val="-3"/>
          <w:lang w:val="nl-BE"/>
        </w:rPr>
        <w:t>.</w:t>
      </w:r>
      <w:r w:rsidRPr="00463907">
        <w:rPr>
          <w:rFonts w:ascii="Arial" w:eastAsia="Times New Roman" w:hAnsi="Arial" w:cs="Arial"/>
          <w:spacing w:val="-3"/>
          <w:lang w:val="nl-BE"/>
        </w:rPr>
        <w:t xml:space="preserve"> De </w:t>
      </w:r>
      <w:r w:rsidR="00AA3631" w:rsidRPr="00463907">
        <w:rPr>
          <w:rFonts w:ascii="Arial" w:eastAsia="Times New Roman" w:hAnsi="Arial" w:cs="Arial"/>
          <w:spacing w:val="-3"/>
          <w:lang w:val="nl-BE"/>
        </w:rPr>
        <w:t xml:space="preserve">tenlasteneming van de </w:t>
      </w:r>
      <w:r w:rsidRPr="00394C33">
        <w:rPr>
          <w:rFonts w:ascii="Arial" w:eastAsia="Times New Roman" w:hAnsi="Arial" w:cs="Arial"/>
          <w:spacing w:val="-3"/>
          <w:lang w:val="nl-BE"/>
        </w:rPr>
        <w:t xml:space="preserve">behandeling met nCPAP </w:t>
      </w:r>
      <w:r w:rsidR="00AA3631" w:rsidRPr="00394C33">
        <w:rPr>
          <w:rFonts w:ascii="Arial" w:eastAsia="Times New Roman" w:hAnsi="Arial" w:cs="Arial"/>
          <w:spacing w:val="-3"/>
          <w:lang w:val="nl-BE"/>
        </w:rPr>
        <w:t>in het kader van deze ove</w:t>
      </w:r>
      <w:r w:rsidR="00AA3631" w:rsidRPr="00541F76">
        <w:rPr>
          <w:rFonts w:ascii="Arial" w:eastAsia="Times New Roman" w:hAnsi="Arial" w:cs="Arial"/>
          <w:spacing w:val="-3"/>
          <w:lang w:val="nl-BE"/>
        </w:rPr>
        <w:t>r</w:t>
      </w:r>
      <w:r w:rsidR="00AA3631" w:rsidRPr="00601F6A">
        <w:rPr>
          <w:rFonts w:ascii="Arial" w:eastAsia="Times New Roman" w:hAnsi="Arial" w:cs="Arial"/>
          <w:spacing w:val="-3"/>
          <w:lang w:val="nl-BE"/>
        </w:rPr>
        <w:t xml:space="preserve">eenkomst kan </w:t>
      </w:r>
      <w:r w:rsidRPr="00601F6A">
        <w:rPr>
          <w:rFonts w:ascii="Arial" w:eastAsia="Times New Roman" w:hAnsi="Arial" w:cs="Arial"/>
          <w:spacing w:val="-3"/>
          <w:lang w:val="nl-BE"/>
        </w:rPr>
        <w:t xml:space="preserve">ten vroegste </w:t>
      </w:r>
      <w:r w:rsidR="00AA3631" w:rsidRPr="00B76BD6">
        <w:rPr>
          <w:rFonts w:ascii="Arial" w:eastAsia="Times New Roman" w:hAnsi="Arial" w:cs="Arial"/>
          <w:spacing w:val="-3"/>
          <w:lang w:val="nl-BE"/>
        </w:rPr>
        <w:t xml:space="preserve">van start gaan </w:t>
      </w:r>
      <w:r w:rsidRPr="003327E9">
        <w:rPr>
          <w:rFonts w:ascii="Arial" w:eastAsia="Times New Roman" w:hAnsi="Arial" w:cs="Arial"/>
          <w:spacing w:val="-3"/>
          <w:lang w:val="nl-BE"/>
        </w:rPr>
        <w:t xml:space="preserve">de </w:t>
      </w:r>
      <w:r w:rsidR="00AA3631" w:rsidRPr="003327E9">
        <w:rPr>
          <w:rFonts w:ascii="Arial" w:eastAsia="Times New Roman" w:hAnsi="Arial" w:cs="Arial"/>
          <w:spacing w:val="-3"/>
          <w:lang w:val="nl-BE"/>
        </w:rPr>
        <w:t xml:space="preserve">dag nadat </w:t>
      </w:r>
      <w:r w:rsidR="002B1480" w:rsidRPr="003327E9">
        <w:rPr>
          <w:rFonts w:ascii="Arial" w:eastAsia="Times New Roman" w:hAnsi="Arial" w:cs="Arial"/>
          <w:spacing w:val="-3"/>
          <w:lang w:val="nl-BE"/>
        </w:rPr>
        <w:t>de diagnosticerende</w:t>
      </w:r>
      <w:r w:rsidR="00AA3631" w:rsidRPr="003327E9">
        <w:rPr>
          <w:rFonts w:ascii="Arial" w:eastAsia="Times New Roman" w:hAnsi="Arial" w:cs="Arial"/>
          <w:spacing w:val="-3"/>
          <w:lang w:val="nl-BE"/>
        </w:rPr>
        <w:t xml:space="preserve"> arts de efficiëntie van de behand</w:t>
      </w:r>
      <w:r w:rsidR="00AA3631" w:rsidRPr="003327E9">
        <w:rPr>
          <w:rFonts w:ascii="Arial" w:eastAsia="Times New Roman" w:hAnsi="Arial" w:cs="Arial"/>
          <w:spacing w:val="-3"/>
          <w:lang w:val="nl-BE"/>
        </w:rPr>
        <w:t>e</w:t>
      </w:r>
      <w:r w:rsidR="00AA3631" w:rsidRPr="003327E9">
        <w:rPr>
          <w:rFonts w:ascii="Arial" w:eastAsia="Times New Roman" w:hAnsi="Arial" w:cs="Arial"/>
          <w:spacing w:val="-3"/>
          <w:lang w:val="nl-BE"/>
        </w:rPr>
        <w:t xml:space="preserve">ling met nCPAP </w:t>
      </w:r>
      <w:r w:rsidR="00805E66" w:rsidRPr="00F81D8F">
        <w:rPr>
          <w:rFonts w:ascii="Arial" w:eastAsia="Times New Roman" w:hAnsi="Arial" w:cs="Arial"/>
          <w:spacing w:val="-3"/>
          <w:lang w:val="nl-BE"/>
        </w:rPr>
        <w:t>onder een bepaalde behandelingsdruk</w:t>
      </w:r>
      <w:r w:rsidR="00805E66" w:rsidRPr="003327E9">
        <w:rPr>
          <w:rFonts w:ascii="Arial" w:eastAsia="Times New Roman" w:hAnsi="Arial" w:cs="Arial"/>
          <w:spacing w:val="-3"/>
          <w:lang w:val="nl-BE"/>
        </w:rPr>
        <w:t xml:space="preserve"> </w:t>
      </w:r>
      <w:r w:rsidR="00AA3631" w:rsidRPr="003327E9">
        <w:rPr>
          <w:rFonts w:ascii="Arial" w:eastAsia="Times New Roman" w:hAnsi="Arial" w:cs="Arial"/>
          <w:spacing w:val="-3"/>
          <w:lang w:val="nl-BE"/>
        </w:rPr>
        <w:t>heeft aangetoond door middel van ee</w:t>
      </w:r>
      <w:r w:rsidR="00AA3631" w:rsidRPr="00394C33">
        <w:rPr>
          <w:rFonts w:ascii="Arial" w:eastAsia="Times New Roman" w:hAnsi="Arial" w:cs="Arial"/>
          <w:spacing w:val="-3"/>
          <w:lang w:val="nl-BE"/>
        </w:rPr>
        <w:t>n PSG, een PG of HPG.</w:t>
      </w:r>
    </w:p>
    <w:p w14:paraId="2EF15CAD" w14:textId="77777777" w:rsidR="00426613" w:rsidRPr="00B76BD6" w:rsidRDefault="00426613" w:rsidP="00B67429">
      <w:pPr>
        <w:tabs>
          <w:tab w:val="center" w:pos="4819"/>
        </w:tabs>
        <w:spacing w:after="0" w:line="240" w:lineRule="auto"/>
        <w:jc w:val="both"/>
        <w:outlineLvl w:val="0"/>
        <w:rPr>
          <w:rFonts w:ascii="Arial" w:eastAsia="Times New Roman" w:hAnsi="Arial" w:cs="Arial"/>
          <w:spacing w:val="-3"/>
          <w:lang w:val="nl-BE"/>
        </w:rPr>
      </w:pPr>
    </w:p>
    <w:p w14:paraId="7C7D1C21" w14:textId="77777777" w:rsidR="00426613" w:rsidRPr="003327E9" w:rsidRDefault="00426613" w:rsidP="00B67429">
      <w:pPr>
        <w:tabs>
          <w:tab w:val="center" w:pos="4819"/>
        </w:tabs>
        <w:spacing w:after="0" w:line="240" w:lineRule="auto"/>
        <w:jc w:val="both"/>
        <w:outlineLvl w:val="0"/>
        <w:rPr>
          <w:rFonts w:ascii="Arial" w:eastAsia="Times New Roman" w:hAnsi="Arial" w:cs="Arial"/>
          <w:spacing w:val="-3"/>
          <w:lang w:val="nl-BE"/>
        </w:rPr>
      </w:pPr>
      <w:r w:rsidRPr="00F81D8F">
        <w:rPr>
          <w:rFonts w:ascii="Arial" w:eastAsia="Times New Roman" w:hAnsi="Arial" w:cs="Arial"/>
          <w:spacing w:val="-3"/>
          <w:lang w:val="nl-BE"/>
        </w:rPr>
        <w:t xml:space="preserve">Indien een rechthebbende voor de start van de behandeling met nCPAP behandeld werd met MRA, komt – conform de bepalingen van artikel </w:t>
      </w:r>
      <w:r w:rsidR="00AF698A" w:rsidRPr="00F81D8F">
        <w:rPr>
          <w:rFonts w:ascii="Arial" w:eastAsia="Times New Roman" w:hAnsi="Arial" w:cs="Arial"/>
          <w:spacing w:val="-3"/>
          <w:lang w:val="nl-BE"/>
        </w:rPr>
        <w:t xml:space="preserve">15 </w:t>
      </w:r>
      <w:r w:rsidRPr="00F81D8F">
        <w:rPr>
          <w:rFonts w:ascii="Arial" w:eastAsia="Times New Roman" w:hAnsi="Arial" w:cs="Arial"/>
          <w:spacing w:val="-3"/>
          <w:lang w:val="nl-BE"/>
        </w:rPr>
        <w:t>- de tenlasteneming van de behandeling met MRA vanaf de startdatum van de behandeling met nCPAP, te vervallen. Voor rechthebbenden die</w:t>
      </w:r>
      <w:r w:rsidR="001A1A1C" w:rsidRPr="00F81D8F">
        <w:rPr>
          <w:rFonts w:ascii="Arial" w:eastAsia="Times New Roman" w:hAnsi="Arial" w:cs="Arial"/>
          <w:spacing w:val="-3"/>
          <w:lang w:val="nl-BE"/>
        </w:rPr>
        <w:t>,</w:t>
      </w:r>
      <w:r w:rsidRPr="00F81D8F">
        <w:rPr>
          <w:rFonts w:ascii="Arial" w:eastAsia="Times New Roman" w:hAnsi="Arial" w:cs="Arial"/>
          <w:spacing w:val="-3"/>
          <w:lang w:val="nl-BE"/>
        </w:rPr>
        <w:t xml:space="preserve"> in het kader van onderhavige overeenkomst met het centrum</w:t>
      </w:r>
      <w:r w:rsidR="001A1A1C" w:rsidRPr="00F81D8F">
        <w:rPr>
          <w:rFonts w:ascii="Arial" w:eastAsia="Times New Roman" w:hAnsi="Arial" w:cs="Arial"/>
          <w:spacing w:val="-3"/>
          <w:lang w:val="nl-BE"/>
        </w:rPr>
        <w:t>,</w:t>
      </w:r>
      <w:r w:rsidRPr="00F81D8F">
        <w:rPr>
          <w:rFonts w:ascii="Arial" w:eastAsia="Times New Roman" w:hAnsi="Arial" w:cs="Arial"/>
          <w:spacing w:val="-3"/>
          <w:lang w:val="nl-BE"/>
        </w:rPr>
        <w:t xml:space="preserve"> werden behandeld met MRA, zal de diagnosticerende arts de betrokken (eventueel externe) MRA-specialist en gespecialiseerde NKO-arts van het centrum onverwijld op de hoogte brengen van de start van de behandeling met nCPAP en het einde van de tenlasteneming van de behandeling met een MRA.</w:t>
      </w:r>
    </w:p>
    <w:p w14:paraId="66AD2289" w14:textId="77777777" w:rsidR="00DD7010" w:rsidRPr="003327E9" w:rsidRDefault="00DD7010" w:rsidP="00B67429">
      <w:pPr>
        <w:tabs>
          <w:tab w:val="center" w:pos="4819"/>
        </w:tabs>
        <w:spacing w:after="0" w:line="240" w:lineRule="auto"/>
        <w:jc w:val="both"/>
        <w:outlineLvl w:val="0"/>
        <w:rPr>
          <w:rFonts w:ascii="Arial" w:eastAsia="Times New Roman" w:hAnsi="Arial" w:cs="Arial"/>
          <w:spacing w:val="-3"/>
          <w:lang w:val="nl-BE"/>
        </w:rPr>
      </w:pPr>
    </w:p>
    <w:p w14:paraId="1B12C80D" w14:textId="77777777" w:rsidR="00B67429"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b/>
          <w:spacing w:val="-3"/>
          <w:lang w:val="nl-BE"/>
        </w:rPr>
        <w:t xml:space="preserve">§ </w:t>
      </w:r>
      <w:r w:rsidR="00DA1737" w:rsidRPr="00394C33">
        <w:rPr>
          <w:rFonts w:ascii="Arial" w:eastAsia="Times New Roman" w:hAnsi="Arial" w:cs="Arial"/>
          <w:b/>
          <w:spacing w:val="-3"/>
          <w:lang w:val="nl-BE"/>
        </w:rPr>
        <w:t>7</w:t>
      </w:r>
      <w:r w:rsidRPr="00541F76">
        <w:rPr>
          <w:rFonts w:ascii="Arial" w:eastAsia="Times New Roman" w:hAnsi="Arial" w:cs="Arial"/>
          <w:b/>
          <w:spacing w:val="-3"/>
          <w:lang w:val="nl-BE"/>
        </w:rPr>
        <w:t>.</w:t>
      </w:r>
      <w:r w:rsidRPr="00541F76">
        <w:rPr>
          <w:rFonts w:ascii="Arial" w:eastAsia="Times New Roman" w:hAnsi="Arial" w:cs="Arial"/>
          <w:spacing w:val="-3"/>
          <w:lang w:val="nl-BE"/>
        </w:rPr>
        <w:t xml:space="preserve"> De kosten </w:t>
      </w:r>
      <w:r w:rsidR="00AA3631" w:rsidRPr="00541F76">
        <w:rPr>
          <w:rFonts w:ascii="Arial" w:eastAsia="Times New Roman" w:hAnsi="Arial" w:cs="Arial"/>
          <w:spacing w:val="-3"/>
          <w:lang w:val="nl-BE"/>
        </w:rPr>
        <w:t xml:space="preserve">van </w:t>
      </w:r>
      <w:r w:rsidRPr="00541F76">
        <w:rPr>
          <w:rFonts w:ascii="Arial" w:eastAsia="Times New Roman" w:hAnsi="Arial" w:cs="Arial"/>
          <w:spacing w:val="-3"/>
          <w:lang w:val="nl-BE"/>
        </w:rPr>
        <w:t xml:space="preserve">de titratie-PSG </w:t>
      </w:r>
      <w:r w:rsidR="00E066E4" w:rsidRPr="00913CC2">
        <w:rPr>
          <w:rFonts w:ascii="Arial" w:eastAsia="Times New Roman" w:hAnsi="Arial" w:cs="Arial"/>
          <w:spacing w:val="-3"/>
          <w:lang w:val="nl-BE"/>
        </w:rPr>
        <w:t xml:space="preserve">in het centrum of </w:t>
      </w:r>
      <w:r w:rsidR="00AA3631" w:rsidRPr="00601F6A">
        <w:rPr>
          <w:rFonts w:ascii="Arial" w:eastAsia="Times New Roman" w:hAnsi="Arial" w:cs="Arial"/>
          <w:spacing w:val="-3"/>
          <w:lang w:val="nl-BE"/>
        </w:rPr>
        <w:t xml:space="preserve">van </w:t>
      </w:r>
      <w:r w:rsidR="00E066E4" w:rsidRPr="00601F6A">
        <w:rPr>
          <w:rFonts w:ascii="Arial" w:eastAsia="Times New Roman" w:hAnsi="Arial" w:cs="Arial"/>
          <w:spacing w:val="-3"/>
          <w:lang w:val="nl-BE"/>
        </w:rPr>
        <w:t xml:space="preserve">de </w:t>
      </w:r>
      <w:r w:rsidR="001E7B9E" w:rsidRPr="00B76BD6">
        <w:rPr>
          <w:rFonts w:ascii="Arial" w:eastAsia="Times New Roman" w:hAnsi="Arial" w:cs="Arial"/>
          <w:spacing w:val="-3"/>
          <w:lang w:val="nl-BE"/>
        </w:rPr>
        <w:t>auto-CPAP</w:t>
      </w:r>
      <w:r w:rsidR="00AA3631" w:rsidRPr="003327E9">
        <w:rPr>
          <w:rFonts w:ascii="Arial" w:eastAsia="Times New Roman" w:hAnsi="Arial" w:cs="Arial"/>
          <w:spacing w:val="-3"/>
          <w:lang w:val="nl-BE"/>
        </w:rPr>
        <w:t>-</w:t>
      </w:r>
      <w:r w:rsidR="00E066E4" w:rsidRPr="003327E9">
        <w:rPr>
          <w:rFonts w:ascii="Arial" w:eastAsia="Times New Roman" w:hAnsi="Arial" w:cs="Arial"/>
          <w:spacing w:val="-3"/>
          <w:lang w:val="nl-BE"/>
        </w:rPr>
        <w:t xml:space="preserve">titratie </w:t>
      </w:r>
      <w:r w:rsidR="00CB511A" w:rsidRPr="003327E9">
        <w:rPr>
          <w:rFonts w:ascii="Arial" w:eastAsia="Times New Roman" w:hAnsi="Arial" w:cs="Arial"/>
          <w:spacing w:val="-3"/>
          <w:lang w:val="nl-BE"/>
        </w:rPr>
        <w:t>thuis</w:t>
      </w:r>
      <w:r w:rsidR="003232D3" w:rsidRPr="003327E9">
        <w:rPr>
          <w:rFonts w:ascii="Arial" w:eastAsia="Times New Roman" w:hAnsi="Arial" w:cs="Arial"/>
          <w:spacing w:val="-3"/>
          <w:lang w:val="nl-BE"/>
        </w:rPr>
        <w:t>, gevolgd door een PG</w:t>
      </w:r>
      <w:r w:rsidR="00CB511A" w:rsidRPr="003327E9">
        <w:rPr>
          <w:rFonts w:ascii="Arial" w:eastAsia="Times New Roman" w:hAnsi="Arial" w:cs="Arial"/>
          <w:spacing w:val="-3"/>
          <w:lang w:val="nl-BE"/>
        </w:rPr>
        <w:t xml:space="preserve"> </w:t>
      </w:r>
      <w:r w:rsidR="00AA3631" w:rsidRPr="003327E9">
        <w:rPr>
          <w:rFonts w:ascii="Arial" w:eastAsia="Times New Roman" w:hAnsi="Arial" w:cs="Arial"/>
          <w:spacing w:val="-3"/>
          <w:lang w:val="nl-BE"/>
        </w:rPr>
        <w:t xml:space="preserve">of HPG, </w:t>
      </w:r>
      <w:r w:rsidRPr="003327E9">
        <w:rPr>
          <w:rFonts w:ascii="Arial" w:eastAsia="Times New Roman" w:hAnsi="Arial" w:cs="Arial"/>
          <w:spacing w:val="-3"/>
          <w:lang w:val="nl-BE"/>
        </w:rPr>
        <w:t xml:space="preserve">zijn begrepen in het </w:t>
      </w:r>
      <w:r w:rsidR="00631E06" w:rsidRPr="003327E9">
        <w:rPr>
          <w:rFonts w:ascii="Arial" w:eastAsia="Times New Roman" w:hAnsi="Arial" w:cs="Arial"/>
          <w:spacing w:val="-3"/>
          <w:lang w:val="nl-BE"/>
        </w:rPr>
        <w:t>nCPAP-</w:t>
      </w:r>
      <w:r w:rsidR="00E066E4" w:rsidRPr="003327E9">
        <w:rPr>
          <w:rFonts w:ascii="Arial" w:eastAsia="Times New Roman" w:hAnsi="Arial" w:cs="Arial"/>
          <w:spacing w:val="-3"/>
          <w:lang w:val="nl-BE"/>
        </w:rPr>
        <w:t>start</w:t>
      </w:r>
      <w:r w:rsidRPr="003327E9">
        <w:rPr>
          <w:rFonts w:ascii="Arial" w:eastAsia="Times New Roman" w:hAnsi="Arial" w:cs="Arial"/>
          <w:spacing w:val="-3"/>
          <w:lang w:val="nl-BE"/>
        </w:rPr>
        <w:t xml:space="preserve">forfait vermeld in artikel </w:t>
      </w:r>
      <w:r w:rsidR="00631E06" w:rsidRPr="003327E9">
        <w:rPr>
          <w:rFonts w:ascii="Arial" w:eastAsia="Times New Roman" w:hAnsi="Arial" w:cs="Arial"/>
          <w:spacing w:val="-3"/>
          <w:lang w:val="nl-BE"/>
        </w:rPr>
        <w:t>1</w:t>
      </w:r>
      <w:r w:rsidR="00805E66" w:rsidRPr="003327E9">
        <w:rPr>
          <w:rFonts w:ascii="Arial" w:eastAsia="Times New Roman" w:hAnsi="Arial" w:cs="Arial"/>
          <w:spacing w:val="-3"/>
          <w:lang w:val="nl-BE"/>
        </w:rPr>
        <w:t>0</w:t>
      </w:r>
      <w:r w:rsidR="00631E06" w:rsidRPr="003327E9">
        <w:rPr>
          <w:rFonts w:ascii="Arial" w:eastAsia="Times New Roman" w:hAnsi="Arial" w:cs="Arial"/>
          <w:spacing w:val="-3"/>
          <w:lang w:val="nl-BE"/>
        </w:rPr>
        <w:t xml:space="preserve"> </w:t>
      </w:r>
      <w:r w:rsidRPr="003327E9">
        <w:rPr>
          <w:rFonts w:ascii="Arial" w:eastAsia="Times New Roman" w:hAnsi="Arial" w:cs="Arial"/>
          <w:spacing w:val="-3"/>
          <w:lang w:val="nl-BE"/>
        </w:rPr>
        <w:t>van deze overee</w:t>
      </w:r>
      <w:r w:rsidRPr="003327E9">
        <w:rPr>
          <w:rFonts w:ascii="Arial" w:eastAsia="Times New Roman" w:hAnsi="Arial" w:cs="Arial"/>
          <w:spacing w:val="-3"/>
          <w:lang w:val="nl-BE"/>
        </w:rPr>
        <w:t>n</w:t>
      </w:r>
      <w:r w:rsidRPr="003327E9">
        <w:rPr>
          <w:rFonts w:ascii="Arial" w:eastAsia="Times New Roman" w:hAnsi="Arial" w:cs="Arial"/>
          <w:spacing w:val="-3"/>
          <w:lang w:val="nl-BE"/>
        </w:rPr>
        <w:t>komst.</w:t>
      </w:r>
    </w:p>
    <w:p w14:paraId="3A914BE0" w14:textId="77777777" w:rsidR="00B67429" w:rsidRPr="003327E9" w:rsidRDefault="00B67429" w:rsidP="00B67429">
      <w:pPr>
        <w:spacing w:after="0" w:line="240" w:lineRule="auto"/>
        <w:jc w:val="both"/>
        <w:rPr>
          <w:rFonts w:ascii="Arial" w:hAnsi="Arial" w:cs="Arial"/>
          <w:b/>
          <w:u w:val="single"/>
          <w:lang w:val="nl-BE"/>
        </w:rPr>
      </w:pPr>
    </w:p>
    <w:p w14:paraId="7318B035" w14:textId="77777777" w:rsidR="00B67429" w:rsidRPr="003327E9" w:rsidRDefault="00B67429" w:rsidP="00B67429">
      <w:pPr>
        <w:spacing w:after="0" w:line="240" w:lineRule="auto"/>
        <w:jc w:val="both"/>
        <w:rPr>
          <w:rFonts w:ascii="Arial" w:hAnsi="Arial" w:cs="Arial"/>
          <w:b/>
          <w:lang w:val="nl-BE"/>
        </w:rPr>
      </w:pPr>
      <w:r w:rsidRPr="003327E9">
        <w:rPr>
          <w:rFonts w:ascii="Arial" w:hAnsi="Arial" w:cs="Arial"/>
          <w:b/>
          <w:u w:val="single"/>
          <w:lang w:val="nl-BE"/>
        </w:rPr>
        <w:t xml:space="preserve">Artikel </w:t>
      </w:r>
      <w:r w:rsidR="002B1480" w:rsidRPr="003327E9">
        <w:rPr>
          <w:rFonts w:ascii="Arial" w:hAnsi="Arial" w:cs="Arial"/>
          <w:b/>
          <w:u w:val="single"/>
          <w:lang w:val="nl-BE"/>
        </w:rPr>
        <w:t>7</w:t>
      </w:r>
      <w:r w:rsidRPr="003327E9">
        <w:rPr>
          <w:rFonts w:ascii="Arial" w:hAnsi="Arial" w:cs="Arial"/>
          <w:b/>
          <w:lang w:val="nl-BE"/>
        </w:rPr>
        <w:t>.</w:t>
      </w:r>
      <w:r w:rsidR="001E44E4" w:rsidRPr="003327E9">
        <w:rPr>
          <w:rFonts w:ascii="Arial" w:hAnsi="Arial" w:cs="Arial"/>
          <w:b/>
          <w:lang w:val="nl-BE"/>
        </w:rPr>
        <w:t xml:space="preserve">   </w:t>
      </w:r>
      <w:r w:rsidR="001E44E4" w:rsidRPr="003327E9">
        <w:rPr>
          <w:rFonts w:ascii="Arial" w:hAnsi="Arial" w:cs="Arial"/>
          <w:b/>
          <w:i/>
          <w:lang w:val="nl-BE"/>
        </w:rPr>
        <w:t>Omschrijving van de behandeling met nCPAP</w:t>
      </w:r>
    </w:p>
    <w:p w14:paraId="152CC74F" w14:textId="77777777" w:rsidR="00B67429"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p>
    <w:p w14:paraId="71E6E475" w14:textId="06F7210D" w:rsidR="00B67429" w:rsidRPr="004C0520" w:rsidRDefault="00B67429" w:rsidP="00B6742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1.</w:t>
      </w:r>
      <w:r w:rsidRPr="003327E9">
        <w:rPr>
          <w:rFonts w:ascii="Arial" w:eastAsia="Times New Roman" w:hAnsi="Arial" w:cs="Arial"/>
          <w:spacing w:val="-3"/>
          <w:lang w:val="nl-BE"/>
        </w:rPr>
        <w:t xml:space="preserve"> </w:t>
      </w:r>
      <w:r w:rsidR="00F91462" w:rsidRPr="003327E9">
        <w:rPr>
          <w:rFonts w:ascii="Arial" w:eastAsia="Times New Roman" w:hAnsi="Arial" w:cs="Arial"/>
          <w:spacing w:val="-3"/>
          <w:lang w:val="nl-BE"/>
        </w:rPr>
        <w:t>Voor iedere rechthebbende omvat d</w:t>
      </w:r>
      <w:r w:rsidRPr="003327E9">
        <w:rPr>
          <w:rFonts w:ascii="Arial" w:eastAsia="Times New Roman" w:hAnsi="Arial" w:cs="Arial"/>
          <w:spacing w:val="-3"/>
          <w:lang w:val="nl-BE"/>
        </w:rPr>
        <w:t>e behandeling met nCPAP alle in onderhavig artikel ve</w:t>
      </w:r>
      <w:r w:rsidRPr="003327E9">
        <w:rPr>
          <w:rFonts w:ascii="Arial" w:eastAsia="Times New Roman" w:hAnsi="Arial" w:cs="Arial"/>
          <w:spacing w:val="-3"/>
          <w:lang w:val="nl-BE"/>
        </w:rPr>
        <w:t>r</w:t>
      </w:r>
      <w:r w:rsidRPr="003327E9">
        <w:rPr>
          <w:rFonts w:ascii="Arial" w:eastAsia="Times New Roman" w:hAnsi="Arial" w:cs="Arial"/>
          <w:spacing w:val="-3"/>
          <w:lang w:val="nl-BE"/>
        </w:rPr>
        <w:t xml:space="preserve">melde elementen, welke verzekerd worden onder de eindverantwoordelijkheid van de </w:t>
      </w:r>
      <w:r w:rsidR="00C50BBC" w:rsidRPr="003327E9">
        <w:rPr>
          <w:rFonts w:ascii="Arial" w:eastAsia="Times New Roman" w:hAnsi="Arial" w:cs="Arial"/>
          <w:spacing w:val="-3"/>
          <w:lang w:val="nl-BE"/>
        </w:rPr>
        <w:t>diagnostic</w:t>
      </w:r>
      <w:r w:rsidR="00C50BBC" w:rsidRPr="003327E9">
        <w:rPr>
          <w:rFonts w:ascii="Arial" w:eastAsia="Times New Roman" w:hAnsi="Arial" w:cs="Arial"/>
          <w:spacing w:val="-3"/>
          <w:lang w:val="nl-BE"/>
        </w:rPr>
        <w:t>e</w:t>
      </w:r>
      <w:r w:rsidR="00C50BBC" w:rsidRPr="003327E9">
        <w:rPr>
          <w:rFonts w:ascii="Arial" w:eastAsia="Times New Roman" w:hAnsi="Arial" w:cs="Arial"/>
          <w:spacing w:val="-3"/>
          <w:lang w:val="nl-BE"/>
        </w:rPr>
        <w:t>rende</w:t>
      </w:r>
      <w:r w:rsidR="000F163F" w:rsidRPr="003327E9">
        <w:rPr>
          <w:rFonts w:ascii="Arial" w:eastAsia="Times New Roman" w:hAnsi="Arial" w:cs="Arial"/>
          <w:spacing w:val="-3"/>
          <w:lang w:val="nl-BE"/>
        </w:rPr>
        <w:t xml:space="preserve"> arts</w:t>
      </w:r>
      <w:r w:rsidRPr="003327E9">
        <w:rPr>
          <w:rFonts w:ascii="Arial" w:eastAsia="Times New Roman" w:hAnsi="Arial" w:cs="Arial"/>
          <w:spacing w:val="-3"/>
          <w:lang w:val="nl-BE"/>
        </w:rPr>
        <w:t>.</w:t>
      </w:r>
      <w:r w:rsidR="00F91462" w:rsidRPr="003327E9">
        <w:rPr>
          <w:rFonts w:ascii="Arial" w:eastAsia="Times New Roman" w:hAnsi="Arial" w:cs="Arial"/>
          <w:spacing w:val="-3"/>
          <w:lang w:val="nl-BE"/>
        </w:rPr>
        <w:t xml:space="preserve"> </w:t>
      </w:r>
      <w:r w:rsidR="00140B81" w:rsidRPr="00F81D8F">
        <w:rPr>
          <w:rFonts w:ascii="Arial" w:eastAsia="Times New Roman" w:hAnsi="Arial" w:cs="Arial"/>
          <w:spacing w:val="-3"/>
          <w:lang w:val="nl-BE"/>
        </w:rPr>
        <w:t>Bij iedere aanvraag om verlenging van de periode van tenlasteneming (cf. de bep</w:t>
      </w:r>
      <w:r w:rsidR="00140B81" w:rsidRPr="00F81D8F">
        <w:rPr>
          <w:rFonts w:ascii="Arial" w:eastAsia="Times New Roman" w:hAnsi="Arial" w:cs="Arial"/>
          <w:spacing w:val="-3"/>
          <w:lang w:val="nl-BE"/>
        </w:rPr>
        <w:t>a</w:t>
      </w:r>
      <w:r w:rsidR="00140B81" w:rsidRPr="00F81D8F">
        <w:rPr>
          <w:rFonts w:ascii="Arial" w:eastAsia="Times New Roman" w:hAnsi="Arial" w:cs="Arial"/>
          <w:spacing w:val="-3"/>
          <w:lang w:val="nl-BE"/>
        </w:rPr>
        <w:t>lingen van de artikelen 1</w:t>
      </w:r>
      <w:r w:rsidR="00AF698A" w:rsidRPr="00F81D8F">
        <w:rPr>
          <w:rFonts w:ascii="Arial" w:eastAsia="Times New Roman" w:hAnsi="Arial" w:cs="Arial"/>
          <w:spacing w:val="-3"/>
          <w:lang w:val="nl-BE"/>
        </w:rPr>
        <w:t>4</w:t>
      </w:r>
      <w:r w:rsidR="00140B81" w:rsidRPr="00F81D8F">
        <w:rPr>
          <w:rFonts w:ascii="Arial" w:eastAsia="Times New Roman" w:hAnsi="Arial" w:cs="Arial"/>
          <w:spacing w:val="-3"/>
          <w:lang w:val="nl-BE"/>
        </w:rPr>
        <w:t xml:space="preserve"> en 1</w:t>
      </w:r>
      <w:r w:rsidR="00AF698A" w:rsidRPr="00F81D8F">
        <w:rPr>
          <w:rFonts w:ascii="Arial" w:eastAsia="Times New Roman" w:hAnsi="Arial" w:cs="Arial"/>
          <w:spacing w:val="-3"/>
          <w:lang w:val="nl-BE"/>
        </w:rPr>
        <w:t>5</w:t>
      </w:r>
      <w:r w:rsidR="00140B81" w:rsidRPr="00F81D8F">
        <w:rPr>
          <w:rFonts w:ascii="Arial" w:eastAsia="Times New Roman" w:hAnsi="Arial" w:cs="Arial"/>
          <w:spacing w:val="-3"/>
          <w:lang w:val="nl-BE"/>
        </w:rPr>
        <w:t xml:space="preserve">) zal de diagnosticerende arts daartoe onder meer de medische toestand van de patiënt met de patiënt bespreken en evalueren : </w:t>
      </w:r>
      <w:r w:rsidR="00140B81" w:rsidRPr="00F81D8F">
        <w:rPr>
          <w:rFonts w:ascii="Arial" w:hAnsi="Arial" w:cs="Arial"/>
          <w:lang w:val="nl-BE"/>
        </w:rPr>
        <w:t>problemen die de patiënt ervaart met de therapie, resultaten van de therapie, aanvaarding van de therapie, therapietrouw, enz.</w:t>
      </w:r>
      <w:r w:rsidR="00140B81" w:rsidRPr="003327E9">
        <w:rPr>
          <w:lang w:val="nl-BE"/>
        </w:rPr>
        <w:t xml:space="preserve"> </w:t>
      </w:r>
      <w:r w:rsidR="00140B81" w:rsidRPr="003327E9">
        <w:rPr>
          <w:rFonts w:ascii="Arial" w:eastAsia="Times New Roman" w:hAnsi="Arial" w:cs="Arial"/>
          <w:spacing w:val="-3"/>
          <w:lang w:val="nl-BE"/>
        </w:rPr>
        <w:t xml:space="preserve"> </w:t>
      </w:r>
    </w:p>
    <w:p w14:paraId="41D756A3" w14:textId="77777777" w:rsidR="00B67429" w:rsidRPr="00394C33" w:rsidRDefault="00B67429" w:rsidP="00B67429">
      <w:pPr>
        <w:tabs>
          <w:tab w:val="center" w:pos="4819"/>
        </w:tabs>
        <w:spacing w:after="0" w:line="240" w:lineRule="auto"/>
        <w:jc w:val="both"/>
        <w:outlineLvl w:val="0"/>
        <w:rPr>
          <w:rFonts w:ascii="Arial" w:eastAsia="Times New Roman" w:hAnsi="Arial" w:cs="Arial"/>
          <w:spacing w:val="-3"/>
          <w:lang w:val="nl-BE"/>
        </w:rPr>
      </w:pPr>
    </w:p>
    <w:p w14:paraId="7D23880C" w14:textId="77777777" w:rsidR="00805C9E" w:rsidRPr="003327E9" w:rsidRDefault="00B67429" w:rsidP="00685C39">
      <w:pPr>
        <w:tabs>
          <w:tab w:val="center" w:pos="4819"/>
        </w:tabs>
        <w:spacing w:after="0" w:line="240" w:lineRule="auto"/>
        <w:jc w:val="both"/>
        <w:outlineLvl w:val="0"/>
        <w:rPr>
          <w:rFonts w:ascii="Arial" w:eastAsia="Times New Roman" w:hAnsi="Arial" w:cs="Arial"/>
          <w:spacing w:val="-3"/>
          <w:lang w:val="nl-BE"/>
        </w:rPr>
      </w:pPr>
      <w:r w:rsidRPr="00601F6A">
        <w:rPr>
          <w:rFonts w:ascii="Arial" w:eastAsia="Times New Roman" w:hAnsi="Arial" w:cs="Arial"/>
          <w:b/>
          <w:spacing w:val="-3"/>
          <w:lang w:val="nl-BE"/>
        </w:rPr>
        <w:t>§ 2.</w:t>
      </w:r>
      <w:r w:rsidRPr="00601F6A">
        <w:rPr>
          <w:rFonts w:ascii="Arial" w:eastAsia="Times New Roman" w:hAnsi="Arial" w:cs="Arial"/>
          <w:spacing w:val="-3"/>
          <w:lang w:val="nl-BE"/>
        </w:rPr>
        <w:t xml:space="preserve"> </w:t>
      </w:r>
      <w:r w:rsidR="00D92CCC" w:rsidRPr="00B76BD6">
        <w:rPr>
          <w:rFonts w:ascii="Arial" w:eastAsia="Times New Roman" w:hAnsi="Arial" w:cs="Arial"/>
          <w:spacing w:val="-3"/>
          <w:lang w:val="nl-BE"/>
        </w:rPr>
        <w:t>Aan iedere rechthebbende wordt e</w:t>
      </w:r>
      <w:r w:rsidRPr="003327E9">
        <w:rPr>
          <w:rFonts w:ascii="Arial" w:eastAsia="Times New Roman" w:hAnsi="Arial" w:cs="Arial"/>
          <w:spacing w:val="-3"/>
          <w:lang w:val="nl-BE"/>
        </w:rPr>
        <w:t xml:space="preserve">en nCPAP-toestel </w:t>
      </w:r>
      <w:r w:rsidR="00D92CCC" w:rsidRPr="003327E9">
        <w:rPr>
          <w:rFonts w:ascii="Arial" w:eastAsia="Times New Roman" w:hAnsi="Arial" w:cs="Arial"/>
          <w:spacing w:val="-3"/>
          <w:lang w:val="nl-BE"/>
        </w:rPr>
        <w:t>ter beschikking gesteld dat aan zijn/haar individuele behoeften beantwoordt</w:t>
      </w:r>
      <w:r w:rsidR="00685C39" w:rsidRPr="003327E9">
        <w:rPr>
          <w:rFonts w:ascii="Arial" w:eastAsia="Times New Roman" w:hAnsi="Arial" w:cs="Arial"/>
          <w:spacing w:val="-3"/>
          <w:lang w:val="nl-BE"/>
        </w:rPr>
        <w:t>. De voorwaarden waaraan dat nCPAP-toestel moet beantwoo</w:t>
      </w:r>
      <w:r w:rsidR="00685C39" w:rsidRPr="003327E9">
        <w:rPr>
          <w:rFonts w:ascii="Arial" w:eastAsia="Times New Roman" w:hAnsi="Arial" w:cs="Arial"/>
          <w:spacing w:val="-3"/>
          <w:lang w:val="nl-BE"/>
        </w:rPr>
        <w:t>r</w:t>
      </w:r>
      <w:r w:rsidR="00685C39" w:rsidRPr="003327E9">
        <w:rPr>
          <w:rFonts w:ascii="Arial" w:eastAsia="Times New Roman" w:hAnsi="Arial" w:cs="Arial"/>
          <w:spacing w:val="-3"/>
          <w:lang w:val="nl-BE"/>
        </w:rPr>
        <w:t xml:space="preserve">den, worden omschreven in bijlage </w:t>
      </w:r>
      <w:r w:rsidR="00C741C6" w:rsidRPr="003327E9">
        <w:rPr>
          <w:rFonts w:ascii="Arial" w:eastAsia="Times New Roman" w:hAnsi="Arial" w:cs="Arial"/>
          <w:spacing w:val="-3"/>
          <w:lang w:val="nl-BE"/>
        </w:rPr>
        <w:t>4</w:t>
      </w:r>
      <w:r w:rsidR="00685C39" w:rsidRPr="003327E9">
        <w:rPr>
          <w:rFonts w:ascii="Arial" w:eastAsia="Times New Roman" w:hAnsi="Arial" w:cs="Arial"/>
          <w:spacing w:val="-3"/>
          <w:lang w:val="nl-BE"/>
        </w:rPr>
        <w:t>.</w:t>
      </w:r>
      <w:r w:rsidR="00D92CCC" w:rsidRPr="003327E9">
        <w:rPr>
          <w:rFonts w:ascii="Arial" w:eastAsia="Times New Roman" w:hAnsi="Arial" w:cs="Arial"/>
          <w:spacing w:val="-3"/>
          <w:lang w:val="nl-BE"/>
        </w:rPr>
        <w:t xml:space="preserve"> </w:t>
      </w:r>
    </w:p>
    <w:p w14:paraId="57273695" w14:textId="77777777" w:rsidR="00805C9E" w:rsidRPr="003327E9" w:rsidRDefault="00805C9E" w:rsidP="00805C9E">
      <w:pPr>
        <w:tabs>
          <w:tab w:val="center" w:pos="4819"/>
        </w:tabs>
        <w:spacing w:after="0" w:line="240" w:lineRule="auto"/>
        <w:jc w:val="both"/>
        <w:outlineLvl w:val="0"/>
        <w:rPr>
          <w:rFonts w:ascii="Arial" w:eastAsia="Times New Roman" w:hAnsi="Arial" w:cs="Arial"/>
          <w:spacing w:val="-3"/>
          <w:u w:val="single"/>
          <w:lang w:val="nl-BE"/>
        </w:rPr>
      </w:pPr>
    </w:p>
    <w:p w14:paraId="1665E6A5" w14:textId="51BBAAC4" w:rsidR="00B67429"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3.</w:t>
      </w:r>
      <w:r w:rsidRPr="003327E9">
        <w:rPr>
          <w:rFonts w:ascii="Arial" w:eastAsia="Times New Roman" w:hAnsi="Arial" w:cs="Arial"/>
          <w:spacing w:val="-3"/>
          <w:lang w:val="nl-BE"/>
        </w:rPr>
        <w:t xml:space="preserve"> Het centrum stelt tevens alle toebehoren dat nodig is voor de behandeling met nCPAP thuis ter beschikking van de rechthebbende. Het betreft onder meer het masker, de zuiveringsfilters, de leidingen en toebehoren voor het vasthechten.</w:t>
      </w:r>
    </w:p>
    <w:p w14:paraId="5E4E0CB9" w14:textId="77777777" w:rsidR="00B67429"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p>
    <w:p w14:paraId="734B0BAA" w14:textId="77777777" w:rsidR="003D0A4D" w:rsidRPr="003327E9" w:rsidRDefault="003D0A4D" w:rsidP="0051245E">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Om tegemoet te </w:t>
      </w:r>
      <w:r w:rsidR="00447CB2" w:rsidRPr="003327E9">
        <w:rPr>
          <w:rFonts w:ascii="Arial" w:eastAsia="Times New Roman" w:hAnsi="Arial" w:cs="Arial"/>
          <w:spacing w:val="-3"/>
          <w:lang w:val="nl-BE"/>
        </w:rPr>
        <w:t xml:space="preserve">kunnen </w:t>
      </w:r>
      <w:r w:rsidRPr="003327E9">
        <w:rPr>
          <w:rFonts w:ascii="Arial" w:eastAsia="Times New Roman" w:hAnsi="Arial" w:cs="Arial"/>
          <w:spacing w:val="-3"/>
          <w:lang w:val="nl-BE"/>
        </w:rPr>
        <w:t>komen aan de individuele behoeften van de rechthebbenden</w:t>
      </w:r>
      <w:r w:rsidR="00447CB2" w:rsidRPr="003327E9">
        <w:rPr>
          <w:rFonts w:ascii="Arial" w:eastAsia="Times New Roman" w:hAnsi="Arial" w:cs="Arial"/>
          <w:spacing w:val="-3"/>
          <w:lang w:val="nl-BE"/>
        </w:rPr>
        <w:t>,</w:t>
      </w:r>
      <w:r w:rsidRPr="003327E9">
        <w:rPr>
          <w:rFonts w:ascii="Arial" w:eastAsia="Times New Roman" w:hAnsi="Arial" w:cs="Arial"/>
          <w:spacing w:val="-3"/>
          <w:lang w:val="nl-BE"/>
        </w:rPr>
        <w:t xml:space="preserve"> beschikt het centrum over </w:t>
      </w:r>
      <w:r w:rsidR="00447CB2" w:rsidRPr="003327E9">
        <w:rPr>
          <w:rFonts w:ascii="Arial" w:eastAsia="Times New Roman" w:hAnsi="Arial" w:cs="Arial"/>
          <w:spacing w:val="-3"/>
          <w:lang w:val="nl-BE"/>
        </w:rPr>
        <w:t>verschillende soorten</w:t>
      </w:r>
      <w:r w:rsidRPr="003327E9">
        <w:rPr>
          <w:rFonts w:ascii="Arial" w:eastAsia="Times New Roman" w:hAnsi="Arial" w:cs="Arial"/>
          <w:spacing w:val="-3"/>
          <w:lang w:val="nl-BE"/>
        </w:rPr>
        <w:t xml:space="preserve"> maskers (neusmasker, neus-mondmasker, neusdoppen</w:t>
      </w:r>
      <w:r w:rsidR="00447CB2" w:rsidRPr="003327E9">
        <w:rPr>
          <w:rFonts w:ascii="Arial" w:eastAsia="Times New Roman" w:hAnsi="Arial" w:cs="Arial"/>
          <w:spacing w:val="-3"/>
          <w:lang w:val="nl-BE"/>
        </w:rPr>
        <w:t>ma</w:t>
      </w:r>
      <w:r w:rsidR="00447CB2" w:rsidRPr="003327E9">
        <w:rPr>
          <w:rFonts w:ascii="Arial" w:eastAsia="Times New Roman" w:hAnsi="Arial" w:cs="Arial"/>
          <w:spacing w:val="-3"/>
          <w:lang w:val="nl-BE"/>
        </w:rPr>
        <w:t>s</w:t>
      </w:r>
      <w:r w:rsidR="00447CB2" w:rsidRPr="003327E9">
        <w:rPr>
          <w:rFonts w:ascii="Arial" w:eastAsia="Times New Roman" w:hAnsi="Arial" w:cs="Arial"/>
          <w:spacing w:val="-3"/>
          <w:lang w:val="nl-BE"/>
        </w:rPr>
        <w:t>ker</w:t>
      </w:r>
      <w:r w:rsidRPr="003327E9">
        <w:rPr>
          <w:rFonts w:ascii="Arial" w:eastAsia="Times New Roman" w:hAnsi="Arial" w:cs="Arial"/>
          <w:spacing w:val="-3"/>
          <w:lang w:val="nl-BE"/>
        </w:rPr>
        <w:t xml:space="preserve">) </w:t>
      </w:r>
      <w:r w:rsidR="00447CB2" w:rsidRPr="003327E9">
        <w:rPr>
          <w:rFonts w:ascii="Arial" w:eastAsia="Times New Roman" w:hAnsi="Arial" w:cs="Arial"/>
          <w:spacing w:val="-3"/>
          <w:lang w:val="nl-BE"/>
        </w:rPr>
        <w:t xml:space="preserve">in </w:t>
      </w:r>
      <w:r w:rsidRPr="003327E9">
        <w:rPr>
          <w:rFonts w:ascii="Arial" w:eastAsia="Times New Roman" w:hAnsi="Arial" w:cs="Arial"/>
          <w:spacing w:val="-3"/>
          <w:lang w:val="nl-BE"/>
        </w:rPr>
        <w:t>verschillende maten.</w:t>
      </w:r>
    </w:p>
    <w:p w14:paraId="210B7FA2" w14:textId="77777777" w:rsidR="00805C9E" w:rsidRPr="003327E9" w:rsidRDefault="00805C9E" w:rsidP="00B67429">
      <w:pPr>
        <w:tabs>
          <w:tab w:val="center" w:pos="4819"/>
        </w:tabs>
        <w:spacing w:after="0" w:line="240" w:lineRule="auto"/>
        <w:jc w:val="both"/>
        <w:outlineLvl w:val="0"/>
        <w:rPr>
          <w:rFonts w:ascii="Arial" w:eastAsia="Times New Roman" w:hAnsi="Arial" w:cs="Arial"/>
          <w:spacing w:val="-3"/>
          <w:lang w:val="nl-BE"/>
        </w:rPr>
      </w:pPr>
    </w:p>
    <w:p w14:paraId="512C1B87" w14:textId="77777777" w:rsidR="00F83EAC" w:rsidRPr="003327E9" w:rsidRDefault="00F83EAC" w:rsidP="00B6742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Het centrum zal steeds trachten zo veel mogelijk tegemoet te komen aan de individuele behoeften van de rechthebbende zodat die zich zo comfortabel mogelijk voelt bij de behandeling. Daartoe zal het centrum eventueel een masker of ander toebehoren gratis vervangen</w:t>
      </w:r>
      <w:r w:rsidR="00E54935" w:rsidRPr="003327E9">
        <w:rPr>
          <w:rFonts w:ascii="Arial" w:eastAsia="Times New Roman" w:hAnsi="Arial" w:cs="Arial"/>
          <w:spacing w:val="-3"/>
          <w:lang w:val="nl-BE"/>
        </w:rPr>
        <w:t>, ook als het niet defect is</w:t>
      </w:r>
      <w:r w:rsidRPr="003327E9">
        <w:rPr>
          <w:rFonts w:ascii="Arial" w:eastAsia="Times New Roman" w:hAnsi="Arial" w:cs="Arial"/>
          <w:spacing w:val="-3"/>
          <w:lang w:val="nl-BE"/>
        </w:rPr>
        <w:t>. Ook indien een masker of ander toebehoren defect is, zal het centrum dit gratis vervangen tenzij het defect te wijten is aan verkeerd gebruik of gebrekkig onderhoud.</w:t>
      </w:r>
    </w:p>
    <w:p w14:paraId="2428F44B" w14:textId="77777777" w:rsidR="00F83EAC" w:rsidRPr="003327E9" w:rsidRDefault="00F83EAC" w:rsidP="00B67429">
      <w:pPr>
        <w:tabs>
          <w:tab w:val="center" w:pos="4819"/>
        </w:tabs>
        <w:spacing w:after="0" w:line="240" w:lineRule="auto"/>
        <w:jc w:val="both"/>
        <w:outlineLvl w:val="0"/>
        <w:rPr>
          <w:rFonts w:ascii="Arial" w:eastAsia="Times New Roman" w:hAnsi="Arial" w:cs="Arial"/>
          <w:spacing w:val="-3"/>
          <w:lang w:val="nl-BE"/>
        </w:rPr>
      </w:pPr>
    </w:p>
    <w:p w14:paraId="5230AA73" w14:textId="77777777" w:rsidR="00D07ACC"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4.</w:t>
      </w:r>
      <w:r w:rsidRPr="003327E9">
        <w:rPr>
          <w:rFonts w:ascii="Arial" w:eastAsia="Times New Roman" w:hAnsi="Arial" w:cs="Arial"/>
          <w:spacing w:val="-3"/>
          <w:lang w:val="nl-BE"/>
        </w:rPr>
        <w:t xml:space="preserve"> </w:t>
      </w:r>
      <w:r w:rsidR="00D07ACC" w:rsidRPr="003327E9">
        <w:rPr>
          <w:rFonts w:ascii="Arial" w:eastAsia="Times New Roman" w:hAnsi="Arial" w:cs="Arial"/>
          <w:spacing w:val="-3"/>
          <w:lang w:val="nl-BE"/>
        </w:rPr>
        <w:t xml:space="preserve">Naast het ter beschikking stellen van een nCPAP-toestel en toebehoren zoals omschreven in § 2 en § 3, omvat de behandeling met nCPAP ook nog de verschillende diensten die omschreven worden in artikel </w:t>
      </w:r>
      <w:r w:rsidR="00EC0202" w:rsidRPr="003327E9">
        <w:rPr>
          <w:rFonts w:ascii="Arial" w:eastAsia="Times New Roman" w:hAnsi="Arial" w:cs="Arial"/>
          <w:spacing w:val="-3"/>
          <w:lang w:val="nl-BE"/>
        </w:rPr>
        <w:t xml:space="preserve">8 </w:t>
      </w:r>
      <w:r w:rsidR="00D07ACC" w:rsidRPr="003327E9">
        <w:rPr>
          <w:rFonts w:ascii="Arial" w:eastAsia="Times New Roman" w:hAnsi="Arial" w:cs="Arial"/>
          <w:spacing w:val="-3"/>
          <w:lang w:val="nl-BE"/>
        </w:rPr>
        <w:t>§ 2 van deze overeenkomst</w:t>
      </w:r>
      <w:r w:rsidR="00EC0202" w:rsidRPr="003327E9">
        <w:rPr>
          <w:rFonts w:ascii="Arial" w:eastAsia="Times New Roman" w:hAnsi="Arial" w:cs="Arial"/>
          <w:spacing w:val="-3"/>
          <w:lang w:val="nl-BE"/>
        </w:rPr>
        <w:t>, ongeacht of het centrum hiervoor zelf instaat of deze geheel of gedeeltelijk uitbesteed</w:t>
      </w:r>
      <w:r w:rsidR="006F248D" w:rsidRPr="003327E9">
        <w:rPr>
          <w:rFonts w:ascii="Arial" w:eastAsia="Times New Roman" w:hAnsi="Arial" w:cs="Arial"/>
          <w:spacing w:val="-3"/>
          <w:lang w:val="nl-BE"/>
        </w:rPr>
        <w:t>t</w:t>
      </w:r>
      <w:r w:rsidR="00EC0202" w:rsidRPr="003327E9">
        <w:rPr>
          <w:rFonts w:ascii="Arial" w:eastAsia="Times New Roman" w:hAnsi="Arial" w:cs="Arial"/>
          <w:spacing w:val="-3"/>
          <w:lang w:val="nl-BE"/>
        </w:rPr>
        <w:t xml:space="preserve"> aan een medico-technische dienstverlener</w:t>
      </w:r>
      <w:r w:rsidR="00D07ACC" w:rsidRPr="003327E9">
        <w:rPr>
          <w:rFonts w:ascii="Arial" w:eastAsia="Times New Roman" w:hAnsi="Arial" w:cs="Arial"/>
          <w:spacing w:val="-3"/>
          <w:lang w:val="nl-BE"/>
        </w:rPr>
        <w:t xml:space="preserve">. </w:t>
      </w:r>
    </w:p>
    <w:p w14:paraId="3007E960" w14:textId="77777777" w:rsidR="00D07ACC" w:rsidRPr="003327E9" w:rsidRDefault="00D07ACC" w:rsidP="00B67429">
      <w:pPr>
        <w:tabs>
          <w:tab w:val="center" w:pos="4819"/>
        </w:tabs>
        <w:spacing w:after="0" w:line="240" w:lineRule="auto"/>
        <w:jc w:val="both"/>
        <w:outlineLvl w:val="0"/>
        <w:rPr>
          <w:rFonts w:ascii="Arial" w:eastAsia="Times New Roman" w:hAnsi="Arial" w:cs="Arial"/>
          <w:spacing w:val="-3"/>
          <w:lang w:val="nl-BE"/>
        </w:rPr>
      </w:pPr>
    </w:p>
    <w:p w14:paraId="3A90DB6C" w14:textId="77777777" w:rsidR="00B67429" w:rsidRPr="003327E9" w:rsidRDefault="00B67429" w:rsidP="00B67429">
      <w:pPr>
        <w:tabs>
          <w:tab w:val="center" w:pos="4819"/>
        </w:tabs>
        <w:spacing w:after="0" w:line="240" w:lineRule="auto"/>
        <w:jc w:val="both"/>
        <w:outlineLvl w:val="0"/>
        <w:rPr>
          <w:rFonts w:ascii="Arial" w:eastAsia="Times New Roman" w:hAnsi="Arial" w:cs="Arial"/>
          <w:spacing w:val="-3"/>
          <w:u w:val="single"/>
          <w:lang w:val="nl-BE"/>
        </w:rPr>
      </w:pPr>
      <w:r w:rsidRPr="003327E9">
        <w:rPr>
          <w:rFonts w:ascii="Arial" w:eastAsia="Times New Roman" w:hAnsi="Arial" w:cs="Arial"/>
          <w:b/>
          <w:spacing w:val="-3"/>
          <w:lang w:val="nl-BE"/>
        </w:rPr>
        <w:t>§ 5.</w:t>
      </w:r>
      <w:r w:rsidRPr="003327E9">
        <w:rPr>
          <w:rFonts w:ascii="Arial" w:eastAsia="Times New Roman" w:hAnsi="Arial" w:cs="Arial"/>
          <w:spacing w:val="-3"/>
          <w:lang w:val="nl-BE"/>
        </w:rPr>
        <w:t xml:space="preserve"> </w:t>
      </w:r>
      <w:r w:rsidR="00BD0FAA" w:rsidRPr="003327E9">
        <w:rPr>
          <w:rFonts w:ascii="Arial" w:eastAsia="Times New Roman" w:hAnsi="Arial" w:cs="Arial"/>
          <w:spacing w:val="-3"/>
          <w:lang w:val="nl-BE"/>
        </w:rPr>
        <w:t>De eerste</w:t>
      </w:r>
      <w:r w:rsidRPr="003327E9">
        <w:rPr>
          <w:rFonts w:ascii="Arial" w:eastAsia="Times New Roman" w:hAnsi="Arial" w:cs="Arial"/>
          <w:spacing w:val="-3"/>
          <w:lang w:val="nl-BE"/>
        </w:rPr>
        <w:t xml:space="preserve"> 6 maanden</w:t>
      </w:r>
      <w:r w:rsidR="00BD0FAA" w:rsidRPr="003327E9">
        <w:rPr>
          <w:rFonts w:ascii="Arial" w:eastAsia="Times New Roman" w:hAnsi="Arial" w:cs="Arial"/>
          <w:spacing w:val="-3"/>
          <w:lang w:val="nl-BE"/>
        </w:rPr>
        <w:t xml:space="preserve"> behandeling met nCPAP omvat</w:t>
      </w:r>
      <w:r w:rsidRPr="003327E9">
        <w:rPr>
          <w:rFonts w:ascii="Arial" w:eastAsia="Times New Roman" w:hAnsi="Arial" w:cs="Arial"/>
          <w:spacing w:val="-3"/>
          <w:lang w:val="nl-BE"/>
        </w:rPr>
        <w:t xml:space="preserve"> alle in onderhavig artikel vermelde el</w:t>
      </w:r>
      <w:r w:rsidRPr="003327E9">
        <w:rPr>
          <w:rFonts w:ascii="Arial" w:eastAsia="Times New Roman" w:hAnsi="Arial" w:cs="Arial"/>
          <w:spacing w:val="-3"/>
          <w:lang w:val="nl-BE"/>
        </w:rPr>
        <w:t>e</w:t>
      </w:r>
      <w:r w:rsidRPr="003327E9">
        <w:rPr>
          <w:rFonts w:ascii="Arial" w:eastAsia="Times New Roman" w:hAnsi="Arial" w:cs="Arial"/>
          <w:spacing w:val="-3"/>
          <w:lang w:val="nl-BE"/>
        </w:rPr>
        <w:t>menten, zij het dat het om een intensievere periode gaat met betrekking tot de opleiding van de rechthebbende, het sensibiliseren van de rechthebbende voor de behandeling en de opvolging van de rechthebbende inzake therapietrouw.</w:t>
      </w:r>
    </w:p>
    <w:p w14:paraId="623E8604" w14:textId="77777777" w:rsidR="00B67429" w:rsidRPr="003327E9" w:rsidRDefault="00B67429" w:rsidP="00B67429">
      <w:pPr>
        <w:tabs>
          <w:tab w:val="center" w:pos="4819"/>
        </w:tabs>
        <w:spacing w:after="0" w:line="240" w:lineRule="auto"/>
        <w:jc w:val="both"/>
        <w:outlineLvl w:val="0"/>
        <w:rPr>
          <w:rFonts w:ascii="Arial" w:eastAsia="Times New Roman" w:hAnsi="Arial" w:cs="Arial"/>
          <w:spacing w:val="-3"/>
          <w:u w:val="single"/>
          <w:lang w:val="nl-BE"/>
        </w:rPr>
      </w:pPr>
    </w:p>
    <w:p w14:paraId="13A821BF" w14:textId="79C87AC3" w:rsidR="00B34858" w:rsidRPr="003327E9" w:rsidRDefault="00B34858" w:rsidP="00B34858">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pacing w:val="-2"/>
          <w:lang w:val="nl-BE"/>
        </w:rPr>
      </w:pPr>
      <w:r w:rsidRPr="003327E9">
        <w:rPr>
          <w:rFonts w:ascii="Arial" w:eastAsia="Times New Roman" w:hAnsi="Arial" w:cs="Arial"/>
          <w:b/>
          <w:spacing w:val="-3"/>
          <w:lang w:val="nl-BE"/>
        </w:rPr>
        <w:t>§ 6.</w:t>
      </w:r>
      <w:r w:rsidRPr="003327E9">
        <w:rPr>
          <w:rFonts w:ascii="Arial" w:eastAsia="Times New Roman" w:hAnsi="Arial" w:cs="Arial"/>
          <w:spacing w:val="-3"/>
          <w:lang w:val="nl-BE"/>
        </w:rPr>
        <w:t xml:space="preserve"> De </w:t>
      </w:r>
      <w:r w:rsidR="00EC0202" w:rsidRPr="003327E9">
        <w:rPr>
          <w:rFonts w:ascii="Arial" w:eastAsia="Times New Roman" w:hAnsi="Arial" w:cs="Arial"/>
          <w:spacing w:val="-3"/>
          <w:lang w:val="nl-BE"/>
        </w:rPr>
        <w:t>diagnosticerende</w:t>
      </w:r>
      <w:r w:rsidRPr="003327E9">
        <w:rPr>
          <w:rFonts w:ascii="Arial" w:eastAsia="Times New Roman" w:hAnsi="Arial" w:cs="Arial"/>
          <w:spacing w:val="-3"/>
          <w:lang w:val="nl-BE"/>
        </w:rPr>
        <w:t xml:space="preserve"> arts zal d</w:t>
      </w:r>
      <w:r w:rsidRPr="003327E9">
        <w:rPr>
          <w:rFonts w:ascii="Arial" w:hAnsi="Arial" w:cs="Arial"/>
          <w:spacing w:val="-2"/>
          <w:lang w:val="nl-BE"/>
        </w:rPr>
        <w:t>e huisarts van de rechthebbende bij het begin van de behand</w:t>
      </w:r>
      <w:r w:rsidRPr="003327E9">
        <w:rPr>
          <w:rFonts w:ascii="Arial" w:hAnsi="Arial" w:cs="Arial"/>
          <w:spacing w:val="-2"/>
          <w:lang w:val="nl-BE"/>
        </w:rPr>
        <w:t>e</w:t>
      </w:r>
      <w:r w:rsidRPr="003327E9">
        <w:rPr>
          <w:rFonts w:ascii="Arial" w:hAnsi="Arial" w:cs="Arial"/>
          <w:spacing w:val="-2"/>
          <w:lang w:val="nl-BE"/>
        </w:rPr>
        <w:t xml:space="preserve">ling en daarna minstens jaarlijks informeren over de diagnose van OSAS </w:t>
      </w:r>
      <w:r w:rsidR="001E2802">
        <w:rPr>
          <w:rFonts w:ascii="Arial" w:hAnsi="Arial" w:cs="Arial"/>
          <w:spacing w:val="-2"/>
          <w:lang w:val="nl-BE"/>
        </w:rPr>
        <w:t xml:space="preserve">of CSAS </w:t>
      </w:r>
      <w:r w:rsidRPr="003327E9">
        <w:rPr>
          <w:rFonts w:ascii="Arial" w:hAnsi="Arial" w:cs="Arial"/>
          <w:spacing w:val="-2"/>
          <w:lang w:val="nl-BE"/>
        </w:rPr>
        <w:t>bij de rech</w:t>
      </w:r>
      <w:r w:rsidRPr="003327E9">
        <w:rPr>
          <w:rFonts w:ascii="Arial" w:hAnsi="Arial" w:cs="Arial"/>
          <w:spacing w:val="-2"/>
          <w:lang w:val="nl-BE"/>
        </w:rPr>
        <w:t>t</w:t>
      </w:r>
      <w:r w:rsidRPr="003327E9">
        <w:rPr>
          <w:rFonts w:ascii="Arial" w:hAnsi="Arial" w:cs="Arial"/>
          <w:spacing w:val="-2"/>
          <w:lang w:val="nl-BE"/>
        </w:rPr>
        <w:t xml:space="preserve">hebbende en de behandeling van de rechthebbende met nCPAP. </w:t>
      </w:r>
    </w:p>
    <w:p w14:paraId="34234B25" w14:textId="77777777" w:rsidR="00B34858" w:rsidRPr="003327E9" w:rsidRDefault="00B34858" w:rsidP="00B67429">
      <w:pPr>
        <w:tabs>
          <w:tab w:val="center" w:pos="4819"/>
        </w:tabs>
        <w:spacing w:after="0" w:line="240" w:lineRule="auto"/>
        <w:jc w:val="both"/>
        <w:outlineLvl w:val="0"/>
        <w:rPr>
          <w:rFonts w:ascii="Arial" w:eastAsia="Times New Roman" w:hAnsi="Arial" w:cs="Arial"/>
          <w:spacing w:val="-3"/>
          <w:lang w:val="nl-BE"/>
        </w:rPr>
      </w:pPr>
    </w:p>
    <w:p w14:paraId="49068B1B" w14:textId="77777777" w:rsidR="007E2F4E" w:rsidRPr="003327E9" w:rsidRDefault="007E2F4E" w:rsidP="007E2F4E">
      <w:pPr>
        <w:spacing w:after="0" w:line="240" w:lineRule="auto"/>
        <w:jc w:val="both"/>
        <w:rPr>
          <w:rFonts w:ascii="Arial" w:hAnsi="Arial" w:cs="Arial"/>
          <w:lang w:val="nl-BE"/>
        </w:rPr>
      </w:pPr>
    </w:p>
    <w:p w14:paraId="1C89740F" w14:textId="77777777" w:rsidR="005F1FEE" w:rsidRDefault="005F1FEE">
      <w:pPr>
        <w:rPr>
          <w:rFonts w:ascii="Arial" w:eastAsia="Times New Roman" w:hAnsi="Arial" w:cs="Arial"/>
          <w:b/>
          <w:spacing w:val="-2"/>
          <w:u w:val="single"/>
          <w:lang w:val="nl-BE" w:eastAsia="nl-NL"/>
        </w:rPr>
      </w:pPr>
      <w:r>
        <w:rPr>
          <w:rFonts w:ascii="Arial" w:eastAsia="Times New Roman" w:hAnsi="Arial" w:cs="Arial"/>
          <w:b/>
          <w:spacing w:val="-2"/>
          <w:u w:val="single"/>
          <w:lang w:val="nl-BE" w:eastAsia="nl-NL"/>
        </w:rPr>
        <w:br w:type="page"/>
      </w:r>
    </w:p>
    <w:p w14:paraId="1B135B49" w14:textId="22DD3D68"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b/>
          <w:spacing w:val="-2"/>
          <w:lang w:val="nl-BE" w:eastAsia="nl-NL"/>
        </w:rPr>
      </w:pPr>
      <w:r w:rsidRPr="003327E9">
        <w:rPr>
          <w:rFonts w:ascii="Arial" w:eastAsia="Times New Roman" w:hAnsi="Arial" w:cs="Arial"/>
          <w:b/>
          <w:spacing w:val="-2"/>
          <w:u w:val="single"/>
          <w:lang w:val="nl-BE" w:eastAsia="nl-NL"/>
        </w:rPr>
        <w:t xml:space="preserve">Artikel </w:t>
      </w:r>
      <w:r w:rsidR="00EC0202" w:rsidRPr="003327E9">
        <w:rPr>
          <w:rFonts w:ascii="Arial" w:eastAsia="Times New Roman" w:hAnsi="Arial" w:cs="Arial"/>
          <w:b/>
          <w:spacing w:val="-2"/>
          <w:u w:val="single"/>
          <w:lang w:val="nl-BE" w:eastAsia="nl-NL"/>
        </w:rPr>
        <w:t>8</w:t>
      </w:r>
      <w:r w:rsidRPr="003327E9">
        <w:rPr>
          <w:rFonts w:ascii="Arial" w:eastAsia="Times New Roman" w:hAnsi="Arial" w:cs="Arial"/>
          <w:b/>
          <w:spacing w:val="-2"/>
          <w:lang w:val="nl-BE" w:eastAsia="nl-NL"/>
        </w:rPr>
        <w:t xml:space="preserve">. </w:t>
      </w:r>
      <w:r w:rsidR="00D67D52" w:rsidRPr="003327E9">
        <w:rPr>
          <w:rFonts w:ascii="Arial" w:eastAsia="Times New Roman" w:hAnsi="Arial" w:cs="Arial"/>
          <w:b/>
          <w:spacing w:val="-2"/>
          <w:lang w:val="nl-BE" w:eastAsia="nl-NL"/>
        </w:rPr>
        <w:t xml:space="preserve">   </w:t>
      </w:r>
      <w:r w:rsidRPr="003327E9">
        <w:rPr>
          <w:rFonts w:ascii="Arial" w:eastAsia="Times New Roman" w:hAnsi="Arial" w:cs="Arial"/>
          <w:b/>
          <w:i/>
          <w:spacing w:val="-2"/>
          <w:lang w:val="nl-BE" w:eastAsia="nl-NL"/>
        </w:rPr>
        <w:t>Medico-technische dienstverlening</w:t>
      </w:r>
    </w:p>
    <w:p w14:paraId="50A1B624" w14:textId="77777777"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p>
    <w:p w14:paraId="66D56CE0" w14:textId="27930024"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b/>
          <w:spacing w:val="-2"/>
          <w:lang w:val="nl-BE" w:eastAsia="nl-NL"/>
        </w:rPr>
        <w:t>§ 1.</w:t>
      </w:r>
      <w:r w:rsidRPr="003327E9">
        <w:rPr>
          <w:rFonts w:ascii="Arial" w:eastAsia="Times New Roman" w:hAnsi="Arial" w:cs="Arial"/>
          <w:spacing w:val="-2"/>
          <w:lang w:val="nl-BE" w:eastAsia="nl-NL"/>
        </w:rPr>
        <w:t xml:space="preserve"> Het centrum kan voor de organisatie van de behandeling met nCPAP ofwel beroep doen op gespecialiseerde medico-technische dienstverleners, ofwel dit volledig in eigen beheer doen.</w:t>
      </w:r>
    </w:p>
    <w:p w14:paraId="24BEB980" w14:textId="77777777"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p>
    <w:p w14:paraId="43DF1B19" w14:textId="77777777"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Indien het centrum ervoor kiest om een gespecialiseerde medico-technische dienstverlener in te schakelen, zal het centrum hierover met de medico-technische dienstverlener een contract sluiten dat de verplichtingen van beide partijen omschrijft en dat minstens het volgende regelt :</w:t>
      </w:r>
    </w:p>
    <w:p w14:paraId="611F5F61" w14:textId="77777777" w:rsidR="007E2F4E" w:rsidRPr="003327E9" w:rsidRDefault="007E2F4E"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De onderdelen van de behandeling waarvoor de medico-technische dienstverlener i</w:t>
      </w:r>
      <w:r w:rsidRPr="003327E9">
        <w:rPr>
          <w:rFonts w:ascii="Arial" w:eastAsia="Times New Roman" w:hAnsi="Arial" w:cs="Arial"/>
          <w:spacing w:val="-2"/>
          <w:lang w:val="nl-BE" w:eastAsia="nl-NL"/>
        </w:rPr>
        <w:t>n</w:t>
      </w:r>
      <w:r w:rsidRPr="003327E9">
        <w:rPr>
          <w:rFonts w:ascii="Arial" w:eastAsia="Times New Roman" w:hAnsi="Arial" w:cs="Arial"/>
          <w:spacing w:val="-2"/>
          <w:lang w:val="nl-BE" w:eastAsia="nl-NL"/>
        </w:rPr>
        <w:t>staat ;</w:t>
      </w:r>
    </w:p>
    <w:p w14:paraId="0B9AE927" w14:textId="77777777" w:rsidR="007E2F4E" w:rsidRPr="003327E9" w:rsidRDefault="007E2F4E"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De plaats of plaatsen waar de gespecialiseerde medico-technische dienstverlener de overeengekomen diensten aanbiedt (in het centrum, bij de rechthebbende thuis,…) ;</w:t>
      </w:r>
    </w:p>
    <w:p w14:paraId="50EF39A2" w14:textId="77777777" w:rsidR="007E2F4E" w:rsidRPr="003327E9" w:rsidRDefault="007E2F4E"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De beschikbaarheid voor de rechthebbenden die het centrum van de gespecialiseerde medico-technische dienstverlener verwacht ;</w:t>
      </w:r>
    </w:p>
    <w:p w14:paraId="0482EC19" w14:textId="77777777" w:rsidR="007E2F4E" w:rsidRPr="003327E9" w:rsidRDefault="007E2F4E"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De kwalificaties van het personeel dat de medico-technische dienstverlener hiervoor moet inzetten, rekening gehouden met de wettelijke bepalingen ter zake ;</w:t>
      </w:r>
    </w:p>
    <w:p w14:paraId="2DA8324E" w14:textId="77777777" w:rsidR="007E2F4E" w:rsidRPr="003327E9" w:rsidRDefault="007E2F4E"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Het noodzakelijke overleg en de communicatie tussen het centrum en de gespecialiseerde medico-technische dienstverlener ;</w:t>
      </w:r>
    </w:p>
    <w:p w14:paraId="289EAF28" w14:textId="77777777" w:rsidR="007E2F4E" w:rsidRPr="003327E9" w:rsidRDefault="007E2F4E"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 xml:space="preserve">De afspraken en regels betreffende het respect van de privacy van de rechthebbenden die door de medico-technische dienstverlener in acht moeten worden genomen ; </w:t>
      </w:r>
    </w:p>
    <w:p w14:paraId="6AB25CAF" w14:textId="77777777" w:rsidR="007E2F4E" w:rsidRPr="003327E9" w:rsidRDefault="007E2F4E"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De vergoeding die het centrum hiervoor aan de medico-technische dienstverlener ve</w:t>
      </w:r>
      <w:r w:rsidRPr="003327E9">
        <w:rPr>
          <w:rFonts w:ascii="Arial" w:eastAsia="Times New Roman" w:hAnsi="Arial" w:cs="Arial"/>
          <w:spacing w:val="-2"/>
          <w:lang w:val="nl-BE" w:eastAsia="nl-NL"/>
        </w:rPr>
        <w:t>r</w:t>
      </w:r>
      <w:r w:rsidRPr="003327E9">
        <w:rPr>
          <w:rFonts w:ascii="Arial" w:eastAsia="Times New Roman" w:hAnsi="Arial" w:cs="Arial"/>
          <w:spacing w:val="-2"/>
          <w:lang w:val="nl-BE" w:eastAsia="nl-NL"/>
        </w:rPr>
        <w:t>schuldigd is en de betalingsmodaliteiten ter zake.</w:t>
      </w:r>
    </w:p>
    <w:p w14:paraId="579A8688" w14:textId="77777777"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p>
    <w:p w14:paraId="5E27EAE4" w14:textId="77777777"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Zodra de registratie van de gespecialiseerde medico-technische dienstverleners bij het Federaal Agentschap voor Geneesmiddelen en Gezondheidsproducten (FAGG) wettelijk verplicht is, kan het centrum alleen beroep doen op medico-technische dienstverleners die voor de diensten die ze in het kader van deze overeenkomst leveren, bij het FAGG geregistreerd zijn.</w:t>
      </w:r>
    </w:p>
    <w:p w14:paraId="3C6B24B7" w14:textId="77777777"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p>
    <w:p w14:paraId="756C4BEE" w14:textId="77777777"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De bepalingen van de contracten met de gespecialiseerde medico-technische dienstverleners alsmede de lastenboeken en andere aanbestedingsdocumenten ingeval de wetgeving inzake openbare aanbestedingen van toepassing is, kunnen nergens in tegenspraak zijn met wettelijke bepalingen of met de bepalingen van onderhavige overeenkomst.</w:t>
      </w:r>
    </w:p>
    <w:p w14:paraId="56A9E64A" w14:textId="77777777"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p>
    <w:p w14:paraId="4EF49666" w14:textId="4D791DE0"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b/>
          <w:spacing w:val="-2"/>
          <w:lang w:val="nl-BE" w:eastAsia="nl-NL"/>
        </w:rPr>
        <w:t>§ 2.</w:t>
      </w:r>
      <w:r w:rsidRPr="003327E9">
        <w:rPr>
          <w:rFonts w:ascii="Arial" w:eastAsia="Times New Roman" w:hAnsi="Arial" w:cs="Arial"/>
          <w:spacing w:val="-2"/>
          <w:lang w:val="nl-BE" w:eastAsia="nl-NL"/>
        </w:rPr>
        <w:t xml:space="preserve"> </w:t>
      </w:r>
      <w:r w:rsidRPr="00F81D8F">
        <w:rPr>
          <w:rFonts w:ascii="Arial" w:eastAsia="Times New Roman" w:hAnsi="Arial" w:cs="Arial"/>
          <w:spacing w:val="-2"/>
          <w:lang w:val="nl-BE" w:eastAsia="nl-NL"/>
        </w:rPr>
        <w:t>De volgende onderdelen van de behandeling met nCPAP kunnen eventueel uitbesteed wo</w:t>
      </w:r>
      <w:r w:rsidRPr="00F81D8F">
        <w:rPr>
          <w:rFonts w:ascii="Arial" w:eastAsia="Times New Roman" w:hAnsi="Arial" w:cs="Arial"/>
          <w:spacing w:val="-2"/>
          <w:lang w:val="nl-BE" w:eastAsia="nl-NL"/>
        </w:rPr>
        <w:t>r</w:t>
      </w:r>
      <w:r w:rsidRPr="00F81D8F">
        <w:rPr>
          <w:rFonts w:ascii="Arial" w:eastAsia="Times New Roman" w:hAnsi="Arial" w:cs="Arial"/>
          <w:spacing w:val="-2"/>
          <w:lang w:val="nl-BE" w:eastAsia="nl-NL"/>
        </w:rPr>
        <w:t xml:space="preserve">den aan een </w:t>
      </w:r>
      <w:r w:rsidR="00785BAC" w:rsidRPr="00F81D8F">
        <w:rPr>
          <w:rFonts w:ascii="Arial" w:eastAsia="Times New Roman" w:hAnsi="Arial" w:cs="Arial"/>
          <w:spacing w:val="-2"/>
          <w:lang w:val="nl-BE" w:eastAsia="nl-NL"/>
        </w:rPr>
        <w:t xml:space="preserve">gespecialiseerde </w:t>
      </w:r>
      <w:r w:rsidRPr="00F81D8F">
        <w:rPr>
          <w:rFonts w:ascii="Arial" w:eastAsia="Times New Roman" w:hAnsi="Arial" w:cs="Arial"/>
          <w:spacing w:val="-2"/>
          <w:lang w:val="nl-BE" w:eastAsia="nl-NL"/>
        </w:rPr>
        <w:t>medico-technische dienstverlener :</w:t>
      </w:r>
      <w:r w:rsidRPr="003327E9">
        <w:rPr>
          <w:rFonts w:ascii="Arial" w:eastAsia="Times New Roman" w:hAnsi="Arial" w:cs="Arial"/>
          <w:spacing w:val="-2"/>
          <w:lang w:val="nl-BE" w:eastAsia="nl-NL"/>
        </w:rPr>
        <w:t xml:space="preserve"> </w:t>
      </w:r>
    </w:p>
    <w:p w14:paraId="183AA804" w14:textId="77777777" w:rsidR="007E2F4E" w:rsidRPr="00F81D8F" w:rsidRDefault="007E2F4E" w:rsidP="00D51F08">
      <w:pPr>
        <w:pStyle w:val="Paragraphedeliste"/>
        <w:numPr>
          <w:ilvl w:val="0"/>
          <w:numId w:val="10"/>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F81D8F">
        <w:rPr>
          <w:rFonts w:ascii="Arial" w:eastAsia="Times New Roman" w:hAnsi="Arial" w:cs="Arial"/>
          <w:spacing w:val="-2"/>
          <w:lang w:val="nl-BE" w:eastAsia="nl-NL"/>
        </w:rPr>
        <w:t>het aan d</w:t>
      </w:r>
      <w:r w:rsidRPr="00463907">
        <w:rPr>
          <w:rFonts w:ascii="Arial" w:eastAsia="Times New Roman" w:hAnsi="Arial" w:cs="Arial"/>
          <w:spacing w:val="-2"/>
          <w:lang w:val="nl-BE" w:eastAsia="nl-NL"/>
        </w:rPr>
        <w:t xml:space="preserve">e rechthebbende ter beschikking stellen van het materiaal (auto-CPAP-toestel, nCPAP-toestel, masker, toebehoren) </w:t>
      </w:r>
      <w:r w:rsidRPr="00F81D8F">
        <w:rPr>
          <w:rFonts w:ascii="Arial" w:eastAsia="Times New Roman" w:hAnsi="Arial" w:cs="Arial"/>
          <w:spacing w:val="-2"/>
          <w:lang w:val="nl-BE" w:eastAsia="nl-NL"/>
        </w:rPr>
        <w:t xml:space="preserve">dat gepreciseerd is in het voorschrift van de </w:t>
      </w:r>
      <w:r w:rsidR="00B005FE" w:rsidRPr="00F81D8F">
        <w:rPr>
          <w:rFonts w:ascii="Arial" w:eastAsia="Times New Roman" w:hAnsi="Arial" w:cs="Arial"/>
          <w:spacing w:val="-2"/>
          <w:lang w:val="nl-BE" w:eastAsia="nl-NL"/>
        </w:rPr>
        <w:t>diagno</w:t>
      </w:r>
      <w:r w:rsidR="00B005FE" w:rsidRPr="00F81D8F">
        <w:rPr>
          <w:rFonts w:ascii="Arial" w:eastAsia="Times New Roman" w:hAnsi="Arial" w:cs="Arial"/>
          <w:spacing w:val="-2"/>
          <w:lang w:val="nl-BE" w:eastAsia="nl-NL"/>
        </w:rPr>
        <w:t>s</w:t>
      </w:r>
      <w:r w:rsidR="00B005FE" w:rsidRPr="00F81D8F">
        <w:rPr>
          <w:rFonts w:ascii="Arial" w:eastAsia="Times New Roman" w:hAnsi="Arial" w:cs="Arial"/>
          <w:spacing w:val="-2"/>
          <w:lang w:val="nl-BE" w:eastAsia="nl-NL"/>
        </w:rPr>
        <w:t>ticerende</w:t>
      </w:r>
      <w:r w:rsidRPr="00F81D8F">
        <w:rPr>
          <w:rFonts w:ascii="Arial" w:eastAsia="Times New Roman" w:hAnsi="Arial" w:cs="Arial"/>
          <w:spacing w:val="-2"/>
          <w:lang w:val="nl-BE" w:eastAsia="nl-NL"/>
        </w:rPr>
        <w:t xml:space="preserve"> arts. De medico-technische dienstverlener mag nooit de toestelinstellingen en het masker wijzigen zonder voorschrift van de</w:t>
      </w:r>
      <w:r w:rsidR="00B005FE" w:rsidRPr="00F81D8F">
        <w:rPr>
          <w:rFonts w:ascii="Arial" w:eastAsia="Times New Roman" w:hAnsi="Arial" w:cs="Arial"/>
          <w:spacing w:val="-2"/>
          <w:lang w:val="nl-BE" w:eastAsia="nl-NL"/>
        </w:rPr>
        <w:t>ze</w:t>
      </w:r>
      <w:r w:rsidRPr="00F81D8F">
        <w:rPr>
          <w:rFonts w:ascii="Arial" w:eastAsia="Times New Roman" w:hAnsi="Arial" w:cs="Arial"/>
          <w:spacing w:val="-2"/>
          <w:lang w:val="nl-BE" w:eastAsia="nl-NL"/>
        </w:rPr>
        <w:t xml:space="preserve"> arts ;</w:t>
      </w:r>
    </w:p>
    <w:p w14:paraId="1D4C5694" w14:textId="77777777" w:rsidR="007E2F4E" w:rsidRPr="00463907" w:rsidRDefault="007E2F4E" w:rsidP="00D51F08">
      <w:pPr>
        <w:pStyle w:val="Paragraphedeliste"/>
        <w:numPr>
          <w:ilvl w:val="0"/>
          <w:numId w:val="10"/>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het bijhouden van een gedetailleerd register betreffende het type materiaal dat aan iedere rechthebbende ter beschikking wordt gesteld, teneinde de traceerbaarheid ervan te verz</w:t>
      </w:r>
      <w:r w:rsidRPr="003327E9">
        <w:rPr>
          <w:rFonts w:ascii="Arial" w:eastAsia="Times New Roman" w:hAnsi="Arial" w:cs="Arial"/>
          <w:spacing w:val="-2"/>
          <w:lang w:val="nl-BE" w:eastAsia="nl-NL"/>
        </w:rPr>
        <w:t>e</w:t>
      </w:r>
      <w:r w:rsidRPr="00463907">
        <w:rPr>
          <w:rFonts w:ascii="Arial" w:eastAsia="Times New Roman" w:hAnsi="Arial" w:cs="Arial"/>
          <w:spacing w:val="-2"/>
          <w:lang w:val="nl-BE" w:eastAsia="nl-NL"/>
        </w:rPr>
        <w:t>keren ;</w:t>
      </w:r>
    </w:p>
    <w:p w14:paraId="14A23D4A" w14:textId="77777777" w:rsidR="007E2F4E" w:rsidRPr="00394C33" w:rsidRDefault="007E2F4E" w:rsidP="00D51F08">
      <w:pPr>
        <w:pStyle w:val="Paragraphedeliste"/>
        <w:numPr>
          <w:ilvl w:val="0"/>
          <w:numId w:val="10"/>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94C33">
        <w:rPr>
          <w:rFonts w:ascii="Arial" w:eastAsia="Times New Roman" w:hAnsi="Arial" w:cs="Arial"/>
          <w:spacing w:val="-2"/>
          <w:lang w:val="nl-BE" w:eastAsia="nl-NL"/>
        </w:rPr>
        <w:t>het technisch onderhoud van het materiaal ;</w:t>
      </w:r>
    </w:p>
    <w:p w14:paraId="2F160B56" w14:textId="77777777" w:rsidR="007E2F4E" w:rsidRPr="00B76BD6" w:rsidRDefault="007E2F4E" w:rsidP="00D51F08">
      <w:pPr>
        <w:pStyle w:val="Paragraphedeliste"/>
        <w:numPr>
          <w:ilvl w:val="0"/>
          <w:numId w:val="10"/>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B76BD6">
        <w:rPr>
          <w:rFonts w:ascii="Arial" w:eastAsia="Times New Roman" w:hAnsi="Arial" w:cs="Arial"/>
          <w:spacing w:val="-2"/>
          <w:lang w:val="nl-BE" w:eastAsia="nl-NL"/>
        </w:rPr>
        <w:t>het herstel en zo nodig, de vervanging van het materiaal ;</w:t>
      </w:r>
    </w:p>
    <w:p w14:paraId="7BBDB8B5" w14:textId="77777777" w:rsidR="007E2F4E" w:rsidRPr="003327E9" w:rsidRDefault="007E2F4E" w:rsidP="00D51F08">
      <w:pPr>
        <w:pStyle w:val="Paragraphedeliste"/>
        <w:numPr>
          <w:ilvl w:val="0"/>
          <w:numId w:val="10"/>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het aanleren aan de rechthebbende en zijn omgeving van het gebruik van het materiaal en het noodzakelijk basis-onderhoud ;</w:t>
      </w:r>
    </w:p>
    <w:p w14:paraId="3863E91F" w14:textId="77777777" w:rsidR="007E2F4E" w:rsidRPr="003327E9" w:rsidRDefault="007E2F4E" w:rsidP="00D51F08">
      <w:pPr>
        <w:pStyle w:val="Paragraphedeliste"/>
        <w:numPr>
          <w:ilvl w:val="0"/>
          <w:numId w:val="10"/>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de terugname van het auto-CPAP-toestel na afloop van de titratieperiode (indien na afloop van de titratieperiode wordt overgeschakeld naar een gewoon nCPAP-toestel of de rech</w:t>
      </w:r>
      <w:r w:rsidRPr="003327E9">
        <w:rPr>
          <w:rFonts w:ascii="Arial" w:eastAsia="Times New Roman" w:hAnsi="Arial" w:cs="Arial"/>
          <w:spacing w:val="-2"/>
          <w:lang w:val="nl-BE" w:eastAsia="nl-NL"/>
        </w:rPr>
        <w:t>t</w:t>
      </w:r>
      <w:r w:rsidRPr="003327E9">
        <w:rPr>
          <w:rFonts w:ascii="Arial" w:eastAsia="Times New Roman" w:hAnsi="Arial" w:cs="Arial"/>
          <w:spacing w:val="-2"/>
          <w:lang w:val="nl-BE" w:eastAsia="nl-NL"/>
        </w:rPr>
        <w:t xml:space="preserve">hebbende niet verder meer wordt behandeld met nCPAP) ; </w:t>
      </w:r>
    </w:p>
    <w:p w14:paraId="6BF31D5B" w14:textId="77777777" w:rsidR="007E2F4E" w:rsidRPr="003327E9" w:rsidRDefault="007E2F4E" w:rsidP="00D51F08">
      <w:pPr>
        <w:pStyle w:val="Paragraphedeliste"/>
        <w:numPr>
          <w:ilvl w:val="0"/>
          <w:numId w:val="10"/>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de terugname van het nCPAP-toestel en eventueel de verwarmde luchtbevochtiger op het einde van de behandeling ;</w:t>
      </w:r>
    </w:p>
    <w:p w14:paraId="68BA16C1" w14:textId="77777777" w:rsidR="007E2F4E" w:rsidRPr="003327E9" w:rsidRDefault="007E2F4E" w:rsidP="00D51F08">
      <w:pPr>
        <w:numPr>
          <w:ilvl w:val="0"/>
          <w:numId w:val="10"/>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samen met het centrum : het sensibiliseren van een nieuwe rechthebbende en zijn omg</w:t>
      </w:r>
      <w:r w:rsidRPr="003327E9">
        <w:rPr>
          <w:rFonts w:ascii="Arial" w:eastAsia="Times New Roman" w:hAnsi="Arial" w:cs="Arial"/>
          <w:spacing w:val="-2"/>
          <w:lang w:val="nl-BE" w:eastAsia="nl-NL"/>
        </w:rPr>
        <w:t>e</w:t>
      </w:r>
      <w:r w:rsidRPr="003327E9">
        <w:rPr>
          <w:rFonts w:ascii="Arial" w:eastAsia="Times New Roman" w:hAnsi="Arial" w:cs="Arial"/>
          <w:spacing w:val="-2"/>
          <w:lang w:val="nl-BE" w:eastAsia="nl-NL"/>
        </w:rPr>
        <w:t>ving opdat de rechthebbende therapietrouw zou zijn ;</w:t>
      </w:r>
    </w:p>
    <w:p w14:paraId="4607DD21" w14:textId="77777777" w:rsidR="007E2F4E" w:rsidRPr="003327E9" w:rsidRDefault="007E2F4E" w:rsidP="00D51F08">
      <w:pPr>
        <w:numPr>
          <w:ilvl w:val="0"/>
          <w:numId w:val="10"/>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samen met het centrum : de opvolging van de rechthebbende inzake therapietrouw :</w:t>
      </w:r>
    </w:p>
    <w:p w14:paraId="36BB0DDC" w14:textId="77777777" w:rsidR="007E2F4E" w:rsidRPr="003327E9" w:rsidRDefault="007E2F4E" w:rsidP="00D51F08">
      <w:pPr>
        <w:pStyle w:val="Paragraphedeliste"/>
        <w:numPr>
          <w:ilvl w:val="0"/>
          <w:numId w:val="1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het motiveren van de rechthebbende en zijn omgeving opdat de rechthebbende th</w:t>
      </w:r>
      <w:r w:rsidRPr="003327E9">
        <w:rPr>
          <w:rFonts w:ascii="Arial" w:eastAsia="Times New Roman" w:hAnsi="Arial" w:cs="Arial"/>
          <w:spacing w:val="-2"/>
          <w:lang w:val="nl-BE" w:eastAsia="nl-NL"/>
        </w:rPr>
        <w:t>e</w:t>
      </w:r>
      <w:r w:rsidRPr="003327E9">
        <w:rPr>
          <w:rFonts w:ascii="Arial" w:eastAsia="Times New Roman" w:hAnsi="Arial" w:cs="Arial"/>
          <w:spacing w:val="-2"/>
          <w:lang w:val="nl-BE" w:eastAsia="nl-NL"/>
        </w:rPr>
        <w:t>rapietrouw zou blijven;</w:t>
      </w:r>
    </w:p>
    <w:p w14:paraId="410F86B7" w14:textId="77777777" w:rsidR="007E2F4E" w:rsidRPr="003327E9" w:rsidRDefault="007E2F4E" w:rsidP="00D51F08">
      <w:pPr>
        <w:pStyle w:val="Paragraphedeliste"/>
        <w:numPr>
          <w:ilvl w:val="0"/>
          <w:numId w:val="1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het toezicht op de therapietrouw van de rechthebbende: regelmatig uitlezen van de registratiegegevens en het rapporteren van die gegevens aan het centrum</w:t>
      </w:r>
      <w:r w:rsidR="00737A65" w:rsidRPr="003327E9">
        <w:rPr>
          <w:rFonts w:ascii="Arial" w:eastAsia="Times New Roman" w:hAnsi="Arial" w:cs="Arial"/>
          <w:spacing w:val="-2"/>
          <w:lang w:val="nl-BE" w:eastAsia="nl-NL"/>
        </w:rPr>
        <w:t> ;</w:t>
      </w:r>
    </w:p>
    <w:p w14:paraId="0BAFF380" w14:textId="77777777" w:rsidR="00737A65" w:rsidRPr="003327E9" w:rsidRDefault="007E2F4E" w:rsidP="00D51F08">
      <w:pPr>
        <w:pStyle w:val="Paragraphedeliste"/>
        <w:numPr>
          <w:ilvl w:val="0"/>
          <w:numId w:val="10"/>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het uitlezen en overmaken van de uitdraai van het auto-CPAP-toestel aan het centrum. De medico-technische dienstverlener is echter niet bevoegd voor het interpreteren van de ui</w:t>
      </w:r>
      <w:r w:rsidRPr="003327E9">
        <w:rPr>
          <w:rFonts w:ascii="Arial" w:eastAsia="Times New Roman" w:hAnsi="Arial" w:cs="Arial"/>
          <w:spacing w:val="-2"/>
          <w:lang w:val="nl-BE" w:eastAsia="nl-NL"/>
        </w:rPr>
        <w:t>t</w:t>
      </w:r>
      <w:r w:rsidRPr="003327E9">
        <w:rPr>
          <w:rFonts w:ascii="Arial" w:eastAsia="Times New Roman" w:hAnsi="Arial" w:cs="Arial"/>
          <w:spacing w:val="-2"/>
          <w:lang w:val="nl-BE" w:eastAsia="nl-NL"/>
        </w:rPr>
        <w:t>draai van het toestel</w:t>
      </w:r>
      <w:r w:rsidR="00737A65" w:rsidRPr="003327E9">
        <w:rPr>
          <w:rFonts w:ascii="Arial" w:eastAsia="Times New Roman" w:hAnsi="Arial" w:cs="Arial"/>
          <w:spacing w:val="-2"/>
          <w:lang w:val="nl-BE" w:eastAsia="nl-NL"/>
        </w:rPr>
        <w:t> ;</w:t>
      </w:r>
    </w:p>
    <w:p w14:paraId="781D20E1" w14:textId="43EDE4C5" w:rsidR="007E2F4E" w:rsidRPr="00F81D8F" w:rsidRDefault="00316796" w:rsidP="00D51F08">
      <w:pPr>
        <w:pStyle w:val="Paragraphedeliste"/>
        <w:numPr>
          <w:ilvl w:val="0"/>
          <w:numId w:val="10"/>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F81D8F">
        <w:rPr>
          <w:rFonts w:ascii="Arial" w:eastAsia="Times New Roman" w:hAnsi="Arial" w:cs="Arial"/>
          <w:spacing w:val="-2"/>
          <w:lang w:val="nl-BE" w:eastAsia="nl-NL"/>
        </w:rPr>
        <w:t>het verrichten van de krachtens artikel 6 § 5 vereiste PG of HPG</w:t>
      </w:r>
      <w:r w:rsidR="007E2F4E" w:rsidRPr="00F81D8F">
        <w:rPr>
          <w:rFonts w:ascii="Arial" w:eastAsia="Times New Roman" w:hAnsi="Arial" w:cs="Arial"/>
          <w:spacing w:val="-2"/>
          <w:lang w:val="nl-BE" w:eastAsia="nl-NL"/>
        </w:rPr>
        <w:t>.</w:t>
      </w:r>
      <w:r w:rsidRPr="00F81D8F">
        <w:rPr>
          <w:rFonts w:ascii="Arial" w:eastAsia="Times New Roman" w:hAnsi="Arial" w:cs="Arial"/>
          <w:spacing w:val="-2"/>
          <w:lang w:val="nl-BE" w:eastAsia="nl-NL"/>
        </w:rPr>
        <w:t xml:space="preserve"> De medico-technische dienstverlener is echter niet bevoegd voor </w:t>
      </w:r>
      <w:r w:rsidR="006C3414" w:rsidRPr="00F81D8F">
        <w:rPr>
          <w:rFonts w:ascii="Arial" w:eastAsia="Times New Roman" w:hAnsi="Arial" w:cs="Arial"/>
          <w:spacing w:val="-2"/>
          <w:lang w:val="nl-BE" w:eastAsia="nl-NL"/>
        </w:rPr>
        <w:t xml:space="preserve">het analyseren noch voor </w:t>
      </w:r>
      <w:r w:rsidRPr="00F81D8F">
        <w:rPr>
          <w:rFonts w:ascii="Arial" w:eastAsia="Times New Roman" w:hAnsi="Arial" w:cs="Arial"/>
          <w:spacing w:val="-2"/>
          <w:lang w:val="nl-BE" w:eastAsia="nl-NL"/>
        </w:rPr>
        <w:t>het interpreteren van de resultaten van de PG of HPG</w:t>
      </w:r>
      <w:r w:rsidR="004548DD" w:rsidRPr="00F81D8F">
        <w:rPr>
          <w:rFonts w:ascii="Arial" w:eastAsia="Times New Roman" w:hAnsi="Arial" w:cs="Arial"/>
          <w:spacing w:val="-2"/>
          <w:lang w:val="nl-BE" w:eastAsia="nl-NL"/>
        </w:rPr>
        <w:t>. De medico-technische dienst</w:t>
      </w:r>
      <w:r w:rsidR="006F045B">
        <w:rPr>
          <w:rFonts w:ascii="Arial" w:eastAsia="Times New Roman" w:hAnsi="Arial" w:cs="Arial"/>
          <w:spacing w:val="-2"/>
          <w:lang w:val="nl-BE" w:eastAsia="nl-NL"/>
        </w:rPr>
        <w:t>verlener</w:t>
      </w:r>
      <w:r w:rsidR="004548DD" w:rsidRPr="00F81D8F">
        <w:rPr>
          <w:rFonts w:ascii="Arial" w:eastAsia="Times New Roman" w:hAnsi="Arial" w:cs="Arial"/>
          <w:spacing w:val="-2"/>
          <w:lang w:val="nl-BE" w:eastAsia="nl-NL"/>
        </w:rPr>
        <w:t xml:space="preserve"> bezorgt de ruwe data aan de diagnosticerende arts die instaat voor manuele scoring van het gehele tracé, het protocol en archivering van de ruwe data met annotaties. </w:t>
      </w:r>
      <w:r w:rsidRPr="00F81D8F">
        <w:rPr>
          <w:rFonts w:ascii="Arial" w:eastAsia="Times New Roman" w:hAnsi="Arial" w:cs="Arial"/>
          <w:spacing w:val="-2"/>
          <w:lang w:val="nl-BE" w:eastAsia="nl-NL"/>
        </w:rPr>
        <w:t xml:space="preserve">De diagnosticerende arts is de eindverantwoordelijke voor de PG en de HPG en de accuraatheid ervan. </w:t>
      </w:r>
    </w:p>
    <w:p w14:paraId="10835E76" w14:textId="77777777" w:rsidR="007E2F4E" w:rsidRPr="003327E9" w:rsidRDefault="007E2F4E" w:rsidP="007E2F4E">
      <w:pPr>
        <w:spacing w:after="0" w:line="240" w:lineRule="auto"/>
        <w:jc w:val="both"/>
        <w:rPr>
          <w:rFonts w:ascii="Arial" w:eastAsia="Times New Roman" w:hAnsi="Arial" w:cs="Arial"/>
          <w:spacing w:val="-2"/>
          <w:lang w:val="nl-BE" w:eastAsia="nl-NL"/>
        </w:rPr>
      </w:pPr>
    </w:p>
    <w:p w14:paraId="1ACB9F20" w14:textId="77777777" w:rsidR="007E2F4E" w:rsidRPr="00394C33" w:rsidRDefault="007E2F4E" w:rsidP="007E2F4E">
      <w:pPr>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De in h</w:t>
      </w:r>
      <w:r w:rsidRPr="004C0520">
        <w:rPr>
          <w:rFonts w:ascii="Arial" w:eastAsia="Times New Roman" w:hAnsi="Arial" w:cs="Arial"/>
          <w:spacing w:val="-2"/>
          <w:lang w:val="nl-BE" w:eastAsia="nl-NL"/>
        </w:rPr>
        <w:t>)</w:t>
      </w:r>
      <w:r w:rsidR="00316796" w:rsidRPr="004C0520">
        <w:rPr>
          <w:rFonts w:ascii="Arial" w:eastAsia="Times New Roman" w:hAnsi="Arial" w:cs="Arial"/>
          <w:spacing w:val="-2"/>
          <w:lang w:val="nl-BE" w:eastAsia="nl-NL"/>
        </w:rPr>
        <w:t>,</w:t>
      </w:r>
      <w:r w:rsidRPr="004C0520">
        <w:rPr>
          <w:rFonts w:ascii="Arial" w:eastAsia="Times New Roman" w:hAnsi="Arial" w:cs="Arial"/>
          <w:spacing w:val="-2"/>
          <w:lang w:val="nl-BE" w:eastAsia="nl-NL"/>
        </w:rPr>
        <w:t xml:space="preserve"> i) </w:t>
      </w:r>
      <w:r w:rsidR="00316796" w:rsidRPr="00AE1C19">
        <w:rPr>
          <w:rFonts w:ascii="Arial" w:eastAsia="Times New Roman" w:hAnsi="Arial" w:cs="Arial"/>
          <w:spacing w:val="-2"/>
          <w:lang w:val="nl-BE" w:eastAsia="nl-NL"/>
        </w:rPr>
        <w:t xml:space="preserve">en k) </w:t>
      </w:r>
      <w:r w:rsidRPr="00F81D8F">
        <w:rPr>
          <w:rFonts w:ascii="Arial" w:eastAsia="Times New Roman" w:hAnsi="Arial" w:cs="Arial"/>
          <w:spacing w:val="-2"/>
          <w:lang w:val="nl-BE" w:eastAsia="nl-NL"/>
        </w:rPr>
        <w:t>vermelde onderdelen van de behandeling kan een centrum nooit volledig uitb</w:t>
      </w:r>
      <w:r w:rsidRPr="00F81D8F">
        <w:rPr>
          <w:rFonts w:ascii="Arial" w:eastAsia="Times New Roman" w:hAnsi="Arial" w:cs="Arial"/>
          <w:spacing w:val="-2"/>
          <w:lang w:val="nl-BE" w:eastAsia="nl-NL"/>
        </w:rPr>
        <w:t>e</w:t>
      </w:r>
      <w:r w:rsidRPr="00F81D8F">
        <w:rPr>
          <w:rFonts w:ascii="Arial" w:eastAsia="Times New Roman" w:hAnsi="Arial" w:cs="Arial"/>
          <w:spacing w:val="-2"/>
          <w:lang w:val="nl-BE" w:eastAsia="nl-NL"/>
        </w:rPr>
        <w:t>steden. Een centrum dat ter zake opdrachten toevertrouw</w:t>
      </w:r>
      <w:r w:rsidR="00EE1402" w:rsidRPr="00F81D8F">
        <w:rPr>
          <w:rFonts w:ascii="Arial" w:eastAsia="Times New Roman" w:hAnsi="Arial" w:cs="Arial"/>
          <w:spacing w:val="-2"/>
          <w:lang w:val="nl-BE" w:eastAsia="nl-NL"/>
        </w:rPr>
        <w:t>t</w:t>
      </w:r>
      <w:r w:rsidRPr="00F81D8F">
        <w:rPr>
          <w:rFonts w:ascii="Arial" w:eastAsia="Times New Roman" w:hAnsi="Arial" w:cs="Arial"/>
          <w:spacing w:val="-2"/>
          <w:lang w:val="nl-BE" w:eastAsia="nl-NL"/>
        </w:rPr>
        <w:t xml:space="preserve"> aan een medico-technische dienstve</w:t>
      </w:r>
      <w:r w:rsidRPr="00F81D8F">
        <w:rPr>
          <w:rFonts w:ascii="Arial" w:eastAsia="Times New Roman" w:hAnsi="Arial" w:cs="Arial"/>
          <w:spacing w:val="-2"/>
          <w:lang w:val="nl-BE" w:eastAsia="nl-NL"/>
        </w:rPr>
        <w:t>r</w:t>
      </w:r>
      <w:r w:rsidRPr="00F81D8F">
        <w:rPr>
          <w:rFonts w:ascii="Arial" w:eastAsia="Times New Roman" w:hAnsi="Arial" w:cs="Arial"/>
          <w:spacing w:val="-2"/>
          <w:lang w:val="nl-BE" w:eastAsia="nl-NL"/>
        </w:rPr>
        <w:t>lener, moet voor ie</w:t>
      </w:r>
      <w:r w:rsidRPr="00162203">
        <w:rPr>
          <w:rFonts w:ascii="Arial" w:eastAsia="Times New Roman" w:hAnsi="Arial" w:cs="Arial"/>
          <w:spacing w:val="-2"/>
          <w:lang w:val="nl-BE" w:eastAsia="nl-NL"/>
        </w:rPr>
        <w:t>dere rechthebbende dus zelf ook taken inzake het sensibiliseren van de rech</w:t>
      </w:r>
      <w:r w:rsidRPr="00470864">
        <w:rPr>
          <w:rFonts w:ascii="Arial" w:eastAsia="Times New Roman" w:hAnsi="Arial" w:cs="Arial"/>
          <w:spacing w:val="-2"/>
          <w:lang w:val="nl-BE" w:eastAsia="nl-NL"/>
        </w:rPr>
        <w:t>t</w:t>
      </w:r>
      <w:r w:rsidRPr="00394C33">
        <w:rPr>
          <w:rFonts w:ascii="Arial" w:eastAsia="Times New Roman" w:hAnsi="Arial" w:cs="Arial"/>
          <w:spacing w:val="-2"/>
          <w:lang w:val="nl-BE" w:eastAsia="nl-NL"/>
        </w:rPr>
        <w:t xml:space="preserve">hebbende voor de behandeling en het opvolgen van de therapietrouw blijven op zich nemen. </w:t>
      </w:r>
    </w:p>
    <w:p w14:paraId="10A44254" w14:textId="77777777" w:rsidR="007E2F4E" w:rsidRPr="00B76BD6"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p>
    <w:p w14:paraId="089150BC" w14:textId="77777777"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 xml:space="preserve">Indien de registratie van de gespecialiseerde medico-technische dienstverleners bij het FAGG verplicht wordt maar de gespecialiseerde medico-technische dienstverleners bepaalde hierboven vermelde onderdelen van de behandeling wettelijk niet op zich zouden kunnen nemen, primeren deze wettelijke bepalingen op de bepalingen van onderhavige overeenkomst. </w:t>
      </w:r>
    </w:p>
    <w:p w14:paraId="49D2E2F6" w14:textId="77777777"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p>
    <w:p w14:paraId="3A59C6B8" w14:textId="77777777"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b/>
          <w:spacing w:val="-2"/>
          <w:lang w:val="nl-BE" w:eastAsia="nl-NL"/>
        </w:rPr>
        <w:t>§ 3.</w:t>
      </w:r>
      <w:r w:rsidRPr="003327E9">
        <w:rPr>
          <w:rFonts w:ascii="Arial" w:eastAsia="Times New Roman" w:hAnsi="Arial" w:cs="Arial"/>
          <w:spacing w:val="-2"/>
          <w:lang w:val="nl-BE" w:eastAsia="nl-NL"/>
        </w:rPr>
        <w:t xml:space="preserve"> De gespecialiseerde medico-technische dienstverleners waarop het centrum beroep doet, kunnen nooit als partij worden beschouwd in het kader van onderhavige overeenkomst. In het k</w:t>
      </w:r>
      <w:r w:rsidRPr="003327E9">
        <w:rPr>
          <w:rFonts w:ascii="Arial" w:eastAsia="Times New Roman" w:hAnsi="Arial" w:cs="Arial"/>
          <w:spacing w:val="-2"/>
          <w:lang w:val="nl-BE" w:eastAsia="nl-NL"/>
        </w:rPr>
        <w:t>a</w:t>
      </w:r>
      <w:r w:rsidRPr="003327E9">
        <w:rPr>
          <w:rFonts w:ascii="Arial" w:eastAsia="Times New Roman" w:hAnsi="Arial" w:cs="Arial"/>
          <w:spacing w:val="-2"/>
          <w:lang w:val="nl-BE" w:eastAsia="nl-NL"/>
        </w:rPr>
        <w:t>der van onderhavige overeenkomst is het centrum ten opzichte van de rechthebbende, de verz</w:t>
      </w:r>
      <w:r w:rsidRPr="003327E9">
        <w:rPr>
          <w:rFonts w:ascii="Arial" w:eastAsia="Times New Roman" w:hAnsi="Arial" w:cs="Arial"/>
          <w:spacing w:val="-2"/>
          <w:lang w:val="nl-BE" w:eastAsia="nl-NL"/>
        </w:rPr>
        <w:t>e</w:t>
      </w:r>
      <w:r w:rsidRPr="003327E9">
        <w:rPr>
          <w:rFonts w:ascii="Arial" w:eastAsia="Times New Roman" w:hAnsi="Arial" w:cs="Arial"/>
          <w:spacing w:val="-2"/>
          <w:lang w:val="nl-BE" w:eastAsia="nl-NL"/>
        </w:rPr>
        <w:t>keringsinstelling van de rechthebbende en het RIZIV dan ook als enige verantwoordelijk voor de correcte toepassing van onderhavige overeenkomst.</w:t>
      </w:r>
    </w:p>
    <w:p w14:paraId="21294209" w14:textId="77777777"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p>
    <w:p w14:paraId="46D707CB" w14:textId="186E37D4"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In het contract dat het centrum met elke gespecialiseerde medico-technische dienstverlener moet sluiten, kan er wel afgesproken worden hoe het centrum zich tegenover de gespecialiseerde m</w:t>
      </w:r>
      <w:r w:rsidRPr="003327E9">
        <w:rPr>
          <w:rFonts w:ascii="Arial" w:eastAsia="Times New Roman" w:hAnsi="Arial" w:cs="Arial"/>
          <w:spacing w:val="-2"/>
          <w:lang w:val="nl-BE" w:eastAsia="nl-NL"/>
        </w:rPr>
        <w:t>e</w:t>
      </w:r>
      <w:r w:rsidRPr="003327E9">
        <w:rPr>
          <w:rFonts w:ascii="Arial" w:eastAsia="Times New Roman" w:hAnsi="Arial" w:cs="Arial"/>
          <w:spacing w:val="-2"/>
          <w:lang w:val="nl-BE" w:eastAsia="nl-NL"/>
        </w:rPr>
        <w:t>dico-technische dienstverlener kan verhalen, als deze dienstverlener de aangegane verplichti</w:t>
      </w:r>
      <w:r w:rsidRPr="003327E9">
        <w:rPr>
          <w:rFonts w:ascii="Arial" w:eastAsia="Times New Roman" w:hAnsi="Arial" w:cs="Arial"/>
          <w:spacing w:val="-2"/>
          <w:lang w:val="nl-BE" w:eastAsia="nl-NL"/>
        </w:rPr>
        <w:t>n</w:t>
      </w:r>
      <w:r w:rsidRPr="003327E9">
        <w:rPr>
          <w:rFonts w:ascii="Arial" w:eastAsia="Times New Roman" w:hAnsi="Arial" w:cs="Arial"/>
          <w:spacing w:val="-2"/>
          <w:lang w:val="nl-BE" w:eastAsia="nl-NL"/>
        </w:rPr>
        <w:t>gen inzake de behandeling met nCPAP niet nakomt.</w:t>
      </w:r>
    </w:p>
    <w:p w14:paraId="4252DD40" w14:textId="77777777" w:rsidR="007E2F4E" w:rsidRPr="003327E9" w:rsidRDefault="007E2F4E" w:rsidP="007E2F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p>
    <w:p w14:paraId="7FFEA64E" w14:textId="77777777" w:rsidR="00A34587" w:rsidRPr="003327E9" w:rsidRDefault="007E2F4E" w:rsidP="00475EDB">
      <w:pPr>
        <w:tabs>
          <w:tab w:val="left" w:pos="1304"/>
          <w:tab w:val="left" w:pos="1871"/>
          <w:tab w:val="left" w:pos="2437"/>
          <w:tab w:val="left" w:pos="3005"/>
          <w:tab w:val="left" w:pos="3571"/>
          <w:tab w:val="left" w:pos="4139"/>
          <w:tab w:val="left" w:pos="4705"/>
        </w:tabs>
        <w:spacing w:after="0" w:line="240" w:lineRule="auto"/>
        <w:jc w:val="both"/>
        <w:rPr>
          <w:rFonts w:ascii="Arial" w:hAnsi="Arial" w:cs="Arial"/>
          <w:lang w:val="nl-BE"/>
        </w:rPr>
      </w:pPr>
      <w:r w:rsidRPr="003327E9">
        <w:rPr>
          <w:rFonts w:ascii="Arial" w:eastAsia="Times New Roman" w:hAnsi="Arial" w:cs="Arial"/>
          <w:b/>
          <w:spacing w:val="-2"/>
          <w:lang w:val="nl-BE" w:eastAsia="nl-NL"/>
        </w:rPr>
        <w:t>§ 4.</w:t>
      </w:r>
      <w:r w:rsidRPr="003327E9">
        <w:rPr>
          <w:rFonts w:ascii="Arial" w:eastAsia="Times New Roman" w:hAnsi="Arial" w:cs="Arial"/>
          <w:spacing w:val="-2"/>
          <w:lang w:val="nl-BE" w:eastAsia="nl-NL"/>
        </w:rPr>
        <w:t xml:space="preserve"> </w:t>
      </w:r>
      <w:r w:rsidR="00A34587" w:rsidRPr="00F81D8F">
        <w:rPr>
          <w:rFonts w:ascii="Arial" w:hAnsi="Arial" w:cs="Arial"/>
          <w:lang w:val="nl-BE"/>
        </w:rPr>
        <w:t xml:space="preserve">Ieder centrum zal tegen 28 februari 2018 het Riziv informeren of het al dan niet diensten uitbesteedt aan een medico-technische dienstverlener en zo ja, welke diensten precies worden uitbesteed onder welke voorwaarden (gedetailleerde omschrijving van de uitbestede diensten, </w:t>
      </w:r>
      <w:r w:rsidR="00463A7E" w:rsidRPr="00F81D8F">
        <w:rPr>
          <w:rFonts w:ascii="Arial" w:eastAsia="Times New Roman" w:hAnsi="Arial" w:cs="Arial"/>
          <w:spacing w:val="-2"/>
          <w:lang w:val="nl-BE" w:eastAsia="nl-NL"/>
        </w:rPr>
        <w:t>de plaats of plaatsen waar de gespecialiseerde medico-technische dienstverlener de overeeng</w:t>
      </w:r>
      <w:r w:rsidR="00463A7E" w:rsidRPr="00F81D8F">
        <w:rPr>
          <w:rFonts w:ascii="Arial" w:eastAsia="Times New Roman" w:hAnsi="Arial" w:cs="Arial"/>
          <w:spacing w:val="-2"/>
          <w:lang w:val="nl-BE" w:eastAsia="nl-NL"/>
        </w:rPr>
        <w:t>e</w:t>
      </w:r>
      <w:r w:rsidR="00463A7E" w:rsidRPr="00F81D8F">
        <w:rPr>
          <w:rFonts w:ascii="Arial" w:eastAsia="Times New Roman" w:hAnsi="Arial" w:cs="Arial"/>
          <w:spacing w:val="-2"/>
          <w:lang w:val="nl-BE" w:eastAsia="nl-NL"/>
        </w:rPr>
        <w:t>komen diensten aanbiedt,…).</w:t>
      </w:r>
      <w:r w:rsidR="00D67D52" w:rsidRPr="00F81D8F">
        <w:rPr>
          <w:rFonts w:ascii="Arial" w:eastAsia="Times New Roman" w:hAnsi="Arial" w:cs="Arial"/>
          <w:spacing w:val="-2"/>
          <w:lang w:val="nl-BE" w:eastAsia="nl-NL"/>
        </w:rPr>
        <w:t xml:space="preserve"> Iedere latere wijziging ter zake zal onmiddellijk aan het Riziv wo</w:t>
      </w:r>
      <w:r w:rsidR="00D67D52" w:rsidRPr="00F81D8F">
        <w:rPr>
          <w:rFonts w:ascii="Arial" w:eastAsia="Times New Roman" w:hAnsi="Arial" w:cs="Arial"/>
          <w:spacing w:val="-2"/>
          <w:lang w:val="nl-BE" w:eastAsia="nl-NL"/>
        </w:rPr>
        <w:t>r</w:t>
      </w:r>
      <w:r w:rsidR="00D67D52" w:rsidRPr="00F81D8F">
        <w:rPr>
          <w:rFonts w:ascii="Arial" w:eastAsia="Times New Roman" w:hAnsi="Arial" w:cs="Arial"/>
          <w:spacing w:val="-2"/>
          <w:lang w:val="nl-BE" w:eastAsia="nl-NL"/>
        </w:rPr>
        <w:t>den meegedeeld.</w:t>
      </w:r>
    </w:p>
    <w:p w14:paraId="673EF82B" w14:textId="77777777" w:rsidR="00202B9F" w:rsidRPr="003327E9" w:rsidRDefault="00202B9F" w:rsidP="00B67429">
      <w:pPr>
        <w:tabs>
          <w:tab w:val="center" w:pos="4819"/>
        </w:tabs>
        <w:spacing w:after="0" w:line="240" w:lineRule="auto"/>
        <w:jc w:val="both"/>
        <w:outlineLvl w:val="0"/>
        <w:rPr>
          <w:rFonts w:ascii="Arial" w:eastAsia="Times New Roman" w:hAnsi="Arial" w:cs="Arial"/>
          <w:spacing w:val="-3"/>
          <w:lang w:val="nl-BE"/>
        </w:rPr>
      </w:pPr>
    </w:p>
    <w:p w14:paraId="75C370F2" w14:textId="77777777" w:rsidR="00202B9F" w:rsidRPr="00394C33" w:rsidRDefault="00202B9F" w:rsidP="00B67429">
      <w:pPr>
        <w:tabs>
          <w:tab w:val="center" w:pos="4819"/>
        </w:tabs>
        <w:spacing w:after="0" w:line="240" w:lineRule="auto"/>
        <w:jc w:val="both"/>
        <w:outlineLvl w:val="0"/>
        <w:rPr>
          <w:rFonts w:ascii="Arial" w:eastAsia="Times New Roman" w:hAnsi="Arial" w:cs="Arial"/>
          <w:spacing w:val="-3"/>
          <w:lang w:val="nl-BE"/>
        </w:rPr>
      </w:pPr>
    </w:p>
    <w:p w14:paraId="16F1EA13" w14:textId="77777777" w:rsidR="005F1FEE" w:rsidRDefault="005F1FEE">
      <w:pPr>
        <w:rPr>
          <w:rFonts w:ascii="Arial" w:eastAsia="Times New Roman" w:hAnsi="Arial" w:cs="Arial"/>
          <w:spacing w:val="-3"/>
          <w:u w:val="single"/>
          <w:lang w:val="nl-BE"/>
        </w:rPr>
      </w:pPr>
      <w:r>
        <w:rPr>
          <w:rFonts w:ascii="Arial" w:eastAsia="Times New Roman" w:hAnsi="Arial" w:cs="Arial"/>
          <w:spacing w:val="-3"/>
          <w:u w:val="single"/>
          <w:lang w:val="nl-BE"/>
        </w:rPr>
        <w:br w:type="page"/>
      </w:r>
    </w:p>
    <w:p w14:paraId="65D0E042" w14:textId="60361C8B" w:rsidR="00B67429" w:rsidRPr="003327E9" w:rsidRDefault="00B67429" w:rsidP="00B67429">
      <w:pPr>
        <w:tabs>
          <w:tab w:val="center" w:pos="4819"/>
        </w:tabs>
        <w:spacing w:after="0" w:line="240" w:lineRule="auto"/>
        <w:jc w:val="center"/>
        <w:outlineLvl w:val="0"/>
        <w:rPr>
          <w:rFonts w:ascii="Arial" w:eastAsia="Times New Roman" w:hAnsi="Arial" w:cs="Arial"/>
          <w:spacing w:val="-3"/>
          <w:u w:val="single"/>
          <w:lang w:val="nl-BE"/>
        </w:rPr>
      </w:pPr>
      <w:r w:rsidRPr="00B76BD6">
        <w:rPr>
          <w:rFonts w:ascii="Arial" w:eastAsia="Times New Roman" w:hAnsi="Arial" w:cs="Arial"/>
          <w:spacing w:val="-3"/>
          <w:u w:val="single"/>
          <w:lang w:val="nl-BE"/>
        </w:rPr>
        <w:t>BEHANDELING VAN OSAS MET</w:t>
      </w:r>
      <w:r w:rsidRPr="003327E9">
        <w:rPr>
          <w:rFonts w:ascii="Arial" w:eastAsia="Times New Roman" w:hAnsi="Arial" w:cs="Arial"/>
          <w:spacing w:val="-3"/>
          <w:u w:val="single"/>
          <w:lang w:val="nl-BE"/>
        </w:rPr>
        <w:t xml:space="preserve"> EEN MRA</w:t>
      </w:r>
    </w:p>
    <w:p w14:paraId="193836FF" w14:textId="77777777" w:rsidR="002E0535" w:rsidRPr="003327E9" w:rsidRDefault="002E0535" w:rsidP="00B67429">
      <w:pPr>
        <w:spacing w:after="0" w:line="240" w:lineRule="auto"/>
        <w:jc w:val="both"/>
        <w:rPr>
          <w:rFonts w:ascii="Arial" w:hAnsi="Arial" w:cs="Arial"/>
          <w:lang w:val="nl-BE"/>
        </w:rPr>
      </w:pPr>
    </w:p>
    <w:p w14:paraId="1CA28126" w14:textId="77777777" w:rsidR="002E0535" w:rsidRPr="003327E9" w:rsidRDefault="002E0535" w:rsidP="002E0535">
      <w:pPr>
        <w:spacing w:after="0" w:line="240" w:lineRule="auto"/>
        <w:jc w:val="both"/>
        <w:rPr>
          <w:rFonts w:ascii="Arial" w:hAnsi="Arial" w:cs="Arial"/>
          <w:b/>
          <w:lang w:val="nl-BE"/>
        </w:rPr>
      </w:pPr>
      <w:r w:rsidRPr="003327E9">
        <w:rPr>
          <w:rFonts w:ascii="Arial" w:hAnsi="Arial" w:cs="Arial"/>
          <w:b/>
          <w:u w:val="single"/>
          <w:lang w:val="nl-BE"/>
        </w:rPr>
        <w:t xml:space="preserve">Artikel </w:t>
      </w:r>
      <w:r w:rsidR="00463A7E" w:rsidRPr="003327E9">
        <w:rPr>
          <w:rFonts w:ascii="Arial" w:hAnsi="Arial" w:cs="Arial"/>
          <w:b/>
          <w:u w:val="single"/>
          <w:lang w:val="nl-BE"/>
        </w:rPr>
        <w:t>9</w:t>
      </w:r>
      <w:r w:rsidRPr="003327E9">
        <w:rPr>
          <w:rFonts w:ascii="Arial" w:hAnsi="Arial" w:cs="Arial"/>
          <w:b/>
          <w:lang w:val="nl-BE"/>
        </w:rPr>
        <w:t>.</w:t>
      </w:r>
    </w:p>
    <w:p w14:paraId="21413E3D" w14:textId="77777777" w:rsidR="002E0535" w:rsidRPr="003327E9" w:rsidRDefault="002E0535" w:rsidP="002E0535">
      <w:pPr>
        <w:spacing w:after="0" w:line="240" w:lineRule="auto"/>
        <w:jc w:val="both"/>
        <w:rPr>
          <w:rFonts w:ascii="Arial" w:hAnsi="Arial" w:cs="Arial"/>
          <w:lang w:val="nl-BE"/>
        </w:rPr>
      </w:pPr>
    </w:p>
    <w:p w14:paraId="5EFD5CCF" w14:textId="77777777" w:rsidR="002E0535" w:rsidRPr="003327E9" w:rsidRDefault="002E0535" w:rsidP="002E0535">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1.</w:t>
      </w:r>
      <w:r w:rsidRPr="003327E9">
        <w:rPr>
          <w:rFonts w:ascii="Arial" w:eastAsia="Times New Roman" w:hAnsi="Arial" w:cs="Arial"/>
          <w:spacing w:val="-3"/>
          <w:lang w:val="nl-BE"/>
        </w:rPr>
        <w:t xml:space="preserve"> </w:t>
      </w:r>
      <w:r w:rsidR="0007257B" w:rsidRPr="003327E9">
        <w:rPr>
          <w:rFonts w:ascii="Arial" w:eastAsia="Times New Roman" w:hAnsi="Arial" w:cs="Arial"/>
          <w:spacing w:val="-3"/>
          <w:lang w:val="nl-BE"/>
        </w:rPr>
        <w:t>Voor iedere rechthebbende omvat d</w:t>
      </w:r>
      <w:r w:rsidRPr="003327E9">
        <w:rPr>
          <w:rFonts w:ascii="Arial" w:eastAsia="Times New Roman" w:hAnsi="Arial" w:cs="Arial"/>
          <w:spacing w:val="-3"/>
          <w:lang w:val="nl-BE"/>
        </w:rPr>
        <w:t xml:space="preserve">e behandeling van OSAS met een MRA </w:t>
      </w:r>
      <w:r w:rsidR="0007257B" w:rsidRPr="003327E9">
        <w:rPr>
          <w:rFonts w:ascii="Arial" w:eastAsia="Times New Roman" w:hAnsi="Arial" w:cs="Arial"/>
          <w:spacing w:val="-3"/>
          <w:lang w:val="nl-BE"/>
        </w:rPr>
        <w:t>de volgende</w:t>
      </w:r>
      <w:r w:rsidRPr="003327E9">
        <w:rPr>
          <w:rFonts w:ascii="Arial" w:eastAsia="Times New Roman" w:hAnsi="Arial" w:cs="Arial"/>
          <w:spacing w:val="-3"/>
          <w:lang w:val="nl-BE"/>
        </w:rPr>
        <w:t xml:space="preserve"> el</w:t>
      </w:r>
      <w:r w:rsidRPr="003327E9">
        <w:rPr>
          <w:rFonts w:ascii="Arial" w:eastAsia="Times New Roman" w:hAnsi="Arial" w:cs="Arial"/>
          <w:spacing w:val="-3"/>
          <w:lang w:val="nl-BE"/>
        </w:rPr>
        <w:t>e</w:t>
      </w:r>
      <w:r w:rsidRPr="003327E9">
        <w:rPr>
          <w:rFonts w:ascii="Arial" w:eastAsia="Times New Roman" w:hAnsi="Arial" w:cs="Arial"/>
          <w:spacing w:val="-3"/>
          <w:lang w:val="nl-BE"/>
        </w:rPr>
        <w:t>menten</w:t>
      </w:r>
      <w:r w:rsidR="0007257B" w:rsidRPr="003327E9">
        <w:rPr>
          <w:rFonts w:ascii="Arial" w:eastAsia="Times New Roman" w:hAnsi="Arial" w:cs="Arial"/>
          <w:spacing w:val="-3"/>
          <w:lang w:val="nl-BE"/>
        </w:rPr>
        <w:t> :</w:t>
      </w:r>
    </w:p>
    <w:p w14:paraId="38DE694F" w14:textId="77777777" w:rsidR="002E0535" w:rsidRPr="003327E9" w:rsidRDefault="002E0535" w:rsidP="002E0535">
      <w:pPr>
        <w:spacing w:after="0" w:line="240" w:lineRule="auto"/>
        <w:jc w:val="both"/>
        <w:rPr>
          <w:rFonts w:ascii="Arial" w:hAnsi="Arial" w:cs="Arial"/>
          <w:lang w:val="nl-BE"/>
        </w:rPr>
      </w:pPr>
    </w:p>
    <w:p w14:paraId="477ADC0F" w14:textId="77777777" w:rsidR="00FF0177" w:rsidRPr="003327E9" w:rsidRDefault="002E0535" w:rsidP="00D51F08">
      <w:pPr>
        <w:pStyle w:val="Paragraphedeliste"/>
        <w:numPr>
          <w:ilvl w:val="0"/>
          <w:numId w:val="18"/>
        </w:numPr>
        <w:spacing w:after="0" w:line="240" w:lineRule="auto"/>
        <w:ind w:left="426" w:hanging="426"/>
        <w:jc w:val="both"/>
        <w:rPr>
          <w:rFonts w:ascii="Arial" w:hAnsi="Arial" w:cs="Arial"/>
          <w:lang w:val="nl-BE"/>
        </w:rPr>
      </w:pPr>
      <w:r w:rsidRPr="003327E9">
        <w:rPr>
          <w:rFonts w:ascii="Arial" w:hAnsi="Arial" w:cs="Arial"/>
          <w:lang w:val="nl-BE"/>
        </w:rPr>
        <w:t xml:space="preserve">het individueel en op maat vervaardigen van </w:t>
      </w:r>
      <w:r w:rsidR="009B7CE7" w:rsidRPr="003327E9">
        <w:rPr>
          <w:rFonts w:ascii="Arial" w:hAnsi="Arial" w:cs="Arial"/>
          <w:lang w:val="nl-BE"/>
        </w:rPr>
        <w:t>een</w:t>
      </w:r>
      <w:r w:rsidRPr="003327E9">
        <w:rPr>
          <w:rFonts w:ascii="Arial" w:hAnsi="Arial" w:cs="Arial"/>
          <w:lang w:val="nl-BE"/>
        </w:rPr>
        <w:t xml:space="preserve"> MRA</w:t>
      </w:r>
      <w:r w:rsidR="00FF0177" w:rsidRPr="003327E9">
        <w:rPr>
          <w:rFonts w:ascii="Arial" w:hAnsi="Arial" w:cs="Arial"/>
          <w:lang w:val="nl-BE"/>
        </w:rPr>
        <w:t xml:space="preserve">. De kenmerken waaraan dit MRA moet beantwoorden, worden omschreven in bijlage </w:t>
      </w:r>
      <w:r w:rsidR="00EE0049" w:rsidRPr="003327E9">
        <w:rPr>
          <w:rFonts w:ascii="Arial" w:hAnsi="Arial" w:cs="Arial"/>
          <w:lang w:val="nl-BE"/>
        </w:rPr>
        <w:t>5</w:t>
      </w:r>
      <w:r w:rsidR="00FF0177" w:rsidRPr="003327E9">
        <w:rPr>
          <w:rFonts w:ascii="Arial" w:hAnsi="Arial" w:cs="Arial"/>
          <w:lang w:val="nl-BE"/>
        </w:rPr>
        <w:t>.</w:t>
      </w:r>
      <w:r w:rsidR="009B7CE7" w:rsidRPr="003327E9">
        <w:rPr>
          <w:rFonts w:ascii="Arial" w:hAnsi="Arial" w:cs="Arial"/>
          <w:lang w:val="nl-BE"/>
        </w:rPr>
        <w:t xml:space="preserve"> </w:t>
      </w:r>
    </w:p>
    <w:p w14:paraId="4F58F58D" w14:textId="77777777" w:rsidR="00096A82" w:rsidRPr="003327E9" w:rsidRDefault="00096A82" w:rsidP="0007257B">
      <w:pPr>
        <w:spacing w:after="0" w:line="240" w:lineRule="auto"/>
        <w:ind w:left="426"/>
        <w:contextualSpacing/>
        <w:jc w:val="both"/>
        <w:rPr>
          <w:rFonts w:ascii="Arial" w:hAnsi="Arial" w:cs="Arial"/>
          <w:lang w:val="nl-BE"/>
        </w:rPr>
      </w:pPr>
    </w:p>
    <w:p w14:paraId="22D114B7" w14:textId="77777777" w:rsidR="00493858" w:rsidRPr="003327E9" w:rsidRDefault="00841429" w:rsidP="0007257B">
      <w:pPr>
        <w:spacing w:after="0" w:line="240" w:lineRule="auto"/>
        <w:ind w:left="426"/>
        <w:contextualSpacing/>
        <w:jc w:val="both"/>
        <w:rPr>
          <w:rFonts w:ascii="Arial" w:hAnsi="Arial" w:cs="Arial"/>
          <w:lang w:val="nl-BE"/>
        </w:rPr>
      </w:pPr>
      <w:r w:rsidRPr="003327E9">
        <w:rPr>
          <w:rFonts w:ascii="Arial" w:hAnsi="Arial" w:cs="Arial"/>
          <w:lang w:val="nl-BE"/>
        </w:rPr>
        <w:t xml:space="preserve">Het MRA is </w:t>
      </w:r>
      <w:r w:rsidR="00493858" w:rsidRPr="003327E9">
        <w:rPr>
          <w:rFonts w:ascii="Arial" w:hAnsi="Arial" w:cs="Arial"/>
          <w:lang w:val="nl-BE"/>
        </w:rPr>
        <w:t>eigendom van de rechthebbende</w:t>
      </w:r>
      <w:r w:rsidRPr="003327E9">
        <w:rPr>
          <w:rFonts w:ascii="Arial" w:hAnsi="Arial" w:cs="Arial"/>
          <w:lang w:val="nl-BE"/>
        </w:rPr>
        <w:t>.</w:t>
      </w:r>
    </w:p>
    <w:p w14:paraId="4A1478F0" w14:textId="77777777" w:rsidR="00493858" w:rsidRPr="003327E9" w:rsidRDefault="00493858" w:rsidP="0007257B">
      <w:pPr>
        <w:spacing w:after="0" w:line="240" w:lineRule="auto"/>
        <w:ind w:left="426"/>
        <w:jc w:val="both"/>
        <w:rPr>
          <w:rFonts w:ascii="Arial" w:hAnsi="Arial" w:cs="Arial"/>
          <w:lang w:val="nl-BE"/>
        </w:rPr>
      </w:pPr>
    </w:p>
    <w:p w14:paraId="0E705B78" w14:textId="77777777" w:rsidR="00493858" w:rsidRPr="003327E9" w:rsidRDefault="00317C37" w:rsidP="00D51F08">
      <w:pPr>
        <w:pStyle w:val="Paragraphedeliste"/>
        <w:numPr>
          <w:ilvl w:val="0"/>
          <w:numId w:val="18"/>
        </w:numPr>
        <w:spacing w:after="0" w:line="240" w:lineRule="auto"/>
        <w:ind w:left="426" w:hanging="426"/>
        <w:jc w:val="both"/>
        <w:rPr>
          <w:rFonts w:ascii="Arial" w:hAnsi="Arial" w:cs="Arial"/>
          <w:lang w:val="nl-BE"/>
        </w:rPr>
      </w:pPr>
      <w:r w:rsidRPr="003327E9">
        <w:rPr>
          <w:rFonts w:ascii="Arial" w:hAnsi="Arial" w:cs="Arial"/>
          <w:lang w:val="nl-BE"/>
        </w:rPr>
        <w:t xml:space="preserve">diverse opdrachten van de </w:t>
      </w:r>
      <w:r w:rsidR="00867682" w:rsidRPr="003327E9">
        <w:rPr>
          <w:rFonts w:ascii="Arial" w:hAnsi="Arial" w:cs="Arial"/>
          <w:lang w:val="nl-BE"/>
        </w:rPr>
        <w:t>MRA-specialist</w:t>
      </w:r>
      <w:r w:rsidR="00D20563" w:rsidRPr="003327E9">
        <w:rPr>
          <w:rFonts w:ascii="Arial" w:hAnsi="Arial" w:cs="Arial"/>
          <w:lang w:val="nl-BE"/>
        </w:rPr>
        <w:t> </w:t>
      </w:r>
      <w:r w:rsidRPr="003327E9">
        <w:rPr>
          <w:rFonts w:ascii="Arial" w:hAnsi="Arial" w:cs="Arial"/>
          <w:lang w:val="nl-BE"/>
        </w:rPr>
        <w:t>:</w:t>
      </w:r>
    </w:p>
    <w:p w14:paraId="0771BAA0" w14:textId="77777777" w:rsidR="00317C37" w:rsidRPr="003327E9" w:rsidRDefault="00317C37" w:rsidP="00D51F08">
      <w:pPr>
        <w:pStyle w:val="Paragraphedeliste"/>
        <w:numPr>
          <w:ilvl w:val="0"/>
          <w:numId w:val="19"/>
        </w:numPr>
        <w:spacing w:after="0" w:line="240" w:lineRule="auto"/>
        <w:jc w:val="both"/>
        <w:rPr>
          <w:rFonts w:ascii="Arial" w:hAnsi="Arial" w:cs="Arial"/>
          <w:lang w:val="nl-BE"/>
        </w:rPr>
      </w:pPr>
      <w:r w:rsidRPr="003327E9">
        <w:rPr>
          <w:rFonts w:ascii="Arial" w:hAnsi="Arial" w:cs="Arial"/>
          <w:lang w:val="nl-BE"/>
        </w:rPr>
        <w:t>het testen van het MRA bij de rechthebbende</w:t>
      </w:r>
      <w:r w:rsidR="00040FAF" w:rsidRPr="003327E9">
        <w:rPr>
          <w:rFonts w:ascii="Arial" w:hAnsi="Arial" w:cs="Arial"/>
          <w:lang w:val="nl-BE"/>
        </w:rPr>
        <w:t> ;</w:t>
      </w:r>
    </w:p>
    <w:p w14:paraId="31115029" w14:textId="77777777" w:rsidR="00493858" w:rsidRPr="003327E9" w:rsidRDefault="00317C37" w:rsidP="00D51F08">
      <w:pPr>
        <w:pStyle w:val="Paragraphedeliste"/>
        <w:numPr>
          <w:ilvl w:val="0"/>
          <w:numId w:val="19"/>
        </w:numPr>
        <w:spacing w:after="0" w:line="240" w:lineRule="auto"/>
        <w:jc w:val="both"/>
        <w:rPr>
          <w:rFonts w:ascii="Arial" w:hAnsi="Arial" w:cs="Arial"/>
          <w:lang w:val="nl-BE"/>
        </w:rPr>
      </w:pPr>
      <w:r w:rsidRPr="003327E9">
        <w:rPr>
          <w:rFonts w:ascii="Arial" w:hAnsi="Arial" w:cs="Arial"/>
          <w:lang w:val="nl-BE"/>
        </w:rPr>
        <w:t>de opleiding van de rechthebbende inzake het gebruik van het MRA en het noodz</w:t>
      </w:r>
      <w:r w:rsidRPr="003327E9">
        <w:rPr>
          <w:rFonts w:ascii="Arial" w:hAnsi="Arial" w:cs="Arial"/>
          <w:lang w:val="nl-BE"/>
        </w:rPr>
        <w:t>a</w:t>
      </w:r>
      <w:r w:rsidRPr="003327E9">
        <w:rPr>
          <w:rFonts w:ascii="Arial" w:hAnsi="Arial" w:cs="Arial"/>
          <w:lang w:val="nl-BE"/>
        </w:rPr>
        <w:t>kelijk basisonderhoud</w:t>
      </w:r>
      <w:r w:rsidR="00040FAF" w:rsidRPr="003327E9">
        <w:rPr>
          <w:rFonts w:ascii="Arial" w:hAnsi="Arial" w:cs="Arial"/>
          <w:lang w:val="nl-BE"/>
        </w:rPr>
        <w:t> ;</w:t>
      </w:r>
      <w:r w:rsidR="003003D6" w:rsidRPr="003327E9">
        <w:rPr>
          <w:rFonts w:ascii="Arial" w:hAnsi="Arial" w:cs="Arial"/>
          <w:lang w:val="nl-BE"/>
        </w:rPr>
        <w:t xml:space="preserve"> </w:t>
      </w:r>
    </w:p>
    <w:p w14:paraId="003D0C0A" w14:textId="77777777" w:rsidR="00493858" w:rsidRPr="003327E9" w:rsidRDefault="00317C37" w:rsidP="00D51F08">
      <w:pPr>
        <w:pStyle w:val="Paragraphedeliste"/>
        <w:numPr>
          <w:ilvl w:val="0"/>
          <w:numId w:val="19"/>
        </w:numPr>
        <w:spacing w:after="0" w:line="240" w:lineRule="auto"/>
        <w:jc w:val="both"/>
        <w:rPr>
          <w:rFonts w:ascii="Arial" w:hAnsi="Arial" w:cs="Arial"/>
          <w:lang w:val="nl-BE"/>
        </w:rPr>
      </w:pPr>
      <w:r w:rsidRPr="003327E9">
        <w:rPr>
          <w:rFonts w:ascii="Arial" w:hAnsi="Arial" w:cs="Arial"/>
          <w:lang w:val="nl-BE"/>
        </w:rPr>
        <w:t>de titratie van het MRA, d.i. het gradueel verhogen van de onderkaakpositie binnen de fysieke tolerantiegrenzen van de rechthebbende om tot een maximaal effectieve behandeling te komen</w:t>
      </w:r>
      <w:r w:rsidR="00741BF3" w:rsidRPr="003327E9">
        <w:rPr>
          <w:rFonts w:ascii="Arial" w:hAnsi="Arial" w:cs="Arial"/>
          <w:lang w:val="nl-BE"/>
        </w:rPr>
        <w:t> ;</w:t>
      </w:r>
    </w:p>
    <w:p w14:paraId="410398A0" w14:textId="77777777" w:rsidR="002E0535" w:rsidRPr="003327E9" w:rsidRDefault="00317C37" w:rsidP="00D51F08">
      <w:pPr>
        <w:pStyle w:val="Paragraphedeliste"/>
        <w:numPr>
          <w:ilvl w:val="0"/>
          <w:numId w:val="19"/>
        </w:numPr>
        <w:spacing w:after="0" w:line="240" w:lineRule="auto"/>
        <w:jc w:val="both"/>
        <w:rPr>
          <w:rFonts w:ascii="Arial" w:hAnsi="Arial" w:cs="Arial"/>
          <w:lang w:val="nl-BE"/>
        </w:rPr>
      </w:pPr>
      <w:r w:rsidRPr="003327E9">
        <w:rPr>
          <w:rFonts w:ascii="Arial" w:hAnsi="Arial" w:cs="Arial"/>
          <w:lang w:val="nl-BE"/>
        </w:rPr>
        <w:t>het aanleren aan de rechthebbende hoe die het MRA eventueel nog verder kan titr</w:t>
      </w:r>
      <w:r w:rsidRPr="003327E9">
        <w:rPr>
          <w:rFonts w:ascii="Arial" w:hAnsi="Arial" w:cs="Arial"/>
          <w:lang w:val="nl-BE"/>
        </w:rPr>
        <w:t>e</w:t>
      </w:r>
      <w:r w:rsidRPr="003327E9">
        <w:rPr>
          <w:rFonts w:ascii="Arial" w:hAnsi="Arial" w:cs="Arial"/>
          <w:lang w:val="nl-BE"/>
        </w:rPr>
        <w:t>ren</w:t>
      </w:r>
      <w:r w:rsidR="00741BF3" w:rsidRPr="003327E9">
        <w:rPr>
          <w:rFonts w:ascii="Arial" w:hAnsi="Arial" w:cs="Arial"/>
          <w:lang w:val="nl-BE"/>
        </w:rPr>
        <w:t> ;</w:t>
      </w:r>
    </w:p>
    <w:p w14:paraId="4203066C" w14:textId="77777777" w:rsidR="00317C37" w:rsidRPr="003327E9" w:rsidRDefault="00317C37" w:rsidP="00D51F08">
      <w:pPr>
        <w:pStyle w:val="Paragraphedeliste"/>
        <w:numPr>
          <w:ilvl w:val="0"/>
          <w:numId w:val="19"/>
        </w:numPr>
        <w:spacing w:after="0" w:line="240" w:lineRule="auto"/>
        <w:jc w:val="both"/>
        <w:rPr>
          <w:rFonts w:ascii="Arial" w:hAnsi="Arial" w:cs="Arial"/>
          <w:lang w:val="nl-BE"/>
        </w:rPr>
      </w:pPr>
      <w:r w:rsidRPr="003327E9">
        <w:rPr>
          <w:rFonts w:ascii="Arial" w:hAnsi="Arial" w:cs="Arial"/>
          <w:lang w:val="nl-BE"/>
        </w:rPr>
        <w:t>de regelmatige controle van de toestand van het MRA</w:t>
      </w:r>
      <w:r w:rsidR="00741BF3" w:rsidRPr="003327E9">
        <w:rPr>
          <w:rFonts w:ascii="Arial" w:hAnsi="Arial" w:cs="Arial"/>
          <w:lang w:val="nl-BE"/>
        </w:rPr>
        <w:t> ;</w:t>
      </w:r>
    </w:p>
    <w:p w14:paraId="091A2C5D" w14:textId="77777777" w:rsidR="00317C37" w:rsidRPr="003327E9" w:rsidRDefault="00317C37" w:rsidP="00D51F08">
      <w:pPr>
        <w:pStyle w:val="Paragraphedeliste"/>
        <w:numPr>
          <w:ilvl w:val="0"/>
          <w:numId w:val="19"/>
        </w:numPr>
        <w:spacing w:after="0" w:line="240" w:lineRule="auto"/>
        <w:jc w:val="both"/>
        <w:rPr>
          <w:rFonts w:ascii="Arial" w:hAnsi="Arial" w:cs="Arial"/>
          <w:lang w:val="nl-BE"/>
        </w:rPr>
      </w:pPr>
      <w:r w:rsidRPr="003327E9">
        <w:rPr>
          <w:rFonts w:ascii="Arial" w:hAnsi="Arial" w:cs="Arial"/>
          <w:lang w:val="nl-BE"/>
        </w:rPr>
        <w:t>het onderhoud van het MRA</w:t>
      </w:r>
      <w:r w:rsidR="00741BF3" w:rsidRPr="003327E9">
        <w:rPr>
          <w:rFonts w:ascii="Arial" w:hAnsi="Arial" w:cs="Arial"/>
          <w:lang w:val="nl-BE"/>
        </w:rPr>
        <w:t> ;</w:t>
      </w:r>
    </w:p>
    <w:p w14:paraId="4C249811" w14:textId="77777777" w:rsidR="00317C37" w:rsidRPr="003327E9" w:rsidRDefault="00317C37" w:rsidP="00D51F08">
      <w:pPr>
        <w:pStyle w:val="Paragraphedeliste"/>
        <w:numPr>
          <w:ilvl w:val="0"/>
          <w:numId w:val="19"/>
        </w:numPr>
        <w:spacing w:after="0" w:line="240" w:lineRule="auto"/>
        <w:jc w:val="both"/>
        <w:rPr>
          <w:rFonts w:ascii="Arial" w:hAnsi="Arial" w:cs="Arial"/>
          <w:lang w:val="nl-BE"/>
        </w:rPr>
      </w:pPr>
      <w:r w:rsidRPr="003327E9">
        <w:rPr>
          <w:rFonts w:ascii="Arial" w:hAnsi="Arial" w:cs="Arial"/>
          <w:lang w:val="nl-BE"/>
        </w:rPr>
        <w:t>de controle van eventuele neveneffecten op de dentale en paradontale conditie</w:t>
      </w:r>
      <w:r w:rsidR="00741BF3" w:rsidRPr="003327E9">
        <w:rPr>
          <w:rFonts w:ascii="Arial" w:hAnsi="Arial" w:cs="Arial"/>
          <w:lang w:val="nl-BE"/>
        </w:rPr>
        <w:t> </w:t>
      </w:r>
      <w:r w:rsidRPr="003327E9">
        <w:rPr>
          <w:rFonts w:ascii="Arial" w:hAnsi="Arial" w:cs="Arial"/>
          <w:lang w:val="nl-BE"/>
        </w:rPr>
        <w:t>;</w:t>
      </w:r>
    </w:p>
    <w:p w14:paraId="32EAAB6E" w14:textId="77777777" w:rsidR="00741BF3" w:rsidRPr="003327E9" w:rsidRDefault="00741BF3" w:rsidP="00D51F08">
      <w:pPr>
        <w:pStyle w:val="Paragraphedeliste"/>
        <w:numPr>
          <w:ilvl w:val="0"/>
          <w:numId w:val="19"/>
        </w:numPr>
        <w:spacing w:after="0" w:line="240" w:lineRule="auto"/>
        <w:jc w:val="both"/>
        <w:rPr>
          <w:rFonts w:ascii="Arial" w:hAnsi="Arial" w:cs="Arial"/>
          <w:lang w:val="nl-BE"/>
        </w:rPr>
      </w:pPr>
      <w:r w:rsidRPr="003327E9">
        <w:rPr>
          <w:rFonts w:ascii="Arial" w:hAnsi="Arial" w:cs="Arial"/>
          <w:lang w:val="nl-BE"/>
        </w:rPr>
        <w:t xml:space="preserve">zo nodig, het herstel en/of de rebasing van het MRA, waarvoor eventueel beroep kan worden gedaan op het </w:t>
      </w:r>
      <w:r w:rsidR="00C001F0" w:rsidRPr="003327E9">
        <w:rPr>
          <w:rFonts w:ascii="Arial" w:hAnsi="Arial" w:cs="Arial"/>
          <w:lang w:val="nl-BE"/>
        </w:rPr>
        <w:t xml:space="preserve">in bijlage 5 bedoeld </w:t>
      </w:r>
      <w:r w:rsidRPr="003327E9">
        <w:rPr>
          <w:rFonts w:ascii="Arial" w:hAnsi="Arial" w:cs="Arial"/>
          <w:lang w:val="nl-BE"/>
        </w:rPr>
        <w:t>erkend tandtechnisch laboratorium ;</w:t>
      </w:r>
    </w:p>
    <w:p w14:paraId="6FBF59F9" w14:textId="77777777" w:rsidR="004C4C58" w:rsidRPr="003327E9" w:rsidRDefault="00741BF3" w:rsidP="00D51F08">
      <w:pPr>
        <w:pStyle w:val="Paragraphedeliste"/>
        <w:numPr>
          <w:ilvl w:val="0"/>
          <w:numId w:val="19"/>
        </w:numPr>
        <w:spacing w:after="0" w:line="240" w:lineRule="auto"/>
        <w:jc w:val="both"/>
        <w:rPr>
          <w:rFonts w:ascii="Arial" w:hAnsi="Arial" w:cs="Arial"/>
          <w:lang w:val="nl-BE"/>
        </w:rPr>
      </w:pPr>
      <w:r w:rsidRPr="003327E9">
        <w:rPr>
          <w:rFonts w:ascii="Arial" w:hAnsi="Arial" w:cs="Arial"/>
          <w:lang w:val="nl-BE"/>
        </w:rPr>
        <w:t xml:space="preserve">samen met de </w:t>
      </w:r>
      <w:r w:rsidR="00867682" w:rsidRPr="003327E9">
        <w:rPr>
          <w:rFonts w:ascii="Arial" w:eastAsia="Times New Roman" w:hAnsi="Arial" w:cs="Arial"/>
          <w:spacing w:val="-3"/>
          <w:lang w:val="nl-BE"/>
        </w:rPr>
        <w:t>diagnosticerende</w:t>
      </w:r>
      <w:r w:rsidRPr="003327E9">
        <w:rPr>
          <w:rFonts w:ascii="Arial" w:eastAsia="Times New Roman" w:hAnsi="Arial" w:cs="Arial"/>
          <w:spacing w:val="-3"/>
          <w:lang w:val="nl-BE"/>
        </w:rPr>
        <w:t xml:space="preserve"> arts</w:t>
      </w:r>
      <w:r w:rsidR="004C4C58" w:rsidRPr="003327E9">
        <w:rPr>
          <w:rFonts w:ascii="Arial" w:eastAsia="Times New Roman" w:hAnsi="Arial" w:cs="Arial"/>
          <w:spacing w:val="-3"/>
          <w:lang w:val="nl-BE"/>
        </w:rPr>
        <w:t> :</w:t>
      </w:r>
    </w:p>
    <w:p w14:paraId="1AEB9C72" w14:textId="77777777" w:rsidR="004C4C58" w:rsidRPr="003327E9" w:rsidRDefault="0081529D" w:rsidP="00D51F08">
      <w:pPr>
        <w:pStyle w:val="Paragraphedeliste"/>
        <w:numPr>
          <w:ilvl w:val="0"/>
          <w:numId w:val="22"/>
        </w:numPr>
        <w:spacing w:after="0" w:line="240" w:lineRule="auto"/>
        <w:jc w:val="both"/>
        <w:rPr>
          <w:rFonts w:ascii="Arial" w:hAnsi="Arial" w:cs="Arial"/>
          <w:lang w:val="nl-BE"/>
        </w:rPr>
      </w:pPr>
      <w:r w:rsidRPr="003327E9">
        <w:rPr>
          <w:rFonts w:ascii="Arial" w:hAnsi="Arial" w:cs="Arial"/>
          <w:lang w:val="nl-BE"/>
        </w:rPr>
        <w:t>het sensibiliseren van de rechthebbende en zijn omgeving voor de behandeling</w:t>
      </w:r>
    </w:p>
    <w:p w14:paraId="5BDD85F9" w14:textId="77777777" w:rsidR="00741BF3" w:rsidRPr="003327E9" w:rsidRDefault="00741BF3" w:rsidP="00D51F08">
      <w:pPr>
        <w:pStyle w:val="Paragraphedeliste"/>
        <w:numPr>
          <w:ilvl w:val="0"/>
          <w:numId w:val="22"/>
        </w:numPr>
        <w:spacing w:after="0" w:line="240" w:lineRule="auto"/>
        <w:jc w:val="both"/>
        <w:rPr>
          <w:rFonts w:ascii="Arial" w:hAnsi="Arial" w:cs="Arial"/>
          <w:lang w:val="nl-BE"/>
        </w:rPr>
      </w:pPr>
      <w:r w:rsidRPr="003327E9">
        <w:rPr>
          <w:rFonts w:ascii="Arial" w:eastAsia="Times New Roman" w:hAnsi="Arial" w:cs="Arial"/>
          <w:spacing w:val="-3"/>
          <w:lang w:val="nl-BE"/>
        </w:rPr>
        <w:t>en het opvolgen van de therapietrouw</w:t>
      </w:r>
      <w:r w:rsidR="0081529D" w:rsidRPr="003327E9">
        <w:rPr>
          <w:rFonts w:ascii="Arial" w:eastAsia="Times New Roman" w:hAnsi="Arial" w:cs="Arial"/>
          <w:spacing w:val="-3"/>
          <w:lang w:val="nl-BE"/>
        </w:rPr>
        <w:t>, waarbij</w:t>
      </w:r>
      <w:r w:rsidR="004C4C58" w:rsidRPr="003327E9">
        <w:rPr>
          <w:rFonts w:ascii="Arial" w:eastAsia="Times New Roman" w:hAnsi="Arial" w:cs="Arial"/>
          <w:spacing w:val="-3"/>
          <w:lang w:val="nl-BE"/>
        </w:rPr>
        <w:t>,</w:t>
      </w:r>
      <w:r w:rsidR="0081529D" w:rsidRPr="003327E9">
        <w:rPr>
          <w:rFonts w:ascii="Arial" w:eastAsia="Times New Roman" w:hAnsi="Arial" w:cs="Arial"/>
          <w:spacing w:val="-3"/>
          <w:lang w:val="nl-BE"/>
        </w:rPr>
        <w:t xml:space="preserve"> </w:t>
      </w:r>
      <w:r w:rsidR="004C4C58" w:rsidRPr="003327E9">
        <w:rPr>
          <w:rFonts w:ascii="Arial" w:eastAsia="Times New Roman" w:hAnsi="Arial" w:cs="Arial"/>
          <w:spacing w:val="-3"/>
          <w:lang w:val="nl-BE"/>
        </w:rPr>
        <w:t xml:space="preserve">op basis van een bevraging van de rechthebbende of eventueel via de ingebouwde microthermometer-sensor, </w:t>
      </w:r>
      <w:r w:rsidR="0081529D" w:rsidRPr="003327E9">
        <w:rPr>
          <w:rFonts w:ascii="Arial" w:eastAsia="Times New Roman" w:hAnsi="Arial" w:cs="Arial"/>
          <w:spacing w:val="-3"/>
          <w:lang w:val="nl-BE"/>
        </w:rPr>
        <w:t xml:space="preserve">dient te worden nagegaan of de rechthebbende zijn MRA gemiddeld minimum 4 uur per nacht </w:t>
      </w:r>
      <w:r w:rsidR="004C4C58" w:rsidRPr="003327E9">
        <w:rPr>
          <w:rFonts w:ascii="Arial" w:eastAsia="Times New Roman" w:hAnsi="Arial" w:cs="Arial"/>
          <w:spacing w:val="-3"/>
          <w:lang w:val="nl-BE"/>
        </w:rPr>
        <w:t>gebruikt</w:t>
      </w:r>
      <w:r w:rsidRPr="003327E9">
        <w:rPr>
          <w:rFonts w:ascii="Arial" w:eastAsia="Times New Roman" w:hAnsi="Arial" w:cs="Arial"/>
          <w:spacing w:val="-3"/>
          <w:lang w:val="nl-BE"/>
        </w:rPr>
        <w:t> ;</w:t>
      </w:r>
    </w:p>
    <w:p w14:paraId="5C698303" w14:textId="77777777" w:rsidR="00040FAF" w:rsidRPr="003327E9" w:rsidRDefault="00317C37" w:rsidP="00D51F08">
      <w:pPr>
        <w:pStyle w:val="Paragraphedeliste"/>
        <w:numPr>
          <w:ilvl w:val="0"/>
          <w:numId w:val="19"/>
        </w:numPr>
        <w:spacing w:after="0" w:line="240" w:lineRule="auto"/>
        <w:jc w:val="both"/>
        <w:rPr>
          <w:rFonts w:ascii="Arial" w:eastAsia="Times New Roman" w:hAnsi="Arial" w:cs="Arial"/>
          <w:spacing w:val="-3"/>
          <w:lang w:val="nl-BE"/>
        </w:rPr>
      </w:pPr>
      <w:r w:rsidRPr="003327E9">
        <w:rPr>
          <w:rFonts w:ascii="Arial" w:hAnsi="Arial" w:cs="Arial"/>
          <w:lang w:val="nl-BE"/>
        </w:rPr>
        <w:t>in geval van een ingebouwde microthermometer-sensor</w:t>
      </w:r>
      <w:r w:rsidR="00741BF3" w:rsidRPr="003327E9">
        <w:rPr>
          <w:rFonts w:ascii="Arial" w:hAnsi="Arial" w:cs="Arial"/>
          <w:lang w:val="nl-BE"/>
        </w:rPr>
        <w:t> </w:t>
      </w:r>
      <w:r w:rsidRPr="003327E9">
        <w:rPr>
          <w:rFonts w:ascii="Arial" w:hAnsi="Arial" w:cs="Arial"/>
          <w:lang w:val="nl-BE"/>
        </w:rPr>
        <w:t>: het uitlezen van het g</w:t>
      </w:r>
      <w:r w:rsidRPr="003327E9">
        <w:rPr>
          <w:rFonts w:ascii="Arial" w:hAnsi="Arial" w:cs="Arial"/>
          <w:lang w:val="nl-BE"/>
        </w:rPr>
        <w:t>e</w:t>
      </w:r>
      <w:r w:rsidRPr="003327E9">
        <w:rPr>
          <w:rFonts w:ascii="Arial" w:hAnsi="Arial" w:cs="Arial"/>
          <w:lang w:val="nl-BE"/>
        </w:rPr>
        <w:t>heugen van de sensor</w:t>
      </w:r>
      <w:r w:rsidR="00040FAF" w:rsidRPr="003327E9">
        <w:rPr>
          <w:rFonts w:ascii="Arial" w:hAnsi="Arial" w:cs="Arial"/>
          <w:lang w:val="nl-BE"/>
        </w:rPr>
        <w:t> ;</w:t>
      </w:r>
    </w:p>
    <w:p w14:paraId="56D3F6F6" w14:textId="77777777" w:rsidR="001B3B3A" w:rsidRPr="003327E9" w:rsidRDefault="00741BF3" w:rsidP="00D51F08">
      <w:pPr>
        <w:pStyle w:val="Paragraphedeliste"/>
        <w:numPr>
          <w:ilvl w:val="0"/>
          <w:numId w:val="19"/>
        </w:numPr>
        <w:spacing w:after="0" w:line="240" w:lineRule="auto"/>
        <w:jc w:val="both"/>
        <w:rPr>
          <w:rFonts w:ascii="Arial" w:eastAsia="Times New Roman" w:hAnsi="Arial" w:cs="Arial"/>
          <w:spacing w:val="-3"/>
          <w:lang w:val="nl-BE"/>
        </w:rPr>
      </w:pPr>
      <w:r w:rsidRPr="003327E9">
        <w:rPr>
          <w:rFonts w:ascii="Arial" w:hAnsi="Arial" w:cs="Arial"/>
          <w:lang w:val="nl-BE"/>
        </w:rPr>
        <w:t xml:space="preserve">het met de rechthebbende bespreken van de </w:t>
      </w:r>
      <w:r w:rsidR="00040FAF" w:rsidRPr="003327E9">
        <w:rPr>
          <w:rFonts w:ascii="Arial" w:hAnsi="Arial" w:cs="Arial"/>
          <w:lang w:val="nl-BE"/>
        </w:rPr>
        <w:t xml:space="preserve">uitgelezen </w:t>
      </w:r>
      <w:r w:rsidRPr="003327E9">
        <w:rPr>
          <w:rFonts w:ascii="Arial" w:hAnsi="Arial" w:cs="Arial"/>
          <w:lang w:val="nl-BE"/>
        </w:rPr>
        <w:t xml:space="preserve">gegevens </w:t>
      </w:r>
      <w:r w:rsidR="00040FAF" w:rsidRPr="003327E9">
        <w:rPr>
          <w:rFonts w:ascii="Arial" w:hAnsi="Arial" w:cs="Arial"/>
          <w:lang w:val="nl-BE"/>
        </w:rPr>
        <w:t xml:space="preserve">van de sensor </w:t>
      </w:r>
      <w:r w:rsidRPr="003327E9">
        <w:rPr>
          <w:rFonts w:ascii="Arial" w:hAnsi="Arial" w:cs="Arial"/>
          <w:lang w:val="nl-BE"/>
        </w:rPr>
        <w:t>over het effectief gebruik van het MRA</w:t>
      </w:r>
      <w:r w:rsidR="00317C37" w:rsidRPr="003327E9">
        <w:rPr>
          <w:rFonts w:ascii="Arial" w:hAnsi="Arial" w:cs="Arial"/>
          <w:lang w:val="nl-BE"/>
        </w:rPr>
        <w:t xml:space="preserve"> en het meedelen </w:t>
      </w:r>
      <w:r w:rsidRPr="003327E9">
        <w:rPr>
          <w:rFonts w:ascii="Arial" w:hAnsi="Arial" w:cs="Arial"/>
          <w:lang w:val="nl-BE"/>
        </w:rPr>
        <w:t xml:space="preserve">van deze gegevens </w:t>
      </w:r>
      <w:r w:rsidR="00317C37" w:rsidRPr="003327E9">
        <w:rPr>
          <w:rFonts w:ascii="Arial" w:hAnsi="Arial" w:cs="Arial"/>
          <w:lang w:val="nl-BE"/>
        </w:rPr>
        <w:t xml:space="preserve">aan de </w:t>
      </w:r>
      <w:r w:rsidR="00867682" w:rsidRPr="003327E9">
        <w:rPr>
          <w:rFonts w:ascii="Arial" w:eastAsia="Times New Roman" w:hAnsi="Arial" w:cs="Arial"/>
          <w:spacing w:val="-3"/>
          <w:lang w:val="nl-BE"/>
        </w:rPr>
        <w:t>diagnosticerende</w:t>
      </w:r>
      <w:r w:rsidR="00317C37" w:rsidRPr="003327E9">
        <w:rPr>
          <w:rFonts w:ascii="Arial" w:eastAsia="Times New Roman" w:hAnsi="Arial" w:cs="Arial"/>
          <w:spacing w:val="-3"/>
          <w:lang w:val="nl-BE"/>
        </w:rPr>
        <w:t xml:space="preserve"> arts</w:t>
      </w:r>
      <w:r w:rsidR="003E794B" w:rsidRPr="003327E9">
        <w:rPr>
          <w:rFonts w:ascii="Arial" w:eastAsia="Times New Roman" w:hAnsi="Arial" w:cs="Arial"/>
          <w:spacing w:val="-3"/>
          <w:lang w:val="nl-BE"/>
        </w:rPr>
        <w:t> ;</w:t>
      </w:r>
    </w:p>
    <w:p w14:paraId="1CB61249" w14:textId="77777777" w:rsidR="00317C37" w:rsidRPr="003327E9" w:rsidRDefault="001B3B3A" w:rsidP="00D51F08">
      <w:pPr>
        <w:pStyle w:val="Paragraphedeliste"/>
        <w:numPr>
          <w:ilvl w:val="0"/>
          <w:numId w:val="19"/>
        </w:numPr>
        <w:spacing w:after="0" w:line="240" w:lineRule="auto"/>
        <w:jc w:val="both"/>
        <w:rPr>
          <w:rFonts w:ascii="Arial" w:eastAsia="Times New Roman" w:hAnsi="Arial" w:cs="Arial"/>
          <w:spacing w:val="-3"/>
          <w:lang w:val="nl-BE"/>
        </w:rPr>
      </w:pPr>
      <w:r w:rsidRPr="003327E9">
        <w:rPr>
          <w:rFonts w:ascii="Arial" w:eastAsia="Times New Roman" w:hAnsi="Arial" w:cs="Arial"/>
          <w:spacing w:val="-2"/>
          <w:lang w:val="nl-BE" w:eastAsia="nl-NL"/>
        </w:rPr>
        <w:t xml:space="preserve">het bijhouden van een gedetailleerd register betreffende het type MRA </w:t>
      </w:r>
      <w:r w:rsidR="003E794B" w:rsidRPr="003327E9">
        <w:rPr>
          <w:rFonts w:ascii="Arial" w:eastAsia="Times New Roman" w:hAnsi="Arial" w:cs="Arial"/>
          <w:spacing w:val="-2"/>
          <w:lang w:val="nl-BE" w:eastAsia="nl-NL"/>
        </w:rPr>
        <w:t xml:space="preserve">en </w:t>
      </w:r>
      <w:r w:rsidR="004746CE" w:rsidRPr="003327E9">
        <w:rPr>
          <w:rFonts w:ascii="Arial" w:eastAsia="Times New Roman" w:hAnsi="Arial" w:cs="Arial"/>
          <w:spacing w:val="-2"/>
          <w:lang w:val="nl-BE" w:eastAsia="nl-NL"/>
        </w:rPr>
        <w:t xml:space="preserve">– indien van toepassing - </w:t>
      </w:r>
      <w:r w:rsidR="003E794B" w:rsidRPr="003327E9">
        <w:rPr>
          <w:rFonts w:ascii="Arial" w:eastAsia="Times New Roman" w:hAnsi="Arial" w:cs="Arial"/>
          <w:spacing w:val="-2"/>
          <w:lang w:val="nl-BE" w:eastAsia="nl-NL"/>
        </w:rPr>
        <w:t xml:space="preserve">het type sensor </w:t>
      </w:r>
      <w:r w:rsidRPr="003327E9">
        <w:rPr>
          <w:rFonts w:ascii="Arial" w:eastAsia="Times New Roman" w:hAnsi="Arial" w:cs="Arial"/>
          <w:spacing w:val="-2"/>
          <w:lang w:val="nl-BE" w:eastAsia="nl-NL"/>
        </w:rPr>
        <w:t>dat aan iedere rechthebbende ter beschikking wordt g</w:t>
      </w:r>
      <w:r w:rsidRPr="003327E9">
        <w:rPr>
          <w:rFonts w:ascii="Arial" w:eastAsia="Times New Roman" w:hAnsi="Arial" w:cs="Arial"/>
          <w:spacing w:val="-2"/>
          <w:lang w:val="nl-BE" w:eastAsia="nl-NL"/>
        </w:rPr>
        <w:t>e</w:t>
      </w:r>
      <w:r w:rsidRPr="003327E9">
        <w:rPr>
          <w:rFonts w:ascii="Arial" w:eastAsia="Times New Roman" w:hAnsi="Arial" w:cs="Arial"/>
          <w:spacing w:val="-2"/>
          <w:lang w:val="nl-BE" w:eastAsia="nl-NL"/>
        </w:rPr>
        <w:t>steld, teneinde de traceerbaarheid ervan te verzekeren</w:t>
      </w:r>
      <w:r w:rsidR="00741BF3" w:rsidRPr="003327E9">
        <w:rPr>
          <w:rFonts w:ascii="Arial" w:eastAsia="Times New Roman" w:hAnsi="Arial" w:cs="Arial"/>
          <w:spacing w:val="-3"/>
          <w:lang w:val="nl-BE"/>
        </w:rPr>
        <w:t>.</w:t>
      </w:r>
    </w:p>
    <w:p w14:paraId="0FE848F9" w14:textId="77777777" w:rsidR="002E0535" w:rsidRPr="003327E9" w:rsidRDefault="002E0535" w:rsidP="002E0535">
      <w:pPr>
        <w:spacing w:after="0" w:line="240" w:lineRule="auto"/>
        <w:ind w:left="720"/>
        <w:contextualSpacing/>
        <w:jc w:val="both"/>
        <w:rPr>
          <w:rFonts w:ascii="Arial" w:hAnsi="Arial" w:cs="Arial"/>
          <w:lang w:val="nl-BE"/>
        </w:rPr>
      </w:pPr>
    </w:p>
    <w:p w14:paraId="5D4432C0" w14:textId="77777777" w:rsidR="00040FAF" w:rsidRPr="003327E9" w:rsidRDefault="00040FAF" w:rsidP="005B2C32">
      <w:pPr>
        <w:spacing w:after="0" w:line="240" w:lineRule="auto"/>
        <w:ind w:left="426"/>
        <w:contextualSpacing/>
        <w:jc w:val="both"/>
        <w:rPr>
          <w:rFonts w:ascii="Arial" w:hAnsi="Arial" w:cs="Arial"/>
          <w:lang w:val="nl-BE"/>
        </w:rPr>
      </w:pPr>
      <w:r w:rsidRPr="003327E9">
        <w:rPr>
          <w:rFonts w:ascii="Arial" w:hAnsi="Arial" w:cs="Arial"/>
          <w:lang w:val="nl-BE"/>
        </w:rPr>
        <w:t xml:space="preserve">De </w:t>
      </w:r>
      <w:r w:rsidR="00867682" w:rsidRPr="003327E9">
        <w:rPr>
          <w:rFonts w:ascii="Arial" w:hAnsi="Arial" w:cs="Arial"/>
          <w:lang w:val="nl-BE"/>
        </w:rPr>
        <w:t>MRA-specialist</w:t>
      </w:r>
      <w:r w:rsidRPr="003327E9">
        <w:rPr>
          <w:rFonts w:ascii="Arial" w:hAnsi="Arial" w:cs="Arial"/>
          <w:lang w:val="nl-BE"/>
        </w:rPr>
        <w:t xml:space="preserve"> kan de opdrachten vermeld onder b, f en j eventueel delegeren naar een bevoegde en competente assistent, die hiervoor kan instaan onder de supervisie van de </w:t>
      </w:r>
      <w:r w:rsidR="00867682" w:rsidRPr="003327E9">
        <w:rPr>
          <w:rFonts w:ascii="Arial" w:hAnsi="Arial" w:cs="Arial"/>
          <w:lang w:val="nl-BE"/>
        </w:rPr>
        <w:t>MRA-specialist</w:t>
      </w:r>
      <w:r w:rsidRPr="003327E9">
        <w:rPr>
          <w:rFonts w:ascii="Arial" w:hAnsi="Arial" w:cs="Arial"/>
          <w:lang w:val="nl-BE"/>
        </w:rPr>
        <w:t>.</w:t>
      </w:r>
    </w:p>
    <w:p w14:paraId="1C5BD5BB" w14:textId="77777777" w:rsidR="004D4039" w:rsidRPr="003327E9" w:rsidRDefault="004D4039" w:rsidP="005B2C32">
      <w:pPr>
        <w:spacing w:after="0" w:line="240" w:lineRule="auto"/>
        <w:ind w:left="426"/>
        <w:contextualSpacing/>
        <w:jc w:val="both"/>
        <w:rPr>
          <w:rFonts w:ascii="Arial" w:hAnsi="Arial" w:cs="Arial"/>
          <w:lang w:val="nl-BE"/>
        </w:rPr>
      </w:pPr>
    </w:p>
    <w:p w14:paraId="0A232295" w14:textId="77777777" w:rsidR="004D4039" w:rsidRPr="003327E9" w:rsidRDefault="004D4039" w:rsidP="005B2C32">
      <w:pPr>
        <w:spacing w:after="0" w:line="240" w:lineRule="auto"/>
        <w:ind w:left="426"/>
        <w:contextualSpacing/>
        <w:jc w:val="both"/>
        <w:rPr>
          <w:rFonts w:ascii="Arial" w:hAnsi="Arial" w:cs="Arial"/>
          <w:lang w:val="nl-BE"/>
        </w:rPr>
      </w:pPr>
      <w:r w:rsidRPr="00F81D8F">
        <w:rPr>
          <w:rFonts w:ascii="Arial" w:hAnsi="Arial" w:cs="Arial"/>
          <w:lang w:val="nl-BE"/>
        </w:rPr>
        <w:t xml:space="preserve">De MRA-specialist deelt onverwijld </w:t>
      </w:r>
      <w:r w:rsidR="003B369D" w:rsidRPr="00F81D8F">
        <w:rPr>
          <w:rFonts w:ascii="Arial" w:hAnsi="Arial" w:cs="Arial"/>
          <w:lang w:val="nl-BE"/>
        </w:rPr>
        <w:t xml:space="preserve">de </w:t>
      </w:r>
      <w:r w:rsidRPr="00F81D8F">
        <w:rPr>
          <w:rFonts w:ascii="Arial" w:hAnsi="Arial" w:cs="Arial"/>
          <w:lang w:val="nl-BE"/>
        </w:rPr>
        <w:t>datum dat het MRA aan de rechthebbende wordt a</w:t>
      </w:r>
      <w:r w:rsidRPr="00F81D8F">
        <w:rPr>
          <w:rFonts w:ascii="Arial" w:hAnsi="Arial" w:cs="Arial"/>
          <w:lang w:val="nl-BE"/>
        </w:rPr>
        <w:t>f</w:t>
      </w:r>
      <w:r w:rsidRPr="00F81D8F">
        <w:rPr>
          <w:rFonts w:ascii="Arial" w:hAnsi="Arial" w:cs="Arial"/>
          <w:lang w:val="nl-BE"/>
        </w:rPr>
        <w:t xml:space="preserve">geleverd, mee aan de </w:t>
      </w:r>
      <w:r w:rsidR="003B369D" w:rsidRPr="00F81D8F">
        <w:rPr>
          <w:rFonts w:ascii="Arial" w:hAnsi="Arial" w:cs="Arial"/>
          <w:lang w:val="nl-BE"/>
        </w:rPr>
        <w:t xml:space="preserve">diagnosticerende arts, die verantwoordelijk is voor de in artikel </w:t>
      </w:r>
      <w:r w:rsidR="00AF698A" w:rsidRPr="00F81D8F">
        <w:rPr>
          <w:rFonts w:ascii="Arial" w:hAnsi="Arial" w:cs="Arial"/>
          <w:lang w:val="nl-BE"/>
        </w:rPr>
        <w:t xml:space="preserve">14 </w:t>
      </w:r>
      <w:r w:rsidR="003B369D" w:rsidRPr="00F81D8F">
        <w:rPr>
          <w:rFonts w:ascii="Arial" w:hAnsi="Arial" w:cs="Arial"/>
          <w:lang w:val="nl-BE"/>
        </w:rPr>
        <w:t>bedoelde aanvraag om tenlasteneming. Vanaf die datum komt, in toepassing van de bep</w:t>
      </w:r>
      <w:r w:rsidR="003B369D" w:rsidRPr="00F81D8F">
        <w:rPr>
          <w:rFonts w:ascii="Arial" w:hAnsi="Arial" w:cs="Arial"/>
          <w:lang w:val="nl-BE"/>
        </w:rPr>
        <w:t>a</w:t>
      </w:r>
      <w:r w:rsidR="003B369D" w:rsidRPr="00F81D8F">
        <w:rPr>
          <w:rFonts w:ascii="Arial" w:hAnsi="Arial" w:cs="Arial"/>
          <w:lang w:val="nl-BE"/>
        </w:rPr>
        <w:t xml:space="preserve">lingen van artikel </w:t>
      </w:r>
      <w:r w:rsidR="00AF698A" w:rsidRPr="00F81D8F">
        <w:rPr>
          <w:rFonts w:ascii="Arial" w:hAnsi="Arial" w:cs="Arial"/>
          <w:lang w:val="nl-BE"/>
        </w:rPr>
        <w:t>15</w:t>
      </w:r>
      <w:r w:rsidR="003B369D" w:rsidRPr="00F81D8F">
        <w:rPr>
          <w:rFonts w:ascii="Arial" w:hAnsi="Arial" w:cs="Arial"/>
          <w:lang w:val="nl-BE"/>
        </w:rPr>
        <w:t>, de tenlasteneming van een eventuele nCPAP-behandeling van d</w:t>
      </w:r>
      <w:r w:rsidR="003B369D" w:rsidRPr="00F81D8F">
        <w:rPr>
          <w:rFonts w:ascii="Arial" w:hAnsi="Arial" w:cs="Arial"/>
          <w:lang w:val="nl-BE"/>
        </w:rPr>
        <w:t>e</w:t>
      </w:r>
      <w:r w:rsidR="003B369D" w:rsidRPr="00F81D8F">
        <w:rPr>
          <w:rFonts w:ascii="Arial" w:hAnsi="Arial" w:cs="Arial"/>
          <w:lang w:val="nl-BE"/>
        </w:rPr>
        <w:t>zelfde rechthebbende, te vervallen.</w:t>
      </w:r>
    </w:p>
    <w:p w14:paraId="00F251B9" w14:textId="77777777" w:rsidR="00040FAF" w:rsidRPr="003327E9" w:rsidRDefault="00040FAF" w:rsidP="002E0535">
      <w:pPr>
        <w:spacing w:after="0" w:line="240" w:lineRule="auto"/>
        <w:ind w:left="720"/>
        <w:contextualSpacing/>
        <w:jc w:val="both"/>
        <w:rPr>
          <w:rFonts w:ascii="Arial" w:hAnsi="Arial" w:cs="Arial"/>
          <w:lang w:val="nl-BE"/>
        </w:rPr>
      </w:pPr>
    </w:p>
    <w:p w14:paraId="6B35E465" w14:textId="77777777" w:rsidR="00866B6D" w:rsidRPr="003327E9" w:rsidRDefault="00866B6D" w:rsidP="00D51F08">
      <w:pPr>
        <w:pStyle w:val="Paragraphedeliste"/>
        <w:numPr>
          <w:ilvl w:val="0"/>
          <w:numId w:val="18"/>
        </w:numPr>
        <w:spacing w:after="0" w:line="240" w:lineRule="auto"/>
        <w:ind w:left="426" w:hanging="426"/>
        <w:jc w:val="both"/>
        <w:rPr>
          <w:rFonts w:ascii="Arial" w:hAnsi="Arial" w:cs="Arial"/>
          <w:lang w:val="nl-BE"/>
        </w:rPr>
      </w:pPr>
      <w:r w:rsidRPr="00463907">
        <w:rPr>
          <w:rFonts w:ascii="Arial" w:hAnsi="Arial" w:cs="Arial"/>
          <w:lang w:val="nl-BE"/>
        </w:rPr>
        <w:t xml:space="preserve">het verrichten, door de </w:t>
      </w:r>
      <w:r w:rsidR="00867682" w:rsidRPr="00463907">
        <w:rPr>
          <w:rFonts w:ascii="Arial" w:hAnsi="Arial" w:cs="Arial"/>
          <w:lang w:val="nl-BE"/>
        </w:rPr>
        <w:t>diagnostic</w:t>
      </w:r>
      <w:r w:rsidR="00867682" w:rsidRPr="00394C33">
        <w:rPr>
          <w:rFonts w:ascii="Arial" w:hAnsi="Arial" w:cs="Arial"/>
          <w:lang w:val="nl-BE"/>
        </w:rPr>
        <w:t>erende</w:t>
      </w:r>
      <w:r w:rsidRPr="00394C33">
        <w:rPr>
          <w:rFonts w:ascii="Arial" w:hAnsi="Arial" w:cs="Arial"/>
          <w:lang w:val="nl-BE"/>
        </w:rPr>
        <w:t xml:space="preserve"> arts of onder zijn supervisie, van </w:t>
      </w:r>
      <w:r w:rsidR="00867682" w:rsidRPr="00913CC2">
        <w:rPr>
          <w:rFonts w:ascii="Arial" w:hAnsi="Arial" w:cs="Arial"/>
          <w:lang w:val="nl-BE"/>
        </w:rPr>
        <w:t>een</w:t>
      </w:r>
      <w:r w:rsidRPr="00601F6A">
        <w:rPr>
          <w:rFonts w:ascii="Arial" w:hAnsi="Arial" w:cs="Arial"/>
          <w:lang w:val="nl-BE"/>
        </w:rPr>
        <w:t xml:space="preserve"> PG of HPG in de eerste 5 maanden dat de rechthebbende het MRA gebruikt, teneinde aan te tonen dat de behandeling leidt tot een gekwantificeerde verbetering van de ademhaling. De PG of HPG mag eventueel door de </w:t>
      </w:r>
      <w:r w:rsidR="00867682" w:rsidRPr="00B76BD6">
        <w:rPr>
          <w:rFonts w:ascii="Arial" w:hAnsi="Arial" w:cs="Arial"/>
          <w:lang w:val="nl-BE"/>
        </w:rPr>
        <w:t>diagnosticerende</w:t>
      </w:r>
      <w:r w:rsidRPr="003327E9">
        <w:rPr>
          <w:rFonts w:ascii="Arial" w:hAnsi="Arial" w:cs="Arial"/>
          <w:lang w:val="nl-BE"/>
        </w:rPr>
        <w:t xml:space="preserve"> arts worden vervangen door een PSG zoals omschreven in </w:t>
      </w:r>
      <w:r w:rsidR="00867682" w:rsidRPr="003327E9">
        <w:rPr>
          <w:rFonts w:ascii="Arial" w:hAnsi="Arial" w:cs="Arial"/>
          <w:lang w:val="nl-BE"/>
        </w:rPr>
        <w:t xml:space="preserve">bijlage </w:t>
      </w:r>
      <w:r w:rsidR="00EE0049" w:rsidRPr="003327E9">
        <w:rPr>
          <w:rFonts w:ascii="Arial" w:hAnsi="Arial" w:cs="Arial"/>
          <w:lang w:val="nl-BE"/>
        </w:rPr>
        <w:t>2</w:t>
      </w:r>
      <w:r w:rsidRPr="003327E9">
        <w:rPr>
          <w:rFonts w:ascii="Arial" w:hAnsi="Arial" w:cs="Arial"/>
          <w:lang w:val="nl-BE"/>
        </w:rPr>
        <w:t>.</w:t>
      </w:r>
    </w:p>
    <w:p w14:paraId="0D87EDC2" w14:textId="77777777" w:rsidR="00593680" w:rsidRPr="003327E9" w:rsidRDefault="00593680" w:rsidP="005B2C32">
      <w:pPr>
        <w:spacing w:after="0" w:line="240" w:lineRule="auto"/>
        <w:ind w:left="720"/>
        <w:contextualSpacing/>
        <w:jc w:val="both"/>
        <w:rPr>
          <w:rFonts w:ascii="Arial" w:hAnsi="Arial" w:cs="Arial"/>
          <w:lang w:val="nl-BE"/>
        </w:rPr>
      </w:pPr>
    </w:p>
    <w:p w14:paraId="32B8DC42" w14:textId="77777777" w:rsidR="00593680" w:rsidRPr="003327E9" w:rsidRDefault="00593680" w:rsidP="005B2C32">
      <w:pPr>
        <w:spacing w:after="0" w:line="240" w:lineRule="auto"/>
        <w:ind w:left="426"/>
        <w:contextualSpacing/>
        <w:jc w:val="both"/>
        <w:rPr>
          <w:rFonts w:ascii="Arial" w:hAnsi="Arial" w:cs="Arial"/>
          <w:lang w:val="nl-BE"/>
        </w:rPr>
      </w:pPr>
      <w:r w:rsidRPr="003327E9">
        <w:rPr>
          <w:rFonts w:ascii="Arial" w:hAnsi="Arial" w:cs="Arial"/>
          <w:lang w:val="nl-BE"/>
        </w:rPr>
        <w:t xml:space="preserve">De PG of HPG wordt verricht nadat de rechthebbende het MRA reeds een periode heeft gebruikt en het MRA </w:t>
      </w:r>
      <w:r w:rsidR="004746CE" w:rsidRPr="003327E9">
        <w:rPr>
          <w:rFonts w:ascii="Arial" w:hAnsi="Arial" w:cs="Arial"/>
          <w:lang w:val="nl-BE"/>
        </w:rPr>
        <w:t xml:space="preserve">onder toezicht van de </w:t>
      </w:r>
      <w:r w:rsidR="00861F2E" w:rsidRPr="003327E9">
        <w:rPr>
          <w:rFonts w:ascii="Arial" w:hAnsi="Arial" w:cs="Arial"/>
          <w:lang w:val="nl-BE"/>
        </w:rPr>
        <w:t>MRA-specialist</w:t>
      </w:r>
      <w:r w:rsidR="004746CE" w:rsidRPr="003327E9">
        <w:rPr>
          <w:rFonts w:ascii="Arial" w:hAnsi="Arial" w:cs="Arial"/>
          <w:lang w:val="nl-BE"/>
        </w:rPr>
        <w:t xml:space="preserve"> </w:t>
      </w:r>
      <w:r w:rsidRPr="003327E9">
        <w:rPr>
          <w:rFonts w:ascii="Arial" w:hAnsi="Arial" w:cs="Arial"/>
          <w:lang w:val="nl-BE"/>
        </w:rPr>
        <w:t>voldoende is getitreerd.</w:t>
      </w:r>
      <w:r w:rsidR="004746CE" w:rsidRPr="003327E9">
        <w:rPr>
          <w:rFonts w:ascii="Arial" w:hAnsi="Arial" w:cs="Arial"/>
          <w:lang w:val="nl-BE"/>
        </w:rPr>
        <w:t xml:space="preserve"> De </w:t>
      </w:r>
      <w:r w:rsidR="00861F2E" w:rsidRPr="003327E9">
        <w:rPr>
          <w:rFonts w:ascii="Arial" w:hAnsi="Arial" w:cs="Arial"/>
          <w:lang w:val="nl-BE"/>
        </w:rPr>
        <w:t>MRA-specialist</w:t>
      </w:r>
      <w:r w:rsidR="004746CE" w:rsidRPr="003327E9">
        <w:rPr>
          <w:rFonts w:ascii="Arial" w:hAnsi="Arial" w:cs="Arial"/>
          <w:lang w:val="nl-BE"/>
        </w:rPr>
        <w:t xml:space="preserve"> zal de </w:t>
      </w:r>
      <w:r w:rsidR="00861F2E" w:rsidRPr="003327E9">
        <w:rPr>
          <w:rFonts w:ascii="Arial" w:hAnsi="Arial" w:cs="Arial"/>
          <w:lang w:val="nl-BE"/>
        </w:rPr>
        <w:t>diagnosticerende</w:t>
      </w:r>
      <w:r w:rsidR="004746CE" w:rsidRPr="003327E9">
        <w:rPr>
          <w:rFonts w:ascii="Arial" w:hAnsi="Arial" w:cs="Arial"/>
          <w:lang w:val="nl-BE"/>
        </w:rPr>
        <w:t xml:space="preserve"> arts informeren wanneer het MRA voldoende is g</w:t>
      </w:r>
      <w:r w:rsidR="004746CE" w:rsidRPr="003327E9">
        <w:rPr>
          <w:rFonts w:ascii="Arial" w:hAnsi="Arial" w:cs="Arial"/>
          <w:lang w:val="nl-BE"/>
        </w:rPr>
        <w:t>e</w:t>
      </w:r>
      <w:r w:rsidR="004746CE" w:rsidRPr="003327E9">
        <w:rPr>
          <w:rFonts w:ascii="Arial" w:hAnsi="Arial" w:cs="Arial"/>
          <w:lang w:val="nl-BE"/>
        </w:rPr>
        <w:t>titreerd.</w:t>
      </w:r>
    </w:p>
    <w:p w14:paraId="78E68CF7" w14:textId="77777777" w:rsidR="00593680" w:rsidRPr="003327E9" w:rsidRDefault="00593680" w:rsidP="005B2C32">
      <w:pPr>
        <w:spacing w:after="0" w:line="240" w:lineRule="auto"/>
        <w:ind w:left="426"/>
        <w:contextualSpacing/>
        <w:jc w:val="both"/>
        <w:rPr>
          <w:rFonts w:ascii="Arial" w:hAnsi="Arial" w:cs="Arial"/>
          <w:lang w:val="nl-BE"/>
        </w:rPr>
      </w:pPr>
    </w:p>
    <w:p w14:paraId="3FBADA63" w14:textId="77777777" w:rsidR="002E0535" w:rsidRPr="003327E9" w:rsidRDefault="002E0535" w:rsidP="005B2C32">
      <w:pPr>
        <w:spacing w:after="0" w:line="240" w:lineRule="auto"/>
        <w:ind w:left="426"/>
        <w:contextualSpacing/>
        <w:jc w:val="both"/>
        <w:rPr>
          <w:rFonts w:ascii="Arial" w:hAnsi="Arial" w:cs="Arial"/>
          <w:lang w:val="nl-BE"/>
        </w:rPr>
      </w:pPr>
      <w:r w:rsidRPr="003327E9">
        <w:rPr>
          <w:rFonts w:ascii="Arial" w:hAnsi="Arial" w:cs="Arial"/>
          <w:lang w:val="nl-BE"/>
        </w:rPr>
        <w:t xml:space="preserve">De PG </w:t>
      </w:r>
      <w:r w:rsidR="00593680" w:rsidRPr="003327E9">
        <w:rPr>
          <w:rFonts w:ascii="Arial" w:hAnsi="Arial" w:cs="Arial"/>
          <w:lang w:val="nl-BE"/>
        </w:rPr>
        <w:t>of HPG dient te beantwoorden aan de voorwaarden van</w:t>
      </w:r>
      <w:r w:rsidRPr="003327E9">
        <w:rPr>
          <w:rFonts w:ascii="Arial" w:hAnsi="Arial" w:cs="Arial"/>
          <w:lang w:val="nl-BE"/>
        </w:rPr>
        <w:t xml:space="preserve"> artikel </w:t>
      </w:r>
      <w:r w:rsidR="00861F2E" w:rsidRPr="003327E9">
        <w:rPr>
          <w:rFonts w:ascii="Arial" w:hAnsi="Arial" w:cs="Arial"/>
          <w:lang w:val="nl-BE"/>
        </w:rPr>
        <w:t xml:space="preserve">6 </w:t>
      </w:r>
      <w:r w:rsidR="00593680" w:rsidRPr="003327E9">
        <w:rPr>
          <w:rFonts w:ascii="Arial" w:hAnsi="Arial" w:cs="Arial"/>
          <w:lang w:val="nl-BE"/>
        </w:rPr>
        <w:t>§ 5</w:t>
      </w:r>
      <w:r w:rsidRPr="003327E9">
        <w:rPr>
          <w:rFonts w:ascii="Arial" w:hAnsi="Arial" w:cs="Arial"/>
          <w:lang w:val="nl-BE"/>
        </w:rPr>
        <w:t xml:space="preserve"> van deze ove</w:t>
      </w:r>
      <w:r w:rsidRPr="003327E9">
        <w:rPr>
          <w:rFonts w:ascii="Arial" w:hAnsi="Arial" w:cs="Arial"/>
          <w:lang w:val="nl-BE"/>
        </w:rPr>
        <w:t>r</w:t>
      </w:r>
      <w:r w:rsidRPr="003327E9">
        <w:rPr>
          <w:rFonts w:ascii="Arial" w:hAnsi="Arial" w:cs="Arial"/>
          <w:lang w:val="nl-BE"/>
        </w:rPr>
        <w:t>eenkomst.</w:t>
      </w:r>
    </w:p>
    <w:p w14:paraId="7E58EF23" w14:textId="77777777" w:rsidR="002E0535" w:rsidRPr="003327E9" w:rsidRDefault="002E0535" w:rsidP="005B2C32">
      <w:pPr>
        <w:spacing w:after="0" w:line="240" w:lineRule="auto"/>
        <w:ind w:left="426"/>
        <w:contextualSpacing/>
        <w:jc w:val="both"/>
        <w:rPr>
          <w:rFonts w:ascii="Arial" w:hAnsi="Arial" w:cs="Arial"/>
          <w:lang w:val="nl-BE"/>
        </w:rPr>
      </w:pPr>
    </w:p>
    <w:p w14:paraId="34DB167D" w14:textId="77777777" w:rsidR="00D20563" w:rsidRPr="003327E9" w:rsidRDefault="00D20563" w:rsidP="005B2C32">
      <w:pPr>
        <w:spacing w:after="0" w:line="240" w:lineRule="auto"/>
        <w:ind w:left="426"/>
        <w:contextualSpacing/>
        <w:jc w:val="both"/>
        <w:rPr>
          <w:rFonts w:ascii="Arial" w:hAnsi="Arial" w:cs="Arial"/>
          <w:lang w:val="nl-BE"/>
        </w:rPr>
      </w:pPr>
      <w:r w:rsidRPr="003327E9">
        <w:rPr>
          <w:rFonts w:ascii="Arial" w:hAnsi="Arial" w:cs="Arial"/>
          <w:lang w:val="nl-BE"/>
        </w:rPr>
        <w:t xml:space="preserve">De </w:t>
      </w:r>
      <w:r w:rsidR="00861F2E" w:rsidRPr="003327E9">
        <w:rPr>
          <w:rFonts w:ascii="Arial" w:hAnsi="Arial" w:cs="Arial"/>
          <w:lang w:val="nl-BE"/>
        </w:rPr>
        <w:t>diagnosticerende</w:t>
      </w:r>
      <w:r w:rsidRPr="003327E9">
        <w:rPr>
          <w:rFonts w:ascii="Arial" w:hAnsi="Arial" w:cs="Arial"/>
          <w:lang w:val="nl-BE"/>
        </w:rPr>
        <w:t xml:space="preserve"> arts brengt de </w:t>
      </w:r>
      <w:r w:rsidR="00861F2E" w:rsidRPr="003327E9">
        <w:rPr>
          <w:rFonts w:ascii="Arial" w:hAnsi="Arial" w:cs="Arial"/>
          <w:lang w:val="nl-BE"/>
        </w:rPr>
        <w:t>gespecialiseerde NKO-</w:t>
      </w:r>
      <w:r w:rsidRPr="003327E9">
        <w:rPr>
          <w:rFonts w:ascii="Arial" w:hAnsi="Arial" w:cs="Arial"/>
          <w:lang w:val="nl-BE"/>
        </w:rPr>
        <w:t xml:space="preserve">arts en de </w:t>
      </w:r>
      <w:r w:rsidR="00861F2E" w:rsidRPr="003327E9">
        <w:rPr>
          <w:rFonts w:ascii="Arial" w:hAnsi="Arial" w:cs="Arial"/>
          <w:lang w:val="nl-BE"/>
        </w:rPr>
        <w:t>MRA-specialist</w:t>
      </w:r>
      <w:r w:rsidRPr="003327E9">
        <w:rPr>
          <w:rFonts w:ascii="Arial" w:hAnsi="Arial" w:cs="Arial"/>
          <w:lang w:val="nl-BE"/>
        </w:rPr>
        <w:t xml:space="preserve"> o</w:t>
      </w:r>
      <w:r w:rsidRPr="003327E9">
        <w:rPr>
          <w:rFonts w:ascii="Arial" w:hAnsi="Arial" w:cs="Arial"/>
          <w:lang w:val="nl-BE"/>
        </w:rPr>
        <w:t>n</w:t>
      </w:r>
      <w:r w:rsidRPr="003327E9">
        <w:rPr>
          <w:rFonts w:ascii="Arial" w:hAnsi="Arial" w:cs="Arial"/>
          <w:lang w:val="nl-BE"/>
        </w:rPr>
        <w:t>verwijld op de hoogte van het resultaat van iedere PG of HPG en overlegt met hen over de voortzetting en eventuele aanpassing van de behandeling.</w:t>
      </w:r>
    </w:p>
    <w:p w14:paraId="53FA8E27" w14:textId="77777777" w:rsidR="00867CAD" w:rsidRPr="003327E9" w:rsidRDefault="00867CAD" w:rsidP="002E0535">
      <w:pPr>
        <w:spacing w:after="0" w:line="240" w:lineRule="auto"/>
        <w:jc w:val="both"/>
        <w:rPr>
          <w:rFonts w:ascii="Arial" w:hAnsi="Arial" w:cs="Arial"/>
          <w:lang w:val="nl-BE"/>
        </w:rPr>
      </w:pPr>
    </w:p>
    <w:p w14:paraId="4E2C58B7" w14:textId="77777777" w:rsidR="0007257B" w:rsidRPr="003327E9" w:rsidRDefault="0007257B" w:rsidP="0007257B">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pacing w:val="-2"/>
          <w:lang w:val="nl-BE"/>
        </w:rPr>
      </w:pPr>
      <w:r w:rsidRPr="003327E9">
        <w:rPr>
          <w:rFonts w:ascii="Arial" w:eastAsia="Times New Roman" w:hAnsi="Arial" w:cs="Arial"/>
          <w:b/>
          <w:spacing w:val="-3"/>
          <w:lang w:val="nl-BE"/>
        </w:rPr>
        <w:t>§ 2.</w:t>
      </w:r>
      <w:r w:rsidRPr="003327E9">
        <w:rPr>
          <w:rFonts w:ascii="Arial" w:eastAsia="Times New Roman" w:hAnsi="Arial" w:cs="Arial"/>
          <w:spacing w:val="-3"/>
          <w:lang w:val="nl-BE"/>
        </w:rPr>
        <w:t xml:space="preserve"> De </w:t>
      </w:r>
      <w:r w:rsidR="00861F2E" w:rsidRPr="003327E9">
        <w:rPr>
          <w:rFonts w:ascii="Arial" w:eastAsia="Times New Roman" w:hAnsi="Arial" w:cs="Arial"/>
          <w:spacing w:val="-3"/>
          <w:lang w:val="nl-BE"/>
        </w:rPr>
        <w:t>diagnosticerende</w:t>
      </w:r>
      <w:r w:rsidRPr="003327E9">
        <w:rPr>
          <w:rFonts w:ascii="Arial" w:eastAsia="Times New Roman" w:hAnsi="Arial" w:cs="Arial"/>
          <w:spacing w:val="-3"/>
          <w:lang w:val="nl-BE"/>
        </w:rPr>
        <w:t xml:space="preserve"> arts zal d</w:t>
      </w:r>
      <w:r w:rsidRPr="003327E9">
        <w:rPr>
          <w:rFonts w:ascii="Arial" w:hAnsi="Arial" w:cs="Arial"/>
          <w:spacing w:val="-2"/>
          <w:lang w:val="nl-BE"/>
        </w:rPr>
        <w:t>e huisarts van de rechthebbende bij het begin van de behand</w:t>
      </w:r>
      <w:r w:rsidRPr="003327E9">
        <w:rPr>
          <w:rFonts w:ascii="Arial" w:hAnsi="Arial" w:cs="Arial"/>
          <w:spacing w:val="-2"/>
          <w:lang w:val="nl-BE"/>
        </w:rPr>
        <w:t>e</w:t>
      </w:r>
      <w:r w:rsidRPr="003327E9">
        <w:rPr>
          <w:rFonts w:ascii="Arial" w:hAnsi="Arial" w:cs="Arial"/>
          <w:spacing w:val="-2"/>
          <w:lang w:val="nl-BE"/>
        </w:rPr>
        <w:t xml:space="preserve">ling met een MRA </w:t>
      </w:r>
      <w:r w:rsidR="00FC14A2" w:rsidRPr="003327E9">
        <w:rPr>
          <w:rFonts w:ascii="Arial" w:hAnsi="Arial" w:cs="Arial"/>
          <w:spacing w:val="-2"/>
          <w:lang w:val="nl-BE"/>
        </w:rPr>
        <w:t xml:space="preserve">informeren </w:t>
      </w:r>
      <w:r w:rsidRPr="003327E9">
        <w:rPr>
          <w:rFonts w:ascii="Arial" w:hAnsi="Arial" w:cs="Arial"/>
          <w:spacing w:val="-2"/>
          <w:lang w:val="nl-BE"/>
        </w:rPr>
        <w:t>over de diagnose van OSAS bij de rechthebbende en de behand</w:t>
      </w:r>
      <w:r w:rsidRPr="003327E9">
        <w:rPr>
          <w:rFonts w:ascii="Arial" w:hAnsi="Arial" w:cs="Arial"/>
          <w:spacing w:val="-2"/>
          <w:lang w:val="nl-BE"/>
        </w:rPr>
        <w:t>e</w:t>
      </w:r>
      <w:r w:rsidRPr="003327E9">
        <w:rPr>
          <w:rFonts w:ascii="Arial" w:hAnsi="Arial" w:cs="Arial"/>
          <w:spacing w:val="-2"/>
          <w:lang w:val="nl-BE"/>
        </w:rPr>
        <w:t xml:space="preserve">ling van de rechthebbende met een MRA. </w:t>
      </w:r>
      <w:r w:rsidRPr="003327E9">
        <w:rPr>
          <w:rFonts w:ascii="Arial" w:eastAsia="Times New Roman" w:hAnsi="Arial" w:cs="Arial"/>
          <w:spacing w:val="-3"/>
          <w:lang w:val="nl-BE"/>
        </w:rPr>
        <w:t xml:space="preserve">De </w:t>
      </w:r>
      <w:r w:rsidR="00861F2E" w:rsidRPr="003327E9">
        <w:rPr>
          <w:rFonts w:ascii="Arial" w:eastAsia="Times New Roman" w:hAnsi="Arial" w:cs="Arial"/>
          <w:spacing w:val="-3"/>
          <w:lang w:val="nl-BE"/>
        </w:rPr>
        <w:t>diagnosticerende</w:t>
      </w:r>
      <w:r w:rsidRPr="003327E9">
        <w:rPr>
          <w:rFonts w:ascii="Arial" w:eastAsia="Times New Roman" w:hAnsi="Arial" w:cs="Arial"/>
          <w:spacing w:val="-3"/>
          <w:lang w:val="nl-BE"/>
        </w:rPr>
        <w:t xml:space="preserve"> arts zal d</w:t>
      </w:r>
      <w:r w:rsidRPr="003327E9">
        <w:rPr>
          <w:rFonts w:ascii="Arial" w:hAnsi="Arial" w:cs="Arial"/>
          <w:spacing w:val="-2"/>
          <w:lang w:val="nl-BE"/>
        </w:rPr>
        <w:t>e huisarts ook informeren over de eventuele stopzetting van de behandeling met een MRA.</w:t>
      </w:r>
    </w:p>
    <w:p w14:paraId="16544990" w14:textId="77777777" w:rsidR="00431F50" w:rsidRPr="003327E9" w:rsidRDefault="00431F50" w:rsidP="00B67429">
      <w:pPr>
        <w:spacing w:after="0" w:line="240" w:lineRule="auto"/>
        <w:jc w:val="both"/>
        <w:rPr>
          <w:rFonts w:ascii="Arial" w:hAnsi="Arial" w:cs="Arial"/>
          <w:lang w:val="nl-BE"/>
        </w:rPr>
      </w:pPr>
    </w:p>
    <w:p w14:paraId="3A96CE10" w14:textId="77777777" w:rsidR="00431F50" w:rsidRPr="003327E9" w:rsidRDefault="00431F50" w:rsidP="00B67429">
      <w:pPr>
        <w:spacing w:after="0" w:line="240" w:lineRule="auto"/>
        <w:jc w:val="both"/>
        <w:rPr>
          <w:rFonts w:ascii="Arial" w:hAnsi="Arial" w:cs="Arial"/>
          <w:lang w:val="nl-BE"/>
        </w:rPr>
      </w:pPr>
    </w:p>
    <w:p w14:paraId="466C10DB" w14:textId="77777777" w:rsidR="00B67429" w:rsidRPr="003327E9" w:rsidRDefault="00B67429" w:rsidP="00B67429">
      <w:pPr>
        <w:spacing w:after="0" w:line="240" w:lineRule="auto"/>
        <w:jc w:val="center"/>
        <w:rPr>
          <w:rFonts w:ascii="Arial" w:hAnsi="Arial" w:cs="Arial"/>
          <w:b/>
          <w:u w:val="single"/>
          <w:lang w:val="nl-BE"/>
        </w:rPr>
      </w:pPr>
      <w:r w:rsidRPr="003327E9">
        <w:rPr>
          <w:rFonts w:ascii="Arial" w:hAnsi="Arial" w:cs="Arial"/>
          <w:b/>
          <w:u w:val="single"/>
          <w:lang w:val="nl-BE"/>
        </w:rPr>
        <w:t>TERUGBETAALBARE VERSTREKKINGEN EN PRIJS</w:t>
      </w:r>
    </w:p>
    <w:p w14:paraId="3ACF819E" w14:textId="77777777" w:rsidR="00B67429" w:rsidRPr="003327E9" w:rsidRDefault="00B67429" w:rsidP="00B67429">
      <w:pPr>
        <w:spacing w:after="0" w:line="240" w:lineRule="auto"/>
        <w:jc w:val="both"/>
        <w:rPr>
          <w:rFonts w:ascii="Arial" w:hAnsi="Arial" w:cs="Arial"/>
          <w:lang w:val="nl-BE"/>
        </w:rPr>
      </w:pPr>
    </w:p>
    <w:p w14:paraId="45AC5EFE" w14:textId="77777777" w:rsidR="00B67429"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u w:val="single"/>
          <w:lang w:val="nl-BE"/>
        </w:rPr>
        <w:t xml:space="preserve">Artikel </w:t>
      </w:r>
      <w:r w:rsidR="008D1C95" w:rsidRPr="003327E9">
        <w:rPr>
          <w:rFonts w:ascii="Arial" w:eastAsia="Times New Roman" w:hAnsi="Arial" w:cs="Arial"/>
          <w:b/>
          <w:spacing w:val="-3"/>
          <w:u w:val="single"/>
          <w:lang w:val="nl-BE"/>
        </w:rPr>
        <w:t>1</w:t>
      </w:r>
      <w:r w:rsidR="000C4942" w:rsidRPr="003327E9">
        <w:rPr>
          <w:rFonts w:ascii="Arial" w:eastAsia="Times New Roman" w:hAnsi="Arial" w:cs="Arial"/>
          <w:b/>
          <w:spacing w:val="-3"/>
          <w:u w:val="single"/>
          <w:lang w:val="nl-BE"/>
        </w:rPr>
        <w:t>0</w:t>
      </w:r>
      <w:r w:rsidRPr="003327E9">
        <w:rPr>
          <w:rFonts w:ascii="Arial" w:eastAsia="Times New Roman" w:hAnsi="Arial" w:cs="Arial"/>
          <w:b/>
          <w:spacing w:val="-3"/>
          <w:lang w:val="nl-BE"/>
        </w:rPr>
        <w:t>.</w:t>
      </w:r>
    </w:p>
    <w:p w14:paraId="00C512E4" w14:textId="77777777" w:rsidR="00B67429"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p>
    <w:p w14:paraId="2372556D" w14:textId="576086D2" w:rsidR="00B67429"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xml:space="preserve">§ 1. </w:t>
      </w:r>
      <w:r w:rsidRPr="003327E9">
        <w:rPr>
          <w:rFonts w:ascii="Arial" w:eastAsia="Times New Roman" w:hAnsi="Arial" w:cs="Arial"/>
          <w:spacing w:val="-3"/>
          <w:lang w:val="nl-BE"/>
        </w:rPr>
        <w:t xml:space="preserve">In het kader van deze overeenkomst kunnen voor de </w:t>
      </w:r>
      <w:r w:rsidR="00967A66" w:rsidRPr="003327E9">
        <w:rPr>
          <w:rFonts w:ascii="Arial" w:eastAsia="Times New Roman" w:hAnsi="Arial" w:cs="Arial"/>
          <w:spacing w:val="-3"/>
          <w:lang w:val="nl-BE"/>
        </w:rPr>
        <w:t xml:space="preserve">in </w:t>
      </w:r>
      <w:r w:rsidR="006967B2" w:rsidRPr="003327E9">
        <w:rPr>
          <w:rFonts w:ascii="Arial" w:eastAsia="Times New Roman" w:hAnsi="Arial" w:cs="Arial"/>
          <w:spacing w:val="-3"/>
          <w:lang w:val="nl-BE"/>
        </w:rPr>
        <w:t xml:space="preserve">de </w:t>
      </w:r>
      <w:r w:rsidR="00967A66" w:rsidRPr="003327E9">
        <w:rPr>
          <w:rFonts w:ascii="Arial" w:eastAsia="Times New Roman" w:hAnsi="Arial" w:cs="Arial"/>
          <w:spacing w:val="-3"/>
          <w:lang w:val="nl-BE"/>
        </w:rPr>
        <w:t>artikel</w:t>
      </w:r>
      <w:r w:rsidR="006967B2" w:rsidRPr="003327E9">
        <w:rPr>
          <w:rFonts w:ascii="Arial" w:eastAsia="Times New Roman" w:hAnsi="Arial" w:cs="Arial"/>
          <w:spacing w:val="-3"/>
          <w:lang w:val="nl-BE"/>
        </w:rPr>
        <w:t>en</w:t>
      </w:r>
      <w:r w:rsidR="00967A66" w:rsidRPr="003327E9">
        <w:rPr>
          <w:rFonts w:ascii="Arial" w:eastAsia="Times New Roman" w:hAnsi="Arial" w:cs="Arial"/>
          <w:spacing w:val="-3"/>
          <w:lang w:val="nl-BE"/>
        </w:rPr>
        <w:t xml:space="preserve"> </w:t>
      </w:r>
      <w:r w:rsidR="00CA4CCC" w:rsidRPr="003327E9">
        <w:rPr>
          <w:rFonts w:ascii="Arial" w:eastAsia="Times New Roman" w:hAnsi="Arial" w:cs="Arial"/>
          <w:spacing w:val="-3"/>
          <w:lang w:val="nl-BE"/>
        </w:rPr>
        <w:t>6</w:t>
      </w:r>
      <w:r w:rsidR="006967B2" w:rsidRPr="003327E9">
        <w:rPr>
          <w:rFonts w:ascii="Arial" w:eastAsia="Times New Roman" w:hAnsi="Arial" w:cs="Arial"/>
          <w:spacing w:val="-3"/>
          <w:lang w:val="nl-BE"/>
        </w:rPr>
        <w:t xml:space="preserve"> en </w:t>
      </w:r>
      <w:r w:rsidR="00CA4CCC" w:rsidRPr="003327E9">
        <w:rPr>
          <w:rFonts w:ascii="Arial" w:eastAsia="Times New Roman" w:hAnsi="Arial" w:cs="Arial"/>
          <w:spacing w:val="-3"/>
          <w:lang w:val="nl-BE"/>
        </w:rPr>
        <w:t>7</w:t>
      </w:r>
      <w:r w:rsidR="00967A66" w:rsidRPr="003327E9">
        <w:rPr>
          <w:rFonts w:ascii="Arial" w:eastAsia="Times New Roman" w:hAnsi="Arial" w:cs="Arial"/>
          <w:spacing w:val="-3"/>
          <w:lang w:val="nl-BE"/>
        </w:rPr>
        <w:t xml:space="preserve"> omschreven </w:t>
      </w:r>
      <w:r w:rsidRPr="003327E9">
        <w:rPr>
          <w:rFonts w:ascii="Arial" w:eastAsia="Times New Roman" w:hAnsi="Arial" w:cs="Arial"/>
          <w:spacing w:val="-3"/>
          <w:lang w:val="nl-BE"/>
        </w:rPr>
        <w:t>b</w:t>
      </w:r>
      <w:r w:rsidRPr="003327E9">
        <w:rPr>
          <w:rFonts w:ascii="Arial" w:eastAsia="Times New Roman" w:hAnsi="Arial" w:cs="Arial"/>
          <w:spacing w:val="-3"/>
          <w:lang w:val="nl-BE"/>
        </w:rPr>
        <w:t>e</w:t>
      </w:r>
      <w:r w:rsidRPr="003327E9">
        <w:rPr>
          <w:rFonts w:ascii="Arial" w:eastAsia="Times New Roman" w:hAnsi="Arial" w:cs="Arial"/>
          <w:spacing w:val="-3"/>
          <w:lang w:val="nl-BE"/>
        </w:rPr>
        <w:t>handeling van</w:t>
      </w:r>
      <w:r w:rsidR="004F5D33">
        <w:rPr>
          <w:rFonts w:ascii="Arial" w:eastAsia="Times New Roman" w:hAnsi="Arial" w:cs="Arial"/>
          <w:spacing w:val="-3"/>
          <w:lang w:val="nl-BE"/>
        </w:rPr>
        <w:t xml:space="preserve"> slaapapneu </w:t>
      </w:r>
      <w:r w:rsidRPr="003327E9">
        <w:rPr>
          <w:rFonts w:ascii="Arial" w:eastAsia="Times New Roman" w:hAnsi="Arial" w:cs="Arial"/>
          <w:spacing w:val="-3"/>
          <w:lang w:val="nl-BE"/>
        </w:rPr>
        <w:t xml:space="preserve">met nCPAP twee soorten </w:t>
      </w:r>
      <w:r w:rsidR="000F51DF" w:rsidRPr="003327E9">
        <w:rPr>
          <w:rFonts w:ascii="Arial" w:eastAsia="Times New Roman" w:hAnsi="Arial" w:cs="Arial"/>
          <w:spacing w:val="-3"/>
          <w:lang w:val="nl-BE"/>
        </w:rPr>
        <w:t>dag</w:t>
      </w:r>
      <w:r w:rsidRPr="003327E9">
        <w:rPr>
          <w:rFonts w:ascii="Arial" w:eastAsia="Times New Roman" w:hAnsi="Arial" w:cs="Arial"/>
          <w:spacing w:val="-3"/>
          <w:lang w:val="nl-BE"/>
        </w:rPr>
        <w:t>forfaits worden aangerekend:</w:t>
      </w:r>
    </w:p>
    <w:p w14:paraId="7443EA99" w14:textId="77777777" w:rsidR="000F51DF" w:rsidRPr="003327E9" w:rsidRDefault="000F51DF" w:rsidP="00B67429">
      <w:pPr>
        <w:tabs>
          <w:tab w:val="center" w:pos="4819"/>
        </w:tabs>
        <w:spacing w:after="0" w:line="240" w:lineRule="auto"/>
        <w:jc w:val="both"/>
        <w:outlineLvl w:val="0"/>
        <w:rPr>
          <w:rFonts w:ascii="Arial" w:eastAsia="Times New Roman" w:hAnsi="Arial" w:cs="Arial"/>
          <w:spacing w:val="-3"/>
          <w:lang w:val="nl-BE"/>
        </w:rPr>
      </w:pPr>
    </w:p>
    <w:p w14:paraId="6C8BD72B" w14:textId="77777777" w:rsidR="000F51DF" w:rsidRPr="003327E9" w:rsidRDefault="006A3CA3" w:rsidP="00D51F08">
      <w:pPr>
        <w:numPr>
          <w:ilvl w:val="0"/>
          <w:numId w:val="30"/>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het </w:t>
      </w:r>
      <w:r w:rsidR="00944C6F" w:rsidRPr="003327E9">
        <w:rPr>
          <w:rFonts w:ascii="Arial" w:eastAsia="Times New Roman" w:hAnsi="Arial" w:cs="Arial"/>
          <w:spacing w:val="-3"/>
          <w:lang w:val="nl-BE"/>
        </w:rPr>
        <w:t>nCPAP-</w:t>
      </w:r>
      <w:r w:rsidR="000F51DF" w:rsidRPr="003327E9">
        <w:rPr>
          <w:rFonts w:ascii="Arial" w:eastAsia="Times New Roman" w:hAnsi="Arial" w:cs="Arial"/>
          <w:spacing w:val="-3"/>
          <w:lang w:val="nl-BE"/>
        </w:rPr>
        <w:t>startforfait</w:t>
      </w:r>
    </w:p>
    <w:p w14:paraId="4BCA7E49" w14:textId="77777777" w:rsidR="00B67429" w:rsidRPr="003327E9" w:rsidRDefault="00B67429" w:rsidP="00B67429">
      <w:pPr>
        <w:tabs>
          <w:tab w:val="left" w:pos="1515"/>
        </w:tabs>
        <w:spacing w:after="0" w:line="240" w:lineRule="auto"/>
        <w:jc w:val="both"/>
        <w:outlineLvl w:val="0"/>
        <w:rPr>
          <w:rFonts w:ascii="Arial" w:eastAsia="Times New Roman" w:hAnsi="Arial" w:cs="Arial"/>
          <w:spacing w:val="-3"/>
          <w:lang w:val="nl-BE"/>
        </w:rPr>
      </w:pPr>
    </w:p>
    <w:p w14:paraId="325BA57D" w14:textId="77777777" w:rsidR="00B67429" w:rsidRPr="003327E9" w:rsidRDefault="006A3CA3" w:rsidP="00D51F08">
      <w:pPr>
        <w:numPr>
          <w:ilvl w:val="0"/>
          <w:numId w:val="30"/>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het </w:t>
      </w:r>
      <w:r w:rsidR="00944C6F" w:rsidRPr="003327E9">
        <w:rPr>
          <w:rFonts w:ascii="Arial" w:eastAsia="Times New Roman" w:hAnsi="Arial" w:cs="Arial"/>
          <w:spacing w:val="-3"/>
          <w:lang w:val="nl-BE"/>
        </w:rPr>
        <w:t>nCPAP-</w:t>
      </w:r>
      <w:r w:rsidR="000F51DF" w:rsidRPr="003327E9">
        <w:rPr>
          <w:rFonts w:ascii="Arial" w:eastAsia="Times New Roman" w:hAnsi="Arial" w:cs="Arial"/>
          <w:spacing w:val="-3"/>
          <w:lang w:val="nl-BE"/>
        </w:rPr>
        <w:t>basis</w:t>
      </w:r>
      <w:r w:rsidR="00B67429" w:rsidRPr="003327E9">
        <w:rPr>
          <w:rFonts w:ascii="Arial" w:eastAsia="Times New Roman" w:hAnsi="Arial" w:cs="Arial"/>
          <w:spacing w:val="-3"/>
          <w:lang w:val="nl-BE"/>
        </w:rPr>
        <w:t>forfait</w:t>
      </w:r>
    </w:p>
    <w:p w14:paraId="00E886A1" w14:textId="77777777" w:rsidR="00B67429"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p>
    <w:p w14:paraId="73817646" w14:textId="77777777" w:rsidR="000F51DF" w:rsidRPr="003327E9" w:rsidRDefault="000F51DF" w:rsidP="000F51DF">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xml:space="preserve">§ </w:t>
      </w:r>
      <w:r w:rsidR="0040795A" w:rsidRPr="003327E9">
        <w:rPr>
          <w:rFonts w:ascii="Arial" w:eastAsia="Times New Roman" w:hAnsi="Arial" w:cs="Arial"/>
          <w:b/>
          <w:spacing w:val="-3"/>
          <w:lang w:val="nl-BE"/>
        </w:rPr>
        <w:t>2</w:t>
      </w:r>
      <w:r w:rsidRPr="003327E9">
        <w:rPr>
          <w:rFonts w:ascii="Arial" w:eastAsia="Times New Roman" w:hAnsi="Arial" w:cs="Arial"/>
          <w:b/>
          <w:spacing w:val="-3"/>
          <w:lang w:val="nl-BE"/>
        </w:rPr>
        <w:t>.</w:t>
      </w:r>
      <w:r w:rsidRPr="003327E9">
        <w:rPr>
          <w:rFonts w:ascii="Arial" w:eastAsia="Times New Roman" w:hAnsi="Arial" w:cs="Arial"/>
          <w:spacing w:val="-3"/>
          <w:lang w:val="nl-BE"/>
        </w:rPr>
        <w:t xml:space="preserve"> Het </w:t>
      </w:r>
      <w:r w:rsidR="00944C6F" w:rsidRPr="003327E9">
        <w:rPr>
          <w:rFonts w:ascii="Arial" w:eastAsia="Times New Roman" w:hAnsi="Arial" w:cs="Arial"/>
          <w:spacing w:val="-3"/>
          <w:lang w:val="nl-BE"/>
        </w:rPr>
        <w:t>nCPAP-basisforfait</w:t>
      </w:r>
      <w:r w:rsidR="004158D0" w:rsidRPr="003327E9">
        <w:rPr>
          <w:rFonts w:ascii="Arial" w:eastAsia="Times New Roman" w:hAnsi="Arial" w:cs="Arial"/>
          <w:spacing w:val="-3"/>
          <w:lang w:val="nl-BE"/>
        </w:rPr>
        <w:t xml:space="preserve"> </w:t>
      </w:r>
      <w:r w:rsidRPr="003327E9">
        <w:rPr>
          <w:rFonts w:ascii="Arial" w:eastAsia="Times New Roman" w:hAnsi="Arial" w:cs="Arial"/>
          <w:spacing w:val="-3"/>
          <w:lang w:val="nl-BE"/>
        </w:rPr>
        <w:t>vergoedt</w:t>
      </w:r>
      <w:r w:rsidR="006A3CA3" w:rsidRPr="003327E9">
        <w:rPr>
          <w:rFonts w:ascii="Arial" w:eastAsia="Times New Roman" w:hAnsi="Arial" w:cs="Arial"/>
          <w:spacing w:val="-3"/>
          <w:lang w:val="nl-BE"/>
        </w:rPr>
        <w:t> </w:t>
      </w:r>
      <w:r w:rsidRPr="003327E9">
        <w:rPr>
          <w:rFonts w:ascii="Arial" w:eastAsia="Times New Roman" w:hAnsi="Arial" w:cs="Arial"/>
          <w:spacing w:val="-3"/>
          <w:lang w:val="nl-BE"/>
        </w:rPr>
        <w:t>:</w:t>
      </w:r>
    </w:p>
    <w:p w14:paraId="48A34694" w14:textId="77777777" w:rsidR="000F51DF" w:rsidRPr="003327E9" w:rsidRDefault="000F51DF" w:rsidP="00D51F08">
      <w:pPr>
        <w:numPr>
          <w:ilvl w:val="0"/>
          <w:numId w:val="31"/>
        </w:num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het ter beschikking stellen van een nCPAP-toestel zoals omschreven in </w:t>
      </w:r>
      <w:r w:rsidR="00CA4CCC" w:rsidRPr="003327E9">
        <w:rPr>
          <w:rFonts w:ascii="Arial" w:eastAsia="Times New Roman" w:hAnsi="Arial" w:cs="Arial"/>
          <w:spacing w:val="-3"/>
          <w:lang w:val="nl-BE"/>
        </w:rPr>
        <w:t xml:space="preserve">bijlage </w:t>
      </w:r>
      <w:r w:rsidR="00EE0049" w:rsidRPr="003327E9">
        <w:rPr>
          <w:rFonts w:ascii="Arial" w:eastAsia="Times New Roman" w:hAnsi="Arial" w:cs="Arial"/>
          <w:spacing w:val="-3"/>
          <w:lang w:val="nl-BE"/>
        </w:rPr>
        <w:t>4</w:t>
      </w:r>
      <w:r w:rsidR="003854FC" w:rsidRPr="003327E9">
        <w:rPr>
          <w:rFonts w:ascii="Arial" w:eastAsia="Times New Roman" w:hAnsi="Arial" w:cs="Arial"/>
          <w:spacing w:val="-3"/>
          <w:lang w:val="nl-BE"/>
        </w:rPr>
        <w:t> </w:t>
      </w:r>
      <w:r w:rsidRPr="003327E9">
        <w:rPr>
          <w:rFonts w:ascii="Arial" w:eastAsia="Times New Roman" w:hAnsi="Arial" w:cs="Arial"/>
          <w:spacing w:val="-3"/>
          <w:lang w:val="nl-BE"/>
        </w:rPr>
        <w:t>;</w:t>
      </w:r>
    </w:p>
    <w:p w14:paraId="3AD77767" w14:textId="77777777" w:rsidR="000F51DF" w:rsidRPr="003327E9" w:rsidRDefault="000F51DF" w:rsidP="00D51F08">
      <w:pPr>
        <w:numPr>
          <w:ilvl w:val="0"/>
          <w:numId w:val="3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pacing w:val="-2"/>
          <w:lang w:val="nl-NL"/>
        </w:rPr>
      </w:pPr>
      <w:r w:rsidRPr="003327E9">
        <w:rPr>
          <w:rFonts w:ascii="Arial" w:eastAsia="Times New Roman" w:hAnsi="Arial" w:cs="Arial"/>
          <w:snapToGrid w:val="0"/>
          <w:spacing w:val="-2"/>
          <w:lang w:val="nl-NL"/>
        </w:rPr>
        <w:t xml:space="preserve">het ter beschikking stellen van alle noodzakelijke toebehoren zoals bedoeld in artikel </w:t>
      </w:r>
      <w:r w:rsidR="00CA4CCC" w:rsidRPr="003327E9">
        <w:rPr>
          <w:rFonts w:ascii="Arial" w:eastAsia="Times New Roman" w:hAnsi="Arial" w:cs="Arial"/>
          <w:snapToGrid w:val="0"/>
          <w:spacing w:val="-2"/>
          <w:lang w:val="nl-NL"/>
        </w:rPr>
        <w:t>7</w:t>
      </w:r>
      <w:r w:rsidRPr="003327E9">
        <w:rPr>
          <w:rFonts w:ascii="Arial" w:eastAsia="Times New Roman" w:hAnsi="Arial" w:cs="Arial"/>
          <w:snapToGrid w:val="0"/>
          <w:spacing w:val="-2"/>
          <w:lang w:val="nl-NL"/>
        </w:rPr>
        <w:t>, §</w:t>
      </w:r>
      <w:r w:rsidR="003854FC" w:rsidRPr="003327E9">
        <w:rPr>
          <w:rFonts w:ascii="Arial" w:eastAsia="Times New Roman" w:hAnsi="Arial" w:cs="Arial"/>
          <w:snapToGrid w:val="0"/>
          <w:spacing w:val="-2"/>
          <w:lang w:val="nl-NL"/>
        </w:rPr>
        <w:t> </w:t>
      </w:r>
      <w:r w:rsidRPr="003327E9">
        <w:rPr>
          <w:rFonts w:ascii="Arial" w:eastAsia="Times New Roman" w:hAnsi="Arial" w:cs="Arial"/>
          <w:snapToGrid w:val="0"/>
          <w:spacing w:val="-2"/>
          <w:lang w:val="nl-NL"/>
        </w:rPr>
        <w:t>3</w:t>
      </w:r>
      <w:r w:rsidR="003854FC" w:rsidRPr="003327E9">
        <w:rPr>
          <w:rFonts w:ascii="Arial" w:eastAsia="Times New Roman" w:hAnsi="Arial" w:cs="Arial"/>
          <w:snapToGrid w:val="0"/>
          <w:spacing w:val="-2"/>
          <w:lang w:val="nl-NL"/>
        </w:rPr>
        <w:t> </w:t>
      </w:r>
      <w:r w:rsidRPr="003327E9">
        <w:rPr>
          <w:rFonts w:ascii="Arial" w:eastAsia="Times New Roman" w:hAnsi="Arial" w:cs="Arial"/>
          <w:snapToGrid w:val="0"/>
          <w:spacing w:val="-2"/>
          <w:lang w:val="nl-NL"/>
        </w:rPr>
        <w:t>;</w:t>
      </w:r>
    </w:p>
    <w:p w14:paraId="770C89E0" w14:textId="77777777" w:rsidR="000F51DF" w:rsidRPr="003327E9" w:rsidRDefault="00975D88" w:rsidP="00D51F08">
      <w:pPr>
        <w:numPr>
          <w:ilvl w:val="0"/>
          <w:numId w:val="3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rPr>
      </w:pPr>
      <w:r w:rsidRPr="003327E9">
        <w:rPr>
          <w:rFonts w:ascii="Arial" w:eastAsia="Times New Roman" w:hAnsi="Arial" w:cs="Arial"/>
          <w:spacing w:val="-2"/>
          <w:lang w:val="nl-BE"/>
        </w:rPr>
        <w:t xml:space="preserve">de </w:t>
      </w:r>
      <w:r w:rsidR="003854FC" w:rsidRPr="003327E9">
        <w:rPr>
          <w:rFonts w:ascii="Arial" w:eastAsia="Times New Roman" w:hAnsi="Arial" w:cs="Arial"/>
          <w:spacing w:val="-2"/>
          <w:u w:val="single"/>
          <w:lang w:val="nl-BE"/>
        </w:rPr>
        <w:t>activiteiten</w:t>
      </w:r>
      <w:r w:rsidR="000F51DF" w:rsidRPr="003327E9">
        <w:rPr>
          <w:rFonts w:ascii="Arial" w:eastAsia="Times New Roman" w:hAnsi="Arial" w:cs="Arial"/>
          <w:spacing w:val="-2"/>
          <w:u w:val="single"/>
          <w:lang w:val="nl-BE"/>
        </w:rPr>
        <w:t xml:space="preserve"> </w:t>
      </w:r>
      <w:r w:rsidR="000F51DF" w:rsidRPr="003327E9">
        <w:rPr>
          <w:rFonts w:ascii="Arial" w:eastAsia="Times New Roman" w:hAnsi="Arial" w:cs="Arial"/>
          <w:spacing w:val="-2"/>
          <w:lang w:val="nl-BE"/>
        </w:rPr>
        <w:t xml:space="preserve">bedoeld in artikel </w:t>
      </w:r>
      <w:r w:rsidR="00CA4CCC" w:rsidRPr="003327E9">
        <w:rPr>
          <w:rFonts w:ascii="Arial" w:eastAsia="Times New Roman" w:hAnsi="Arial" w:cs="Arial"/>
          <w:spacing w:val="-2"/>
          <w:lang w:val="nl-BE"/>
        </w:rPr>
        <w:t>7</w:t>
      </w:r>
      <w:r w:rsidR="000F51DF" w:rsidRPr="003327E9">
        <w:rPr>
          <w:rFonts w:ascii="Arial" w:eastAsia="Times New Roman" w:hAnsi="Arial" w:cs="Arial"/>
          <w:spacing w:val="-2"/>
          <w:lang w:val="nl-BE"/>
        </w:rPr>
        <w:t>, §</w:t>
      </w:r>
      <w:r w:rsidR="00B843BD" w:rsidRPr="003327E9">
        <w:rPr>
          <w:rFonts w:ascii="Arial" w:eastAsia="Times New Roman" w:hAnsi="Arial" w:cs="Arial"/>
          <w:spacing w:val="-2"/>
          <w:lang w:val="nl-BE"/>
        </w:rPr>
        <w:t>§</w:t>
      </w:r>
      <w:r w:rsidR="000F51DF" w:rsidRPr="003327E9">
        <w:rPr>
          <w:rFonts w:ascii="Arial" w:eastAsia="Times New Roman" w:hAnsi="Arial" w:cs="Arial"/>
          <w:spacing w:val="-2"/>
          <w:lang w:val="nl-BE"/>
        </w:rPr>
        <w:t xml:space="preserve"> 4</w:t>
      </w:r>
      <w:r w:rsidR="003854FC" w:rsidRPr="003327E9">
        <w:rPr>
          <w:rFonts w:ascii="Arial" w:eastAsia="Times New Roman" w:hAnsi="Arial" w:cs="Arial"/>
          <w:spacing w:val="-2"/>
          <w:lang w:val="nl-BE"/>
        </w:rPr>
        <w:t xml:space="preserve"> en 6</w:t>
      </w:r>
      <w:r w:rsidR="00D666E5" w:rsidRPr="003327E9">
        <w:rPr>
          <w:rFonts w:ascii="Arial" w:eastAsia="Times New Roman" w:hAnsi="Arial" w:cs="Arial"/>
          <w:spacing w:val="-2"/>
          <w:lang w:val="nl-BE"/>
        </w:rPr>
        <w:t xml:space="preserve"> (</w:t>
      </w:r>
      <w:r w:rsidR="00D666E5" w:rsidRPr="00F81D8F">
        <w:rPr>
          <w:rFonts w:ascii="Arial" w:eastAsia="Times New Roman" w:hAnsi="Arial" w:cs="Arial"/>
          <w:spacing w:val="-2"/>
          <w:lang w:val="nl-BE"/>
        </w:rPr>
        <w:t>met inbegrip van de diensten bedoeld in art</w:t>
      </w:r>
      <w:r w:rsidR="00D666E5" w:rsidRPr="00F81D8F">
        <w:rPr>
          <w:rFonts w:ascii="Arial" w:eastAsia="Times New Roman" w:hAnsi="Arial" w:cs="Arial"/>
          <w:spacing w:val="-2"/>
          <w:lang w:val="nl-BE"/>
        </w:rPr>
        <w:t>i</w:t>
      </w:r>
      <w:r w:rsidR="00D666E5" w:rsidRPr="00F81D8F">
        <w:rPr>
          <w:rFonts w:ascii="Arial" w:eastAsia="Times New Roman" w:hAnsi="Arial" w:cs="Arial"/>
          <w:spacing w:val="-2"/>
          <w:lang w:val="nl-BE"/>
        </w:rPr>
        <w:t>kel 8 § 2, ongeacht of het centrum daar zelf voor in staat of deze uitbesteedt aan een g</w:t>
      </w:r>
      <w:r w:rsidR="00D666E5" w:rsidRPr="00F81D8F">
        <w:rPr>
          <w:rFonts w:ascii="Arial" w:eastAsia="Times New Roman" w:hAnsi="Arial" w:cs="Arial"/>
          <w:spacing w:val="-2"/>
          <w:lang w:val="nl-BE"/>
        </w:rPr>
        <w:t>e</w:t>
      </w:r>
      <w:r w:rsidR="00D666E5" w:rsidRPr="00F81D8F">
        <w:rPr>
          <w:rFonts w:ascii="Arial" w:eastAsia="Times New Roman" w:hAnsi="Arial" w:cs="Arial"/>
          <w:spacing w:val="-2"/>
          <w:lang w:val="nl-BE"/>
        </w:rPr>
        <w:t>specialiseerde medico-technische dienstverlener</w:t>
      </w:r>
      <w:r w:rsidR="00D666E5" w:rsidRPr="003327E9">
        <w:rPr>
          <w:rFonts w:ascii="Arial" w:eastAsia="Times New Roman" w:hAnsi="Arial" w:cs="Arial"/>
          <w:spacing w:val="-2"/>
          <w:lang w:val="nl-BE"/>
        </w:rPr>
        <w:t>)</w:t>
      </w:r>
      <w:r w:rsidR="000F51DF" w:rsidRPr="003327E9">
        <w:rPr>
          <w:rFonts w:ascii="Arial" w:eastAsia="Times New Roman" w:hAnsi="Arial" w:cs="Arial"/>
          <w:spacing w:val="-2"/>
          <w:lang w:val="nl-BE"/>
        </w:rPr>
        <w:t>.</w:t>
      </w:r>
    </w:p>
    <w:p w14:paraId="37123FF3" w14:textId="77777777" w:rsidR="00F665E3" w:rsidRPr="00394C33" w:rsidRDefault="00F665E3" w:rsidP="005B2C32">
      <w:pPr>
        <w:pStyle w:val="Paragraphedeliste"/>
        <w:tabs>
          <w:tab w:val="center" w:pos="4819"/>
        </w:tabs>
        <w:spacing w:after="0" w:line="240" w:lineRule="auto"/>
        <w:jc w:val="both"/>
        <w:outlineLvl w:val="0"/>
        <w:rPr>
          <w:rFonts w:ascii="Arial" w:eastAsia="Times New Roman" w:hAnsi="Arial" w:cs="Arial"/>
          <w:spacing w:val="-3"/>
          <w:lang w:val="nl-BE"/>
        </w:rPr>
      </w:pPr>
    </w:p>
    <w:p w14:paraId="13685926" w14:textId="6762F719" w:rsidR="004158D0" w:rsidRPr="003327E9" w:rsidRDefault="004158D0" w:rsidP="00930D1E">
      <w:pPr>
        <w:tabs>
          <w:tab w:val="center" w:pos="4819"/>
        </w:tabs>
        <w:spacing w:after="0" w:line="240" w:lineRule="auto"/>
        <w:jc w:val="both"/>
        <w:outlineLvl w:val="0"/>
        <w:rPr>
          <w:rFonts w:ascii="Arial" w:eastAsia="Times New Roman" w:hAnsi="Arial" w:cs="Arial"/>
          <w:spacing w:val="-2"/>
          <w:lang w:val="nl-BE"/>
        </w:rPr>
      </w:pPr>
      <w:r w:rsidRPr="00B76BD6">
        <w:rPr>
          <w:rFonts w:ascii="Arial" w:eastAsia="Times New Roman" w:hAnsi="Arial" w:cs="Arial"/>
          <w:spacing w:val="-3"/>
          <w:lang w:val="nl-BE"/>
        </w:rPr>
        <w:t xml:space="preserve">Het </w:t>
      </w:r>
      <w:r w:rsidR="00944C6F" w:rsidRPr="003327E9">
        <w:rPr>
          <w:rFonts w:ascii="Arial" w:eastAsia="Times New Roman" w:hAnsi="Arial" w:cs="Arial"/>
          <w:spacing w:val="-3"/>
          <w:lang w:val="nl-BE"/>
        </w:rPr>
        <w:t xml:space="preserve">nCPAP-startforfait </w:t>
      </w:r>
      <w:r w:rsidRPr="003327E9">
        <w:rPr>
          <w:rFonts w:ascii="Arial" w:eastAsia="Times New Roman" w:hAnsi="Arial" w:cs="Arial"/>
          <w:spacing w:val="-3"/>
          <w:lang w:val="nl-BE"/>
        </w:rPr>
        <w:t xml:space="preserve">vergoedt dezelfde elementen als het </w:t>
      </w:r>
      <w:r w:rsidR="00944C6F" w:rsidRPr="003327E9">
        <w:rPr>
          <w:rFonts w:ascii="Arial" w:eastAsia="Times New Roman" w:hAnsi="Arial" w:cs="Arial"/>
          <w:spacing w:val="-3"/>
          <w:lang w:val="nl-BE"/>
        </w:rPr>
        <w:t>nCPAP-basisforfait</w:t>
      </w:r>
      <w:r w:rsidRPr="003327E9">
        <w:rPr>
          <w:rFonts w:ascii="Arial" w:eastAsia="Times New Roman" w:hAnsi="Arial" w:cs="Arial"/>
          <w:spacing w:val="-3"/>
          <w:lang w:val="nl-BE"/>
        </w:rPr>
        <w:t xml:space="preserve">, aangevuld met </w:t>
      </w:r>
      <w:r w:rsidR="006F045B">
        <w:rPr>
          <w:rFonts w:ascii="Arial" w:eastAsia="Times New Roman" w:hAnsi="Arial" w:cs="Arial"/>
          <w:spacing w:val="-3"/>
          <w:lang w:val="nl-BE"/>
        </w:rPr>
        <w:t xml:space="preserve">hetzij </w:t>
      </w:r>
      <w:r w:rsidRPr="003327E9">
        <w:rPr>
          <w:rFonts w:ascii="Arial" w:eastAsia="Times New Roman" w:hAnsi="Arial" w:cs="Arial"/>
          <w:spacing w:val="-3"/>
          <w:lang w:val="nl-BE"/>
        </w:rPr>
        <w:t xml:space="preserve">de </w:t>
      </w:r>
      <w:r w:rsidRPr="003327E9">
        <w:rPr>
          <w:rFonts w:ascii="Arial" w:eastAsia="Times New Roman" w:hAnsi="Arial" w:cs="Arial"/>
          <w:spacing w:val="-3"/>
          <w:u w:val="single"/>
          <w:lang w:val="nl-BE"/>
        </w:rPr>
        <w:t>titratie-PSG</w:t>
      </w:r>
      <w:r w:rsidRPr="003327E9">
        <w:rPr>
          <w:rFonts w:ascii="Arial" w:eastAsia="Times New Roman" w:hAnsi="Arial" w:cs="Arial"/>
          <w:spacing w:val="-3"/>
          <w:lang w:val="nl-BE"/>
        </w:rPr>
        <w:t xml:space="preserve"> in het centrum</w:t>
      </w:r>
      <w:r w:rsidR="006F045B">
        <w:rPr>
          <w:rFonts w:ascii="Arial" w:eastAsia="Times New Roman" w:hAnsi="Arial" w:cs="Arial"/>
          <w:spacing w:val="-3"/>
          <w:lang w:val="nl-BE"/>
        </w:rPr>
        <w:t>, hetzij</w:t>
      </w:r>
      <w:r w:rsidRPr="003327E9">
        <w:rPr>
          <w:rFonts w:ascii="Arial" w:eastAsia="Times New Roman" w:hAnsi="Arial" w:cs="Arial"/>
          <w:spacing w:val="-3"/>
          <w:lang w:val="nl-BE"/>
        </w:rPr>
        <w:t xml:space="preserve"> de auto-CPAP-titratie thuis, gevolgd door een PG of HPG, zoals nader omschreven in artikel </w:t>
      </w:r>
      <w:r w:rsidR="00CA4CCC" w:rsidRPr="003327E9">
        <w:rPr>
          <w:rFonts w:ascii="Arial" w:eastAsia="Times New Roman" w:hAnsi="Arial" w:cs="Arial"/>
          <w:spacing w:val="-3"/>
          <w:lang w:val="nl-BE"/>
        </w:rPr>
        <w:t>6</w:t>
      </w:r>
      <w:r w:rsidR="006F045B">
        <w:rPr>
          <w:rFonts w:ascii="Arial" w:eastAsia="Times New Roman" w:hAnsi="Arial" w:cs="Arial"/>
          <w:spacing w:val="-3"/>
          <w:lang w:val="nl-BE"/>
        </w:rPr>
        <w:t>.</w:t>
      </w:r>
    </w:p>
    <w:p w14:paraId="2530C84C" w14:textId="77777777" w:rsidR="004158D0" w:rsidRPr="003327E9" w:rsidRDefault="004158D0" w:rsidP="005B2C32">
      <w:pPr>
        <w:pStyle w:val="Paragraphedeliste"/>
        <w:tabs>
          <w:tab w:val="center" w:pos="4819"/>
        </w:tabs>
        <w:spacing w:after="0" w:line="240" w:lineRule="auto"/>
        <w:jc w:val="both"/>
        <w:outlineLvl w:val="0"/>
        <w:rPr>
          <w:rFonts w:ascii="Arial" w:eastAsia="Times New Roman" w:hAnsi="Arial" w:cs="Arial"/>
          <w:spacing w:val="-3"/>
          <w:lang w:val="nl-BE"/>
        </w:rPr>
      </w:pPr>
    </w:p>
    <w:p w14:paraId="5B80CCA5" w14:textId="77777777" w:rsidR="00F665E3" w:rsidRPr="003327E9" w:rsidRDefault="00D16F94" w:rsidP="005B2C32">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3.</w:t>
      </w:r>
      <w:r w:rsidRPr="003327E9">
        <w:rPr>
          <w:rFonts w:ascii="Arial" w:eastAsia="Times New Roman" w:hAnsi="Arial" w:cs="Arial"/>
          <w:spacing w:val="-3"/>
          <w:lang w:val="nl-BE"/>
        </w:rPr>
        <w:t xml:space="preserve"> </w:t>
      </w:r>
      <w:r w:rsidR="00F665E3" w:rsidRPr="003327E9">
        <w:rPr>
          <w:rFonts w:ascii="Arial" w:eastAsia="Times New Roman" w:hAnsi="Arial" w:cs="Arial"/>
          <w:spacing w:val="-3"/>
          <w:lang w:val="nl-BE"/>
        </w:rPr>
        <w:t xml:space="preserve">Het </w:t>
      </w:r>
      <w:r w:rsidR="00944C6F" w:rsidRPr="003327E9">
        <w:rPr>
          <w:rFonts w:ascii="Arial" w:eastAsia="Times New Roman" w:hAnsi="Arial" w:cs="Arial"/>
          <w:spacing w:val="-3"/>
          <w:lang w:val="nl-BE"/>
        </w:rPr>
        <w:t xml:space="preserve">nCPAP-startforfait </w:t>
      </w:r>
      <w:r w:rsidR="00F665E3" w:rsidRPr="003327E9">
        <w:rPr>
          <w:rFonts w:ascii="Arial" w:eastAsia="Times New Roman" w:hAnsi="Arial" w:cs="Arial"/>
          <w:spacing w:val="-3"/>
          <w:lang w:val="nl-BE"/>
        </w:rPr>
        <w:t xml:space="preserve">kan voor een rechthebbende worden aangerekend gedurende een </w:t>
      </w:r>
      <w:r w:rsidR="00645B1D" w:rsidRPr="003327E9">
        <w:rPr>
          <w:rFonts w:ascii="Arial" w:eastAsia="Times New Roman" w:hAnsi="Arial" w:cs="Arial"/>
          <w:spacing w:val="-3"/>
          <w:lang w:val="nl-BE"/>
        </w:rPr>
        <w:t>niet-onderbroken</w:t>
      </w:r>
      <w:r w:rsidR="00F665E3" w:rsidRPr="003327E9">
        <w:rPr>
          <w:rFonts w:ascii="Arial" w:eastAsia="Times New Roman" w:hAnsi="Arial" w:cs="Arial"/>
          <w:spacing w:val="-3"/>
          <w:lang w:val="nl-BE"/>
        </w:rPr>
        <w:t xml:space="preserve"> periode van </w:t>
      </w:r>
      <w:r w:rsidR="00F665E3" w:rsidRPr="003327E9">
        <w:rPr>
          <w:rFonts w:ascii="Arial" w:eastAsia="Times New Roman" w:hAnsi="Arial" w:cs="Arial"/>
          <w:spacing w:val="-3"/>
          <w:u w:val="single"/>
          <w:lang w:val="nl-BE"/>
        </w:rPr>
        <w:t>6 maanden</w:t>
      </w:r>
      <w:r w:rsidR="00F665E3" w:rsidRPr="003327E9">
        <w:rPr>
          <w:rFonts w:ascii="Arial" w:eastAsia="Times New Roman" w:hAnsi="Arial" w:cs="Arial"/>
          <w:spacing w:val="-3"/>
          <w:lang w:val="nl-BE"/>
        </w:rPr>
        <w:t xml:space="preserve"> </w:t>
      </w:r>
      <w:r w:rsidR="00210F55" w:rsidRPr="003327E9">
        <w:rPr>
          <w:rFonts w:ascii="Arial" w:eastAsia="Times New Roman" w:hAnsi="Arial" w:cs="Arial"/>
          <w:spacing w:val="-3"/>
          <w:lang w:val="nl-BE"/>
        </w:rPr>
        <w:t>(van dag x van een bepaalde maand tot dag x-1 zes maa</w:t>
      </w:r>
      <w:r w:rsidR="00210F55" w:rsidRPr="003327E9">
        <w:rPr>
          <w:rFonts w:ascii="Arial" w:eastAsia="Times New Roman" w:hAnsi="Arial" w:cs="Arial"/>
          <w:spacing w:val="-3"/>
          <w:lang w:val="nl-BE"/>
        </w:rPr>
        <w:t>n</w:t>
      </w:r>
      <w:r w:rsidR="00210F55" w:rsidRPr="003327E9">
        <w:rPr>
          <w:rFonts w:ascii="Arial" w:eastAsia="Times New Roman" w:hAnsi="Arial" w:cs="Arial"/>
          <w:spacing w:val="-3"/>
          <w:lang w:val="nl-BE"/>
        </w:rPr>
        <w:t xml:space="preserve">den later). Deze periode van 6 maanden </w:t>
      </w:r>
      <w:r w:rsidR="00F665E3" w:rsidRPr="003327E9">
        <w:rPr>
          <w:rFonts w:ascii="Arial" w:eastAsia="Times New Roman" w:hAnsi="Arial" w:cs="Arial"/>
          <w:spacing w:val="-3"/>
          <w:lang w:val="nl-BE"/>
        </w:rPr>
        <w:t xml:space="preserve">begint te lopen de dag dat de in artikel </w:t>
      </w:r>
      <w:r w:rsidR="00CA4CCC" w:rsidRPr="003327E9">
        <w:rPr>
          <w:rFonts w:ascii="Arial" w:eastAsia="Times New Roman" w:hAnsi="Arial" w:cs="Arial"/>
          <w:spacing w:val="-3"/>
          <w:lang w:val="nl-BE"/>
        </w:rPr>
        <w:t xml:space="preserve">7 </w:t>
      </w:r>
      <w:r w:rsidR="00F665E3" w:rsidRPr="003327E9">
        <w:rPr>
          <w:rFonts w:ascii="Arial" w:eastAsia="Times New Roman" w:hAnsi="Arial" w:cs="Arial"/>
          <w:spacing w:val="-3"/>
          <w:lang w:val="nl-BE"/>
        </w:rPr>
        <w:t>omschreven b</w:t>
      </w:r>
      <w:r w:rsidR="00F665E3" w:rsidRPr="003327E9">
        <w:rPr>
          <w:rFonts w:ascii="Arial" w:eastAsia="Times New Roman" w:hAnsi="Arial" w:cs="Arial"/>
          <w:spacing w:val="-3"/>
          <w:lang w:val="nl-BE"/>
        </w:rPr>
        <w:t>e</w:t>
      </w:r>
      <w:r w:rsidR="00F665E3" w:rsidRPr="003327E9">
        <w:rPr>
          <w:rFonts w:ascii="Arial" w:eastAsia="Times New Roman" w:hAnsi="Arial" w:cs="Arial"/>
          <w:spacing w:val="-3"/>
          <w:lang w:val="nl-BE"/>
        </w:rPr>
        <w:t xml:space="preserve">handeling met nCPAP effectief van start gaat </w:t>
      </w:r>
      <w:r w:rsidR="00F665E3" w:rsidRPr="003327E9">
        <w:rPr>
          <w:rFonts w:ascii="Arial" w:eastAsia="Times New Roman" w:hAnsi="Arial" w:cs="Arial"/>
          <w:spacing w:val="-3"/>
          <w:u w:val="single"/>
          <w:lang w:val="nl-BE"/>
        </w:rPr>
        <w:t xml:space="preserve">en ten vroegste vanaf de dag na de in artikel </w:t>
      </w:r>
      <w:r w:rsidR="00CA4CCC" w:rsidRPr="003327E9">
        <w:rPr>
          <w:rFonts w:ascii="Arial" w:eastAsia="Times New Roman" w:hAnsi="Arial" w:cs="Arial"/>
          <w:spacing w:val="-3"/>
          <w:u w:val="single"/>
          <w:lang w:val="nl-BE"/>
        </w:rPr>
        <w:t>6</w:t>
      </w:r>
      <w:r w:rsidR="00F665E3" w:rsidRPr="003327E9">
        <w:rPr>
          <w:rFonts w:ascii="Arial" w:eastAsia="Times New Roman" w:hAnsi="Arial" w:cs="Arial"/>
          <w:spacing w:val="-3"/>
          <w:u w:val="single"/>
          <w:lang w:val="nl-BE"/>
        </w:rPr>
        <w:t xml:space="preserve"> b</w:t>
      </w:r>
      <w:r w:rsidR="00F665E3" w:rsidRPr="003327E9">
        <w:rPr>
          <w:rFonts w:ascii="Arial" w:eastAsia="Times New Roman" w:hAnsi="Arial" w:cs="Arial"/>
          <w:spacing w:val="-3"/>
          <w:u w:val="single"/>
          <w:lang w:val="nl-BE"/>
        </w:rPr>
        <w:t>e</w:t>
      </w:r>
      <w:r w:rsidR="00F665E3" w:rsidRPr="003327E9">
        <w:rPr>
          <w:rFonts w:ascii="Arial" w:eastAsia="Times New Roman" w:hAnsi="Arial" w:cs="Arial"/>
          <w:spacing w:val="-3"/>
          <w:u w:val="single"/>
          <w:lang w:val="nl-BE"/>
        </w:rPr>
        <w:t>doelde titratie-PSG, PG of HPG</w:t>
      </w:r>
      <w:r w:rsidR="00F665E3" w:rsidRPr="003327E9">
        <w:rPr>
          <w:rFonts w:ascii="Arial" w:eastAsia="Times New Roman" w:hAnsi="Arial" w:cs="Arial"/>
          <w:spacing w:val="-3"/>
          <w:lang w:val="nl-BE"/>
        </w:rPr>
        <w:t>.</w:t>
      </w:r>
      <w:r w:rsidR="007056AD" w:rsidRPr="003327E9">
        <w:rPr>
          <w:rFonts w:ascii="Arial" w:eastAsia="Times New Roman" w:hAnsi="Arial" w:cs="Arial"/>
          <w:spacing w:val="-3"/>
          <w:lang w:val="nl-BE"/>
        </w:rPr>
        <w:t xml:space="preserve"> </w:t>
      </w:r>
      <w:r w:rsidR="007056AD" w:rsidRPr="00F81D8F">
        <w:rPr>
          <w:rFonts w:ascii="Arial" w:eastAsia="Times New Roman" w:hAnsi="Arial" w:cs="Arial"/>
          <w:spacing w:val="-3"/>
          <w:lang w:val="nl-BE"/>
        </w:rPr>
        <w:t>Tijdens deze periode van 6 maanden kan de rechthebbende nooit overschakelen naar een ander ziekenhuis met een slaapapneu-overeenkomst</w:t>
      </w:r>
      <w:r w:rsidR="002B64FD" w:rsidRPr="00F81D8F">
        <w:rPr>
          <w:rFonts w:ascii="Arial" w:eastAsia="Times New Roman" w:hAnsi="Arial" w:cs="Arial"/>
          <w:spacing w:val="-3"/>
          <w:lang w:val="nl-BE"/>
        </w:rPr>
        <w:t xml:space="preserve"> en ook nooit ove</w:t>
      </w:r>
      <w:r w:rsidR="002B64FD" w:rsidRPr="00F81D8F">
        <w:rPr>
          <w:rFonts w:ascii="Arial" w:eastAsia="Times New Roman" w:hAnsi="Arial" w:cs="Arial"/>
          <w:spacing w:val="-3"/>
          <w:lang w:val="nl-BE"/>
        </w:rPr>
        <w:t>r</w:t>
      </w:r>
      <w:r w:rsidR="002B64FD" w:rsidRPr="00F81D8F">
        <w:rPr>
          <w:rFonts w:ascii="Arial" w:eastAsia="Times New Roman" w:hAnsi="Arial" w:cs="Arial"/>
          <w:spacing w:val="-3"/>
          <w:lang w:val="nl-BE"/>
        </w:rPr>
        <w:t>schakelen naar een MRA-behandeling</w:t>
      </w:r>
      <w:r w:rsidR="007056AD" w:rsidRPr="00F81D8F">
        <w:rPr>
          <w:rFonts w:ascii="Arial" w:eastAsia="Times New Roman" w:hAnsi="Arial" w:cs="Arial"/>
          <w:spacing w:val="-3"/>
          <w:lang w:val="nl-BE"/>
        </w:rPr>
        <w:t>.</w:t>
      </w:r>
    </w:p>
    <w:p w14:paraId="7737C941" w14:textId="77777777" w:rsidR="006A3CA3" w:rsidRPr="003327E9" w:rsidRDefault="006A3CA3" w:rsidP="006A3CA3">
      <w:pPr>
        <w:tabs>
          <w:tab w:val="center" w:pos="4819"/>
        </w:tabs>
        <w:spacing w:after="0" w:line="240" w:lineRule="auto"/>
        <w:jc w:val="both"/>
        <w:outlineLvl w:val="0"/>
        <w:rPr>
          <w:rFonts w:ascii="Arial" w:eastAsia="Times New Roman" w:hAnsi="Arial" w:cs="Arial"/>
          <w:spacing w:val="-3"/>
          <w:lang w:val="nl-BE"/>
        </w:rPr>
      </w:pPr>
    </w:p>
    <w:p w14:paraId="3230B15C" w14:textId="5AAE726A" w:rsidR="006A3CA3" w:rsidRPr="00B76BD6" w:rsidRDefault="006A3CA3" w:rsidP="005B2C32">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Het </w:t>
      </w:r>
      <w:r w:rsidR="00944C6F" w:rsidRPr="004C0520">
        <w:rPr>
          <w:rFonts w:ascii="Arial" w:eastAsia="Times New Roman" w:hAnsi="Arial" w:cs="Arial"/>
          <w:spacing w:val="-3"/>
          <w:lang w:val="nl-BE"/>
        </w:rPr>
        <w:t xml:space="preserve">nCPAP-startforfait </w:t>
      </w:r>
      <w:r w:rsidRPr="004C0520">
        <w:rPr>
          <w:rFonts w:ascii="Arial" w:eastAsia="Times New Roman" w:hAnsi="Arial" w:cs="Arial"/>
          <w:spacing w:val="-3"/>
          <w:lang w:val="nl-BE"/>
        </w:rPr>
        <w:t>kan slechts voor een rechthebbende worden aangerekend</w:t>
      </w:r>
      <w:r w:rsidR="0014057F" w:rsidRPr="004C0520">
        <w:rPr>
          <w:rFonts w:ascii="Arial" w:eastAsia="Times New Roman" w:hAnsi="Arial" w:cs="Arial"/>
          <w:spacing w:val="-3"/>
          <w:lang w:val="nl-BE"/>
        </w:rPr>
        <w:t xml:space="preserve"> </w:t>
      </w:r>
      <w:r w:rsidRPr="00AE1C19">
        <w:rPr>
          <w:rFonts w:ascii="Arial" w:eastAsia="Times New Roman" w:hAnsi="Arial" w:cs="Arial"/>
          <w:spacing w:val="-3"/>
          <w:lang w:val="nl-BE"/>
        </w:rPr>
        <w:t>als de rechthe</w:t>
      </w:r>
      <w:r w:rsidRPr="00F81D8F">
        <w:rPr>
          <w:rFonts w:ascii="Arial" w:eastAsia="Times New Roman" w:hAnsi="Arial" w:cs="Arial"/>
          <w:spacing w:val="-3"/>
          <w:lang w:val="nl-BE"/>
        </w:rPr>
        <w:t>b</w:t>
      </w:r>
      <w:r w:rsidRPr="00463907">
        <w:rPr>
          <w:rFonts w:ascii="Arial" w:eastAsia="Times New Roman" w:hAnsi="Arial" w:cs="Arial"/>
          <w:spacing w:val="-3"/>
          <w:lang w:val="nl-BE"/>
        </w:rPr>
        <w:t xml:space="preserve">bende voor de eerste keer in zijn/haar leven een behandeling met nCPAP </w:t>
      </w:r>
      <w:r w:rsidR="0014057F" w:rsidRPr="00394C33">
        <w:rPr>
          <w:rFonts w:ascii="Arial" w:eastAsia="Times New Roman" w:hAnsi="Arial" w:cs="Arial"/>
          <w:spacing w:val="-3"/>
          <w:lang w:val="nl-BE"/>
        </w:rPr>
        <w:t>start</w:t>
      </w:r>
      <w:r w:rsidRPr="00394C33">
        <w:rPr>
          <w:rFonts w:ascii="Arial" w:eastAsia="Times New Roman" w:hAnsi="Arial" w:cs="Arial"/>
          <w:spacing w:val="-3"/>
          <w:lang w:val="nl-BE"/>
        </w:rPr>
        <w:t>.</w:t>
      </w:r>
      <w:r w:rsidR="00423DF7" w:rsidRPr="00913CC2">
        <w:rPr>
          <w:rFonts w:ascii="Arial" w:eastAsia="Times New Roman" w:hAnsi="Arial" w:cs="Arial"/>
          <w:spacing w:val="-3"/>
          <w:lang w:val="nl-BE"/>
        </w:rPr>
        <w:t xml:space="preserve"> Dat de rechthe</w:t>
      </w:r>
      <w:r w:rsidR="00423DF7" w:rsidRPr="00913CC2">
        <w:rPr>
          <w:rFonts w:ascii="Arial" w:eastAsia="Times New Roman" w:hAnsi="Arial" w:cs="Arial"/>
          <w:spacing w:val="-3"/>
          <w:lang w:val="nl-BE"/>
        </w:rPr>
        <w:t>b</w:t>
      </w:r>
      <w:r w:rsidR="00423DF7" w:rsidRPr="00913CC2">
        <w:rPr>
          <w:rFonts w:ascii="Arial" w:eastAsia="Times New Roman" w:hAnsi="Arial" w:cs="Arial"/>
          <w:spacing w:val="-3"/>
          <w:lang w:val="nl-BE"/>
        </w:rPr>
        <w:t>bende voordien reeds met ee</w:t>
      </w:r>
      <w:r w:rsidR="00423DF7" w:rsidRPr="00601F6A">
        <w:rPr>
          <w:rFonts w:ascii="Arial" w:eastAsia="Times New Roman" w:hAnsi="Arial" w:cs="Arial"/>
          <w:spacing w:val="-3"/>
          <w:lang w:val="nl-BE"/>
        </w:rPr>
        <w:t>n MRA is behandeld geweest, vormt geen beletsel voor het aanrek</w:t>
      </w:r>
      <w:r w:rsidR="00423DF7" w:rsidRPr="00601F6A">
        <w:rPr>
          <w:rFonts w:ascii="Arial" w:eastAsia="Times New Roman" w:hAnsi="Arial" w:cs="Arial"/>
          <w:spacing w:val="-3"/>
          <w:lang w:val="nl-BE"/>
        </w:rPr>
        <w:t>e</w:t>
      </w:r>
      <w:r w:rsidR="00423DF7" w:rsidRPr="00601F6A">
        <w:rPr>
          <w:rFonts w:ascii="Arial" w:eastAsia="Times New Roman" w:hAnsi="Arial" w:cs="Arial"/>
          <w:spacing w:val="-3"/>
          <w:lang w:val="nl-BE"/>
        </w:rPr>
        <w:t>nen van het nCPAP-startforfait, als de rechthebbende overschakelt naar een nCPAP-behandeling en voor het eerst in zijn leven met nCPAP wordt behandeld.</w:t>
      </w:r>
    </w:p>
    <w:p w14:paraId="1110DBE2" w14:textId="77777777" w:rsidR="00A12600" w:rsidRPr="003327E9" w:rsidRDefault="00A12600" w:rsidP="006A3CA3">
      <w:pPr>
        <w:tabs>
          <w:tab w:val="center" w:pos="4819"/>
        </w:tabs>
        <w:spacing w:after="0" w:line="240" w:lineRule="auto"/>
        <w:jc w:val="both"/>
        <w:outlineLvl w:val="0"/>
        <w:rPr>
          <w:rFonts w:ascii="Arial" w:eastAsia="Times New Roman" w:hAnsi="Arial" w:cs="Arial"/>
          <w:spacing w:val="-3"/>
          <w:lang w:val="nl-BE"/>
        </w:rPr>
      </w:pPr>
    </w:p>
    <w:p w14:paraId="4ED02F30" w14:textId="77777777" w:rsidR="00A12600" w:rsidRPr="003327E9" w:rsidRDefault="00A12600" w:rsidP="00475EDB">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Voor een rechthebbende die vroeger al met nCPAP behandeld is geweest, in het centrum of in een ander ziekenhuis dat onderhavige overeenkomst met het Verzekeringscomité heeft gesloten of in het kader van vroegere nCPAP-overeenkomsten, kan geen </w:t>
      </w:r>
      <w:r w:rsidR="00944C6F" w:rsidRPr="003327E9">
        <w:rPr>
          <w:rFonts w:ascii="Arial" w:eastAsia="Times New Roman" w:hAnsi="Arial" w:cs="Arial"/>
          <w:spacing w:val="-3"/>
          <w:lang w:val="nl-BE"/>
        </w:rPr>
        <w:t xml:space="preserve">nCPAP-startforfait </w:t>
      </w:r>
      <w:r w:rsidRPr="003327E9">
        <w:rPr>
          <w:rFonts w:ascii="Arial" w:eastAsia="Times New Roman" w:hAnsi="Arial" w:cs="Arial"/>
          <w:spacing w:val="-3"/>
          <w:lang w:val="nl-BE"/>
        </w:rPr>
        <w:t>worden aanger</w:t>
      </w:r>
      <w:r w:rsidRPr="003327E9">
        <w:rPr>
          <w:rFonts w:ascii="Arial" w:eastAsia="Times New Roman" w:hAnsi="Arial" w:cs="Arial"/>
          <w:spacing w:val="-3"/>
          <w:lang w:val="nl-BE"/>
        </w:rPr>
        <w:t>e</w:t>
      </w:r>
      <w:r w:rsidRPr="003327E9">
        <w:rPr>
          <w:rFonts w:ascii="Arial" w:eastAsia="Times New Roman" w:hAnsi="Arial" w:cs="Arial"/>
          <w:spacing w:val="-3"/>
          <w:lang w:val="nl-BE"/>
        </w:rPr>
        <w:t>kend, behalve als de rechthebbende gedurende minimum een jaar niet meer behandeld is g</w:t>
      </w:r>
      <w:r w:rsidRPr="003327E9">
        <w:rPr>
          <w:rFonts w:ascii="Arial" w:eastAsia="Times New Roman" w:hAnsi="Arial" w:cs="Arial"/>
          <w:spacing w:val="-3"/>
          <w:lang w:val="nl-BE"/>
        </w:rPr>
        <w:t>e</w:t>
      </w:r>
      <w:r w:rsidRPr="003327E9">
        <w:rPr>
          <w:rFonts w:ascii="Arial" w:eastAsia="Times New Roman" w:hAnsi="Arial" w:cs="Arial"/>
          <w:spacing w:val="-3"/>
          <w:lang w:val="nl-BE"/>
        </w:rPr>
        <w:t>weest met nCPAP (</w:t>
      </w:r>
      <w:r w:rsidR="004158D0" w:rsidRPr="003327E9">
        <w:rPr>
          <w:rFonts w:ascii="Arial" w:eastAsia="Times New Roman" w:hAnsi="Arial" w:cs="Arial"/>
          <w:spacing w:val="-3"/>
          <w:lang w:val="nl-BE"/>
        </w:rPr>
        <w:t>maar eventueel wel</w:t>
      </w:r>
      <w:r w:rsidRPr="003327E9">
        <w:rPr>
          <w:rFonts w:ascii="Arial" w:eastAsia="Times New Roman" w:hAnsi="Arial" w:cs="Arial"/>
          <w:spacing w:val="-3"/>
          <w:lang w:val="nl-BE"/>
        </w:rPr>
        <w:t xml:space="preserve"> met </w:t>
      </w:r>
      <w:r w:rsidR="004158D0" w:rsidRPr="003327E9">
        <w:rPr>
          <w:rFonts w:ascii="Arial" w:eastAsia="Times New Roman" w:hAnsi="Arial" w:cs="Arial"/>
          <w:spacing w:val="-3"/>
          <w:lang w:val="nl-BE"/>
        </w:rPr>
        <w:t xml:space="preserve">een </w:t>
      </w:r>
      <w:r w:rsidRPr="003327E9">
        <w:rPr>
          <w:rFonts w:ascii="Arial" w:eastAsia="Times New Roman" w:hAnsi="Arial" w:cs="Arial"/>
          <w:spacing w:val="-3"/>
          <w:lang w:val="nl-BE"/>
        </w:rPr>
        <w:t>MRA)</w:t>
      </w:r>
      <w:r w:rsidR="007056AD" w:rsidRPr="003327E9">
        <w:rPr>
          <w:rFonts w:ascii="Arial" w:eastAsia="Times New Roman" w:hAnsi="Arial" w:cs="Arial"/>
          <w:spacing w:val="-3"/>
          <w:lang w:val="nl-BE"/>
        </w:rPr>
        <w:t>.</w:t>
      </w:r>
      <w:r w:rsidRPr="003327E9">
        <w:rPr>
          <w:rFonts w:ascii="Arial" w:eastAsia="Times New Roman" w:hAnsi="Arial" w:cs="Arial"/>
          <w:spacing w:val="-3"/>
          <w:lang w:val="nl-BE"/>
        </w:rPr>
        <w:t xml:space="preserve"> </w:t>
      </w:r>
    </w:p>
    <w:p w14:paraId="23AF2639" w14:textId="77777777" w:rsidR="007056AD" w:rsidRPr="003327E9" w:rsidRDefault="007056AD" w:rsidP="000F51DF">
      <w:pPr>
        <w:tabs>
          <w:tab w:val="center" w:pos="4819"/>
        </w:tabs>
        <w:spacing w:after="0" w:line="240" w:lineRule="auto"/>
        <w:jc w:val="both"/>
        <w:outlineLvl w:val="0"/>
        <w:rPr>
          <w:rFonts w:ascii="Arial" w:eastAsia="Times New Roman" w:hAnsi="Arial" w:cs="Arial"/>
          <w:b/>
          <w:spacing w:val="-3"/>
          <w:lang w:val="nl-BE"/>
        </w:rPr>
      </w:pPr>
    </w:p>
    <w:p w14:paraId="115A0DC2" w14:textId="73D0ACE8" w:rsidR="000F51DF" w:rsidRPr="003327E9" w:rsidRDefault="00B67429" w:rsidP="000F51DF">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xml:space="preserve">§ </w:t>
      </w:r>
      <w:r w:rsidR="001E41FE" w:rsidRPr="003327E9">
        <w:rPr>
          <w:rFonts w:ascii="Arial" w:eastAsia="Times New Roman" w:hAnsi="Arial" w:cs="Arial"/>
          <w:b/>
          <w:spacing w:val="-3"/>
          <w:lang w:val="nl-BE"/>
        </w:rPr>
        <w:t>4</w:t>
      </w:r>
      <w:r w:rsidRPr="003327E9">
        <w:rPr>
          <w:rFonts w:ascii="Arial" w:eastAsia="Times New Roman" w:hAnsi="Arial" w:cs="Arial"/>
          <w:b/>
          <w:spacing w:val="-3"/>
          <w:lang w:val="nl-BE"/>
        </w:rPr>
        <w:t>.</w:t>
      </w:r>
      <w:r w:rsidRPr="003327E9">
        <w:rPr>
          <w:rFonts w:ascii="Arial" w:eastAsia="Times New Roman" w:hAnsi="Arial" w:cs="Arial"/>
          <w:spacing w:val="-3"/>
          <w:lang w:val="nl-BE"/>
        </w:rPr>
        <w:t xml:space="preserve"> </w:t>
      </w:r>
      <w:r w:rsidR="000F51DF" w:rsidRPr="003327E9">
        <w:rPr>
          <w:rFonts w:ascii="Arial" w:eastAsia="Times New Roman" w:hAnsi="Arial" w:cs="Arial"/>
          <w:spacing w:val="-3"/>
          <w:lang w:val="nl-BE"/>
        </w:rPr>
        <w:t xml:space="preserve">Het </w:t>
      </w:r>
      <w:r w:rsidR="00944C6F" w:rsidRPr="003327E9">
        <w:rPr>
          <w:rFonts w:ascii="Arial" w:eastAsia="Times New Roman" w:hAnsi="Arial" w:cs="Arial"/>
          <w:spacing w:val="-3"/>
          <w:lang w:val="nl-BE"/>
        </w:rPr>
        <w:t>nCPAP-startforfait</w:t>
      </w:r>
      <w:r w:rsidR="00944C6F" w:rsidRPr="003327E9" w:rsidDel="00944C6F">
        <w:rPr>
          <w:rFonts w:ascii="Arial" w:eastAsia="Times New Roman" w:hAnsi="Arial" w:cs="Arial"/>
          <w:spacing w:val="-3"/>
          <w:lang w:val="nl-BE"/>
        </w:rPr>
        <w:t xml:space="preserve"> </w:t>
      </w:r>
      <w:r w:rsidR="000F51DF" w:rsidRPr="003327E9">
        <w:rPr>
          <w:rFonts w:ascii="Arial" w:eastAsia="Times New Roman" w:hAnsi="Arial" w:cs="Arial"/>
          <w:spacing w:val="-3"/>
          <w:lang w:val="nl-BE"/>
        </w:rPr>
        <w:t xml:space="preserve">(pseudocode </w:t>
      </w:r>
      <w:r w:rsidR="00691125">
        <w:rPr>
          <w:rFonts w:ascii="Arial" w:eastAsia="Times New Roman" w:hAnsi="Arial" w:cs="Arial"/>
          <w:spacing w:val="-3"/>
          <w:lang w:val="nl-BE"/>
        </w:rPr>
        <w:t>779936</w:t>
      </w:r>
      <w:r w:rsidR="000F51DF" w:rsidRPr="003327E9">
        <w:rPr>
          <w:rFonts w:ascii="Arial" w:eastAsia="Times New Roman" w:hAnsi="Arial" w:cs="Arial"/>
          <w:spacing w:val="-3"/>
          <w:lang w:val="nl-BE"/>
        </w:rPr>
        <w:t xml:space="preserve">) bedraagt </w:t>
      </w:r>
      <w:r w:rsidR="00DD5598" w:rsidRPr="003327E9">
        <w:rPr>
          <w:rFonts w:ascii="Arial" w:eastAsia="Times New Roman" w:hAnsi="Arial" w:cs="Arial"/>
          <w:spacing w:val="-3"/>
          <w:lang w:val="nl-BE"/>
        </w:rPr>
        <w:t>2,82</w:t>
      </w:r>
      <w:r w:rsidR="00EA1AEF" w:rsidRPr="003327E9">
        <w:rPr>
          <w:rFonts w:ascii="Arial" w:eastAsia="Times New Roman" w:hAnsi="Arial" w:cs="Arial"/>
          <w:spacing w:val="-3"/>
          <w:lang w:val="nl-BE"/>
        </w:rPr>
        <w:t xml:space="preserve"> </w:t>
      </w:r>
      <w:r w:rsidR="000F51DF" w:rsidRPr="003327E9">
        <w:rPr>
          <w:rFonts w:ascii="Arial" w:eastAsia="Times New Roman" w:hAnsi="Arial" w:cs="Arial"/>
          <w:spacing w:val="-3"/>
          <w:lang w:val="nl-BE"/>
        </w:rPr>
        <w:t>€.</w:t>
      </w:r>
    </w:p>
    <w:p w14:paraId="46CE9608" w14:textId="77777777" w:rsidR="000F51DF" w:rsidRPr="003327E9" w:rsidRDefault="000F51DF" w:rsidP="000F51DF">
      <w:pPr>
        <w:tabs>
          <w:tab w:val="center" w:pos="4819"/>
        </w:tabs>
        <w:spacing w:after="0" w:line="240" w:lineRule="auto"/>
        <w:jc w:val="both"/>
        <w:outlineLvl w:val="0"/>
        <w:rPr>
          <w:rFonts w:ascii="Arial" w:eastAsia="Times New Roman" w:hAnsi="Arial" w:cs="Arial"/>
          <w:spacing w:val="-3"/>
          <w:lang w:val="nl-BE"/>
        </w:rPr>
      </w:pPr>
    </w:p>
    <w:p w14:paraId="7E5E807A" w14:textId="181F3163" w:rsidR="00B67429"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Het </w:t>
      </w:r>
      <w:r w:rsidR="00944C6F" w:rsidRPr="003327E9">
        <w:rPr>
          <w:rFonts w:ascii="Arial" w:eastAsia="Times New Roman" w:hAnsi="Arial" w:cs="Arial"/>
          <w:spacing w:val="-3"/>
          <w:lang w:val="nl-BE"/>
        </w:rPr>
        <w:t>nCPAP-basisforfait</w:t>
      </w:r>
      <w:r w:rsidR="009C0551" w:rsidRPr="003327E9">
        <w:rPr>
          <w:rFonts w:ascii="Arial" w:eastAsia="Times New Roman" w:hAnsi="Arial" w:cs="Arial"/>
          <w:spacing w:val="-3"/>
          <w:lang w:val="nl-BE"/>
        </w:rPr>
        <w:t xml:space="preserve"> </w:t>
      </w:r>
      <w:r w:rsidRPr="003327E9">
        <w:rPr>
          <w:rFonts w:ascii="Arial" w:eastAsia="Times New Roman" w:hAnsi="Arial" w:cs="Arial"/>
          <w:spacing w:val="-3"/>
          <w:lang w:val="nl-BE"/>
        </w:rPr>
        <w:t xml:space="preserve">(pseudocode </w:t>
      </w:r>
      <w:r w:rsidR="00691125">
        <w:rPr>
          <w:rFonts w:ascii="Arial" w:eastAsia="Times New Roman" w:hAnsi="Arial" w:cs="Arial"/>
          <w:spacing w:val="-3"/>
          <w:lang w:val="nl-BE"/>
        </w:rPr>
        <w:t>779951</w:t>
      </w:r>
      <w:r w:rsidRPr="003327E9">
        <w:rPr>
          <w:rFonts w:ascii="Arial" w:eastAsia="Times New Roman" w:hAnsi="Arial" w:cs="Arial"/>
          <w:spacing w:val="-3"/>
          <w:lang w:val="nl-BE"/>
        </w:rPr>
        <w:t xml:space="preserve">) bedraagt </w:t>
      </w:r>
      <w:r w:rsidR="00684081" w:rsidRPr="003327E9">
        <w:rPr>
          <w:rFonts w:ascii="Arial" w:eastAsia="Times New Roman" w:hAnsi="Arial" w:cs="Arial"/>
          <w:spacing w:val="-3"/>
          <w:lang w:val="nl-BE"/>
        </w:rPr>
        <w:t>1</w:t>
      </w:r>
      <w:r w:rsidRPr="003327E9">
        <w:rPr>
          <w:rFonts w:ascii="Arial" w:eastAsia="Times New Roman" w:hAnsi="Arial" w:cs="Arial"/>
          <w:spacing w:val="-3"/>
          <w:lang w:val="nl-BE"/>
        </w:rPr>
        <w:t>,</w:t>
      </w:r>
      <w:r w:rsidR="007056AD" w:rsidRPr="003327E9">
        <w:rPr>
          <w:rFonts w:ascii="Arial" w:eastAsia="Times New Roman" w:hAnsi="Arial" w:cs="Arial"/>
          <w:spacing w:val="-3"/>
          <w:lang w:val="nl-BE"/>
        </w:rPr>
        <w:t>7</w:t>
      </w:r>
      <w:r w:rsidR="00DD5598" w:rsidRPr="003327E9">
        <w:rPr>
          <w:rFonts w:ascii="Arial" w:eastAsia="Times New Roman" w:hAnsi="Arial" w:cs="Arial"/>
          <w:spacing w:val="-3"/>
          <w:lang w:val="nl-BE"/>
        </w:rPr>
        <w:t>9</w:t>
      </w:r>
      <w:r w:rsidR="007056AD" w:rsidRPr="003327E9">
        <w:rPr>
          <w:rFonts w:ascii="Arial" w:eastAsia="Times New Roman" w:hAnsi="Arial" w:cs="Arial"/>
          <w:spacing w:val="-3"/>
          <w:lang w:val="nl-BE"/>
        </w:rPr>
        <w:t xml:space="preserve"> </w:t>
      </w:r>
      <w:r w:rsidRPr="003327E9">
        <w:rPr>
          <w:rFonts w:ascii="Arial" w:eastAsia="Times New Roman" w:hAnsi="Arial" w:cs="Arial"/>
          <w:spacing w:val="-3"/>
          <w:lang w:val="nl-BE"/>
        </w:rPr>
        <w:t xml:space="preserve">€. </w:t>
      </w:r>
    </w:p>
    <w:p w14:paraId="0A73C4C8" w14:textId="77777777" w:rsidR="001458D0" w:rsidRPr="003327E9" w:rsidRDefault="001458D0" w:rsidP="00B67429">
      <w:pPr>
        <w:tabs>
          <w:tab w:val="center" w:pos="4819"/>
        </w:tabs>
        <w:spacing w:after="0" w:line="240" w:lineRule="auto"/>
        <w:jc w:val="both"/>
        <w:outlineLvl w:val="0"/>
        <w:rPr>
          <w:rFonts w:ascii="Arial" w:eastAsia="Times New Roman" w:hAnsi="Arial" w:cs="Arial"/>
          <w:spacing w:val="-3"/>
          <w:lang w:val="nl-BE"/>
        </w:rPr>
      </w:pPr>
    </w:p>
    <w:p w14:paraId="1650D4E5" w14:textId="77777777" w:rsidR="007056AD" w:rsidRPr="003327E9" w:rsidRDefault="007056AD" w:rsidP="00B67429">
      <w:pPr>
        <w:tabs>
          <w:tab w:val="center" w:pos="4819"/>
        </w:tabs>
        <w:spacing w:after="0" w:line="240" w:lineRule="auto"/>
        <w:jc w:val="both"/>
        <w:outlineLvl w:val="0"/>
        <w:rPr>
          <w:rFonts w:ascii="Arial" w:eastAsia="Times New Roman" w:hAnsi="Arial" w:cs="Arial"/>
          <w:spacing w:val="-3"/>
          <w:lang w:val="nl-BE"/>
        </w:rPr>
      </w:pPr>
      <w:r w:rsidRPr="00F81D8F">
        <w:rPr>
          <w:rFonts w:ascii="Arial" w:eastAsia="Times New Roman" w:hAnsi="Arial" w:cs="Arial"/>
          <w:spacing w:val="-3"/>
          <w:lang w:val="nl-BE"/>
        </w:rPr>
        <w:t xml:space="preserve">De samenstelling van deze prijzen wordt vermeld in bijlage </w:t>
      </w:r>
      <w:r w:rsidR="00AA2DB9" w:rsidRPr="00F81D8F">
        <w:rPr>
          <w:rFonts w:ascii="Arial" w:eastAsia="Times New Roman" w:hAnsi="Arial" w:cs="Arial"/>
          <w:spacing w:val="-3"/>
          <w:lang w:val="nl-BE"/>
        </w:rPr>
        <w:t>8</w:t>
      </w:r>
      <w:r w:rsidRPr="00F81D8F">
        <w:rPr>
          <w:rFonts w:ascii="Arial" w:eastAsia="Times New Roman" w:hAnsi="Arial" w:cs="Arial"/>
          <w:spacing w:val="-3"/>
          <w:lang w:val="nl-BE"/>
        </w:rPr>
        <w:t>.</w:t>
      </w:r>
    </w:p>
    <w:p w14:paraId="36041D6C" w14:textId="77777777" w:rsidR="007056AD" w:rsidRPr="003327E9" w:rsidRDefault="007056AD" w:rsidP="00B67429">
      <w:pPr>
        <w:tabs>
          <w:tab w:val="center" w:pos="4819"/>
        </w:tabs>
        <w:spacing w:after="0" w:line="240" w:lineRule="auto"/>
        <w:jc w:val="both"/>
        <w:outlineLvl w:val="0"/>
        <w:rPr>
          <w:rFonts w:ascii="Arial" w:eastAsia="Times New Roman" w:hAnsi="Arial" w:cs="Arial"/>
          <w:spacing w:val="-3"/>
          <w:lang w:val="nl-BE"/>
        </w:rPr>
      </w:pPr>
    </w:p>
    <w:p w14:paraId="56E995F8" w14:textId="77777777" w:rsidR="008F500B" w:rsidRPr="003327E9" w:rsidRDefault="008F500B" w:rsidP="005B2C32">
      <w:pPr>
        <w:tabs>
          <w:tab w:val="center" w:pos="4819"/>
        </w:tabs>
        <w:spacing w:after="0" w:line="240" w:lineRule="auto"/>
        <w:jc w:val="both"/>
        <w:outlineLvl w:val="0"/>
        <w:rPr>
          <w:rFonts w:ascii="Arial" w:eastAsia="Times New Roman" w:hAnsi="Arial" w:cs="Arial"/>
          <w:spacing w:val="-3"/>
          <w:lang w:val="nl-BE"/>
        </w:rPr>
      </w:pPr>
      <w:r w:rsidRPr="00463907">
        <w:rPr>
          <w:rFonts w:ascii="Arial" w:eastAsia="Times New Roman" w:hAnsi="Arial" w:cs="Arial"/>
          <w:spacing w:val="-3"/>
          <w:lang w:val="nl-BE"/>
        </w:rPr>
        <w:t xml:space="preserve">In toepassing van de bepalingen van het koninklijk besluit van 29 april 1996 </w:t>
      </w:r>
      <w:r w:rsidRPr="00394C33">
        <w:rPr>
          <w:rFonts w:ascii="Arial" w:eastAsia="Times New Roman" w:hAnsi="Arial" w:cs="Arial"/>
          <w:i/>
          <w:spacing w:val="-3"/>
          <w:lang w:val="nl-BE"/>
        </w:rPr>
        <w:t>tot vaststelling van de vermindering van de tegemoetkoming van de verzekering voor geneeskundige verzorging en uitk</w:t>
      </w:r>
      <w:r w:rsidRPr="00394C33">
        <w:rPr>
          <w:rFonts w:ascii="Arial" w:eastAsia="Times New Roman" w:hAnsi="Arial" w:cs="Arial"/>
          <w:i/>
          <w:spacing w:val="-3"/>
          <w:lang w:val="nl-BE"/>
        </w:rPr>
        <w:t>e</w:t>
      </w:r>
      <w:r w:rsidRPr="00601F6A">
        <w:rPr>
          <w:rFonts w:ascii="Arial" w:eastAsia="Times New Roman" w:hAnsi="Arial" w:cs="Arial"/>
          <w:i/>
          <w:spacing w:val="-3"/>
          <w:lang w:val="nl-BE"/>
        </w:rPr>
        <w:t>ringen in de honoraria en prijzen vastgesteld in sommige overeenkomsten met de revalidatie-inrichtingen</w:t>
      </w:r>
      <w:r w:rsidRPr="00B76BD6">
        <w:rPr>
          <w:rFonts w:ascii="Arial" w:eastAsia="Times New Roman" w:hAnsi="Arial" w:cs="Arial"/>
          <w:spacing w:val="-3"/>
          <w:lang w:val="nl-BE"/>
        </w:rPr>
        <w:t xml:space="preserve">, dienen de aan de verzekeringsinstellingen gefactureerde nCPAP-startforfaits en nCPAP-basisforfaits voor sommige rechthebbenden te worden verminderd met het in </w:t>
      </w:r>
      <w:r w:rsidRPr="003327E9">
        <w:rPr>
          <w:rFonts w:ascii="Arial" w:eastAsia="Times New Roman" w:hAnsi="Arial" w:cs="Arial"/>
          <w:spacing w:val="-3"/>
          <w:lang w:val="nl-BE"/>
        </w:rPr>
        <w:t>het koninklijk besluit voorziene bedrag.</w:t>
      </w:r>
      <w:r w:rsidR="009E225D" w:rsidRPr="003327E9">
        <w:rPr>
          <w:rFonts w:ascii="Arial" w:eastAsia="Times New Roman" w:hAnsi="Arial" w:cs="Arial"/>
          <w:spacing w:val="-3"/>
          <w:lang w:val="nl-BE"/>
        </w:rPr>
        <w:t xml:space="preserve"> </w:t>
      </w:r>
      <w:r w:rsidR="009E225D" w:rsidRPr="00F81D8F">
        <w:rPr>
          <w:rFonts w:ascii="Arial" w:eastAsia="Times New Roman" w:hAnsi="Arial" w:cs="Arial"/>
          <w:spacing w:val="-3"/>
          <w:lang w:val="nl-BE"/>
        </w:rPr>
        <w:t xml:space="preserve">Het centrum mag dit bedrag aan de rechthebbende aanrekenen. </w:t>
      </w:r>
      <w:r w:rsidR="00485086" w:rsidRPr="00F81D8F">
        <w:rPr>
          <w:rFonts w:ascii="Arial" w:eastAsia="Times New Roman" w:hAnsi="Arial" w:cs="Arial"/>
          <w:spacing w:val="-3"/>
          <w:lang w:val="nl-BE"/>
        </w:rPr>
        <w:t>Iedere factuur die aldus aan de rechthebbende wordt gericht, zal uitsluitend betrekking hebben op een behandelingsperiode van maximum 3 maanden die reeds voorbij is. Het is niet toegestaan om de door de rechthebbende verschuldigde bedragen geheel of gedeeltelijk voorafgaand aan de beha</w:t>
      </w:r>
      <w:r w:rsidR="00485086" w:rsidRPr="00F81D8F">
        <w:rPr>
          <w:rFonts w:ascii="Arial" w:eastAsia="Times New Roman" w:hAnsi="Arial" w:cs="Arial"/>
          <w:spacing w:val="-3"/>
          <w:lang w:val="nl-BE"/>
        </w:rPr>
        <w:t>n</w:t>
      </w:r>
      <w:r w:rsidR="00485086" w:rsidRPr="00F81D8F">
        <w:rPr>
          <w:rFonts w:ascii="Arial" w:eastAsia="Times New Roman" w:hAnsi="Arial" w:cs="Arial"/>
          <w:spacing w:val="-3"/>
          <w:lang w:val="nl-BE"/>
        </w:rPr>
        <w:t>delingsperiode aan te rekenen.</w:t>
      </w:r>
    </w:p>
    <w:p w14:paraId="5A2B2DD9" w14:textId="77777777" w:rsidR="008F500B" w:rsidRPr="003327E9" w:rsidRDefault="008F500B" w:rsidP="00B67429">
      <w:pPr>
        <w:tabs>
          <w:tab w:val="center" w:pos="4819"/>
        </w:tabs>
        <w:spacing w:after="0" w:line="240" w:lineRule="auto"/>
        <w:jc w:val="both"/>
        <w:outlineLvl w:val="0"/>
        <w:rPr>
          <w:rFonts w:ascii="Arial" w:eastAsia="Times New Roman" w:hAnsi="Arial" w:cs="Arial"/>
          <w:spacing w:val="-3"/>
          <w:lang w:val="nl-BE"/>
        </w:rPr>
      </w:pPr>
    </w:p>
    <w:p w14:paraId="458AC71B" w14:textId="77777777" w:rsidR="00541AB4" w:rsidRPr="00394C33" w:rsidRDefault="00541AB4" w:rsidP="00B67429">
      <w:pPr>
        <w:tabs>
          <w:tab w:val="center" w:pos="4819"/>
        </w:tabs>
        <w:spacing w:after="0" w:line="240" w:lineRule="auto"/>
        <w:jc w:val="both"/>
        <w:outlineLvl w:val="0"/>
        <w:rPr>
          <w:rFonts w:ascii="Arial" w:eastAsia="Times New Roman" w:hAnsi="Arial" w:cs="Arial"/>
          <w:spacing w:val="-3"/>
          <w:lang w:val="nl-BE"/>
        </w:rPr>
      </w:pPr>
    </w:p>
    <w:p w14:paraId="78053883" w14:textId="77777777" w:rsidR="002F5DF9" w:rsidRPr="003327E9" w:rsidRDefault="002F5DF9" w:rsidP="00B67429">
      <w:pPr>
        <w:tabs>
          <w:tab w:val="center" w:pos="4819"/>
        </w:tabs>
        <w:spacing w:after="0" w:line="240" w:lineRule="auto"/>
        <w:jc w:val="both"/>
        <w:outlineLvl w:val="0"/>
        <w:rPr>
          <w:rFonts w:ascii="Arial" w:eastAsia="Times New Roman" w:hAnsi="Arial" w:cs="Arial"/>
          <w:b/>
          <w:spacing w:val="-3"/>
          <w:lang w:val="nl-BE"/>
        </w:rPr>
      </w:pPr>
      <w:r w:rsidRPr="00B76BD6">
        <w:rPr>
          <w:rFonts w:ascii="Arial" w:eastAsia="Times New Roman" w:hAnsi="Arial" w:cs="Arial"/>
          <w:b/>
          <w:spacing w:val="-3"/>
          <w:u w:val="single"/>
          <w:lang w:val="nl-BE"/>
        </w:rPr>
        <w:t xml:space="preserve">Artikel </w:t>
      </w:r>
      <w:r w:rsidR="00B34475" w:rsidRPr="003327E9">
        <w:rPr>
          <w:rFonts w:ascii="Arial" w:eastAsia="Times New Roman" w:hAnsi="Arial" w:cs="Arial"/>
          <w:b/>
          <w:spacing w:val="-3"/>
          <w:u w:val="single"/>
          <w:lang w:val="nl-BE"/>
        </w:rPr>
        <w:t>1</w:t>
      </w:r>
      <w:r w:rsidR="000C4942" w:rsidRPr="003327E9">
        <w:rPr>
          <w:rFonts w:ascii="Arial" w:eastAsia="Times New Roman" w:hAnsi="Arial" w:cs="Arial"/>
          <w:b/>
          <w:spacing w:val="-3"/>
          <w:u w:val="single"/>
          <w:lang w:val="nl-BE"/>
        </w:rPr>
        <w:t>1</w:t>
      </w:r>
      <w:r w:rsidRPr="003327E9">
        <w:rPr>
          <w:rFonts w:ascii="Arial" w:eastAsia="Times New Roman" w:hAnsi="Arial" w:cs="Arial"/>
          <w:b/>
          <w:spacing w:val="-3"/>
          <w:lang w:val="nl-BE"/>
        </w:rPr>
        <w:t>.</w:t>
      </w:r>
    </w:p>
    <w:p w14:paraId="7B55F465" w14:textId="77777777" w:rsidR="002F5DF9" w:rsidRPr="003327E9" w:rsidRDefault="002F5DF9" w:rsidP="00B67429">
      <w:pPr>
        <w:tabs>
          <w:tab w:val="center" w:pos="4819"/>
        </w:tabs>
        <w:spacing w:after="0" w:line="240" w:lineRule="auto"/>
        <w:jc w:val="both"/>
        <w:outlineLvl w:val="0"/>
        <w:rPr>
          <w:rFonts w:ascii="Arial" w:eastAsia="Times New Roman" w:hAnsi="Arial" w:cs="Arial"/>
          <w:spacing w:val="-3"/>
          <w:lang w:val="nl-BE"/>
        </w:rPr>
      </w:pPr>
    </w:p>
    <w:p w14:paraId="2B8DBBCE" w14:textId="77777777" w:rsidR="00B67429" w:rsidRPr="003327E9" w:rsidRDefault="002F5DF9" w:rsidP="00B6742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1</w:t>
      </w:r>
      <w:r w:rsidR="006550BC" w:rsidRPr="003327E9">
        <w:rPr>
          <w:rFonts w:ascii="Arial" w:eastAsia="Times New Roman" w:hAnsi="Arial" w:cs="Arial"/>
          <w:b/>
          <w:spacing w:val="-3"/>
          <w:lang w:val="nl-BE"/>
        </w:rPr>
        <w:t>.</w:t>
      </w:r>
      <w:r w:rsidR="006550BC" w:rsidRPr="003327E9">
        <w:rPr>
          <w:rFonts w:ascii="Arial" w:eastAsia="Times New Roman" w:hAnsi="Arial" w:cs="Arial"/>
          <w:spacing w:val="-3"/>
          <w:lang w:val="nl-BE"/>
        </w:rPr>
        <w:t xml:space="preserve"> In het kader van deze overeenkomst kunnen voor de </w:t>
      </w:r>
      <w:r w:rsidR="00967A66" w:rsidRPr="003327E9">
        <w:rPr>
          <w:rFonts w:ascii="Arial" w:eastAsia="Times New Roman" w:hAnsi="Arial" w:cs="Arial"/>
          <w:spacing w:val="-3"/>
          <w:lang w:val="nl-BE"/>
        </w:rPr>
        <w:t xml:space="preserve">in artikel </w:t>
      </w:r>
      <w:r w:rsidR="000C4942" w:rsidRPr="003327E9">
        <w:rPr>
          <w:rFonts w:ascii="Arial" w:eastAsia="Times New Roman" w:hAnsi="Arial" w:cs="Arial"/>
          <w:spacing w:val="-3"/>
          <w:lang w:val="nl-BE"/>
        </w:rPr>
        <w:t xml:space="preserve">9 </w:t>
      </w:r>
      <w:r w:rsidR="00967A66" w:rsidRPr="003327E9">
        <w:rPr>
          <w:rFonts w:ascii="Arial" w:eastAsia="Times New Roman" w:hAnsi="Arial" w:cs="Arial"/>
          <w:spacing w:val="-3"/>
          <w:lang w:val="nl-BE"/>
        </w:rPr>
        <w:t xml:space="preserve">omschreven </w:t>
      </w:r>
      <w:r w:rsidR="006550BC" w:rsidRPr="003327E9">
        <w:rPr>
          <w:rFonts w:ascii="Arial" w:eastAsia="Times New Roman" w:hAnsi="Arial" w:cs="Arial"/>
          <w:spacing w:val="-3"/>
          <w:lang w:val="nl-BE"/>
        </w:rPr>
        <w:t xml:space="preserve">behandeling van OSAS met een MRA </w:t>
      </w:r>
      <w:r w:rsidR="009C0551" w:rsidRPr="003327E9">
        <w:rPr>
          <w:rFonts w:ascii="Arial" w:eastAsia="Times New Roman" w:hAnsi="Arial" w:cs="Arial"/>
          <w:spacing w:val="-3"/>
          <w:lang w:val="nl-BE"/>
        </w:rPr>
        <w:t xml:space="preserve">twee </w:t>
      </w:r>
      <w:r w:rsidR="006550BC" w:rsidRPr="003327E9">
        <w:rPr>
          <w:rFonts w:ascii="Arial" w:eastAsia="Times New Roman" w:hAnsi="Arial" w:cs="Arial"/>
          <w:spacing w:val="-3"/>
          <w:lang w:val="nl-BE"/>
        </w:rPr>
        <w:t>soorten forfaits worden aangerekend</w:t>
      </w:r>
      <w:r w:rsidR="009C0551" w:rsidRPr="003327E9">
        <w:rPr>
          <w:rFonts w:ascii="Arial" w:eastAsia="Times New Roman" w:hAnsi="Arial" w:cs="Arial"/>
          <w:spacing w:val="-3"/>
          <w:lang w:val="nl-BE"/>
        </w:rPr>
        <w:t> </w:t>
      </w:r>
      <w:r w:rsidR="006550BC" w:rsidRPr="003327E9">
        <w:rPr>
          <w:rFonts w:ascii="Arial" w:eastAsia="Times New Roman" w:hAnsi="Arial" w:cs="Arial"/>
          <w:spacing w:val="-3"/>
          <w:lang w:val="nl-BE"/>
        </w:rPr>
        <w:t xml:space="preserve">: </w:t>
      </w:r>
    </w:p>
    <w:p w14:paraId="776AA413" w14:textId="77777777" w:rsidR="009C0551" w:rsidRPr="003327E9" w:rsidRDefault="009C0551" w:rsidP="00B67429">
      <w:pPr>
        <w:tabs>
          <w:tab w:val="center" w:pos="4819"/>
        </w:tabs>
        <w:spacing w:after="0" w:line="240" w:lineRule="auto"/>
        <w:jc w:val="both"/>
        <w:outlineLvl w:val="0"/>
        <w:rPr>
          <w:rFonts w:ascii="Arial" w:eastAsia="Times New Roman" w:hAnsi="Arial" w:cs="Arial"/>
          <w:spacing w:val="-3"/>
          <w:lang w:val="nl-BE"/>
        </w:rPr>
      </w:pPr>
    </w:p>
    <w:p w14:paraId="51256FBA" w14:textId="77777777" w:rsidR="006550BC" w:rsidRPr="003327E9" w:rsidRDefault="009C0551" w:rsidP="00D51F08">
      <w:pPr>
        <w:pStyle w:val="Paragraphedeliste"/>
        <w:numPr>
          <w:ilvl w:val="0"/>
          <w:numId w:val="33"/>
        </w:num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het</w:t>
      </w:r>
      <w:r w:rsidR="006550BC" w:rsidRPr="003327E9">
        <w:rPr>
          <w:rFonts w:ascii="Arial" w:eastAsia="Times New Roman" w:hAnsi="Arial" w:cs="Arial"/>
          <w:spacing w:val="-3"/>
          <w:lang w:val="nl-BE"/>
        </w:rPr>
        <w:t xml:space="preserve"> </w:t>
      </w:r>
      <w:r w:rsidR="00944C6F" w:rsidRPr="003327E9">
        <w:rPr>
          <w:rFonts w:ascii="Arial" w:eastAsia="Times New Roman" w:hAnsi="Arial" w:cs="Arial"/>
          <w:spacing w:val="-3"/>
          <w:lang w:val="nl-BE"/>
        </w:rPr>
        <w:t>MRA-startforfait</w:t>
      </w:r>
    </w:p>
    <w:p w14:paraId="243C121B" w14:textId="77777777" w:rsidR="006550BC" w:rsidRPr="003327E9" w:rsidRDefault="006550BC" w:rsidP="0051245E">
      <w:pPr>
        <w:pStyle w:val="Paragraphedeliste"/>
        <w:tabs>
          <w:tab w:val="center" w:pos="4819"/>
        </w:tabs>
        <w:spacing w:after="0" w:line="240" w:lineRule="auto"/>
        <w:jc w:val="both"/>
        <w:outlineLvl w:val="0"/>
        <w:rPr>
          <w:rFonts w:ascii="Arial" w:eastAsia="Times New Roman" w:hAnsi="Arial" w:cs="Arial"/>
          <w:spacing w:val="-3"/>
          <w:lang w:val="nl-BE"/>
        </w:rPr>
      </w:pPr>
    </w:p>
    <w:p w14:paraId="2F8F5FFD" w14:textId="77777777" w:rsidR="006550BC" w:rsidRPr="003327E9" w:rsidRDefault="009C0551" w:rsidP="00D51F08">
      <w:pPr>
        <w:pStyle w:val="Paragraphedeliste"/>
        <w:numPr>
          <w:ilvl w:val="0"/>
          <w:numId w:val="33"/>
        </w:num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het </w:t>
      </w:r>
      <w:r w:rsidR="00944C6F" w:rsidRPr="003327E9">
        <w:rPr>
          <w:rFonts w:ascii="Arial" w:eastAsia="Times New Roman" w:hAnsi="Arial" w:cs="Arial"/>
          <w:spacing w:val="-3"/>
          <w:lang w:val="nl-BE"/>
        </w:rPr>
        <w:t>MRA-basisforfait</w:t>
      </w:r>
    </w:p>
    <w:p w14:paraId="2A624002" w14:textId="77777777" w:rsidR="006550BC" w:rsidRPr="003327E9" w:rsidRDefault="006550BC" w:rsidP="0051245E">
      <w:pPr>
        <w:pStyle w:val="Paragraphedeliste"/>
        <w:spacing w:after="0" w:line="240" w:lineRule="auto"/>
        <w:jc w:val="both"/>
        <w:rPr>
          <w:rFonts w:ascii="Arial" w:eastAsia="Times New Roman" w:hAnsi="Arial" w:cs="Arial"/>
          <w:spacing w:val="-3"/>
          <w:lang w:val="nl-BE"/>
        </w:rPr>
      </w:pPr>
    </w:p>
    <w:p w14:paraId="163E5110" w14:textId="77777777" w:rsidR="00F8080B" w:rsidRPr="003327E9" w:rsidRDefault="002F5DF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2</w:t>
      </w:r>
      <w:r w:rsidR="00243ECB" w:rsidRPr="003327E9">
        <w:rPr>
          <w:rFonts w:ascii="Arial" w:eastAsia="Times New Roman" w:hAnsi="Arial" w:cs="Arial"/>
          <w:b/>
          <w:spacing w:val="-3"/>
          <w:lang w:val="nl-BE"/>
        </w:rPr>
        <w:t>.</w:t>
      </w:r>
      <w:r w:rsidR="00243ECB" w:rsidRPr="003327E9">
        <w:rPr>
          <w:rFonts w:ascii="Arial" w:eastAsia="Times New Roman" w:hAnsi="Arial" w:cs="Arial"/>
          <w:spacing w:val="-3"/>
          <w:lang w:val="nl-BE"/>
        </w:rPr>
        <w:t xml:space="preserve"> </w:t>
      </w:r>
      <w:r w:rsidR="00F8080B" w:rsidRPr="003327E9">
        <w:rPr>
          <w:rFonts w:ascii="Arial" w:eastAsia="Times New Roman" w:hAnsi="Arial" w:cs="Arial"/>
          <w:spacing w:val="-3"/>
          <w:lang w:val="nl-BE"/>
        </w:rPr>
        <w:t xml:space="preserve">Het </w:t>
      </w:r>
      <w:r w:rsidR="00944C6F" w:rsidRPr="003327E9">
        <w:rPr>
          <w:rFonts w:ascii="Arial" w:eastAsia="Times New Roman" w:hAnsi="Arial" w:cs="Arial"/>
          <w:spacing w:val="-3"/>
          <w:lang w:val="nl-BE"/>
        </w:rPr>
        <w:t>MRA-basisforfait</w:t>
      </w:r>
      <w:r w:rsidR="00F8080B" w:rsidRPr="003327E9">
        <w:rPr>
          <w:rFonts w:ascii="Arial" w:eastAsia="Times New Roman" w:hAnsi="Arial" w:cs="Arial"/>
          <w:spacing w:val="-3"/>
          <w:lang w:val="nl-BE"/>
        </w:rPr>
        <w:t xml:space="preserve"> vergoedt vooral de opvolging van </w:t>
      </w:r>
      <w:r w:rsidR="000C02FA" w:rsidRPr="003327E9">
        <w:rPr>
          <w:rFonts w:ascii="Arial" w:eastAsia="Times New Roman" w:hAnsi="Arial" w:cs="Arial"/>
          <w:spacing w:val="-3"/>
          <w:lang w:val="nl-BE"/>
        </w:rPr>
        <w:t>een rechthebbende die reeds minimum 6 maanden een MRA gebruikt. Het betreft meer bepaald de activiteiten die vermeld worden in art</w:t>
      </w:r>
      <w:r w:rsidR="000C02FA" w:rsidRPr="003327E9">
        <w:rPr>
          <w:rFonts w:ascii="Arial" w:eastAsia="Times New Roman" w:hAnsi="Arial" w:cs="Arial"/>
          <w:spacing w:val="-3"/>
          <w:lang w:val="nl-BE"/>
        </w:rPr>
        <w:t>i</w:t>
      </w:r>
      <w:r w:rsidR="000C02FA" w:rsidRPr="003327E9">
        <w:rPr>
          <w:rFonts w:ascii="Arial" w:eastAsia="Times New Roman" w:hAnsi="Arial" w:cs="Arial"/>
          <w:spacing w:val="-3"/>
          <w:lang w:val="nl-BE"/>
        </w:rPr>
        <w:t xml:space="preserve">kel </w:t>
      </w:r>
      <w:r w:rsidR="000C4942" w:rsidRPr="003327E9">
        <w:rPr>
          <w:rFonts w:ascii="Arial" w:eastAsia="Times New Roman" w:hAnsi="Arial" w:cs="Arial"/>
          <w:spacing w:val="-3"/>
          <w:lang w:val="nl-BE"/>
        </w:rPr>
        <w:t xml:space="preserve">9 </w:t>
      </w:r>
      <w:r w:rsidR="000C02FA" w:rsidRPr="003327E9">
        <w:rPr>
          <w:rFonts w:ascii="Arial" w:eastAsia="Times New Roman" w:hAnsi="Arial" w:cs="Arial"/>
          <w:spacing w:val="-3"/>
          <w:lang w:val="nl-BE"/>
        </w:rPr>
        <w:t>§ 1, 2), zij het dat de onder de punten a, b, c en d vermelde activiteiten vooral plaatsvinden in de eerste maanden van gebruik van het MRA.</w:t>
      </w:r>
    </w:p>
    <w:p w14:paraId="6FB89F76" w14:textId="77777777" w:rsidR="000C02FA" w:rsidRPr="003327E9" w:rsidRDefault="000C02FA">
      <w:pPr>
        <w:tabs>
          <w:tab w:val="center" w:pos="4819"/>
        </w:tabs>
        <w:spacing w:after="0" w:line="240" w:lineRule="auto"/>
        <w:jc w:val="both"/>
        <w:outlineLvl w:val="0"/>
        <w:rPr>
          <w:rFonts w:ascii="Arial" w:eastAsia="Times New Roman" w:hAnsi="Arial" w:cs="Arial"/>
          <w:spacing w:val="-3"/>
          <w:lang w:val="nl-BE"/>
        </w:rPr>
      </w:pPr>
    </w:p>
    <w:p w14:paraId="18CA6B1B" w14:textId="77777777" w:rsidR="000C02FA" w:rsidRPr="003327E9" w:rsidRDefault="000C02FA">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Het </w:t>
      </w:r>
      <w:r w:rsidR="00944C6F" w:rsidRPr="003327E9">
        <w:rPr>
          <w:rFonts w:ascii="Arial" w:eastAsia="Times New Roman" w:hAnsi="Arial" w:cs="Arial"/>
          <w:spacing w:val="-3"/>
          <w:lang w:val="nl-BE"/>
        </w:rPr>
        <w:t>MRA-startforfait</w:t>
      </w:r>
      <w:r w:rsidRPr="003327E9">
        <w:rPr>
          <w:rFonts w:ascii="Arial" w:eastAsia="Times New Roman" w:hAnsi="Arial" w:cs="Arial"/>
          <w:spacing w:val="-3"/>
          <w:lang w:val="nl-BE"/>
        </w:rPr>
        <w:t xml:space="preserve"> vergoedt </w:t>
      </w:r>
      <w:r w:rsidRPr="003327E9">
        <w:rPr>
          <w:rFonts w:ascii="Arial" w:eastAsia="Times New Roman" w:hAnsi="Arial" w:cs="Arial"/>
          <w:spacing w:val="-3"/>
          <w:u w:val="single"/>
          <w:lang w:val="nl-BE"/>
        </w:rPr>
        <w:t>gedurende 6 maanden</w:t>
      </w:r>
      <w:r w:rsidRPr="003327E9">
        <w:rPr>
          <w:rFonts w:ascii="Arial" w:eastAsia="Times New Roman" w:hAnsi="Arial" w:cs="Arial"/>
          <w:spacing w:val="-3"/>
          <w:lang w:val="nl-BE"/>
        </w:rPr>
        <w:t xml:space="preserve"> alle activiteiten die vermeld worden in artikel </w:t>
      </w:r>
      <w:r w:rsidR="000C4942" w:rsidRPr="003327E9">
        <w:rPr>
          <w:rFonts w:ascii="Arial" w:eastAsia="Times New Roman" w:hAnsi="Arial" w:cs="Arial"/>
          <w:spacing w:val="-3"/>
          <w:lang w:val="nl-BE"/>
        </w:rPr>
        <w:t xml:space="preserve">9 </w:t>
      </w:r>
      <w:r w:rsidRPr="003327E9">
        <w:rPr>
          <w:rFonts w:ascii="Arial" w:eastAsia="Times New Roman" w:hAnsi="Arial" w:cs="Arial"/>
          <w:spacing w:val="-3"/>
          <w:lang w:val="nl-BE"/>
        </w:rPr>
        <w:t xml:space="preserve">§ 1, zij het dat de activiteiten die vermeld worden in artikel </w:t>
      </w:r>
      <w:r w:rsidR="000C4942" w:rsidRPr="003327E9">
        <w:rPr>
          <w:rFonts w:ascii="Arial" w:eastAsia="Times New Roman" w:hAnsi="Arial" w:cs="Arial"/>
          <w:spacing w:val="-3"/>
          <w:lang w:val="nl-BE"/>
        </w:rPr>
        <w:t xml:space="preserve">9 </w:t>
      </w:r>
      <w:r w:rsidRPr="003327E9">
        <w:rPr>
          <w:rFonts w:ascii="Arial" w:eastAsia="Times New Roman" w:hAnsi="Arial" w:cs="Arial"/>
          <w:spacing w:val="-3"/>
          <w:lang w:val="nl-BE"/>
        </w:rPr>
        <w:t>§ 1, 2)</w:t>
      </w:r>
      <w:r w:rsidR="008D792C" w:rsidRPr="003327E9">
        <w:rPr>
          <w:rFonts w:ascii="Arial" w:eastAsia="Times New Roman" w:hAnsi="Arial" w:cs="Arial"/>
          <w:spacing w:val="-3"/>
          <w:lang w:val="nl-BE"/>
        </w:rPr>
        <w:t xml:space="preserve"> e tot en met k dikwijls vooral zullen plaatsvinden nadat een rechthebbende reeds 6 maanden een MRA gebruikt.</w:t>
      </w:r>
    </w:p>
    <w:p w14:paraId="287B9A64" w14:textId="77777777" w:rsidR="00F8080B" w:rsidRPr="003327E9" w:rsidRDefault="00F8080B">
      <w:pPr>
        <w:tabs>
          <w:tab w:val="center" w:pos="4819"/>
        </w:tabs>
        <w:spacing w:after="0" w:line="240" w:lineRule="auto"/>
        <w:jc w:val="both"/>
        <w:outlineLvl w:val="0"/>
        <w:rPr>
          <w:rFonts w:ascii="Arial" w:eastAsia="Times New Roman" w:hAnsi="Arial" w:cs="Arial"/>
          <w:spacing w:val="-3"/>
          <w:lang w:val="nl-BE"/>
        </w:rPr>
      </w:pPr>
    </w:p>
    <w:p w14:paraId="28DEAEEB" w14:textId="77777777" w:rsidR="008D792C" w:rsidRPr="003327E9" w:rsidRDefault="008D792C" w:rsidP="008D792C">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3.</w:t>
      </w:r>
      <w:r w:rsidRPr="003327E9">
        <w:rPr>
          <w:rFonts w:ascii="Arial" w:eastAsia="Times New Roman" w:hAnsi="Arial" w:cs="Arial"/>
          <w:spacing w:val="-3"/>
          <w:lang w:val="nl-BE"/>
        </w:rPr>
        <w:t xml:space="preserve"> Het </w:t>
      </w:r>
      <w:r w:rsidR="00944C6F" w:rsidRPr="003327E9">
        <w:rPr>
          <w:rFonts w:ascii="Arial" w:eastAsia="Times New Roman" w:hAnsi="Arial" w:cs="Arial"/>
          <w:spacing w:val="-3"/>
          <w:lang w:val="nl-BE"/>
        </w:rPr>
        <w:t>MRA-startforfait</w:t>
      </w:r>
      <w:r w:rsidRPr="003327E9">
        <w:rPr>
          <w:rFonts w:ascii="Arial" w:eastAsia="Times New Roman" w:hAnsi="Arial" w:cs="Arial"/>
          <w:spacing w:val="-3"/>
          <w:lang w:val="nl-BE"/>
        </w:rPr>
        <w:t xml:space="preserve"> kan voor een rechthebbende worden aangerekend gedurende een niet-onderbroken periode van 6 maanden die begint te lopen de dag dat de </w:t>
      </w:r>
      <w:r w:rsidR="000C4942" w:rsidRPr="003327E9">
        <w:rPr>
          <w:rFonts w:ascii="Arial" w:hAnsi="Arial" w:cs="Arial"/>
          <w:lang w:val="nl-BE"/>
        </w:rPr>
        <w:t>MRA-specialist</w:t>
      </w:r>
      <w:r w:rsidRPr="003327E9">
        <w:rPr>
          <w:rFonts w:ascii="Arial" w:hAnsi="Arial" w:cs="Arial"/>
          <w:lang w:val="nl-BE"/>
        </w:rPr>
        <w:t xml:space="preserve"> het in </w:t>
      </w:r>
      <w:r w:rsidR="000C4942" w:rsidRPr="003327E9">
        <w:rPr>
          <w:rFonts w:ascii="Arial" w:hAnsi="Arial" w:cs="Arial"/>
          <w:lang w:val="nl-BE"/>
        </w:rPr>
        <w:t>bi</w:t>
      </w:r>
      <w:r w:rsidR="000C4942" w:rsidRPr="003327E9">
        <w:rPr>
          <w:rFonts w:ascii="Arial" w:hAnsi="Arial" w:cs="Arial"/>
          <w:lang w:val="nl-BE"/>
        </w:rPr>
        <w:t>j</w:t>
      </w:r>
      <w:r w:rsidR="000C4942" w:rsidRPr="003327E9">
        <w:rPr>
          <w:rFonts w:ascii="Arial" w:hAnsi="Arial" w:cs="Arial"/>
          <w:lang w:val="nl-BE"/>
        </w:rPr>
        <w:t xml:space="preserve">lage </w:t>
      </w:r>
      <w:r w:rsidR="00461397" w:rsidRPr="003327E9">
        <w:rPr>
          <w:rFonts w:ascii="Arial" w:hAnsi="Arial" w:cs="Arial"/>
          <w:lang w:val="nl-BE"/>
        </w:rPr>
        <w:t>5</w:t>
      </w:r>
      <w:r w:rsidRPr="003327E9">
        <w:rPr>
          <w:rFonts w:ascii="Arial" w:hAnsi="Arial" w:cs="Arial"/>
          <w:lang w:val="nl-BE"/>
        </w:rPr>
        <w:t xml:space="preserve"> bedoeld MRA </w:t>
      </w:r>
      <w:r w:rsidR="006D548D" w:rsidRPr="003327E9">
        <w:rPr>
          <w:rFonts w:ascii="Arial" w:hAnsi="Arial" w:cs="Arial"/>
          <w:lang w:val="nl-BE"/>
        </w:rPr>
        <w:t xml:space="preserve">aflevert aan </w:t>
      </w:r>
      <w:r w:rsidRPr="003327E9">
        <w:rPr>
          <w:rFonts w:ascii="Arial" w:hAnsi="Arial" w:cs="Arial"/>
          <w:lang w:val="nl-BE"/>
        </w:rPr>
        <w:t xml:space="preserve">de rechthebbende voor gebruik en de in artikel </w:t>
      </w:r>
      <w:r w:rsidR="000C4942" w:rsidRPr="003327E9">
        <w:rPr>
          <w:rFonts w:ascii="Arial" w:hAnsi="Arial" w:cs="Arial"/>
          <w:lang w:val="nl-BE"/>
        </w:rPr>
        <w:t xml:space="preserve">9 </w:t>
      </w:r>
      <w:r w:rsidRPr="003327E9">
        <w:rPr>
          <w:rFonts w:ascii="Arial" w:hAnsi="Arial" w:cs="Arial"/>
          <w:lang w:val="nl-BE"/>
        </w:rPr>
        <w:t xml:space="preserve">§ 1, </w:t>
      </w:r>
      <w:r w:rsidR="00CD25CA" w:rsidRPr="003327E9">
        <w:rPr>
          <w:rFonts w:ascii="Arial" w:hAnsi="Arial" w:cs="Arial"/>
          <w:lang w:val="nl-BE"/>
        </w:rPr>
        <w:t>2</w:t>
      </w:r>
      <w:r w:rsidRPr="003327E9">
        <w:rPr>
          <w:rFonts w:ascii="Arial" w:hAnsi="Arial" w:cs="Arial"/>
          <w:lang w:val="nl-BE"/>
        </w:rPr>
        <w:t>)</w:t>
      </w:r>
      <w:r w:rsidR="00CD25CA" w:rsidRPr="003327E9">
        <w:rPr>
          <w:rFonts w:ascii="Arial" w:hAnsi="Arial" w:cs="Arial"/>
          <w:lang w:val="nl-BE"/>
        </w:rPr>
        <w:t xml:space="preserve"> </w:t>
      </w:r>
      <w:r w:rsidR="00CD25CA" w:rsidRPr="003327E9">
        <w:rPr>
          <w:rFonts w:ascii="Arial" w:eastAsia="Times New Roman" w:hAnsi="Arial" w:cs="Arial"/>
          <w:spacing w:val="-3"/>
          <w:lang w:val="nl-BE"/>
        </w:rPr>
        <w:t>a, b, c en d vermelde activiteiten zijn verricht</w:t>
      </w:r>
      <w:r w:rsidR="004F7186" w:rsidRPr="003327E9">
        <w:rPr>
          <w:rFonts w:ascii="Arial" w:eastAsia="Times New Roman" w:hAnsi="Arial" w:cs="Arial"/>
          <w:spacing w:val="-3"/>
          <w:lang w:val="nl-BE"/>
        </w:rPr>
        <w:t xml:space="preserve"> of alleszins zijn aangevat geweest</w:t>
      </w:r>
      <w:r w:rsidR="00301AC9" w:rsidRPr="003327E9">
        <w:rPr>
          <w:rFonts w:ascii="Arial" w:eastAsia="Times New Roman" w:hAnsi="Arial" w:cs="Arial"/>
          <w:spacing w:val="-3"/>
          <w:lang w:val="nl-BE"/>
        </w:rPr>
        <w:t>.</w:t>
      </w:r>
      <w:r w:rsidR="007B20E6" w:rsidRPr="003327E9">
        <w:rPr>
          <w:rFonts w:ascii="Arial" w:eastAsia="Times New Roman" w:hAnsi="Arial" w:cs="Arial"/>
          <w:spacing w:val="-3"/>
          <w:lang w:val="nl-BE"/>
        </w:rPr>
        <w:t xml:space="preserve"> </w:t>
      </w:r>
      <w:r w:rsidR="000C4942" w:rsidRPr="00F81D8F">
        <w:rPr>
          <w:rFonts w:ascii="Arial" w:eastAsia="Times New Roman" w:hAnsi="Arial" w:cs="Arial"/>
          <w:spacing w:val="-3"/>
          <w:lang w:val="nl-BE"/>
        </w:rPr>
        <w:t>Tijdens deze periode van 6 maanden kan de rechthebbende nooit overschakelen naar een ander ziekenhuis met een slaa</w:t>
      </w:r>
      <w:r w:rsidR="000C4942" w:rsidRPr="00F81D8F">
        <w:rPr>
          <w:rFonts w:ascii="Arial" w:eastAsia="Times New Roman" w:hAnsi="Arial" w:cs="Arial"/>
          <w:spacing w:val="-3"/>
          <w:lang w:val="nl-BE"/>
        </w:rPr>
        <w:t>p</w:t>
      </w:r>
      <w:r w:rsidR="000C4942" w:rsidRPr="00F81D8F">
        <w:rPr>
          <w:rFonts w:ascii="Arial" w:eastAsia="Times New Roman" w:hAnsi="Arial" w:cs="Arial"/>
          <w:spacing w:val="-3"/>
          <w:lang w:val="nl-BE"/>
        </w:rPr>
        <w:t>apneu-overeenkomst</w:t>
      </w:r>
      <w:r w:rsidR="002B64FD" w:rsidRPr="00F81D8F">
        <w:rPr>
          <w:rFonts w:ascii="Arial" w:eastAsia="Times New Roman" w:hAnsi="Arial" w:cs="Arial"/>
          <w:spacing w:val="-3"/>
          <w:lang w:val="nl-BE"/>
        </w:rPr>
        <w:t xml:space="preserve"> en ook nooit overschakelen naar een nCPAP-behandeling</w:t>
      </w:r>
      <w:r w:rsidR="000C4942" w:rsidRPr="00F81D8F">
        <w:rPr>
          <w:rFonts w:ascii="Arial" w:eastAsia="Times New Roman" w:hAnsi="Arial" w:cs="Arial"/>
          <w:spacing w:val="-3"/>
          <w:lang w:val="nl-BE"/>
        </w:rPr>
        <w:t>.</w:t>
      </w:r>
    </w:p>
    <w:p w14:paraId="01E936E1" w14:textId="77777777" w:rsidR="00301AC9" w:rsidRPr="003327E9" w:rsidRDefault="00301AC9" w:rsidP="008D792C">
      <w:pPr>
        <w:tabs>
          <w:tab w:val="center" w:pos="4819"/>
        </w:tabs>
        <w:spacing w:after="0" w:line="240" w:lineRule="auto"/>
        <w:jc w:val="both"/>
        <w:outlineLvl w:val="0"/>
        <w:rPr>
          <w:rFonts w:ascii="Arial" w:eastAsia="Times New Roman" w:hAnsi="Arial" w:cs="Arial"/>
          <w:spacing w:val="-3"/>
          <w:lang w:val="nl-BE"/>
        </w:rPr>
      </w:pPr>
    </w:p>
    <w:p w14:paraId="6AEB107B" w14:textId="77777777" w:rsidR="003C232E" w:rsidRPr="00394C33" w:rsidRDefault="003C232E" w:rsidP="008D792C">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Na afloop van de </w:t>
      </w:r>
      <w:r w:rsidRPr="004C0520">
        <w:rPr>
          <w:rFonts w:ascii="Arial" w:eastAsia="Times New Roman" w:hAnsi="Arial" w:cs="Arial"/>
          <w:spacing w:val="-3"/>
          <w:u w:val="single"/>
          <w:lang w:val="nl-BE"/>
        </w:rPr>
        <w:t>niet-onderbroken periode van 6 maanden</w:t>
      </w:r>
      <w:r w:rsidRPr="004C0520">
        <w:rPr>
          <w:rFonts w:ascii="Arial" w:eastAsia="Times New Roman" w:hAnsi="Arial" w:cs="Arial"/>
          <w:spacing w:val="-3"/>
          <w:lang w:val="nl-BE"/>
        </w:rPr>
        <w:t xml:space="preserve"> tijdens welke een startforfait kan wo</w:t>
      </w:r>
      <w:r w:rsidRPr="004C0520">
        <w:rPr>
          <w:rFonts w:ascii="Arial" w:eastAsia="Times New Roman" w:hAnsi="Arial" w:cs="Arial"/>
          <w:spacing w:val="-3"/>
          <w:lang w:val="nl-BE"/>
        </w:rPr>
        <w:t>r</w:t>
      </w:r>
      <w:r w:rsidRPr="00463907">
        <w:rPr>
          <w:rFonts w:ascii="Arial" w:eastAsia="Times New Roman" w:hAnsi="Arial" w:cs="Arial"/>
          <w:spacing w:val="-3"/>
          <w:lang w:val="nl-BE"/>
        </w:rPr>
        <w:t>den aangerekend, kan voor de rechthebbende alleen het MRA-basisforfait worden aangerekend</w:t>
      </w:r>
      <w:r w:rsidR="00301AC9" w:rsidRPr="00463907">
        <w:rPr>
          <w:rFonts w:ascii="Arial" w:eastAsia="Times New Roman" w:hAnsi="Arial" w:cs="Arial"/>
          <w:spacing w:val="-3"/>
          <w:lang w:val="nl-BE"/>
        </w:rPr>
        <w:t>.</w:t>
      </w:r>
    </w:p>
    <w:p w14:paraId="56E4281C" w14:textId="77777777" w:rsidR="003C232E" w:rsidRPr="00B76BD6" w:rsidRDefault="003C232E" w:rsidP="008D792C">
      <w:pPr>
        <w:tabs>
          <w:tab w:val="center" w:pos="4819"/>
        </w:tabs>
        <w:spacing w:after="0" w:line="240" w:lineRule="auto"/>
        <w:jc w:val="both"/>
        <w:outlineLvl w:val="0"/>
        <w:rPr>
          <w:rFonts w:ascii="Arial" w:eastAsia="Times New Roman" w:hAnsi="Arial" w:cs="Arial"/>
          <w:spacing w:val="-3"/>
          <w:lang w:val="nl-BE"/>
        </w:rPr>
      </w:pPr>
    </w:p>
    <w:p w14:paraId="09E39A75" w14:textId="77777777" w:rsidR="008D792C" w:rsidRPr="003327E9" w:rsidRDefault="00953CB8" w:rsidP="008D792C">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4.</w:t>
      </w:r>
      <w:r w:rsidRPr="003327E9">
        <w:rPr>
          <w:rFonts w:ascii="Arial" w:eastAsia="Times New Roman" w:hAnsi="Arial" w:cs="Arial"/>
          <w:spacing w:val="-3"/>
          <w:lang w:val="nl-BE"/>
        </w:rPr>
        <w:t xml:space="preserve"> Indien het noodzakelijk is het MRA van een rechthebbende te vervangen door een nieuw MRA omdat het MRA versleten is of niet meer geschikt is voor de rechthebbende, kan voor die rech</w:t>
      </w:r>
      <w:r w:rsidRPr="003327E9">
        <w:rPr>
          <w:rFonts w:ascii="Arial" w:eastAsia="Times New Roman" w:hAnsi="Arial" w:cs="Arial"/>
          <w:spacing w:val="-3"/>
          <w:lang w:val="nl-BE"/>
        </w:rPr>
        <w:t>t</w:t>
      </w:r>
      <w:r w:rsidRPr="003327E9">
        <w:rPr>
          <w:rFonts w:ascii="Arial" w:eastAsia="Times New Roman" w:hAnsi="Arial" w:cs="Arial"/>
          <w:spacing w:val="-3"/>
          <w:lang w:val="nl-BE"/>
        </w:rPr>
        <w:t xml:space="preserve">hebbende opnieuw een </w:t>
      </w:r>
      <w:r w:rsidR="00944C6F" w:rsidRPr="003327E9">
        <w:rPr>
          <w:rFonts w:ascii="Arial" w:eastAsia="Times New Roman" w:hAnsi="Arial" w:cs="Arial"/>
          <w:spacing w:val="-3"/>
          <w:lang w:val="nl-BE"/>
        </w:rPr>
        <w:t>MRA-startforfait</w:t>
      </w:r>
      <w:r w:rsidRPr="003327E9">
        <w:rPr>
          <w:rFonts w:ascii="Arial" w:eastAsia="Times New Roman" w:hAnsi="Arial" w:cs="Arial"/>
          <w:spacing w:val="-3"/>
          <w:lang w:val="nl-BE"/>
        </w:rPr>
        <w:t xml:space="preserve"> gedurende 6 maanden worden aangerekend, op voo</w:t>
      </w:r>
      <w:r w:rsidRPr="003327E9">
        <w:rPr>
          <w:rFonts w:ascii="Arial" w:eastAsia="Times New Roman" w:hAnsi="Arial" w:cs="Arial"/>
          <w:spacing w:val="-3"/>
          <w:lang w:val="nl-BE"/>
        </w:rPr>
        <w:t>r</w:t>
      </w:r>
      <w:r w:rsidRPr="003327E9">
        <w:rPr>
          <w:rFonts w:ascii="Arial" w:eastAsia="Times New Roman" w:hAnsi="Arial" w:cs="Arial"/>
          <w:spacing w:val="-3"/>
          <w:lang w:val="nl-BE"/>
        </w:rPr>
        <w:t xml:space="preserve">waarde dat het nieuwe MRA pas ten vroegste 5 jaar na de datum van </w:t>
      </w:r>
      <w:r w:rsidR="009240F8" w:rsidRPr="003327E9">
        <w:rPr>
          <w:rFonts w:ascii="Arial" w:eastAsia="Times New Roman" w:hAnsi="Arial" w:cs="Arial"/>
          <w:spacing w:val="-3"/>
          <w:lang w:val="nl-BE"/>
        </w:rPr>
        <w:t>aflevering</w:t>
      </w:r>
      <w:r w:rsidRPr="003327E9">
        <w:rPr>
          <w:rFonts w:ascii="Arial" w:eastAsia="Times New Roman" w:hAnsi="Arial" w:cs="Arial"/>
          <w:spacing w:val="-3"/>
          <w:lang w:val="nl-BE"/>
        </w:rPr>
        <w:t xml:space="preserve"> van het vorige MRA in gebruik genomen wordt. </w:t>
      </w:r>
    </w:p>
    <w:p w14:paraId="7BA93DA3" w14:textId="77777777" w:rsidR="008D792C" w:rsidRPr="003327E9" w:rsidRDefault="008D792C" w:rsidP="008D792C">
      <w:pPr>
        <w:tabs>
          <w:tab w:val="center" w:pos="4819"/>
        </w:tabs>
        <w:spacing w:after="0" w:line="240" w:lineRule="auto"/>
        <w:jc w:val="both"/>
        <w:outlineLvl w:val="0"/>
        <w:rPr>
          <w:rFonts w:ascii="Arial" w:eastAsia="Times New Roman" w:hAnsi="Arial" w:cs="Arial"/>
          <w:spacing w:val="-3"/>
          <w:lang w:val="nl-BE"/>
        </w:rPr>
      </w:pPr>
    </w:p>
    <w:p w14:paraId="26AE8CD4" w14:textId="77777777" w:rsidR="001F6D60" w:rsidRPr="003327E9" w:rsidRDefault="001F6D60" w:rsidP="008D792C">
      <w:pPr>
        <w:tabs>
          <w:tab w:val="center" w:pos="4819"/>
        </w:tabs>
        <w:spacing w:after="0" w:line="240" w:lineRule="auto"/>
        <w:jc w:val="both"/>
        <w:outlineLvl w:val="0"/>
        <w:rPr>
          <w:rFonts w:ascii="Arial" w:hAnsi="Arial" w:cs="Arial"/>
          <w:lang w:val="nl-BE"/>
        </w:rPr>
      </w:pPr>
      <w:r w:rsidRPr="003327E9">
        <w:rPr>
          <w:rFonts w:ascii="Arial" w:eastAsia="Times New Roman" w:hAnsi="Arial" w:cs="Arial"/>
          <w:b/>
          <w:spacing w:val="-3"/>
          <w:lang w:val="nl-BE"/>
        </w:rPr>
        <w:t>§ 5.</w:t>
      </w:r>
      <w:r w:rsidRPr="003327E9">
        <w:rPr>
          <w:rFonts w:ascii="Arial" w:eastAsia="Times New Roman" w:hAnsi="Arial" w:cs="Arial"/>
          <w:spacing w:val="-3"/>
          <w:lang w:val="nl-BE"/>
        </w:rPr>
        <w:t xml:space="preserve"> Indien een rechthebbende in de periode van 5 jaar die volgt op de datum van aflevering van het MRA zijn behandeling met een MRA stopzet en eventueel overschakelt naar een behandeling met nCPAP, maar in diezelfde periode van 5 jaar toch nog opnieuw zou overschakelen naar een behandeling met MRA, kan </w:t>
      </w:r>
      <w:r w:rsidR="006D548D" w:rsidRPr="003327E9">
        <w:rPr>
          <w:rFonts w:ascii="Arial" w:eastAsia="Times New Roman" w:hAnsi="Arial" w:cs="Arial"/>
          <w:spacing w:val="-3"/>
          <w:lang w:val="nl-BE"/>
        </w:rPr>
        <w:t xml:space="preserve">geen </w:t>
      </w:r>
      <w:r w:rsidR="00944C6F" w:rsidRPr="003327E9">
        <w:rPr>
          <w:rFonts w:ascii="Arial" w:eastAsia="Times New Roman" w:hAnsi="Arial" w:cs="Arial"/>
          <w:spacing w:val="-3"/>
          <w:lang w:val="nl-BE"/>
        </w:rPr>
        <w:t xml:space="preserve">MRA-startforfait </w:t>
      </w:r>
      <w:r w:rsidR="006D548D" w:rsidRPr="003327E9">
        <w:rPr>
          <w:rFonts w:ascii="Arial" w:eastAsia="Times New Roman" w:hAnsi="Arial" w:cs="Arial"/>
          <w:spacing w:val="-3"/>
          <w:lang w:val="nl-BE"/>
        </w:rPr>
        <w:t>meer worden aangerekend</w:t>
      </w:r>
      <w:r w:rsidRPr="003327E9">
        <w:rPr>
          <w:rFonts w:ascii="Arial" w:eastAsia="Times New Roman" w:hAnsi="Arial" w:cs="Arial"/>
          <w:spacing w:val="-3"/>
          <w:lang w:val="nl-BE"/>
        </w:rPr>
        <w:t xml:space="preserve"> </w:t>
      </w:r>
      <w:r w:rsidR="006D548D" w:rsidRPr="003327E9">
        <w:rPr>
          <w:rFonts w:ascii="Arial" w:eastAsia="Times New Roman" w:hAnsi="Arial" w:cs="Arial"/>
          <w:spacing w:val="-3"/>
          <w:lang w:val="nl-BE"/>
        </w:rPr>
        <w:t xml:space="preserve">maar wel een </w:t>
      </w:r>
      <w:r w:rsidR="00944C6F" w:rsidRPr="003327E9">
        <w:rPr>
          <w:rFonts w:ascii="Arial" w:eastAsia="Times New Roman" w:hAnsi="Arial" w:cs="Arial"/>
          <w:spacing w:val="-3"/>
          <w:lang w:val="nl-BE"/>
        </w:rPr>
        <w:t>MRA-basisforfait</w:t>
      </w:r>
      <w:r w:rsidR="006D548D" w:rsidRPr="003327E9">
        <w:rPr>
          <w:rFonts w:ascii="Arial" w:eastAsia="Times New Roman" w:hAnsi="Arial" w:cs="Arial"/>
          <w:spacing w:val="-3"/>
          <w:lang w:val="nl-BE"/>
        </w:rPr>
        <w:t>.</w:t>
      </w:r>
      <w:r w:rsidR="009240F8" w:rsidRPr="003327E9">
        <w:rPr>
          <w:rFonts w:ascii="Arial" w:eastAsia="Times New Roman" w:hAnsi="Arial" w:cs="Arial"/>
          <w:spacing w:val="-3"/>
          <w:lang w:val="nl-BE"/>
        </w:rPr>
        <w:t xml:space="preserve"> Als die rechthebbende de behandeling met een MRA pas herneemt na de periode van 5 jaar die gevolgd is op de datum van aflevering van het MRA, dient de </w:t>
      </w:r>
      <w:r w:rsidR="003A2095" w:rsidRPr="003327E9">
        <w:rPr>
          <w:rFonts w:ascii="Arial" w:eastAsia="Times New Roman" w:hAnsi="Arial" w:cs="Arial"/>
          <w:spacing w:val="-3"/>
          <w:lang w:val="nl-BE"/>
        </w:rPr>
        <w:t>MRA-specialist</w:t>
      </w:r>
      <w:r w:rsidR="009240F8" w:rsidRPr="003327E9">
        <w:rPr>
          <w:rFonts w:ascii="Arial" w:hAnsi="Arial" w:cs="Arial"/>
          <w:lang w:val="nl-BE"/>
        </w:rPr>
        <w:t xml:space="preserve"> na te gaan of het </w:t>
      </w:r>
      <w:r w:rsidR="00944C6F" w:rsidRPr="003327E9">
        <w:rPr>
          <w:rFonts w:ascii="Arial" w:hAnsi="Arial" w:cs="Arial"/>
          <w:lang w:val="nl-BE"/>
        </w:rPr>
        <w:t xml:space="preserve">bestaande </w:t>
      </w:r>
      <w:r w:rsidR="009240F8" w:rsidRPr="003327E9">
        <w:rPr>
          <w:rFonts w:ascii="Arial" w:hAnsi="Arial" w:cs="Arial"/>
          <w:lang w:val="nl-BE"/>
        </w:rPr>
        <w:t>MRA nog verder kan worden gebruikt dan wel vervangen moet worden.</w:t>
      </w:r>
      <w:r w:rsidR="00944C6F" w:rsidRPr="003327E9">
        <w:rPr>
          <w:rFonts w:ascii="Arial" w:hAnsi="Arial" w:cs="Arial"/>
          <w:lang w:val="nl-BE"/>
        </w:rPr>
        <w:t xml:space="preserve"> Alleen in het geval dat het oude MRA vervangen moet worden door een nieuw MRA en dit minimum 5 jaar na de datum van aflevering van het oude MRA, kan opnieuw het MRA-startforfait worden aangerekend.</w:t>
      </w:r>
    </w:p>
    <w:p w14:paraId="115D692D" w14:textId="77777777" w:rsidR="00944C6F" w:rsidRPr="003327E9" w:rsidRDefault="00944C6F" w:rsidP="008D792C">
      <w:pPr>
        <w:tabs>
          <w:tab w:val="center" w:pos="4819"/>
        </w:tabs>
        <w:spacing w:after="0" w:line="240" w:lineRule="auto"/>
        <w:jc w:val="both"/>
        <w:outlineLvl w:val="0"/>
        <w:rPr>
          <w:rFonts w:ascii="Arial" w:hAnsi="Arial" w:cs="Arial"/>
          <w:lang w:val="nl-BE"/>
        </w:rPr>
      </w:pPr>
    </w:p>
    <w:p w14:paraId="479893C0" w14:textId="77777777" w:rsidR="00944C6F" w:rsidRPr="003327E9" w:rsidRDefault="00944C6F" w:rsidP="008D792C">
      <w:pPr>
        <w:tabs>
          <w:tab w:val="center" w:pos="4819"/>
        </w:tabs>
        <w:spacing w:after="0" w:line="240" w:lineRule="auto"/>
        <w:jc w:val="both"/>
        <w:outlineLvl w:val="0"/>
        <w:rPr>
          <w:rFonts w:ascii="Arial" w:eastAsia="Times New Roman" w:hAnsi="Arial" w:cs="Arial"/>
          <w:spacing w:val="-3"/>
          <w:lang w:val="nl-BE"/>
        </w:rPr>
      </w:pPr>
      <w:r w:rsidRPr="003327E9">
        <w:rPr>
          <w:rFonts w:ascii="Arial" w:hAnsi="Arial" w:cs="Arial"/>
          <w:lang w:val="nl-BE"/>
        </w:rPr>
        <w:t>Een rechthebbende die reeds twee maal zijn behandeling met een MRA heeft stopgezet om over te schakelen naar een nCPAP-behandeling, komt niet meer in aanmerking voor de ve</w:t>
      </w:r>
      <w:r w:rsidRPr="003327E9">
        <w:rPr>
          <w:rFonts w:ascii="Arial" w:hAnsi="Arial" w:cs="Arial"/>
          <w:lang w:val="nl-BE"/>
        </w:rPr>
        <w:t>r</w:t>
      </w:r>
      <w:r w:rsidRPr="003327E9">
        <w:rPr>
          <w:rFonts w:ascii="Arial" w:hAnsi="Arial" w:cs="Arial"/>
          <w:lang w:val="nl-BE"/>
        </w:rPr>
        <w:t xml:space="preserve">goeding van het MRA-startforfait of het MRA-basisforfait. </w:t>
      </w:r>
    </w:p>
    <w:p w14:paraId="436913A0" w14:textId="77777777" w:rsidR="001F6D60" w:rsidRPr="003327E9" w:rsidRDefault="001F6D60" w:rsidP="008D792C">
      <w:pPr>
        <w:tabs>
          <w:tab w:val="center" w:pos="4819"/>
        </w:tabs>
        <w:spacing w:after="0" w:line="240" w:lineRule="auto"/>
        <w:jc w:val="both"/>
        <w:outlineLvl w:val="0"/>
        <w:rPr>
          <w:rFonts w:ascii="Arial" w:eastAsia="Times New Roman" w:hAnsi="Arial" w:cs="Arial"/>
          <w:spacing w:val="-3"/>
          <w:lang w:val="nl-BE"/>
        </w:rPr>
      </w:pPr>
    </w:p>
    <w:p w14:paraId="3122CA07" w14:textId="77777777" w:rsidR="008D792C" w:rsidRPr="003327E9" w:rsidRDefault="008D792C" w:rsidP="008D792C">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xml:space="preserve">§ </w:t>
      </w:r>
      <w:r w:rsidR="00210F55" w:rsidRPr="003327E9">
        <w:rPr>
          <w:rFonts w:ascii="Arial" w:eastAsia="Times New Roman" w:hAnsi="Arial" w:cs="Arial"/>
          <w:b/>
          <w:spacing w:val="-3"/>
          <w:lang w:val="nl-BE"/>
        </w:rPr>
        <w:t>6</w:t>
      </w:r>
      <w:r w:rsidRPr="003327E9">
        <w:rPr>
          <w:rFonts w:ascii="Arial" w:eastAsia="Times New Roman" w:hAnsi="Arial" w:cs="Arial"/>
          <w:b/>
          <w:spacing w:val="-3"/>
          <w:lang w:val="nl-BE"/>
        </w:rPr>
        <w:t>.</w:t>
      </w:r>
      <w:r w:rsidRPr="003327E9">
        <w:rPr>
          <w:rFonts w:ascii="Arial" w:eastAsia="Times New Roman" w:hAnsi="Arial" w:cs="Arial"/>
          <w:spacing w:val="-3"/>
          <w:lang w:val="nl-BE"/>
        </w:rPr>
        <w:t xml:space="preserve"> Het </w:t>
      </w:r>
      <w:r w:rsidR="00944C6F" w:rsidRPr="003327E9">
        <w:rPr>
          <w:rFonts w:ascii="Arial" w:eastAsia="Times New Roman" w:hAnsi="Arial" w:cs="Arial"/>
          <w:spacing w:val="-3"/>
          <w:lang w:val="nl-BE"/>
        </w:rPr>
        <w:t>MRA-startforfait</w:t>
      </w:r>
      <w:r w:rsidRPr="003327E9">
        <w:rPr>
          <w:rFonts w:ascii="Arial" w:eastAsia="Times New Roman" w:hAnsi="Arial" w:cs="Arial"/>
          <w:spacing w:val="-3"/>
          <w:lang w:val="nl-BE"/>
        </w:rPr>
        <w:t xml:space="preserve"> bedraagt </w:t>
      </w:r>
      <w:r w:rsidR="007D28F5" w:rsidRPr="003327E9">
        <w:rPr>
          <w:rFonts w:ascii="Arial" w:eastAsia="Times New Roman" w:hAnsi="Arial" w:cs="Arial"/>
          <w:spacing w:val="-3"/>
          <w:lang w:val="nl-BE"/>
        </w:rPr>
        <w:t>5,64</w:t>
      </w:r>
      <w:r w:rsidRPr="003327E9">
        <w:rPr>
          <w:rFonts w:ascii="Arial" w:eastAsia="Times New Roman" w:hAnsi="Arial" w:cs="Arial"/>
          <w:spacing w:val="-3"/>
          <w:lang w:val="nl-BE"/>
        </w:rPr>
        <w:t xml:space="preserve"> €.</w:t>
      </w:r>
      <w:r w:rsidR="00953CB8" w:rsidRPr="003327E9">
        <w:rPr>
          <w:rFonts w:ascii="Arial" w:eastAsia="Times New Roman" w:hAnsi="Arial" w:cs="Arial"/>
          <w:spacing w:val="-3"/>
          <w:lang w:val="nl-BE"/>
        </w:rPr>
        <w:t xml:space="preserve"> Het wordt aangerekend met :</w:t>
      </w:r>
    </w:p>
    <w:p w14:paraId="1EAD2D69" w14:textId="77777777" w:rsidR="00953CB8" w:rsidRPr="003327E9" w:rsidRDefault="00953CB8" w:rsidP="00D51F08">
      <w:pPr>
        <w:pStyle w:val="Paragraphedeliste"/>
        <w:numPr>
          <w:ilvl w:val="0"/>
          <w:numId w:val="21"/>
        </w:num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pseudocode </w:t>
      </w:r>
      <w:r w:rsidR="003A2095" w:rsidRPr="003327E9">
        <w:rPr>
          <w:rFonts w:ascii="Arial" w:eastAsia="Times New Roman" w:hAnsi="Arial" w:cs="Arial"/>
          <w:spacing w:val="-3"/>
          <w:lang w:val="nl-BE"/>
        </w:rPr>
        <w:t xml:space="preserve">779870 </w:t>
      </w:r>
      <w:r w:rsidRPr="003327E9">
        <w:rPr>
          <w:rFonts w:ascii="Arial" w:eastAsia="Times New Roman" w:hAnsi="Arial" w:cs="Arial"/>
          <w:spacing w:val="-3"/>
          <w:lang w:val="nl-BE"/>
        </w:rPr>
        <w:t xml:space="preserve">voor een rechthebbende die voor het eerst een MRA gebruikt </w:t>
      </w:r>
    </w:p>
    <w:p w14:paraId="74B3D7D4" w14:textId="77777777" w:rsidR="008D792C" w:rsidRPr="003327E9" w:rsidRDefault="00953CB8" w:rsidP="00D51F08">
      <w:pPr>
        <w:pStyle w:val="Paragraphedeliste"/>
        <w:numPr>
          <w:ilvl w:val="0"/>
          <w:numId w:val="21"/>
        </w:num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pseudocode </w:t>
      </w:r>
      <w:r w:rsidR="003A2095" w:rsidRPr="003327E9">
        <w:rPr>
          <w:rFonts w:ascii="Arial" w:eastAsia="Times New Roman" w:hAnsi="Arial" w:cs="Arial"/>
          <w:spacing w:val="-3"/>
          <w:lang w:val="nl-BE"/>
        </w:rPr>
        <w:t xml:space="preserve">779892 </w:t>
      </w:r>
      <w:r w:rsidRPr="003327E9">
        <w:rPr>
          <w:rFonts w:ascii="Arial" w:eastAsia="Times New Roman" w:hAnsi="Arial" w:cs="Arial"/>
          <w:spacing w:val="-3"/>
          <w:lang w:val="nl-BE"/>
        </w:rPr>
        <w:t>voor een rechthebbende van wie het MRA vernieuwd moet worden nadat de verzekering eerder al is tussengekomen in de kosten van een MRA, eventueel op basis van de vroegere reglementering</w:t>
      </w:r>
    </w:p>
    <w:p w14:paraId="326BD32E" w14:textId="77777777" w:rsidR="00953CB8" w:rsidRPr="003327E9" w:rsidRDefault="00953CB8" w:rsidP="008D792C">
      <w:pPr>
        <w:tabs>
          <w:tab w:val="center" w:pos="4819"/>
        </w:tabs>
        <w:spacing w:after="0" w:line="240" w:lineRule="auto"/>
        <w:jc w:val="both"/>
        <w:outlineLvl w:val="0"/>
        <w:rPr>
          <w:rFonts w:ascii="Arial" w:eastAsia="Times New Roman" w:hAnsi="Arial" w:cs="Arial"/>
          <w:spacing w:val="-3"/>
          <w:lang w:val="nl-BE"/>
        </w:rPr>
      </w:pPr>
    </w:p>
    <w:p w14:paraId="6D916C97" w14:textId="77777777" w:rsidR="008D792C" w:rsidRPr="003327E9" w:rsidRDefault="008D792C" w:rsidP="008D792C">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Het </w:t>
      </w:r>
      <w:r w:rsidR="00944C6F" w:rsidRPr="003327E9">
        <w:rPr>
          <w:rFonts w:ascii="Arial" w:eastAsia="Times New Roman" w:hAnsi="Arial" w:cs="Arial"/>
          <w:spacing w:val="-3"/>
          <w:lang w:val="nl-BE"/>
        </w:rPr>
        <w:t>MRA-basisforfait</w:t>
      </w:r>
      <w:r w:rsidRPr="003327E9">
        <w:rPr>
          <w:rFonts w:ascii="Arial" w:eastAsia="Times New Roman" w:hAnsi="Arial" w:cs="Arial"/>
          <w:spacing w:val="-3"/>
          <w:lang w:val="nl-BE"/>
        </w:rPr>
        <w:t xml:space="preserve"> (pseudocode </w:t>
      </w:r>
      <w:r w:rsidR="003A2095" w:rsidRPr="003327E9">
        <w:rPr>
          <w:rFonts w:ascii="Arial" w:eastAsia="Times New Roman" w:hAnsi="Arial" w:cs="Arial"/>
          <w:spacing w:val="-3"/>
          <w:lang w:val="nl-BE"/>
        </w:rPr>
        <w:t xml:space="preserve">779914) </w:t>
      </w:r>
      <w:r w:rsidRPr="003327E9">
        <w:rPr>
          <w:rFonts w:ascii="Arial" w:eastAsia="Times New Roman" w:hAnsi="Arial" w:cs="Arial"/>
          <w:spacing w:val="-3"/>
          <w:lang w:val="nl-BE"/>
        </w:rPr>
        <w:t xml:space="preserve">bedraagt </w:t>
      </w:r>
      <w:r w:rsidR="007D28F5" w:rsidRPr="003327E9">
        <w:rPr>
          <w:rFonts w:ascii="Arial" w:eastAsia="Times New Roman" w:hAnsi="Arial" w:cs="Arial"/>
          <w:spacing w:val="-3"/>
          <w:lang w:val="nl-BE"/>
        </w:rPr>
        <w:t>0,</w:t>
      </w:r>
      <w:r w:rsidR="00670F4B" w:rsidRPr="003327E9">
        <w:rPr>
          <w:rFonts w:ascii="Arial" w:eastAsia="Times New Roman" w:hAnsi="Arial" w:cs="Arial"/>
          <w:spacing w:val="-3"/>
          <w:lang w:val="nl-BE"/>
        </w:rPr>
        <w:t>4</w:t>
      </w:r>
      <w:r w:rsidR="007D28F5" w:rsidRPr="003327E9">
        <w:rPr>
          <w:rFonts w:ascii="Arial" w:eastAsia="Times New Roman" w:hAnsi="Arial" w:cs="Arial"/>
          <w:spacing w:val="-3"/>
          <w:lang w:val="nl-BE"/>
        </w:rPr>
        <w:t>3</w:t>
      </w:r>
      <w:r w:rsidRPr="003327E9">
        <w:rPr>
          <w:rFonts w:ascii="Arial" w:eastAsia="Times New Roman" w:hAnsi="Arial" w:cs="Arial"/>
          <w:spacing w:val="-3"/>
          <w:lang w:val="nl-BE"/>
        </w:rPr>
        <w:t xml:space="preserve"> €. </w:t>
      </w:r>
    </w:p>
    <w:p w14:paraId="7EFFD7BC" w14:textId="77777777" w:rsidR="00F8080B" w:rsidRPr="003327E9" w:rsidRDefault="00F8080B">
      <w:pPr>
        <w:tabs>
          <w:tab w:val="center" w:pos="4819"/>
        </w:tabs>
        <w:spacing w:after="0" w:line="240" w:lineRule="auto"/>
        <w:jc w:val="both"/>
        <w:outlineLvl w:val="0"/>
        <w:rPr>
          <w:rFonts w:ascii="Arial" w:eastAsia="Times New Roman" w:hAnsi="Arial" w:cs="Arial"/>
          <w:spacing w:val="-3"/>
          <w:lang w:val="nl-BE"/>
        </w:rPr>
      </w:pPr>
    </w:p>
    <w:p w14:paraId="3804434E" w14:textId="77777777" w:rsidR="003A2095" w:rsidRPr="003327E9" w:rsidRDefault="003A2095" w:rsidP="003A2095">
      <w:pPr>
        <w:tabs>
          <w:tab w:val="center" w:pos="4819"/>
        </w:tabs>
        <w:spacing w:after="0" w:line="240" w:lineRule="auto"/>
        <w:jc w:val="both"/>
        <w:outlineLvl w:val="0"/>
        <w:rPr>
          <w:rFonts w:ascii="Arial" w:eastAsia="Times New Roman" w:hAnsi="Arial" w:cs="Arial"/>
          <w:spacing w:val="-3"/>
          <w:lang w:val="nl-BE"/>
        </w:rPr>
      </w:pPr>
      <w:r w:rsidRPr="00F81D8F">
        <w:rPr>
          <w:rFonts w:ascii="Arial" w:eastAsia="Times New Roman" w:hAnsi="Arial" w:cs="Arial"/>
          <w:spacing w:val="-3"/>
          <w:lang w:val="nl-BE"/>
        </w:rPr>
        <w:t xml:space="preserve">De samenstelling van deze prijzen wordt vermeld in bijlage </w:t>
      </w:r>
      <w:r w:rsidR="001E1162" w:rsidRPr="00F81D8F">
        <w:rPr>
          <w:rFonts w:ascii="Arial" w:eastAsia="Times New Roman" w:hAnsi="Arial" w:cs="Arial"/>
          <w:spacing w:val="-3"/>
          <w:lang w:val="nl-BE"/>
        </w:rPr>
        <w:t>9</w:t>
      </w:r>
      <w:r w:rsidRPr="00F81D8F">
        <w:rPr>
          <w:rFonts w:ascii="Arial" w:eastAsia="Times New Roman" w:hAnsi="Arial" w:cs="Arial"/>
          <w:spacing w:val="-3"/>
          <w:lang w:val="nl-BE"/>
        </w:rPr>
        <w:t>.</w:t>
      </w:r>
    </w:p>
    <w:p w14:paraId="1696D27E" w14:textId="77777777" w:rsidR="003A2095" w:rsidRPr="003327E9" w:rsidRDefault="003A2095">
      <w:pPr>
        <w:tabs>
          <w:tab w:val="center" w:pos="4819"/>
        </w:tabs>
        <w:spacing w:after="0" w:line="240" w:lineRule="auto"/>
        <w:jc w:val="both"/>
        <w:outlineLvl w:val="0"/>
        <w:rPr>
          <w:rFonts w:ascii="Arial" w:eastAsia="Times New Roman" w:hAnsi="Arial" w:cs="Arial"/>
          <w:spacing w:val="-3"/>
          <w:lang w:val="nl-BE"/>
        </w:rPr>
      </w:pPr>
    </w:p>
    <w:p w14:paraId="3315E65E" w14:textId="046A7CB4" w:rsidR="003A2095" w:rsidRPr="003327E9" w:rsidRDefault="003A2095" w:rsidP="003A2095">
      <w:pPr>
        <w:tabs>
          <w:tab w:val="center" w:pos="4819"/>
        </w:tabs>
        <w:spacing w:after="0" w:line="240" w:lineRule="auto"/>
        <w:jc w:val="both"/>
        <w:outlineLvl w:val="0"/>
        <w:rPr>
          <w:rFonts w:ascii="Arial" w:eastAsia="Times New Roman" w:hAnsi="Arial" w:cs="Arial"/>
          <w:spacing w:val="-3"/>
          <w:lang w:val="nl-BE"/>
        </w:rPr>
      </w:pPr>
      <w:r w:rsidRPr="00F81D8F">
        <w:rPr>
          <w:rFonts w:ascii="Arial" w:eastAsia="Times New Roman" w:hAnsi="Arial" w:cs="Arial"/>
          <w:spacing w:val="-3"/>
          <w:lang w:val="nl-BE"/>
        </w:rPr>
        <w:t xml:space="preserve">Van zodra het koninklijk besluit van 29 april 1996 </w:t>
      </w:r>
      <w:r w:rsidRPr="00F81D8F">
        <w:rPr>
          <w:rFonts w:ascii="Arial" w:eastAsia="Times New Roman" w:hAnsi="Arial" w:cs="Arial"/>
          <w:i/>
          <w:spacing w:val="-3"/>
          <w:lang w:val="nl-BE"/>
        </w:rPr>
        <w:t>tot vaststelling van de vermindering van de t</w:t>
      </w:r>
      <w:r w:rsidRPr="00F81D8F">
        <w:rPr>
          <w:rFonts w:ascii="Arial" w:eastAsia="Times New Roman" w:hAnsi="Arial" w:cs="Arial"/>
          <w:i/>
          <w:spacing w:val="-3"/>
          <w:lang w:val="nl-BE"/>
        </w:rPr>
        <w:t>e</w:t>
      </w:r>
      <w:r w:rsidRPr="00F81D8F">
        <w:rPr>
          <w:rFonts w:ascii="Arial" w:eastAsia="Times New Roman" w:hAnsi="Arial" w:cs="Arial"/>
          <w:i/>
          <w:spacing w:val="-3"/>
          <w:lang w:val="nl-BE"/>
        </w:rPr>
        <w:t>gemoetkoming van de verzekering voor geneeskundige verzorging en uitkeringen in de honoraria en prijzen vastgesteld in sommige overeenkomsten met de revalidatie-inrichtingen</w:t>
      </w:r>
      <w:r w:rsidRPr="00F81D8F">
        <w:rPr>
          <w:rFonts w:ascii="Arial" w:eastAsia="Times New Roman" w:hAnsi="Arial" w:cs="Arial"/>
          <w:spacing w:val="-3"/>
          <w:lang w:val="nl-BE"/>
        </w:rPr>
        <w:t xml:space="preserve"> dit voorziet, zu</w:t>
      </w:r>
      <w:r w:rsidRPr="00F81D8F">
        <w:rPr>
          <w:rFonts w:ascii="Arial" w:eastAsia="Times New Roman" w:hAnsi="Arial" w:cs="Arial"/>
          <w:spacing w:val="-3"/>
          <w:lang w:val="nl-BE"/>
        </w:rPr>
        <w:t>l</w:t>
      </w:r>
      <w:r w:rsidRPr="00F81D8F">
        <w:rPr>
          <w:rFonts w:ascii="Arial" w:eastAsia="Times New Roman" w:hAnsi="Arial" w:cs="Arial"/>
          <w:spacing w:val="-3"/>
          <w:lang w:val="nl-BE"/>
        </w:rPr>
        <w:t>len de aan de verzekeringsinstellingen gefactureerde MRA-startforfaits voor sommige rechthe</w:t>
      </w:r>
      <w:r w:rsidRPr="00F81D8F">
        <w:rPr>
          <w:rFonts w:ascii="Arial" w:eastAsia="Times New Roman" w:hAnsi="Arial" w:cs="Arial"/>
          <w:spacing w:val="-3"/>
          <w:lang w:val="nl-BE"/>
        </w:rPr>
        <w:t>b</w:t>
      </w:r>
      <w:r w:rsidRPr="00F81D8F">
        <w:rPr>
          <w:rFonts w:ascii="Arial" w:eastAsia="Times New Roman" w:hAnsi="Arial" w:cs="Arial"/>
          <w:spacing w:val="-3"/>
          <w:lang w:val="nl-BE"/>
        </w:rPr>
        <w:t>benden moeten worden verminderd met het in het koninklijk besluit voorziene bedrag. Het centrum mag dit bedrag aan de rechthebbende aanrekenen. Het is toegestaan om de bedragen die de rechthebbende verschuldigd is voor de startperiode van 6 maanden, in één keer aan de rechthe</w:t>
      </w:r>
      <w:r w:rsidRPr="00F81D8F">
        <w:rPr>
          <w:rFonts w:ascii="Arial" w:eastAsia="Times New Roman" w:hAnsi="Arial" w:cs="Arial"/>
          <w:spacing w:val="-3"/>
          <w:lang w:val="nl-BE"/>
        </w:rPr>
        <w:t>b</w:t>
      </w:r>
      <w:r w:rsidRPr="00F81D8F">
        <w:rPr>
          <w:rFonts w:ascii="Arial" w:eastAsia="Times New Roman" w:hAnsi="Arial" w:cs="Arial"/>
          <w:spacing w:val="-3"/>
          <w:lang w:val="nl-BE"/>
        </w:rPr>
        <w:t xml:space="preserve">bende aan te rekenen, </w:t>
      </w:r>
      <w:r w:rsidR="00F036D1" w:rsidRPr="00F81D8F">
        <w:rPr>
          <w:rFonts w:ascii="Arial" w:eastAsia="Times New Roman" w:hAnsi="Arial" w:cs="Arial"/>
          <w:spacing w:val="-3"/>
          <w:lang w:val="nl-BE"/>
        </w:rPr>
        <w:t xml:space="preserve">en dit </w:t>
      </w:r>
      <w:r w:rsidRPr="00F81D8F">
        <w:rPr>
          <w:rFonts w:ascii="Arial" w:eastAsia="Times New Roman" w:hAnsi="Arial" w:cs="Arial"/>
          <w:spacing w:val="-3"/>
          <w:lang w:val="nl-BE"/>
        </w:rPr>
        <w:t xml:space="preserve">eventueel zelfs </w:t>
      </w:r>
      <w:r w:rsidR="00F036D1" w:rsidRPr="00F81D8F">
        <w:rPr>
          <w:rFonts w:ascii="Arial" w:eastAsia="Times New Roman" w:hAnsi="Arial" w:cs="Arial"/>
          <w:spacing w:val="-3"/>
          <w:lang w:val="nl-BE"/>
        </w:rPr>
        <w:t xml:space="preserve">al </w:t>
      </w:r>
      <w:r w:rsidR="003A6562" w:rsidRPr="00F63CC5">
        <w:rPr>
          <w:rFonts w:ascii="Arial" w:eastAsia="Times New Roman" w:hAnsi="Arial" w:cs="Arial"/>
          <w:spacing w:val="-3"/>
          <w:lang w:val="nl-BE"/>
        </w:rPr>
        <w:t>vanaf dat de diagnosticerende arts, de gespecial</w:t>
      </w:r>
      <w:r w:rsidR="003A6562" w:rsidRPr="00F63CC5">
        <w:rPr>
          <w:rFonts w:ascii="Arial" w:eastAsia="Times New Roman" w:hAnsi="Arial" w:cs="Arial"/>
          <w:spacing w:val="-3"/>
          <w:lang w:val="nl-BE"/>
        </w:rPr>
        <w:t>i</w:t>
      </w:r>
      <w:r w:rsidR="003A6562" w:rsidRPr="00F63CC5">
        <w:rPr>
          <w:rFonts w:ascii="Arial" w:eastAsia="Times New Roman" w:hAnsi="Arial" w:cs="Arial"/>
          <w:spacing w:val="-3"/>
          <w:lang w:val="nl-BE"/>
        </w:rPr>
        <w:t>seerde NKO-arts</w:t>
      </w:r>
      <w:r w:rsidR="007A0484" w:rsidRPr="00F63CC5">
        <w:rPr>
          <w:rFonts w:ascii="Arial" w:eastAsia="Times New Roman" w:hAnsi="Arial" w:cs="Arial"/>
          <w:spacing w:val="-3"/>
          <w:lang w:val="nl-BE"/>
        </w:rPr>
        <w:t>,</w:t>
      </w:r>
      <w:r w:rsidR="003A6562" w:rsidRPr="00F63CC5">
        <w:rPr>
          <w:rFonts w:ascii="Arial" w:eastAsia="Times New Roman" w:hAnsi="Arial" w:cs="Arial"/>
          <w:spacing w:val="-3"/>
          <w:lang w:val="nl-BE"/>
        </w:rPr>
        <w:t xml:space="preserve"> de MRA-specialist </w:t>
      </w:r>
      <w:r w:rsidR="007A0484" w:rsidRPr="00F63CC5">
        <w:rPr>
          <w:rFonts w:ascii="Arial" w:eastAsia="Times New Roman" w:hAnsi="Arial" w:cs="Arial"/>
          <w:spacing w:val="-3"/>
          <w:lang w:val="nl-BE"/>
        </w:rPr>
        <w:t>en de betrokken rechthebbende, in toepassing van de bep</w:t>
      </w:r>
      <w:r w:rsidR="007A0484" w:rsidRPr="00F63CC5">
        <w:rPr>
          <w:rFonts w:ascii="Arial" w:eastAsia="Times New Roman" w:hAnsi="Arial" w:cs="Arial"/>
          <w:spacing w:val="-3"/>
          <w:lang w:val="nl-BE"/>
        </w:rPr>
        <w:t>a</w:t>
      </w:r>
      <w:r w:rsidR="007A0484" w:rsidRPr="00F63CC5">
        <w:rPr>
          <w:rFonts w:ascii="Arial" w:eastAsia="Times New Roman" w:hAnsi="Arial" w:cs="Arial"/>
          <w:spacing w:val="-3"/>
          <w:lang w:val="nl-BE"/>
        </w:rPr>
        <w:t xml:space="preserve">lingen van artikel 5 van deze overeenkomst, </w:t>
      </w:r>
      <w:r w:rsidR="003A6562" w:rsidRPr="00F63CC5">
        <w:rPr>
          <w:rFonts w:ascii="Arial" w:eastAsia="Times New Roman" w:hAnsi="Arial" w:cs="Arial"/>
          <w:spacing w:val="-3"/>
          <w:lang w:val="nl-BE"/>
        </w:rPr>
        <w:t xml:space="preserve">voor een </w:t>
      </w:r>
      <w:r w:rsidR="00F036D1" w:rsidRPr="00F63CC5">
        <w:rPr>
          <w:rFonts w:ascii="Arial" w:eastAsia="Times New Roman" w:hAnsi="Arial" w:cs="Arial"/>
          <w:spacing w:val="-3"/>
          <w:lang w:val="nl-BE"/>
        </w:rPr>
        <w:t xml:space="preserve">MRA-behandeling </w:t>
      </w:r>
      <w:r w:rsidR="007A0484" w:rsidRPr="00F63CC5">
        <w:rPr>
          <w:rFonts w:ascii="Arial" w:eastAsia="Times New Roman" w:hAnsi="Arial" w:cs="Arial"/>
          <w:spacing w:val="-3"/>
          <w:lang w:val="nl-BE"/>
        </w:rPr>
        <w:t xml:space="preserve">hebben </w:t>
      </w:r>
      <w:r w:rsidR="003A6562" w:rsidRPr="00F63CC5">
        <w:rPr>
          <w:rFonts w:ascii="Arial" w:eastAsia="Times New Roman" w:hAnsi="Arial" w:cs="Arial"/>
          <w:spacing w:val="-3"/>
          <w:lang w:val="nl-BE"/>
        </w:rPr>
        <w:t>gekozen</w:t>
      </w:r>
      <w:r w:rsidRPr="00F63CC5">
        <w:rPr>
          <w:rFonts w:ascii="Arial" w:eastAsia="Times New Roman" w:hAnsi="Arial" w:cs="Arial"/>
          <w:spacing w:val="-3"/>
          <w:lang w:val="nl-BE"/>
        </w:rPr>
        <w:t>.</w:t>
      </w:r>
    </w:p>
    <w:p w14:paraId="6A337FA2" w14:textId="77777777" w:rsidR="003A2095" w:rsidRPr="003327E9" w:rsidRDefault="003A2095">
      <w:pPr>
        <w:tabs>
          <w:tab w:val="center" w:pos="4819"/>
        </w:tabs>
        <w:spacing w:after="0" w:line="240" w:lineRule="auto"/>
        <w:jc w:val="both"/>
        <w:outlineLvl w:val="0"/>
        <w:rPr>
          <w:rFonts w:ascii="Arial" w:eastAsia="Times New Roman" w:hAnsi="Arial" w:cs="Arial"/>
          <w:spacing w:val="-3"/>
          <w:lang w:val="nl-BE"/>
        </w:rPr>
      </w:pPr>
    </w:p>
    <w:p w14:paraId="54B461BC" w14:textId="77777777" w:rsidR="003A73D7" w:rsidRPr="004C0520" w:rsidRDefault="00B34475">
      <w:pPr>
        <w:tabs>
          <w:tab w:val="center" w:pos="4819"/>
        </w:tabs>
        <w:spacing w:after="0" w:line="240" w:lineRule="auto"/>
        <w:jc w:val="both"/>
        <w:outlineLvl w:val="0"/>
        <w:rPr>
          <w:rFonts w:ascii="Arial" w:eastAsia="Times New Roman" w:hAnsi="Arial" w:cs="Arial"/>
          <w:b/>
          <w:spacing w:val="-3"/>
          <w:u w:val="single"/>
          <w:lang w:val="nl-BE"/>
        </w:rPr>
      </w:pPr>
      <w:r w:rsidRPr="003327E9">
        <w:rPr>
          <w:rFonts w:ascii="Arial" w:eastAsia="Times New Roman" w:hAnsi="Arial" w:cs="Arial"/>
          <w:b/>
          <w:spacing w:val="-3"/>
          <w:u w:val="single"/>
          <w:lang w:val="nl-BE"/>
        </w:rPr>
        <w:t xml:space="preserve">Artikel </w:t>
      </w:r>
      <w:r w:rsidR="00442954" w:rsidRPr="003327E9">
        <w:rPr>
          <w:rFonts w:ascii="Arial" w:eastAsia="Times New Roman" w:hAnsi="Arial" w:cs="Arial"/>
          <w:b/>
          <w:spacing w:val="-3"/>
          <w:u w:val="single"/>
          <w:lang w:val="nl-BE"/>
        </w:rPr>
        <w:t>1</w:t>
      </w:r>
      <w:r w:rsidR="00442954" w:rsidRPr="004C0520">
        <w:rPr>
          <w:rFonts w:ascii="Arial" w:eastAsia="Times New Roman" w:hAnsi="Arial" w:cs="Arial"/>
          <w:b/>
          <w:spacing w:val="-3"/>
          <w:u w:val="single"/>
          <w:lang w:val="nl-BE"/>
        </w:rPr>
        <w:t>2</w:t>
      </w:r>
      <w:r w:rsidRPr="004C0520">
        <w:rPr>
          <w:rFonts w:ascii="Arial" w:eastAsia="Times New Roman" w:hAnsi="Arial" w:cs="Arial"/>
          <w:b/>
          <w:spacing w:val="-3"/>
          <w:u w:val="single"/>
          <w:lang w:val="nl-BE"/>
        </w:rPr>
        <w:t>.</w:t>
      </w:r>
    </w:p>
    <w:p w14:paraId="27165B1D" w14:textId="77777777" w:rsidR="00B34475" w:rsidRPr="00394C33" w:rsidRDefault="00B34475">
      <w:pPr>
        <w:tabs>
          <w:tab w:val="center" w:pos="4819"/>
        </w:tabs>
        <w:spacing w:after="0" w:line="240" w:lineRule="auto"/>
        <w:jc w:val="both"/>
        <w:outlineLvl w:val="0"/>
        <w:rPr>
          <w:rFonts w:ascii="Arial" w:eastAsia="Times New Roman" w:hAnsi="Arial" w:cs="Arial"/>
          <w:spacing w:val="-3"/>
          <w:lang w:val="nl-BE"/>
        </w:rPr>
      </w:pPr>
    </w:p>
    <w:p w14:paraId="1FB23E01" w14:textId="77777777" w:rsidR="00B34475" w:rsidRPr="003327E9" w:rsidRDefault="00B34475">
      <w:pPr>
        <w:tabs>
          <w:tab w:val="center" w:pos="4819"/>
        </w:tabs>
        <w:spacing w:after="0" w:line="240" w:lineRule="auto"/>
        <w:jc w:val="both"/>
        <w:outlineLvl w:val="0"/>
        <w:rPr>
          <w:rFonts w:ascii="Arial" w:eastAsia="Times New Roman" w:hAnsi="Arial" w:cs="Arial"/>
          <w:spacing w:val="-3"/>
          <w:lang w:val="nl-BE"/>
        </w:rPr>
      </w:pPr>
      <w:r w:rsidRPr="00B76BD6">
        <w:rPr>
          <w:rFonts w:ascii="Arial" w:eastAsia="Times New Roman" w:hAnsi="Arial" w:cs="Arial"/>
          <w:spacing w:val="-3"/>
          <w:lang w:val="nl-BE"/>
        </w:rPr>
        <w:t>Per dag en per rechthebbende kan slechts één dagforfait worden aangereken</w:t>
      </w:r>
      <w:r w:rsidRPr="003327E9">
        <w:rPr>
          <w:rFonts w:ascii="Arial" w:eastAsia="Times New Roman" w:hAnsi="Arial" w:cs="Arial"/>
          <w:spacing w:val="-3"/>
          <w:lang w:val="nl-BE"/>
        </w:rPr>
        <w:t>d:</w:t>
      </w:r>
    </w:p>
    <w:p w14:paraId="1401775F" w14:textId="77777777" w:rsidR="00B34475" w:rsidRPr="003327E9" w:rsidRDefault="00B34475" w:rsidP="00D51F08">
      <w:pPr>
        <w:pStyle w:val="Paragraphedeliste"/>
        <w:numPr>
          <w:ilvl w:val="0"/>
          <w:numId w:val="20"/>
        </w:num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hetzij het </w:t>
      </w:r>
      <w:r w:rsidR="00944C6F" w:rsidRPr="003327E9">
        <w:rPr>
          <w:rFonts w:ascii="Arial" w:eastAsia="Times New Roman" w:hAnsi="Arial" w:cs="Arial"/>
          <w:spacing w:val="-3"/>
          <w:lang w:val="nl-BE"/>
        </w:rPr>
        <w:t>nCPAP-startforfait</w:t>
      </w:r>
    </w:p>
    <w:p w14:paraId="174D242C" w14:textId="77777777" w:rsidR="00B34475" w:rsidRPr="003327E9" w:rsidRDefault="00B34475" w:rsidP="00D51F08">
      <w:pPr>
        <w:pStyle w:val="Paragraphedeliste"/>
        <w:numPr>
          <w:ilvl w:val="0"/>
          <w:numId w:val="20"/>
        </w:num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hetzij het </w:t>
      </w:r>
      <w:r w:rsidR="00944C6F" w:rsidRPr="003327E9">
        <w:rPr>
          <w:rFonts w:ascii="Arial" w:eastAsia="Times New Roman" w:hAnsi="Arial" w:cs="Arial"/>
          <w:spacing w:val="-3"/>
          <w:lang w:val="nl-BE"/>
        </w:rPr>
        <w:t>nCPAP-basisforfait</w:t>
      </w:r>
    </w:p>
    <w:p w14:paraId="0571695B" w14:textId="77777777" w:rsidR="00B34475" w:rsidRPr="003327E9" w:rsidRDefault="00B34475" w:rsidP="00D51F08">
      <w:pPr>
        <w:pStyle w:val="Paragraphedeliste"/>
        <w:numPr>
          <w:ilvl w:val="0"/>
          <w:numId w:val="20"/>
        </w:num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hetzij het </w:t>
      </w:r>
      <w:r w:rsidR="00944C6F" w:rsidRPr="003327E9">
        <w:rPr>
          <w:rFonts w:ascii="Arial" w:eastAsia="Times New Roman" w:hAnsi="Arial" w:cs="Arial"/>
          <w:spacing w:val="-3"/>
          <w:lang w:val="nl-BE"/>
        </w:rPr>
        <w:t>MRA-startforfait</w:t>
      </w:r>
    </w:p>
    <w:p w14:paraId="6AE37277" w14:textId="77777777" w:rsidR="00B34475" w:rsidRPr="003327E9" w:rsidRDefault="00B34475" w:rsidP="00D51F08">
      <w:pPr>
        <w:pStyle w:val="Paragraphedeliste"/>
        <w:numPr>
          <w:ilvl w:val="0"/>
          <w:numId w:val="20"/>
        </w:num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hetzij het </w:t>
      </w:r>
      <w:r w:rsidR="00944C6F" w:rsidRPr="003327E9">
        <w:rPr>
          <w:rFonts w:ascii="Arial" w:eastAsia="Times New Roman" w:hAnsi="Arial" w:cs="Arial"/>
          <w:spacing w:val="-3"/>
          <w:lang w:val="nl-BE"/>
        </w:rPr>
        <w:t>MRA-basisforfait</w:t>
      </w:r>
    </w:p>
    <w:p w14:paraId="32AB3817" w14:textId="77777777" w:rsidR="00B34475" w:rsidRPr="003327E9" w:rsidRDefault="00B34475">
      <w:pPr>
        <w:tabs>
          <w:tab w:val="center" w:pos="4819"/>
        </w:tabs>
        <w:spacing w:after="0" w:line="240" w:lineRule="auto"/>
        <w:jc w:val="both"/>
        <w:outlineLvl w:val="0"/>
        <w:rPr>
          <w:rFonts w:ascii="Arial" w:eastAsia="Times New Roman" w:hAnsi="Arial" w:cs="Arial"/>
          <w:spacing w:val="-3"/>
          <w:lang w:val="nl-BE"/>
        </w:rPr>
      </w:pPr>
    </w:p>
    <w:p w14:paraId="6D93A3BE" w14:textId="77777777" w:rsidR="00312014" w:rsidRPr="003327E9" w:rsidRDefault="00312014"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center"/>
        <w:rPr>
          <w:rFonts w:ascii="Arial" w:eastAsia="Times New Roman" w:hAnsi="Arial" w:cs="Arial"/>
          <w:b/>
          <w:spacing w:val="-3"/>
          <w:u w:val="single"/>
          <w:lang w:val="nl-BE"/>
        </w:rPr>
      </w:pPr>
    </w:p>
    <w:p w14:paraId="53FDA49C" w14:textId="77777777"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center"/>
        <w:rPr>
          <w:rFonts w:ascii="Arial" w:eastAsia="Times New Roman" w:hAnsi="Arial" w:cs="Arial"/>
          <w:b/>
          <w:spacing w:val="-3"/>
          <w:u w:val="single"/>
          <w:lang w:val="nl-BE"/>
        </w:rPr>
      </w:pPr>
      <w:r w:rsidRPr="00F81D8F">
        <w:rPr>
          <w:rFonts w:ascii="Arial" w:eastAsia="Times New Roman" w:hAnsi="Arial" w:cs="Arial"/>
          <w:b/>
          <w:spacing w:val="-3"/>
          <w:u w:val="single"/>
          <w:lang w:val="nl-BE"/>
        </w:rPr>
        <w:t>BEHANDELING MET NCPAP: BEGRENZING VAN DE GROEI PER JAAR</w:t>
      </w:r>
    </w:p>
    <w:p w14:paraId="44A0E6CA" w14:textId="77777777"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center"/>
        <w:rPr>
          <w:rFonts w:ascii="Arial" w:eastAsia="Times New Roman" w:hAnsi="Arial" w:cs="Arial"/>
          <w:spacing w:val="-3"/>
          <w:lang w:val="nl-BE"/>
        </w:rPr>
      </w:pPr>
    </w:p>
    <w:p w14:paraId="6BC29F5C" w14:textId="77777777"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b/>
          <w:spacing w:val="-3"/>
          <w:lang w:val="nl-BE"/>
        </w:rPr>
      </w:pPr>
      <w:r w:rsidRPr="00F81D8F">
        <w:rPr>
          <w:rFonts w:ascii="Arial" w:eastAsia="Times New Roman" w:hAnsi="Arial" w:cs="Arial"/>
          <w:b/>
          <w:spacing w:val="-3"/>
          <w:u w:val="single"/>
          <w:lang w:val="nl-BE"/>
        </w:rPr>
        <w:t>Artikel 13</w:t>
      </w:r>
      <w:r w:rsidRPr="00F81D8F">
        <w:rPr>
          <w:rFonts w:ascii="Arial" w:eastAsia="Times New Roman" w:hAnsi="Arial" w:cs="Arial"/>
          <w:b/>
          <w:spacing w:val="-3"/>
          <w:lang w:val="nl-BE"/>
        </w:rPr>
        <w:t>.</w:t>
      </w:r>
    </w:p>
    <w:p w14:paraId="24686D4E" w14:textId="77777777"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lang w:val="nl-BE"/>
        </w:rPr>
      </w:pPr>
    </w:p>
    <w:p w14:paraId="55361DEE" w14:textId="77777777"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lang w:val="nl-BE"/>
        </w:rPr>
      </w:pPr>
      <w:r w:rsidRPr="00F81D8F">
        <w:rPr>
          <w:rFonts w:ascii="Arial" w:eastAsia="Times New Roman" w:hAnsi="Arial" w:cs="Arial"/>
          <w:b/>
          <w:spacing w:val="-3"/>
          <w:lang w:val="nl-BE"/>
        </w:rPr>
        <w:t>§ 1.</w:t>
      </w:r>
      <w:r w:rsidRPr="00F81D8F">
        <w:rPr>
          <w:rFonts w:ascii="Arial" w:eastAsia="Times New Roman" w:hAnsi="Arial" w:cs="Arial"/>
          <w:spacing w:val="-3"/>
          <w:lang w:val="nl-BE"/>
        </w:rPr>
        <w:t xml:space="preserve"> Het totaal aantal vergoedbare verstrekkingen inzake behandeling met nCPAP dat in een zel</w:t>
      </w:r>
      <w:r w:rsidRPr="00F81D8F">
        <w:rPr>
          <w:rFonts w:ascii="Arial" w:eastAsia="Times New Roman" w:hAnsi="Arial" w:cs="Arial"/>
          <w:spacing w:val="-3"/>
          <w:lang w:val="nl-BE"/>
        </w:rPr>
        <w:t>f</w:t>
      </w:r>
      <w:r w:rsidRPr="00F81D8F">
        <w:rPr>
          <w:rFonts w:ascii="Arial" w:eastAsia="Times New Roman" w:hAnsi="Arial" w:cs="Arial"/>
          <w:spacing w:val="-3"/>
          <w:lang w:val="nl-BE"/>
        </w:rPr>
        <w:t>de kalenderjaar wordt gerealiseerd en aan de verzekeringsinstellingen wordt aangerekend (ong</w:t>
      </w:r>
      <w:r w:rsidRPr="00F81D8F">
        <w:rPr>
          <w:rFonts w:ascii="Arial" w:eastAsia="Times New Roman" w:hAnsi="Arial" w:cs="Arial"/>
          <w:spacing w:val="-3"/>
          <w:lang w:val="nl-BE"/>
        </w:rPr>
        <w:t>e</w:t>
      </w:r>
      <w:r w:rsidRPr="00F81D8F">
        <w:rPr>
          <w:rFonts w:ascii="Arial" w:eastAsia="Times New Roman" w:hAnsi="Arial" w:cs="Arial"/>
          <w:spacing w:val="-3"/>
          <w:lang w:val="nl-BE"/>
        </w:rPr>
        <w:t xml:space="preserve">acht de facturatiedatum), mag </w:t>
      </w:r>
      <w:r w:rsidR="00312014" w:rsidRPr="00F81D8F">
        <w:rPr>
          <w:rFonts w:ascii="Arial" w:eastAsia="Times New Roman" w:hAnsi="Arial" w:cs="Arial"/>
          <w:spacing w:val="-3"/>
          <w:lang w:val="nl-BE"/>
        </w:rPr>
        <w:t xml:space="preserve">– </w:t>
      </w:r>
      <w:r w:rsidR="00312014" w:rsidRPr="00F81D8F">
        <w:rPr>
          <w:rFonts w:ascii="Arial" w:eastAsia="Times New Roman" w:hAnsi="Arial" w:cs="Arial"/>
          <w:i/>
          <w:spacing w:val="-3"/>
          <w:lang w:val="nl-BE"/>
        </w:rPr>
        <w:t>rekening gehouden met de vastgestelde reële groei van 13,7</w:t>
      </w:r>
      <w:r w:rsidR="000021BA" w:rsidRPr="00F81D8F">
        <w:rPr>
          <w:rFonts w:ascii="Arial" w:eastAsia="Times New Roman" w:hAnsi="Arial" w:cs="Arial"/>
          <w:i/>
          <w:spacing w:val="-3"/>
          <w:lang w:val="nl-BE"/>
        </w:rPr>
        <w:t>8</w:t>
      </w:r>
      <w:r w:rsidR="00312014" w:rsidRPr="00F81D8F">
        <w:rPr>
          <w:rFonts w:ascii="Arial" w:eastAsia="Times New Roman" w:hAnsi="Arial" w:cs="Arial"/>
          <w:i/>
          <w:spacing w:val="-3"/>
          <w:lang w:val="nl-BE"/>
        </w:rPr>
        <w:t xml:space="preserve"> % in de periode 2014-2016</w:t>
      </w:r>
      <w:r w:rsidR="00312014" w:rsidRPr="00F81D8F">
        <w:rPr>
          <w:rFonts w:ascii="Arial" w:eastAsia="Times New Roman" w:hAnsi="Arial" w:cs="Arial"/>
          <w:spacing w:val="-3"/>
          <w:lang w:val="nl-BE"/>
        </w:rPr>
        <w:t xml:space="preserve"> - </w:t>
      </w:r>
      <w:r w:rsidRPr="00F81D8F">
        <w:rPr>
          <w:rFonts w:ascii="Arial" w:eastAsia="Times New Roman" w:hAnsi="Arial" w:cs="Arial"/>
          <w:spacing w:val="-3"/>
          <w:lang w:val="nl-BE"/>
        </w:rPr>
        <w:t>jaarlijks met maximum 15,00 % stijgen.</w:t>
      </w:r>
    </w:p>
    <w:p w14:paraId="18271013" w14:textId="77777777"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lang w:val="nl-BE"/>
        </w:rPr>
      </w:pPr>
    </w:p>
    <w:p w14:paraId="2DA06FDC" w14:textId="46FCC1BC"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lang w:val="nl-BE"/>
        </w:rPr>
      </w:pPr>
      <w:r w:rsidRPr="00F81D8F">
        <w:rPr>
          <w:rFonts w:ascii="Arial" w:eastAsia="Times New Roman" w:hAnsi="Arial" w:cs="Arial"/>
          <w:spacing w:val="-3"/>
          <w:lang w:val="nl-BE"/>
        </w:rPr>
        <w:t xml:space="preserve">Dit maximumpercentage geldt voor het totaal aantal verstrekkingen van het centrum én alle andere ziekenhuizen die met het Verzekeringscomité een </w:t>
      </w:r>
      <w:r w:rsidR="001E2802">
        <w:rPr>
          <w:rFonts w:ascii="Arial" w:eastAsia="Times New Roman" w:hAnsi="Arial" w:cs="Arial"/>
          <w:spacing w:val="-3"/>
          <w:lang w:val="nl-BE"/>
        </w:rPr>
        <w:t>slaapapneu</w:t>
      </w:r>
      <w:r w:rsidRPr="00F81D8F">
        <w:rPr>
          <w:rFonts w:ascii="Arial" w:eastAsia="Times New Roman" w:hAnsi="Arial" w:cs="Arial"/>
          <w:spacing w:val="-3"/>
          <w:lang w:val="nl-BE"/>
        </w:rPr>
        <w:t>-overeenkomst hebben gesloten die de behandeling met nCPAP vergoedt.</w:t>
      </w:r>
    </w:p>
    <w:p w14:paraId="7EF02548" w14:textId="77777777"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lang w:val="nl-BE"/>
        </w:rPr>
      </w:pPr>
    </w:p>
    <w:p w14:paraId="5DD33D9B" w14:textId="77777777"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lang w:val="nl-BE"/>
        </w:rPr>
      </w:pPr>
      <w:r w:rsidRPr="00F81D8F">
        <w:rPr>
          <w:rFonts w:ascii="Arial" w:eastAsia="Times New Roman" w:hAnsi="Arial" w:cs="Arial"/>
          <w:spacing w:val="-3"/>
          <w:lang w:val="nl-BE"/>
        </w:rPr>
        <w:t>Het in 2014 geboekte aantal dagforfaits (</w:t>
      </w:r>
      <w:r w:rsidRPr="00F81D8F">
        <w:rPr>
          <w:rFonts w:ascii="Arial" w:hAnsi="Arial" w:cs="Arial"/>
          <w:lang w:val="nl-BE"/>
        </w:rPr>
        <w:t>24.528.663</w:t>
      </w:r>
      <w:r w:rsidRPr="00F81D8F">
        <w:rPr>
          <w:rFonts w:ascii="Arial" w:eastAsia="Times New Roman" w:hAnsi="Arial" w:cs="Arial"/>
          <w:spacing w:val="-3"/>
          <w:lang w:val="nl-BE"/>
        </w:rPr>
        <w:t xml:space="preserve"> dagforfaits = gemiddeld 67.201,82 patiënten op jaarbasis) geldt daarbij als het referentiejaar, op basis waarvan het maximum vergoedbare aa</w:t>
      </w:r>
      <w:r w:rsidRPr="00F81D8F">
        <w:rPr>
          <w:rFonts w:ascii="Arial" w:eastAsia="Times New Roman" w:hAnsi="Arial" w:cs="Arial"/>
          <w:spacing w:val="-3"/>
          <w:lang w:val="nl-BE"/>
        </w:rPr>
        <w:t>n</w:t>
      </w:r>
      <w:r w:rsidRPr="00F81D8F">
        <w:rPr>
          <w:rFonts w:ascii="Arial" w:eastAsia="Times New Roman" w:hAnsi="Arial" w:cs="Arial"/>
          <w:spacing w:val="-3"/>
          <w:lang w:val="nl-BE"/>
        </w:rPr>
        <w:t>tal dagforfaits in alle volgende jaren zal worden vastgesteld.</w:t>
      </w:r>
    </w:p>
    <w:p w14:paraId="0BEF464B" w14:textId="77777777"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lang w:val="nl-BE"/>
        </w:rPr>
      </w:pPr>
    </w:p>
    <w:p w14:paraId="75685CB2" w14:textId="78A1DE55"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lang w:val="nl-BE"/>
        </w:rPr>
      </w:pPr>
      <w:r w:rsidRPr="00F81D8F">
        <w:rPr>
          <w:rFonts w:ascii="Arial" w:eastAsia="Times New Roman" w:hAnsi="Arial" w:cs="Arial"/>
          <w:b/>
          <w:spacing w:val="-3"/>
          <w:lang w:val="nl-BE"/>
        </w:rPr>
        <w:t>§ 2.</w:t>
      </w:r>
      <w:r w:rsidRPr="00F81D8F">
        <w:rPr>
          <w:rFonts w:ascii="Arial" w:eastAsia="Times New Roman" w:hAnsi="Arial" w:cs="Arial"/>
          <w:spacing w:val="-3"/>
          <w:lang w:val="nl-BE"/>
        </w:rPr>
        <w:t xml:space="preserve"> Als het College van </w:t>
      </w:r>
      <w:r w:rsidR="007056C4" w:rsidRPr="00F81D8F">
        <w:rPr>
          <w:rFonts w:ascii="Arial" w:eastAsia="Times New Roman" w:hAnsi="Arial" w:cs="Arial"/>
          <w:spacing w:val="-3"/>
          <w:lang w:val="nl-BE"/>
        </w:rPr>
        <w:t>arts</w:t>
      </w:r>
      <w:r w:rsidRPr="00F81D8F">
        <w:rPr>
          <w:rFonts w:ascii="Arial" w:eastAsia="Times New Roman" w:hAnsi="Arial" w:cs="Arial"/>
          <w:spacing w:val="-3"/>
          <w:lang w:val="nl-BE"/>
        </w:rPr>
        <w:t>en-directeurs en het Verzekeringscomité vaststellen dat het totaal aa</w:t>
      </w:r>
      <w:r w:rsidRPr="00F81D8F">
        <w:rPr>
          <w:rFonts w:ascii="Arial" w:eastAsia="Times New Roman" w:hAnsi="Arial" w:cs="Arial"/>
          <w:spacing w:val="-3"/>
          <w:lang w:val="nl-BE"/>
        </w:rPr>
        <w:t>n</w:t>
      </w:r>
      <w:r w:rsidRPr="00F81D8F">
        <w:rPr>
          <w:rFonts w:ascii="Arial" w:eastAsia="Times New Roman" w:hAnsi="Arial" w:cs="Arial"/>
          <w:spacing w:val="-3"/>
          <w:lang w:val="nl-BE"/>
        </w:rPr>
        <w:t>tal verstrekkingen van alle centra met een overeenkomst in een bepaald kalenderjaar met meer dan 15,00 % is gestegen, zullen de in artikel 1</w:t>
      </w:r>
      <w:r w:rsidR="00894724">
        <w:rPr>
          <w:rFonts w:ascii="Arial" w:eastAsia="Times New Roman" w:hAnsi="Arial" w:cs="Arial"/>
          <w:spacing w:val="-3"/>
          <w:lang w:val="nl-BE"/>
        </w:rPr>
        <w:t>0</w:t>
      </w:r>
      <w:r w:rsidRPr="00F81D8F">
        <w:rPr>
          <w:rFonts w:ascii="Arial" w:eastAsia="Times New Roman" w:hAnsi="Arial" w:cs="Arial"/>
          <w:spacing w:val="-3"/>
          <w:lang w:val="nl-BE"/>
        </w:rPr>
        <w:t>, § 4 vermelde prijzen in de loop van een volgend kalenderjaar worden verminderd, teneinde de overschrijding van het aanvaardbare stijgingspe</w:t>
      </w:r>
      <w:r w:rsidRPr="00F81D8F">
        <w:rPr>
          <w:rFonts w:ascii="Arial" w:eastAsia="Times New Roman" w:hAnsi="Arial" w:cs="Arial"/>
          <w:spacing w:val="-3"/>
          <w:lang w:val="nl-BE"/>
        </w:rPr>
        <w:t>r</w:t>
      </w:r>
      <w:r w:rsidRPr="00F81D8F">
        <w:rPr>
          <w:rFonts w:ascii="Arial" w:eastAsia="Times New Roman" w:hAnsi="Arial" w:cs="Arial"/>
          <w:spacing w:val="-3"/>
          <w:lang w:val="nl-BE"/>
        </w:rPr>
        <w:t>centage van 15,00 % volledig te compenseren zodat die overschrijding niet tot extra-uitgaven voor de verzekering leidt. Vooraleer eventueel over te gaan tot deze prijsvermindering, zal de in artikel 22 bedoelde Akkoordraad echter de gelegenheid worden geboden om enerzijds kennis te nemen van de stijging met meer dan 15 % en om anderzijds eventuele andere voorstellen uit te werken die de overschrijding van het aanvaardbare stijgingspercentage van 15,00 % volledig compens</w:t>
      </w:r>
      <w:r w:rsidRPr="00F81D8F">
        <w:rPr>
          <w:rFonts w:ascii="Arial" w:eastAsia="Times New Roman" w:hAnsi="Arial" w:cs="Arial"/>
          <w:spacing w:val="-3"/>
          <w:lang w:val="nl-BE"/>
        </w:rPr>
        <w:t>e</w:t>
      </w:r>
      <w:r w:rsidRPr="00F81D8F">
        <w:rPr>
          <w:rFonts w:ascii="Arial" w:eastAsia="Times New Roman" w:hAnsi="Arial" w:cs="Arial"/>
          <w:spacing w:val="-3"/>
          <w:lang w:val="nl-BE"/>
        </w:rPr>
        <w:t>ren zodat die overschrijding niet tot extra-uitgaven voor de verzekering leidt.</w:t>
      </w:r>
    </w:p>
    <w:p w14:paraId="3FB9145F" w14:textId="77777777"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lang w:val="nl-BE"/>
        </w:rPr>
      </w:pPr>
    </w:p>
    <w:p w14:paraId="3A4F5628" w14:textId="629D66FD" w:rsidR="00357089" w:rsidRPr="00F81D8F" w:rsidRDefault="00357089" w:rsidP="00357089">
      <w:pPr>
        <w:spacing w:after="0" w:line="240" w:lineRule="auto"/>
        <w:contextualSpacing/>
        <w:jc w:val="both"/>
        <w:rPr>
          <w:rFonts w:ascii="Arial" w:eastAsia="Times New Roman" w:hAnsi="Arial" w:cs="Arial"/>
          <w:spacing w:val="-3"/>
          <w:lang w:val="nl-BE"/>
        </w:rPr>
      </w:pPr>
      <w:r w:rsidRPr="00F81D8F">
        <w:rPr>
          <w:rFonts w:ascii="Arial" w:eastAsia="Times New Roman" w:hAnsi="Arial" w:cs="Arial"/>
          <w:b/>
          <w:spacing w:val="-3"/>
          <w:lang w:val="nl-BE"/>
        </w:rPr>
        <w:t>§ 3.</w:t>
      </w:r>
      <w:r w:rsidRPr="00F81D8F">
        <w:rPr>
          <w:rFonts w:ascii="Arial" w:eastAsia="Times New Roman" w:hAnsi="Arial" w:cs="Arial"/>
          <w:spacing w:val="-3"/>
          <w:lang w:val="nl-BE"/>
        </w:rPr>
        <w:t xml:space="preserve"> De vaststelling van een overschrijding van het aanvaardbare stijgingspercentage van 15,00 % in een bepaald kalenderjaar gebeurt op basis van de door de verzekeringsinstellingen geboekte uitgaven voor het nCPAP-startforfait en het nCPAP-basisforfait (totaal van het aantal geboekte verstrekkingen op de pseudocodes </w:t>
      </w:r>
      <w:r w:rsidR="00691125">
        <w:rPr>
          <w:rFonts w:ascii="Arial" w:eastAsia="Times New Roman" w:hAnsi="Arial" w:cs="Arial"/>
          <w:spacing w:val="-3"/>
          <w:lang w:val="nl-BE"/>
        </w:rPr>
        <w:t>779096, 779100, 779936</w:t>
      </w:r>
      <w:r w:rsidRPr="00F81D8F">
        <w:rPr>
          <w:rFonts w:ascii="Arial" w:eastAsia="Times New Roman" w:hAnsi="Arial" w:cs="Arial"/>
          <w:spacing w:val="-3"/>
          <w:lang w:val="nl-BE"/>
        </w:rPr>
        <w:t xml:space="preserve"> en </w:t>
      </w:r>
      <w:r w:rsidR="00691125">
        <w:rPr>
          <w:rFonts w:ascii="Arial" w:eastAsia="Times New Roman" w:hAnsi="Arial" w:cs="Arial"/>
          <w:spacing w:val="-3"/>
          <w:lang w:val="nl-BE"/>
        </w:rPr>
        <w:t>779951</w:t>
      </w:r>
      <w:r w:rsidRPr="00F81D8F">
        <w:rPr>
          <w:rFonts w:ascii="Arial" w:eastAsia="Times New Roman" w:hAnsi="Arial" w:cs="Arial"/>
          <w:spacing w:val="-3"/>
          <w:lang w:val="nl-BE"/>
        </w:rPr>
        <w:t>). Daarbij kan worden r</w:t>
      </w:r>
      <w:r w:rsidRPr="00F81D8F">
        <w:rPr>
          <w:rFonts w:ascii="Arial" w:eastAsia="Times New Roman" w:hAnsi="Arial" w:cs="Arial"/>
          <w:spacing w:val="-3"/>
          <w:lang w:val="nl-BE"/>
        </w:rPr>
        <w:t>e</w:t>
      </w:r>
      <w:r w:rsidRPr="00F81D8F">
        <w:rPr>
          <w:rFonts w:ascii="Arial" w:eastAsia="Times New Roman" w:hAnsi="Arial" w:cs="Arial"/>
          <w:spacing w:val="-3"/>
          <w:lang w:val="nl-BE"/>
        </w:rPr>
        <w:t>kening gehouden met eventuele facturatieversnellingen of facturatievertragingen.</w:t>
      </w:r>
    </w:p>
    <w:p w14:paraId="10A9079D" w14:textId="77777777" w:rsidR="00357089" w:rsidRPr="00F81D8F" w:rsidRDefault="00357089" w:rsidP="00357089">
      <w:pPr>
        <w:spacing w:after="0" w:line="240" w:lineRule="auto"/>
        <w:jc w:val="both"/>
        <w:rPr>
          <w:rFonts w:ascii="Arial" w:eastAsia="Times New Roman" w:hAnsi="Arial" w:cs="Arial"/>
          <w:spacing w:val="-3"/>
          <w:lang w:val="nl-BE"/>
        </w:rPr>
      </w:pPr>
    </w:p>
    <w:p w14:paraId="3F95C5A9" w14:textId="77777777"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lang w:val="nl-BE"/>
        </w:rPr>
      </w:pPr>
      <w:r w:rsidRPr="00F81D8F">
        <w:rPr>
          <w:rFonts w:ascii="Arial" w:eastAsia="Times New Roman" w:hAnsi="Arial" w:cs="Arial"/>
          <w:b/>
          <w:spacing w:val="-3"/>
          <w:lang w:val="nl-BE"/>
        </w:rPr>
        <w:t>§ 4.</w:t>
      </w:r>
      <w:r w:rsidRPr="00F81D8F">
        <w:rPr>
          <w:rFonts w:ascii="Arial" w:eastAsia="Times New Roman" w:hAnsi="Arial" w:cs="Arial"/>
          <w:spacing w:val="-3"/>
          <w:lang w:val="nl-BE"/>
        </w:rPr>
        <w:t xml:space="preserve"> In geval van een overschrijding van het aanvaardbare stijgingspercentage van 15,00 % in een bepaald kalenderjaar stelt het Verzekeringscomité – als er op voorstel van de Akkoordraad geen andere maatregelen worden genomen - de nieuwe prijzen van de in artikel 1</w:t>
      </w:r>
      <w:r w:rsidR="00312014" w:rsidRPr="00F81D8F">
        <w:rPr>
          <w:rFonts w:ascii="Arial" w:eastAsia="Times New Roman" w:hAnsi="Arial" w:cs="Arial"/>
          <w:spacing w:val="-3"/>
          <w:lang w:val="nl-BE"/>
        </w:rPr>
        <w:t>0</w:t>
      </w:r>
      <w:r w:rsidRPr="00F81D8F">
        <w:rPr>
          <w:rFonts w:ascii="Arial" w:eastAsia="Times New Roman" w:hAnsi="Arial" w:cs="Arial"/>
          <w:spacing w:val="-3"/>
          <w:lang w:val="nl-BE"/>
        </w:rPr>
        <w:t xml:space="preserve"> vermelde verstre</w:t>
      </w:r>
      <w:r w:rsidRPr="00F81D8F">
        <w:rPr>
          <w:rFonts w:ascii="Arial" w:eastAsia="Times New Roman" w:hAnsi="Arial" w:cs="Arial"/>
          <w:spacing w:val="-3"/>
          <w:lang w:val="nl-BE"/>
        </w:rPr>
        <w:t>k</w:t>
      </w:r>
      <w:r w:rsidRPr="00F81D8F">
        <w:rPr>
          <w:rFonts w:ascii="Arial" w:eastAsia="Times New Roman" w:hAnsi="Arial" w:cs="Arial"/>
          <w:spacing w:val="-3"/>
          <w:lang w:val="nl-BE"/>
        </w:rPr>
        <w:t>kingen vast en de datum waarop die ingaan, zonder dat er hierover een wijzigingsclausule bij de overeenkomst moet worden gesloten.</w:t>
      </w:r>
    </w:p>
    <w:p w14:paraId="6FCCC400" w14:textId="77777777" w:rsidR="00357089" w:rsidRPr="00F81D8F"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lang w:val="nl-BE"/>
        </w:rPr>
      </w:pPr>
    </w:p>
    <w:p w14:paraId="1D882B83" w14:textId="77777777" w:rsidR="00357089" w:rsidRPr="003327E9" w:rsidRDefault="00357089" w:rsidP="0035708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lang w:val="nl-BE"/>
        </w:rPr>
      </w:pPr>
      <w:r w:rsidRPr="00F81D8F">
        <w:rPr>
          <w:rFonts w:ascii="Arial" w:eastAsia="Times New Roman" w:hAnsi="Arial" w:cs="Arial"/>
          <w:b/>
          <w:spacing w:val="-3"/>
          <w:lang w:val="nl-BE"/>
        </w:rPr>
        <w:t>§ 5.</w:t>
      </w:r>
      <w:r w:rsidRPr="00F81D8F">
        <w:rPr>
          <w:rFonts w:ascii="Arial" w:eastAsia="Times New Roman" w:hAnsi="Arial" w:cs="Arial"/>
          <w:spacing w:val="-3"/>
          <w:lang w:val="nl-BE"/>
        </w:rPr>
        <w:t xml:space="preserve"> Het RIZIV deelt desgevallend de door het Verzekeringscomité vastgestelde nieuwe prijzen van de in artikel 1</w:t>
      </w:r>
      <w:r w:rsidR="00312014" w:rsidRPr="00F81D8F">
        <w:rPr>
          <w:rFonts w:ascii="Arial" w:eastAsia="Times New Roman" w:hAnsi="Arial" w:cs="Arial"/>
          <w:spacing w:val="-3"/>
          <w:lang w:val="nl-BE"/>
        </w:rPr>
        <w:t>0</w:t>
      </w:r>
      <w:r w:rsidRPr="00F81D8F">
        <w:rPr>
          <w:rFonts w:ascii="Arial" w:eastAsia="Times New Roman" w:hAnsi="Arial" w:cs="Arial"/>
          <w:spacing w:val="-3"/>
          <w:lang w:val="nl-BE"/>
        </w:rPr>
        <w:t xml:space="preserve"> vermelde verstrekkingen en de datum vanaf welke deze van kracht zijn, mee aan het centrum en aan de verzekeringsinstellingen.</w:t>
      </w:r>
    </w:p>
    <w:p w14:paraId="1336D242" w14:textId="77777777" w:rsidR="00357089" w:rsidRPr="00394C33" w:rsidRDefault="00357089">
      <w:pPr>
        <w:tabs>
          <w:tab w:val="center" w:pos="4819"/>
        </w:tabs>
        <w:spacing w:after="0" w:line="240" w:lineRule="auto"/>
        <w:jc w:val="both"/>
        <w:outlineLvl w:val="0"/>
        <w:rPr>
          <w:rFonts w:ascii="Arial" w:eastAsia="Times New Roman" w:hAnsi="Arial" w:cs="Arial"/>
          <w:spacing w:val="-3"/>
          <w:lang w:val="nl-BE"/>
        </w:rPr>
      </w:pPr>
    </w:p>
    <w:p w14:paraId="392CF2FC" w14:textId="77777777" w:rsidR="00B67429" w:rsidRPr="003327E9" w:rsidRDefault="00B67429" w:rsidP="00B67429">
      <w:pPr>
        <w:widowControl w:val="0"/>
        <w:tabs>
          <w:tab w:val="left" w:pos="-1440"/>
          <w:tab w:val="left" w:pos="-720"/>
        </w:tabs>
        <w:spacing w:after="0" w:line="240" w:lineRule="auto"/>
        <w:jc w:val="center"/>
        <w:rPr>
          <w:rFonts w:ascii="Arial" w:eastAsia="Times New Roman" w:hAnsi="Arial" w:cs="Arial"/>
          <w:b/>
          <w:snapToGrid w:val="0"/>
          <w:spacing w:val="-3"/>
          <w:u w:val="single"/>
          <w:lang w:val="nl-BE"/>
        </w:rPr>
      </w:pPr>
      <w:r w:rsidRPr="00B76BD6">
        <w:rPr>
          <w:rFonts w:ascii="Arial" w:eastAsia="Times New Roman" w:hAnsi="Arial" w:cs="Arial"/>
          <w:b/>
          <w:snapToGrid w:val="0"/>
          <w:spacing w:val="-3"/>
          <w:u w:val="single"/>
          <w:lang w:val="nl-BE"/>
        </w:rPr>
        <w:t>PROCEDURE VAN AANVRAAG</w:t>
      </w:r>
      <w:r w:rsidRPr="003327E9">
        <w:rPr>
          <w:rFonts w:ascii="Arial" w:eastAsia="Times New Roman" w:hAnsi="Arial" w:cs="Arial"/>
          <w:b/>
          <w:snapToGrid w:val="0"/>
          <w:spacing w:val="-3"/>
          <w:u w:val="single"/>
          <w:lang w:val="nl-BE"/>
        </w:rPr>
        <w:t xml:space="preserve"> EN AKKOORD VOOR TEGEMOETKOMING IN DE BIJ</w:t>
      </w:r>
    </w:p>
    <w:p w14:paraId="0C72928E" w14:textId="77777777" w:rsidR="00B67429" w:rsidRPr="003327E9" w:rsidRDefault="00B67429" w:rsidP="00B67429">
      <w:pPr>
        <w:widowControl w:val="0"/>
        <w:tabs>
          <w:tab w:val="left" w:pos="-1440"/>
          <w:tab w:val="left" w:pos="-720"/>
        </w:tabs>
        <w:spacing w:after="0" w:line="240" w:lineRule="auto"/>
        <w:jc w:val="center"/>
        <w:rPr>
          <w:rFonts w:ascii="Arial" w:eastAsia="Times New Roman" w:hAnsi="Arial" w:cs="Arial"/>
          <w:b/>
          <w:snapToGrid w:val="0"/>
          <w:spacing w:val="-3"/>
          <w:u w:val="single"/>
          <w:lang w:val="nl-BE"/>
        </w:rPr>
      </w:pPr>
      <w:r w:rsidRPr="003327E9">
        <w:rPr>
          <w:rFonts w:ascii="Arial" w:eastAsia="Times New Roman" w:hAnsi="Arial" w:cs="Arial"/>
          <w:b/>
          <w:snapToGrid w:val="0"/>
          <w:spacing w:val="-3"/>
          <w:u w:val="single"/>
          <w:lang w:val="nl-BE"/>
        </w:rPr>
        <w:t>DEZE OVEREENKOMST VOORZIENE VERSTREKKINGEN</w:t>
      </w:r>
    </w:p>
    <w:p w14:paraId="226CFF5F" w14:textId="77777777" w:rsidR="00B67429" w:rsidRPr="003327E9" w:rsidRDefault="00B6742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4A8D9250" w14:textId="77777777" w:rsidR="00B67429" w:rsidRPr="003327E9" w:rsidRDefault="00B67429" w:rsidP="00B67429">
      <w:pPr>
        <w:widowControl w:val="0"/>
        <w:tabs>
          <w:tab w:val="left" w:pos="-1440"/>
          <w:tab w:val="left" w:pos="-720"/>
        </w:tabs>
        <w:spacing w:after="0" w:line="240" w:lineRule="auto"/>
        <w:jc w:val="both"/>
        <w:rPr>
          <w:rFonts w:ascii="Arial" w:eastAsia="Times New Roman" w:hAnsi="Arial" w:cs="Arial"/>
          <w:b/>
          <w:snapToGrid w:val="0"/>
          <w:spacing w:val="-3"/>
          <w:u w:val="single"/>
          <w:lang w:val="nl-BE"/>
        </w:rPr>
      </w:pPr>
      <w:r w:rsidRPr="003327E9">
        <w:rPr>
          <w:rFonts w:ascii="Arial" w:eastAsia="Times New Roman" w:hAnsi="Arial" w:cs="Arial"/>
          <w:b/>
          <w:snapToGrid w:val="0"/>
          <w:spacing w:val="-3"/>
          <w:u w:val="single"/>
          <w:lang w:val="nl-BE"/>
        </w:rPr>
        <w:t xml:space="preserve">Artikel </w:t>
      </w:r>
      <w:r w:rsidR="00442954" w:rsidRPr="003327E9">
        <w:rPr>
          <w:rFonts w:ascii="Arial" w:eastAsia="Times New Roman" w:hAnsi="Arial" w:cs="Arial"/>
          <w:b/>
          <w:snapToGrid w:val="0"/>
          <w:spacing w:val="-3"/>
          <w:u w:val="single"/>
          <w:lang w:val="nl-BE"/>
        </w:rPr>
        <w:t>1</w:t>
      </w:r>
      <w:r w:rsidR="00EC366F" w:rsidRPr="003327E9">
        <w:rPr>
          <w:rFonts w:ascii="Arial" w:eastAsia="Times New Roman" w:hAnsi="Arial" w:cs="Arial"/>
          <w:b/>
          <w:snapToGrid w:val="0"/>
          <w:spacing w:val="-3"/>
          <w:u w:val="single"/>
          <w:lang w:val="nl-BE"/>
        </w:rPr>
        <w:t>4</w:t>
      </w:r>
      <w:r w:rsidRPr="003327E9">
        <w:rPr>
          <w:rFonts w:ascii="Arial" w:eastAsia="Times New Roman" w:hAnsi="Arial" w:cs="Arial"/>
          <w:b/>
          <w:snapToGrid w:val="0"/>
          <w:spacing w:val="-3"/>
          <w:lang w:val="nl-BE"/>
        </w:rPr>
        <w:t>.</w:t>
      </w:r>
      <w:r w:rsidRPr="003327E9">
        <w:rPr>
          <w:rFonts w:ascii="Arial" w:eastAsia="Times New Roman" w:hAnsi="Arial" w:cs="Arial"/>
          <w:b/>
          <w:snapToGrid w:val="0"/>
          <w:spacing w:val="-3"/>
          <w:lang w:val="nl-BE"/>
        </w:rPr>
        <w:tab/>
      </w:r>
      <w:r w:rsidRPr="003327E9">
        <w:rPr>
          <w:rFonts w:ascii="Arial" w:eastAsia="Times New Roman" w:hAnsi="Arial" w:cs="Arial"/>
          <w:b/>
          <w:i/>
          <w:snapToGrid w:val="0"/>
          <w:spacing w:val="-3"/>
          <w:lang w:val="nl-BE"/>
        </w:rPr>
        <w:t>Aanvraag tot tegemoetkoming</w:t>
      </w:r>
    </w:p>
    <w:p w14:paraId="3432E6BF" w14:textId="77777777" w:rsidR="00B67429" w:rsidRPr="003327E9" w:rsidRDefault="00B6742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1FCB0581" w14:textId="77777777" w:rsidR="00193F50" w:rsidRPr="003327E9" w:rsidRDefault="00B67429" w:rsidP="005B2C32">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lang w:val="nl-BE"/>
        </w:rPr>
      </w:pPr>
      <w:r w:rsidRPr="003327E9">
        <w:rPr>
          <w:rFonts w:ascii="Arial" w:eastAsia="Times New Roman" w:hAnsi="Arial" w:cs="Arial"/>
          <w:b/>
          <w:snapToGrid w:val="0"/>
          <w:spacing w:val="-3"/>
          <w:lang w:val="nl-BE"/>
        </w:rPr>
        <w:t>§ 1.</w:t>
      </w:r>
      <w:r w:rsidR="00845F9F" w:rsidRPr="003327E9">
        <w:rPr>
          <w:rFonts w:ascii="Arial" w:eastAsia="Times New Roman" w:hAnsi="Arial" w:cs="Arial"/>
          <w:snapToGrid w:val="0"/>
          <w:spacing w:val="-3"/>
          <w:lang w:val="nl-BE"/>
        </w:rPr>
        <w:t xml:space="preserve"> </w:t>
      </w:r>
      <w:r w:rsidR="00845F9F" w:rsidRPr="003327E9">
        <w:rPr>
          <w:rFonts w:ascii="Arial" w:eastAsia="Times New Roman" w:hAnsi="Arial" w:cs="Arial"/>
          <w:spacing w:val="-3"/>
          <w:lang w:val="nl-BE"/>
        </w:rPr>
        <w:t>De in de</w:t>
      </w:r>
      <w:r w:rsidRPr="003327E9">
        <w:rPr>
          <w:rFonts w:ascii="Arial" w:eastAsia="Times New Roman" w:hAnsi="Arial" w:cs="Arial"/>
          <w:spacing w:val="-3"/>
          <w:lang w:val="nl-BE"/>
        </w:rPr>
        <w:t xml:space="preserve"> artikel</w:t>
      </w:r>
      <w:r w:rsidR="00845F9F" w:rsidRPr="003327E9">
        <w:rPr>
          <w:rFonts w:ascii="Arial" w:eastAsia="Times New Roman" w:hAnsi="Arial" w:cs="Arial"/>
          <w:spacing w:val="-3"/>
          <w:lang w:val="nl-BE"/>
        </w:rPr>
        <w:t>en</w:t>
      </w:r>
      <w:r w:rsidRPr="003327E9">
        <w:rPr>
          <w:rFonts w:ascii="Arial" w:eastAsia="Times New Roman" w:hAnsi="Arial" w:cs="Arial"/>
          <w:spacing w:val="-3"/>
          <w:lang w:val="nl-BE"/>
        </w:rPr>
        <w:t xml:space="preserve"> </w:t>
      </w:r>
      <w:r w:rsidR="008D1C95" w:rsidRPr="003327E9">
        <w:rPr>
          <w:rFonts w:ascii="Arial" w:eastAsia="Times New Roman" w:hAnsi="Arial" w:cs="Arial"/>
          <w:spacing w:val="-3"/>
          <w:lang w:val="nl-BE"/>
        </w:rPr>
        <w:t>1</w:t>
      </w:r>
      <w:r w:rsidR="00775332" w:rsidRPr="003327E9">
        <w:rPr>
          <w:rFonts w:ascii="Arial" w:eastAsia="Times New Roman" w:hAnsi="Arial" w:cs="Arial"/>
          <w:spacing w:val="-3"/>
          <w:lang w:val="nl-BE"/>
        </w:rPr>
        <w:t>0</w:t>
      </w:r>
      <w:r w:rsidRPr="003327E9">
        <w:rPr>
          <w:rFonts w:ascii="Arial" w:eastAsia="Times New Roman" w:hAnsi="Arial" w:cs="Arial"/>
          <w:spacing w:val="-3"/>
          <w:lang w:val="nl-BE"/>
        </w:rPr>
        <w:t xml:space="preserve"> </w:t>
      </w:r>
      <w:r w:rsidR="00845F9F" w:rsidRPr="003327E9">
        <w:rPr>
          <w:rFonts w:ascii="Arial" w:eastAsia="Times New Roman" w:hAnsi="Arial" w:cs="Arial"/>
          <w:spacing w:val="-3"/>
          <w:lang w:val="nl-BE"/>
        </w:rPr>
        <w:t>en 1</w:t>
      </w:r>
      <w:r w:rsidR="00775332" w:rsidRPr="003327E9">
        <w:rPr>
          <w:rFonts w:ascii="Arial" w:eastAsia="Times New Roman" w:hAnsi="Arial" w:cs="Arial"/>
          <w:spacing w:val="-3"/>
          <w:lang w:val="nl-BE"/>
        </w:rPr>
        <w:t>1</w:t>
      </w:r>
      <w:r w:rsidR="00845F9F" w:rsidRPr="003327E9">
        <w:rPr>
          <w:rFonts w:ascii="Arial" w:eastAsia="Times New Roman" w:hAnsi="Arial" w:cs="Arial"/>
          <w:spacing w:val="-3"/>
          <w:lang w:val="nl-BE"/>
        </w:rPr>
        <w:t xml:space="preserve"> </w:t>
      </w:r>
      <w:r w:rsidR="00597E26" w:rsidRPr="003327E9">
        <w:rPr>
          <w:rFonts w:ascii="Arial" w:eastAsia="Times New Roman" w:hAnsi="Arial" w:cs="Arial"/>
          <w:spacing w:val="-3"/>
          <w:lang w:val="nl-BE"/>
        </w:rPr>
        <w:t>vermelde</w:t>
      </w:r>
      <w:r w:rsidRPr="003327E9">
        <w:rPr>
          <w:rFonts w:ascii="Arial" w:eastAsia="Times New Roman" w:hAnsi="Arial" w:cs="Arial"/>
          <w:spacing w:val="-3"/>
          <w:lang w:val="nl-BE"/>
        </w:rPr>
        <w:t xml:space="preserve"> verstrekkingen komen slechts in aanmerking voor teg</w:t>
      </w:r>
      <w:r w:rsidRPr="003327E9">
        <w:rPr>
          <w:rFonts w:ascii="Arial" w:eastAsia="Times New Roman" w:hAnsi="Arial" w:cs="Arial"/>
          <w:spacing w:val="-3"/>
          <w:lang w:val="nl-BE"/>
        </w:rPr>
        <w:t>e</w:t>
      </w:r>
      <w:r w:rsidRPr="003327E9">
        <w:rPr>
          <w:rFonts w:ascii="Arial" w:eastAsia="Times New Roman" w:hAnsi="Arial" w:cs="Arial"/>
          <w:spacing w:val="-3"/>
          <w:lang w:val="nl-BE"/>
        </w:rPr>
        <w:t xml:space="preserve">moetkoming door de verplichte verzekering voor geneeskundige verzorging, als de adviserend </w:t>
      </w:r>
      <w:r w:rsidR="00145D70" w:rsidRPr="003327E9">
        <w:rPr>
          <w:rFonts w:ascii="Arial" w:eastAsia="Times New Roman" w:hAnsi="Arial" w:cs="Arial"/>
          <w:spacing w:val="-3"/>
          <w:lang w:val="nl-BE"/>
        </w:rPr>
        <w:t>arts</w:t>
      </w:r>
      <w:r w:rsidRPr="003327E9">
        <w:rPr>
          <w:rFonts w:ascii="Arial" w:eastAsia="Times New Roman" w:hAnsi="Arial" w:cs="Arial"/>
          <w:spacing w:val="-3"/>
          <w:lang w:val="nl-BE"/>
        </w:rPr>
        <w:t xml:space="preserve"> van de verzekeringsinstelling van de rechthebbende zich gunstig uitgesproken heeft over de te</w:t>
      </w:r>
      <w:r w:rsidR="00597E26" w:rsidRPr="003327E9">
        <w:rPr>
          <w:rFonts w:ascii="Arial" w:eastAsia="Times New Roman" w:hAnsi="Arial" w:cs="Arial"/>
          <w:spacing w:val="-3"/>
          <w:lang w:val="nl-BE"/>
        </w:rPr>
        <w:t>n</w:t>
      </w:r>
      <w:r w:rsidR="00597E26" w:rsidRPr="003327E9">
        <w:rPr>
          <w:rFonts w:ascii="Arial" w:eastAsia="Times New Roman" w:hAnsi="Arial" w:cs="Arial"/>
          <w:spacing w:val="-3"/>
          <w:lang w:val="nl-BE"/>
        </w:rPr>
        <w:t>lastene</w:t>
      </w:r>
      <w:r w:rsidRPr="003327E9">
        <w:rPr>
          <w:rFonts w:ascii="Arial" w:eastAsia="Times New Roman" w:hAnsi="Arial" w:cs="Arial"/>
          <w:spacing w:val="-3"/>
          <w:lang w:val="nl-BE"/>
        </w:rPr>
        <w:t>ming ervan door de verplichte verzekering voor geneeskundige verzorging.</w:t>
      </w:r>
    </w:p>
    <w:p w14:paraId="4A9EF0B7" w14:textId="77777777" w:rsidR="00193F50" w:rsidRPr="003327E9" w:rsidRDefault="00193F50" w:rsidP="00B67429">
      <w:pPr>
        <w:widowControl w:val="0"/>
        <w:tabs>
          <w:tab w:val="left" w:pos="-1440"/>
          <w:tab w:val="left" w:pos="-720"/>
        </w:tabs>
        <w:spacing w:after="0" w:line="240" w:lineRule="auto"/>
        <w:jc w:val="both"/>
        <w:rPr>
          <w:rFonts w:ascii="Arial" w:eastAsia="Times New Roman" w:hAnsi="Arial" w:cs="Arial"/>
          <w:snapToGrid w:val="0"/>
          <w:spacing w:val="-3"/>
          <w:u w:val="single"/>
          <w:lang w:val="nl-BE"/>
        </w:rPr>
      </w:pPr>
    </w:p>
    <w:p w14:paraId="4E8587ED" w14:textId="77777777" w:rsidR="00C93B7F" w:rsidRPr="003327E9" w:rsidRDefault="00C93B7F"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 2.</w:t>
      </w:r>
      <w:r w:rsidRPr="003327E9">
        <w:rPr>
          <w:rFonts w:ascii="Arial" w:eastAsia="Times New Roman" w:hAnsi="Arial" w:cs="Arial"/>
          <w:snapToGrid w:val="0"/>
          <w:spacing w:val="-3"/>
          <w:lang w:val="nl-BE"/>
        </w:rPr>
        <w:t xml:space="preserve"> Een aanvraag tot tenlasteneming van een behandeling </w:t>
      </w:r>
      <w:r w:rsidR="00350731" w:rsidRPr="003327E9">
        <w:rPr>
          <w:rFonts w:ascii="Arial" w:eastAsia="Times New Roman" w:hAnsi="Arial" w:cs="Arial"/>
          <w:snapToGrid w:val="0"/>
          <w:spacing w:val="-3"/>
          <w:lang w:val="nl-BE"/>
        </w:rPr>
        <w:t xml:space="preserve">van een rechthebbende </w:t>
      </w:r>
      <w:r w:rsidRPr="003327E9">
        <w:rPr>
          <w:rFonts w:ascii="Arial" w:eastAsia="Times New Roman" w:hAnsi="Arial" w:cs="Arial"/>
          <w:snapToGrid w:val="0"/>
          <w:spacing w:val="-3"/>
          <w:lang w:val="nl-BE"/>
        </w:rPr>
        <w:t xml:space="preserve">in het kader van deze overeenkomst, heeft ofwel betrekking op de behandeling </w:t>
      </w:r>
      <w:r w:rsidR="00350731" w:rsidRPr="003327E9">
        <w:rPr>
          <w:rFonts w:ascii="Arial" w:eastAsia="Times New Roman" w:hAnsi="Arial" w:cs="Arial"/>
          <w:snapToGrid w:val="0"/>
          <w:spacing w:val="-3"/>
          <w:lang w:val="nl-BE"/>
        </w:rPr>
        <w:t xml:space="preserve">van die rechthebbende </w:t>
      </w:r>
      <w:r w:rsidRPr="003327E9">
        <w:rPr>
          <w:rFonts w:ascii="Arial" w:eastAsia="Times New Roman" w:hAnsi="Arial" w:cs="Arial"/>
          <w:snapToGrid w:val="0"/>
          <w:spacing w:val="-3"/>
          <w:lang w:val="nl-BE"/>
        </w:rPr>
        <w:t xml:space="preserve">met nCPAP, ofwel op de behandeling </w:t>
      </w:r>
      <w:r w:rsidR="00350731" w:rsidRPr="003327E9">
        <w:rPr>
          <w:rFonts w:ascii="Arial" w:eastAsia="Times New Roman" w:hAnsi="Arial" w:cs="Arial"/>
          <w:snapToGrid w:val="0"/>
          <w:spacing w:val="-3"/>
          <w:lang w:val="nl-BE"/>
        </w:rPr>
        <w:t xml:space="preserve">van die rechthebbende </w:t>
      </w:r>
      <w:r w:rsidRPr="003327E9">
        <w:rPr>
          <w:rFonts w:ascii="Arial" w:eastAsia="Times New Roman" w:hAnsi="Arial" w:cs="Arial"/>
          <w:snapToGrid w:val="0"/>
          <w:spacing w:val="-3"/>
          <w:lang w:val="nl-BE"/>
        </w:rPr>
        <w:t xml:space="preserve">met </w:t>
      </w:r>
      <w:r w:rsidR="00350731" w:rsidRPr="003327E9">
        <w:rPr>
          <w:rFonts w:ascii="Arial" w:eastAsia="Times New Roman" w:hAnsi="Arial" w:cs="Arial"/>
          <w:snapToGrid w:val="0"/>
          <w:spacing w:val="-3"/>
          <w:lang w:val="nl-BE"/>
        </w:rPr>
        <w:t xml:space="preserve">een </w:t>
      </w:r>
      <w:r w:rsidRPr="003327E9">
        <w:rPr>
          <w:rFonts w:ascii="Arial" w:eastAsia="Times New Roman" w:hAnsi="Arial" w:cs="Arial"/>
          <w:snapToGrid w:val="0"/>
          <w:spacing w:val="-3"/>
          <w:lang w:val="nl-BE"/>
        </w:rPr>
        <w:t>MRA. Een aanvraag kan</w:t>
      </w:r>
      <w:r w:rsidR="00350731" w:rsidRPr="003327E9">
        <w:rPr>
          <w:rFonts w:ascii="Arial" w:eastAsia="Times New Roman" w:hAnsi="Arial" w:cs="Arial"/>
          <w:snapToGrid w:val="0"/>
          <w:spacing w:val="-3"/>
          <w:lang w:val="nl-BE"/>
        </w:rPr>
        <w:t xml:space="preserve"> voor eenzelfde rechthebbende nooit </w:t>
      </w:r>
      <w:r w:rsidR="004F7186" w:rsidRPr="003327E9">
        <w:rPr>
          <w:rFonts w:ascii="Arial" w:eastAsia="Times New Roman" w:hAnsi="Arial" w:cs="Arial"/>
          <w:snapToGrid w:val="0"/>
          <w:spacing w:val="-3"/>
          <w:lang w:val="nl-BE"/>
        </w:rPr>
        <w:t xml:space="preserve">tegelijkertijd </w:t>
      </w:r>
      <w:r w:rsidR="00350731" w:rsidRPr="003327E9">
        <w:rPr>
          <w:rFonts w:ascii="Arial" w:eastAsia="Times New Roman" w:hAnsi="Arial" w:cs="Arial"/>
          <w:snapToGrid w:val="0"/>
          <w:spacing w:val="-3"/>
          <w:lang w:val="nl-BE"/>
        </w:rPr>
        <w:t>op beide behandelingen betrekking hebben.</w:t>
      </w:r>
    </w:p>
    <w:p w14:paraId="73BC7B11" w14:textId="77777777" w:rsidR="00350731" w:rsidRPr="003327E9" w:rsidRDefault="00350731"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20CA3191" w14:textId="77777777" w:rsidR="00C93B7F" w:rsidRPr="003327E9" w:rsidRDefault="00350731"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Voor iedere rechthebbende die wenst over te schakelen van een behandeling met nCPAP naar een behandeling met MRA of omgekeerd, dient een aanvraag tot wijziging van de ten laste gen</w:t>
      </w:r>
      <w:r w:rsidRPr="003327E9">
        <w:rPr>
          <w:rFonts w:ascii="Arial" w:eastAsia="Times New Roman" w:hAnsi="Arial" w:cs="Arial"/>
          <w:snapToGrid w:val="0"/>
          <w:spacing w:val="-3"/>
          <w:lang w:val="nl-BE"/>
        </w:rPr>
        <w:t>o</w:t>
      </w:r>
      <w:r w:rsidRPr="003327E9">
        <w:rPr>
          <w:rFonts w:ascii="Arial" w:eastAsia="Times New Roman" w:hAnsi="Arial" w:cs="Arial"/>
          <w:snapToGrid w:val="0"/>
          <w:spacing w:val="-3"/>
          <w:lang w:val="nl-BE"/>
        </w:rPr>
        <w:t>men behandeling te worden ingediend.</w:t>
      </w:r>
      <w:r w:rsidR="005E254D" w:rsidRPr="003327E9">
        <w:rPr>
          <w:rFonts w:ascii="Arial" w:eastAsia="Times New Roman" w:hAnsi="Arial" w:cs="Arial"/>
          <w:snapToGrid w:val="0"/>
          <w:spacing w:val="-3"/>
          <w:lang w:val="nl-BE"/>
        </w:rPr>
        <w:t xml:space="preserve"> Ook voor de vervanging van een MRA door een nieuw MRA dient een aanvraag tot wijziging en verlenging van de behandeling te worden ingediend.</w:t>
      </w:r>
    </w:p>
    <w:p w14:paraId="07DC3ADB" w14:textId="77777777" w:rsidR="005E254D" w:rsidRPr="003327E9" w:rsidRDefault="005E254D" w:rsidP="00B67429">
      <w:pPr>
        <w:widowControl w:val="0"/>
        <w:tabs>
          <w:tab w:val="left" w:pos="-1440"/>
          <w:tab w:val="left" w:pos="-720"/>
        </w:tabs>
        <w:spacing w:after="0" w:line="240" w:lineRule="auto"/>
        <w:jc w:val="both"/>
        <w:rPr>
          <w:rFonts w:ascii="Arial" w:eastAsia="Times New Roman" w:hAnsi="Arial" w:cs="Arial"/>
          <w:snapToGrid w:val="0"/>
          <w:spacing w:val="-3"/>
          <w:u w:val="single"/>
          <w:lang w:val="nl-BE"/>
        </w:rPr>
      </w:pPr>
    </w:p>
    <w:p w14:paraId="26CA995C" w14:textId="77777777" w:rsidR="004E184E" w:rsidRPr="003327E9" w:rsidRDefault="004E184E" w:rsidP="004E184E">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 3.</w:t>
      </w:r>
      <w:r w:rsidRPr="003327E9">
        <w:rPr>
          <w:rFonts w:ascii="Arial" w:eastAsia="Times New Roman" w:hAnsi="Arial" w:cs="Arial"/>
          <w:snapToGrid w:val="0"/>
          <w:spacing w:val="-3"/>
          <w:lang w:val="nl-BE"/>
        </w:rPr>
        <w:t xml:space="preserve"> Iedere</w:t>
      </w:r>
      <w:r w:rsidR="00F7409E" w:rsidRPr="003327E9">
        <w:rPr>
          <w:rFonts w:ascii="Arial" w:eastAsia="Times New Roman" w:hAnsi="Arial" w:cs="Arial"/>
          <w:snapToGrid w:val="0"/>
          <w:spacing w:val="-3"/>
          <w:lang w:val="nl-BE"/>
        </w:rPr>
        <w:t xml:space="preserve"> </w:t>
      </w:r>
      <w:r w:rsidRPr="003327E9">
        <w:rPr>
          <w:rFonts w:ascii="Arial" w:eastAsia="Times New Roman" w:hAnsi="Arial" w:cs="Arial"/>
          <w:snapToGrid w:val="0"/>
          <w:spacing w:val="-3"/>
          <w:lang w:val="nl-BE"/>
        </w:rPr>
        <w:t>aanvraag tot tegemoetkoming en tot verlenging of wijziging van de tegemoetkoming wordt ingediend door de rechthebbende volgens de bepalingen van de artikelen 139, 142 § 2 en 144 van het K.B. van 3 juli 1996 tot uitvoering van de wet betreffende de verplichte verzekering voor geneeskundige verzorging en uitkeringen, gecoördineerd op 14 juli 1994.</w:t>
      </w:r>
    </w:p>
    <w:p w14:paraId="456A21EF" w14:textId="77777777" w:rsidR="004E184E" w:rsidRPr="003327E9" w:rsidRDefault="004E184E" w:rsidP="004E184E">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13A49A8E" w14:textId="77777777" w:rsidR="004E184E" w:rsidRPr="003327E9" w:rsidRDefault="004E184E" w:rsidP="004E184E">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In toepassing van de bepalingen van artikel 139 van het voormelde koninklijk besluit, dient de rechthebbende de aanvraag in door middel van een formulier dat is goedgekeurd door het Verz</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keringscomité. Het Verzekeringscomité kan dit aanvraagformulier te allen tijde vervangen door een ander formulier.</w:t>
      </w:r>
    </w:p>
    <w:p w14:paraId="2CC9ED10" w14:textId="77777777" w:rsidR="004E184E" w:rsidRPr="003327E9" w:rsidRDefault="004E184E" w:rsidP="004E184E">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5998507C" w14:textId="36D05CAC" w:rsidR="004E184E" w:rsidRPr="003327E9" w:rsidRDefault="004E184E" w:rsidP="004E184E">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Bij de aanvraag wordt een medisch verslag gevoegd, opgesteld door </w:t>
      </w:r>
      <w:r w:rsidR="00775332" w:rsidRPr="003327E9">
        <w:rPr>
          <w:rFonts w:ascii="Arial" w:eastAsia="Times New Roman" w:hAnsi="Arial" w:cs="Arial"/>
          <w:snapToGrid w:val="0"/>
          <w:spacing w:val="-3"/>
          <w:lang w:val="nl-BE"/>
        </w:rPr>
        <w:t>de diagnosticerende</w:t>
      </w:r>
      <w:r w:rsidRPr="003327E9">
        <w:rPr>
          <w:rFonts w:ascii="Arial" w:eastAsia="Times New Roman" w:hAnsi="Arial" w:cs="Arial"/>
          <w:snapToGrid w:val="0"/>
          <w:spacing w:val="-3"/>
          <w:lang w:val="nl-BE"/>
        </w:rPr>
        <w:t xml:space="preserve"> arts vo</w:t>
      </w:r>
      <w:r w:rsidRPr="003327E9">
        <w:rPr>
          <w:rFonts w:ascii="Arial" w:eastAsia="Times New Roman" w:hAnsi="Arial" w:cs="Arial"/>
          <w:snapToGrid w:val="0"/>
          <w:spacing w:val="-3"/>
          <w:lang w:val="nl-BE"/>
        </w:rPr>
        <w:t>l</w:t>
      </w:r>
      <w:r w:rsidRPr="003327E9">
        <w:rPr>
          <w:rFonts w:ascii="Arial" w:eastAsia="Times New Roman" w:hAnsi="Arial" w:cs="Arial"/>
          <w:snapToGrid w:val="0"/>
          <w:spacing w:val="-3"/>
          <w:lang w:val="nl-BE"/>
        </w:rPr>
        <w:t xml:space="preserve">gens </w:t>
      </w:r>
      <w:r w:rsidRPr="00F81D8F">
        <w:rPr>
          <w:rFonts w:ascii="Arial" w:eastAsia="Times New Roman" w:hAnsi="Arial" w:cs="Arial"/>
          <w:snapToGrid w:val="0"/>
          <w:spacing w:val="-3"/>
          <w:lang w:val="nl-BE"/>
        </w:rPr>
        <w:t xml:space="preserve">het model in bijlage </w:t>
      </w:r>
      <w:r w:rsidR="008D2D7F" w:rsidRPr="00F81D8F">
        <w:rPr>
          <w:rFonts w:ascii="Arial" w:eastAsia="Times New Roman" w:hAnsi="Arial" w:cs="Arial"/>
          <w:snapToGrid w:val="0"/>
          <w:spacing w:val="-3"/>
          <w:lang w:val="nl-BE"/>
        </w:rPr>
        <w:t>13, 14 of 15</w:t>
      </w:r>
      <w:r w:rsidR="00775332" w:rsidRPr="00F81D8F">
        <w:rPr>
          <w:rFonts w:ascii="Arial" w:eastAsia="Times New Roman" w:hAnsi="Arial" w:cs="Arial"/>
          <w:snapToGrid w:val="0"/>
          <w:spacing w:val="-3"/>
          <w:lang w:val="nl-BE"/>
        </w:rPr>
        <w:t xml:space="preserve"> </w:t>
      </w:r>
      <w:r w:rsidRPr="00F81D8F">
        <w:rPr>
          <w:rFonts w:ascii="Arial" w:eastAsia="Times New Roman" w:hAnsi="Arial" w:cs="Arial"/>
          <w:snapToGrid w:val="0"/>
          <w:spacing w:val="-3"/>
          <w:lang w:val="nl-BE"/>
        </w:rPr>
        <w:t>bij deze overeenkomst</w:t>
      </w:r>
      <w:r w:rsidR="008D2D7F" w:rsidRPr="00F81D8F">
        <w:rPr>
          <w:rFonts w:ascii="Arial" w:eastAsia="Times New Roman" w:hAnsi="Arial" w:cs="Arial"/>
          <w:snapToGrid w:val="0"/>
          <w:spacing w:val="-3"/>
          <w:lang w:val="nl-BE"/>
        </w:rPr>
        <w:t>, al naargelang de aard van de aa</w:t>
      </w:r>
      <w:r w:rsidR="008D2D7F" w:rsidRPr="00F81D8F">
        <w:rPr>
          <w:rFonts w:ascii="Arial" w:eastAsia="Times New Roman" w:hAnsi="Arial" w:cs="Arial"/>
          <w:snapToGrid w:val="0"/>
          <w:spacing w:val="-3"/>
          <w:lang w:val="nl-BE"/>
        </w:rPr>
        <w:t>n</w:t>
      </w:r>
      <w:r w:rsidR="008D2D7F" w:rsidRPr="00F81D8F">
        <w:rPr>
          <w:rFonts w:ascii="Arial" w:eastAsia="Times New Roman" w:hAnsi="Arial" w:cs="Arial"/>
          <w:snapToGrid w:val="0"/>
          <w:spacing w:val="-3"/>
          <w:lang w:val="nl-BE"/>
        </w:rPr>
        <w:t>vraag</w:t>
      </w:r>
      <w:r w:rsidRPr="003327E9">
        <w:rPr>
          <w:rFonts w:ascii="Arial" w:eastAsia="Times New Roman" w:hAnsi="Arial" w:cs="Arial"/>
          <w:snapToGrid w:val="0"/>
          <w:spacing w:val="-3"/>
          <w:lang w:val="nl-BE"/>
        </w:rPr>
        <w:t xml:space="preserve">. Het College van </w:t>
      </w:r>
      <w:r w:rsidR="00145D70" w:rsidRPr="003327E9">
        <w:rPr>
          <w:rFonts w:ascii="Arial" w:eastAsia="Times New Roman" w:hAnsi="Arial" w:cs="Arial"/>
          <w:snapToGrid w:val="0"/>
          <w:spacing w:val="-3"/>
          <w:lang w:val="nl-BE"/>
        </w:rPr>
        <w:t>artsen</w:t>
      </w:r>
      <w:r w:rsidRPr="004C0520">
        <w:rPr>
          <w:rFonts w:ascii="Arial" w:eastAsia="Times New Roman" w:hAnsi="Arial" w:cs="Arial"/>
          <w:snapToGrid w:val="0"/>
          <w:spacing w:val="-3"/>
          <w:lang w:val="nl-BE"/>
        </w:rPr>
        <w:t xml:space="preserve">-directeurs kan </w:t>
      </w:r>
      <w:r w:rsidR="00EF403C" w:rsidRPr="00F81D8F">
        <w:rPr>
          <w:rFonts w:ascii="Arial" w:eastAsia="Times New Roman" w:hAnsi="Arial" w:cs="Arial"/>
          <w:snapToGrid w:val="0"/>
          <w:spacing w:val="-3"/>
          <w:lang w:val="nl-BE"/>
        </w:rPr>
        <w:t xml:space="preserve">deze </w:t>
      </w:r>
      <w:r w:rsidRPr="00F81D8F">
        <w:rPr>
          <w:rFonts w:ascii="Arial" w:eastAsia="Times New Roman" w:hAnsi="Arial" w:cs="Arial"/>
          <w:snapToGrid w:val="0"/>
          <w:spacing w:val="-3"/>
          <w:lang w:val="nl-BE"/>
        </w:rPr>
        <w:t>model</w:t>
      </w:r>
      <w:r w:rsidR="00EF403C" w:rsidRPr="00F81D8F">
        <w:rPr>
          <w:rFonts w:ascii="Arial" w:eastAsia="Times New Roman" w:hAnsi="Arial" w:cs="Arial"/>
          <w:snapToGrid w:val="0"/>
          <w:spacing w:val="-3"/>
          <w:lang w:val="nl-BE"/>
        </w:rPr>
        <w:t>len</w:t>
      </w:r>
      <w:r w:rsidRPr="003327E9">
        <w:rPr>
          <w:rFonts w:ascii="Arial" w:eastAsia="Times New Roman" w:hAnsi="Arial" w:cs="Arial"/>
          <w:snapToGrid w:val="0"/>
          <w:spacing w:val="-3"/>
          <w:lang w:val="nl-BE"/>
        </w:rPr>
        <w:t xml:space="preserve"> te allen tijde vervangen door </w:t>
      </w:r>
      <w:r w:rsidRPr="00F81D8F">
        <w:rPr>
          <w:rFonts w:ascii="Arial" w:eastAsia="Times New Roman" w:hAnsi="Arial" w:cs="Arial"/>
          <w:snapToGrid w:val="0"/>
          <w:spacing w:val="-3"/>
          <w:lang w:val="nl-BE"/>
        </w:rPr>
        <w:t>ander</w:t>
      </w:r>
      <w:r w:rsidR="00EF403C" w:rsidRPr="00F81D8F">
        <w:rPr>
          <w:rFonts w:ascii="Arial" w:eastAsia="Times New Roman" w:hAnsi="Arial" w:cs="Arial"/>
          <w:snapToGrid w:val="0"/>
          <w:spacing w:val="-3"/>
          <w:lang w:val="nl-BE"/>
        </w:rPr>
        <w:t>e</w:t>
      </w:r>
      <w:r w:rsidRPr="00F81D8F">
        <w:rPr>
          <w:rFonts w:ascii="Arial" w:eastAsia="Times New Roman" w:hAnsi="Arial" w:cs="Arial"/>
          <w:snapToGrid w:val="0"/>
          <w:spacing w:val="-3"/>
          <w:lang w:val="nl-BE"/>
        </w:rPr>
        <w:t xml:space="preserve"> model</w:t>
      </w:r>
      <w:r w:rsidR="00EF403C" w:rsidRPr="00F81D8F">
        <w:rPr>
          <w:rFonts w:ascii="Arial" w:eastAsia="Times New Roman" w:hAnsi="Arial" w:cs="Arial"/>
          <w:snapToGrid w:val="0"/>
          <w:spacing w:val="-3"/>
          <w:lang w:val="nl-BE"/>
        </w:rPr>
        <w:t>len</w:t>
      </w:r>
      <w:r w:rsidRPr="003327E9">
        <w:rPr>
          <w:rFonts w:ascii="Arial" w:eastAsia="Times New Roman" w:hAnsi="Arial" w:cs="Arial"/>
          <w:snapToGrid w:val="0"/>
          <w:spacing w:val="-3"/>
          <w:lang w:val="nl-BE"/>
        </w:rPr>
        <w:t>.</w:t>
      </w:r>
      <w:r w:rsidR="00145D70" w:rsidRPr="003327E9">
        <w:rPr>
          <w:rFonts w:ascii="Arial" w:eastAsia="Times New Roman" w:hAnsi="Arial" w:cs="Arial"/>
          <w:snapToGrid w:val="0"/>
          <w:spacing w:val="-3"/>
          <w:lang w:val="nl-BE"/>
        </w:rPr>
        <w:t xml:space="preserve"> </w:t>
      </w:r>
      <w:r w:rsidR="00145D70" w:rsidRPr="00F81D8F">
        <w:rPr>
          <w:rFonts w:ascii="Arial" w:eastAsia="Times New Roman" w:hAnsi="Arial" w:cs="Arial"/>
          <w:snapToGrid w:val="0"/>
          <w:spacing w:val="-3"/>
          <w:lang w:val="nl-BE"/>
        </w:rPr>
        <w:t xml:space="preserve">Het College van </w:t>
      </w:r>
      <w:r w:rsidR="00C07A71" w:rsidRPr="00F81D8F">
        <w:rPr>
          <w:rFonts w:ascii="Arial" w:eastAsia="Times New Roman" w:hAnsi="Arial" w:cs="Arial"/>
          <w:snapToGrid w:val="0"/>
          <w:spacing w:val="-3"/>
          <w:lang w:val="nl-BE"/>
        </w:rPr>
        <w:t>artsen</w:t>
      </w:r>
      <w:r w:rsidR="00145D70" w:rsidRPr="00F81D8F">
        <w:rPr>
          <w:rFonts w:ascii="Arial" w:eastAsia="Times New Roman" w:hAnsi="Arial" w:cs="Arial"/>
          <w:snapToGrid w:val="0"/>
          <w:spacing w:val="-3"/>
          <w:lang w:val="nl-BE"/>
        </w:rPr>
        <w:t xml:space="preserve">-directeurs kan beslissen om elektronisch gevalideerde medische verslagen te aanvaarden </w:t>
      </w:r>
      <w:r w:rsidR="00C07A71" w:rsidRPr="00F81D8F">
        <w:rPr>
          <w:rFonts w:ascii="Arial" w:eastAsia="Times New Roman" w:hAnsi="Arial" w:cs="Arial"/>
          <w:snapToGrid w:val="0"/>
          <w:spacing w:val="-3"/>
          <w:lang w:val="nl-BE"/>
        </w:rPr>
        <w:t>als</w:t>
      </w:r>
      <w:r w:rsidR="00145D70" w:rsidRPr="00F81D8F">
        <w:rPr>
          <w:rFonts w:ascii="Arial" w:eastAsia="Times New Roman" w:hAnsi="Arial" w:cs="Arial"/>
          <w:snapToGrid w:val="0"/>
          <w:spacing w:val="-3"/>
          <w:lang w:val="nl-BE"/>
        </w:rPr>
        <w:t xml:space="preserve"> er voldoende garanties zijn dat de recht</w:t>
      </w:r>
      <w:r w:rsidR="00F6176F">
        <w:rPr>
          <w:rFonts w:ascii="Arial" w:eastAsia="Times New Roman" w:hAnsi="Arial" w:cs="Arial"/>
          <w:snapToGrid w:val="0"/>
          <w:spacing w:val="-3"/>
          <w:lang w:val="nl-BE"/>
        </w:rPr>
        <w:t>s</w:t>
      </w:r>
      <w:r w:rsidR="00145D70" w:rsidRPr="00F81D8F">
        <w:rPr>
          <w:rFonts w:ascii="Arial" w:eastAsia="Times New Roman" w:hAnsi="Arial" w:cs="Arial"/>
          <w:snapToGrid w:val="0"/>
          <w:spacing w:val="-3"/>
          <w:lang w:val="nl-BE"/>
        </w:rPr>
        <w:t>geldigheid van deze elektr</w:t>
      </w:r>
      <w:r w:rsidR="00145D70" w:rsidRPr="00F81D8F">
        <w:rPr>
          <w:rFonts w:ascii="Arial" w:eastAsia="Times New Roman" w:hAnsi="Arial" w:cs="Arial"/>
          <w:snapToGrid w:val="0"/>
          <w:spacing w:val="-3"/>
          <w:lang w:val="nl-BE"/>
        </w:rPr>
        <w:t>o</w:t>
      </w:r>
      <w:r w:rsidR="00145D70" w:rsidRPr="00F81D8F">
        <w:rPr>
          <w:rFonts w:ascii="Arial" w:eastAsia="Times New Roman" w:hAnsi="Arial" w:cs="Arial"/>
          <w:snapToGrid w:val="0"/>
          <w:spacing w:val="-3"/>
          <w:lang w:val="nl-BE"/>
        </w:rPr>
        <w:t xml:space="preserve">nisch gevalideerde medische verslagen niet kan worden betwist, ook niet als de </w:t>
      </w:r>
      <w:r w:rsidR="00E53879" w:rsidRPr="00F81D8F">
        <w:rPr>
          <w:rFonts w:ascii="Arial" w:eastAsia="Times New Roman" w:hAnsi="Arial" w:cs="Arial"/>
          <w:snapToGrid w:val="0"/>
          <w:spacing w:val="-3"/>
          <w:lang w:val="nl-BE"/>
        </w:rPr>
        <w:t>procedure voor de aanvragen om tenlasteneming verder op papier verloopt.</w:t>
      </w:r>
    </w:p>
    <w:p w14:paraId="43547E70" w14:textId="77777777" w:rsidR="004E184E" w:rsidRPr="003327E9" w:rsidRDefault="004E184E" w:rsidP="00B67429">
      <w:pPr>
        <w:widowControl w:val="0"/>
        <w:tabs>
          <w:tab w:val="left" w:pos="-1440"/>
          <w:tab w:val="left" w:pos="-720"/>
        </w:tabs>
        <w:spacing w:after="0" w:line="240" w:lineRule="auto"/>
        <w:jc w:val="both"/>
        <w:rPr>
          <w:rFonts w:ascii="Arial" w:eastAsia="Times New Roman" w:hAnsi="Arial" w:cs="Arial"/>
          <w:snapToGrid w:val="0"/>
          <w:spacing w:val="-3"/>
          <w:u w:val="single"/>
          <w:lang w:val="nl-BE"/>
        </w:rPr>
      </w:pPr>
    </w:p>
    <w:p w14:paraId="1B835CEA" w14:textId="77777777" w:rsidR="004E184E" w:rsidRPr="00601F6A" w:rsidRDefault="004E184E" w:rsidP="004E184E">
      <w:pPr>
        <w:widowControl w:val="0"/>
        <w:tabs>
          <w:tab w:val="left" w:pos="-1440"/>
          <w:tab w:val="left" w:pos="-720"/>
        </w:tabs>
        <w:spacing w:after="0" w:line="240" w:lineRule="auto"/>
        <w:jc w:val="both"/>
        <w:rPr>
          <w:rFonts w:ascii="Arial" w:eastAsia="Times New Roman" w:hAnsi="Arial" w:cs="Arial"/>
          <w:snapToGrid w:val="0"/>
          <w:spacing w:val="-3"/>
          <w:lang w:val="nl-BE"/>
        </w:rPr>
      </w:pPr>
      <w:r w:rsidRPr="004C0520">
        <w:rPr>
          <w:rFonts w:ascii="Arial" w:eastAsia="Times New Roman" w:hAnsi="Arial" w:cs="Arial"/>
          <w:snapToGrid w:val="0"/>
          <w:spacing w:val="-3"/>
          <w:lang w:val="nl-BE"/>
        </w:rPr>
        <w:t>In toepassing van de bepalingen van artikel 142, § 2 van het voormelde koninklijk besluit, is in g</w:t>
      </w:r>
      <w:r w:rsidRPr="004C0520">
        <w:rPr>
          <w:rFonts w:ascii="Arial" w:eastAsia="Times New Roman" w:hAnsi="Arial" w:cs="Arial"/>
          <w:snapToGrid w:val="0"/>
          <w:spacing w:val="-3"/>
          <w:lang w:val="nl-BE"/>
        </w:rPr>
        <w:t>e</w:t>
      </w:r>
      <w:r w:rsidRPr="00AE1C19">
        <w:rPr>
          <w:rFonts w:ascii="Arial" w:eastAsia="Times New Roman" w:hAnsi="Arial" w:cs="Arial"/>
          <w:snapToGrid w:val="0"/>
          <w:spacing w:val="-3"/>
          <w:lang w:val="nl-BE"/>
        </w:rPr>
        <w:t xml:space="preserve">val van akkoord van de adviserend </w:t>
      </w:r>
      <w:r w:rsidR="00145D70" w:rsidRPr="00F81D8F">
        <w:rPr>
          <w:rFonts w:ascii="Arial" w:eastAsia="Times New Roman" w:hAnsi="Arial" w:cs="Arial"/>
          <w:snapToGrid w:val="0"/>
          <w:spacing w:val="-3"/>
          <w:lang w:val="nl-BE"/>
        </w:rPr>
        <w:t>arts</w:t>
      </w:r>
      <w:r w:rsidRPr="00F81D8F">
        <w:rPr>
          <w:rFonts w:ascii="Arial" w:eastAsia="Times New Roman" w:hAnsi="Arial" w:cs="Arial"/>
          <w:snapToGrid w:val="0"/>
          <w:spacing w:val="-3"/>
          <w:lang w:val="nl-BE"/>
        </w:rPr>
        <w:t>, de tegemoetkoming van de verzekering slechts verschu</w:t>
      </w:r>
      <w:r w:rsidRPr="00F81D8F">
        <w:rPr>
          <w:rFonts w:ascii="Arial" w:eastAsia="Times New Roman" w:hAnsi="Arial" w:cs="Arial"/>
          <w:snapToGrid w:val="0"/>
          <w:spacing w:val="-3"/>
          <w:lang w:val="nl-BE"/>
        </w:rPr>
        <w:t>l</w:t>
      </w:r>
      <w:r w:rsidRPr="00F81D8F">
        <w:rPr>
          <w:rFonts w:ascii="Arial" w:eastAsia="Times New Roman" w:hAnsi="Arial" w:cs="Arial"/>
          <w:snapToGrid w:val="0"/>
          <w:spacing w:val="-3"/>
          <w:lang w:val="nl-BE"/>
        </w:rPr>
        <w:t>digd voor de werkelijk uitgevoerde verstrekkingen die verricht zijn vanaf de datum die door de a</w:t>
      </w:r>
      <w:r w:rsidRPr="00F81D8F">
        <w:rPr>
          <w:rFonts w:ascii="Arial" w:eastAsia="Times New Roman" w:hAnsi="Arial" w:cs="Arial"/>
          <w:snapToGrid w:val="0"/>
          <w:spacing w:val="-3"/>
          <w:lang w:val="nl-BE"/>
        </w:rPr>
        <w:t>d</w:t>
      </w:r>
      <w:r w:rsidRPr="00463907">
        <w:rPr>
          <w:rFonts w:ascii="Arial" w:eastAsia="Times New Roman" w:hAnsi="Arial" w:cs="Arial"/>
          <w:snapToGrid w:val="0"/>
          <w:spacing w:val="-3"/>
          <w:lang w:val="nl-BE"/>
        </w:rPr>
        <w:t xml:space="preserve">viserend </w:t>
      </w:r>
      <w:r w:rsidR="00145D70" w:rsidRPr="00394C33">
        <w:rPr>
          <w:rFonts w:ascii="Arial" w:eastAsia="Times New Roman" w:hAnsi="Arial" w:cs="Arial"/>
          <w:snapToGrid w:val="0"/>
          <w:spacing w:val="-3"/>
          <w:lang w:val="nl-BE"/>
        </w:rPr>
        <w:t>arts</w:t>
      </w:r>
      <w:r w:rsidRPr="00394C33">
        <w:rPr>
          <w:rFonts w:ascii="Arial" w:eastAsia="Times New Roman" w:hAnsi="Arial" w:cs="Arial"/>
          <w:snapToGrid w:val="0"/>
          <w:spacing w:val="-3"/>
          <w:lang w:val="nl-BE"/>
        </w:rPr>
        <w:t xml:space="preserve"> wordt vastg</w:t>
      </w:r>
      <w:r w:rsidRPr="00913CC2">
        <w:rPr>
          <w:rFonts w:ascii="Arial" w:eastAsia="Times New Roman" w:hAnsi="Arial" w:cs="Arial"/>
          <w:snapToGrid w:val="0"/>
          <w:spacing w:val="-3"/>
          <w:lang w:val="nl-BE"/>
        </w:rPr>
        <w:t xml:space="preserve">esteld. Die datum kan nooit vroeger zijn dan 30 dagen vóór de datum dat de adviserend </w:t>
      </w:r>
      <w:r w:rsidR="00145D70" w:rsidRPr="00601F6A">
        <w:rPr>
          <w:rFonts w:ascii="Arial" w:eastAsia="Times New Roman" w:hAnsi="Arial" w:cs="Arial"/>
          <w:snapToGrid w:val="0"/>
          <w:spacing w:val="-3"/>
          <w:lang w:val="nl-BE"/>
        </w:rPr>
        <w:t>arts</w:t>
      </w:r>
      <w:r w:rsidRPr="00601F6A">
        <w:rPr>
          <w:rFonts w:ascii="Arial" w:eastAsia="Times New Roman" w:hAnsi="Arial" w:cs="Arial"/>
          <w:snapToGrid w:val="0"/>
          <w:spacing w:val="-3"/>
          <w:lang w:val="nl-BE"/>
        </w:rPr>
        <w:t xml:space="preserve"> de aanvraag tot tegemoetkoming heeft ontvangen.</w:t>
      </w:r>
    </w:p>
    <w:p w14:paraId="199048C3" w14:textId="77777777" w:rsidR="004E184E" w:rsidRPr="00B76BD6" w:rsidRDefault="004E184E" w:rsidP="004E184E">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4F442CD1" w14:textId="77777777" w:rsidR="004E184E" w:rsidRPr="003327E9" w:rsidRDefault="004E184E" w:rsidP="004E184E">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Het centrum verbindt zich ertoe de rechthebbende te helpen bij het indienen van een aanvraag tot tegemoetkoming.</w:t>
      </w:r>
    </w:p>
    <w:p w14:paraId="05782ED0" w14:textId="77777777" w:rsidR="004E184E" w:rsidRPr="003327E9" w:rsidRDefault="004E184E" w:rsidP="004E184E">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6EA88FB7" w14:textId="77777777" w:rsidR="004E184E" w:rsidRPr="003327E9" w:rsidRDefault="004E184E" w:rsidP="004E184E">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 inrichtende macht van het centrum verbindt zich ertoe de kosten voor eventuele verstrekkingen waarvoor de verzekering niet tussenkomt omwille van het laattijdig indienen van de aanvraag, niet te vorderen bij de rechthebbende als het centrum de verantwoordelijkheid nam om zelf de aa</w:t>
      </w:r>
      <w:r w:rsidRPr="003327E9">
        <w:rPr>
          <w:rFonts w:ascii="Arial" w:eastAsia="Times New Roman" w:hAnsi="Arial" w:cs="Arial"/>
          <w:snapToGrid w:val="0"/>
          <w:spacing w:val="-3"/>
          <w:lang w:val="nl-BE"/>
        </w:rPr>
        <w:t>n</w:t>
      </w:r>
      <w:r w:rsidRPr="003327E9">
        <w:rPr>
          <w:rFonts w:ascii="Arial" w:eastAsia="Times New Roman" w:hAnsi="Arial" w:cs="Arial"/>
          <w:snapToGrid w:val="0"/>
          <w:spacing w:val="-3"/>
          <w:lang w:val="nl-BE"/>
        </w:rPr>
        <w:t>vraag tot tegemoetkoming in te dienen.</w:t>
      </w:r>
    </w:p>
    <w:p w14:paraId="539E5B7C" w14:textId="77777777" w:rsidR="004E184E" w:rsidRPr="003327E9" w:rsidRDefault="004E184E" w:rsidP="00B67429">
      <w:pPr>
        <w:widowControl w:val="0"/>
        <w:tabs>
          <w:tab w:val="left" w:pos="-1440"/>
          <w:tab w:val="left" w:pos="-720"/>
        </w:tabs>
        <w:spacing w:after="0" w:line="240" w:lineRule="auto"/>
        <w:jc w:val="both"/>
        <w:rPr>
          <w:rFonts w:ascii="Arial" w:eastAsia="Times New Roman" w:hAnsi="Arial" w:cs="Arial"/>
          <w:snapToGrid w:val="0"/>
          <w:spacing w:val="-3"/>
          <w:u w:val="single"/>
          <w:lang w:val="nl-BE"/>
        </w:rPr>
      </w:pPr>
    </w:p>
    <w:p w14:paraId="7D28958F" w14:textId="77777777" w:rsidR="00BB359E" w:rsidRPr="003327E9" w:rsidRDefault="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 xml:space="preserve">§ </w:t>
      </w:r>
      <w:r w:rsidR="006D2EB4" w:rsidRPr="003327E9">
        <w:rPr>
          <w:rFonts w:ascii="Arial" w:eastAsia="Times New Roman" w:hAnsi="Arial" w:cs="Arial"/>
          <w:b/>
          <w:snapToGrid w:val="0"/>
          <w:spacing w:val="-3"/>
          <w:lang w:val="nl-BE"/>
        </w:rPr>
        <w:t>4</w:t>
      </w:r>
      <w:r w:rsidRPr="003327E9">
        <w:rPr>
          <w:rFonts w:ascii="Arial" w:eastAsia="Times New Roman" w:hAnsi="Arial" w:cs="Arial"/>
          <w:b/>
          <w:snapToGrid w:val="0"/>
          <w:spacing w:val="-3"/>
          <w:lang w:val="nl-BE"/>
        </w:rPr>
        <w:t>.</w:t>
      </w:r>
      <w:r w:rsidRPr="003327E9">
        <w:rPr>
          <w:rFonts w:ascii="Arial" w:eastAsia="Times New Roman" w:hAnsi="Arial" w:cs="Arial"/>
          <w:snapToGrid w:val="0"/>
          <w:spacing w:val="-3"/>
          <w:lang w:val="nl-BE"/>
        </w:rPr>
        <w:t xml:space="preserve"> </w:t>
      </w:r>
      <w:r w:rsidR="00BB359E" w:rsidRPr="00F81D8F">
        <w:rPr>
          <w:rFonts w:ascii="Arial" w:eastAsia="Times New Roman" w:hAnsi="Arial" w:cs="Arial"/>
          <w:snapToGrid w:val="0"/>
          <w:spacing w:val="-3"/>
          <w:u w:val="single"/>
          <w:lang w:val="nl-BE"/>
        </w:rPr>
        <w:t>Aanvragen voor nCPAP of MRA voor nieuwe rechthebbenden</w:t>
      </w:r>
    </w:p>
    <w:p w14:paraId="18FE9646" w14:textId="77777777" w:rsidR="00BB359E" w:rsidRPr="003327E9" w:rsidRDefault="00BB359E">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79D7B0B3" w14:textId="77777777" w:rsidR="009556BC" w:rsidRPr="003327E9" w:rsidRDefault="004E184E">
      <w:pPr>
        <w:widowControl w:val="0"/>
        <w:tabs>
          <w:tab w:val="left" w:pos="-1440"/>
          <w:tab w:val="left" w:pos="-720"/>
        </w:tabs>
        <w:spacing w:after="0" w:line="240" w:lineRule="auto"/>
        <w:jc w:val="both"/>
        <w:rPr>
          <w:rFonts w:ascii="Arial" w:eastAsia="Times New Roman" w:hAnsi="Arial" w:cs="Arial"/>
          <w:snapToGrid w:val="0"/>
          <w:spacing w:val="-3"/>
          <w:lang w:val="nl-BE"/>
        </w:rPr>
      </w:pPr>
      <w:r w:rsidRPr="00463907">
        <w:rPr>
          <w:rFonts w:ascii="Arial" w:eastAsia="Times New Roman" w:hAnsi="Arial" w:cs="Arial"/>
          <w:snapToGrid w:val="0"/>
          <w:spacing w:val="-3"/>
          <w:lang w:val="nl-BE"/>
        </w:rPr>
        <w:t>V</w:t>
      </w:r>
      <w:r w:rsidR="005B37D1" w:rsidRPr="00463907">
        <w:rPr>
          <w:rFonts w:ascii="Arial" w:eastAsia="Times New Roman" w:hAnsi="Arial" w:cs="Arial"/>
          <w:snapToGrid w:val="0"/>
          <w:spacing w:val="-3"/>
          <w:lang w:val="nl-BE"/>
        </w:rPr>
        <w:t xml:space="preserve">oor </w:t>
      </w:r>
      <w:r w:rsidR="00C93B7F" w:rsidRPr="00394C33">
        <w:rPr>
          <w:rFonts w:ascii="Arial" w:eastAsia="Times New Roman" w:hAnsi="Arial" w:cs="Arial"/>
          <w:snapToGrid w:val="0"/>
          <w:spacing w:val="-3"/>
          <w:lang w:val="nl-BE"/>
        </w:rPr>
        <w:t xml:space="preserve">een nieuwe </w:t>
      </w:r>
      <w:r w:rsidR="005B37D1" w:rsidRPr="00394C33">
        <w:rPr>
          <w:rFonts w:ascii="Arial" w:eastAsia="Times New Roman" w:hAnsi="Arial" w:cs="Arial"/>
          <w:snapToGrid w:val="0"/>
          <w:spacing w:val="-3"/>
          <w:lang w:val="nl-BE"/>
        </w:rPr>
        <w:t>rechthebbende</w:t>
      </w:r>
      <w:r w:rsidR="00C93B7F" w:rsidRPr="00913CC2">
        <w:rPr>
          <w:rFonts w:ascii="Arial" w:eastAsia="Times New Roman" w:hAnsi="Arial" w:cs="Arial"/>
          <w:snapToGrid w:val="0"/>
          <w:spacing w:val="-3"/>
          <w:lang w:val="nl-BE"/>
        </w:rPr>
        <w:t>,</w:t>
      </w:r>
      <w:r w:rsidR="005B37D1" w:rsidRPr="00913CC2">
        <w:rPr>
          <w:rFonts w:ascii="Arial" w:eastAsia="Times New Roman" w:hAnsi="Arial" w:cs="Arial"/>
          <w:snapToGrid w:val="0"/>
          <w:spacing w:val="-3"/>
          <w:lang w:val="nl-BE"/>
        </w:rPr>
        <w:t xml:space="preserve"> </w:t>
      </w:r>
      <w:r w:rsidR="00C93B7F" w:rsidRPr="00913CC2">
        <w:rPr>
          <w:rFonts w:ascii="Arial" w:eastAsia="Times New Roman" w:hAnsi="Arial" w:cs="Arial"/>
          <w:snapToGrid w:val="0"/>
          <w:spacing w:val="-3"/>
          <w:lang w:val="nl-BE"/>
        </w:rPr>
        <w:t>met name een rechthebbende die nog nooit met nCPAP en ook nog nooit met MRA behandeld is geweest</w:t>
      </w:r>
      <w:r w:rsidR="00C93B7F" w:rsidRPr="006E3E5B">
        <w:rPr>
          <w:rFonts w:ascii="Arial" w:eastAsia="Times New Roman" w:hAnsi="Arial" w:cs="Arial"/>
          <w:snapToGrid w:val="0"/>
          <w:spacing w:val="-3"/>
          <w:lang w:val="nl-BE"/>
        </w:rPr>
        <w:t xml:space="preserve"> </w:t>
      </w:r>
      <w:r w:rsidR="007B6010" w:rsidRPr="006E3E5B">
        <w:rPr>
          <w:rFonts w:ascii="Arial" w:eastAsia="Times New Roman" w:hAnsi="Arial" w:cs="Arial"/>
          <w:snapToGrid w:val="0"/>
          <w:spacing w:val="-3"/>
          <w:lang w:val="nl-BE"/>
        </w:rPr>
        <w:t xml:space="preserve">of voor wie de verzekering gedurende </w:t>
      </w:r>
      <w:r w:rsidR="004C22D7" w:rsidRPr="00601F6A">
        <w:rPr>
          <w:rFonts w:ascii="Arial" w:eastAsia="Times New Roman" w:hAnsi="Arial" w:cs="Arial"/>
          <w:snapToGrid w:val="0"/>
          <w:spacing w:val="-3"/>
          <w:lang w:val="nl-BE"/>
        </w:rPr>
        <w:t xml:space="preserve">meer dan </w:t>
      </w:r>
      <w:r w:rsidR="007B6010" w:rsidRPr="00601F6A">
        <w:rPr>
          <w:rFonts w:ascii="Arial" w:eastAsia="Times New Roman" w:hAnsi="Arial" w:cs="Arial"/>
          <w:snapToGrid w:val="0"/>
          <w:spacing w:val="-3"/>
          <w:lang w:val="nl-BE"/>
        </w:rPr>
        <w:t xml:space="preserve">een jaar geen behandeling met nCPAP of MRA meer heeft ten laste genomen </w:t>
      </w:r>
      <w:r w:rsidR="001F6741" w:rsidRPr="00601F6A">
        <w:rPr>
          <w:rFonts w:ascii="Arial" w:eastAsia="Times New Roman" w:hAnsi="Arial" w:cs="Arial"/>
          <w:snapToGrid w:val="0"/>
          <w:spacing w:val="-3"/>
          <w:lang w:val="nl-BE"/>
        </w:rPr>
        <w:t>(ongeacht of de beha</w:t>
      </w:r>
      <w:r w:rsidR="001F6741" w:rsidRPr="00601F6A">
        <w:rPr>
          <w:rFonts w:ascii="Arial" w:eastAsia="Times New Roman" w:hAnsi="Arial" w:cs="Arial"/>
          <w:snapToGrid w:val="0"/>
          <w:spacing w:val="-3"/>
          <w:lang w:val="nl-BE"/>
        </w:rPr>
        <w:t>n</w:t>
      </w:r>
      <w:r w:rsidR="001F6741" w:rsidRPr="00B76BD6">
        <w:rPr>
          <w:rFonts w:ascii="Arial" w:eastAsia="Times New Roman" w:hAnsi="Arial" w:cs="Arial"/>
          <w:snapToGrid w:val="0"/>
          <w:spacing w:val="-3"/>
          <w:lang w:val="nl-BE"/>
        </w:rPr>
        <w:t>deling in die periode is voortgezet geweest of niet)</w:t>
      </w:r>
      <w:r w:rsidR="00C93B7F" w:rsidRPr="003327E9">
        <w:rPr>
          <w:rFonts w:ascii="Arial" w:eastAsia="Times New Roman" w:hAnsi="Arial" w:cs="Arial"/>
          <w:snapToGrid w:val="0"/>
          <w:spacing w:val="-3"/>
          <w:lang w:val="nl-BE"/>
        </w:rPr>
        <w:t>,</w:t>
      </w:r>
      <w:r w:rsidR="005B37D1" w:rsidRPr="003327E9">
        <w:rPr>
          <w:rFonts w:ascii="Arial" w:eastAsia="Times New Roman" w:hAnsi="Arial" w:cs="Arial"/>
          <w:snapToGrid w:val="0"/>
          <w:spacing w:val="-3"/>
          <w:lang w:val="nl-BE"/>
        </w:rPr>
        <w:t xml:space="preserve"> </w:t>
      </w:r>
      <w:r w:rsidRPr="003327E9">
        <w:rPr>
          <w:rFonts w:ascii="Arial" w:eastAsia="Times New Roman" w:hAnsi="Arial" w:cs="Arial"/>
          <w:snapToGrid w:val="0"/>
          <w:spacing w:val="-3"/>
          <w:lang w:val="nl-BE"/>
        </w:rPr>
        <w:t>dien</w:t>
      </w:r>
      <w:r w:rsidR="006D2EB4" w:rsidRPr="003327E9">
        <w:rPr>
          <w:rFonts w:ascii="Arial" w:eastAsia="Times New Roman" w:hAnsi="Arial" w:cs="Arial"/>
          <w:snapToGrid w:val="0"/>
          <w:spacing w:val="-3"/>
          <w:lang w:val="nl-BE"/>
        </w:rPr>
        <w:t xml:space="preserve">en volgende documenten in bijlage </w:t>
      </w:r>
      <w:r w:rsidR="009556BC" w:rsidRPr="003327E9">
        <w:rPr>
          <w:rFonts w:ascii="Arial" w:eastAsia="Times New Roman" w:hAnsi="Arial" w:cs="Arial"/>
          <w:snapToGrid w:val="0"/>
          <w:spacing w:val="-3"/>
          <w:lang w:val="nl-BE"/>
        </w:rPr>
        <w:t>bij het medisch verslag te worden gevoegd</w:t>
      </w:r>
      <w:r w:rsidR="00D11114" w:rsidRPr="003327E9">
        <w:rPr>
          <w:rFonts w:ascii="Arial" w:eastAsia="Times New Roman" w:hAnsi="Arial" w:cs="Arial"/>
          <w:snapToGrid w:val="0"/>
          <w:spacing w:val="-3"/>
          <w:lang w:val="nl-BE"/>
        </w:rPr>
        <w:t> </w:t>
      </w:r>
      <w:r w:rsidR="009556BC" w:rsidRPr="003327E9">
        <w:rPr>
          <w:rFonts w:ascii="Arial" w:eastAsia="Times New Roman" w:hAnsi="Arial" w:cs="Arial"/>
          <w:snapToGrid w:val="0"/>
          <w:spacing w:val="-3"/>
          <w:lang w:val="nl-BE"/>
        </w:rPr>
        <w:t>:</w:t>
      </w:r>
    </w:p>
    <w:p w14:paraId="62A2C8D9" w14:textId="77777777" w:rsidR="00956EC2" w:rsidRPr="00463907" w:rsidRDefault="009556BC" w:rsidP="00D51F08">
      <w:pPr>
        <w:pStyle w:val="Paragraphedeliste"/>
        <w:widowControl w:val="0"/>
        <w:numPr>
          <w:ilvl w:val="0"/>
          <w:numId w:val="23"/>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Indien het een aanvraag voor een</w:t>
      </w:r>
      <w:r w:rsidR="004E184E" w:rsidRPr="003327E9">
        <w:rPr>
          <w:rFonts w:ascii="Arial" w:eastAsia="Times New Roman" w:hAnsi="Arial" w:cs="Arial"/>
          <w:snapToGrid w:val="0"/>
          <w:spacing w:val="-3"/>
          <w:lang w:val="nl-BE"/>
        </w:rPr>
        <w:t xml:space="preserve"> nCPAP-behandeling </w:t>
      </w:r>
      <w:r w:rsidRPr="003327E9">
        <w:rPr>
          <w:rFonts w:ascii="Arial" w:eastAsia="Times New Roman" w:hAnsi="Arial" w:cs="Arial"/>
          <w:snapToGrid w:val="0"/>
          <w:spacing w:val="-3"/>
          <w:lang w:val="nl-BE"/>
        </w:rPr>
        <w:t xml:space="preserve">betreft : </w:t>
      </w:r>
      <w:r w:rsidR="00956EC2" w:rsidRPr="003327E9">
        <w:rPr>
          <w:rFonts w:ascii="Arial" w:eastAsia="Times New Roman" w:hAnsi="Arial" w:cs="Arial"/>
          <w:snapToGrid w:val="0"/>
          <w:spacing w:val="-3"/>
          <w:lang w:val="nl-BE"/>
        </w:rPr>
        <w:t>het protocol van de d</w:t>
      </w:r>
      <w:r w:rsidR="00956EC2" w:rsidRPr="003327E9">
        <w:rPr>
          <w:rFonts w:ascii="Arial" w:eastAsia="Times New Roman" w:hAnsi="Arial" w:cs="Arial"/>
          <w:snapToGrid w:val="0"/>
          <w:spacing w:val="-3"/>
          <w:lang w:val="nl-BE"/>
        </w:rPr>
        <w:t>i</w:t>
      </w:r>
      <w:r w:rsidR="00956EC2" w:rsidRPr="003327E9">
        <w:rPr>
          <w:rFonts w:ascii="Arial" w:eastAsia="Times New Roman" w:hAnsi="Arial" w:cs="Arial"/>
          <w:snapToGrid w:val="0"/>
          <w:spacing w:val="-3"/>
          <w:lang w:val="nl-BE"/>
        </w:rPr>
        <w:t xml:space="preserve">agnostische PSG, alsook het protocol van de titratie-PSG of het rapport van de PG </w:t>
      </w:r>
      <w:r w:rsidR="004D6652" w:rsidRPr="003327E9">
        <w:rPr>
          <w:rFonts w:ascii="Arial" w:eastAsia="Times New Roman" w:hAnsi="Arial" w:cs="Arial"/>
          <w:snapToGrid w:val="0"/>
          <w:spacing w:val="-3"/>
          <w:lang w:val="nl-BE"/>
        </w:rPr>
        <w:t>of HPG</w:t>
      </w:r>
      <w:r w:rsidR="00956EC2" w:rsidRPr="003327E9">
        <w:rPr>
          <w:rFonts w:ascii="Arial" w:eastAsia="Times New Roman" w:hAnsi="Arial" w:cs="Arial"/>
          <w:snapToGrid w:val="0"/>
          <w:spacing w:val="-3"/>
          <w:lang w:val="nl-BE"/>
        </w:rPr>
        <w:t xml:space="preserve">. </w:t>
      </w:r>
      <w:r w:rsidR="0067671B" w:rsidRPr="003327E9">
        <w:rPr>
          <w:rFonts w:ascii="Arial" w:eastAsia="Times New Roman" w:hAnsi="Arial" w:cs="Arial"/>
          <w:snapToGrid w:val="0"/>
          <w:spacing w:val="-3"/>
          <w:lang w:val="nl-BE"/>
        </w:rPr>
        <w:t>De aanvraag kan bijgevolg pas worden ingediend, nadat de titratie-PSG, de PG of de HPG is verricht.</w:t>
      </w:r>
      <w:r w:rsidR="001F6741" w:rsidRPr="003327E9">
        <w:rPr>
          <w:rFonts w:ascii="Arial" w:eastAsia="Times New Roman" w:hAnsi="Arial" w:cs="Arial"/>
          <w:snapToGrid w:val="0"/>
          <w:spacing w:val="-3"/>
          <w:lang w:val="nl-BE"/>
        </w:rPr>
        <w:t xml:space="preserve"> Indien de aanvraag een rechthebbende betreft </w:t>
      </w:r>
      <w:r w:rsidR="007B6010" w:rsidRPr="003327E9">
        <w:rPr>
          <w:rFonts w:ascii="Arial" w:eastAsia="Times New Roman" w:hAnsi="Arial" w:cs="Arial"/>
          <w:snapToGrid w:val="0"/>
          <w:spacing w:val="-3"/>
          <w:lang w:val="nl-BE"/>
        </w:rPr>
        <w:t>voor wie de verzekering ged</w:t>
      </w:r>
      <w:r w:rsidR="007B6010" w:rsidRPr="003327E9">
        <w:rPr>
          <w:rFonts w:ascii="Arial" w:eastAsia="Times New Roman" w:hAnsi="Arial" w:cs="Arial"/>
          <w:snapToGrid w:val="0"/>
          <w:spacing w:val="-3"/>
          <w:lang w:val="nl-BE"/>
        </w:rPr>
        <w:t>u</w:t>
      </w:r>
      <w:r w:rsidR="007B6010" w:rsidRPr="003327E9">
        <w:rPr>
          <w:rFonts w:ascii="Arial" w:eastAsia="Times New Roman" w:hAnsi="Arial" w:cs="Arial"/>
          <w:snapToGrid w:val="0"/>
          <w:spacing w:val="-3"/>
          <w:lang w:val="nl-BE"/>
        </w:rPr>
        <w:t xml:space="preserve">rende </w:t>
      </w:r>
      <w:r w:rsidR="004C22D7" w:rsidRPr="003327E9">
        <w:rPr>
          <w:rFonts w:ascii="Arial" w:eastAsia="Times New Roman" w:hAnsi="Arial" w:cs="Arial"/>
          <w:snapToGrid w:val="0"/>
          <w:spacing w:val="-3"/>
          <w:lang w:val="nl-BE"/>
        </w:rPr>
        <w:t xml:space="preserve">meer dan </w:t>
      </w:r>
      <w:r w:rsidR="007B6010" w:rsidRPr="003327E9">
        <w:rPr>
          <w:rFonts w:ascii="Arial" w:eastAsia="Times New Roman" w:hAnsi="Arial" w:cs="Arial"/>
          <w:snapToGrid w:val="0"/>
          <w:spacing w:val="-3"/>
          <w:lang w:val="nl-BE"/>
        </w:rPr>
        <w:t>een jaar geen behandeling met nCPAP of MRA meer heeft ten laste g</w:t>
      </w:r>
      <w:r w:rsidR="007B6010" w:rsidRPr="003327E9">
        <w:rPr>
          <w:rFonts w:ascii="Arial" w:eastAsia="Times New Roman" w:hAnsi="Arial" w:cs="Arial"/>
          <w:snapToGrid w:val="0"/>
          <w:spacing w:val="-3"/>
          <w:lang w:val="nl-BE"/>
        </w:rPr>
        <w:t>e</w:t>
      </w:r>
      <w:r w:rsidR="007B6010" w:rsidRPr="003327E9">
        <w:rPr>
          <w:rFonts w:ascii="Arial" w:eastAsia="Times New Roman" w:hAnsi="Arial" w:cs="Arial"/>
          <w:snapToGrid w:val="0"/>
          <w:spacing w:val="-3"/>
          <w:lang w:val="nl-BE"/>
        </w:rPr>
        <w:t>nomen</w:t>
      </w:r>
      <w:r w:rsidR="001F6741" w:rsidRPr="003327E9">
        <w:rPr>
          <w:rFonts w:ascii="Arial" w:eastAsia="Times New Roman" w:hAnsi="Arial" w:cs="Arial"/>
          <w:snapToGrid w:val="0"/>
          <w:spacing w:val="-3"/>
          <w:lang w:val="nl-BE"/>
        </w:rPr>
        <w:t>, dien</w:t>
      </w:r>
      <w:r w:rsidR="00EF403C" w:rsidRPr="003327E9">
        <w:rPr>
          <w:rFonts w:ascii="Arial" w:eastAsia="Times New Roman" w:hAnsi="Arial" w:cs="Arial"/>
          <w:snapToGrid w:val="0"/>
          <w:spacing w:val="-3"/>
          <w:lang w:val="nl-BE"/>
        </w:rPr>
        <w:t xml:space="preserve">t </w:t>
      </w:r>
      <w:r w:rsidR="00EF403C" w:rsidRPr="00F81D8F">
        <w:rPr>
          <w:rFonts w:ascii="Arial" w:eastAsia="Times New Roman" w:hAnsi="Arial" w:cs="Arial"/>
          <w:snapToGrid w:val="0"/>
          <w:spacing w:val="-3"/>
          <w:lang w:val="nl-BE"/>
        </w:rPr>
        <w:t>de diagnostische PSG</w:t>
      </w:r>
      <w:r w:rsidR="00EF403C" w:rsidRPr="003327E9">
        <w:rPr>
          <w:rFonts w:ascii="Arial" w:eastAsia="Times New Roman" w:hAnsi="Arial" w:cs="Arial"/>
          <w:snapToGrid w:val="0"/>
          <w:spacing w:val="-3"/>
          <w:lang w:val="nl-BE"/>
        </w:rPr>
        <w:t xml:space="preserve"> </w:t>
      </w:r>
      <w:r w:rsidR="001F6741" w:rsidRPr="003327E9">
        <w:rPr>
          <w:rFonts w:ascii="Arial" w:eastAsia="Times New Roman" w:hAnsi="Arial" w:cs="Arial"/>
          <w:snapToGrid w:val="0"/>
          <w:spacing w:val="-3"/>
          <w:lang w:val="nl-BE"/>
        </w:rPr>
        <w:t xml:space="preserve">niet herhaald te worden indien </w:t>
      </w:r>
      <w:r w:rsidR="001F6741" w:rsidRPr="004C0520">
        <w:rPr>
          <w:rFonts w:ascii="Arial" w:eastAsia="Times New Roman" w:hAnsi="Arial" w:cs="Arial"/>
          <w:snapToGrid w:val="0"/>
          <w:spacing w:val="-3"/>
          <w:lang w:val="nl-BE"/>
        </w:rPr>
        <w:t xml:space="preserve">de diagnostische PSG voor die rechthebbende </w:t>
      </w:r>
      <w:r w:rsidR="00EF6961" w:rsidRPr="004C0520">
        <w:rPr>
          <w:rFonts w:ascii="Arial" w:eastAsia="Times New Roman" w:hAnsi="Arial" w:cs="Arial"/>
          <w:snapToGrid w:val="0"/>
          <w:spacing w:val="-3"/>
          <w:lang w:val="nl-BE"/>
        </w:rPr>
        <w:t>maximum</w:t>
      </w:r>
      <w:r w:rsidR="001F6741" w:rsidRPr="004C0520">
        <w:rPr>
          <w:rFonts w:ascii="Arial" w:eastAsia="Times New Roman" w:hAnsi="Arial" w:cs="Arial"/>
          <w:snapToGrid w:val="0"/>
          <w:spacing w:val="-3"/>
          <w:lang w:val="nl-BE"/>
        </w:rPr>
        <w:t xml:space="preserve"> 2 jaar voor de datum van de hervatting van de behand</w:t>
      </w:r>
      <w:r w:rsidR="001F6741" w:rsidRPr="004C0520">
        <w:rPr>
          <w:rFonts w:ascii="Arial" w:eastAsia="Times New Roman" w:hAnsi="Arial" w:cs="Arial"/>
          <w:snapToGrid w:val="0"/>
          <w:spacing w:val="-3"/>
          <w:lang w:val="nl-BE"/>
        </w:rPr>
        <w:t>e</w:t>
      </w:r>
      <w:r w:rsidR="001F6741" w:rsidRPr="00463907">
        <w:rPr>
          <w:rFonts w:ascii="Arial" w:eastAsia="Times New Roman" w:hAnsi="Arial" w:cs="Arial"/>
          <w:snapToGrid w:val="0"/>
          <w:spacing w:val="-3"/>
          <w:lang w:val="nl-BE"/>
        </w:rPr>
        <w:t>ling is verricht geweest.</w:t>
      </w:r>
    </w:p>
    <w:p w14:paraId="1A00168F" w14:textId="77777777" w:rsidR="009556BC" w:rsidRPr="00394C33" w:rsidRDefault="009556BC" w:rsidP="00D51F08">
      <w:pPr>
        <w:pStyle w:val="Paragraphedeliste"/>
        <w:widowControl w:val="0"/>
        <w:numPr>
          <w:ilvl w:val="0"/>
          <w:numId w:val="23"/>
        </w:numPr>
        <w:tabs>
          <w:tab w:val="left" w:pos="-1440"/>
          <w:tab w:val="left" w:pos="-720"/>
        </w:tabs>
        <w:spacing w:after="0" w:line="240" w:lineRule="auto"/>
        <w:jc w:val="both"/>
        <w:rPr>
          <w:rFonts w:ascii="Arial" w:eastAsia="Times New Roman" w:hAnsi="Arial" w:cs="Arial"/>
          <w:snapToGrid w:val="0"/>
          <w:spacing w:val="-3"/>
          <w:lang w:val="nl-BE"/>
        </w:rPr>
      </w:pPr>
      <w:r w:rsidRPr="00394C33">
        <w:rPr>
          <w:rFonts w:ascii="Arial" w:eastAsia="Times New Roman" w:hAnsi="Arial" w:cs="Arial"/>
          <w:snapToGrid w:val="0"/>
          <w:spacing w:val="-3"/>
          <w:lang w:val="nl-BE"/>
        </w:rPr>
        <w:t xml:space="preserve">Indien het een aanvraag voor een MRA-behandeling betreft : </w:t>
      </w:r>
    </w:p>
    <w:p w14:paraId="106E2ABE" w14:textId="77777777" w:rsidR="00956EC2" w:rsidRPr="003327E9" w:rsidRDefault="00956EC2" w:rsidP="00D51F08">
      <w:pPr>
        <w:pStyle w:val="Paragraphedeliste"/>
        <w:widowControl w:val="0"/>
        <w:numPr>
          <w:ilvl w:val="0"/>
          <w:numId w:val="24"/>
        </w:numPr>
        <w:tabs>
          <w:tab w:val="left" w:pos="-1440"/>
          <w:tab w:val="left" w:pos="-720"/>
        </w:tabs>
        <w:spacing w:after="0" w:line="240" w:lineRule="auto"/>
        <w:jc w:val="both"/>
        <w:rPr>
          <w:rFonts w:ascii="Arial" w:eastAsia="Times New Roman" w:hAnsi="Arial" w:cs="Arial"/>
          <w:snapToGrid w:val="0"/>
          <w:spacing w:val="-3"/>
          <w:lang w:val="nl-BE"/>
        </w:rPr>
      </w:pPr>
      <w:r w:rsidRPr="00B76BD6">
        <w:rPr>
          <w:rFonts w:ascii="Arial" w:eastAsia="Times New Roman" w:hAnsi="Arial" w:cs="Arial"/>
          <w:snapToGrid w:val="0"/>
          <w:spacing w:val="-3"/>
          <w:lang w:val="nl-BE"/>
        </w:rPr>
        <w:t>het protocol van de diagnostische PSG</w:t>
      </w:r>
      <w:r w:rsidR="00D11114" w:rsidRPr="003327E9">
        <w:rPr>
          <w:rFonts w:ascii="Arial" w:eastAsia="Times New Roman" w:hAnsi="Arial" w:cs="Arial"/>
          <w:snapToGrid w:val="0"/>
          <w:spacing w:val="-3"/>
          <w:lang w:val="nl-BE"/>
        </w:rPr>
        <w:t> ;</w:t>
      </w:r>
      <w:r w:rsidRPr="003327E9">
        <w:rPr>
          <w:rFonts w:ascii="Arial" w:eastAsia="Times New Roman" w:hAnsi="Arial" w:cs="Arial"/>
          <w:snapToGrid w:val="0"/>
          <w:spacing w:val="-3"/>
          <w:lang w:val="nl-BE"/>
        </w:rPr>
        <w:t xml:space="preserve"> </w:t>
      </w:r>
    </w:p>
    <w:p w14:paraId="6D6A76BD" w14:textId="77777777" w:rsidR="00956EC2" w:rsidRPr="003327E9" w:rsidRDefault="00956EC2" w:rsidP="00D51F08">
      <w:pPr>
        <w:pStyle w:val="Paragraphedeliste"/>
        <w:widowControl w:val="0"/>
        <w:numPr>
          <w:ilvl w:val="0"/>
          <w:numId w:val="24"/>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het verslag van de </w:t>
      </w:r>
      <w:r w:rsidR="00775332" w:rsidRPr="003327E9">
        <w:rPr>
          <w:rFonts w:ascii="Arial" w:eastAsia="Times New Roman" w:hAnsi="Arial" w:cs="Arial"/>
          <w:snapToGrid w:val="0"/>
          <w:spacing w:val="-3"/>
          <w:lang w:val="nl-BE"/>
        </w:rPr>
        <w:t>gespecialiseerde</w:t>
      </w:r>
      <w:r w:rsidRPr="003327E9">
        <w:rPr>
          <w:rFonts w:ascii="Arial" w:eastAsia="Times New Roman" w:hAnsi="Arial" w:cs="Arial"/>
          <w:snapToGrid w:val="0"/>
          <w:spacing w:val="-3"/>
          <w:lang w:val="nl-BE"/>
        </w:rPr>
        <w:t xml:space="preserve"> NKO-arts en het verslag van de </w:t>
      </w:r>
      <w:r w:rsidR="00775332" w:rsidRPr="003327E9">
        <w:rPr>
          <w:rFonts w:ascii="Arial" w:eastAsia="Times New Roman" w:hAnsi="Arial" w:cs="Arial"/>
          <w:snapToGrid w:val="0"/>
          <w:spacing w:val="-3"/>
          <w:lang w:val="nl-BE"/>
        </w:rPr>
        <w:t>MRA-specialist</w:t>
      </w:r>
      <w:r w:rsidR="0045047B" w:rsidRPr="003327E9">
        <w:rPr>
          <w:rFonts w:ascii="Arial" w:hAnsi="Arial" w:cs="Arial"/>
          <w:lang w:val="nl-BE"/>
        </w:rPr>
        <w:t xml:space="preserve"> </w:t>
      </w:r>
      <w:r w:rsidRPr="003327E9">
        <w:rPr>
          <w:rFonts w:ascii="Arial" w:eastAsia="Times New Roman" w:hAnsi="Arial" w:cs="Arial"/>
          <w:snapToGrid w:val="0"/>
          <w:spacing w:val="-3"/>
          <w:lang w:val="nl-BE"/>
        </w:rPr>
        <w:t>waaruit blijkt dat de rechthebbende een geschikte kandidaat is voor behandeling van OSAS met een MRA</w:t>
      </w:r>
      <w:r w:rsidR="009556BC" w:rsidRPr="003327E9">
        <w:rPr>
          <w:rFonts w:ascii="Arial" w:eastAsia="Times New Roman" w:hAnsi="Arial" w:cs="Arial"/>
          <w:snapToGrid w:val="0"/>
          <w:spacing w:val="-3"/>
          <w:lang w:val="nl-BE"/>
        </w:rPr>
        <w:t> </w:t>
      </w:r>
      <w:r w:rsidRPr="003327E9">
        <w:rPr>
          <w:rFonts w:ascii="Arial" w:eastAsia="Times New Roman" w:hAnsi="Arial" w:cs="Arial"/>
          <w:snapToGrid w:val="0"/>
          <w:spacing w:val="-3"/>
          <w:lang w:val="nl-BE"/>
        </w:rPr>
        <w:t>;</w:t>
      </w:r>
    </w:p>
    <w:p w14:paraId="285A27F3" w14:textId="77777777" w:rsidR="00956EC2" w:rsidRPr="003327E9" w:rsidRDefault="0067671B" w:rsidP="005B2C32">
      <w:pPr>
        <w:widowControl w:val="0"/>
        <w:tabs>
          <w:tab w:val="left" w:pos="-1440"/>
          <w:tab w:val="left" w:pos="-720"/>
        </w:tabs>
        <w:spacing w:after="0" w:line="240" w:lineRule="auto"/>
        <w:ind w:left="720"/>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De aanvraag kan pas worden ingediend nadat de </w:t>
      </w:r>
      <w:r w:rsidR="00775332" w:rsidRPr="003327E9">
        <w:rPr>
          <w:rFonts w:ascii="Arial" w:eastAsia="Times New Roman" w:hAnsi="Arial" w:cs="Arial"/>
          <w:snapToGrid w:val="0"/>
          <w:spacing w:val="-3"/>
          <w:lang w:val="nl-BE"/>
        </w:rPr>
        <w:t>MRA-specialist</w:t>
      </w:r>
      <w:r w:rsidRPr="003327E9">
        <w:rPr>
          <w:rFonts w:ascii="Arial" w:eastAsia="Times New Roman" w:hAnsi="Arial" w:cs="Arial"/>
          <w:snapToGrid w:val="0"/>
          <w:spacing w:val="-3"/>
          <w:lang w:val="nl-BE"/>
        </w:rPr>
        <w:t xml:space="preserve"> het MRA heeft afgeleverd aan de rechthebbende.</w:t>
      </w:r>
    </w:p>
    <w:p w14:paraId="25BB4F59" w14:textId="77777777" w:rsidR="00E57F04" w:rsidRPr="003327E9" w:rsidRDefault="00E57F04"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08FB0138" w14:textId="11A79B69" w:rsidR="00BB359E" w:rsidRPr="003327E9" w:rsidRDefault="00BB359E"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 xml:space="preserve">§ </w:t>
      </w:r>
      <w:r w:rsidR="0077600D" w:rsidRPr="003327E9">
        <w:rPr>
          <w:rFonts w:ascii="Arial" w:eastAsia="Times New Roman" w:hAnsi="Arial" w:cs="Arial"/>
          <w:b/>
          <w:snapToGrid w:val="0"/>
          <w:spacing w:val="-3"/>
          <w:lang w:val="nl-BE"/>
        </w:rPr>
        <w:t>5</w:t>
      </w:r>
      <w:r w:rsidRPr="003327E9">
        <w:rPr>
          <w:rFonts w:ascii="Arial" w:eastAsia="Times New Roman" w:hAnsi="Arial" w:cs="Arial"/>
          <w:b/>
          <w:snapToGrid w:val="0"/>
          <w:spacing w:val="-3"/>
          <w:lang w:val="nl-BE"/>
        </w:rPr>
        <w:t>.</w:t>
      </w:r>
      <w:r w:rsidRPr="003327E9">
        <w:rPr>
          <w:rFonts w:ascii="Arial" w:eastAsia="Times New Roman" w:hAnsi="Arial" w:cs="Arial"/>
          <w:snapToGrid w:val="0"/>
          <w:spacing w:val="-3"/>
          <w:lang w:val="nl-BE"/>
        </w:rPr>
        <w:t xml:space="preserve"> </w:t>
      </w:r>
      <w:r w:rsidRPr="00F81D8F">
        <w:rPr>
          <w:rFonts w:ascii="Arial" w:eastAsia="Times New Roman" w:hAnsi="Arial" w:cs="Arial"/>
          <w:snapToGrid w:val="0"/>
          <w:spacing w:val="-3"/>
          <w:u w:val="single"/>
          <w:lang w:val="nl-BE"/>
        </w:rPr>
        <w:t>nCPAP – aanvragen voor verlenging</w:t>
      </w:r>
    </w:p>
    <w:p w14:paraId="206A63BD" w14:textId="77777777" w:rsidR="00BB359E" w:rsidRPr="003327E9" w:rsidRDefault="00BB359E"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2C810B73" w14:textId="77777777" w:rsidR="00775332" w:rsidRPr="003327E9" w:rsidRDefault="004D2A4B"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4C0520">
        <w:rPr>
          <w:rFonts w:ascii="Arial" w:eastAsia="Times New Roman" w:hAnsi="Arial" w:cs="Arial"/>
          <w:snapToGrid w:val="0"/>
          <w:spacing w:val="-3"/>
          <w:lang w:val="nl-BE"/>
        </w:rPr>
        <w:t xml:space="preserve">Voor </w:t>
      </w:r>
      <w:r w:rsidR="00956EC2" w:rsidRPr="004C0520">
        <w:rPr>
          <w:rFonts w:ascii="Arial" w:eastAsia="Times New Roman" w:hAnsi="Arial" w:cs="Arial"/>
          <w:snapToGrid w:val="0"/>
          <w:spacing w:val="-3"/>
          <w:lang w:val="nl-BE"/>
        </w:rPr>
        <w:t xml:space="preserve">de behandeling met nCPAP wordt bij </w:t>
      </w:r>
      <w:r w:rsidR="009F1B45" w:rsidRPr="004C0520">
        <w:rPr>
          <w:rFonts w:ascii="Arial" w:eastAsia="Times New Roman" w:hAnsi="Arial" w:cs="Arial"/>
          <w:snapToGrid w:val="0"/>
          <w:spacing w:val="-3"/>
          <w:lang w:val="nl-BE"/>
        </w:rPr>
        <w:t>de</w:t>
      </w:r>
      <w:r w:rsidR="00956EC2" w:rsidRPr="00AE1C19">
        <w:rPr>
          <w:rFonts w:ascii="Arial" w:eastAsia="Times New Roman" w:hAnsi="Arial" w:cs="Arial"/>
          <w:snapToGrid w:val="0"/>
          <w:spacing w:val="-3"/>
          <w:lang w:val="nl-BE"/>
        </w:rPr>
        <w:t xml:space="preserve"> aanvrag</w:t>
      </w:r>
      <w:r w:rsidR="009F1B45" w:rsidRPr="00F81D8F">
        <w:rPr>
          <w:rFonts w:ascii="Arial" w:eastAsia="Times New Roman" w:hAnsi="Arial" w:cs="Arial"/>
          <w:snapToGrid w:val="0"/>
          <w:spacing w:val="-3"/>
          <w:lang w:val="nl-BE"/>
        </w:rPr>
        <w:t>en</w:t>
      </w:r>
      <w:r w:rsidR="00956EC2" w:rsidRPr="00F81D8F">
        <w:rPr>
          <w:rFonts w:ascii="Arial" w:eastAsia="Times New Roman" w:hAnsi="Arial" w:cs="Arial"/>
          <w:snapToGrid w:val="0"/>
          <w:spacing w:val="-3"/>
          <w:lang w:val="nl-BE"/>
        </w:rPr>
        <w:t xml:space="preserve"> tot verlenging een printout van de g</w:t>
      </w:r>
      <w:r w:rsidR="00956EC2" w:rsidRPr="00F81D8F">
        <w:rPr>
          <w:rFonts w:ascii="Arial" w:eastAsia="Times New Roman" w:hAnsi="Arial" w:cs="Arial"/>
          <w:snapToGrid w:val="0"/>
          <w:spacing w:val="-3"/>
          <w:lang w:val="nl-BE"/>
        </w:rPr>
        <w:t>e</w:t>
      </w:r>
      <w:r w:rsidR="00956EC2" w:rsidRPr="00F81D8F">
        <w:rPr>
          <w:rFonts w:ascii="Arial" w:eastAsia="Times New Roman" w:hAnsi="Arial" w:cs="Arial"/>
          <w:snapToGrid w:val="0"/>
          <w:spacing w:val="-3"/>
          <w:lang w:val="nl-BE"/>
        </w:rPr>
        <w:t xml:space="preserve">heugenregistratie van het nCPAP-toestel </w:t>
      </w:r>
      <w:r w:rsidR="009F1B45" w:rsidRPr="00162203">
        <w:rPr>
          <w:rFonts w:ascii="Arial" w:eastAsia="Times New Roman" w:hAnsi="Arial" w:cs="Arial"/>
          <w:snapToGrid w:val="0"/>
          <w:spacing w:val="-3"/>
          <w:lang w:val="nl-BE"/>
        </w:rPr>
        <w:t xml:space="preserve">van de rechthebbende </w:t>
      </w:r>
      <w:r w:rsidR="00956EC2" w:rsidRPr="00162203">
        <w:rPr>
          <w:rFonts w:ascii="Arial" w:eastAsia="Times New Roman" w:hAnsi="Arial" w:cs="Arial"/>
          <w:snapToGrid w:val="0"/>
          <w:spacing w:val="-3"/>
          <w:lang w:val="nl-BE"/>
        </w:rPr>
        <w:t>gevoegd</w:t>
      </w:r>
      <w:r w:rsidR="00775332" w:rsidRPr="00162203">
        <w:rPr>
          <w:rFonts w:ascii="Arial" w:eastAsia="Times New Roman" w:hAnsi="Arial" w:cs="Arial"/>
          <w:snapToGrid w:val="0"/>
          <w:spacing w:val="-3"/>
          <w:lang w:val="nl-BE"/>
        </w:rPr>
        <w:t>, indien</w:t>
      </w:r>
      <w:r w:rsidR="000A1795" w:rsidRPr="00162203">
        <w:rPr>
          <w:rFonts w:ascii="Arial" w:eastAsia="Times New Roman" w:hAnsi="Arial" w:cs="Arial"/>
          <w:snapToGrid w:val="0"/>
          <w:spacing w:val="-3"/>
          <w:lang w:val="nl-BE"/>
        </w:rPr>
        <w:t> :</w:t>
      </w:r>
      <w:r w:rsidR="00775332" w:rsidRPr="003327E9">
        <w:rPr>
          <w:rFonts w:ascii="Arial" w:eastAsia="Times New Roman" w:hAnsi="Arial" w:cs="Arial"/>
          <w:snapToGrid w:val="0"/>
          <w:spacing w:val="-3"/>
          <w:lang w:val="nl-BE"/>
        </w:rPr>
        <w:t xml:space="preserve"> </w:t>
      </w:r>
    </w:p>
    <w:p w14:paraId="6DA100AF" w14:textId="77777777" w:rsidR="00775332" w:rsidRPr="00162203" w:rsidRDefault="00775332" w:rsidP="00D51F08">
      <w:pPr>
        <w:pStyle w:val="Paragraphedeliste"/>
        <w:widowControl w:val="0"/>
        <w:numPr>
          <w:ilvl w:val="0"/>
          <w:numId w:val="46"/>
        </w:numPr>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het een aanvraag voor een eerste verlenging betreft die wordt ingediend na de 3 eerste maanden behandeling ;</w:t>
      </w:r>
    </w:p>
    <w:p w14:paraId="54A42578" w14:textId="77777777" w:rsidR="000A1795" w:rsidRPr="00162203" w:rsidRDefault="000A1795" w:rsidP="00D51F08">
      <w:pPr>
        <w:pStyle w:val="Paragraphedeliste"/>
        <w:widowControl w:val="0"/>
        <w:numPr>
          <w:ilvl w:val="0"/>
          <w:numId w:val="46"/>
        </w:numPr>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het een aanvraag voor een verlenging betreft die wordt ingediend na</w:t>
      </w:r>
      <w:r w:rsidR="00B30FDB" w:rsidRPr="00162203">
        <w:rPr>
          <w:rFonts w:ascii="Arial" w:eastAsia="Times New Roman" w:hAnsi="Arial" w:cs="Arial"/>
          <w:snapToGrid w:val="0"/>
          <w:spacing w:val="-3"/>
          <w:lang w:val="nl-BE"/>
        </w:rPr>
        <w:t>dat voor het eerst de tenlasteneming is toegestaan geweest voor een periode van 12 maanden (</w:t>
      </w:r>
      <w:r w:rsidR="00B30FDB" w:rsidRPr="00162203">
        <w:rPr>
          <w:rFonts w:ascii="Arial" w:eastAsia="Times New Roman" w:hAnsi="Arial" w:cs="Arial"/>
          <w:i/>
          <w:snapToGrid w:val="0"/>
          <w:spacing w:val="-3"/>
          <w:lang w:val="nl-BE"/>
        </w:rPr>
        <w:t xml:space="preserve">meestal na </w:t>
      </w:r>
      <w:r w:rsidRPr="00162203">
        <w:rPr>
          <w:rFonts w:ascii="Arial" w:eastAsia="Times New Roman" w:hAnsi="Arial" w:cs="Arial"/>
          <w:i/>
          <w:snapToGrid w:val="0"/>
          <w:spacing w:val="-3"/>
          <w:lang w:val="nl-BE"/>
        </w:rPr>
        <w:t>15 maanden behandeling</w:t>
      </w:r>
      <w:r w:rsidR="00B30FDB" w:rsidRPr="00162203">
        <w:rPr>
          <w:rFonts w:ascii="Arial" w:eastAsia="Times New Roman" w:hAnsi="Arial" w:cs="Arial"/>
          <w:i/>
          <w:snapToGrid w:val="0"/>
          <w:spacing w:val="-3"/>
          <w:lang w:val="nl-BE"/>
        </w:rPr>
        <w:t xml:space="preserve">, zijnde de </w:t>
      </w:r>
      <w:r w:rsidRPr="00162203">
        <w:rPr>
          <w:rFonts w:ascii="Arial" w:eastAsia="Times New Roman" w:hAnsi="Arial" w:cs="Arial"/>
          <w:i/>
          <w:snapToGrid w:val="0"/>
          <w:spacing w:val="-3"/>
          <w:lang w:val="nl-BE"/>
        </w:rPr>
        <w:t xml:space="preserve">eerste 3 maanden </w:t>
      </w:r>
      <w:r w:rsidR="00B30FDB" w:rsidRPr="00162203">
        <w:rPr>
          <w:rFonts w:ascii="Arial" w:eastAsia="Times New Roman" w:hAnsi="Arial" w:cs="Arial"/>
          <w:i/>
          <w:snapToGrid w:val="0"/>
          <w:spacing w:val="-3"/>
          <w:lang w:val="nl-BE"/>
        </w:rPr>
        <w:t xml:space="preserve">behandeling </w:t>
      </w:r>
      <w:r w:rsidRPr="00162203">
        <w:rPr>
          <w:rFonts w:ascii="Arial" w:eastAsia="Times New Roman" w:hAnsi="Arial" w:cs="Arial"/>
          <w:i/>
          <w:snapToGrid w:val="0"/>
          <w:spacing w:val="-3"/>
          <w:lang w:val="nl-BE"/>
        </w:rPr>
        <w:t>+ de volgende 12 maa</w:t>
      </w:r>
      <w:r w:rsidRPr="00162203">
        <w:rPr>
          <w:rFonts w:ascii="Arial" w:eastAsia="Times New Roman" w:hAnsi="Arial" w:cs="Arial"/>
          <w:i/>
          <w:snapToGrid w:val="0"/>
          <w:spacing w:val="-3"/>
          <w:lang w:val="nl-BE"/>
        </w:rPr>
        <w:t>n</w:t>
      </w:r>
      <w:r w:rsidRPr="00162203">
        <w:rPr>
          <w:rFonts w:ascii="Arial" w:eastAsia="Times New Roman" w:hAnsi="Arial" w:cs="Arial"/>
          <w:i/>
          <w:snapToGrid w:val="0"/>
          <w:spacing w:val="-3"/>
          <w:lang w:val="nl-BE"/>
        </w:rPr>
        <w:t>den</w:t>
      </w:r>
      <w:r w:rsidRPr="00162203">
        <w:rPr>
          <w:rFonts w:ascii="Arial" w:eastAsia="Times New Roman" w:hAnsi="Arial" w:cs="Arial"/>
          <w:snapToGrid w:val="0"/>
          <w:spacing w:val="-3"/>
          <w:lang w:val="nl-BE"/>
        </w:rPr>
        <w:t>) ;</w:t>
      </w:r>
      <w:r w:rsidR="00B30FDB" w:rsidRPr="003327E9">
        <w:rPr>
          <w:rFonts w:ascii="Arial" w:hAnsi="Arial" w:cs="Arial"/>
          <w:i/>
          <w:spacing w:val="-2"/>
          <w:sz w:val="18"/>
          <w:szCs w:val="18"/>
          <w:lang w:val="nl-BE"/>
        </w:rPr>
        <w:t xml:space="preserve"> </w:t>
      </w:r>
    </w:p>
    <w:p w14:paraId="383E5C03" w14:textId="77777777" w:rsidR="00956EC2" w:rsidRPr="00162203" w:rsidRDefault="000A1795" w:rsidP="00D51F08">
      <w:pPr>
        <w:pStyle w:val="Paragraphedeliste"/>
        <w:widowControl w:val="0"/>
        <w:numPr>
          <w:ilvl w:val="0"/>
          <w:numId w:val="46"/>
        </w:numPr>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het een aanvraag om verlenging betreft voor een rechthebbende voor wie bij de vorige aanvraag</w:t>
      </w:r>
      <w:r w:rsidR="00A5254E" w:rsidRPr="00162203">
        <w:rPr>
          <w:rFonts w:ascii="Arial" w:eastAsia="Times New Roman" w:hAnsi="Arial" w:cs="Arial"/>
          <w:snapToGrid w:val="0"/>
          <w:spacing w:val="-3"/>
          <w:lang w:val="nl-BE"/>
        </w:rPr>
        <w:t xml:space="preserve">, in toepassing van de bepalingen van artikel </w:t>
      </w:r>
      <w:r w:rsidR="0054262E" w:rsidRPr="00162203">
        <w:rPr>
          <w:rFonts w:ascii="Arial" w:eastAsia="Times New Roman" w:hAnsi="Arial" w:cs="Arial"/>
          <w:snapToGrid w:val="0"/>
          <w:spacing w:val="-3"/>
          <w:lang w:val="nl-BE"/>
        </w:rPr>
        <w:t xml:space="preserve">15 </w:t>
      </w:r>
      <w:r w:rsidR="00A5254E" w:rsidRPr="00162203">
        <w:rPr>
          <w:rFonts w:ascii="Arial" w:eastAsia="Times New Roman" w:hAnsi="Arial" w:cs="Arial"/>
          <w:snapToGrid w:val="0"/>
          <w:spacing w:val="-3"/>
          <w:lang w:val="nl-BE"/>
        </w:rPr>
        <w:t>§ 1,</w:t>
      </w:r>
      <w:r w:rsidRPr="00162203">
        <w:rPr>
          <w:rFonts w:ascii="Arial" w:eastAsia="Times New Roman" w:hAnsi="Arial" w:cs="Arial"/>
          <w:snapToGrid w:val="0"/>
          <w:spacing w:val="-3"/>
          <w:lang w:val="nl-BE"/>
        </w:rPr>
        <w:t xml:space="preserve"> slechts een verlenging van de periode van tenlasteneming is toegekend geweest voor 3 maanden omwille van g</w:t>
      </w:r>
      <w:r w:rsidRPr="00162203">
        <w:rPr>
          <w:rFonts w:ascii="Arial" w:eastAsia="Times New Roman" w:hAnsi="Arial" w:cs="Arial"/>
          <w:snapToGrid w:val="0"/>
          <w:spacing w:val="-3"/>
          <w:lang w:val="nl-BE"/>
        </w:rPr>
        <w:t>e</w:t>
      </w:r>
      <w:r w:rsidRPr="00162203">
        <w:rPr>
          <w:rFonts w:ascii="Arial" w:eastAsia="Times New Roman" w:hAnsi="Arial" w:cs="Arial"/>
          <w:snapToGrid w:val="0"/>
          <w:spacing w:val="-3"/>
          <w:lang w:val="nl-BE"/>
        </w:rPr>
        <w:t>brekkige therapietrouw</w:t>
      </w:r>
      <w:r w:rsidR="00A5254E" w:rsidRPr="00162203">
        <w:rPr>
          <w:rFonts w:ascii="Arial" w:eastAsia="Times New Roman" w:hAnsi="Arial" w:cs="Arial"/>
          <w:snapToGrid w:val="0"/>
          <w:spacing w:val="-3"/>
          <w:lang w:val="nl-BE"/>
        </w:rPr>
        <w:t xml:space="preserve"> of omdat het toestel het effectief gebruik niet had geregistreerd te</w:t>
      </w:r>
      <w:r w:rsidR="00A5254E" w:rsidRPr="00162203">
        <w:rPr>
          <w:rFonts w:ascii="Arial" w:eastAsia="Times New Roman" w:hAnsi="Arial" w:cs="Arial"/>
          <w:snapToGrid w:val="0"/>
          <w:spacing w:val="-3"/>
          <w:lang w:val="nl-BE"/>
        </w:rPr>
        <w:t>n</w:t>
      </w:r>
      <w:r w:rsidR="00A5254E" w:rsidRPr="00162203">
        <w:rPr>
          <w:rFonts w:ascii="Arial" w:eastAsia="Times New Roman" w:hAnsi="Arial" w:cs="Arial"/>
          <w:snapToGrid w:val="0"/>
          <w:spacing w:val="-3"/>
          <w:lang w:val="nl-BE"/>
        </w:rPr>
        <w:t>gevolge van een technisch probleem.</w:t>
      </w:r>
    </w:p>
    <w:p w14:paraId="4B5CBCC0" w14:textId="77777777" w:rsidR="00AD252E" w:rsidRPr="003327E9" w:rsidRDefault="00AD252E"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3FC1ED8A" w14:textId="77777777" w:rsidR="006D050F" w:rsidRPr="003327E9" w:rsidRDefault="006D050F"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In alle andere gevallen mag het effectief gebruik van het nCPAP-toestel worden geëvalueerd op basis van de teller van het toestel.</w:t>
      </w:r>
    </w:p>
    <w:p w14:paraId="2AB4E4BD" w14:textId="77777777" w:rsidR="0077600D" w:rsidRPr="003327E9" w:rsidRDefault="0077600D"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78B7FC13" w14:textId="75275995" w:rsidR="0077600D" w:rsidRPr="00162203" w:rsidRDefault="0077600D"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Voor de aanvragen tot verlenging van de tegemoetkoming voor de ingestelde </w:t>
      </w:r>
      <w:r w:rsidRPr="004C0520">
        <w:rPr>
          <w:rFonts w:ascii="Arial" w:eastAsia="Times New Roman" w:hAnsi="Arial" w:cs="Arial"/>
          <w:snapToGrid w:val="0"/>
          <w:spacing w:val="-3"/>
          <w:lang w:val="nl-BE"/>
        </w:rPr>
        <w:t>nCPAP</w:t>
      </w:r>
      <w:r w:rsidR="00162203">
        <w:rPr>
          <w:rFonts w:ascii="Arial" w:eastAsia="Times New Roman" w:hAnsi="Arial" w:cs="Arial"/>
          <w:snapToGrid w:val="0"/>
          <w:spacing w:val="-3"/>
          <w:lang w:val="nl-BE"/>
        </w:rPr>
        <w:t>-</w:t>
      </w:r>
      <w:r w:rsidRPr="004C0520">
        <w:rPr>
          <w:rFonts w:ascii="Arial" w:eastAsia="Times New Roman" w:hAnsi="Arial" w:cs="Arial"/>
          <w:snapToGrid w:val="0"/>
          <w:spacing w:val="-3"/>
          <w:lang w:val="nl-BE"/>
        </w:rPr>
        <w:t>behandeling wordt alleen e</w:t>
      </w:r>
      <w:r w:rsidRPr="00162203">
        <w:rPr>
          <w:rFonts w:ascii="Arial" w:eastAsia="Times New Roman" w:hAnsi="Arial" w:cs="Arial"/>
          <w:spacing w:val="-3"/>
          <w:lang w:val="nl-BE"/>
        </w:rPr>
        <w:t>en nieuwe PSG, PG of HPG verricht als de diagnosticerende arts dit nodig acht.</w:t>
      </w:r>
      <w:r w:rsidR="00913CC2">
        <w:rPr>
          <w:rFonts w:ascii="Arial" w:eastAsia="Times New Roman" w:hAnsi="Arial" w:cs="Arial"/>
          <w:spacing w:val="-3"/>
          <w:lang w:val="nl-BE"/>
        </w:rPr>
        <w:t xml:space="preserve"> Z</w:t>
      </w:r>
      <w:r w:rsidR="00913CC2">
        <w:rPr>
          <w:rFonts w:ascii="Arial" w:eastAsia="Times New Roman" w:hAnsi="Arial" w:cs="Arial"/>
          <w:spacing w:val="-3"/>
          <w:lang w:val="nl-BE"/>
        </w:rPr>
        <w:t>o</w:t>
      </w:r>
      <w:r w:rsidR="00913CC2">
        <w:rPr>
          <w:rFonts w:ascii="Arial" w:eastAsia="Times New Roman" w:hAnsi="Arial" w:cs="Arial"/>
          <w:spacing w:val="-3"/>
          <w:lang w:val="nl-BE"/>
        </w:rPr>
        <w:t>als reeds werd vermeld in artikel 7 § 1 van onderhavige overeenkomst, zal de diagnosticerende arts bij iedere verlenging de medische toestand van de patiënt wel met de patiënt bespreken en evalueren.</w:t>
      </w:r>
    </w:p>
    <w:p w14:paraId="0DC28E2B" w14:textId="77777777" w:rsidR="006D050F" w:rsidRPr="00394C33" w:rsidRDefault="006D050F"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7BD4C296" w14:textId="01A49122" w:rsidR="00BB359E" w:rsidRPr="003327E9" w:rsidRDefault="00BB359E"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B76BD6">
        <w:rPr>
          <w:rFonts w:ascii="Arial" w:eastAsia="Times New Roman" w:hAnsi="Arial" w:cs="Arial"/>
          <w:b/>
          <w:snapToGrid w:val="0"/>
          <w:spacing w:val="-3"/>
          <w:lang w:val="nl-BE"/>
        </w:rPr>
        <w:t xml:space="preserve">§ </w:t>
      </w:r>
      <w:r w:rsidR="0077600D" w:rsidRPr="003327E9">
        <w:rPr>
          <w:rFonts w:ascii="Arial" w:eastAsia="Times New Roman" w:hAnsi="Arial" w:cs="Arial"/>
          <w:b/>
          <w:snapToGrid w:val="0"/>
          <w:spacing w:val="-3"/>
          <w:lang w:val="nl-BE"/>
        </w:rPr>
        <w:t>6</w:t>
      </w:r>
      <w:r w:rsidRPr="003327E9">
        <w:rPr>
          <w:rFonts w:ascii="Arial" w:eastAsia="Times New Roman" w:hAnsi="Arial" w:cs="Arial"/>
          <w:b/>
          <w:snapToGrid w:val="0"/>
          <w:spacing w:val="-3"/>
          <w:lang w:val="nl-BE"/>
        </w:rPr>
        <w:t>.</w:t>
      </w:r>
      <w:r w:rsidRPr="003327E9">
        <w:rPr>
          <w:rFonts w:ascii="Arial" w:eastAsia="Times New Roman" w:hAnsi="Arial" w:cs="Arial"/>
          <w:snapToGrid w:val="0"/>
          <w:spacing w:val="-3"/>
          <w:lang w:val="nl-BE"/>
        </w:rPr>
        <w:t xml:space="preserve"> </w:t>
      </w:r>
      <w:r w:rsidRPr="00162203">
        <w:rPr>
          <w:rFonts w:ascii="Arial" w:eastAsia="Times New Roman" w:hAnsi="Arial" w:cs="Arial"/>
          <w:snapToGrid w:val="0"/>
          <w:spacing w:val="-3"/>
          <w:u w:val="single"/>
          <w:lang w:val="nl-BE"/>
        </w:rPr>
        <w:t>MRA – aanvragen voor verlenging</w:t>
      </w:r>
    </w:p>
    <w:p w14:paraId="2C39F2D3" w14:textId="77777777" w:rsidR="00BB359E" w:rsidRPr="003327E9" w:rsidRDefault="00BB359E"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54830B32" w14:textId="0AF0B4D3" w:rsidR="00406B3A" w:rsidRDefault="004D2A4B"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94C33">
        <w:rPr>
          <w:rFonts w:ascii="Arial" w:eastAsia="Times New Roman" w:hAnsi="Arial" w:cs="Arial"/>
          <w:snapToGrid w:val="0"/>
          <w:spacing w:val="-3"/>
          <w:lang w:val="nl-BE"/>
        </w:rPr>
        <w:t>Voor</w:t>
      </w:r>
      <w:r w:rsidR="00956EC2" w:rsidRPr="00394C33">
        <w:rPr>
          <w:rFonts w:ascii="Arial" w:eastAsia="Times New Roman" w:hAnsi="Arial" w:cs="Arial"/>
          <w:snapToGrid w:val="0"/>
          <w:spacing w:val="-3"/>
          <w:lang w:val="nl-BE"/>
        </w:rPr>
        <w:t xml:space="preserve"> de behand</w:t>
      </w:r>
      <w:r w:rsidR="00956EC2" w:rsidRPr="00913CC2">
        <w:rPr>
          <w:rFonts w:ascii="Arial" w:eastAsia="Times New Roman" w:hAnsi="Arial" w:cs="Arial"/>
          <w:snapToGrid w:val="0"/>
          <w:spacing w:val="-3"/>
          <w:lang w:val="nl-BE"/>
        </w:rPr>
        <w:t xml:space="preserve">eling met een MRA wordt bij elke aanvraag tot verlenging </w:t>
      </w:r>
      <w:r w:rsidR="00252A96" w:rsidRPr="00913CC2">
        <w:rPr>
          <w:rFonts w:ascii="Arial" w:eastAsia="Times New Roman" w:hAnsi="Arial" w:cs="Arial"/>
          <w:snapToGrid w:val="0"/>
          <w:spacing w:val="-3"/>
          <w:lang w:val="nl-BE"/>
        </w:rPr>
        <w:t>een</w:t>
      </w:r>
      <w:r w:rsidR="00956EC2" w:rsidRPr="00913CC2">
        <w:rPr>
          <w:rFonts w:ascii="Arial" w:eastAsia="Times New Roman" w:hAnsi="Arial" w:cs="Arial"/>
          <w:snapToGrid w:val="0"/>
          <w:spacing w:val="-3"/>
          <w:lang w:val="nl-BE"/>
        </w:rPr>
        <w:t xml:space="preserve"> verslag, opgesteld door de </w:t>
      </w:r>
      <w:r w:rsidR="000A1795" w:rsidRPr="00B76BD6">
        <w:rPr>
          <w:rFonts w:ascii="Arial" w:eastAsia="Times New Roman" w:hAnsi="Arial" w:cs="Arial"/>
          <w:snapToGrid w:val="0"/>
          <w:spacing w:val="-3"/>
          <w:lang w:val="nl-BE"/>
        </w:rPr>
        <w:t>MRA-specialist</w:t>
      </w:r>
      <w:r w:rsidR="00956EC2" w:rsidRPr="003327E9">
        <w:rPr>
          <w:rFonts w:ascii="Arial" w:eastAsia="Times New Roman" w:hAnsi="Arial" w:cs="Arial"/>
          <w:snapToGrid w:val="0"/>
          <w:spacing w:val="-3"/>
          <w:lang w:val="nl-BE"/>
        </w:rPr>
        <w:t>, gevoegd</w:t>
      </w:r>
      <w:r w:rsidR="00252A96" w:rsidRPr="003327E9">
        <w:rPr>
          <w:rFonts w:ascii="Arial" w:eastAsia="Times New Roman" w:hAnsi="Arial" w:cs="Arial"/>
          <w:snapToGrid w:val="0"/>
          <w:spacing w:val="-3"/>
          <w:lang w:val="nl-BE"/>
        </w:rPr>
        <w:t>, waarin deze</w:t>
      </w:r>
      <w:r w:rsidR="00D96D92" w:rsidRPr="003327E9">
        <w:rPr>
          <w:rFonts w:ascii="Arial" w:eastAsia="Times New Roman" w:hAnsi="Arial" w:cs="Arial"/>
          <w:snapToGrid w:val="0"/>
          <w:spacing w:val="-3"/>
          <w:lang w:val="nl-BE"/>
        </w:rPr>
        <w:t>,</w:t>
      </w:r>
      <w:r w:rsidR="00252A96" w:rsidRPr="003327E9">
        <w:rPr>
          <w:rFonts w:ascii="Arial" w:eastAsia="Times New Roman" w:hAnsi="Arial" w:cs="Arial"/>
          <w:snapToGrid w:val="0"/>
          <w:spacing w:val="-3"/>
          <w:lang w:val="nl-BE"/>
        </w:rPr>
        <w:t xml:space="preserve"> op basis van een bevraging van de rechthebbende </w:t>
      </w:r>
      <w:r w:rsidR="00D96D92" w:rsidRPr="003327E9">
        <w:rPr>
          <w:rFonts w:ascii="Arial" w:eastAsia="Times New Roman" w:hAnsi="Arial" w:cs="Arial"/>
          <w:snapToGrid w:val="0"/>
          <w:spacing w:val="-3"/>
          <w:lang w:val="nl-BE"/>
        </w:rPr>
        <w:t xml:space="preserve">of op basis van gegevens over het effectief gebruik, </w:t>
      </w:r>
      <w:r w:rsidR="00252A96" w:rsidRPr="003327E9">
        <w:rPr>
          <w:rFonts w:ascii="Arial" w:eastAsia="Times New Roman" w:hAnsi="Arial" w:cs="Arial"/>
          <w:snapToGrid w:val="0"/>
          <w:spacing w:val="-3"/>
          <w:lang w:val="nl-BE"/>
        </w:rPr>
        <w:t>bevestigt dat de rechthebbende zijn MRA g</w:t>
      </w:r>
      <w:r w:rsidR="00252A96" w:rsidRPr="003327E9">
        <w:rPr>
          <w:rFonts w:ascii="Arial" w:eastAsia="Times New Roman" w:hAnsi="Arial" w:cs="Arial"/>
          <w:snapToGrid w:val="0"/>
          <w:spacing w:val="-3"/>
          <w:lang w:val="nl-BE"/>
        </w:rPr>
        <w:t>e</w:t>
      </w:r>
      <w:r w:rsidR="00252A96" w:rsidRPr="003327E9">
        <w:rPr>
          <w:rFonts w:ascii="Arial" w:eastAsia="Times New Roman" w:hAnsi="Arial" w:cs="Arial"/>
          <w:snapToGrid w:val="0"/>
          <w:spacing w:val="-3"/>
          <w:lang w:val="nl-BE"/>
        </w:rPr>
        <w:t>middeld minimum 4 uur per nacht gebruikt en dat er geen contra-indicaties zijn om de MRA-behandeling verder te zetten</w:t>
      </w:r>
      <w:r w:rsidR="00956EC2" w:rsidRPr="003327E9">
        <w:rPr>
          <w:rFonts w:ascii="Arial" w:eastAsia="Times New Roman" w:hAnsi="Arial" w:cs="Arial"/>
          <w:snapToGrid w:val="0"/>
          <w:spacing w:val="-3"/>
          <w:lang w:val="nl-BE"/>
        </w:rPr>
        <w:t>.</w:t>
      </w:r>
      <w:r w:rsidR="00BA7A6D" w:rsidRPr="003327E9">
        <w:rPr>
          <w:rFonts w:ascii="Arial" w:eastAsia="Times New Roman" w:hAnsi="Arial" w:cs="Arial"/>
          <w:snapToGrid w:val="0"/>
          <w:spacing w:val="-3"/>
          <w:lang w:val="nl-BE"/>
        </w:rPr>
        <w:t xml:space="preserve"> </w:t>
      </w:r>
      <w:r w:rsidR="006E3E5B">
        <w:rPr>
          <w:rFonts w:ascii="Arial" w:eastAsia="Times New Roman" w:hAnsi="Arial" w:cs="Arial"/>
          <w:snapToGrid w:val="0"/>
          <w:spacing w:val="-3"/>
          <w:lang w:val="nl-BE"/>
        </w:rPr>
        <w:t>Bij het voorschrijven van de voortzetting van de MRA-behandeling mag de diagnosticerende arts zich baseren op deze bevindingen van de MRA-specialist. De di</w:t>
      </w:r>
      <w:r w:rsidR="006E3E5B">
        <w:rPr>
          <w:rFonts w:ascii="Arial" w:eastAsia="Times New Roman" w:hAnsi="Arial" w:cs="Arial"/>
          <w:snapToGrid w:val="0"/>
          <w:spacing w:val="-3"/>
          <w:lang w:val="nl-BE"/>
        </w:rPr>
        <w:t>a</w:t>
      </w:r>
      <w:r w:rsidR="006E3E5B">
        <w:rPr>
          <w:rFonts w:ascii="Arial" w:eastAsia="Times New Roman" w:hAnsi="Arial" w:cs="Arial"/>
          <w:snapToGrid w:val="0"/>
          <w:spacing w:val="-3"/>
          <w:lang w:val="nl-BE"/>
        </w:rPr>
        <w:t>gnosticerende arts moet dus niet zelf nog eens de resultaten van de behandeling en de indicatie tot voortzetting van de behandeling evalueren, al kunnen de patiënt en/of de MRA-specialist het advies van de diagnosticerende arts ten allen tijde wel inwinnen.</w:t>
      </w:r>
    </w:p>
    <w:p w14:paraId="477D7C46" w14:textId="77777777" w:rsidR="00406B3A" w:rsidRDefault="00406B3A"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0A755A60" w14:textId="21607D53" w:rsidR="00913CC2" w:rsidRPr="00406B3A" w:rsidRDefault="006E3E5B"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Pr>
          <w:rFonts w:ascii="Arial" w:eastAsia="Times New Roman" w:hAnsi="Arial" w:cs="Arial"/>
          <w:snapToGrid w:val="0"/>
          <w:spacing w:val="-3"/>
          <w:lang w:val="nl-BE"/>
        </w:rPr>
        <w:t>Alleen b</w:t>
      </w:r>
      <w:r w:rsidR="00BA7A6D" w:rsidRPr="00406B3A">
        <w:rPr>
          <w:rFonts w:ascii="Arial" w:eastAsia="Times New Roman" w:hAnsi="Arial" w:cs="Arial"/>
          <w:snapToGrid w:val="0"/>
          <w:spacing w:val="-3"/>
          <w:lang w:val="nl-BE"/>
        </w:rPr>
        <w:t xml:space="preserve">ij het einde van de periode van 6 maanden tijdens welke het MRA-startforfait kan worden aangerekend, wordt bij de aanvraag voor verlenging van de MRA-behandeling het rapport van de in artikel </w:t>
      </w:r>
      <w:r w:rsidR="000B323C" w:rsidRPr="00406B3A">
        <w:rPr>
          <w:rFonts w:ascii="Arial" w:eastAsia="Times New Roman" w:hAnsi="Arial" w:cs="Arial"/>
          <w:snapToGrid w:val="0"/>
          <w:spacing w:val="-3"/>
          <w:lang w:val="nl-BE"/>
        </w:rPr>
        <w:t>9</w:t>
      </w:r>
      <w:r w:rsidR="00BA7A6D" w:rsidRPr="00406B3A">
        <w:rPr>
          <w:rFonts w:ascii="Arial" w:eastAsia="Times New Roman" w:hAnsi="Arial" w:cs="Arial"/>
          <w:snapToGrid w:val="0"/>
          <w:spacing w:val="-3"/>
          <w:lang w:val="nl-BE"/>
        </w:rPr>
        <w:t xml:space="preserve">, § 1, 3) bedoelde PG of HPG </w:t>
      </w:r>
      <w:r w:rsidR="0077600D" w:rsidRPr="00406B3A">
        <w:rPr>
          <w:rFonts w:ascii="Arial" w:eastAsia="Times New Roman" w:hAnsi="Arial" w:cs="Arial"/>
          <w:snapToGrid w:val="0"/>
          <w:spacing w:val="-3"/>
          <w:lang w:val="nl-BE"/>
        </w:rPr>
        <w:t xml:space="preserve">of PSG </w:t>
      </w:r>
      <w:r w:rsidR="00BA7A6D" w:rsidRPr="00406B3A">
        <w:rPr>
          <w:rFonts w:ascii="Arial" w:eastAsia="Times New Roman" w:hAnsi="Arial" w:cs="Arial"/>
          <w:snapToGrid w:val="0"/>
          <w:spacing w:val="-3"/>
          <w:lang w:val="nl-BE"/>
        </w:rPr>
        <w:t>gevoegd</w:t>
      </w:r>
      <w:r w:rsidR="00985E58" w:rsidRPr="00406B3A">
        <w:rPr>
          <w:rFonts w:ascii="Arial" w:eastAsia="Times New Roman" w:hAnsi="Arial" w:cs="Arial"/>
          <w:snapToGrid w:val="0"/>
          <w:spacing w:val="-3"/>
          <w:lang w:val="nl-BE"/>
        </w:rPr>
        <w:t xml:space="preserve"> alsook een verslag van de </w:t>
      </w:r>
      <w:r w:rsidR="000B323C" w:rsidRPr="00406B3A">
        <w:rPr>
          <w:rFonts w:ascii="Arial" w:eastAsia="Times New Roman" w:hAnsi="Arial" w:cs="Arial"/>
          <w:snapToGrid w:val="0"/>
          <w:spacing w:val="-3"/>
          <w:lang w:val="nl-BE"/>
        </w:rPr>
        <w:t>diagnostic</w:t>
      </w:r>
      <w:r w:rsidR="000B323C" w:rsidRPr="00406B3A">
        <w:rPr>
          <w:rFonts w:ascii="Arial" w:eastAsia="Times New Roman" w:hAnsi="Arial" w:cs="Arial"/>
          <w:snapToGrid w:val="0"/>
          <w:spacing w:val="-3"/>
          <w:lang w:val="nl-BE"/>
        </w:rPr>
        <w:t>e</w:t>
      </w:r>
      <w:r w:rsidR="000B323C" w:rsidRPr="00406B3A">
        <w:rPr>
          <w:rFonts w:ascii="Arial" w:eastAsia="Times New Roman" w:hAnsi="Arial" w:cs="Arial"/>
          <w:snapToGrid w:val="0"/>
          <w:spacing w:val="-3"/>
          <w:lang w:val="nl-BE"/>
        </w:rPr>
        <w:t>rende</w:t>
      </w:r>
      <w:r w:rsidR="00985E58" w:rsidRPr="00406B3A">
        <w:rPr>
          <w:rFonts w:ascii="Arial" w:eastAsia="Times New Roman" w:hAnsi="Arial" w:cs="Arial"/>
          <w:snapToGrid w:val="0"/>
          <w:spacing w:val="-3"/>
          <w:lang w:val="nl-BE"/>
        </w:rPr>
        <w:t xml:space="preserve"> arts aangaande de medische evolutie van de patiënt</w:t>
      </w:r>
      <w:r w:rsidR="00BA7A6D" w:rsidRPr="00406B3A">
        <w:rPr>
          <w:rFonts w:ascii="Arial" w:eastAsia="Times New Roman" w:hAnsi="Arial" w:cs="Arial"/>
          <w:snapToGrid w:val="0"/>
          <w:spacing w:val="-3"/>
          <w:lang w:val="nl-BE"/>
        </w:rPr>
        <w:t>.</w:t>
      </w:r>
      <w:r w:rsidR="00406B3A">
        <w:rPr>
          <w:rFonts w:ascii="Arial" w:eastAsia="Times New Roman" w:hAnsi="Arial" w:cs="Arial"/>
          <w:snapToGrid w:val="0"/>
          <w:spacing w:val="-3"/>
          <w:lang w:val="nl-BE"/>
        </w:rPr>
        <w:t xml:space="preserve"> Dit is zowel vereist voor een patiënt die voor het eerst behandeld is geweest met een MRA als voor een patiënt van wie het oude MRA vervangen is geweest door een nieuw MRA.</w:t>
      </w:r>
    </w:p>
    <w:p w14:paraId="1EF07F1C" w14:textId="77777777" w:rsidR="00BA7A6D" w:rsidRPr="00394C33" w:rsidRDefault="00BA7A6D"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0B4911CB" w14:textId="0DB4A6EF" w:rsidR="00BB359E" w:rsidRPr="003327E9" w:rsidRDefault="00BB359E"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B76BD6">
        <w:rPr>
          <w:rFonts w:ascii="Arial" w:eastAsia="Times New Roman" w:hAnsi="Arial" w:cs="Arial"/>
          <w:b/>
          <w:snapToGrid w:val="0"/>
          <w:spacing w:val="-3"/>
          <w:lang w:val="nl-BE"/>
        </w:rPr>
        <w:t xml:space="preserve">§ </w:t>
      </w:r>
      <w:r w:rsidR="00E30136" w:rsidRPr="003327E9">
        <w:rPr>
          <w:rFonts w:ascii="Arial" w:eastAsia="Times New Roman" w:hAnsi="Arial" w:cs="Arial"/>
          <w:b/>
          <w:snapToGrid w:val="0"/>
          <w:spacing w:val="-3"/>
          <w:lang w:val="nl-BE"/>
        </w:rPr>
        <w:t>7</w:t>
      </w:r>
      <w:r w:rsidRPr="003327E9">
        <w:rPr>
          <w:rFonts w:ascii="Arial" w:eastAsia="Times New Roman" w:hAnsi="Arial" w:cs="Arial"/>
          <w:b/>
          <w:snapToGrid w:val="0"/>
          <w:spacing w:val="-3"/>
          <w:lang w:val="nl-BE"/>
        </w:rPr>
        <w:t>.</w:t>
      </w:r>
      <w:r w:rsidRPr="003327E9">
        <w:rPr>
          <w:rFonts w:ascii="Arial" w:eastAsia="Times New Roman" w:hAnsi="Arial" w:cs="Arial"/>
          <w:snapToGrid w:val="0"/>
          <w:spacing w:val="-3"/>
          <w:lang w:val="nl-BE"/>
        </w:rPr>
        <w:t xml:space="preserve"> </w:t>
      </w:r>
      <w:r w:rsidRPr="00162203">
        <w:rPr>
          <w:rFonts w:ascii="Arial" w:eastAsia="Times New Roman" w:hAnsi="Arial" w:cs="Arial"/>
          <w:snapToGrid w:val="0"/>
          <w:spacing w:val="-3"/>
          <w:u w:val="single"/>
          <w:lang w:val="nl-BE"/>
        </w:rPr>
        <w:t>Aanvragen voor patiënten die overschakelen van MRA naar nCPAP of omgekeerd</w:t>
      </w:r>
    </w:p>
    <w:p w14:paraId="0D3C4A34" w14:textId="77777777" w:rsidR="00BB359E" w:rsidRPr="003327E9" w:rsidRDefault="00BB359E"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5CF75BDF" w14:textId="2F81A6FA" w:rsidR="00E63CE2" w:rsidRPr="00913CC2" w:rsidRDefault="004D2A4B"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94C33">
        <w:rPr>
          <w:rFonts w:ascii="Arial" w:eastAsia="Times New Roman" w:hAnsi="Arial" w:cs="Arial"/>
          <w:snapToGrid w:val="0"/>
          <w:spacing w:val="-3"/>
          <w:lang w:val="nl-BE"/>
        </w:rPr>
        <w:t xml:space="preserve">In het </w:t>
      </w:r>
      <w:r w:rsidR="00E63CE2" w:rsidRPr="00394C33">
        <w:rPr>
          <w:rFonts w:ascii="Arial" w:eastAsia="Times New Roman" w:hAnsi="Arial" w:cs="Arial"/>
          <w:snapToGrid w:val="0"/>
          <w:spacing w:val="-3"/>
          <w:lang w:val="nl-BE"/>
        </w:rPr>
        <w:t>geval een rechthebbende overschakelt v</w:t>
      </w:r>
      <w:r w:rsidR="00E63CE2" w:rsidRPr="00913CC2">
        <w:rPr>
          <w:rFonts w:ascii="Arial" w:eastAsia="Times New Roman" w:hAnsi="Arial" w:cs="Arial"/>
          <w:snapToGrid w:val="0"/>
          <w:spacing w:val="-3"/>
          <w:lang w:val="nl-BE"/>
        </w:rPr>
        <w:t xml:space="preserve">an een MRA-behandeling naar een nCPAP-behandeling, dient bij de aanvraag tot wijziging het protocol van de </w:t>
      </w:r>
      <w:r w:rsidR="009F2BBA" w:rsidRPr="00913CC2">
        <w:rPr>
          <w:rFonts w:ascii="Arial" w:eastAsia="Times New Roman" w:hAnsi="Arial" w:cs="Arial"/>
          <w:snapToGrid w:val="0"/>
          <w:spacing w:val="-3"/>
          <w:lang w:val="nl-BE"/>
        </w:rPr>
        <w:t>onder nCPAP-behandeling ve</w:t>
      </w:r>
      <w:r w:rsidR="009F2BBA" w:rsidRPr="00913CC2">
        <w:rPr>
          <w:rFonts w:ascii="Arial" w:eastAsia="Times New Roman" w:hAnsi="Arial" w:cs="Arial"/>
          <w:snapToGrid w:val="0"/>
          <w:spacing w:val="-3"/>
          <w:lang w:val="nl-BE"/>
        </w:rPr>
        <w:t>r</w:t>
      </w:r>
      <w:r w:rsidR="009F2BBA" w:rsidRPr="00B76BD6">
        <w:rPr>
          <w:rFonts w:ascii="Arial" w:eastAsia="Times New Roman" w:hAnsi="Arial" w:cs="Arial"/>
          <w:snapToGrid w:val="0"/>
          <w:spacing w:val="-3"/>
          <w:lang w:val="nl-BE"/>
        </w:rPr>
        <w:t xml:space="preserve">richte </w:t>
      </w:r>
      <w:r w:rsidR="00E63CE2" w:rsidRPr="003327E9">
        <w:rPr>
          <w:rFonts w:ascii="Arial" w:eastAsia="Times New Roman" w:hAnsi="Arial" w:cs="Arial"/>
          <w:snapToGrid w:val="0"/>
          <w:spacing w:val="-3"/>
          <w:lang w:val="nl-BE"/>
        </w:rPr>
        <w:t xml:space="preserve">titratie-PSG of </w:t>
      </w:r>
      <w:r w:rsidR="00E60A30" w:rsidRPr="00162203">
        <w:rPr>
          <w:rFonts w:ascii="Arial" w:eastAsia="Times New Roman" w:hAnsi="Arial" w:cs="Arial"/>
          <w:snapToGrid w:val="0"/>
          <w:spacing w:val="-3"/>
          <w:lang w:val="nl-BE"/>
        </w:rPr>
        <w:t xml:space="preserve">(in geval van </w:t>
      </w:r>
      <w:r w:rsidR="0077600D" w:rsidRPr="00162203">
        <w:rPr>
          <w:rFonts w:ascii="Arial" w:eastAsia="Times New Roman" w:hAnsi="Arial" w:cs="Arial"/>
          <w:snapToGrid w:val="0"/>
          <w:spacing w:val="-3"/>
          <w:lang w:val="nl-BE"/>
        </w:rPr>
        <w:t>thuis</w:t>
      </w:r>
      <w:r w:rsidR="00E60A30" w:rsidRPr="00162203">
        <w:rPr>
          <w:rFonts w:ascii="Arial" w:eastAsia="Times New Roman" w:hAnsi="Arial" w:cs="Arial"/>
          <w:snapToGrid w:val="0"/>
          <w:spacing w:val="-3"/>
          <w:lang w:val="nl-BE"/>
        </w:rPr>
        <w:t>titratie met behulp van een auto-CPAP-toestel)</w:t>
      </w:r>
      <w:r w:rsidR="00E60A30" w:rsidRPr="003327E9">
        <w:rPr>
          <w:rFonts w:ascii="Arial" w:eastAsia="Times New Roman" w:hAnsi="Arial" w:cs="Arial"/>
          <w:snapToGrid w:val="0"/>
          <w:spacing w:val="-3"/>
          <w:lang w:val="nl-BE"/>
        </w:rPr>
        <w:t xml:space="preserve"> </w:t>
      </w:r>
      <w:r w:rsidR="00E63CE2" w:rsidRPr="003327E9">
        <w:rPr>
          <w:rFonts w:ascii="Arial" w:eastAsia="Times New Roman" w:hAnsi="Arial" w:cs="Arial"/>
          <w:snapToGrid w:val="0"/>
          <w:spacing w:val="-3"/>
          <w:lang w:val="nl-BE"/>
        </w:rPr>
        <w:t xml:space="preserve">het rapport van de </w:t>
      </w:r>
      <w:r w:rsidR="009F2BBA" w:rsidRPr="00394C33">
        <w:rPr>
          <w:rFonts w:ascii="Arial" w:eastAsia="Times New Roman" w:hAnsi="Arial" w:cs="Arial"/>
          <w:snapToGrid w:val="0"/>
          <w:spacing w:val="-3"/>
          <w:lang w:val="nl-BE"/>
        </w:rPr>
        <w:t xml:space="preserve">onder nCPAP-behandeling verrichte </w:t>
      </w:r>
      <w:r w:rsidR="00E63CE2" w:rsidRPr="00913CC2">
        <w:rPr>
          <w:rFonts w:ascii="Arial" w:eastAsia="Times New Roman" w:hAnsi="Arial" w:cs="Arial"/>
          <w:snapToGrid w:val="0"/>
          <w:spacing w:val="-3"/>
          <w:lang w:val="nl-BE"/>
        </w:rPr>
        <w:t>PG of HPG te worden gevoegd.</w:t>
      </w:r>
    </w:p>
    <w:p w14:paraId="188C4F95" w14:textId="77777777" w:rsidR="00E63CE2" w:rsidRPr="00B76BD6" w:rsidRDefault="00E63CE2"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59D5CB3D" w14:textId="77777777" w:rsidR="00BB359E" w:rsidRPr="003327E9" w:rsidRDefault="00E63CE2"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In het geval een rechthebbende overschakelt van een nCPAP-behandeling naar een MRA-behandeling, </w:t>
      </w:r>
      <w:r w:rsidR="009379B8" w:rsidRPr="003327E9">
        <w:rPr>
          <w:rFonts w:ascii="Arial" w:eastAsia="Times New Roman" w:hAnsi="Arial" w:cs="Arial"/>
          <w:snapToGrid w:val="0"/>
          <w:spacing w:val="-3"/>
          <w:lang w:val="nl-BE"/>
        </w:rPr>
        <w:t xml:space="preserve">dient bij de aanvraag tot wijziging het verslag van de </w:t>
      </w:r>
      <w:r w:rsidR="00BB359E" w:rsidRPr="003327E9">
        <w:rPr>
          <w:rFonts w:ascii="Arial" w:eastAsia="Times New Roman" w:hAnsi="Arial" w:cs="Arial"/>
          <w:snapToGrid w:val="0"/>
          <w:spacing w:val="-3"/>
          <w:lang w:val="nl-BE"/>
        </w:rPr>
        <w:t>gespecialiseerde</w:t>
      </w:r>
      <w:r w:rsidR="009379B8" w:rsidRPr="003327E9">
        <w:rPr>
          <w:rFonts w:ascii="Arial" w:eastAsia="Times New Roman" w:hAnsi="Arial" w:cs="Arial"/>
          <w:snapToGrid w:val="0"/>
          <w:spacing w:val="-3"/>
          <w:lang w:val="nl-BE"/>
        </w:rPr>
        <w:t xml:space="preserve"> NKO-arts en het verslag van de </w:t>
      </w:r>
      <w:r w:rsidR="00BB359E" w:rsidRPr="003327E9">
        <w:rPr>
          <w:rFonts w:ascii="Arial" w:eastAsia="Times New Roman" w:hAnsi="Arial" w:cs="Arial"/>
          <w:snapToGrid w:val="0"/>
          <w:spacing w:val="-3"/>
          <w:lang w:val="nl-BE"/>
        </w:rPr>
        <w:t>MRA-specialist</w:t>
      </w:r>
      <w:r w:rsidR="009379B8" w:rsidRPr="003327E9">
        <w:rPr>
          <w:rFonts w:ascii="Arial" w:eastAsia="Times New Roman" w:hAnsi="Arial" w:cs="Arial"/>
          <w:snapToGrid w:val="0"/>
          <w:spacing w:val="-3"/>
          <w:lang w:val="nl-BE"/>
        </w:rPr>
        <w:t xml:space="preserve"> te worden gevoegd, teneinde aan te tonen dat de rechthebbe</w:t>
      </w:r>
      <w:r w:rsidR="009379B8" w:rsidRPr="003327E9">
        <w:rPr>
          <w:rFonts w:ascii="Arial" w:eastAsia="Times New Roman" w:hAnsi="Arial" w:cs="Arial"/>
          <w:snapToGrid w:val="0"/>
          <w:spacing w:val="-3"/>
          <w:lang w:val="nl-BE"/>
        </w:rPr>
        <w:t>n</w:t>
      </w:r>
      <w:r w:rsidR="009379B8" w:rsidRPr="003327E9">
        <w:rPr>
          <w:rFonts w:ascii="Arial" w:eastAsia="Times New Roman" w:hAnsi="Arial" w:cs="Arial"/>
          <w:snapToGrid w:val="0"/>
          <w:spacing w:val="-3"/>
          <w:lang w:val="nl-BE"/>
        </w:rPr>
        <w:t>de een geschikte kandidaat is voor behandeling van OSAS met een MRA.</w:t>
      </w:r>
    </w:p>
    <w:p w14:paraId="79E2C144" w14:textId="77777777" w:rsidR="00BB359E" w:rsidRPr="003327E9" w:rsidRDefault="00BB359E"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0B1D534E" w14:textId="6674CC44" w:rsidR="00BB359E" w:rsidRPr="003327E9" w:rsidRDefault="00BB359E"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 xml:space="preserve">§ </w:t>
      </w:r>
      <w:r w:rsidR="00E30136" w:rsidRPr="003327E9">
        <w:rPr>
          <w:rFonts w:ascii="Arial" w:eastAsia="Times New Roman" w:hAnsi="Arial" w:cs="Arial"/>
          <w:b/>
          <w:snapToGrid w:val="0"/>
          <w:spacing w:val="-3"/>
          <w:lang w:val="nl-BE"/>
        </w:rPr>
        <w:t>8</w:t>
      </w:r>
      <w:r w:rsidRPr="003327E9">
        <w:rPr>
          <w:rFonts w:ascii="Arial" w:eastAsia="Times New Roman" w:hAnsi="Arial" w:cs="Arial"/>
          <w:b/>
          <w:snapToGrid w:val="0"/>
          <w:spacing w:val="-3"/>
          <w:lang w:val="nl-BE"/>
        </w:rPr>
        <w:t>.</w:t>
      </w:r>
      <w:r w:rsidRPr="003327E9">
        <w:rPr>
          <w:rFonts w:ascii="Arial" w:eastAsia="Times New Roman" w:hAnsi="Arial" w:cs="Arial"/>
          <w:snapToGrid w:val="0"/>
          <w:spacing w:val="-3"/>
          <w:lang w:val="nl-BE"/>
        </w:rPr>
        <w:t xml:space="preserve"> </w:t>
      </w:r>
      <w:r w:rsidRPr="00162203">
        <w:rPr>
          <w:rFonts w:ascii="Arial" w:eastAsia="Times New Roman" w:hAnsi="Arial" w:cs="Arial"/>
          <w:snapToGrid w:val="0"/>
          <w:spacing w:val="-3"/>
          <w:u w:val="single"/>
          <w:lang w:val="nl-BE"/>
        </w:rPr>
        <w:t>Aanvraag voor de vervanging van een MRA door een nieuw MRA</w:t>
      </w:r>
    </w:p>
    <w:p w14:paraId="7F1185B7" w14:textId="77777777" w:rsidR="00BB359E" w:rsidRPr="003327E9" w:rsidRDefault="00BB359E"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6491F9C5" w14:textId="0A261DE6" w:rsidR="005B2CA8" w:rsidRDefault="00AB2CE1"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94C33">
        <w:rPr>
          <w:rFonts w:ascii="Arial" w:eastAsia="Times New Roman" w:hAnsi="Arial" w:cs="Arial"/>
          <w:snapToGrid w:val="0"/>
          <w:spacing w:val="-3"/>
          <w:lang w:val="nl-BE"/>
        </w:rPr>
        <w:t>I</w:t>
      </w:r>
      <w:r w:rsidR="009379B8" w:rsidRPr="00394C33">
        <w:rPr>
          <w:rFonts w:ascii="Arial" w:eastAsia="Times New Roman" w:hAnsi="Arial" w:cs="Arial"/>
          <w:snapToGrid w:val="0"/>
          <w:spacing w:val="-3"/>
          <w:lang w:val="nl-BE"/>
        </w:rPr>
        <w:t xml:space="preserve">n geval van een aanvraag voor de vervanging van een </w:t>
      </w:r>
      <w:r w:rsidR="009379B8" w:rsidRPr="00913CC2">
        <w:rPr>
          <w:rFonts w:ascii="Arial" w:eastAsia="Times New Roman" w:hAnsi="Arial" w:cs="Arial"/>
          <w:snapToGrid w:val="0"/>
          <w:spacing w:val="-3"/>
          <w:lang w:val="nl-BE"/>
        </w:rPr>
        <w:t xml:space="preserve">MRA door een nieuw MRA, dient bij de aanvraag een recent verslag van de </w:t>
      </w:r>
      <w:r w:rsidR="00BB359E" w:rsidRPr="00B76BD6">
        <w:rPr>
          <w:rFonts w:ascii="Arial" w:eastAsia="Times New Roman" w:hAnsi="Arial" w:cs="Arial"/>
          <w:snapToGrid w:val="0"/>
          <w:spacing w:val="-3"/>
          <w:lang w:val="nl-BE"/>
        </w:rPr>
        <w:t>MRA-specialist</w:t>
      </w:r>
      <w:r w:rsidR="009379B8" w:rsidRPr="003327E9">
        <w:rPr>
          <w:rFonts w:ascii="Arial" w:eastAsia="Times New Roman" w:hAnsi="Arial" w:cs="Arial"/>
          <w:snapToGrid w:val="0"/>
          <w:spacing w:val="-3"/>
          <w:lang w:val="nl-BE"/>
        </w:rPr>
        <w:t xml:space="preserve"> te worden gevoegd, teneinde </w:t>
      </w:r>
      <w:r w:rsidR="00BC090C" w:rsidRPr="003327E9">
        <w:rPr>
          <w:rFonts w:ascii="Arial" w:eastAsia="Times New Roman" w:hAnsi="Arial" w:cs="Arial"/>
          <w:snapToGrid w:val="0"/>
          <w:spacing w:val="-3"/>
          <w:lang w:val="nl-BE"/>
        </w:rPr>
        <w:t xml:space="preserve">de therapietrouw aan te tonen en </w:t>
      </w:r>
      <w:r w:rsidR="009379B8" w:rsidRPr="003327E9">
        <w:rPr>
          <w:rFonts w:ascii="Arial" w:eastAsia="Times New Roman" w:hAnsi="Arial" w:cs="Arial"/>
          <w:snapToGrid w:val="0"/>
          <w:spacing w:val="-3"/>
          <w:lang w:val="nl-BE"/>
        </w:rPr>
        <w:t>aan te tonen dat de rechthebbende een geschikte kandidaat is voor de voortze</w:t>
      </w:r>
      <w:r w:rsidR="009379B8" w:rsidRPr="003327E9">
        <w:rPr>
          <w:rFonts w:ascii="Arial" w:eastAsia="Times New Roman" w:hAnsi="Arial" w:cs="Arial"/>
          <w:snapToGrid w:val="0"/>
          <w:spacing w:val="-3"/>
          <w:lang w:val="nl-BE"/>
        </w:rPr>
        <w:t>t</w:t>
      </w:r>
      <w:r w:rsidR="009379B8" w:rsidRPr="003327E9">
        <w:rPr>
          <w:rFonts w:ascii="Arial" w:eastAsia="Times New Roman" w:hAnsi="Arial" w:cs="Arial"/>
          <w:snapToGrid w:val="0"/>
          <w:spacing w:val="-3"/>
          <w:lang w:val="nl-BE"/>
        </w:rPr>
        <w:t>ting van de behandeling van OSAS met een MRA</w:t>
      </w:r>
      <w:r w:rsidR="00CF7CAE">
        <w:rPr>
          <w:rFonts w:ascii="Arial" w:eastAsia="Times New Roman" w:hAnsi="Arial" w:cs="Arial"/>
          <w:snapToGrid w:val="0"/>
          <w:spacing w:val="-3"/>
          <w:lang w:val="nl-BE"/>
        </w:rPr>
        <w:t xml:space="preserve">, </w:t>
      </w:r>
      <w:r w:rsidR="00CF7CAE" w:rsidRPr="00F63CC5">
        <w:rPr>
          <w:rFonts w:ascii="Arial" w:eastAsia="Times New Roman" w:hAnsi="Arial" w:cs="Arial"/>
          <w:snapToGrid w:val="0"/>
          <w:spacing w:val="-3"/>
          <w:lang w:val="nl-BE"/>
        </w:rPr>
        <w:t>maar dient ook de diagnosticerende arts samen met de patiënt de resultaten van de behandeling en de indicatie tot voortzetting van de behand</w:t>
      </w:r>
      <w:r w:rsidR="00CF7CAE" w:rsidRPr="00F63CC5">
        <w:rPr>
          <w:rFonts w:ascii="Arial" w:eastAsia="Times New Roman" w:hAnsi="Arial" w:cs="Arial"/>
          <w:snapToGrid w:val="0"/>
          <w:spacing w:val="-3"/>
          <w:lang w:val="nl-BE"/>
        </w:rPr>
        <w:t>e</w:t>
      </w:r>
      <w:r w:rsidR="00CF7CAE" w:rsidRPr="00F63CC5">
        <w:rPr>
          <w:rFonts w:ascii="Arial" w:eastAsia="Times New Roman" w:hAnsi="Arial" w:cs="Arial"/>
          <w:snapToGrid w:val="0"/>
          <w:spacing w:val="-3"/>
          <w:lang w:val="nl-BE"/>
        </w:rPr>
        <w:t>ling te evalueren, vooraleer de diagnosticerende arts de voortzetting van de MRA-behandeling kan voorschrijven via het medisch verslag dat als bijlage 15 bij deze overeenkomst is gevoegd.</w:t>
      </w:r>
    </w:p>
    <w:p w14:paraId="7355B1A1" w14:textId="77777777" w:rsidR="00F63CC5" w:rsidRPr="003327E9" w:rsidRDefault="00F63CC5"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4F27E39E" w14:textId="77777777" w:rsidR="005B2CA8" w:rsidRPr="003327E9" w:rsidRDefault="00DB021C"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Een nieuw</w:t>
      </w:r>
      <w:r w:rsidR="005B2CA8" w:rsidRPr="00162203">
        <w:rPr>
          <w:rFonts w:ascii="Arial" w:eastAsia="Times New Roman" w:hAnsi="Arial" w:cs="Arial"/>
          <w:snapToGrid w:val="0"/>
          <w:spacing w:val="-3"/>
          <w:lang w:val="nl-BE"/>
        </w:rPr>
        <w:t xml:space="preserve"> </w:t>
      </w:r>
      <w:r w:rsidRPr="00162203">
        <w:rPr>
          <w:rFonts w:ascii="Arial" w:eastAsia="Times New Roman" w:hAnsi="Arial" w:cs="Arial"/>
          <w:spacing w:val="-3"/>
          <w:lang w:val="nl-BE"/>
        </w:rPr>
        <w:t>MRA kan ten vroegste 5 jaar na de datum van aflevering van het vorige MRA in gebruik worden genomen. Na afloop van die termijn van 5 jaar, kan op ieder ogenblik een aanvraag voor tenlasteneming van een nieuw MRA worden ingediend, ook al</w:t>
      </w:r>
      <w:r w:rsidR="009C7AB4" w:rsidRPr="00162203">
        <w:rPr>
          <w:rFonts w:ascii="Arial" w:eastAsia="Times New Roman" w:hAnsi="Arial" w:cs="Arial"/>
          <w:spacing w:val="-3"/>
          <w:lang w:val="nl-BE"/>
        </w:rPr>
        <w:t>s</w:t>
      </w:r>
      <w:r w:rsidRPr="00162203">
        <w:rPr>
          <w:rFonts w:ascii="Arial" w:eastAsia="Times New Roman" w:hAnsi="Arial" w:cs="Arial"/>
          <w:spacing w:val="-3"/>
          <w:lang w:val="nl-BE"/>
        </w:rPr>
        <w:t xml:space="preserve"> er – in toepassing van de bep</w:t>
      </w:r>
      <w:r w:rsidRPr="00162203">
        <w:rPr>
          <w:rFonts w:ascii="Arial" w:eastAsia="Times New Roman" w:hAnsi="Arial" w:cs="Arial"/>
          <w:spacing w:val="-3"/>
          <w:lang w:val="nl-BE"/>
        </w:rPr>
        <w:t>a</w:t>
      </w:r>
      <w:r w:rsidRPr="00162203">
        <w:rPr>
          <w:rFonts w:ascii="Arial" w:eastAsia="Times New Roman" w:hAnsi="Arial" w:cs="Arial"/>
          <w:spacing w:val="-3"/>
          <w:lang w:val="nl-BE"/>
        </w:rPr>
        <w:t xml:space="preserve">lingen van artikel </w:t>
      </w:r>
      <w:r w:rsidR="0054262E" w:rsidRPr="00162203">
        <w:rPr>
          <w:rFonts w:ascii="Arial" w:eastAsia="Times New Roman" w:hAnsi="Arial" w:cs="Arial"/>
          <w:spacing w:val="-3"/>
          <w:lang w:val="nl-BE"/>
        </w:rPr>
        <w:t xml:space="preserve">15 </w:t>
      </w:r>
      <w:r w:rsidRPr="00162203">
        <w:rPr>
          <w:rFonts w:ascii="Arial" w:eastAsia="Times New Roman" w:hAnsi="Arial" w:cs="Arial"/>
          <w:spacing w:val="-3"/>
          <w:lang w:val="nl-BE"/>
        </w:rPr>
        <w:t xml:space="preserve">-, nog een akkoord lopende </w:t>
      </w:r>
      <w:r w:rsidR="009C7AB4" w:rsidRPr="00162203">
        <w:rPr>
          <w:rFonts w:ascii="Arial" w:eastAsia="Times New Roman" w:hAnsi="Arial" w:cs="Arial"/>
          <w:spacing w:val="-3"/>
          <w:lang w:val="nl-BE"/>
        </w:rPr>
        <w:t xml:space="preserve">is </w:t>
      </w:r>
      <w:r w:rsidRPr="00162203">
        <w:rPr>
          <w:rFonts w:ascii="Arial" w:eastAsia="Times New Roman" w:hAnsi="Arial" w:cs="Arial"/>
          <w:spacing w:val="-3"/>
          <w:lang w:val="nl-BE"/>
        </w:rPr>
        <w:t xml:space="preserve">voor de tenlasteneming van </w:t>
      </w:r>
      <w:r w:rsidR="005C1E75" w:rsidRPr="00162203">
        <w:rPr>
          <w:rFonts w:ascii="Arial" w:eastAsia="Times New Roman" w:hAnsi="Arial" w:cs="Arial"/>
          <w:spacing w:val="-3"/>
          <w:lang w:val="nl-BE"/>
        </w:rPr>
        <w:t xml:space="preserve">de behandeling met </w:t>
      </w:r>
      <w:r w:rsidRPr="00162203">
        <w:rPr>
          <w:rFonts w:ascii="Arial" w:eastAsia="Times New Roman" w:hAnsi="Arial" w:cs="Arial"/>
          <w:spacing w:val="-3"/>
          <w:lang w:val="nl-BE"/>
        </w:rPr>
        <w:t>het oude MRA.</w:t>
      </w:r>
      <w:r w:rsidRPr="003327E9">
        <w:rPr>
          <w:rFonts w:ascii="Arial" w:eastAsia="Times New Roman" w:hAnsi="Arial" w:cs="Arial"/>
          <w:spacing w:val="-3"/>
          <w:lang w:val="nl-BE"/>
        </w:rPr>
        <w:t xml:space="preserve"> </w:t>
      </w:r>
    </w:p>
    <w:p w14:paraId="4853F133" w14:textId="77777777" w:rsidR="00DB021C" w:rsidRPr="00394C33" w:rsidRDefault="00DB021C"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57591255" w14:textId="29CD400F" w:rsidR="00956EC2" w:rsidRPr="003327E9" w:rsidRDefault="00956EC2"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913CC2">
        <w:rPr>
          <w:rFonts w:ascii="Arial" w:eastAsia="Times New Roman" w:hAnsi="Arial" w:cs="Arial"/>
          <w:b/>
          <w:snapToGrid w:val="0"/>
          <w:spacing w:val="-3"/>
          <w:lang w:val="nl-BE"/>
        </w:rPr>
        <w:t xml:space="preserve">§ </w:t>
      </w:r>
      <w:r w:rsidR="00E30136" w:rsidRPr="006E3E5B">
        <w:rPr>
          <w:rFonts w:ascii="Arial" w:eastAsia="Times New Roman" w:hAnsi="Arial" w:cs="Arial"/>
          <w:b/>
          <w:snapToGrid w:val="0"/>
          <w:spacing w:val="-3"/>
          <w:lang w:val="nl-BE"/>
        </w:rPr>
        <w:t>9</w:t>
      </w:r>
      <w:r w:rsidRPr="00601F6A">
        <w:rPr>
          <w:rFonts w:ascii="Arial" w:eastAsia="Times New Roman" w:hAnsi="Arial" w:cs="Arial"/>
          <w:b/>
          <w:snapToGrid w:val="0"/>
          <w:spacing w:val="-3"/>
          <w:lang w:val="nl-BE"/>
        </w:rPr>
        <w:t>.</w:t>
      </w:r>
      <w:r w:rsidRPr="00601F6A">
        <w:rPr>
          <w:rFonts w:ascii="Arial" w:eastAsia="Times New Roman" w:hAnsi="Arial" w:cs="Arial"/>
          <w:snapToGrid w:val="0"/>
          <w:spacing w:val="-3"/>
          <w:lang w:val="nl-BE"/>
        </w:rPr>
        <w:t xml:space="preserve"> Het centrum verbindt zich ertoe om aan de adviserend </w:t>
      </w:r>
      <w:r w:rsidR="00145D70" w:rsidRPr="00601F6A">
        <w:rPr>
          <w:rFonts w:ascii="Arial" w:eastAsia="Times New Roman" w:hAnsi="Arial" w:cs="Arial"/>
          <w:snapToGrid w:val="0"/>
          <w:spacing w:val="-3"/>
          <w:lang w:val="nl-BE"/>
        </w:rPr>
        <w:t>arts</w:t>
      </w:r>
      <w:r w:rsidRPr="00601F6A">
        <w:rPr>
          <w:rFonts w:ascii="Arial" w:eastAsia="Times New Roman" w:hAnsi="Arial" w:cs="Arial"/>
          <w:snapToGrid w:val="0"/>
          <w:spacing w:val="-3"/>
          <w:lang w:val="nl-BE"/>
        </w:rPr>
        <w:t xml:space="preserve"> alle inlichtingen te verschaffen die de</w:t>
      </w:r>
      <w:r w:rsidRPr="00B76BD6">
        <w:rPr>
          <w:rFonts w:ascii="Arial" w:eastAsia="Times New Roman" w:hAnsi="Arial" w:cs="Arial"/>
          <w:snapToGrid w:val="0"/>
          <w:spacing w:val="-3"/>
          <w:lang w:val="nl-BE"/>
        </w:rPr>
        <w:t xml:space="preserve"> adviserend </w:t>
      </w:r>
      <w:r w:rsidR="00145D70" w:rsidRPr="003327E9">
        <w:rPr>
          <w:rFonts w:ascii="Arial" w:eastAsia="Times New Roman" w:hAnsi="Arial" w:cs="Arial"/>
          <w:snapToGrid w:val="0"/>
          <w:spacing w:val="-3"/>
          <w:lang w:val="nl-BE"/>
        </w:rPr>
        <w:t>arts</w:t>
      </w:r>
      <w:r w:rsidRPr="003327E9">
        <w:rPr>
          <w:rFonts w:ascii="Arial" w:eastAsia="Times New Roman" w:hAnsi="Arial" w:cs="Arial"/>
          <w:snapToGrid w:val="0"/>
          <w:spacing w:val="-3"/>
          <w:lang w:val="nl-BE"/>
        </w:rPr>
        <w:t xml:space="preserve"> nuttig acht om zich te kunnen uitspreken over een aanvraag tot (verlenging van) tegemoetkoming.</w:t>
      </w:r>
    </w:p>
    <w:p w14:paraId="0F213ACC" w14:textId="77777777" w:rsidR="00956EC2" w:rsidRPr="003327E9" w:rsidRDefault="00956EC2"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08D95784" w14:textId="77777777" w:rsidR="00956EC2" w:rsidRPr="003327E9" w:rsidRDefault="00956EC2" w:rsidP="00956EC2">
      <w:pPr>
        <w:widowControl w:val="0"/>
        <w:tabs>
          <w:tab w:val="left" w:pos="-1440"/>
          <w:tab w:val="left" w:pos="-720"/>
        </w:tabs>
        <w:spacing w:after="0" w:line="240" w:lineRule="auto"/>
        <w:jc w:val="both"/>
        <w:rPr>
          <w:rFonts w:ascii="Arial" w:eastAsia="Times New Roman" w:hAnsi="Arial" w:cs="Arial"/>
          <w:b/>
          <w:snapToGrid w:val="0"/>
          <w:spacing w:val="-3"/>
          <w:u w:val="single"/>
          <w:lang w:val="nl-BE"/>
        </w:rPr>
      </w:pPr>
      <w:r w:rsidRPr="003327E9">
        <w:rPr>
          <w:rFonts w:ascii="Arial" w:eastAsia="Times New Roman" w:hAnsi="Arial" w:cs="Arial"/>
          <w:b/>
          <w:snapToGrid w:val="0"/>
          <w:spacing w:val="-3"/>
          <w:u w:val="single"/>
          <w:lang w:val="nl-BE"/>
        </w:rPr>
        <w:t>Artikel 1</w:t>
      </w:r>
      <w:r w:rsidR="00EC366F" w:rsidRPr="003327E9">
        <w:rPr>
          <w:rFonts w:ascii="Arial" w:eastAsia="Times New Roman" w:hAnsi="Arial" w:cs="Arial"/>
          <w:b/>
          <w:snapToGrid w:val="0"/>
          <w:spacing w:val="-3"/>
          <w:u w:val="single"/>
          <w:lang w:val="nl-BE"/>
        </w:rPr>
        <w:t>5</w:t>
      </w:r>
      <w:r w:rsidRPr="003327E9">
        <w:rPr>
          <w:rFonts w:ascii="Arial" w:eastAsia="Times New Roman" w:hAnsi="Arial" w:cs="Arial"/>
          <w:b/>
          <w:snapToGrid w:val="0"/>
          <w:spacing w:val="-3"/>
          <w:lang w:val="nl-BE"/>
        </w:rPr>
        <w:t>.</w:t>
      </w:r>
      <w:r w:rsidRPr="003327E9">
        <w:rPr>
          <w:rFonts w:ascii="Arial" w:eastAsia="Times New Roman" w:hAnsi="Arial" w:cs="Arial"/>
          <w:b/>
          <w:snapToGrid w:val="0"/>
          <w:spacing w:val="-3"/>
          <w:lang w:val="nl-BE"/>
        </w:rPr>
        <w:tab/>
      </w:r>
      <w:r w:rsidRPr="003327E9">
        <w:rPr>
          <w:rFonts w:ascii="Arial" w:eastAsia="Times New Roman" w:hAnsi="Arial" w:cs="Arial"/>
          <w:b/>
          <w:i/>
          <w:snapToGrid w:val="0"/>
          <w:spacing w:val="-3"/>
          <w:lang w:val="nl-BE"/>
        </w:rPr>
        <w:t>Periode van verzekeringstegemoetkoming</w:t>
      </w:r>
    </w:p>
    <w:p w14:paraId="14FF074C" w14:textId="77777777" w:rsidR="00956EC2" w:rsidRPr="003327E9" w:rsidRDefault="00956EC2" w:rsidP="00956EC2">
      <w:pPr>
        <w:widowControl w:val="0"/>
        <w:tabs>
          <w:tab w:val="left" w:pos="-1440"/>
          <w:tab w:val="left" w:pos="-720"/>
        </w:tabs>
        <w:spacing w:after="0" w:line="240" w:lineRule="auto"/>
        <w:jc w:val="both"/>
        <w:rPr>
          <w:rFonts w:ascii="Arial" w:eastAsia="Times New Roman" w:hAnsi="Arial" w:cs="Arial"/>
          <w:snapToGrid w:val="0"/>
          <w:spacing w:val="-3"/>
          <w:u w:val="single"/>
          <w:lang w:val="nl-BE"/>
        </w:rPr>
      </w:pPr>
    </w:p>
    <w:p w14:paraId="16C7A5C2" w14:textId="77777777" w:rsidR="006D050F" w:rsidRPr="003327E9" w:rsidRDefault="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 1.</w:t>
      </w:r>
      <w:r w:rsidRPr="003327E9">
        <w:rPr>
          <w:rFonts w:ascii="Arial" w:eastAsia="Times New Roman" w:hAnsi="Arial" w:cs="Arial"/>
          <w:snapToGrid w:val="0"/>
          <w:spacing w:val="-3"/>
          <w:lang w:val="nl-BE"/>
        </w:rPr>
        <w:t xml:space="preserve"> </w:t>
      </w:r>
      <w:r w:rsidR="006D050F" w:rsidRPr="00162203">
        <w:rPr>
          <w:rFonts w:ascii="Arial" w:eastAsia="Times New Roman" w:hAnsi="Arial" w:cs="Arial"/>
          <w:snapToGrid w:val="0"/>
          <w:spacing w:val="-3"/>
          <w:u w:val="single"/>
          <w:lang w:val="nl-BE"/>
        </w:rPr>
        <w:t>Behandeling met nCPAP - Toegekende periode van verzekeringstegemoetkoming, o.m. in functie van de therapietrouw – Gevolgen van gebrekkige therapietrouw</w:t>
      </w:r>
    </w:p>
    <w:p w14:paraId="042ED155" w14:textId="77777777" w:rsidR="006D050F" w:rsidRPr="003327E9" w:rsidRDefault="006D050F">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132152CB" w14:textId="77777777" w:rsidR="00E92F43" w:rsidRPr="003327E9" w:rsidRDefault="00E92F43">
      <w:pPr>
        <w:widowControl w:val="0"/>
        <w:tabs>
          <w:tab w:val="left" w:pos="-1440"/>
          <w:tab w:val="left" w:pos="-720"/>
        </w:tabs>
        <w:spacing w:after="0" w:line="240" w:lineRule="auto"/>
        <w:jc w:val="both"/>
        <w:rPr>
          <w:rFonts w:ascii="Arial" w:eastAsia="Times New Roman" w:hAnsi="Arial" w:cs="Arial"/>
          <w:snapToGrid w:val="0"/>
          <w:spacing w:val="-3"/>
          <w:lang w:val="nl-BE"/>
        </w:rPr>
      </w:pPr>
      <w:r w:rsidRPr="00406B3A">
        <w:rPr>
          <w:rFonts w:ascii="Arial" w:eastAsia="Times New Roman" w:hAnsi="Arial" w:cs="Arial"/>
          <w:snapToGrid w:val="0"/>
          <w:spacing w:val="-3"/>
          <w:lang w:val="nl-BE"/>
        </w:rPr>
        <w:t>Indien aan alle voorwaarden is voldaan, geldt een eerste akkoord van tenlasteneming van de nCPAP-verstrekki</w:t>
      </w:r>
      <w:r w:rsidRPr="00394C33">
        <w:rPr>
          <w:rFonts w:ascii="Arial" w:eastAsia="Times New Roman" w:hAnsi="Arial" w:cs="Arial"/>
          <w:snapToGrid w:val="0"/>
          <w:spacing w:val="-3"/>
          <w:lang w:val="nl-BE"/>
        </w:rPr>
        <w:t>ngen, v</w:t>
      </w:r>
      <w:r w:rsidR="00B03976" w:rsidRPr="00913CC2">
        <w:rPr>
          <w:rFonts w:ascii="Arial" w:eastAsia="Times New Roman" w:hAnsi="Arial" w:cs="Arial"/>
          <w:snapToGrid w:val="0"/>
          <w:spacing w:val="-3"/>
          <w:lang w:val="nl-BE"/>
        </w:rPr>
        <w:t xml:space="preserve">oor een rechthebbende die nog nooit met nCPAP behandeld is geweest of </w:t>
      </w:r>
      <w:r w:rsidR="007B6010" w:rsidRPr="00B76BD6">
        <w:rPr>
          <w:rFonts w:ascii="Arial" w:eastAsia="Times New Roman" w:hAnsi="Arial" w:cs="Arial"/>
          <w:snapToGrid w:val="0"/>
          <w:spacing w:val="-3"/>
          <w:lang w:val="nl-BE"/>
        </w:rPr>
        <w:t>voor</w:t>
      </w:r>
      <w:r w:rsidR="007B6010" w:rsidRPr="003327E9">
        <w:rPr>
          <w:rFonts w:ascii="Arial" w:eastAsia="Times New Roman" w:hAnsi="Arial" w:cs="Arial"/>
          <w:snapToGrid w:val="0"/>
          <w:spacing w:val="-3"/>
          <w:lang w:val="nl-BE"/>
        </w:rPr>
        <w:t xml:space="preserve"> wie de verzekering gedurende 3 maanden of langer geen behandeling met nCPAP of MRA meer heeft ten laste genomen </w:t>
      </w:r>
      <w:r w:rsidR="000132C4" w:rsidRPr="003327E9">
        <w:rPr>
          <w:rFonts w:ascii="Arial" w:eastAsia="Times New Roman" w:hAnsi="Arial" w:cs="Arial"/>
          <w:snapToGrid w:val="0"/>
          <w:spacing w:val="-3"/>
          <w:lang w:val="nl-BE"/>
        </w:rPr>
        <w:t xml:space="preserve">(ongeacht of de behandeling in die periode is voortgezet geweest of niet), </w:t>
      </w:r>
      <w:r w:rsidR="00956EC2" w:rsidRPr="003327E9">
        <w:rPr>
          <w:rFonts w:ascii="Arial" w:eastAsia="Times New Roman" w:hAnsi="Arial" w:cs="Arial"/>
          <w:snapToGrid w:val="0"/>
          <w:spacing w:val="-3"/>
          <w:lang w:val="nl-BE"/>
        </w:rPr>
        <w:t xml:space="preserve">voor een periode van 3 maanden vanaf de </w:t>
      </w:r>
      <w:r w:rsidR="00B03976" w:rsidRPr="003327E9">
        <w:rPr>
          <w:rFonts w:ascii="Arial" w:eastAsia="Times New Roman" w:hAnsi="Arial" w:cs="Arial"/>
          <w:snapToGrid w:val="0"/>
          <w:spacing w:val="-3"/>
          <w:lang w:val="nl-BE"/>
        </w:rPr>
        <w:t>begindatum van de behandeling</w:t>
      </w:r>
      <w:r w:rsidRPr="003327E9">
        <w:rPr>
          <w:rFonts w:ascii="Arial" w:eastAsia="Times New Roman" w:hAnsi="Arial" w:cs="Arial"/>
          <w:snapToGrid w:val="0"/>
          <w:spacing w:val="-3"/>
          <w:lang w:val="nl-BE"/>
        </w:rPr>
        <w:t>.</w:t>
      </w:r>
    </w:p>
    <w:p w14:paraId="0071EFF8" w14:textId="77777777" w:rsidR="00E92F43" w:rsidRPr="003327E9" w:rsidRDefault="00E92F43">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2E0FB5BE" w14:textId="77777777" w:rsidR="00956EC2" w:rsidRPr="003327E9" w:rsidRDefault="00E92F43">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Zolang de rechthebbende zijn nCPAP-toestel gemiddeld minimum 4 uur per nacht gebruikt en aan alle andere voorwaarden is voldaan, geldt e</w:t>
      </w:r>
      <w:r w:rsidR="00956EC2" w:rsidRPr="003327E9">
        <w:rPr>
          <w:rFonts w:ascii="Arial" w:eastAsia="Times New Roman" w:hAnsi="Arial" w:cs="Arial"/>
          <w:snapToGrid w:val="0"/>
          <w:spacing w:val="-3"/>
          <w:lang w:val="nl-BE"/>
        </w:rPr>
        <w:t>lk volgend akkoord voor een periode van maximum 12 maanden</w:t>
      </w:r>
      <w:r w:rsidRPr="003327E9">
        <w:rPr>
          <w:rFonts w:ascii="Arial" w:eastAsia="Times New Roman" w:hAnsi="Arial" w:cs="Arial"/>
          <w:snapToGrid w:val="0"/>
          <w:spacing w:val="-3"/>
          <w:lang w:val="nl-BE"/>
        </w:rPr>
        <w:t>.</w:t>
      </w:r>
    </w:p>
    <w:p w14:paraId="2BBBF9CA" w14:textId="77777777" w:rsidR="00E92F43" w:rsidRPr="003327E9" w:rsidRDefault="00E92F43">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656A8F76" w14:textId="77777777" w:rsidR="00E92F43" w:rsidRPr="003327E9" w:rsidRDefault="009E560F">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Voor de eerste verlenging wordt het effectief gemiddeld gebruik van het nCPAP-toestel geëval</w:t>
      </w:r>
      <w:r w:rsidRPr="003327E9">
        <w:rPr>
          <w:rFonts w:ascii="Arial" w:eastAsia="Times New Roman" w:hAnsi="Arial" w:cs="Arial"/>
          <w:snapToGrid w:val="0"/>
          <w:spacing w:val="-3"/>
          <w:lang w:val="nl-BE"/>
        </w:rPr>
        <w:t>u</w:t>
      </w:r>
      <w:r w:rsidRPr="003327E9">
        <w:rPr>
          <w:rFonts w:ascii="Arial" w:eastAsia="Times New Roman" w:hAnsi="Arial" w:cs="Arial"/>
          <w:snapToGrid w:val="0"/>
          <w:spacing w:val="-3"/>
          <w:lang w:val="nl-BE"/>
        </w:rPr>
        <w:t>eerd op basis van een periode van minimum 2 maanden.</w:t>
      </w:r>
    </w:p>
    <w:p w14:paraId="440E9897" w14:textId="77777777" w:rsidR="009E560F" w:rsidRPr="003327E9" w:rsidRDefault="009E560F">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7F00BE9B" w14:textId="77777777" w:rsidR="009E560F" w:rsidRPr="004C0520" w:rsidRDefault="009E560F">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Indien een verlenging van de tenlasteneming met 12 maanden is toegestaan, wordt voor </w:t>
      </w:r>
      <w:r w:rsidR="00824CE8" w:rsidRPr="003327E9">
        <w:rPr>
          <w:rFonts w:ascii="Arial" w:eastAsia="Times New Roman" w:hAnsi="Arial" w:cs="Arial"/>
          <w:snapToGrid w:val="0"/>
          <w:spacing w:val="-3"/>
          <w:lang w:val="nl-BE"/>
        </w:rPr>
        <w:t xml:space="preserve">de </w:t>
      </w:r>
      <w:r w:rsidRPr="003327E9">
        <w:rPr>
          <w:rFonts w:ascii="Arial" w:eastAsia="Times New Roman" w:hAnsi="Arial" w:cs="Arial"/>
          <w:snapToGrid w:val="0"/>
          <w:spacing w:val="-3"/>
          <w:lang w:val="nl-BE"/>
        </w:rPr>
        <w:t>vo</w:t>
      </w:r>
      <w:r w:rsidRPr="003327E9">
        <w:rPr>
          <w:rFonts w:ascii="Arial" w:eastAsia="Times New Roman" w:hAnsi="Arial" w:cs="Arial"/>
          <w:snapToGrid w:val="0"/>
          <w:spacing w:val="-3"/>
          <w:lang w:val="nl-BE"/>
        </w:rPr>
        <w:t>l</w:t>
      </w:r>
      <w:r w:rsidRPr="003327E9">
        <w:rPr>
          <w:rFonts w:ascii="Arial" w:eastAsia="Times New Roman" w:hAnsi="Arial" w:cs="Arial"/>
          <w:snapToGrid w:val="0"/>
          <w:spacing w:val="-3"/>
          <w:lang w:val="nl-BE"/>
        </w:rPr>
        <w:t xml:space="preserve">gende verlenging het effectief gemiddeld gebruik van het nCPAP-toestel geëvalueerd op basis van een periode van minimum </w:t>
      </w:r>
      <w:r w:rsidR="006D050F" w:rsidRPr="00162203">
        <w:rPr>
          <w:rFonts w:ascii="Arial" w:eastAsia="Times New Roman" w:hAnsi="Arial" w:cs="Arial"/>
          <w:snapToGrid w:val="0"/>
          <w:spacing w:val="-3"/>
          <w:lang w:val="nl-BE"/>
        </w:rPr>
        <w:t>9</w:t>
      </w:r>
      <w:r w:rsidR="006D050F" w:rsidRPr="003327E9">
        <w:rPr>
          <w:rFonts w:ascii="Arial" w:eastAsia="Times New Roman" w:hAnsi="Arial" w:cs="Arial"/>
          <w:snapToGrid w:val="0"/>
          <w:spacing w:val="-3"/>
          <w:lang w:val="nl-BE"/>
        </w:rPr>
        <w:t xml:space="preserve"> </w:t>
      </w:r>
      <w:r w:rsidRPr="003327E9">
        <w:rPr>
          <w:rFonts w:ascii="Arial" w:eastAsia="Times New Roman" w:hAnsi="Arial" w:cs="Arial"/>
          <w:snapToGrid w:val="0"/>
          <w:spacing w:val="-3"/>
          <w:lang w:val="nl-BE"/>
        </w:rPr>
        <w:t>maanden.</w:t>
      </w:r>
    </w:p>
    <w:p w14:paraId="5A9D33C6" w14:textId="77777777" w:rsidR="006D050F" w:rsidRPr="00394C33" w:rsidRDefault="006D050F">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5BD80952" w14:textId="77777777" w:rsidR="00CA280E" w:rsidRPr="003327E9" w:rsidRDefault="009F2BBA">
      <w:pPr>
        <w:widowControl w:val="0"/>
        <w:tabs>
          <w:tab w:val="left" w:pos="-1440"/>
          <w:tab w:val="left" w:pos="-720"/>
        </w:tabs>
        <w:spacing w:after="0" w:line="240" w:lineRule="auto"/>
        <w:jc w:val="both"/>
        <w:rPr>
          <w:rFonts w:ascii="Arial" w:eastAsia="Times New Roman" w:hAnsi="Arial" w:cs="Arial"/>
          <w:snapToGrid w:val="0"/>
          <w:spacing w:val="-3"/>
          <w:lang w:val="nl-BE"/>
        </w:rPr>
      </w:pPr>
      <w:r w:rsidRPr="00913CC2">
        <w:rPr>
          <w:rFonts w:ascii="Arial" w:eastAsia="Times New Roman" w:hAnsi="Arial" w:cs="Arial"/>
          <w:snapToGrid w:val="0"/>
          <w:spacing w:val="-3"/>
          <w:lang w:val="nl-BE"/>
        </w:rPr>
        <w:t xml:space="preserve">Indien </w:t>
      </w:r>
      <w:r w:rsidR="006B274A" w:rsidRPr="00913CC2">
        <w:rPr>
          <w:rFonts w:ascii="Arial" w:eastAsia="Times New Roman" w:hAnsi="Arial" w:cs="Arial"/>
          <w:snapToGrid w:val="0"/>
          <w:spacing w:val="-3"/>
          <w:lang w:val="nl-BE"/>
        </w:rPr>
        <w:t xml:space="preserve">een rechthebbende </w:t>
      </w:r>
      <w:r w:rsidRPr="00913CC2">
        <w:rPr>
          <w:rFonts w:ascii="Arial" w:eastAsia="Times New Roman" w:hAnsi="Arial" w:cs="Arial"/>
          <w:snapToGrid w:val="0"/>
          <w:spacing w:val="-3"/>
          <w:lang w:val="nl-BE"/>
        </w:rPr>
        <w:t xml:space="preserve">tijdens de voorbije periode van tenlasteneming </w:t>
      </w:r>
      <w:r w:rsidR="006B274A" w:rsidRPr="00913CC2">
        <w:rPr>
          <w:rFonts w:ascii="Arial" w:eastAsia="Times New Roman" w:hAnsi="Arial" w:cs="Arial"/>
          <w:snapToGrid w:val="0"/>
          <w:spacing w:val="-3"/>
          <w:lang w:val="nl-BE"/>
        </w:rPr>
        <w:t xml:space="preserve">zijn nCPAP-toestel </w:t>
      </w:r>
      <w:r w:rsidRPr="00913CC2">
        <w:rPr>
          <w:rFonts w:ascii="Arial" w:eastAsia="Times New Roman" w:hAnsi="Arial" w:cs="Arial"/>
          <w:snapToGrid w:val="0"/>
          <w:spacing w:val="-3"/>
          <w:lang w:val="nl-BE"/>
        </w:rPr>
        <w:t>g</w:t>
      </w:r>
      <w:r w:rsidRPr="00913CC2">
        <w:rPr>
          <w:rFonts w:ascii="Arial" w:eastAsia="Times New Roman" w:hAnsi="Arial" w:cs="Arial"/>
          <w:snapToGrid w:val="0"/>
          <w:spacing w:val="-3"/>
          <w:lang w:val="nl-BE"/>
        </w:rPr>
        <w:t>e</w:t>
      </w:r>
      <w:r w:rsidRPr="00B76BD6">
        <w:rPr>
          <w:rFonts w:ascii="Arial" w:eastAsia="Times New Roman" w:hAnsi="Arial" w:cs="Arial"/>
          <w:snapToGrid w:val="0"/>
          <w:spacing w:val="-3"/>
          <w:lang w:val="nl-BE"/>
        </w:rPr>
        <w:t xml:space="preserve">middeld minder dan 4 uur per nacht </w:t>
      </w:r>
      <w:r w:rsidR="006B274A" w:rsidRPr="003327E9">
        <w:rPr>
          <w:rFonts w:ascii="Arial" w:eastAsia="Times New Roman" w:hAnsi="Arial" w:cs="Arial"/>
          <w:snapToGrid w:val="0"/>
          <w:spacing w:val="-3"/>
          <w:lang w:val="nl-BE"/>
        </w:rPr>
        <w:t xml:space="preserve">gebruikte </w:t>
      </w:r>
      <w:r w:rsidR="00CA280E" w:rsidRPr="003327E9">
        <w:rPr>
          <w:rFonts w:ascii="Arial" w:eastAsia="Times New Roman" w:hAnsi="Arial" w:cs="Arial"/>
          <w:snapToGrid w:val="0"/>
          <w:spacing w:val="-3"/>
          <w:lang w:val="nl-BE"/>
        </w:rPr>
        <w:t xml:space="preserve">(= gebrekkige therapietrouw) </w:t>
      </w:r>
      <w:r w:rsidRPr="003327E9">
        <w:rPr>
          <w:rFonts w:ascii="Arial" w:eastAsia="Times New Roman" w:hAnsi="Arial" w:cs="Arial"/>
          <w:snapToGrid w:val="0"/>
          <w:spacing w:val="-3"/>
          <w:lang w:val="nl-BE"/>
        </w:rPr>
        <w:t xml:space="preserve">of </w:t>
      </w:r>
      <w:r w:rsidR="006B274A" w:rsidRPr="003327E9">
        <w:rPr>
          <w:rFonts w:ascii="Arial" w:eastAsia="Times New Roman" w:hAnsi="Arial" w:cs="Arial"/>
          <w:snapToGrid w:val="0"/>
          <w:spacing w:val="-3"/>
          <w:lang w:val="nl-BE"/>
        </w:rPr>
        <w:t xml:space="preserve">indien het nCPAP-toestel </w:t>
      </w:r>
      <w:r w:rsidRPr="003327E9">
        <w:rPr>
          <w:rFonts w:ascii="Arial" w:eastAsia="Times New Roman" w:hAnsi="Arial" w:cs="Arial"/>
          <w:snapToGrid w:val="0"/>
          <w:spacing w:val="-3"/>
          <w:lang w:val="nl-BE"/>
        </w:rPr>
        <w:t xml:space="preserve">het werkelijke gebruik omwille van een technisch probleem niet </w:t>
      </w:r>
      <w:r w:rsidR="006B274A" w:rsidRPr="003327E9">
        <w:rPr>
          <w:rFonts w:ascii="Arial" w:eastAsia="Times New Roman" w:hAnsi="Arial" w:cs="Arial"/>
          <w:snapToGrid w:val="0"/>
          <w:spacing w:val="-3"/>
          <w:lang w:val="nl-BE"/>
        </w:rPr>
        <w:t>registreerde</w:t>
      </w:r>
      <w:r w:rsidRPr="003327E9">
        <w:rPr>
          <w:rFonts w:ascii="Arial" w:eastAsia="Times New Roman" w:hAnsi="Arial" w:cs="Arial"/>
          <w:snapToGrid w:val="0"/>
          <w:spacing w:val="-3"/>
          <w:lang w:val="nl-BE"/>
        </w:rPr>
        <w:t xml:space="preserve">, kan slechts een nieuw akkoord </w:t>
      </w:r>
      <w:r w:rsidR="006B274A" w:rsidRPr="003327E9">
        <w:rPr>
          <w:rFonts w:ascii="Arial" w:eastAsia="Times New Roman" w:hAnsi="Arial" w:cs="Arial"/>
          <w:snapToGrid w:val="0"/>
          <w:spacing w:val="-3"/>
          <w:lang w:val="nl-BE"/>
        </w:rPr>
        <w:t>voor de tenlasteneming van de nCPAP-verstrekkingen worden gegeven voor een periode van 3 maanden</w:t>
      </w:r>
      <w:r w:rsidR="00CA280E" w:rsidRPr="003327E9">
        <w:rPr>
          <w:rFonts w:ascii="Arial" w:eastAsia="Times New Roman" w:hAnsi="Arial" w:cs="Arial"/>
          <w:snapToGrid w:val="0"/>
          <w:spacing w:val="-3"/>
          <w:lang w:val="nl-BE"/>
        </w:rPr>
        <w:t> :</w:t>
      </w:r>
      <w:r w:rsidR="006B274A" w:rsidRPr="003327E9">
        <w:rPr>
          <w:rFonts w:ascii="Arial" w:eastAsia="Times New Roman" w:hAnsi="Arial" w:cs="Arial"/>
          <w:snapToGrid w:val="0"/>
          <w:spacing w:val="-3"/>
          <w:lang w:val="nl-BE"/>
        </w:rPr>
        <w:t xml:space="preserve"> </w:t>
      </w:r>
    </w:p>
    <w:p w14:paraId="09EA7931" w14:textId="1C34ABE0" w:rsidR="000E14B7" w:rsidRPr="003327E9" w:rsidRDefault="006B274A" w:rsidP="00D51F08">
      <w:pPr>
        <w:pStyle w:val="Paragraphedeliste"/>
        <w:widowControl w:val="0"/>
        <w:numPr>
          <w:ilvl w:val="0"/>
          <w:numId w:val="25"/>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Indien in die bijkomende periode van 3 maanden</w:t>
      </w:r>
      <w:r w:rsidR="006A1DFC" w:rsidRPr="003327E9">
        <w:rPr>
          <w:rFonts w:ascii="Arial" w:eastAsia="Times New Roman" w:hAnsi="Arial" w:cs="Arial"/>
          <w:snapToGrid w:val="0"/>
          <w:spacing w:val="-3"/>
          <w:lang w:val="nl-BE"/>
        </w:rPr>
        <w:t>, op basis van een evaluatieperiode van minimum 2 maanden,</w:t>
      </w:r>
      <w:r w:rsidRPr="003327E9">
        <w:rPr>
          <w:rFonts w:ascii="Arial" w:eastAsia="Times New Roman" w:hAnsi="Arial" w:cs="Arial"/>
          <w:snapToGrid w:val="0"/>
          <w:spacing w:val="-3"/>
          <w:lang w:val="nl-BE"/>
        </w:rPr>
        <w:t xml:space="preserve"> de rechthebbende zijn nCPAP-toestel gemiddeld minder dan 4 uur per nacht gebruikt, kan de behandeling met nCPAP niet meer worden voortgezet en komt de rechthebbende gedurende een jaar niet meer in aanmerking voor een behandeling met nCPAP in het kader van deze overeenkomst.</w:t>
      </w:r>
      <w:r w:rsidR="0025270D" w:rsidRPr="003327E9">
        <w:rPr>
          <w:rFonts w:ascii="Arial" w:eastAsia="Times New Roman" w:hAnsi="Arial" w:cs="Arial"/>
          <w:snapToGrid w:val="0"/>
          <w:spacing w:val="-3"/>
          <w:lang w:val="nl-BE"/>
        </w:rPr>
        <w:t xml:space="preserve"> </w:t>
      </w:r>
      <w:r w:rsidR="00142FC8" w:rsidRPr="003327E9">
        <w:rPr>
          <w:rFonts w:ascii="Arial" w:eastAsia="Times New Roman" w:hAnsi="Arial" w:cs="Arial"/>
          <w:snapToGrid w:val="0"/>
          <w:spacing w:val="-3"/>
          <w:lang w:val="nl-BE"/>
        </w:rPr>
        <w:t>Dat geldt ook wanneer de behandeling met nCPAP in de loop van de bijkomende periode van 3 maanden wordt stopgezet.</w:t>
      </w:r>
    </w:p>
    <w:p w14:paraId="0337FD95" w14:textId="77777777" w:rsidR="00D96D92" w:rsidRPr="003327E9" w:rsidRDefault="00CA280E" w:rsidP="00D51F08">
      <w:pPr>
        <w:pStyle w:val="Paragraphedeliste"/>
        <w:widowControl w:val="0"/>
        <w:numPr>
          <w:ilvl w:val="0"/>
          <w:numId w:val="25"/>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Indien in die bijkomende periode van 3 maanden de rechthebbende zijn nCPAP-toestel gemiddeld minimum 4 uur per nacht gebruikt, kan nadien </w:t>
      </w:r>
      <w:r w:rsidR="006A1DFC" w:rsidRPr="003327E9">
        <w:rPr>
          <w:rFonts w:ascii="Arial" w:eastAsia="Times New Roman" w:hAnsi="Arial" w:cs="Arial"/>
          <w:snapToGrid w:val="0"/>
          <w:spacing w:val="-3"/>
          <w:lang w:val="nl-BE"/>
        </w:rPr>
        <w:t>opnieuw een akkoord van tenla</w:t>
      </w:r>
      <w:r w:rsidR="006A1DFC" w:rsidRPr="003327E9">
        <w:rPr>
          <w:rFonts w:ascii="Arial" w:eastAsia="Times New Roman" w:hAnsi="Arial" w:cs="Arial"/>
          <w:snapToGrid w:val="0"/>
          <w:spacing w:val="-3"/>
          <w:lang w:val="nl-BE"/>
        </w:rPr>
        <w:t>s</w:t>
      </w:r>
      <w:r w:rsidR="006A1DFC" w:rsidRPr="003327E9">
        <w:rPr>
          <w:rFonts w:ascii="Arial" w:eastAsia="Times New Roman" w:hAnsi="Arial" w:cs="Arial"/>
          <w:snapToGrid w:val="0"/>
          <w:spacing w:val="-3"/>
          <w:lang w:val="nl-BE"/>
        </w:rPr>
        <w:t>teneming voor een periode van 12 maanden worden gegeven.</w:t>
      </w:r>
      <w:r w:rsidR="00052ADB" w:rsidRPr="003327E9">
        <w:rPr>
          <w:rFonts w:ascii="Arial" w:eastAsia="Times New Roman" w:hAnsi="Arial" w:cs="Arial"/>
          <w:snapToGrid w:val="0"/>
          <w:spacing w:val="-3"/>
          <w:lang w:val="nl-BE"/>
        </w:rPr>
        <w:t xml:space="preserve"> Indien de rechthebbende in die periode van 12 maanden of in de volgende periode van 12 maanden, zijn nCPAP-toestel </w:t>
      </w:r>
      <w:r w:rsidR="00A74139" w:rsidRPr="003327E9">
        <w:rPr>
          <w:rFonts w:ascii="Arial" w:eastAsia="Times New Roman" w:hAnsi="Arial" w:cs="Arial"/>
          <w:snapToGrid w:val="0"/>
          <w:spacing w:val="-3"/>
          <w:lang w:val="nl-BE"/>
        </w:rPr>
        <w:t xml:space="preserve">gemiddeld </w:t>
      </w:r>
      <w:r w:rsidR="00052ADB" w:rsidRPr="003327E9">
        <w:rPr>
          <w:rFonts w:ascii="Arial" w:eastAsia="Times New Roman" w:hAnsi="Arial" w:cs="Arial"/>
          <w:snapToGrid w:val="0"/>
          <w:spacing w:val="-3"/>
          <w:lang w:val="nl-BE"/>
        </w:rPr>
        <w:t>minder dan 4 uur per nacht blijkt te gebruiken, komt de rechthebbende gedurende een jaar niet meer in aanmerking voor een behandeling met nCPAP in het k</w:t>
      </w:r>
      <w:r w:rsidR="00052ADB" w:rsidRPr="003327E9">
        <w:rPr>
          <w:rFonts w:ascii="Arial" w:eastAsia="Times New Roman" w:hAnsi="Arial" w:cs="Arial"/>
          <w:snapToGrid w:val="0"/>
          <w:spacing w:val="-3"/>
          <w:lang w:val="nl-BE"/>
        </w:rPr>
        <w:t>a</w:t>
      </w:r>
      <w:r w:rsidR="00052ADB" w:rsidRPr="003327E9">
        <w:rPr>
          <w:rFonts w:ascii="Arial" w:eastAsia="Times New Roman" w:hAnsi="Arial" w:cs="Arial"/>
          <w:snapToGrid w:val="0"/>
          <w:spacing w:val="-3"/>
          <w:lang w:val="nl-BE"/>
        </w:rPr>
        <w:t>der van deze overeenkomst.</w:t>
      </w:r>
      <w:r w:rsidR="00D96D92" w:rsidRPr="003327E9">
        <w:rPr>
          <w:rFonts w:ascii="Arial" w:eastAsia="Times New Roman" w:hAnsi="Arial" w:cs="Arial"/>
          <w:snapToGrid w:val="0"/>
          <w:spacing w:val="-3"/>
          <w:lang w:val="nl-BE"/>
        </w:rPr>
        <w:t xml:space="preserve"> </w:t>
      </w:r>
    </w:p>
    <w:p w14:paraId="1607FA20" w14:textId="77777777" w:rsidR="00E92F43" w:rsidRPr="003327E9" w:rsidRDefault="00E92F43" w:rsidP="005B2C32">
      <w:pPr>
        <w:pStyle w:val="Paragraphedeliste"/>
        <w:widowControl w:val="0"/>
        <w:tabs>
          <w:tab w:val="left" w:pos="-1440"/>
          <w:tab w:val="left" w:pos="-720"/>
        </w:tabs>
        <w:spacing w:after="0" w:line="240" w:lineRule="auto"/>
        <w:jc w:val="both"/>
        <w:rPr>
          <w:rFonts w:ascii="Arial" w:eastAsia="Times New Roman" w:hAnsi="Arial" w:cs="Arial"/>
          <w:snapToGrid w:val="0"/>
          <w:spacing w:val="-3"/>
          <w:lang w:val="nl-BE"/>
        </w:rPr>
      </w:pPr>
    </w:p>
    <w:p w14:paraId="4B134B8F" w14:textId="77777777" w:rsidR="000E14B7" w:rsidRPr="003327E9" w:rsidRDefault="000E14B7"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Voor </w:t>
      </w:r>
      <w:r w:rsidR="00B22C64" w:rsidRPr="003327E9">
        <w:rPr>
          <w:rFonts w:ascii="Arial" w:eastAsia="Times New Roman" w:hAnsi="Arial" w:cs="Arial"/>
          <w:snapToGrid w:val="0"/>
          <w:spacing w:val="-3"/>
          <w:lang w:val="nl-BE"/>
        </w:rPr>
        <w:t xml:space="preserve">een </w:t>
      </w:r>
      <w:r w:rsidRPr="003327E9">
        <w:rPr>
          <w:rFonts w:ascii="Arial" w:eastAsia="Times New Roman" w:hAnsi="Arial" w:cs="Arial"/>
          <w:snapToGrid w:val="0"/>
          <w:spacing w:val="-3"/>
          <w:lang w:val="nl-BE"/>
        </w:rPr>
        <w:t xml:space="preserve">rechthebbende van wie de nCPAP-behandeling wordt stopgezet omdat </w:t>
      </w:r>
      <w:r w:rsidR="00B22C64" w:rsidRPr="003327E9">
        <w:rPr>
          <w:rFonts w:ascii="Arial" w:eastAsia="Times New Roman" w:hAnsi="Arial" w:cs="Arial"/>
          <w:snapToGrid w:val="0"/>
          <w:spacing w:val="-3"/>
          <w:lang w:val="nl-BE"/>
        </w:rPr>
        <w:t>hij</w:t>
      </w:r>
      <w:r w:rsidRPr="003327E9">
        <w:rPr>
          <w:rFonts w:ascii="Arial" w:eastAsia="Times New Roman" w:hAnsi="Arial" w:cs="Arial"/>
          <w:snapToGrid w:val="0"/>
          <w:spacing w:val="-3"/>
          <w:lang w:val="nl-BE"/>
        </w:rPr>
        <w:t xml:space="preserve"> </w:t>
      </w:r>
      <w:r w:rsidR="00B22C64" w:rsidRPr="003327E9">
        <w:rPr>
          <w:rFonts w:ascii="Arial" w:eastAsia="Times New Roman" w:hAnsi="Arial" w:cs="Arial"/>
          <w:snapToGrid w:val="0"/>
          <w:spacing w:val="-3"/>
          <w:lang w:val="nl-BE"/>
        </w:rPr>
        <w:t>zij</w:t>
      </w:r>
      <w:r w:rsidRPr="003327E9">
        <w:rPr>
          <w:rFonts w:ascii="Arial" w:eastAsia="Times New Roman" w:hAnsi="Arial" w:cs="Arial"/>
          <w:snapToGrid w:val="0"/>
          <w:spacing w:val="-3"/>
          <w:lang w:val="nl-BE"/>
        </w:rPr>
        <w:t>n nCPAP-toestel gemiddeld minder dan 4 uur per nacht gebruik</w:t>
      </w:r>
      <w:r w:rsidR="00B22C64" w:rsidRPr="003327E9">
        <w:rPr>
          <w:rFonts w:ascii="Arial" w:eastAsia="Times New Roman" w:hAnsi="Arial" w:cs="Arial"/>
          <w:snapToGrid w:val="0"/>
          <w:spacing w:val="-3"/>
          <w:lang w:val="nl-BE"/>
        </w:rPr>
        <w:t>te</w:t>
      </w:r>
      <w:r w:rsidRPr="003327E9">
        <w:rPr>
          <w:rFonts w:ascii="Arial" w:eastAsia="Times New Roman" w:hAnsi="Arial" w:cs="Arial"/>
          <w:snapToGrid w:val="0"/>
          <w:spacing w:val="-3"/>
          <w:lang w:val="nl-BE"/>
        </w:rPr>
        <w:t>, kan, na afloop van bovenbedoelde peri</w:t>
      </w:r>
      <w:r w:rsidRPr="003327E9">
        <w:rPr>
          <w:rFonts w:ascii="Arial" w:eastAsia="Times New Roman" w:hAnsi="Arial" w:cs="Arial"/>
          <w:snapToGrid w:val="0"/>
          <w:spacing w:val="-3"/>
          <w:lang w:val="nl-BE"/>
        </w:rPr>
        <w:t>o</w:t>
      </w:r>
      <w:r w:rsidRPr="003327E9">
        <w:rPr>
          <w:rFonts w:ascii="Arial" w:eastAsia="Times New Roman" w:hAnsi="Arial" w:cs="Arial"/>
          <w:snapToGrid w:val="0"/>
          <w:spacing w:val="-3"/>
          <w:lang w:val="nl-BE"/>
        </w:rPr>
        <w:t xml:space="preserve">de van een jaar tijdens welke </w:t>
      </w:r>
      <w:r w:rsidR="00B22C64" w:rsidRPr="003327E9">
        <w:rPr>
          <w:rFonts w:ascii="Arial" w:eastAsia="Times New Roman" w:hAnsi="Arial" w:cs="Arial"/>
          <w:snapToGrid w:val="0"/>
          <w:spacing w:val="-3"/>
          <w:lang w:val="nl-BE"/>
        </w:rPr>
        <w:t xml:space="preserve">de nCPAP-behandeling niet meer kan worden ten laste genomen, </w:t>
      </w:r>
      <w:r w:rsidRPr="003327E9">
        <w:rPr>
          <w:rFonts w:ascii="Arial" w:eastAsia="Times New Roman" w:hAnsi="Arial" w:cs="Arial"/>
          <w:snapToGrid w:val="0"/>
          <w:spacing w:val="-3"/>
          <w:lang w:val="nl-BE"/>
        </w:rPr>
        <w:t>een nieuwe behandeling met nCPAP</w:t>
      </w:r>
      <w:r w:rsidR="004628C8" w:rsidRPr="003327E9">
        <w:rPr>
          <w:rFonts w:ascii="Arial" w:eastAsia="Times New Roman" w:hAnsi="Arial" w:cs="Arial"/>
          <w:snapToGrid w:val="0"/>
          <w:spacing w:val="-3"/>
          <w:lang w:val="nl-BE"/>
        </w:rPr>
        <w:t xml:space="preserve"> </w:t>
      </w:r>
      <w:r w:rsidRPr="003327E9">
        <w:rPr>
          <w:rFonts w:ascii="Arial" w:eastAsia="Times New Roman" w:hAnsi="Arial" w:cs="Arial"/>
          <w:snapToGrid w:val="0"/>
          <w:spacing w:val="-3"/>
          <w:lang w:val="nl-BE"/>
        </w:rPr>
        <w:t>alleen ten laste worden genomen indien de rechthebbende nog steeds aan alle voorwaarden van deze overeenkomst beantwoordt, wat onder meer moet bli</w:t>
      </w:r>
      <w:r w:rsidRPr="003327E9">
        <w:rPr>
          <w:rFonts w:ascii="Arial" w:eastAsia="Times New Roman" w:hAnsi="Arial" w:cs="Arial"/>
          <w:snapToGrid w:val="0"/>
          <w:spacing w:val="-3"/>
          <w:lang w:val="nl-BE"/>
        </w:rPr>
        <w:t>j</w:t>
      </w:r>
      <w:r w:rsidRPr="003327E9">
        <w:rPr>
          <w:rFonts w:ascii="Arial" w:eastAsia="Times New Roman" w:hAnsi="Arial" w:cs="Arial"/>
          <w:snapToGrid w:val="0"/>
          <w:spacing w:val="-3"/>
          <w:lang w:val="nl-BE"/>
        </w:rPr>
        <w:t>ken uit een nieuwe diagnostische PSG</w:t>
      </w:r>
      <w:r w:rsidR="003C25BC" w:rsidRPr="003327E9">
        <w:rPr>
          <w:rFonts w:ascii="Arial" w:eastAsia="Times New Roman" w:hAnsi="Arial" w:cs="Arial"/>
          <w:snapToGrid w:val="0"/>
          <w:spacing w:val="-3"/>
          <w:lang w:val="nl-BE"/>
        </w:rPr>
        <w:t xml:space="preserve">, tenzij de oorspronkelijke diagnostische PSG op de datum van de hervatting van de nCPAP-behandeling </w:t>
      </w:r>
      <w:r w:rsidR="006E1C0F" w:rsidRPr="003327E9">
        <w:rPr>
          <w:rFonts w:ascii="Arial" w:eastAsia="Times New Roman" w:hAnsi="Arial" w:cs="Arial"/>
          <w:snapToGrid w:val="0"/>
          <w:spacing w:val="-3"/>
          <w:lang w:val="nl-BE"/>
        </w:rPr>
        <w:t>maximum</w:t>
      </w:r>
      <w:r w:rsidR="003C25BC" w:rsidRPr="003327E9">
        <w:rPr>
          <w:rFonts w:ascii="Arial" w:eastAsia="Times New Roman" w:hAnsi="Arial" w:cs="Arial"/>
          <w:snapToGrid w:val="0"/>
          <w:spacing w:val="-3"/>
          <w:lang w:val="nl-BE"/>
        </w:rPr>
        <w:t xml:space="preserve"> 2 jaar oud is en de klinische toestand van de rechthebbende in die periode niet veranderd is</w:t>
      </w:r>
      <w:r w:rsidRPr="003327E9">
        <w:rPr>
          <w:rFonts w:ascii="Arial" w:eastAsia="Times New Roman" w:hAnsi="Arial" w:cs="Arial"/>
          <w:snapToGrid w:val="0"/>
          <w:spacing w:val="-3"/>
          <w:lang w:val="nl-BE"/>
        </w:rPr>
        <w:t>. De nieuwe aanvraag tot tegemoetkoming moet</w:t>
      </w:r>
      <w:r w:rsidRPr="003327E9" w:rsidDel="00B053BD">
        <w:rPr>
          <w:rFonts w:ascii="Arial" w:eastAsia="Times New Roman" w:hAnsi="Arial" w:cs="Arial"/>
          <w:snapToGrid w:val="0"/>
          <w:spacing w:val="-3"/>
          <w:lang w:val="nl-BE"/>
        </w:rPr>
        <w:t xml:space="preserve"> </w:t>
      </w:r>
      <w:r w:rsidRPr="003327E9">
        <w:rPr>
          <w:rFonts w:ascii="Arial" w:eastAsia="Times New Roman" w:hAnsi="Arial" w:cs="Arial"/>
          <w:snapToGrid w:val="0"/>
          <w:spacing w:val="-3"/>
          <w:lang w:val="nl-BE"/>
        </w:rPr>
        <w:t xml:space="preserve">ook een verantwoordingsnota bevatten waarin de </w:t>
      </w:r>
      <w:r w:rsidR="00E56998" w:rsidRPr="003327E9">
        <w:rPr>
          <w:rFonts w:ascii="Arial" w:eastAsia="Times New Roman" w:hAnsi="Arial" w:cs="Arial"/>
          <w:snapToGrid w:val="0"/>
          <w:spacing w:val="-3"/>
          <w:lang w:val="nl-BE"/>
        </w:rPr>
        <w:t>diagnosticerende</w:t>
      </w:r>
      <w:r w:rsidRPr="003327E9">
        <w:rPr>
          <w:rFonts w:ascii="Arial" w:eastAsia="Times New Roman" w:hAnsi="Arial" w:cs="Arial"/>
          <w:snapToGrid w:val="0"/>
          <w:spacing w:val="-3"/>
          <w:lang w:val="nl-BE"/>
        </w:rPr>
        <w:t xml:space="preserve"> arts toelicht waarom hij ve</w:t>
      </w:r>
      <w:r w:rsidRPr="003327E9">
        <w:rPr>
          <w:rFonts w:ascii="Arial" w:eastAsia="Times New Roman" w:hAnsi="Arial" w:cs="Arial"/>
          <w:snapToGrid w:val="0"/>
          <w:spacing w:val="-3"/>
          <w:lang w:val="nl-BE"/>
        </w:rPr>
        <w:t>r</w:t>
      </w:r>
      <w:r w:rsidRPr="003327E9">
        <w:rPr>
          <w:rFonts w:ascii="Arial" w:eastAsia="Times New Roman" w:hAnsi="Arial" w:cs="Arial"/>
          <w:snapToGrid w:val="0"/>
          <w:spacing w:val="-3"/>
          <w:lang w:val="nl-BE"/>
        </w:rPr>
        <w:t xml:space="preserve">wacht dat de rechthebbende </w:t>
      </w:r>
      <w:r w:rsidR="00B22C64" w:rsidRPr="003327E9">
        <w:rPr>
          <w:rFonts w:ascii="Arial" w:eastAsia="Times New Roman" w:hAnsi="Arial" w:cs="Arial"/>
          <w:snapToGrid w:val="0"/>
          <w:spacing w:val="-3"/>
          <w:lang w:val="nl-BE"/>
        </w:rPr>
        <w:t xml:space="preserve">nu wel </w:t>
      </w:r>
      <w:r w:rsidRPr="003327E9">
        <w:rPr>
          <w:rFonts w:ascii="Arial" w:eastAsia="Times New Roman" w:hAnsi="Arial" w:cs="Arial"/>
          <w:snapToGrid w:val="0"/>
          <w:spacing w:val="-3"/>
          <w:lang w:val="nl-BE"/>
        </w:rPr>
        <w:t>aan de voorwaarden van therapietrouw zal voldoen.</w:t>
      </w:r>
    </w:p>
    <w:p w14:paraId="3E4684B1" w14:textId="77777777" w:rsidR="000E14B7" w:rsidRPr="003327E9" w:rsidRDefault="000E14B7">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325D48AD" w14:textId="77777777" w:rsidR="00E56998" w:rsidRPr="003327E9" w:rsidRDefault="00956EC2"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 2.</w:t>
      </w:r>
      <w:r w:rsidRPr="003327E9">
        <w:rPr>
          <w:rFonts w:ascii="Arial" w:eastAsia="Times New Roman" w:hAnsi="Arial" w:cs="Arial"/>
          <w:snapToGrid w:val="0"/>
          <w:spacing w:val="-3"/>
          <w:lang w:val="nl-BE"/>
        </w:rPr>
        <w:t xml:space="preserve"> </w:t>
      </w:r>
      <w:r w:rsidR="00E56998" w:rsidRPr="00162203">
        <w:rPr>
          <w:rFonts w:ascii="Arial" w:eastAsia="Times New Roman" w:hAnsi="Arial" w:cs="Arial"/>
          <w:snapToGrid w:val="0"/>
          <w:spacing w:val="-3"/>
          <w:u w:val="single"/>
          <w:lang w:val="nl-BE"/>
        </w:rPr>
        <w:t>Behandeling met MRA - Toegekende periode van verzekeringstegemoetkoming, o.m. in fun</w:t>
      </w:r>
      <w:r w:rsidR="00E56998" w:rsidRPr="00162203">
        <w:rPr>
          <w:rFonts w:ascii="Arial" w:eastAsia="Times New Roman" w:hAnsi="Arial" w:cs="Arial"/>
          <w:snapToGrid w:val="0"/>
          <w:spacing w:val="-3"/>
          <w:u w:val="single"/>
          <w:lang w:val="nl-BE"/>
        </w:rPr>
        <w:t>c</w:t>
      </w:r>
      <w:r w:rsidR="00E56998" w:rsidRPr="00162203">
        <w:rPr>
          <w:rFonts w:ascii="Arial" w:eastAsia="Times New Roman" w:hAnsi="Arial" w:cs="Arial"/>
          <w:snapToGrid w:val="0"/>
          <w:spacing w:val="-3"/>
          <w:u w:val="single"/>
          <w:lang w:val="nl-BE"/>
        </w:rPr>
        <w:t>tie van de therapietrouw – Gevolgen van gebrekkige therapietrouw</w:t>
      </w:r>
    </w:p>
    <w:p w14:paraId="3FB9EE8A" w14:textId="77777777" w:rsidR="00E56998" w:rsidRPr="003327E9" w:rsidRDefault="00E56998"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5B00E7DE" w14:textId="77777777" w:rsidR="00D31F5B" w:rsidRPr="003327E9" w:rsidRDefault="001B54B9"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AE1C19">
        <w:rPr>
          <w:rFonts w:ascii="Arial" w:eastAsia="Times New Roman" w:hAnsi="Arial" w:cs="Arial"/>
          <w:snapToGrid w:val="0"/>
          <w:spacing w:val="-3"/>
          <w:lang w:val="nl-BE"/>
        </w:rPr>
        <w:t>Indien aan alle voorwaarden is voldaan, geldt een eerste akkoord van tenlasteneming van de MRA-verstrekkingen, voor een rechthebbende die nog nooit met MRA behandeld is geweest of</w:t>
      </w:r>
      <w:r w:rsidRPr="00406B3A">
        <w:rPr>
          <w:rFonts w:ascii="Arial" w:eastAsia="Times New Roman" w:hAnsi="Arial" w:cs="Arial"/>
          <w:snapToGrid w:val="0"/>
          <w:spacing w:val="-3"/>
          <w:lang w:val="nl-BE"/>
        </w:rPr>
        <w:t xml:space="preserve"> van wie het oude MRA vervangen is geweest door een nieuw MRA,</w:t>
      </w:r>
      <w:r w:rsidR="003C25BC" w:rsidRPr="00406B3A">
        <w:rPr>
          <w:rFonts w:ascii="Arial" w:eastAsia="Times New Roman" w:hAnsi="Arial" w:cs="Arial"/>
          <w:snapToGrid w:val="0"/>
          <w:spacing w:val="-3"/>
          <w:lang w:val="nl-BE"/>
        </w:rPr>
        <w:t xml:space="preserve"> </w:t>
      </w:r>
      <w:r w:rsidRPr="00406B3A">
        <w:rPr>
          <w:rFonts w:ascii="Arial" w:eastAsia="Times New Roman" w:hAnsi="Arial" w:cs="Arial"/>
          <w:snapToGrid w:val="0"/>
          <w:spacing w:val="-3"/>
          <w:lang w:val="nl-BE"/>
        </w:rPr>
        <w:t>voor een periode van 6 maa</w:t>
      </w:r>
      <w:r w:rsidRPr="00406B3A">
        <w:rPr>
          <w:rFonts w:ascii="Arial" w:eastAsia="Times New Roman" w:hAnsi="Arial" w:cs="Arial"/>
          <w:snapToGrid w:val="0"/>
          <w:spacing w:val="-3"/>
          <w:lang w:val="nl-BE"/>
        </w:rPr>
        <w:t>n</w:t>
      </w:r>
      <w:r w:rsidRPr="00406B3A">
        <w:rPr>
          <w:rFonts w:ascii="Arial" w:eastAsia="Times New Roman" w:hAnsi="Arial" w:cs="Arial"/>
          <w:snapToGrid w:val="0"/>
          <w:spacing w:val="-3"/>
          <w:lang w:val="nl-BE"/>
        </w:rPr>
        <w:t>den vanaf de datum van aflevering van het MRA.</w:t>
      </w:r>
      <w:r w:rsidR="00301AC9" w:rsidRPr="00406B3A">
        <w:rPr>
          <w:rFonts w:ascii="Arial" w:eastAsia="Times New Roman" w:hAnsi="Arial" w:cs="Arial"/>
          <w:snapToGrid w:val="0"/>
          <w:spacing w:val="-3"/>
          <w:lang w:val="nl-BE"/>
        </w:rPr>
        <w:t xml:space="preserve"> Voor een rechthebbende </w:t>
      </w:r>
      <w:r w:rsidRPr="00463907">
        <w:rPr>
          <w:rFonts w:ascii="Arial" w:eastAsia="Times New Roman" w:hAnsi="Arial" w:cs="Arial"/>
          <w:snapToGrid w:val="0"/>
          <w:spacing w:val="-3"/>
          <w:lang w:val="nl-BE"/>
        </w:rPr>
        <w:t xml:space="preserve">die </w:t>
      </w:r>
      <w:r w:rsidR="00301AC9" w:rsidRPr="00463907">
        <w:rPr>
          <w:rFonts w:ascii="Arial" w:eastAsia="Times New Roman" w:hAnsi="Arial" w:cs="Arial"/>
          <w:snapToGrid w:val="0"/>
          <w:spacing w:val="-3"/>
          <w:lang w:val="nl-BE"/>
        </w:rPr>
        <w:t>reeds met MRA b</w:t>
      </w:r>
      <w:r w:rsidR="00301AC9" w:rsidRPr="00394C33">
        <w:rPr>
          <w:rFonts w:ascii="Arial" w:eastAsia="Times New Roman" w:hAnsi="Arial" w:cs="Arial"/>
          <w:snapToGrid w:val="0"/>
          <w:spacing w:val="-3"/>
          <w:lang w:val="nl-BE"/>
        </w:rPr>
        <w:t>e</w:t>
      </w:r>
      <w:r w:rsidR="00301AC9" w:rsidRPr="00B76BD6">
        <w:rPr>
          <w:rFonts w:ascii="Arial" w:eastAsia="Times New Roman" w:hAnsi="Arial" w:cs="Arial"/>
          <w:snapToGrid w:val="0"/>
          <w:spacing w:val="-3"/>
          <w:lang w:val="nl-BE"/>
        </w:rPr>
        <w:t xml:space="preserve">handeld werd maar </w:t>
      </w:r>
      <w:r w:rsidR="00F6430E" w:rsidRPr="003327E9">
        <w:rPr>
          <w:rFonts w:ascii="Arial" w:eastAsia="Times New Roman" w:hAnsi="Arial" w:cs="Arial"/>
          <w:snapToGrid w:val="0"/>
          <w:spacing w:val="-3"/>
          <w:lang w:val="nl-BE"/>
        </w:rPr>
        <w:t xml:space="preserve">voor wie de verzekering gedurende </w:t>
      </w:r>
      <w:r w:rsidR="006E1C0F" w:rsidRPr="003327E9">
        <w:rPr>
          <w:rFonts w:ascii="Arial" w:eastAsia="Times New Roman" w:hAnsi="Arial" w:cs="Arial"/>
          <w:snapToGrid w:val="0"/>
          <w:spacing w:val="-3"/>
          <w:lang w:val="nl-BE"/>
        </w:rPr>
        <w:t xml:space="preserve">meer dan </w:t>
      </w:r>
      <w:r w:rsidR="00F6430E" w:rsidRPr="003327E9">
        <w:rPr>
          <w:rFonts w:ascii="Arial" w:eastAsia="Times New Roman" w:hAnsi="Arial" w:cs="Arial"/>
          <w:snapToGrid w:val="0"/>
          <w:spacing w:val="-3"/>
          <w:lang w:val="nl-BE"/>
        </w:rPr>
        <w:t xml:space="preserve">3 maanden geen behandeling met MRA meer heeft ten laste genomen </w:t>
      </w:r>
      <w:r w:rsidR="003C25BC" w:rsidRPr="003327E9">
        <w:rPr>
          <w:rFonts w:ascii="Arial" w:eastAsia="Times New Roman" w:hAnsi="Arial" w:cs="Arial"/>
          <w:snapToGrid w:val="0"/>
          <w:spacing w:val="-3"/>
          <w:lang w:val="nl-BE"/>
        </w:rPr>
        <w:t>(ongeacht of de behandeling in die periode is voortgezet geweest of niet)</w:t>
      </w:r>
      <w:r w:rsidRPr="003327E9">
        <w:rPr>
          <w:rFonts w:ascii="Arial" w:eastAsia="Times New Roman" w:hAnsi="Arial" w:cs="Arial"/>
          <w:snapToGrid w:val="0"/>
          <w:spacing w:val="-3"/>
          <w:lang w:val="nl-BE"/>
        </w:rPr>
        <w:t>,</w:t>
      </w:r>
      <w:r w:rsidR="00301AC9" w:rsidRPr="003327E9">
        <w:rPr>
          <w:rFonts w:ascii="Arial" w:eastAsia="Times New Roman" w:hAnsi="Arial" w:cs="Arial"/>
          <w:snapToGrid w:val="0"/>
          <w:spacing w:val="-3"/>
          <w:lang w:val="nl-BE"/>
        </w:rPr>
        <w:t xml:space="preserve"> geldt het akkoord voor de hervatting van de behandeling voor 3 maanden.</w:t>
      </w:r>
    </w:p>
    <w:p w14:paraId="4CCC1148" w14:textId="77777777" w:rsidR="00301AC9" w:rsidRPr="003327E9" w:rsidRDefault="00301AC9"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4BBFC4A2" w14:textId="77777777" w:rsidR="0009224B" w:rsidRPr="003327E9" w:rsidRDefault="0009224B" w:rsidP="0009224B">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Ieder volgend akkoord geldt voor een periode van maximum 12 maanden, op voorwaarde dat</w:t>
      </w:r>
      <w:r w:rsidR="00D11114" w:rsidRPr="003327E9">
        <w:rPr>
          <w:rFonts w:ascii="Arial" w:eastAsia="Times New Roman" w:hAnsi="Arial" w:cs="Arial"/>
          <w:snapToGrid w:val="0"/>
          <w:spacing w:val="-3"/>
          <w:lang w:val="nl-BE"/>
        </w:rPr>
        <w:t> </w:t>
      </w:r>
      <w:r w:rsidRPr="003327E9">
        <w:rPr>
          <w:rFonts w:ascii="Arial" w:eastAsia="Times New Roman" w:hAnsi="Arial" w:cs="Arial"/>
          <w:snapToGrid w:val="0"/>
          <w:spacing w:val="-3"/>
          <w:lang w:val="nl-BE"/>
        </w:rPr>
        <w:t>:</w:t>
      </w:r>
    </w:p>
    <w:p w14:paraId="16E74DA6" w14:textId="36BD803A" w:rsidR="0009224B" w:rsidRPr="003327E9" w:rsidRDefault="0009224B" w:rsidP="00D51F08">
      <w:pPr>
        <w:pStyle w:val="Paragraphedeliste"/>
        <w:widowControl w:val="0"/>
        <w:numPr>
          <w:ilvl w:val="0"/>
          <w:numId w:val="26"/>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op het einde van de periode van 6 maanden waarvoor een MRA-startforfait kan worden aangerekend, aan de hand van de in artikel </w:t>
      </w:r>
      <w:r w:rsidR="00E56998" w:rsidRPr="003327E9">
        <w:rPr>
          <w:rFonts w:ascii="Arial" w:eastAsia="Times New Roman" w:hAnsi="Arial" w:cs="Arial"/>
          <w:snapToGrid w:val="0"/>
          <w:spacing w:val="-3"/>
          <w:lang w:val="nl-BE"/>
        </w:rPr>
        <w:t xml:space="preserve">9 </w:t>
      </w:r>
      <w:r w:rsidRPr="003327E9">
        <w:rPr>
          <w:rFonts w:ascii="Arial" w:eastAsia="Times New Roman" w:hAnsi="Arial" w:cs="Arial"/>
          <w:snapToGrid w:val="0"/>
          <w:spacing w:val="-3"/>
          <w:lang w:val="nl-BE"/>
        </w:rPr>
        <w:t>§ 1, 3) bedoelde PG of HPG</w:t>
      </w:r>
      <w:r w:rsidR="006B2369" w:rsidRPr="003327E9">
        <w:rPr>
          <w:rFonts w:ascii="Arial" w:eastAsia="Times New Roman" w:hAnsi="Arial" w:cs="Arial"/>
          <w:snapToGrid w:val="0"/>
          <w:spacing w:val="-3"/>
          <w:lang w:val="nl-BE"/>
        </w:rPr>
        <w:t xml:space="preserve"> of PSG</w:t>
      </w:r>
      <w:r w:rsidRPr="003327E9">
        <w:rPr>
          <w:rFonts w:ascii="Arial" w:eastAsia="Times New Roman" w:hAnsi="Arial" w:cs="Arial"/>
          <w:snapToGrid w:val="0"/>
          <w:spacing w:val="-3"/>
          <w:lang w:val="nl-BE"/>
        </w:rPr>
        <w:t>, de eff</w:t>
      </w:r>
      <w:r w:rsidRPr="003327E9">
        <w:rPr>
          <w:rFonts w:ascii="Arial" w:eastAsia="Times New Roman" w:hAnsi="Arial" w:cs="Arial"/>
          <w:snapToGrid w:val="0"/>
          <w:spacing w:val="-3"/>
          <w:lang w:val="nl-BE"/>
        </w:rPr>
        <w:t>i</w:t>
      </w:r>
      <w:r w:rsidRPr="003327E9">
        <w:rPr>
          <w:rFonts w:ascii="Arial" w:eastAsia="Times New Roman" w:hAnsi="Arial" w:cs="Arial"/>
          <w:snapToGrid w:val="0"/>
          <w:spacing w:val="-3"/>
          <w:lang w:val="nl-BE"/>
        </w:rPr>
        <w:t>ciëntie van de MRA-behandeling kan worden aangetoond.</w:t>
      </w:r>
      <w:r w:rsidR="00621A00" w:rsidRPr="00621A00">
        <w:rPr>
          <w:rFonts w:ascii="Arial" w:eastAsia="Times New Roman" w:hAnsi="Arial" w:cs="Arial"/>
          <w:snapToGrid w:val="0"/>
          <w:spacing w:val="-3"/>
          <w:lang w:val="nl-BE"/>
        </w:rPr>
        <w:t xml:space="preserve"> </w:t>
      </w:r>
      <w:r w:rsidR="00621A00">
        <w:rPr>
          <w:rFonts w:ascii="Arial" w:eastAsia="Times New Roman" w:hAnsi="Arial" w:cs="Arial"/>
          <w:snapToGrid w:val="0"/>
          <w:spacing w:val="-3"/>
          <w:lang w:val="nl-BE"/>
        </w:rPr>
        <w:t>Dit is zowel vereist voor een p</w:t>
      </w:r>
      <w:r w:rsidR="00621A00">
        <w:rPr>
          <w:rFonts w:ascii="Arial" w:eastAsia="Times New Roman" w:hAnsi="Arial" w:cs="Arial"/>
          <w:snapToGrid w:val="0"/>
          <w:spacing w:val="-3"/>
          <w:lang w:val="nl-BE"/>
        </w:rPr>
        <w:t>a</w:t>
      </w:r>
      <w:r w:rsidR="00621A00">
        <w:rPr>
          <w:rFonts w:ascii="Arial" w:eastAsia="Times New Roman" w:hAnsi="Arial" w:cs="Arial"/>
          <w:snapToGrid w:val="0"/>
          <w:spacing w:val="-3"/>
          <w:lang w:val="nl-BE"/>
        </w:rPr>
        <w:t>tiënt die voor het eerst behandeld is geweest met een MRA als voor een patiënt van wie het oude MRA vervangen is geweest door een nieuw MRA.</w:t>
      </w:r>
    </w:p>
    <w:p w14:paraId="429AA821" w14:textId="77777777" w:rsidR="00301AC9" w:rsidRPr="003327E9" w:rsidRDefault="0009224B" w:rsidP="00D51F08">
      <w:pPr>
        <w:pStyle w:val="Paragraphedeliste"/>
        <w:widowControl w:val="0"/>
        <w:numPr>
          <w:ilvl w:val="0"/>
          <w:numId w:val="26"/>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bij elke aanvraag tot verlenging de </w:t>
      </w:r>
      <w:r w:rsidR="00E56998" w:rsidRPr="003327E9">
        <w:rPr>
          <w:rFonts w:ascii="Arial" w:eastAsia="Times New Roman" w:hAnsi="Arial" w:cs="Arial"/>
          <w:snapToGrid w:val="0"/>
          <w:spacing w:val="-3"/>
          <w:lang w:val="nl-BE"/>
        </w:rPr>
        <w:t>MRA-specialist</w:t>
      </w:r>
      <w:r w:rsidR="00E40E1D" w:rsidRPr="003327E9">
        <w:rPr>
          <w:rFonts w:ascii="Arial" w:eastAsia="Times New Roman" w:hAnsi="Arial" w:cs="Arial"/>
          <w:snapToGrid w:val="0"/>
          <w:spacing w:val="-3"/>
          <w:lang w:val="nl-BE"/>
        </w:rPr>
        <w:t>, op basis van een bevraging van de rechthebbende</w:t>
      </w:r>
      <w:r w:rsidR="00D96D92" w:rsidRPr="003327E9">
        <w:rPr>
          <w:rFonts w:ascii="Arial" w:eastAsia="Times New Roman" w:hAnsi="Arial" w:cs="Arial"/>
          <w:snapToGrid w:val="0"/>
          <w:spacing w:val="-3"/>
          <w:lang w:val="nl-BE"/>
        </w:rPr>
        <w:t xml:space="preserve"> of op basis van gegevens over het effectief gebruik</w:t>
      </w:r>
      <w:r w:rsidR="00E40E1D" w:rsidRPr="003327E9">
        <w:rPr>
          <w:rFonts w:ascii="Arial" w:eastAsia="Times New Roman" w:hAnsi="Arial" w:cs="Arial"/>
          <w:snapToGrid w:val="0"/>
          <w:spacing w:val="-3"/>
          <w:lang w:val="nl-BE"/>
        </w:rPr>
        <w:t>,</w:t>
      </w:r>
      <w:r w:rsidRPr="003327E9">
        <w:rPr>
          <w:rFonts w:ascii="Arial" w:eastAsia="Times New Roman" w:hAnsi="Arial" w:cs="Arial"/>
          <w:snapToGrid w:val="0"/>
          <w:spacing w:val="-3"/>
          <w:lang w:val="nl-BE"/>
        </w:rPr>
        <w:t xml:space="preserve"> in een verslag beve</w:t>
      </w:r>
      <w:r w:rsidRPr="003327E9">
        <w:rPr>
          <w:rFonts w:ascii="Arial" w:eastAsia="Times New Roman" w:hAnsi="Arial" w:cs="Arial"/>
          <w:snapToGrid w:val="0"/>
          <w:spacing w:val="-3"/>
          <w:lang w:val="nl-BE"/>
        </w:rPr>
        <w:t>s</w:t>
      </w:r>
      <w:r w:rsidRPr="003327E9">
        <w:rPr>
          <w:rFonts w:ascii="Arial" w:eastAsia="Times New Roman" w:hAnsi="Arial" w:cs="Arial"/>
          <w:snapToGrid w:val="0"/>
          <w:spacing w:val="-3"/>
          <w:lang w:val="nl-BE"/>
        </w:rPr>
        <w:t>tigt dat de rechthebbende zijn MRA gemiddeld minimum 4 uur per nacht gebruikt en dat er geen contra-indicaties zijn om de MRA-behandeling verder te zetten.</w:t>
      </w:r>
      <w:r w:rsidR="00B22C64" w:rsidRPr="003327E9">
        <w:rPr>
          <w:rFonts w:ascii="Arial" w:eastAsia="Times New Roman" w:hAnsi="Arial" w:cs="Arial"/>
          <w:snapToGrid w:val="0"/>
          <w:spacing w:val="-3"/>
          <w:lang w:val="nl-BE"/>
        </w:rPr>
        <w:t xml:space="preserve"> Indien de rechthe</w:t>
      </w:r>
      <w:r w:rsidR="00B22C64" w:rsidRPr="003327E9">
        <w:rPr>
          <w:rFonts w:ascii="Arial" w:eastAsia="Times New Roman" w:hAnsi="Arial" w:cs="Arial"/>
          <w:snapToGrid w:val="0"/>
          <w:spacing w:val="-3"/>
          <w:lang w:val="nl-BE"/>
        </w:rPr>
        <w:t>b</w:t>
      </w:r>
      <w:r w:rsidR="00B22C64" w:rsidRPr="003327E9">
        <w:rPr>
          <w:rFonts w:ascii="Arial" w:eastAsia="Times New Roman" w:hAnsi="Arial" w:cs="Arial"/>
          <w:snapToGrid w:val="0"/>
          <w:spacing w:val="-3"/>
          <w:lang w:val="nl-BE"/>
        </w:rPr>
        <w:t>bende zijn MRA gemiddeld minder dan 4 uur per nacht gebruikt, kan slechts een akkoord worden gegeven voor 3 maanden en gelden verder dezelfde regels als voor nCPAP zoals vermeld in § 1.</w:t>
      </w:r>
    </w:p>
    <w:p w14:paraId="4230D720" w14:textId="77777777" w:rsidR="00301AC9" w:rsidRPr="003327E9" w:rsidRDefault="00301AC9"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66B9B7FF" w14:textId="77777777" w:rsidR="00E56998" w:rsidRPr="003327E9" w:rsidRDefault="00CD25DB"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 3.</w:t>
      </w:r>
      <w:r w:rsidRPr="003327E9">
        <w:rPr>
          <w:rFonts w:ascii="Arial" w:eastAsia="Times New Roman" w:hAnsi="Arial" w:cs="Arial"/>
          <w:snapToGrid w:val="0"/>
          <w:spacing w:val="-3"/>
          <w:lang w:val="nl-BE"/>
        </w:rPr>
        <w:t xml:space="preserve"> </w:t>
      </w:r>
      <w:r w:rsidR="00E56998" w:rsidRPr="00162203">
        <w:rPr>
          <w:rFonts w:ascii="Arial" w:eastAsia="Times New Roman" w:hAnsi="Arial" w:cs="Arial"/>
          <w:snapToGrid w:val="0"/>
          <w:spacing w:val="-3"/>
          <w:u w:val="single"/>
          <w:lang w:val="nl-BE"/>
        </w:rPr>
        <w:t>Stopzetting van de behandeling – einde van de periode van verzekeringstegemoetkoming</w:t>
      </w:r>
    </w:p>
    <w:p w14:paraId="7DD49583" w14:textId="77777777" w:rsidR="00E56998" w:rsidRPr="003327E9" w:rsidRDefault="00E56998"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5F78C7A9" w14:textId="77777777" w:rsidR="00E1143C" w:rsidRPr="003327E9" w:rsidRDefault="00E1143C"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94C33">
        <w:rPr>
          <w:rFonts w:ascii="Arial" w:eastAsia="Times New Roman" w:hAnsi="Arial" w:cs="Arial"/>
          <w:snapToGrid w:val="0"/>
          <w:spacing w:val="-3"/>
          <w:lang w:val="nl-BE"/>
        </w:rPr>
        <w:t>De periode van verzekeringstegemoetkoming voor de behandeling van een rechthebbende met nCPAP of met een MRA eindigt zodra het centrum de behandeling stopzet. Indien de rechthe</w:t>
      </w:r>
      <w:r w:rsidRPr="00394C33">
        <w:rPr>
          <w:rFonts w:ascii="Arial" w:eastAsia="Times New Roman" w:hAnsi="Arial" w:cs="Arial"/>
          <w:snapToGrid w:val="0"/>
          <w:spacing w:val="-3"/>
          <w:lang w:val="nl-BE"/>
        </w:rPr>
        <w:t>b</w:t>
      </w:r>
      <w:r w:rsidRPr="00B76BD6">
        <w:rPr>
          <w:rFonts w:ascii="Arial" w:eastAsia="Times New Roman" w:hAnsi="Arial" w:cs="Arial"/>
          <w:snapToGrid w:val="0"/>
          <w:spacing w:val="-3"/>
          <w:lang w:val="nl-BE"/>
        </w:rPr>
        <w:t xml:space="preserve">bende deze behandeling zelf stopzet, eindigt de </w:t>
      </w:r>
      <w:r w:rsidRPr="003327E9">
        <w:rPr>
          <w:rFonts w:ascii="Arial" w:eastAsia="Times New Roman" w:hAnsi="Arial" w:cs="Arial"/>
          <w:snapToGrid w:val="0"/>
          <w:spacing w:val="-3"/>
          <w:lang w:val="nl-BE"/>
        </w:rPr>
        <w:t xml:space="preserve">periode van verzekeringstegemoetkoming zodra één van de in artikel 3 § </w:t>
      </w:r>
      <w:r w:rsidR="00E56998" w:rsidRPr="003327E9">
        <w:rPr>
          <w:rFonts w:ascii="Arial" w:eastAsia="Times New Roman" w:hAnsi="Arial" w:cs="Arial"/>
          <w:snapToGrid w:val="0"/>
          <w:spacing w:val="-3"/>
          <w:lang w:val="nl-BE"/>
        </w:rPr>
        <w:t xml:space="preserve">4 </w:t>
      </w:r>
      <w:r w:rsidRPr="003327E9">
        <w:rPr>
          <w:rFonts w:ascii="Arial" w:eastAsia="Times New Roman" w:hAnsi="Arial" w:cs="Arial"/>
          <w:snapToGrid w:val="0"/>
          <w:spacing w:val="-3"/>
          <w:lang w:val="nl-BE"/>
        </w:rPr>
        <w:t xml:space="preserve">vermelde </w:t>
      </w:r>
      <w:r w:rsidR="00941F8A" w:rsidRPr="003327E9">
        <w:rPr>
          <w:rFonts w:ascii="Arial" w:eastAsia="Times New Roman" w:hAnsi="Arial" w:cs="Arial"/>
          <w:snapToGrid w:val="0"/>
          <w:spacing w:val="-3"/>
          <w:lang w:val="nl-BE"/>
        </w:rPr>
        <w:t xml:space="preserve">zorgverstrekkers </w:t>
      </w:r>
      <w:r w:rsidRPr="003327E9">
        <w:rPr>
          <w:rFonts w:ascii="Arial" w:eastAsia="Times New Roman" w:hAnsi="Arial" w:cs="Arial"/>
          <w:snapToGrid w:val="0"/>
          <w:spacing w:val="-3"/>
          <w:lang w:val="nl-BE"/>
        </w:rPr>
        <w:t>of andere medewerkers hiervan op de hoo</w:t>
      </w:r>
      <w:r w:rsidRPr="003327E9">
        <w:rPr>
          <w:rFonts w:ascii="Arial" w:eastAsia="Times New Roman" w:hAnsi="Arial" w:cs="Arial"/>
          <w:snapToGrid w:val="0"/>
          <w:spacing w:val="-3"/>
          <w:lang w:val="nl-BE"/>
        </w:rPr>
        <w:t>g</w:t>
      </w:r>
      <w:r w:rsidRPr="003327E9">
        <w:rPr>
          <w:rFonts w:ascii="Arial" w:eastAsia="Times New Roman" w:hAnsi="Arial" w:cs="Arial"/>
          <w:snapToGrid w:val="0"/>
          <w:spacing w:val="-3"/>
          <w:lang w:val="nl-BE"/>
        </w:rPr>
        <w:t xml:space="preserve">te </w:t>
      </w:r>
      <w:r w:rsidR="00934387" w:rsidRPr="003327E9">
        <w:rPr>
          <w:rFonts w:ascii="Arial" w:eastAsia="Times New Roman" w:hAnsi="Arial" w:cs="Arial"/>
          <w:snapToGrid w:val="0"/>
          <w:spacing w:val="-3"/>
          <w:lang w:val="nl-BE"/>
        </w:rPr>
        <w:t>is</w:t>
      </w:r>
      <w:r w:rsidRPr="003327E9">
        <w:rPr>
          <w:rFonts w:ascii="Arial" w:eastAsia="Times New Roman" w:hAnsi="Arial" w:cs="Arial"/>
          <w:snapToGrid w:val="0"/>
          <w:spacing w:val="-3"/>
          <w:lang w:val="nl-BE"/>
        </w:rPr>
        <w:t xml:space="preserve"> gebracht.</w:t>
      </w:r>
    </w:p>
    <w:p w14:paraId="37908F03" w14:textId="77777777" w:rsidR="00E1143C" w:rsidRPr="003327E9" w:rsidRDefault="00E1143C"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3FCB4027" w14:textId="77777777" w:rsidR="00E1143C" w:rsidRPr="003327E9" w:rsidRDefault="00E1143C"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De </w:t>
      </w:r>
      <w:r w:rsidR="00E56998" w:rsidRPr="003327E9">
        <w:rPr>
          <w:rFonts w:ascii="Arial" w:eastAsia="Times New Roman" w:hAnsi="Arial" w:cs="Arial"/>
          <w:snapToGrid w:val="0"/>
          <w:spacing w:val="-3"/>
          <w:lang w:val="nl-BE"/>
        </w:rPr>
        <w:t>diagnosticerende</w:t>
      </w:r>
      <w:r w:rsidRPr="003327E9">
        <w:rPr>
          <w:rFonts w:ascii="Arial" w:eastAsia="Times New Roman" w:hAnsi="Arial" w:cs="Arial"/>
          <w:snapToGrid w:val="0"/>
          <w:spacing w:val="-3"/>
          <w:lang w:val="nl-BE"/>
        </w:rPr>
        <w:t xml:space="preserve"> arts zal de adviserend </w:t>
      </w:r>
      <w:r w:rsidR="00145D70" w:rsidRPr="003327E9">
        <w:rPr>
          <w:rFonts w:ascii="Arial" w:eastAsia="Times New Roman" w:hAnsi="Arial" w:cs="Arial"/>
          <w:snapToGrid w:val="0"/>
          <w:spacing w:val="-3"/>
          <w:lang w:val="nl-BE"/>
        </w:rPr>
        <w:t>arts</w:t>
      </w:r>
      <w:r w:rsidRPr="003327E9">
        <w:rPr>
          <w:rFonts w:ascii="Arial" w:eastAsia="Times New Roman" w:hAnsi="Arial" w:cs="Arial"/>
          <w:snapToGrid w:val="0"/>
          <w:spacing w:val="-3"/>
          <w:lang w:val="nl-BE"/>
        </w:rPr>
        <w:t xml:space="preserve"> onverwijld op de hoogte brengen van de datum van stopzetting van de behandeling.</w:t>
      </w:r>
    </w:p>
    <w:p w14:paraId="7368FEBE" w14:textId="77777777" w:rsidR="00E1143C" w:rsidRPr="003327E9" w:rsidRDefault="00E1143C"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1E01B26A" w14:textId="77777777" w:rsidR="00E56998" w:rsidRPr="003327E9" w:rsidRDefault="00E1143C"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 4.</w:t>
      </w:r>
      <w:r w:rsidRPr="003327E9">
        <w:rPr>
          <w:rFonts w:ascii="Arial" w:eastAsia="Times New Roman" w:hAnsi="Arial" w:cs="Arial"/>
          <w:snapToGrid w:val="0"/>
          <w:spacing w:val="-3"/>
          <w:lang w:val="nl-BE"/>
        </w:rPr>
        <w:t xml:space="preserve"> </w:t>
      </w:r>
      <w:r w:rsidR="00E56998" w:rsidRPr="00162203">
        <w:rPr>
          <w:rFonts w:ascii="Arial" w:eastAsia="Times New Roman" w:hAnsi="Arial" w:cs="Arial"/>
          <w:snapToGrid w:val="0"/>
          <w:spacing w:val="-3"/>
          <w:u w:val="single"/>
          <w:lang w:val="nl-BE"/>
        </w:rPr>
        <w:t>Patiënten die overschakelen van MRA naar nCPAP of omgekeerd of die hun behandeling voortzetten in een ander ziekenhuis – Einde van de periode van verzekeringstegemoetkoming</w:t>
      </w:r>
    </w:p>
    <w:p w14:paraId="42265BDB" w14:textId="77777777" w:rsidR="00E56998" w:rsidRPr="003327E9" w:rsidRDefault="00E56998"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549EC81C" w14:textId="77777777" w:rsidR="002D26C3" w:rsidRPr="00162203" w:rsidRDefault="002D26C3"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Indien voor een rechthebbende een nieuwe aanvraag voor tenlasteneming van een behandeling in het kader van deze overeenkomst wordt ingediend, loopt het akkoord voor de tenlasteneming van de vorige behandeling af op de dag die de dag voorafgaat dat de verzekering de gewijzigde b</w:t>
      </w:r>
      <w:r w:rsidRPr="00162203">
        <w:rPr>
          <w:rFonts w:ascii="Arial" w:eastAsia="Times New Roman" w:hAnsi="Arial" w:cs="Arial"/>
          <w:snapToGrid w:val="0"/>
          <w:spacing w:val="-3"/>
          <w:lang w:val="nl-BE"/>
        </w:rPr>
        <w:t>e</w:t>
      </w:r>
      <w:r w:rsidRPr="00162203">
        <w:rPr>
          <w:rFonts w:ascii="Arial" w:eastAsia="Times New Roman" w:hAnsi="Arial" w:cs="Arial"/>
          <w:snapToGrid w:val="0"/>
          <w:spacing w:val="-3"/>
          <w:lang w:val="nl-BE"/>
        </w:rPr>
        <w:t>handeling begint ten laste te nemen.</w:t>
      </w:r>
      <w:r w:rsidR="000D6473" w:rsidRPr="00162203">
        <w:rPr>
          <w:rFonts w:ascii="Arial" w:eastAsia="Times New Roman" w:hAnsi="Arial" w:cs="Arial"/>
          <w:snapToGrid w:val="0"/>
          <w:spacing w:val="-3"/>
          <w:lang w:val="nl-BE"/>
        </w:rPr>
        <w:t xml:space="preserve"> Dat is met name het geval :</w:t>
      </w:r>
    </w:p>
    <w:p w14:paraId="6A6FB50F" w14:textId="77777777" w:rsidR="000D6473" w:rsidRPr="00162203" w:rsidRDefault="000D6473" w:rsidP="00D51F08">
      <w:pPr>
        <w:pStyle w:val="Paragraphedeliste"/>
        <w:widowControl w:val="0"/>
        <w:numPr>
          <w:ilvl w:val="0"/>
          <w:numId w:val="48"/>
        </w:numPr>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Indien voor een rechthebbende die met nCPAP wordt behandeld, een aanvraag wordt i</w:t>
      </w:r>
      <w:r w:rsidRPr="00162203">
        <w:rPr>
          <w:rFonts w:ascii="Arial" w:eastAsia="Times New Roman" w:hAnsi="Arial" w:cs="Arial"/>
          <w:snapToGrid w:val="0"/>
          <w:spacing w:val="-3"/>
          <w:lang w:val="nl-BE"/>
        </w:rPr>
        <w:t>n</w:t>
      </w:r>
      <w:r w:rsidRPr="00162203">
        <w:rPr>
          <w:rFonts w:ascii="Arial" w:eastAsia="Times New Roman" w:hAnsi="Arial" w:cs="Arial"/>
          <w:snapToGrid w:val="0"/>
          <w:spacing w:val="-3"/>
          <w:lang w:val="nl-BE"/>
        </w:rPr>
        <w:t>gediend voor een behandeling met MRA of omgekeerd ;</w:t>
      </w:r>
    </w:p>
    <w:p w14:paraId="5A81E6F3" w14:textId="77777777" w:rsidR="002D26C3" w:rsidRPr="00162203" w:rsidRDefault="000D6473" w:rsidP="00D51F08">
      <w:pPr>
        <w:pStyle w:val="Paragraphedeliste"/>
        <w:widowControl w:val="0"/>
        <w:numPr>
          <w:ilvl w:val="0"/>
          <w:numId w:val="48"/>
        </w:numPr>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Indien voor een rechthebbende die met een MRA wordt behandeld, een aanvraag wordt ingediend voor een behandeling met een nieuw MRA ;</w:t>
      </w:r>
    </w:p>
    <w:p w14:paraId="4485E4B3" w14:textId="77777777" w:rsidR="002D26C3" w:rsidRPr="00162203" w:rsidRDefault="000D6473" w:rsidP="00D51F08">
      <w:pPr>
        <w:pStyle w:val="Paragraphedeliste"/>
        <w:widowControl w:val="0"/>
        <w:numPr>
          <w:ilvl w:val="0"/>
          <w:numId w:val="48"/>
        </w:numPr>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Indien een rechthebbende die gevolgd wordt door het centrum, zijn behandeling met nCPAP of MRA wenst voort te zetten in een ander ziekenhuis.</w:t>
      </w:r>
    </w:p>
    <w:p w14:paraId="5FA37A7F" w14:textId="77777777" w:rsidR="00D31F5B" w:rsidRPr="003327E9" w:rsidRDefault="00D31F5B"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1D9F4151" w14:textId="77F85C1F" w:rsidR="00DB18C5" w:rsidRPr="00394C33" w:rsidRDefault="00DB18C5"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Het komt de rechthebbende toe om zijn beslissing om voor zijn </w:t>
      </w:r>
      <w:r w:rsidR="001E2802">
        <w:rPr>
          <w:rFonts w:ascii="Arial" w:eastAsia="Times New Roman" w:hAnsi="Arial" w:cs="Arial"/>
          <w:snapToGrid w:val="0"/>
          <w:spacing w:val="-3"/>
          <w:lang w:val="nl-BE"/>
        </w:rPr>
        <w:t>slaapapneu</w:t>
      </w:r>
      <w:r w:rsidRPr="003327E9">
        <w:rPr>
          <w:rFonts w:ascii="Arial" w:eastAsia="Times New Roman" w:hAnsi="Arial" w:cs="Arial"/>
          <w:snapToGrid w:val="0"/>
          <w:spacing w:val="-3"/>
          <w:lang w:val="nl-BE"/>
        </w:rPr>
        <w:t>-behandeling op een ander ziekenhuis beroep te doen, tijdig te betekenen aan het centrum, in de regel voordat een a</w:t>
      </w:r>
      <w:r w:rsidRPr="003327E9">
        <w:rPr>
          <w:rFonts w:ascii="Arial" w:eastAsia="Times New Roman" w:hAnsi="Arial" w:cs="Arial"/>
          <w:snapToGrid w:val="0"/>
          <w:spacing w:val="-3"/>
          <w:lang w:val="nl-BE"/>
        </w:rPr>
        <w:t>n</w:t>
      </w:r>
      <w:r w:rsidRPr="003327E9">
        <w:rPr>
          <w:rFonts w:ascii="Arial" w:eastAsia="Times New Roman" w:hAnsi="Arial" w:cs="Arial"/>
          <w:snapToGrid w:val="0"/>
          <w:spacing w:val="-3"/>
          <w:lang w:val="nl-BE"/>
        </w:rPr>
        <w:t>der zi</w:t>
      </w:r>
      <w:r w:rsidRPr="004C0520">
        <w:rPr>
          <w:rFonts w:ascii="Arial" w:eastAsia="Times New Roman" w:hAnsi="Arial" w:cs="Arial"/>
          <w:snapToGrid w:val="0"/>
          <w:spacing w:val="-3"/>
          <w:lang w:val="nl-BE"/>
        </w:rPr>
        <w:t>ekenhuis instaat voor de behandeling. In geval van onterecht in rekening brengen van ve</w:t>
      </w:r>
      <w:r w:rsidRPr="004C0520">
        <w:rPr>
          <w:rFonts w:ascii="Arial" w:eastAsia="Times New Roman" w:hAnsi="Arial" w:cs="Arial"/>
          <w:snapToGrid w:val="0"/>
          <w:spacing w:val="-3"/>
          <w:lang w:val="nl-BE"/>
        </w:rPr>
        <w:t>r</w:t>
      </w:r>
      <w:r w:rsidRPr="004C0520">
        <w:rPr>
          <w:rFonts w:ascii="Arial" w:eastAsia="Times New Roman" w:hAnsi="Arial" w:cs="Arial"/>
          <w:snapToGrid w:val="0"/>
          <w:spacing w:val="-3"/>
          <w:lang w:val="nl-BE"/>
        </w:rPr>
        <w:t>strekki</w:t>
      </w:r>
      <w:r w:rsidRPr="00AE1C19">
        <w:rPr>
          <w:rFonts w:ascii="Arial" w:eastAsia="Times New Roman" w:hAnsi="Arial" w:cs="Arial"/>
          <w:snapToGrid w:val="0"/>
          <w:spacing w:val="-3"/>
          <w:lang w:val="nl-BE"/>
        </w:rPr>
        <w:t>n</w:t>
      </w:r>
      <w:r w:rsidRPr="00162203">
        <w:rPr>
          <w:rFonts w:ascii="Arial" w:eastAsia="Times New Roman" w:hAnsi="Arial" w:cs="Arial"/>
          <w:snapToGrid w:val="0"/>
          <w:spacing w:val="-3"/>
          <w:lang w:val="nl-BE"/>
        </w:rPr>
        <w:t>gen door het centrum, ten gevolge van laattijdige betekening of niet</w:t>
      </w:r>
      <w:r w:rsidRPr="00162203">
        <w:rPr>
          <w:rFonts w:ascii="Arial" w:eastAsia="Times New Roman" w:hAnsi="Arial" w:cs="Arial"/>
          <w:snapToGrid w:val="0"/>
          <w:spacing w:val="-3"/>
          <w:lang w:val="nl-BE"/>
        </w:rPr>
        <w:noBreakHyphen/>
        <w:t>betekening door de rechtheb</w:t>
      </w:r>
      <w:r w:rsidRPr="00406B3A">
        <w:rPr>
          <w:rFonts w:ascii="Arial" w:eastAsia="Times New Roman" w:hAnsi="Arial" w:cs="Arial"/>
          <w:snapToGrid w:val="0"/>
          <w:spacing w:val="-3"/>
          <w:lang w:val="nl-BE"/>
        </w:rPr>
        <w:t>bende van bedoelde beslissing, dient deze laatste zelf bedoelde verstrekkingen aan het centrum te vergoeden. Het centrum zal de rechthebbende mondeling en schriftelijk informeren over deze b</w:t>
      </w:r>
      <w:r w:rsidRPr="00463907">
        <w:rPr>
          <w:rFonts w:ascii="Arial" w:eastAsia="Times New Roman" w:hAnsi="Arial" w:cs="Arial"/>
          <w:snapToGrid w:val="0"/>
          <w:spacing w:val="-3"/>
          <w:lang w:val="nl-BE"/>
        </w:rPr>
        <w:t>e</w:t>
      </w:r>
      <w:r w:rsidRPr="00394C33">
        <w:rPr>
          <w:rFonts w:ascii="Arial" w:eastAsia="Times New Roman" w:hAnsi="Arial" w:cs="Arial"/>
          <w:snapToGrid w:val="0"/>
          <w:spacing w:val="-3"/>
          <w:lang w:val="nl-BE"/>
        </w:rPr>
        <w:t>palingen.</w:t>
      </w:r>
    </w:p>
    <w:p w14:paraId="0199787A" w14:textId="77777777" w:rsidR="00A15227" w:rsidRPr="00B76BD6" w:rsidRDefault="00A15227"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77AF8EB3" w14:textId="10BE00FD" w:rsidR="00A15227" w:rsidRPr="003327E9" w:rsidRDefault="00A15227"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 xml:space="preserve">Teneinde in het belang van de rechthebbenden problemen ter zake zo veel mogelijk te voorkomen en/of te beperken, zal de diagnosticerende arts iedere </w:t>
      </w:r>
      <w:r w:rsidR="00C07A71" w:rsidRPr="00162203">
        <w:rPr>
          <w:rFonts w:ascii="Arial" w:eastAsia="Times New Roman" w:hAnsi="Arial" w:cs="Arial"/>
          <w:snapToGrid w:val="0"/>
          <w:spacing w:val="-3"/>
          <w:lang w:val="nl-BE"/>
        </w:rPr>
        <w:t xml:space="preserve">nieuwe </w:t>
      </w:r>
      <w:r w:rsidRPr="00162203">
        <w:rPr>
          <w:rFonts w:ascii="Arial" w:eastAsia="Times New Roman" w:hAnsi="Arial" w:cs="Arial"/>
          <w:snapToGrid w:val="0"/>
          <w:spacing w:val="-3"/>
          <w:lang w:val="nl-BE"/>
        </w:rPr>
        <w:t xml:space="preserve">rechthebbende steeds </w:t>
      </w:r>
      <w:r w:rsidR="0025020F" w:rsidRPr="00162203">
        <w:rPr>
          <w:rFonts w:ascii="Arial" w:eastAsia="Times New Roman" w:hAnsi="Arial" w:cs="Arial"/>
          <w:snapToGrid w:val="0"/>
          <w:spacing w:val="-3"/>
          <w:lang w:val="nl-BE"/>
        </w:rPr>
        <w:t xml:space="preserve">vragen of de rechthebbende al eerder met nCPAP of MRA behandeld werd, en zo ja, welk centrum in stond voor die behandeling. In het geval een </w:t>
      </w:r>
      <w:r w:rsidR="00C07A71" w:rsidRPr="00162203">
        <w:rPr>
          <w:rFonts w:ascii="Arial" w:eastAsia="Times New Roman" w:hAnsi="Arial" w:cs="Arial"/>
          <w:snapToGrid w:val="0"/>
          <w:spacing w:val="-3"/>
          <w:lang w:val="nl-BE"/>
        </w:rPr>
        <w:t>rechthebbende</w:t>
      </w:r>
      <w:r w:rsidR="0025020F" w:rsidRPr="00162203">
        <w:rPr>
          <w:rFonts w:ascii="Arial" w:eastAsia="Times New Roman" w:hAnsi="Arial" w:cs="Arial"/>
          <w:snapToGrid w:val="0"/>
          <w:spacing w:val="-3"/>
          <w:lang w:val="nl-BE"/>
        </w:rPr>
        <w:t xml:space="preserve"> reeds eerder behandeld werd in een ander centrum, zal de diagnostische arts van het nieuwe centrum (= </w:t>
      </w:r>
      <w:r w:rsidR="0025020F" w:rsidRPr="00162203">
        <w:rPr>
          <w:rFonts w:ascii="Arial" w:eastAsia="Times New Roman" w:hAnsi="Arial" w:cs="Arial"/>
          <w:i/>
          <w:snapToGrid w:val="0"/>
          <w:spacing w:val="-3"/>
          <w:lang w:val="nl-BE"/>
        </w:rPr>
        <w:t>het centrum dat een rechthebbende behandelt met nCPAP of MRA die al eerder in een ander centrum met nCPAP of MRA is beha</w:t>
      </w:r>
      <w:r w:rsidR="0025020F" w:rsidRPr="00162203">
        <w:rPr>
          <w:rFonts w:ascii="Arial" w:eastAsia="Times New Roman" w:hAnsi="Arial" w:cs="Arial"/>
          <w:i/>
          <w:snapToGrid w:val="0"/>
          <w:spacing w:val="-3"/>
          <w:lang w:val="nl-BE"/>
        </w:rPr>
        <w:t>n</w:t>
      </w:r>
      <w:r w:rsidR="0025020F" w:rsidRPr="00162203">
        <w:rPr>
          <w:rFonts w:ascii="Arial" w:eastAsia="Times New Roman" w:hAnsi="Arial" w:cs="Arial"/>
          <w:i/>
          <w:snapToGrid w:val="0"/>
          <w:spacing w:val="-3"/>
          <w:lang w:val="nl-BE"/>
        </w:rPr>
        <w:t>deld geweest</w:t>
      </w:r>
      <w:r w:rsidR="0025020F" w:rsidRPr="00162203">
        <w:rPr>
          <w:rFonts w:ascii="Arial" w:eastAsia="Times New Roman" w:hAnsi="Arial" w:cs="Arial"/>
          <w:snapToGrid w:val="0"/>
          <w:spacing w:val="-3"/>
          <w:lang w:val="nl-BE"/>
        </w:rPr>
        <w:t>) de diagnosticerende arts van het oude centrum verwittigen vanaf welke datum het nieuwe centrum in staat voor de behandeling met nCPAP of MRA.</w:t>
      </w:r>
    </w:p>
    <w:p w14:paraId="25025394" w14:textId="77777777" w:rsidR="00DB18C5" w:rsidRPr="00394C33" w:rsidRDefault="00DB18C5"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654D1F05" w14:textId="0DF2F96A" w:rsidR="0025020F" w:rsidRPr="003327E9" w:rsidRDefault="0025020F"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94C33">
        <w:rPr>
          <w:rFonts w:ascii="Arial" w:eastAsia="Times New Roman" w:hAnsi="Arial" w:cs="Arial"/>
          <w:snapToGrid w:val="0"/>
          <w:spacing w:val="-3"/>
          <w:lang w:val="nl-BE"/>
        </w:rPr>
        <w:t xml:space="preserve">Nog steeds vanuit de betrachting om </w:t>
      </w:r>
      <w:r w:rsidR="00DB18C5" w:rsidRPr="00913CC2">
        <w:rPr>
          <w:rFonts w:ascii="Arial" w:eastAsia="Times New Roman" w:hAnsi="Arial" w:cs="Arial"/>
          <w:snapToGrid w:val="0"/>
          <w:spacing w:val="-3"/>
          <w:lang w:val="nl-BE"/>
        </w:rPr>
        <w:t>in het belang van de rechthebbenden problemen zo veel m</w:t>
      </w:r>
      <w:r w:rsidR="00DB18C5" w:rsidRPr="00913CC2">
        <w:rPr>
          <w:rFonts w:ascii="Arial" w:eastAsia="Times New Roman" w:hAnsi="Arial" w:cs="Arial"/>
          <w:snapToGrid w:val="0"/>
          <w:spacing w:val="-3"/>
          <w:lang w:val="nl-BE"/>
        </w:rPr>
        <w:t>o</w:t>
      </w:r>
      <w:r w:rsidR="00DB18C5" w:rsidRPr="00B76BD6">
        <w:rPr>
          <w:rFonts w:ascii="Arial" w:eastAsia="Times New Roman" w:hAnsi="Arial" w:cs="Arial"/>
          <w:snapToGrid w:val="0"/>
          <w:spacing w:val="-3"/>
          <w:lang w:val="nl-BE"/>
        </w:rPr>
        <w:t xml:space="preserve">gelijk te voorkomen en/of te beperken, zal de adviserend </w:t>
      </w:r>
      <w:r w:rsidR="00145D70" w:rsidRPr="003327E9">
        <w:rPr>
          <w:rFonts w:ascii="Arial" w:eastAsia="Times New Roman" w:hAnsi="Arial" w:cs="Arial"/>
          <w:snapToGrid w:val="0"/>
          <w:spacing w:val="-3"/>
          <w:lang w:val="nl-BE"/>
        </w:rPr>
        <w:t>arts</w:t>
      </w:r>
      <w:r w:rsidR="00DB18C5" w:rsidRPr="003327E9">
        <w:rPr>
          <w:rFonts w:ascii="Arial" w:eastAsia="Times New Roman" w:hAnsi="Arial" w:cs="Arial"/>
          <w:snapToGrid w:val="0"/>
          <w:spacing w:val="-3"/>
          <w:lang w:val="nl-BE"/>
        </w:rPr>
        <w:t xml:space="preserve"> het centrum verwittigen in het geval dat een rechthebbende – voor wie nog een akkoord van tenlasteneming in het centrum lopende is of voor wie dat akkoord maximaal 2 maanden is afgelopen - een aanvraag om tenlasteneming i</w:t>
      </w:r>
      <w:r w:rsidR="00DB18C5" w:rsidRPr="003327E9">
        <w:rPr>
          <w:rFonts w:ascii="Arial" w:eastAsia="Times New Roman" w:hAnsi="Arial" w:cs="Arial"/>
          <w:snapToGrid w:val="0"/>
          <w:spacing w:val="-3"/>
          <w:lang w:val="nl-BE"/>
        </w:rPr>
        <w:t>n</w:t>
      </w:r>
      <w:r w:rsidR="00DB18C5" w:rsidRPr="003327E9">
        <w:rPr>
          <w:rFonts w:ascii="Arial" w:eastAsia="Times New Roman" w:hAnsi="Arial" w:cs="Arial"/>
          <w:snapToGrid w:val="0"/>
          <w:spacing w:val="-3"/>
          <w:lang w:val="nl-BE"/>
        </w:rPr>
        <w:t xml:space="preserve">dient voor tenlasteneming van zijn </w:t>
      </w:r>
      <w:r w:rsidR="001E2802">
        <w:rPr>
          <w:rFonts w:ascii="Arial" w:eastAsia="Times New Roman" w:hAnsi="Arial" w:cs="Arial"/>
          <w:snapToGrid w:val="0"/>
          <w:spacing w:val="-3"/>
          <w:lang w:val="nl-BE"/>
        </w:rPr>
        <w:t>slaapapneu</w:t>
      </w:r>
      <w:r w:rsidR="00DB18C5" w:rsidRPr="003327E9">
        <w:rPr>
          <w:rFonts w:ascii="Arial" w:eastAsia="Times New Roman" w:hAnsi="Arial" w:cs="Arial"/>
          <w:snapToGrid w:val="0"/>
          <w:spacing w:val="-3"/>
          <w:lang w:val="nl-BE"/>
        </w:rPr>
        <w:t xml:space="preserve">-behandeling in een ander ziekenhuis. </w:t>
      </w:r>
    </w:p>
    <w:p w14:paraId="5AABDCE1" w14:textId="77777777" w:rsidR="0025020F" w:rsidRPr="003327E9" w:rsidRDefault="0025020F"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0E458A52" w14:textId="3482CD9E" w:rsidR="00DB18C5" w:rsidRPr="003327E9" w:rsidRDefault="0025020F"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Het nieuwe centrum en zijn diagnosticerende arts en de</w:t>
      </w:r>
      <w:r w:rsidRPr="003327E9">
        <w:rPr>
          <w:rFonts w:ascii="Arial" w:eastAsia="Times New Roman" w:hAnsi="Arial" w:cs="Arial"/>
          <w:snapToGrid w:val="0"/>
          <w:spacing w:val="-3"/>
          <w:lang w:val="nl-BE"/>
        </w:rPr>
        <w:t xml:space="preserve"> </w:t>
      </w:r>
      <w:r w:rsidR="00DB18C5" w:rsidRPr="003327E9">
        <w:rPr>
          <w:rFonts w:ascii="Arial" w:eastAsia="Times New Roman" w:hAnsi="Arial" w:cs="Arial"/>
          <w:snapToGrid w:val="0"/>
          <w:spacing w:val="-3"/>
          <w:lang w:val="nl-BE"/>
        </w:rPr>
        <w:t xml:space="preserve">verzekeringsinstelling en haar adviserend </w:t>
      </w:r>
      <w:r w:rsidR="00145D70" w:rsidRPr="00394C33">
        <w:rPr>
          <w:rFonts w:ascii="Arial" w:eastAsia="Times New Roman" w:hAnsi="Arial" w:cs="Arial"/>
          <w:snapToGrid w:val="0"/>
          <w:spacing w:val="-3"/>
          <w:lang w:val="nl-BE"/>
        </w:rPr>
        <w:t>arts</w:t>
      </w:r>
      <w:r w:rsidR="00DB18C5" w:rsidRPr="00394C33">
        <w:rPr>
          <w:rFonts w:ascii="Arial" w:eastAsia="Times New Roman" w:hAnsi="Arial" w:cs="Arial"/>
          <w:snapToGrid w:val="0"/>
          <w:spacing w:val="-3"/>
          <w:lang w:val="nl-BE"/>
        </w:rPr>
        <w:t xml:space="preserve"> kunnen echter niet verantwoordelijk worden gesteld voor de niet-vergoedbaarheid (voor een bepaalde rechthebbende) van de verstrekkingen waarin deze overeenkomst voorziet, indien </w:t>
      </w:r>
      <w:r w:rsidR="00145D70" w:rsidRPr="00913CC2">
        <w:rPr>
          <w:rFonts w:ascii="Arial" w:eastAsia="Times New Roman" w:hAnsi="Arial" w:cs="Arial"/>
          <w:snapToGrid w:val="0"/>
          <w:spacing w:val="-3"/>
          <w:lang w:val="nl-BE"/>
        </w:rPr>
        <w:t xml:space="preserve">één </w:t>
      </w:r>
      <w:r w:rsidR="00145D70" w:rsidRPr="003327E9">
        <w:rPr>
          <w:rFonts w:ascii="Arial" w:eastAsia="Times New Roman" w:hAnsi="Arial" w:cs="Arial"/>
          <w:snapToGrid w:val="0"/>
          <w:spacing w:val="-3"/>
          <w:lang w:val="nl-BE"/>
        </w:rPr>
        <w:t>van hen</w:t>
      </w:r>
      <w:r w:rsidR="00DB18C5" w:rsidRPr="004C0520">
        <w:rPr>
          <w:rFonts w:ascii="Arial" w:eastAsia="Times New Roman" w:hAnsi="Arial" w:cs="Arial"/>
          <w:snapToGrid w:val="0"/>
          <w:spacing w:val="-3"/>
          <w:lang w:val="nl-BE"/>
        </w:rPr>
        <w:t xml:space="preserve"> zou hebben nagelaten het </w:t>
      </w:r>
      <w:r w:rsidR="00145D70" w:rsidRPr="004C0520">
        <w:rPr>
          <w:rFonts w:ascii="Arial" w:eastAsia="Times New Roman" w:hAnsi="Arial" w:cs="Arial"/>
          <w:snapToGrid w:val="0"/>
          <w:spacing w:val="-3"/>
          <w:lang w:val="nl-BE"/>
        </w:rPr>
        <w:t xml:space="preserve">oude </w:t>
      </w:r>
      <w:r w:rsidR="00DB18C5" w:rsidRPr="00AE1C19">
        <w:rPr>
          <w:rFonts w:ascii="Arial" w:eastAsia="Times New Roman" w:hAnsi="Arial" w:cs="Arial"/>
          <w:snapToGrid w:val="0"/>
          <w:spacing w:val="-3"/>
          <w:lang w:val="nl-BE"/>
        </w:rPr>
        <w:t>centrum ervan te verwittigen dat een rechthe</w:t>
      </w:r>
      <w:r w:rsidR="00DB18C5" w:rsidRPr="00162203">
        <w:rPr>
          <w:rFonts w:ascii="Arial" w:eastAsia="Times New Roman" w:hAnsi="Arial" w:cs="Arial"/>
          <w:snapToGrid w:val="0"/>
          <w:spacing w:val="-3"/>
          <w:lang w:val="nl-BE"/>
        </w:rPr>
        <w:t>b</w:t>
      </w:r>
      <w:r w:rsidR="00DB18C5" w:rsidRPr="00394C33">
        <w:rPr>
          <w:rFonts w:ascii="Arial" w:eastAsia="Times New Roman" w:hAnsi="Arial" w:cs="Arial"/>
          <w:snapToGrid w:val="0"/>
          <w:spacing w:val="-3"/>
          <w:lang w:val="nl-BE"/>
        </w:rPr>
        <w:t xml:space="preserve">bende een aanvraag om tenlasteneming </w:t>
      </w:r>
      <w:r w:rsidR="0002502A" w:rsidRPr="00394C33">
        <w:rPr>
          <w:rFonts w:ascii="Arial" w:eastAsia="Times New Roman" w:hAnsi="Arial" w:cs="Arial"/>
          <w:snapToGrid w:val="0"/>
          <w:spacing w:val="-3"/>
          <w:lang w:val="nl-BE"/>
        </w:rPr>
        <w:t xml:space="preserve">van een </w:t>
      </w:r>
      <w:r w:rsidR="001E2802">
        <w:rPr>
          <w:rFonts w:ascii="Arial" w:eastAsia="Times New Roman" w:hAnsi="Arial" w:cs="Arial"/>
          <w:snapToGrid w:val="0"/>
          <w:spacing w:val="-3"/>
          <w:lang w:val="nl-BE"/>
        </w:rPr>
        <w:t>slaapapneu</w:t>
      </w:r>
      <w:r w:rsidR="0002502A" w:rsidRPr="00394C33">
        <w:rPr>
          <w:rFonts w:ascii="Arial" w:eastAsia="Times New Roman" w:hAnsi="Arial" w:cs="Arial"/>
          <w:snapToGrid w:val="0"/>
          <w:spacing w:val="-3"/>
          <w:lang w:val="nl-BE"/>
        </w:rPr>
        <w:t xml:space="preserve">-behandeling van een ander ziekenhuis </w:t>
      </w:r>
      <w:r w:rsidR="00DB18C5" w:rsidRPr="00B76BD6">
        <w:rPr>
          <w:rFonts w:ascii="Arial" w:eastAsia="Times New Roman" w:hAnsi="Arial" w:cs="Arial"/>
          <w:snapToGrid w:val="0"/>
          <w:spacing w:val="-3"/>
          <w:lang w:val="nl-BE"/>
        </w:rPr>
        <w:t>heeft ing</w:t>
      </w:r>
      <w:r w:rsidR="00DB18C5" w:rsidRPr="00162203">
        <w:rPr>
          <w:rFonts w:ascii="Arial" w:eastAsia="Times New Roman" w:hAnsi="Arial" w:cs="Arial"/>
          <w:snapToGrid w:val="0"/>
          <w:spacing w:val="-3"/>
          <w:lang w:val="nl-BE"/>
        </w:rPr>
        <w:t>e</w:t>
      </w:r>
      <w:r w:rsidR="00DB18C5" w:rsidRPr="003327E9">
        <w:rPr>
          <w:rFonts w:ascii="Arial" w:eastAsia="Times New Roman" w:hAnsi="Arial" w:cs="Arial"/>
          <w:snapToGrid w:val="0"/>
          <w:spacing w:val="-3"/>
          <w:lang w:val="nl-BE"/>
        </w:rPr>
        <w:t>diend.</w:t>
      </w:r>
    </w:p>
    <w:p w14:paraId="1CD81274" w14:textId="77777777" w:rsidR="00D31F5B" w:rsidRPr="00394C33" w:rsidRDefault="00D31F5B"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2848BB7E" w14:textId="77777777" w:rsidR="00956EC2" w:rsidRPr="003327E9" w:rsidRDefault="005B5E98"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r w:rsidRPr="00B76BD6">
        <w:rPr>
          <w:rFonts w:ascii="Arial" w:eastAsia="Times New Roman" w:hAnsi="Arial" w:cs="Arial"/>
          <w:snapToGrid w:val="0"/>
          <w:spacing w:val="-3"/>
          <w:lang w:val="nl-BE"/>
        </w:rPr>
        <w:t xml:space="preserve">Ingeval een rechthebbende overschakelt van een nCPAP-behandeling naar een MRA-behandeling of omgekeerd, </w:t>
      </w:r>
      <w:r w:rsidR="00356DE6" w:rsidRPr="003327E9">
        <w:rPr>
          <w:rFonts w:ascii="Arial" w:eastAsia="Times New Roman" w:hAnsi="Arial" w:cs="Arial"/>
          <w:snapToGrid w:val="0"/>
          <w:spacing w:val="-3"/>
          <w:lang w:val="nl-BE"/>
        </w:rPr>
        <w:t xml:space="preserve">of </w:t>
      </w:r>
      <w:r w:rsidRPr="003327E9">
        <w:rPr>
          <w:rFonts w:ascii="Arial" w:eastAsia="Times New Roman" w:hAnsi="Arial" w:cs="Arial"/>
          <w:snapToGrid w:val="0"/>
          <w:spacing w:val="-3"/>
          <w:lang w:val="nl-BE"/>
        </w:rPr>
        <w:t>in het geval dat een rechthebbende zijn behandeling met nCPAP of MRA wenst voort te zetten in een ander ziekenhuis, is</w:t>
      </w:r>
      <w:r w:rsidR="006F799F" w:rsidRPr="003327E9">
        <w:rPr>
          <w:rFonts w:ascii="Arial" w:eastAsia="Times New Roman" w:hAnsi="Arial" w:cs="Arial"/>
          <w:snapToGrid w:val="0"/>
          <w:spacing w:val="-3"/>
          <w:lang w:val="nl-BE"/>
        </w:rPr>
        <w:t xml:space="preserve">, conform de bepalingen van artikel </w:t>
      </w:r>
      <w:r w:rsidR="00E56998" w:rsidRPr="003327E9">
        <w:rPr>
          <w:rFonts w:ascii="Arial" w:eastAsia="Times New Roman" w:hAnsi="Arial" w:cs="Arial"/>
          <w:snapToGrid w:val="0"/>
          <w:spacing w:val="-3"/>
          <w:lang w:val="nl-BE"/>
        </w:rPr>
        <w:t>4</w:t>
      </w:r>
      <w:r w:rsidR="006F799F" w:rsidRPr="003327E9">
        <w:rPr>
          <w:rFonts w:ascii="Arial" w:eastAsia="Times New Roman" w:hAnsi="Arial" w:cs="Arial"/>
          <w:snapToGrid w:val="0"/>
          <w:spacing w:val="-3"/>
          <w:lang w:val="nl-BE"/>
        </w:rPr>
        <w:t xml:space="preserve">, </w:t>
      </w:r>
      <w:r w:rsidRPr="003327E9">
        <w:rPr>
          <w:rFonts w:ascii="Arial" w:eastAsia="Times New Roman" w:hAnsi="Arial" w:cs="Arial"/>
          <w:snapToGrid w:val="0"/>
          <w:spacing w:val="-3"/>
          <w:lang w:val="nl-BE"/>
        </w:rPr>
        <w:t>een nieuwe d</w:t>
      </w:r>
      <w:r w:rsidRPr="003327E9">
        <w:rPr>
          <w:rFonts w:ascii="Arial" w:eastAsia="Times New Roman" w:hAnsi="Arial" w:cs="Arial"/>
          <w:snapToGrid w:val="0"/>
          <w:spacing w:val="-3"/>
          <w:lang w:val="nl-BE"/>
        </w:rPr>
        <w:t>i</w:t>
      </w:r>
      <w:r w:rsidRPr="003327E9">
        <w:rPr>
          <w:rFonts w:ascii="Arial" w:eastAsia="Times New Roman" w:hAnsi="Arial" w:cs="Arial"/>
          <w:snapToGrid w:val="0"/>
          <w:spacing w:val="-3"/>
          <w:lang w:val="nl-BE"/>
        </w:rPr>
        <w:t>agnostische PSG niet nodig als de periode tussen de twee behandeling</w:t>
      </w:r>
      <w:r w:rsidR="00640CAB" w:rsidRPr="003327E9">
        <w:rPr>
          <w:rFonts w:ascii="Arial" w:eastAsia="Times New Roman" w:hAnsi="Arial" w:cs="Arial"/>
          <w:snapToGrid w:val="0"/>
          <w:spacing w:val="-3"/>
          <w:lang w:val="nl-BE"/>
        </w:rPr>
        <w:t>en</w:t>
      </w:r>
      <w:r w:rsidRPr="003327E9">
        <w:rPr>
          <w:rFonts w:ascii="Arial" w:eastAsia="Times New Roman" w:hAnsi="Arial" w:cs="Arial"/>
          <w:snapToGrid w:val="0"/>
          <w:spacing w:val="-3"/>
          <w:lang w:val="nl-BE"/>
        </w:rPr>
        <w:t xml:space="preserve"> niet groter is dan een jaar.</w:t>
      </w:r>
    </w:p>
    <w:p w14:paraId="094D91F7" w14:textId="77777777" w:rsidR="00956EC2" w:rsidRPr="003327E9" w:rsidRDefault="00956EC2" w:rsidP="00956EC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7FE56540" w14:textId="77777777" w:rsidR="00431A5A" w:rsidRPr="003327E9" w:rsidRDefault="00431A5A" w:rsidP="00B67429">
      <w:pPr>
        <w:tabs>
          <w:tab w:val="center" w:pos="4819"/>
        </w:tabs>
        <w:spacing w:after="0" w:line="240" w:lineRule="auto"/>
        <w:jc w:val="both"/>
        <w:outlineLvl w:val="0"/>
        <w:rPr>
          <w:rFonts w:ascii="Arial" w:eastAsia="Times New Roman" w:hAnsi="Arial" w:cs="Arial"/>
          <w:b/>
          <w:snapToGrid w:val="0"/>
          <w:spacing w:val="-3"/>
          <w:lang w:val="nl-BE"/>
        </w:rPr>
      </w:pPr>
    </w:p>
    <w:p w14:paraId="1E6A551E" w14:textId="77777777" w:rsidR="00B67429" w:rsidRPr="003327E9" w:rsidRDefault="00431A5A" w:rsidP="005B2C32">
      <w:pPr>
        <w:tabs>
          <w:tab w:val="center" w:pos="4819"/>
        </w:tabs>
        <w:spacing w:after="0" w:line="240" w:lineRule="auto"/>
        <w:jc w:val="center"/>
        <w:outlineLvl w:val="0"/>
        <w:rPr>
          <w:rFonts w:ascii="Arial" w:eastAsia="Times New Roman" w:hAnsi="Arial" w:cs="Arial"/>
          <w:b/>
          <w:spacing w:val="-3"/>
          <w:u w:val="single"/>
          <w:lang w:val="nl-BE"/>
        </w:rPr>
      </w:pPr>
      <w:r w:rsidRPr="003327E9">
        <w:rPr>
          <w:rFonts w:ascii="Arial" w:eastAsia="Times New Roman" w:hAnsi="Arial" w:cs="Arial"/>
          <w:b/>
          <w:spacing w:val="-3"/>
          <w:u w:val="single"/>
          <w:lang w:val="nl-BE"/>
        </w:rPr>
        <w:t>INDIVIDUEEL DOSSIER</w:t>
      </w:r>
    </w:p>
    <w:p w14:paraId="705025F4" w14:textId="77777777" w:rsidR="00B67429" w:rsidRPr="003327E9" w:rsidRDefault="00B67429" w:rsidP="00B67429">
      <w:pPr>
        <w:tabs>
          <w:tab w:val="center" w:pos="4819"/>
        </w:tabs>
        <w:spacing w:after="0" w:line="240" w:lineRule="auto"/>
        <w:jc w:val="both"/>
        <w:outlineLvl w:val="0"/>
        <w:rPr>
          <w:rFonts w:ascii="Arial" w:eastAsia="Times New Roman" w:hAnsi="Arial" w:cs="Arial"/>
          <w:spacing w:val="-3"/>
          <w:lang w:val="nl-BE"/>
        </w:rPr>
      </w:pPr>
    </w:p>
    <w:p w14:paraId="4DCCFB79" w14:textId="77777777" w:rsidR="00917999" w:rsidRPr="003327E9" w:rsidRDefault="00917999" w:rsidP="00B67429">
      <w:pPr>
        <w:widowControl w:val="0"/>
        <w:tabs>
          <w:tab w:val="left" w:pos="-1440"/>
          <w:tab w:val="left" w:pos="-720"/>
        </w:tabs>
        <w:spacing w:after="0" w:line="240" w:lineRule="auto"/>
        <w:jc w:val="both"/>
        <w:rPr>
          <w:rFonts w:ascii="Arial" w:eastAsia="Times New Roman" w:hAnsi="Arial" w:cs="Arial"/>
          <w:b/>
          <w:i/>
          <w:snapToGrid w:val="0"/>
          <w:spacing w:val="-3"/>
          <w:lang w:val="nl-BE"/>
        </w:rPr>
      </w:pPr>
      <w:r w:rsidRPr="003327E9">
        <w:rPr>
          <w:rFonts w:ascii="Arial" w:eastAsia="Times New Roman" w:hAnsi="Arial" w:cs="Arial"/>
          <w:b/>
          <w:snapToGrid w:val="0"/>
          <w:spacing w:val="-3"/>
          <w:u w:val="single"/>
          <w:lang w:val="nl-BE"/>
        </w:rPr>
        <w:t xml:space="preserve">Artikel </w:t>
      </w:r>
      <w:r w:rsidR="0047301C" w:rsidRPr="003327E9">
        <w:rPr>
          <w:rFonts w:ascii="Arial" w:eastAsia="Times New Roman" w:hAnsi="Arial" w:cs="Arial"/>
          <w:b/>
          <w:snapToGrid w:val="0"/>
          <w:spacing w:val="-3"/>
          <w:u w:val="single"/>
          <w:lang w:val="nl-BE"/>
        </w:rPr>
        <w:t>1</w:t>
      </w:r>
      <w:r w:rsidR="00EC366F" w:rsidRPr="003327E9">
        <w:rPr>
          <w:rFonts w:ascii="Arial" w:eastAsia="Times New Roman" w:hAnsi="Arial" w:cs="Arial"/>
          <w:b/>
          <w:snapToGrid w:val="0"/>
          <w:spacing w:val="-3"/>
          <w:u w:val="single"/>
          <w:lang w:val="nl-BE"/>
        </w:rPr>
        <w:t>6</w:t>
      </w:r>
      <w:r w:rsidRPr="003327E9">
        <w:rPr>
          <w:rFonts w:ascii="Arial" w:eastAsia="Times New Roman" w:hAnsi="Arial" w:cs="Arial"/>
          <w:b/>
          <w:snapToGrid w:val="0"/>
          <w:spacing w:val="-3"/>
          <w:lang w:val="nl-BE"/>
        </w:rPr>
        <w:t>.</w:t>
      </w:r>
    </w:p>
    <w:p w14:paraId="4BD83848" w14:textId="77777777" w:rsidR="00917999" w:rsidRPr="003327E9" w:rsidRDefault="0091799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40F40E81" w14:textId="77777777" w:rsidR="00917999" w:rsidRPr="003327E9" w:rsidRDefault="00195EA8"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Voor elke rechthebbende</w:t>
      </w:r>
      <w:r w:rsidR="0014659A" w:rsidRPr="003327E9">
        <w:rPr>
          <w:rFonts w:ascii="Arial" w:eastAsia="Times New Roman" w:hAnsi="Arial" w:cs="Arial"/>
          <w:snapToGrid w:val="0"/>
          <w:spacing w:val="-3"/>
          <w:lang w:val="nl-BE"/>
        </w:rPr>
        <w:t xml:space="preserve"> </w:t>
      </w:r>
      <w:r w:rsidR="00BE4DCA" w:rsidRPr="003327E9">
        <w:rPr>
          <w:rFonts w:ascii="Arial" w:eastAsia="Times New Roman" w:hAnsi="Arial" w:cs="Arial"/>
          <w:snapToGrid w:val="0"/>
          <w:spacing w:val="-3"/>
          <w:lang w:val="nl-BE"/>
        </w:rPr>
        <w:t xml:space="preserve">die </w:t>
      </w:r>
      <w:r w:rsidR="0014659A" w:rsidRPr="003327E9">
        <w:rPr>
          <w:rFonts w:ascii="Arial" w:eastAsia="Times New Roman" w:hAnsi="Arial" w:cs="Arial"/>
          <w:snapToGrid w:val="0"/>
          <w:spacing w:val="-3"/>
          <w:lang w:val="nl-BE"/>
        </w:rPr>
        <w:t xml:space="preserve">met nCPAP of met een MRA </w:t>
      </w:r>
      <w:r w:rsidR="00BE4DCA" w:rsidRPr="003327E9">
        <w:rPr>
          <w:rFonts w:ascii="Arial" w:eastAsia="Times New Roman" w:hAnsi="Arial" w:cs="Arial"/>
          <w:snapToGrid w:val="0"/>
          <w:spacing w:val="-3"/>
          <w:lang w:val="nl-BE"/>
        </w:rPr>
        <w:t>wordt behandeld</w:t>
      </w:r>
      <w:r w:rsidR="0014659A" w:rsidRPr="003327E9">
        <w:rPr>
          <w:rFonts w:ascii="Arial" w:eastAsia="Times New Roman" w:hAnsi="Arial" w:cs="Arial"/>
          <w:snapToGrid w:val="0"/>
          <w:spacing w:val="-3"/>
          <w:lang w:val="nl-BE"/>
        </w:rPr>
        <w:t xml:space="preserve">, </w:t>
      </w:r>
      <w:r w:rsidR="00EC30F2" w:rsidRPr="003327E9">
        <w:rPr>
          <w:rFonts w:ascii="Arial" w:eastAsia="Times New Roman" w:hAnsi="Arial" w:cs="Arial"/>
          <w:snapToGrid w:val="0"/>
          <w:spacing w:val="-3"/>
          <w:lang w:val="nl-BE"/>
        </w:rPr>
        <w:t>houdt</w:t>
      </w:r>
      <w:r w:rsidR="0014659A" w:rsidRPr="003327E9">
        <w:rPr>
          <w:rFonts w:ascii="Arial" w:eastAsia="Times New Roman" w:hAnsi="Arial" w:cs="Arial"/>
          <w:snapToGrid w:val="0"/>
          <w:spacing w:val="-3"/>
          <w:lang w:val="nl-BE"/>
        </w:rPr>
        <w:t xml:space="preserve"> het centrum een individueel dossier </w:t>
      </w:r>
      <w:r w:rsidR="00BE4DCA" w:rsidRPr="003327E9">
        <w:rPr>
          <w:rFonts w:ascii="Arial" w:eastAsia="Times New Roman" w:hAnsi="Arial" w:cs="Arial"/>
          <w:snapToGrid w:val="0"/>
          <w:spacing w:val="-3"/>
          <w:lang w:val="nl-BE"/>
        </w:rPr>
        <w:t>bij</w:t>
      </w:r>
      <w:r w:rsidR="0014659A" w:rsidRPr="003327E9">
        <w:rPr>
          <w:rFonts w:ascii="Arial" w:eastAsia="Times New Roman" w:hAnsi="Arial" w:cs="Arial"/>
          <w:snapToGrid w:val="0"/>
          <w:spacing w:val="-3"/>
          <w:lang w:val="nl-BE"/>
        </w:rPr>
        <w:t xml:space="preserve"> dat volgende elementen bevat</w:t>
      </w:r>
      <w:r w:rsidR="00BE4DCA" w:rsidRPr="003327E9">
        <w:rPr>
          <w:rFonts w:ascii="Arial" w:eastAsia="Times New Roman" w:hAnsi="Arial" w:cs="Arial"/>
          <w:snapToGrid w:val="0"/>
          <w:spacing w:val="-3"/>
          <w:lang w:val="nl-BE"/>
        </w:rPr>
        <w:t> </w:t>
      </w:r>
      <w:r w:rsidR="0014659A" w:rsidRPr="003327E9">
        <w:rPr>
          <w:rFonts w:ascii="Arial" w:eastAsia="Times New Roman" w:hAnsi="Arial" w:cs="Arial"/>
          <w:snapToGrid w:val="0"/>
          <w:spacing w:val="-3"/>
          <w:lang w:val="nl-BE"/>
        </w:rPr>
        <w:t>:</w:t>
      </w:r>
    </w:p>
    <w:p w14:paraId="6DDD375D" w14:textId="6684A026" w:rsidR="0014659A" w:rsidRPr="003327E9" w:rsidRDefault="00E53A9A" w:rsidP="00D51F08">
      <w:pPr>
        <w:pStyle w:val="Paragraphedeliste"/>
        <w:widowControl w:val="0"/>
        <w:numPr>
          <w:ilvl w:val="0"/>
          <w:numId w:val="28"/>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 diagnosestelling van OSAS</w:t>
      </w:r>
      <w:r w:rsidR="00A61885">
        <w:rPr>
          <w:rFonts w:ascii="Arial" w:eastAsia="Times New Roman" w:hAnsi="Arial" w:cs="Arial"/>
          <w:snapToGrid w:val="0"/>
          <w:spacing w:val="-3"/>
          <w:lang w:val="nl-BE"/>
        </w:rPr>
        <w:t xml:space="preserve"> of CSAS</w:t>
      </w:r>
      <w:r w:rsidR="00BE4DCA" w:rsidRPr="003327E9">
        <w:rPr>
          <w:rFonts w:ascii="Arial" w:eastAsia="Times New Roman" w:hAnsi="Arial" w:cs="Arial"/>
          <w:snapToGrid w:val="0"/>
          <w:spacing w:val="-3"/>
          <w:lang w:val="nl-BE"/>
        </w:rPr>
        <w:t> </w:t>
      </w:r>
      <w:r w:rsidR="009C7F5F" w:rsidRPr="003327E9">
        <w:rPr>
          <w:rFonts w:ascii="Arial" w:eastAsia="Times New Roman" w:hAnsi="Arial" w:cs="Arial"/>
          <w:snapToGrid w:val="0"/>
          <w:spacing w:val="-3"/>
          <w:lang w:val="nl-BE"/>
        </w:rPr>
        <w:t>:</w:t>
      </w:r>
    </w:p>
    <w:p w14:paraId="5AA1D615" w14:textId="77777777" w:rsidR="009C7F5F" w:rsidRPr="003327E9" w:rsidRDefault="0037475D" w:rsidP="00D51F08">
      <w:pPr>
        <w:pStyle w:val="Paragraphedeliste"/>
        <w:widowControl w:val="0"/>
        <w:numPr>
          <w:ilvl w:val="0"/>
          <w:numId w:val="27"/>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 anamnes</w:t>
      </w:r>
      <w:r w:rsidR="00E30489" w:rsidRPr="003327E9">
        <w:rPr>
          <w:rFonts w:ascii="Arial" w:eastAsia="Times New Roman" w:hAnsi="Arial" w:cs="Arial"/>
          <w:snapToGrid w:val="0"/>
          <w:spacing w:val="-3"/>
          <w:lang w:val="nl-BE"/>
        </w:rPr>
        <w:t>e</w:t>
      </w:r>
    </w:p>
    <w:p w14:paraId="0D9EC1AB" w14:textId="77777777" w:rsidR="009C7F5F" w:rsidRPr="003327E9" w:rsidRDefault="00773FDA" w:rsidP="00D51F08">
      <w:pPr>
        <w:pStyle w:val="Paragraphedeliste"/>
        <w:widowControl w:val="0"/>
        <w:numPr>
          <w:ilvl w:val="0"/>
          <w:numId w:val="27"/>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de gegevens van </w:t>
      </w:r>
      <w:r w:rsidR="009C7F5F" w:rsidRPr="003327E9">
        <w:rPr>
          <w:rFonts w:ascii="Arial" w:eastAsia="Times New Roman" w:hAnsi="Arial" w:cs="Arial"/>
          <w:snapToGrid w:val="0"/>
          <w:spacing w:val="-3"/>
          <w:lang w:val="nl-BE"/>
        </w:rPr>
        <w:t>het klinisch onderzoek</w:t>
      </w:r>
    </w:p>
    <w:p w14:paraId="1E786F07" w14:textId="77777777" w:rsidR="009C7F5F" w:rsidRPr="003327E9" w:rsidRDefault="009C7F5F" w:rsidP="00D51F08">
      <w:pPr>
        <w:pStyle w:val="Paragraphedeliste"/>
        <w:widowControl w:val="0"/>
        <w:numPr>
          <w:ilvl w:val="0"/>
          <w:numId w:val="27"/>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het protocol en de </w:t>
      </w:r>
      <w:r w:rsidR="00116003" w:rsidRPr="003327E9">
        <w:rPr>
          <w:rFonts w:ascii="Arial" w:eastAsia="Times New Roman" w:hAnsi="Arial" w:cs="Arial"/>
          <w:snapToGrid w:val="0"/>
          <w:spacing w:val="-3"/>
          <w:lang w:val="nl-BE"/>
        </w:rPr>
        <w:t xml:space="preserve">uittreksels van </w:t>
      </w:r>
      <w:r w:rsidRPr="003327E9">
        <w:rPr>
          <w:rFonts w:ascii="Arial" w:eastAsia="Times New Roman" w:hAnsi="Arial" w:cs="Arial"/>
          <w:snapToGrid w:val="0"/>
          <w:spacing w:val="-3"/>
          <w:lang w:val="nl-BE"/>
        </w:rPr>
        <w:t>tracés van de PSG</w:t>
      </w:r>
    </w:p>
    <w:p w14:paraId="0D4811F9" w14:textId="77777777" w:rsidR="009C7F5F" w:rsidRPr="003327E9" w:rsidRDefault="00367061" w:rsidP="00D51F08">
      <w:pPr>
        <w:pStyle w:val="Paragraphedeliste"/>
        <w:widowControl w:val="0"/>
        <w:numPr>
          <w:ilvl w:val="0"/>
          <w:numId w:val="28"/>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w:t>
      </w:r>
      <w:r w:rsidR="000A6770" w:rsidRPr="003327E9">
        <w:rPr>
          <w:rFonts w:ascii="Arial" w:eastAsia="Times New Roman" w:hAnsi="Arial" w:cs="Arial"/>
          <w:snapToGrid w:val="0"/>
          <w:spacing w:val="-3"/>
          <w:lang w:val="nl-BE"/>
        </w:rPr>
        <w:t xml:space="preserve"> comorbiditeit</w:t>
      </w:r>
      <w:r w:rsidRPr="003327E9">
        <w:rPr>
          <w:rFonts w:ascii="Arial" w:eastAsia="Times New Roman" w:hAnsi="Arial" w:cs="Arial"/>
          <w:snapToGrid w:val="0"/>
          <w:spacing w:val="-3"/>
          <w:lang w:val="nl-BE"/>
        </w:rPr>
        <w:t>en</w:t>
      </w:r>
    </w:p>
    <w:p w14:paraId="20E63A4D" w14:textId="77777777" w:rsidR="00BF0996" w:rsidRPr="003327E9" w:rsidRDefault="00367061" w:rsidP="00D51F08">
      <w:pPr>
        <w:pStyle w:val="Paragraphedeliste"/>
        <w:widowControl w:val="0"/>
        <w:numPr>
          <w:ilvl w:val="0"/>
          <w:numId w:val="28"/>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 ingestelde</w:t>
      </w:r>
      <w:r w:rsidR="00BF0996" w:rsidRPr="003327E9">
        <w:rPr>
          <w:rFonts w:ascii="Arial" w:eastAsia="Times New Roman" w:hAnsi="Arial" w:cs="Arial"/>
          <w:snapToGrid w:val="0"/>
          <w:spacing w:val="-3"/>
          <w:lang w:val="nl-BE"/>
        </w:rPr>
        <w:t xml:space="preserve"> conservatieve behandeling(en)</w:t>
      </w:r>
      <w:r w:rsidR="008452F9" w:rsidRPr="003327E9">
        <w:rPr>
          <w:rFonts w:ascii="Arial" w:eastAsia="Times New Roman" w:hAnsi="Arial" w:cs="Arial"/>
          <w:snapToGrid w:val="0"/>
          <w:spacing w:val="-3"/>
          <w:lang w:val="nl-BE"/>
        </w:rPr>
        <w:t xml:space="preserve"> </w:t>
      </w:r>
    </w:p>
    <w:p w14:paraId="3B576255" w14:textId="77777777" w:rsidR="00207D34" w:rsidRPr="003327E9" w:rsidRDefault="00367061" w:rsidP="00D51F08">
      <w:pPr>
        <w:pStyle w:val="Paragraphedeliste"/>
        <w:widowControl w:val="0"/>
        <w:numPr>
          <w:ilvl w:val="0"/>
          <w:numId w:val="28"/>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de </w:t>
      </w:r>
      <w:r w:rsidR="00A45ECE" w:rsidRPr="003327E9">
        <w:rPr>
          <w:rFonts w:ascii="Arial" w:eastAsia="Times New Roman" w:hAnsi="Arial" w:cs="Arial"/>
          <w:snapToGrid w:val="0"/>
          <w:spacing w:val="-3"/>
          <w:lang w:val="nl-BE"/>
        </w:rPr>
        <w:t xml:space="preserve">motivering van de keuze </w:t>
      </w:r>
      <w:r w:rsidRPr="003327E9">
        <w:rPr>
          <w:rFonts w:ascii="Arial" w:eastAsia="Times New Roman" w:hAnsi="Arial" w:cs="Arial"/>
          <w:snapToGrid w:val="0"/>
          <w:spacing w:val="-3"/>
          <w:lang w:val="nl-BE"/>
        </w:rPr>
        <w:t xml:space="preserve">om de rechthebbende te </w:t>
      </w:r>
      <w:r w:rsidR="009B5134" w:rsidRPr="003327E9">
        <w:rPr>
          <w:rFonts w:ascii="Arial" w:eastAsia="Times New Roman" w:hAnsi="Arial" w:cs="Arial"/>
          <w:snapToGrid w:val="0"/>
          <w:spacing w:val="-3"/>
          <w:lang w:val="nl-BE"/>
        </w:rPr>
        <w:t>behandel</w:t>
      </w:r>
      <w:r w:rsidRPr="003327E9">
        <w:rPr>
          <w:rFonts w:ascii="Arial" w:eastAsia="Times New Roman" w:hAnsi="Arial" w:cs="Arial"/>
          <w:snapToGrid w:val="0"/>
          <w:spacing w:val="-3"/>
          <w:lang w:val="nl-BE"/>
        </w:rPr>
        <w:t>e</w:t>
      </w:r>
      <w:r w:rsidR="009B5134" w:rsidRPr="003327E9">
        <w:rPr>
          <w:rFonts w:ascii="Arial" w:eastAsia="Times New Roman" w:hAnsi="Arial" w:cs="Arial"/>
          <w:snapToGrid w:val="0"/>
          <w:spacing w:val="-3"/>
          <w:lang w:val="nl-BE"/>
        </w:rPr>
        <w:t xml:space="preserve">n met nCPAP of </w:t>
      </w:r>
      <w:r w:rsidR="00A45ECE" w:rsidRPr="003327E9">
        <w:rPr>
          <w:rFonts w:ascii="Arial" w:eastAsia="Times New Roman" w:hAnsi="Arial" w:cs="Arial"/>
          <w:snapToGrid w:val="0"/>
          <w:spacing w:val="-3"/>
          <w:lang w:val="nl-BE"/>
        </w:rPr>
        <w:t>met een MRA</w:t>
      </w:r>
    </w:p>
    <w:p w14:paraId="22641FDC" w14:textId="77777777" w:rsidR="00A45ECE" w:rsidRPr="003327E9" w:rsidRDefault="00CD2977" w:rsidP="00D51F08">
      <w:pPr>
        <w:pStyle w:val="Paragraphedeliste"/>
        <w:widowControl w:val="0"/>
        <w:numPr>
          <w:ilvl w:val="0"/>
          <w:numId w:val="28"/>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in geval van behandeling met nCPAP</w:t>
      </w:r>
      <w:r w:rsidR="00BE4DCA" w:rsidRPr="003327E9">
        <w:rPr>
          <w:rFonts w:ascii="Arial" w:eastAsia="Times New Roman" w:hAnsi="Arial" w:cs="Arial"/>
          <w:snapToGrid w:val="0"/>
          <w:spacing w:val="-3"/>
          <w:lang w:val="nl-BE"/>
        </w:rPr>
        <w:t> </w:t>
      </w:r>
      <w:r w:rsidRPr="003327E9">
        <w:rPr>
          <w:rFonts w:ascii="Arial" w:eastAsia="Times New Roman" w:hAnsi="Arial" w:cs="Arial"/>
          <w:snapToGrid w:val="0"/>
          <w:spacing w:val="-3"/>
          <w:lang w:val="nl-BE"/>
        </w:rPr>
        <w:t xml:space="preserve">: het protocol en de uittreksels van de </w:t>
      </w:r>
      <w:r w:rsidR="00BE4DCA" w:rsidRPr="003327E9">
        <w:rPr>
          <w:rFonts w:ascii="Arial" w:eastAsia="Times New Roman" w:hAnsi="Arial" w:cs="Arial"/>
          <w:snapToGrid w:val="0"/>
          <w:spacing w:val="-3"/>
          <w:lang w:val="nl-BE"/>
        </w:rPr>
        <w:t>titratie-</w:t>
      </w:r>
      <w:r w:rsidRPr="003327E9">
        <w:rPr>
          <w:rFonts w:ascii="Arial" w:eastAsia="Times New Roman" w:hAnsi="Arial" w:cs="Arial"/>
          <w:snapToGrid w:val="0"/>
          <w:spacing w:val="-3"/>
          <w:lang w:val="nl-BE"/>
        </w:rPr>
        <w:t>PSG</w:t>
      </w:r>
      <w:r w:rsidR="00BE4DCA" w:rsidRPr="003327E9">
        <w:rPr>
          <w:rFonts w:ascii="Arial" w:eastAsia="Times New Roman" w:hAnsi="Arial" w:cs="Arial"/>
          <w:snapToGrid w:val="0"/>
          <w:spacing w:val="-3"/>
          <w:lang w:val="nl-BE"/>
        </w:rPr>
        <w:t xml:space="preserve">, de </w:t>
      </w:r>
      <w:r w:rsidR="003D461D" w:rsidRPr="003327E9">
        <w:rPr>
          <w:rFonts w:ascii="Arial" w:eastAsia="Times New Roman" w:hAnsi="Arial" w:cs="Arial"/>
          <w:snapToGrid w:val="0"/>
          <w:spacing w:val="-3"/>
          <w:lang w:val="nl-BE"/>
        </w:rPr>
        <w:t>PG</w:t>
      </w:r>
      <w:r w:rsidR="00BE4DCA" w:rsidRPr="003327E9">
        <w:rPr>
          <w:rFonts w:ascii="Arial" w:eastAsia="Times New Roman" w:hAnsi="Arial" w:cs="Arial"/>
          <w:snapToGrid w:val="0"/>
          <w:spacing w:val="-3"/>
          <w:lang w:val="nl-BE"/>
        </w:rPr>
        <w:t xml:space="preserve"> of HPG +</w:t>
      </w:r>
      <w:r w:rsidR="003D461D" w:rsidRPr="003327E9">
        <w:rPr>
          <w:rFonts w:ascii="Arial" w:eastAsia="Times New Roman" w:hAnsi="Arial" w:cs="Arial"/>
          <w:snapToGrid w:val="0"/>
          <w:spacing w:val="-3"/>
          <w:lang w:val="nl-BE"/>
        </w:rPr>
        <w:t xml:space="preserve"> </w:t>
      </w:r>
      <w:r w:rsidR="0047301C" w:rsidRPr="00162203">
        <w:rPr>
          <w:rFonts w:ascii="Arial" w:eastAsia="Times New Roman" w:hAnsi="Arial" w:cs="Arial"/>
          <w:snapToGrid w:val="0"/>
          <w:spacing w:val="-3"/>
          <w:lang w:val="nl-BE"/>
        </w:rPr>
        <w:t>alle gerealiseerde</w:t>
      </w:r>
      <w:r w:rsidR="0047301C" w:rsidRPr="003327E9">
        <w:rPr>
          <w:rFonts w:ascii="Arial" w:eastAsia="Times New Roman" w:hAnsi="Arial" w:cs="Arial"/>
          <w:snapToGrid w:val="0"/>
          <w:spacing w:val="-3"/>
          <w:lang w:val="nl-BE"/>
        </w:rPr>
        <w:t xml:space="preserve"> </w:t>
      </w:r>
      <w:r w:rsidR="003D461D" w:rsidRPr="003327E9">
        <w:rPr>
          <w:rFonts w:ascii="Arial" w:eastAsia="Times New Roman" w:hAnsi="Arial" w:cs="Arial"/>
          <w:snapToGrid w:val="0"/>
          <w:spacing w:val="-3"/>
          <w:lang w:val="nl-BE"/>
        </w:rPr>
        <w:t>outprint</w:t>
      </w:r>
      <w:r w:rsidR="00367061" w:rsidRPr="004C0520">
        <w:rPr>
          <w:rFonts w:ascii="Arial" w:eastAsia="Times New Roman" w:hAnsi="Arial" w:cs="Arial"/>
          <w:snapToGrid w:val="0"/>
          <w:spacing w:val="-3"/>
          <w:lang w:val="nl-BE"/>
        </w:rPr>
        <w:t>s</w:t>
      </w:r>
      <w:r w:rsidR="003D461D" w:rsidRPr="004C0520">
        <w:rPr>
          <w:rFonts w:ascii="Arial" w:eastAsia="Times New Roman" w:hAnsi="Arial" w:cs="Arial"/>
          <w:snapToGrid w:val="0"/>
          <w:spacing w:val="-3"/>
          <w:lang w:val="nl-BE"/>
        </w:rPr>
        <w:t xml:space="preserve"> van </w:t>
      </w:r>
      <w:r w:rsidR="00BE4DCA" w:rsidRPr="00AE1C19">
        <w:rPr>
          <w:rFonts w:ascii="Arial" w:eastAsia="Times New Roman" w:hAnsi="Arial" w:cs="Arial"/>
          <w:snapToGrid w:val="0"/>
          <w:spacing w:val="-3"/>
          <w:lang w:val="nl-BE"/>
        </w:rPr>
        <w:t>het effectief gebruik van het toestel</w:t>
      </w:r>
      <w:r w:rsidR="0047301C" w:rsidRPr="00162203">
        <w:rPr>
          <w:rFonts w:ascii="Arial" w:eastAsia="Times New Roman" w:hAnsi="Arial" w:cs="Arial"/>
          <w:snapToGrid w:val="0"/>
          <w:spacing w:val="-3"/>
          <w:lang w:val="nl-BE"/>
        </w:rPr>
        <w:t xml:space="preserve">, dus ook de eventueel gerealiseerde outprints die (conform de bepalingen van artikel </w:t>
      </w:r>
      <w:r w:rsidR="0054262E" w:rsidRPr="00162203">
        <w:rPr>
          <w:rFonts w:ascii="Arial" w:eastAsia="Times New Roman" w:hAnsi="Arial" w:cs="Arial"/>
          <w:snapToGrid w:val="0"/>
          <w:spacing w:val="-3"/>
          <w:lang w:val="nl-BE"/>
        </w:rPr>
        <w:t>14</w:t>
      </w:r>
      <w:r w:rsidR="0047301C" w:rsidRPr="00162203">
        <w:rPr>
          <w:rFonts w:ascii="Arial" w:eastAsia="Times New Roman" w:hAnsi="Arial" w:cs="Arial"/>
          <w:snapToGrid w:val="0"/>
          <w:spacing w:val="-3"/>
          <w:lang w:val="nl-BE"/>
        </w:rPr>
        <w:t xml:space="preserve">) niet aan de adviserend </w:t>
      </w:r>
      <w:r w:rsidR="00145D70" w:rsidRPr="00162203">
        <w:rPr>
          <w:rFonts w:ascii="Arial" w:eastAsia="Times New Roman" w:hAnsi="Arial" w:cs="Arial"/>
          <w:snapToGrid w:val="0"/>
          <w:spacing w:val="-3"/>
          <w:lang w:val="nl-BE"/>
        </w:rPr>
        <w:t>arts</w:t>
      </w:r>
      <w:r w:rsidR="0047301C" w:rsidRPr="00162203">
        <w:rPr>
          <w:rFonts w:ascii="Arial" w:eastAsia="Times New Roman" w:hAnsi="Arial" w:cs="Arial"/>
          <w:snapToGrid w:val="0"/>
          <w:spacing w:val="-3"/>
          <w:lang w:val="nl-BE"/>
        </w:rPr>
        <w:t xml:space="preserve"> moeten worden bezorgd</w:t>
      </w:r>
      <w:r w:rsidR="00BE4DCA" w:rsidRPr="00162203">
        <w:rPr>
          <w:rFonts w:ascii="Arial" w:eastAsia="Times New Roman" w:hAnsi="Arial" w:cs="Arial"/>
          <w:snapToGrid w:val="0"/>
          <w:spacing w:val="-3"/>
          <w:lang w:val="nl-BE"/>
        </w:rPr>
        <w:t xml:space="preserve"> ;</w:t>
      </w:r>
    </w:p>
    <w:p w14:paraId="7627119C" w14:textId="77777777" w:rsidR="00CD2977" w:rsidRPr="00913CC2" w:rsidRDefault="00CD2977" w:rsidP="00D51F08">
      <w:pPr>
        <w:pStyle w:val="Paragraphedeliste"/>
        <w:widowControl w:val="0"/>
        <w:numPr>
          <w:ilvl w:val="0"/>
          <w:numId w:val="28"/>
        </w:numPr>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in geval van behandeling van OSAS met een MRA</w:t>
      </w:r>
      <w:r w:rsidR="00BE4DCA" w:rsidRPr="004C0520">
        <w:rPr>
          <w:rFonts w:ascii="Arial" w:eastAsia="Times New Roman" w:hAnsi="Arial" w:cs="Arial"/>
          <w:snapToGrid w:val="0"/>
          <w:spacing w:val="-3"/>
          <w:lang w:val="nl-BE"/>
        </w:rPr>
        <w:t> </w:t>
      </w:r>
      <w:r w:rsidRPr="004C0520">
        <w:rPr>
          <w:rFonts w:ascii="Arial" w:eastAsia="Times New Roman" w:hAnsi="Arial" w:cs="Arial"/>
          <w:snapToGrid w:val="0"/>
          <w:spacing w:val="-3"/>
          <w:lang w:val="nl-BE"/>
        </w:rPr>
        <w:t xml:space="preserve">: </w:t>
      </w:r>
      <w:r w:rsidR="003D461D" w:rsidRPr="00AE1C19">
        <w:rPr>
          <w:rFonts w:ascii="Arial" w:eastAsia="Times New Roman" w:hAnsi="Arial" w:cs="Arial"/>
          <w:snapToGrid w:val="0"/>
          <w:spacing w:val="-3"/>
          <w:lang w:val="nl-BE"/>
        </w:rPr>
        <w:t xml:space="preserve">de </w:t>
      </w:r>
      <w:r w:rsidR="00745175" w:rsidRPr="00162203">
        <w:rPr>
          <w:rFonts w:ascii="Arial" w:eastAsia="Times New Roman" w:hAnsi="Arial" w:cs="Arial"/>
          <w:snapToGrid w:val="0"/>
          <w:spacing w:val="-3"/>
          <w:lang w:val="nl-BE"/>
        </w:rPr>
        <w:t xml:space="preserve">resultaten van de verrichte </w:t>
      </w:r>
      <w:r w:rsidR="003D461D" w:rsidRPr="00162203">
        <w:rPr>
          <w:rFonts w:ascii="Arial" w:eastAsia="Times New Roman" w:hAnsi="Arial" w:cs="Arial"/>
          <w:snapToGrid w:val="0"/>
          <w:spacing w:val="-3"/>
          <w:lang w:val="nl-BE"/>
        </w:rPr>
        <w:t>vooro</w:t>
      </w:r>
      <w:r w:rsidR="003D461D" w:rsidRPr="00162203">
        <w:rPr>
          <w:rFonts w:ascii="Arial" w:eastAsia="Times New Roman" w:hAnsi="Arial" w:cs="Arial"/>
          <w:snapToGrid w:val="0"/>
          <w:spacing w:val="-3"/>
          <w:lang w:val="nl-BE"/>
        </w:rPr>
        <w:t>n</w:t>
      </w:r>
      <w:r w:rsidR="003D461D" w:rsidRPr="00162203">
        <w:rPr>
          <w:rFonts w:ascii="Arial" w:eastAsia="Times New Roman" w:hAnsi="Arial" w:cs="Arial"/>
          <w:snapToGrid w:val="0"/>
          <w:spacing w:val="-3"/>
          <w:lang w:val="nl-BE"/>
        </w:rPr>
        <w:t>derzoeken</w:t>
      </w:r>
      <w:r w:rsidR="00BE4DCA" w:rsidRPr="00162203">
        <w:rPr>
          <w:rFonts w:ascii="Arial" w:eastAsia="Times New Roman" w:hAnsi="Arial" w:cs="Arial"/>
          <w:snapToGrid w:val="0"/>
          <w:spacing w:val="-3"/>
          <w:lang w:val="nl-BE"/>
        </w:rPr>
        <w:t> </w:t>
      </w:r>
      <w:r w:rsidR="00745175" w:rsidRPr="00162203">
        <w:rPr>
          <w:rFonts w:ascii="Arial" w:eastAsia="Times New Roman" w:hAnsi="Arial" w:cs="Arial"/>
          <w:snapToGrid w:val="0"/>
          <w:spacing w:val="-3"/>
          <w:lang w:val="nl-BE"/>
        </w:rPr>
        <w:t xml:space="preserve">; het </w:t>
      </w:r>
      <w:r w:rsidR="002743A9" w:rsidRPr="00162203">
        <w:rPr>
          <w:rFonts w:ascii="Arial" w:eastAsia="Times New Roman" w:hAnsi="Arial" w:cs="Arial"/>
          <w:snapToGrid w:val="0"/>
          <w:spacing w:val="-3"/>
          <w:lang w:val="nl-BE"/>
        </w:rPr>
        <w:t>rapport</w:t>
      </w:r>
      <w:r w:rsidR="00745175" w:rsidRPr="00162203">
        <w:rPr>
          <w:rFonts w:ascii="Arial" w:eastAsia="Times New Roman" w:hAnsi="Arial" w:cs="Arial"/>
          <w:snapToGrid w:val="0"/>
          <w:spacing w:val="-3"/>
          <w:lang w:val="nl-BE"/>
        </w:rPr>
        <w:t xml:space="preserve"> </w:t>
      </w:r>
      <w:r w:rsidR="00773FDA" w:rsidRPr="00406B3A">
        <w:rPr>
          <w:rFonts w:ascii="Arial" w:eastAsia="Times New Roman" w:hAnsi="Arial" w:cs="Arial"/>
          <w:snapToGrid w:val="0"/>
          <w:spacing w:val="-3"/>
          <w:lang w:val="nl-BE"/>
        </w:rPr>
        <w:t xml:space="preserve">en de uittreksels van </w:t>
      </w:r>
      <w:r w:rsidR="009B5134" w:rsidRPr="00406B3A">
        <w:rPr>
          <w:rFonts w:ascii="Arial" w:eastAsia="Times New Roman" w:hAnsi="Arial" w:cs="Arial"/>
          <w:snapToGrid w:val="0"/>
          <w:spacing w:val="-3"/>
          <w:lang w:val="nl-BE"/>
        </w:rPr>
        <w:t xml:space="preserve">tracés </w:t>
      </w:r>
      <w:r w:rsidR="00745175" w:rsidRPr="00406B3A">
        <w:rPr>
          <w:rFonts w:ascii="Arial" w:eastAsia="Times New Roman" w:hAnsi="Arial" w:cs="Arial"/>
          <w:snapToGrid w:val="0"/>
          <w:spacing w:val="-3"/>
          <w:lang w:val="nl-BE"/>
        </w:rPr>
        <w:t>van de PG</w:t>
      </w:r>
      <w:r w:rsidR="00BE4DCA" w:rsidRPr="00406B3A">
        <w:rPr>
          <w:rFonts w:ascii="Arial" w:eastAsia="Times New Roman" w:hAnsi="Arial" w:cs="Arial"/>
          <w:snapToGrid w:val="0"/>
          <w:spacing w:val="-3"/>
          <w:lang w:val="nl-BE"/>
        </w:rPr>
        <w:t>’s en/of HPG</w:t>
      </w:r>
      <w:r w:rsidR="00BC090C" w:rsidRPr="00406B3A">
        <w:rPr>
          <w:rFonts w:ascii="Arial" w:eastAsia="Times New Roman" w:hAnsi="Arial" w:cs="Arial"/>
          <w:snapToGrid w:val="0"/>
          <w:spacing w:val="-3"/>
          <w:lang w:val="nl-BE"/>
        </w:rPr>
        <w:t>’</w:t>
      </w:r>
      <w:r w:rsidR="00BE4DCA" w:rsidRPr="00406B3A">
        <w:rPr>
          <w:rFonts w:ascii="Arial" w:eastAsia="Times New Roman" w:hAnsi="Arial" w:cs="Arial"/>
          <w:snapToGrid w:val="0"/>
          <w:spacing w:val="-3"/>
          <w:lang w:val="nl-BE"/>
        </w:rPr>
        <w:t>s</w:t>
      </w:r>
      <w:r w:rsidR="00BC090C" w:rsidRPr="00463907">
        <w:rPr>
          <w:rFonts w:ascii="Arial" w:eastAsia="Times New Roman" w:hAnsi="Arial" w:cs="Arial"/>
          <w:snapToGrid w:val="0"/>
          <w:spacing w:val="-3"/>
          <w:lang w:val="nl-BE"/>
        </w:rPr>
        <w:t xml:space="preserve"> en de rappo</w:t>
      </w:r>
      <w:r w:rsidR="00BC090C" w:rsidRPr="00463907">
        <w:rPr>
          <w:rFonts w:ascii="Arial" w:eastAsia="Times New Roman" w:hAnsi="Arial" w:cs="Arial"/>
          <w:snapToGrid w:val="0"/>
          <w:spacing w:val="-3"/>
          <w:lang w:val="nl-BE"/>
        </w:rPr>
        <w:t>r</w:t>
      </w:r>
      <w:r w:rsidR="00BC090C" w:rsidRPr="00394C33">
        <w:rPr>
          <w:rFonts w:ascii="Arial" w:eastAsia="Times New Roman" w:hAnsi="Arial" w:cs="Arial"/>
          <w:snapToGrid w:val="0"/>
          <w:spacing w:val="-3"/>
          <w:lang w:val="nl-BE"/>
        </w:rPr>
        <w:t>tering inzake therapietrouw</w:t>
      </w:r>
      <w:r w:rsidR="00BE4DCA" w:rsidRPr="00913CC2">
        <w:rPr>
          <w:rFonts w:ascii="Arial" w:eastAsia="Times New Roman" w:hAnsi="Arial" w:cs="Arial"/>
          <w:snapToGrid w:val="0"/>
          <w:spacing w:val="-3"/>
          <w:lang w:val="nl-BE"/>
        </w:rPr>
        <w:t>.</w:t>
      </w:r>
    </w:p>
    <w:p w14:paraId="53DB93F1" w14:textId="77777777" w:rsidR="00E53A9A" w:rsidRPr="003327E9" w:rsidRDefault="00367061" w:rsidP="00D51F08">
      <w:pPr>
        <w:pStyle w:val="Paragraphedeliste"/>
        <w:widowControl w:val="0"/>
        <w:numPr>
          <w:ilvl w:val="0"/>
          <w:numId w:val="28"/>
        </w:numPr>
        <w:tabs>
          <w:tab w:val="left" w:pos="-1440"/>
          <w:tab w:val="left" w:pos="-720"/>
        </w:tabs>
        <w:spacing w:after="0" w:line="240" w:lineRule="auto"/>
        <w:jc w:val="both"/>
        <w:rPr>
          <w:rFonts w:ascii="Arial" w:eastAsia="Times New Roman" w:hAnsi="Arial" w:cs="Arial"/>
          <w:snapToGrid w:val="0"/>
          <w:spacing w:val="-3"/>
          <w:lang w:val="nl-BE"/>
        </w:rPr>
      </w:pPr>
      <w:r w:rsidRPr="00B76BD6">
        <w:rPr>
          <w:rFonts w:ascii="Arial" w:eastAsia="Times New Roman" w:hAnsi="Arial" w:cs="Arial"/>
          <w:snapToGrid w:val="0"/>
          <w:spacing w:val="-3"/>
          <w:lang w:val="nl-BE"/>
        </w:rPr>
        <w:t>de r</w:t>
      </w:r>
      <w:r w:rsidR="00E53A9A" w:rsidRPr="003327E9">
        <w:rPr>
          <w:rFonts w:ascii="Arial" w:eastAsia="Times New Roman" w:hAnsi="Arial" w:cs="Arial"/>
          <w:snapToGrid w:val="0"/>
          <w:spacing w:val="-3"/>
          <w:lang w:val="nl-BE"/>
        </w:rPr>
        <w:t>eden</w:t>
      </w:r>
      <w:r w:rsidR="00E4356A" w:rsidRPr="003327E9">
        <w:rPr>
          <w:rFonts w:ascii="Arial" w:eastAsia="Times New Roman" w:hAnsi="Arial" w:cs="Arial"/>
          <w:snapToGrid w:val="0"/>
          <w:spacing w:val="-3"/>
          <w:lang w:val="nl-BE"/>
        </w:rPr>
        <w:t>(en)</w:t>
      </w:r>
      <w:r w:rsidR="00E53A9A" w:rsidRPr="003327E9">
        <w:rPr>
          <w:rFonts w:ascii="Arial" w:eastAsia="Times New Roman" w:hAnsi="Arial" w:cs="Arial"/>
          <w:snapToGrid w:val="0"/>
          <w:spacing w:val="-3"/>
          <w:lang w:val="nl-BE"/>
        </w:rPr>
        <w:t xml:space="preserve"> van stopzetting van de </w:t>
      </w:r>
      <w:r w:rsidR="00E4356A" w:rsidRPr="003327E9">
        <w:rPr>
          <w:rFonts w:ascii="Arial" w:eastAsia="Times New Roman" w:hAnsi="Arial" w:cs="Arial"/>
          <w:snapToGrid w:val="0"/>
          <w:spacing w:val="-3"/>
          <w:lang w:val="nl-BE"/>
        </w:rPr>
        <w:t>behandeling of</w:t>
      </w:r>
      <w:r w:rsidR="00E53A9A" w:rsidRPr="003327E9">
        <w:rPr>
          <w:rFonts w:ascii="Arial" w:eastAsia="Times New Roman" w:hAnsi="Arial" w:cs="Arial"/>
          <w:snapToGrid w:val="0"/>
          <w:spacing w:val="-3"/>
          <w:lang w:val="nl-BE"/>
        </w:rPr>
        <w:t xml:space="preserve"> </w:t>
      </w:r>
      <w:r w:rsidR="00BE4DCA" w:rsidRPr="003327E9">
        <w:rPr>
          <w:rFonts w:ascii="Arial" w:eastAsia="Times New Roman" w:hAnsi="Arial" w:cs="Arial"/>
          <w:snapToGrid w:val="0"/>
          <w:spacing w:val="-3"/>
          <w:lang w:val="nl-BE"/>
        </w:rPr>
        <w:t xml:space="preserve">van </w:t>
      </w:r>
      <w:r w:rsidR="00E53A9A" w:rsidRPr="003327E9">
        <w:rPr>
          <w:rFonts w:ascii="Arial" w:eastAsia="Times New Roman" w:hAnsi="Arial" w:cs="Arial"/>
          <w:snapToGrid w:val="0"/>
          <w:spacing w:val="-3"/>
          <w:lang w:val="nl-BE"/>
        </w:rPr>
        <w:t>overschakeling naar een andere behandeling</w:t>
      </w:r>
      <w:r w:rsidR="002743A9" w:rsidRPr="003327E9">
        <w:rPr>
          <w:rFonts w:ascii="Arial" w:eastAsia="Times New Roman" w:hAnsi="Arial" w:cs="Arial"/>
          <w:snapToGrid w:val="0"/>
          <w:spacing w:val="-3"/>
          <w:lang w:val="nl-BE"/>
        </w:rPr>
        <w:t>.</w:t>
      </w:r>
    </w:p>
    <w:p w14:paraId="29C77193" w14:textId="77777777" w:rsidR="00431A5A" w:rsidRPr="003327E9" w:rsidRDefault="00431A5A"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635CD2E4" w14:textId="77777777" w:rsidR="00431A5A" w:rsidRPr="003327E9" w:rsidRDefault="00431A5A"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7B136165" w14:textId="77777777" w:rsidR="00A5254E" w:rsidRPr="003327E9" w:rsidRDefault="00431A5A" w:rsidP="00431A5A">
      <w:pPr>
        <w:tabs>
          <w:tab w:val="center" w:pos="4819"/>
        </w:tabs>
        <w:spacing w:after="0" w:line="240" w:lineRule="auto"/>
        <w:jc w:val="center"/>
        <w:outlineLvl w:val="0"/>
        <w:rPr>
          <w:rFonts w:ascii="Arial" w:eastAsia="Times New Roman" w:hAnsi="Arial" w:cs="Arial"/>
          <w:b/>
          <w:spacing w:val="-3"/>
          <w:u w:val="single"/>
          <w:lang w:val="nl-BE"/>
        </w:rPr>
      </w:pPr>
      <w:r w:rsidRPr="003327E9">
        <w:rPr>
          <w:rFonts w:ascii="Arial" w:eastAsia="Times New Roman" w:hAnsi="Arial" w:cs="Arial"/>
          <w:b/>
          <w:spacing w:val="-3"/>
          <w:u w:val="single"/>
          <w:lang w:val="nl-BE"/>
        </w:rPr>
        <w:t xml:space="preserve">BETREKKINGEN TUSSEN </w:t>
      </w:r>
      <w:r w:rsidR="00A5254E" w:rsidRPr="003327E9">
        <w:rPr>
          <w:rFonts w:ascii="Arial" w:eastAsia="Times New Roman" w:hAnsi="Arial" w:cs="Arial"/>
          <w:b/>
          <w:spacing w:val="-3"/>
          <w:u w:val="single"/>
          <w:lang w:val="nl-BE"/>
        </w:rPr>
        <w:t>(</w:t>
      </w:r>
      <w:r w:rsidRPr="003327E9">
        <w:rPr>
          <w:rFonts w:ascii="Arial" w:eastAsia="Times New Roman" w:hAnsi="Arial" w:cs="Arial"/>
          <w:b/>
          <w:spacing w:val="-3"/>
          <w:u w:val="single"/>
          <w:lang w:val="nl-BE"/>
        </w:rPr>
        <w:t>DE INRICHTENDE MACHT VAN</w:t>
      </w:r>
      <w:r w:rsidR="00A5254E" w:rsidRPr="003327E9">
        <w:rPr>
          <w:rFonts w:ascii="Arial" w:eastAsia="Times New Roman" w:hAnsi="Arial" w:cs="Arial"/>
          <w:b/>
          <w:spacing w:val="-3"/>
          <w:u w:val="single"/>
          <w:lang w:val="nl-BE"/>
        </w:rPr>
        <w:t>)</w:t>
      </w:r>
      <w:r w:rsidRPr="003327E9">
        <w:rPr>
          <w:rFonts w:ascii="Arial" w:eastAsia="Times New Roman" w:hAnsi="Arial" w:cs="Arial"/>
          <w:b/>
          <w:spacing w:val="-3"/>
          <w:u w:val="single"/>
          <w:lang w:val="nl-BE"/>
        </w:rPr>
        <w:t xml:space="preserve"> HET CENTRUM,</w:t>
      </w:r>
    </w:p>
    <w:p w14:paraId="318C6776" w14:textId="77777777" w:rsidR="00431A5A" w:rsidRPr="003327E9" w:rsidRDefault="00431A5A" w:rsidP="00431A5A">
      <w:pPr>
        <w:tabs>
          <w:tab w:val="center" w:pos="4819"/>
        </w:tabs>
        <w:spacing w:after="0" w:line="240" w:lineRule="auto"/>
        <w:jc w:val="center"/>
        <w:outlineLvl w:val="0"/>
        <w:rPr>
          <w:rFonts w:ascii="Arial" w:eastAsia="Times New Roman" w:hAnsi="Arial" w:cs="Arial"/>
          <w:b/>
          <w:spacing w:val="-3"/>
          <w:u w:val="single"/>
          <w:lang w:val="nl-BE"/>
        </w:rPr>
      </w:pPr>
      <w:r w:rsidRPr="003327E9">
        <w:rPr>
          <w:rFonts w:ascii="Arial" w:eastAsia="Times New Roman" w:hAnsi="Arial" w:cs="Arial"/>
          <w:b/>
          <w:spacing w:val="-3"/>
          <w:u w:val="single"/>
          <w:lang w:val="nl-BE"/>
        </w:rPr>
        <w:t>DE VERZEKERINGSINSTELLING</w:t>
      </w:r>
      <w:r w:rsidR="00A5254E" w:rsidRPr="003327E9">
        <w:rPr>
          <w:rFonts w:ascii="Arial" w:eastAsia="Times New Roman" w:hAnsi="Arial" w:cs="Arial"/>
          <w:b/>
          <w:spacing w:val="-3"/>
          <w:u w:val="single"/>
          <w:lang w:val="nl-BE"/>
        </w:rPr>
        <w:t>EN</w:t>
      </w:r>
      <w:r w:rsidRPr="003327E9">
        <w:rPr>
          <w:rFonts w:ascii="Arial" w:eastAsia="Times New Roman" w:hAnsi="Arial" w:cs="Arial"/>
          <w:b/>
          <w:spacing w:val="-3"/>
          <w:u w:val="single"/>
          <w:lang w:val="nl-BE"/>
        </w:rPr>
        <w:t xml:space="preserve"> EN HET RIZIV</w:t>
      </w:r>
    </w:p>
    <w:p w14:paraId="7269F8CC" w14:textId="77777777" w:rsidR="00917999" w:rsidRPr="003327E9" w:rsidRDefault="0091799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667AAFA1" w14:textId="77777777" w:rsidR="00B67429" w:rsidRPr="003327E9" w:rsidRDefault="001A4B31" w:rsidP="00B67429">
      <w:pPr>
        <w:widowControl w:val="0"/>
        <w:tabs>
          <w:tab w:val="left" w:pos="-1440"/>
          <w:tab w:val="left" w:pos="-720"/>
        </w:tabs>
        <w:spacing w:after="0" w:line="240" w:lineRule="auto"/>
        <w:jc w:val="both"/>
        <w:rPr>
          <w:rFonts w:ascii="Arial" w:eastAsia="Times New Roman" w:hAnsi="Arial" w:cs="Arial"/>
          <w:i/>
          <w:snapToGrid w:val="0"/>
          <w:spacing w:val="-3"/>
          <w:lang w:val="nl-BE"/>
        </w:rPr>
      </w:pPr>
      <w:r w:rsidRPr="003327E9">
        <w:rPr>
          <w:rFonts w:ascii="Arial" w:eastAsia="Times New Roman" w:hAnsi="Arial" w:cs="Arial"/>
          <w:b/>
          <w:snapToGrid w:val="0"/>
          <w:spacing w:val="-3"/>
          <w:u w:val="single"/>
          <w:lang w:val="nl-BE"/>
        </w:rPr>
        <w:t xml:space="preserve">Artikel </w:t>
      </w:r>
      <w:r w:rsidR="0047301C" w:rsidRPr="003327E9">
        <w:rPr>
          <w:rFonts w:ascii="Arial" w:eastAsia="Times New Roman" w:hAnsi="Arial" w:cs="Arial"/>
          <w:b/>
          <w:snapToGrid w:val="0"/>
          <w:spacing w:val="-3"/>
          <w:u w:val="single"/>
          <w:lang w:val="nl-BE"/>
        </w:rPr>
        <w:t>1</w:t>
      </w:r>
      <w:r w:rsidR="00EC366F" w:rsidRPr="003327E9">
        <w:rPr>
          <w:rFonts w:ascii="Arial" w:eastAsia="Times New Roman" w:hAnsi="Arial" w:cs="Arial"/>
          <w:b/>
          <w:snapToGrid w:val="0"/>
          <w:spacing w:val="-3"/>
          <w:u w:val="single"/>
          <w:lang w:val="nl-BE"/>
        </w:rPr>
        <w:t>7</w:t>
      </w:r>
      <w:r w:rsidRPr="003327E9">
        <w:rPr>
          <w:rFonts w:ascii="Arial" w:eastAsia="Times New Roman" w:hAnsi="Arial" w:cs="Arial"/>
          <w:b/>
          <w:snapToGrid w:val="0"/>
          <w:spacing w:val="-3"/>
          <w:lang w:val="nl-BE"/>
        </w:rPr>
        <w:t>.</w:t>
      </w:r>
      <w:r w:rsidR="00B67429" w:rsidRPr="003327E9">
        <w:rPr>
          <w:rFonts w:ascii="Arial" w:eastAsia="Times New Roman" w:hAnsi="Arial" w:cs="Arial"/>
          <w:b/>
          <w:snapToGrid w:val="0"/>
          <w:spacing w:val="-3"/>
          <w:lang w:val="nl-BE"/>
        </w:rPr>
        <w:tab/>
      </w:r>
      <w:r w:rsidR="001363CA" w:rsidRPr="00162203">
        <w:rPr>
          <w:rFonts w:ascii="Arial" w:eastAsia="Times New Roman" w:hAnsi="Arial" w:cs="Arial"/>
          <w:b/>
          <w:i/>
          <w:snapToGrid w:val="0"/>
          <w:spacing w:val="-3"/>
          <w:lang w:val="nl-BE"/>
        </w:rPr>
        <w:t>F</w:t>
      </w:r>
      <w:r w:rsidR="00B67429" w:rsidRPr="00162203">
        <w:rPr>
          <w:rFonts w:ascii="Arial" w:eastAsia="Times New Roman" w:hAnsi="Arial" w:cs="Arial"/>
          <w:b/>
          <w:i/>
          <w:snapToGrid w:val="0"/>
          <w:spacing w:val="-3"/>
          <w:lang w:val="nl-BE"/>
        </w:rPr>
        <w:t>acturatie van de verstrekkingen</w:t>
      </w:r>
      <w:r w:rsidR="00DA5CBC" w:rsidRPr="00162203">
        <w:rPr>
          <w:rFonts w:ascii="Arial" w:eastAsia="Times New Roman" w:hAnsi="Arial" w:cs="Arial"/>
          <w:b/>
          <w:i/>
          <w:snapToGrid w:val="0"/>
          <w:spacing w:val="-3"/>
          <w:lang w:val="nl-BE"/>
        </w:rPr>
        <w:t xml:space="preserve"> van de overeenkomst – aanrekenen van nomenclatuurverstrekkingen – aanrekenen van supplementen (o.m. herstellings- en ve</w:t>
      </w:r>
      <w:r w:rsidR="00DA5CBC" w:rsidRPr="00162203">
        <w:rPr>
          <w:rFonts w:ascii="Arial" w:eastAsia="Times New Roman" w:hAnsi="Arial" w:cs="Arial"/>
          <w:b/>
          <w:i/>
          <w:snapToGrid w:val="0"/>
          <w:spacing w:val="-3"/>
          <w:lang w:val="nl-BE"/>
        </w:rPr>
        <w:t>r</w:t>
      </w:r>
      <w:r w:rsidR="00DA5CBC" w:rsidRPr="00162203">
        <w:rPr>
          <w:rFonts w:ascii="Arial" w:eastAsia="Times New Roman" w:hAnsi="Arial" w:cs="Arial"/>
          <w:b/>
          <w:i/>
          <w:snapToGrid w:val="0"/>
          <w:spacing w:val="-3"/>
          <w:lang w:val="nl-BE"/>
        </w:rPr>
        <w:t>vangingskosten</w:t>
      </w:r>
      <w:r w:rsidR="00DA5CBC" w:rsidRPr="003327E9">
        <w:rPr>
          <w:rFonts w:ascii="Arial" w:eastAsia="Times New Roman" w:hAnsi="Arial" w:cs="Arial"/>
          <w:b/>
          <w:i/>
          <w:snapToGrid w:val="0"/>
          <w:spacing w:val="-3"/>
          <w:lang w:val="nl-BE"/>
        </w:rPr>
        <w:t>)</w:t>
      </w:r>
    </w:p>
    <w:p w14:paraId="0BB0A7B5" w14:textId="77777777" w:rsidR="00B67429" w:rsidRPr="00394C33" w:rsidRDefault="00B67429" w:rsidP="00B67429">
      <w:pPr>
        <w:spacing w:after="0" w:line="240" w:lineRule="auto"/>
        <w:rPr>
          <w:rFonts w:ascii="Arial" w:hAnsi="Arial" w:cs="Arial"/>
          <w:lang w:val="nl-BE"/>
        </w:rPr>
      </w:pPr>
    </w:p>
    <w:p w14:paraId="131E73AB" w14:textId="77777777" w:rsidR="00B67429" w:rsidRPr="003327E9" w:rsidRDefault="00B6742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r w:rsidRPr="00913CC2">
        <w:rPr>
          <w:rFonts w:ascii="Arial" w:eastAsia="Times New Roman" w:hAnsi="Arial" w:cs="Arial"/>
          <w:b/>
          <w:snapToGrid w:val="0"/>
          <w:spacing w:val="-3"/>
          <w:lang w:val="nl-BE"/>
        </w:rPr>
        <w:t>§ 1.</w:t>
      </w:r>
      <w:r w:rsidRPr="00913CC2">
        <w:rPr>
          <w:rFonts w:ascii="Arial" w:eastAsia="Times New Roman" w:hAnsi="Arial" w:cs="Arial"/>
          <w:snapToGrid w:val="0"/>
          <w:spacing w:val="-3"/>
          <w:lang w:val="nl-BE"/>
        </w:rPr>
        <w:t xml:space="preserve"> Het centrum factureert het bedrag van de tegemoetkoming van de verzekering aan de verz</w:t>
      </w:r>
      <w:r w:rsidRPr="00913CC2">
        <w:rPr>
          <w:rFonts w:ascii="Arial" w:eastAsia="Times New Roman" w:hAnsi="Arial" w:cs="Arial"/>
          <w:snapToGrid w:val="0"/>
          <w:spacing w:val="-3"/>
          <w:lang w:val="nl-BE"/>
        </w:rPr>
        <w:t>e</w:t>
      </w:r>
      <w:r w:rsidRPr="00B76BD6">
        <w:rPr>
          <w:rFonts w:ascii="Arial" w:eastAsia="Times New Roman" w:hAnsi="Arial" w:cs="Arial"/>
          <w:snapToGrid w:val="0"/>
          <w:spacing w:val="-3"/>
          <w:lang w:val="nl-BE"/>
        </w:rPr>
        <w:t>keringsinstelling van de rechthebbende op basis van de magneetband van het ziekenhuis wa</w:t>
      </w:r>
      <w:r w:rsidRPr="003327E9">
        <w:rPr>
          <w:rFonts w:ascii="Arial" w:eastAsia="Times New Roman" w:hAnsi="Arial" w:cs="Arial"/>
          <w:snapToGrid w:val="0"/>
          <w:spacing w:val="-3"/>
          <w:lang w:val="nl-BE"/>
        </w:rPr>
        <w:t>arvan het centrum deel uitmaakt (verplichte elektronische facturatie, via magnetische drager). Minstens eenmaal per kalenderjaar ontvangt de rechthebbende een overzicht op papier van wat het centrum voor hem aan de verzekeringsinstelling heeft aangerekend.</w:t>
      </w:r>
    </w:p>
    <w:p w14:paraId="12482158" w14:textId="77777777" w:rsidR="00B67429" w:rsidRPr="003327E9" w:rsidRDefault="00B6742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7433E59D" w14:textId="77777777" w:rsidR="00B67429" w:rsidRPr="003327E9" w:rsidRDefault="00F4702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Alleen de in de</w:t>
      </w:r>
      <w:r w:rsidR="00B67429" w:rsidRPr="003327E9">
        <w:rPr>
          <w:rFonts w:ascii="Arial" w:eastAsia="Times New Roman" w:hAnsi="Arial" w:cs="Arial"/>
          <w:snapToGrid w:val="0"/>
          <w:spacing w:val="-3"/>
          <w:lang w:val="nl-BE"/>
        </w:rPr>
        <w:t xml:space="preserve"> artikel</w:t>
      </w:r>
      <w:r w:rsidRPr="003327E9">
        <w:rPr>
          <w:rFonts w:ascii="Arial" w:eastAsia="Times New Roman" w:hAnsi="Arial" w:cs="Arial"/>
          <w:snapToGrid w:val="0"/>
          <w:spacing w:val="-3"/>
          <w:lang w:val="nl-BE"/>
        </w:rPr>
        <w:t>en</w:t>
      </w:r>
      <w:r w:rsidR="00B67429" w:rsidRPr="003327E9">
        <w:rPr>
          <w:rFonts w:ascii="Arial" w:eastAsia="Times New Roman" w:hAnsi="Arial" w:cs="Arial"/>
          <w:snapToGrid w:val="0"/>
          <w:spacing w:val="-3"/>
          <w:lang w:val="nl-BE"/>
        </w:rPr>
        <w:t xml:space="preserve"> </w:t>
      </w:r>
      <w:r w:rsidR="000812BC" w:rsidRPr="003327E9">
        <w:rPr>
          <w:rFonts w:ascii="Arial" w:eastAsia="Times New Roman" w:hAnsi="Arial" w:cs="Arial"/>
          <w:snapToGrid w:val="0"/>
          <w:spacing w:val="-3"/>
          <w:lang w:val="nl-BE"/>
        </w:rPr>
        <w:t xml:space="preserve">10 </w:t>
      </w:r>
      <w:r w:rsidRPr="003327E9">
        <w:rPr>
          <w:rFonts w:ascii="Arial" w:eastAsia="Times New Roman" w:hAnsi="Arial" w:cs="Arial"/>
          <w:snapToGrid w:val="0"/>
          <w:spacing w:val="-3"/>
          <w:lang w:val="nl-BE"/>
        </w:rPr>
        <w:t>en 1</w:t>
      </w:r>
      <w:r w:rsidR="000812BC" w:rsidRPr="003327E9">
        <w:rPr>
          <w:rFonts w:ascii="Arial" w:eastAsia="Times New Roman" w:hAnsi="Arial" w:cs="Arial"/>
          <w:snapToGrid w:val="0"/>
          <w:spacing w:val="-3"/>
          <w:lang w:val="nl-BE"/>
        </w:rPr>
        <w:t>1</w:t>
      </w:r>
      <w:r w:rsidRPr="003327E9">
        <w:rPr>
          <w:rFonts w:ascii="Arial" w:eastAsia="Times New Roman" w:hAnsi="Arial" w:cs="Arial"/>
          <w:snapToGrid w:val="0"/>
          <w:spacing w:val="-3"/>
          <w:lang w:val="nl-BE"/>
        </w:rPr>
        <w:t xml:space="preserve"> </w:t>
      </w:r>
      <w:r w:rsidR="00B67429" w:rsidRPr="003327E9">
        <w:rPr>
          <w:rFonts w:ascii="Arial" w:eastAsia="Times New Roman" w:hAnsi="Arial" w:cs="Arial"/>
          <w:snapToGrid w:val="0"/>
          <w:spacing w:val="-3"/>
          <w:lang w:val="nl-BE"/>
        </w:rPr>
        <w:t xml:space="preserve">omschreven verstrekkingen die effectief gerealiseerd zijn in de periode die de adviserend </w:t>
      </w:r>
      <w:r w:rsidR="00145D70" w:rsidRPr="003327E9">
        <w:rPr>
          <w:rFonts w:ascii="Arial" w:eastAsia="Times New Roman" w:hAnsi="Arial" w:cs="Arial"/>
          <w:snapToGrid w:val="0"/>
          <w:spacing w:val="-3"/>
          <w:lang w:val="nl-BE"/>
        </w:rPr>
        <w:t>arts</w:t>
      </w:r>
      <w:r w:rsidR="00B67429" w:rsidRPr="003327E9">
        <w:rPr>
          <w:rFonts w:ascii="Arial" w:eastAsia="Times New Roman" w:hAnsi="Arial" w:cs="Arial"/>
          <w:snapToGrid w:val="0"/>
          <w:spacing w:val="-3"/>
          <w:lang w:val="nl-BE"/>
        </w:rPr>
        <w:t xml:space="preserve"> toegekend heeft, kunnen aangerekend worden aan de verzek</w:t>
      </w:r>
      <w:r w:rsidR="00B67429" w:rsidRPr="003327E9">
        <w:rPr>
          <w:rFonts w:ascii="Arial" w:eastAsia="Times New Roman" w:hAnsi="Arial" w:cs="Arial"/>
          <w:snapToGrid w:val="0"/>
          <w:spacing w:val="-3"/>
          <w:lang w:val="nl-BE"/>
        </w:rPr>
        <w:t>e</w:t>
      </w:r>
      <w:r w:rsidR="00B67429" w:rsidRPr="003327E9">
        <w:rPr>
          <w:rFonts w:ascii="Arial" w:eastAsia="Times New Roman" w:hAnsi="Arial" w:cs="Arial"/>
          <w:snapToGrid w:val="0"/>
          <w:spacing w:val="-3"/>
          <w:lang w:val="nl-BE"/>
        </w:rPr>
        <w:t>ringsinstellingen.</w:t>
      </w:r>
    </w:p>
    <w:p w14:paraId="05FC9E2B" w14:textId="77777777" w:rsidR="00B67429" w:rsidRPr="003327E9" w:rsidRDefault="00B6742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474C7AEA" w14:textId="77777777" w:rsidR="00DA5CBC" w:rsidRPr="00162203" w:rsidRDefault="00DA5CBC"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Bij het aanrekenen van de behandeling met nCPAP wordt de betrokken diagnosticerende arts g</w:t>
      </w:r>
      <w:r w:rsidRPr="00162203">
        <w:rPr>
          <w:rFonts w:ascii="Arial" w:eastAsia="Times New Roman" w:hAnsi="Arial" w:cs="Arial"/>
          <w:snapToGrid w:val="0"/>
          <w:spacing w:val="-3"/>
          <w:lang w:val="nl-BE"/>
        </w:rPr>
        <w:t>e</w:t>
      </w:r>
      <w:r w:rsidRPr="00162203">
        <w:rPr>
          <w:rFonts w:ascii="Arial" w:eastAsia="Times New Roman" w:hAnsi="Arial" w:cs="Arial"/>
          <w:snapToGrid w:val="0"/>
          <w:spacing w:val="-3"/>
          <w:lang w:val="nl-BE"/>
        </w:rPr>
        <w:t>ïdentificeerd.</w:t>
      </w:r>
    </w:p>
    <w:p w14:paraId="5C142BB0" w14:textId="77777777" w:rsidR="00DA5CBC" w:rsidRPr="00162203" w:rsidRDefault="00DA5CBC"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0CDCE01F" w14:textId="77777777" w:rsidR="00DA5CBC" w:rsidRPr="003327E9" w:rsidRDefault="00DA5CBC"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Bij het aanrekenen van de behandeling met MRA wordt de betrokken MRA-specialist geïdentif</w:t>
      </w:r>
      <w:r w:rsidRPr="00162203">
        <w:rPr>
          <w:rFonts w:ascii="Arial" w:eastAsia="Times New Roman" w:hAnsi="Arial" w:cs="Arial"/>
          <w:snapToGrid w:val="0"/>
          <w:spacing w:val="-3"/>
          <w:lang w:val="nl-BE"/>
        </w:rPr>
        <w:t>i</w:t>
      </w:r>
      <w:r w:rsidRPr="00162203">
        <w:rPr>
          <w:rFonts w:ascii="Arial" w:eastAsia="Times New Roman" w:hAnsi="Arial" w:cs="Arial"/>
          <w:snapToGrid w:val="0"/>
          <w:spacing w:val="-3"/>
          <w:lang w:val="nl-BE"/>
        </w:rPr>
        <w:t>ceerd.</w:t>
      </w:r>
    </w:p>
    <w:p w14:paraId="108ECF4B" w14:textId="77777777" w:rsidR="00DA5CBC" w:rsidRPr="003327E9" w:rsidRDefault="00DA5CBC"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51B33567" w14:textId="77777777" w:rsidR="00511EEF" w:rsidRPr="00913CC2" w:rsidRDefault="00B67429"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4C0520">
        <w:rPr>
          <w:rFonts w:ascii="Arial" w:eastAsia="Times New Roman" w:hAnsi="Arial" w:cs="Arial"/>
          <w:b/>
          <w:snapToGrid w:val="0"/>
          <w:spacing w:val="-3"/>
          <w:lang w:val="nl-BE"/>
        </w:rPr>
        <w:t xml:space="preserve">§ 2. </w:t>
      </w:r>
      <w:r w:rsidR="00511EEF" w:rsidRPr="004C0520">
        <w:rPr>
          <w:rFonts w:ascii="Arial" w:eastAsia="Times New Roman" w:hAnsi="Arial" w:cs="Arial"/>
          <w:snapToGrid w:val="0"/>
          <w:spacing w:val="-3"/>
          <w:lang w:val="nl-BE"/>
        </w:rPr>
        <w:t>Iedere vergoedbare dag van daadwerkelijke verstrekking kan slechts aan de betrokken verz</w:t>
      </w:r>
      <w:r w:rsidR="00511EEF" w:rsidRPr="00162203">
        <w:rPr>
          <w:rFonts w:ascii="Arial" w:eastAsia="Times New Roman" w:hAnsi="Arial" w:cs="Arial"/>
          <w:snapToGrid w:val="0"/>
          <w:spacing w:val="-3"/>
          <w:lang w:val="nl-BE"/>
        </w:rPr>
        <w:t>e</w:t>
      </w:r>
      <w:r w:rsidR="00511EEF" w:rsidRPr="00394C33">
        <w:rPr>
          <w:rFonts w:ascii="Arial" w:eastAsia="Times New Roman" w:hAnsi="Arial" w:cs="Arial"/>
          <w:snapToGrid w:val="0"/>
          <w:spacing w:val="-3"/>
          <w:lang w:val="nl-BE"/>
        </w:rPr>
        <w:t>keri</w:t>
      </w:r>
      <w:r w:rsidR="00511EEF" w:rsidRPr="00913CC2">
        <w:rPr>
          <w:rFonts w:ascii="Arial" w:eastAsia="Times New Roman" w:hAnsi="Arial" w:cs="Arial"/>
          <w:snapToGrid w:val="0"/>
          <w:spacing w:val="-3"/>
          <w:lang w:val="nl-BE"/>
        </w:rPr>
        <w:t>ngsinstelling worden aangerekend na afloop van die dag.</w:t>
      </w:r>
    </w:p>
    <w:p w14:paraId="6314A35B" w14:textId="77777777" w:rsidR="00511EEF" w:rsidRPr="00B76BD6" w:rsidRDefault="00511EEF" w:rsidP="005B2C32">
      <w:pPr>
        <w:tabs>
          <w:tab w:val="left" w:pos="0"/>
          <w:tab w:val="left" w:pos="366"/>
          <w:tab w:val="left" w:pos="1358"/>
          <w:tab w:val="left" w:pos="1842"/>
          <w:tab w:val="center" w:pos="6234"/>
          <w:tab w:val="left" w:pos="6480"/>
        </w:tabs>
        <w:suppressAutoHyphens/>
        <w:spacing w:after="0"/>
        <w:jc w:val="both"/>
        <w:rPr>
          <w:rFonts w:ascii="Arial" w:hAnsi="Arial" w:cs="Arial"/>
          <w:spacing w:val="-3"/>
          <w:lang w:val="nl-NL"/>
        </w:rPr>
      </w:pPr>
    </w:p>
    <w:p w14:paraId="29CBCC53" w14:textId="77777777" w:rsidR="00511EEF" w:rsidRPr="003327E9" w:rsidRDefault="00511EEF"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 prijzen en honoraria die kunnen worden aangerekend voor een vergoedbare dag van daadwe</w:t>
      </w:r>
      <w:r w:rsidRPr="003327E9">
        <w:rPr>
          <w:rFonts w:ascii="Arial" w:eastAsia="Times New Roman" w:hAnsi="Arial" w:cs="Arial"/>
          <w:snapToGrid w:val="0"/>
          <w:spacing w:val="-3"/>
          <w:lang w:val="nl-BE"/>
        </w:rPr>
        <w:t>r</w:t>
      </w:r>
      <w:r w:rsidRPr="003327E9">
        <w:rPr>
          <w:rFonts w:ascii="Arial" w:eastAsia="Times New Roman" w:hAnsi="Arial" w:cs="Arial"/>
          <w:snapToGrid w:val="0"/>
          <w:spacing w:val="-3"/>
          <w:lang w:val="nl-BE"/>
        </w:rPr>
        <w:t>kelijke verstrekking, zijn de prijzen en honoraria die van toepassing zijn op de datum van daadwe</w:t>
      </w:r>
      <w:r w:rsidRPr="003327E9">
        <w:rPr>
          <w:rFonts w:ascii="Arial" w:eastAsia="Times New Roman" w:hAnsi="Arial" w:cs="Arial"/>
          <w:snapToGrid w:val="0"/>
          <w:spacing w:val="-3"/>
          <w:lang w:val="nl-BE"/>
        </w:rPr>
        <w:t>r</w:t>
      </w:r>
      <w:r w:rsidRPr="003327E9">
        <w:rPr>
          <w:rFonts w:ascii="Arial" w:eastAsia="Times New Roman" w:hAnsi="Arial" w:cs="Arial"/>
          <w:snapToGrid w:val="0"/>
          <w:spacing w:val="-3"/>
          <w:lang w:val="nl-BE"/>
        </w:rPr>
        <w:t>kelijke verstrekking.</w:t>
      </w:r>
    </w:p>
    <w:p w14:paraId="0A6A6612" w14:textId="77777777" w:rsidR="00511EEF" w:rsidRPr="003327E9" w:rsidRDefault="00511EEF" w:rsidP="00B67429">
      <w:pPr>
        <w:widowControl w:val="0"/>
        <w:tabs>
          <w:tab w:val="left" w:pos="-1440"/>
          <w:tab w:val="left" w:pos="-720"/>
        </w:tabs>
        <w:spacing w:after="0" w:line="240" w:lineRule="auto"/>
        <w:jc w:val="both"/>
        <w:rPr>
          <w:rFonts w:ascii="Arial" w:eastAsia="Times New Roman" w:hAnsi="Arial" w:cs="Arial"/>
          <w:snapToGrid w:val="0"/>
          <w:spacing w:val="-3"/>
          <w:lang w:val="nl-NL"/>
        </w:rPr>
      </w:pPr>
    </w:p>
    <w:p w14:paraId="2EDA72D1" w14:textId="77777777" w:rsidR="00B67429" w:rsidRPr="003327E9" w:rsidRDefault="00511EEF"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 3.</w:t>
      </w:r>
      <w:r w:rsidRPr="003327E9">
        <w:rPr>
          <w:rFonts w:ascii="Arial" w:eastAsia="Times New Roman" w:hAnsi="Arial" w:cs="Arial"/>
          <w:snapToGrid w:val="0"/>
          <w:spacing w:val="-3"/>
          <w:lang w:val="nl-BE"/>
        </w:rPr>
        <w:t xml:space="preserve"> </w:t>
      </w:r>
      <w:r w:rsidRPr="003327E9">
        <w:rPr>
          <w:rFonts w:ascii="Arial" w:hAnsi="Arial" w:cs="Arial"/>
          <w:lang w:val="nl-BE"/>
        </w:rPr>
        <w:t>Ingeval een rechthebbende gehospitaliseerd wordt</w:t>
      </w:r>
      <w:r w:rsidR="000F581A" w:rsidRPr="003327E9">
        <w:rPr>
          <w:rFonts w:ascii="Arial" w:hAnsi="Arial" w:cs="Arial"/>
          <w:lang w:val="nl-BE"/>
        </w:rPr>
        <w:t xml:space="preserve"> nadat de periode van tenlasteneming van de behandeling met nCPAP of MRA in het kader van deze overeenkomst is aangevat,</w:t>
      </w:r>
      <w:r w:rsidRPr="003327E9">
        <w:rPr>
          <w:rFonts w:ascii="Arial" w:hAnsi="Arial" w:cs="Arial"/>
          <w:lang w:val="nl-BE"/>
        </w:rPr>
        <w:t xml:space="preserve"> </w:t>
      </w:r>
      <w:r w:rsidR="000F581A" w:rsidRPr="003327E9">
        <w:rPr>
          <w:rFonts w:ascii="Arial" w:hAnsi="Arial" w:cs="Arial"/>
          <w:lang w:val="nl-BE"/>
        </w:rPr>
        <w:t>blijft</w:t>
      </w:r>
      <w:r w:rsidRPr="003327E9">
        <w:rPr>
          <w:rFonts w:ascii="Arial" w:hAnsi="Arial" w:cs="Arial"/>
          <w:lang w:val="nl-BE"/>
        </w:rPr>
        <w:t xml:space="preserve"> de in de artikelen </w:t>
      </w:r>
      <w:r w:rsidR="00391E76" w:rsidRPr="003327E9">
        <w:rPr>
          <w:rFonts w:ascii="Arial" w:hAnsi="Arial" w:cs="Arial"/>
          <w:lang w:val="nl-BE"/>
        </w:rPr>
        <w:t xml:space="preserve">10 </w:t>
      </w:r>
      <w:r w:rsidRPr="003327E9">
        <w:rPr>
          <w:rFonts w:ascii="Arial" w:hAnsi="Arial" w:cs="Arial"/>
          <w:lang w:val="nl-BE"/>
        </w:rPr>
        <w:t>en 1</w:t>
      </w:r>
      <w:r w:rsidR="00391E76" w:rsidRPr="003327E9">
        <w:rPr>
          <w:rFonts w:ascii="Arial" w:hAnsi="Arial" w:cs="Arial"/>
          <w:lang w:val="nl-BE"/>
        </w:rPr>
        <w:t>1</w:t>
      </w:r>
      <w:r w:rsidRPr="003327E9">
        <w:rPr>
          <w:rFonts w:ascii="Arial" w:hAnsi="Arial" w:cs="Arial"/>
          <w:lang w:val="nl-BE"/>
        </w:rPr>
        <w:t xml:space="preserve"> </w:t>
      </w:r>
      <w:r w:rsidR="000F581A" w:rsidRPr="003327E9">
        <w:rPr>
          <w:rFonts w:ascii="Arial" w:hAnsi="Arial" w:cs="Arial"/>
          <w:lang w:val="nl-BE"/>
        </w:rPr>
        <w:t xml:space="preserve">vermelde verzekeringstussenkomst verschuldigd. </w:t>
      </w:r>
      <w:r w:rsidR="00F4006F" w:rsidRPr="003327E9">
        <w:rPr>
          <w:rFonts w:ascii="Arial" w:hAnsi="Arial" w:cs="Arial"/>
          <w:lang w:val="nl-BE"/>
        </w:rPr>
        <w:t xml:space="preserve">De periode van tenlasteneming van de behandeling met nCPAP of MRA kan echter nooit van start gaan </w:t>
      </w:r>
      <w:r w:rsidR="00A156DA" w:rsidRPr="003327E9">
        <w:rPr>
          <w:rFonts w:ascii="Arial" w:hAnsi="Arial" w:cs="Arial"/>
          <w:lang w:val="nl-BE"/>
        </w:rPr>
        <w:t xml:space="preserve">in </w:t>
      </w:r>
      <w:r w:rsidR="00F4006F" w:rsidRPr="003327E9">
        <w:rPr>
          <w:rFonts w:ascii="Arial" w:hAnsi="Arial" w:cs="Arial"/>
          <w:lang w:val="nl-BE"/>
        </w:rPr>
        <w:t xml:space="preserve">een periode </w:t>
      </w:r>
      <w:r w:rsidR="00A156DA" w:rsidRPr="003327E9">
        <w:rPr>
          <w:rFonts w:ascii="Arial" w:hAnsi="Arial" w:cs="Arial"/>
          <w:lang w:val="nl-BE"/>
        </w:rPr>
        <w:t xml:space="preserve">dat </w:t>
      </w:r>
      <w:r w:rsidR="00F4006F" w:rsidRPr="003327E9">
        <w:rPr>
          <w:rFonts w:ascii="Arial" w:hAnsi="Arial" w:cs="Arial"/>
          <w:lang w:val="nl-BE"/>
        </w:rPr>
        <w:t>de rechthebbende</w:t>
      </w:r>
      <w:r w:rsidR="00A156DA" w:rsidRPr="003327E9">
        <w:rPr>
          <w:rFonts w:ascii="Arial" w:hAnsi="Arial" w:cs="Arial"/>
          <w:lang w:val="nl-BE"/>
        </w:rPr>
        <w:t xml:space="preserve"> gehospitaliseerd is in een algemeen ziekenhuis</w:t>
      </w:r>
      <w:r w:rsidR="00B902B0" w:rsidRPr="003327E9">
        <w:rPr>
          <w:rFonts w:ascii="Arial" w:hAnsi="Arial" w:cs="Arial"/>
          <w:lang w:val="nl-BE"/>
        </w:rPr>
        <w:t xml:space="preserve"> (met inbegrip van de psychiatrische afdeling van een algemeen ziekenhuis)</w:t>
      </w:r>
      <w:r w:rsidR="00F4006F" w:rsidRPr="003327E9">
        <w:rPr>
          <w:rFonts w:ascii="Arial" w:hAnsi="Arial" w:cs="Arial"/>
          <w:lang w:val="nl-BE"/>
        </w:rPr>
        <w:t xml:space="preserve">. </w:t>
      </w:r>
      <w:r w:rsidR="00A156DA" w:rsidRPr="003327E9">
        <w:rPr>
          <w:rFonts w:ascii="Arial" w:hAnsi="Arial" w:cs="Arial"/>
          <w:lang w:val="nl-BE"/>
        </w:rPr>
        <w:t>De periode van tenlasteneming van de behandeling met nCPAP of MRA kan wel van start gaan in een periode dat de rechthe</w:t>
      </w:r>
      <w:r w:rsidR="00A156DA" w:rsidRPr="003327E9">
        <w:rPr>
          <w:rFonts w:ascii="Arial" w:hAnsi="Arial" w:cs="Arial"/>
          <w:lang w:val="nl-BE"/>
        </w:rPr>
        <w:t>b</w:t>
      </w:r>
      <w:r w:rsidR="00A156DA" w:rsidRPr="003327E9">
        <w:rPr>
          <w:rFonts w:ascii="Arial" w:hAnsi="Arial" w:cs="Arial"/>
          <w:lang w:val="nl-BE"/>
        </w:rPr>
        <w:t>bende gehospitaliseerd is in een psychiatrisch ziekenhuis.</w:t>
      </w:r>
    </w:p>
    <w:p w14:paraId="0D739133" w14:textId="77777777" w:rsidR="00572648" w:rsidRPr="003327E9" w:rsidRDefault="00572648" w:rsidP="002316A9">
      <w:pPr>
        <w:tabs>
          <w:tab w:val="center" w:pos="4819"/>
        </w:tabs>
        <w:spacing w:after="0" w:line="240" w:lineRule="auto"/>
        <w:jc w:val="both"/>
        <w:outlineLvl w:val="0"/>
        <w:rPr>
          <w:rFonts w:ascii="Arial" w:eastAsia="Times New Roman" w:hAnsi="Arial" w:cs="Arial"/>
          <w:b/>
          <w:spacing w:val="-3"/>
          <w:lang w:val="nl-BE"/>
        </w:rPr>
      </w:pPr>
    </w:p>
    <w:p w14:paraId="2595F9C4" w14:textId="6E534A18" w:rsidR="002316A9" w:rsidRPr="00470864" w:rsidRDefault="002316A9" w:rsidP="002316A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b/>
          <w:spacing w:val="-3"/>
          <w:lang w:val="nl-BE"/>
        </w:rPr>
        <w:t xml:space="preserve">§ </w:t>
      </w:r>
      <w:r w:rsidR="00C26F6B" w:rsidRPr="003327E9">
        <w:rPr>
          <w:rFonts w:ascii="Arial" w:eastAsia="Times New Roman" w:hAnsi="Arial" w:cs="Arial"/>
          <w:b/>
          <w:spacing w:val="-3"/>
          <w:lang w:val="nl-BE"/>
        </w:rPr>
        <w:t>4</w:t>
      </w:r>
      <w:r w:rsidRPr="003327E9">
        <w:rPr>
          <w:rFonts w:ascii="Arial" w:eastAsia="Times New Roman" w:hAnsi="Arial" w:cs="Arial"/>
          <w:b/>
          <w:spacing w:val="-3"/>
          <w:lang w:val="nl-BE"/>
        </w:rPr>
        <w:t>.</w:t>
      </w:r>
      <w:r w:rsidRPr="003327E9">
        <w:rPr>
          <w:rFonts w:ascii="Arial" w:eastAsia="Times New Roman" w:hAnsi="Arial" w:cs="Arial"/>
          <w:spacing w:val="-3"/>
          <w:lang w:val="nl-BE"/>
        </w:rPr>
        <w:t xml:space="preserve"> </w:t>
      </w:r>
      <w:r w:rsidRPr="003327E9">
        <w:rPr>
          <w:rFonts w:ascii="Arial" w:eastAsia="Times New Roman" w:hAnsi="Arial" w:cs="Arial"/>
          <w:color w:val="000000" w:themeColor="text1"/>
          <w:spacing w:val="-3"/>
          <w:lang w:val="nl-BE"/>
        </w:rPr>
        <w:t xml:space="preserve">Het centrum verbindt zich ertoe voor de in </w:t>
      </w:r>
      <w:r w:rsidR="00A13FE7" w:rsidRPr="003327E9">
        <w:rPr>
          <w:rFonts w:ascii="Arial" w:eastAsia="Times New Roman" w:hAnsi="Arial" w:cs="Arial"/>
          <w:color w:val="000000" w:themeColor="text1"/>
          <w:spacing w:val="-3"/>
          <w:lang w:val="nl-BE"/>
        </w:rPr>
        <w:t xml:space="preserve">de </w:t>
      </w:r>
      <w:r w:rsidRPr="003327E9">
        <w:rPr>
          <w:rFonts w:ascii="Arial" w:eastAsia="Times New Roman" w:hAnsi="Arial" w:cs="Arial"/>
          <w:color w:val="000000" w:themeColor="text1"/>
          <w:spacing w:val="-3"/>
          <w:lang w:val="nl-BE"/>
        </w:rPr>
        <w:t>artikel</w:t>
      </w:r>
      <w:r w:rsidR="00A13FE7" w:rsidRPr="003327E9">
        <w:rPr>
          <w:rFonts w:ascii="Arial" w:eastAsia="Times New Roman" w:hAnsi="Arial" w:cs="Arial"/>
          <w:color w:val="000000" w:themeColor="text1"/>
          <w:spacing w:val="-3"/>
          <w:lang w:val="nl-BE"/>
        </w:rPr>
        <w:t>en</w:t>
      </w:r>
      <w:r w:rsidRPr="003327E9">
        <w:rPr>
          <w:rFonts w:ascii="Arial" w:eastAsia="Times New Roman" w:hAnsi="Arial" w:cs="Arial"/>
          <w:color w:val="000000" w:themeColor="text1"/>
          <w:spacing w:val="-3"/>
          <w:lang w:val="nl-BE"/>
        </w:rPr>
        <w:t xml:space="preserve"> </w:t>
      </w:r>
      <w:r w:rsidR="00BA7CCA" w:rsidRPr="003327E9">
        <w:rPr>
          <w:rFonts w:ascii="Arial" w:eastAsia="Times New Roman" w:hAnsi="Arial" w:cs="Arial"/>
          <w:color w:val="000000" w:themeColor="text1"/>
          <w:spacing w:val="-3"/>
          <w:lang w:val="nl-BE"/>
        </w:rPr>
        <w:t xml:space="preserve">6, </w:t>
      </w:r>
      <w:r w:rsidR="0047301C" w:rsidRPr="003327E9">
        <w:rPr>
          <w:rFonts w:ascii="Arial" w:eastAsia="Times New Roman" w:hAnsi="Arial" w:cs="Arial"/>
          <w:color w:val="000000" w:themeColor="text1"/>
          <w:spacing w:val="-3"/>
          <w:lang w:val="nl-BE"/>
        </w:rPr>
        <w:t>7</w:t>
      </w:r>
      <w:r w:rsidR="00C26F6B" w:rsidRPr="003327E9">
        <w:rPr>
          <w:rFonts w:ascii="Arial" w:eastAsia="Times New Roman" w:hAnsi="Arial" w:cs="Arial"/>
          <w:color w:val="000000" w:themeColor="text1"/>
          <w:spacing w:val="-3"/>
          <w:lang w:val="nl-BE"/>
        </w:rPr>
        <w:t xml:space="preserve">, </w:t>
      </w:r>
      <w:r w:rsidR="0047301C" w:rsidRPr="003327E9">
        <w:rPr>
          <w:rFonts w:ascii="Arial" w:eastAsia="Times New Roman" w:hAnsi="Arial" w:cs="Arial"/>
          <w:color w:val="000000" w:themeColor="text1"/>
          <w:spacing w:val="-3"/>
          <w:lang w:val="nl-BE"/>
        </w:rPr>
        <w:t xml:space="preserve">9, 10 en </w:t>
      </w:r>
      <w:r w:rsidR="00C26F6B" w:rsidRPr="003327E9">
        <w:rPr>
          <w:rFonts w:ascii="Arial" w:eastAsia="Times New Roman" w:hAnsi="Arial" w:cs="Arial"/>
          <w:color w:val="000000" w:themeColor="text1"/>
          <w:spacing w:val="-3"/>
          <w:lang w:val="nl-BE"/>
        </w:rPr>
        <w:t>11</w:t>
      </w:r>
      <w:r w:rsidRPr="003327E9">
        <w:rPr>
          <w:rFonts w:ascii="Arial" w:eastAsia="Times New Roman" w:hAnsi="Arial" w:cs="Arial"/>
          <w:color w:val="000000" w:themeColor="text1"/>
          <w:spacing w:val="-3"/>
          <w:lang w:val="nl-BE"/>
        </w:rPr>
        <w:t xml:space="preserve"> omschreven verstre</w:t>
      </w:r>
      <w:r w:rsidRPr="003327E9">
        <w:rPr>
          <w:rFonts w:ascii="Arial" w:eastAsia="Times New Roman" w:hAnsi="Arial" w:cs="Arial"/>
          <w:color w:val="000000" w:themeColor="text1"/>
          <w:spacing w:val="-3"/>
          <w:lang w:val="nl-BE"/>
        </w:rPr>
        <w:t>k</w:t>
      </w:r>
      <w:r w:rsidRPr="003327E9">
        <w:rPr>
          <w:rFonts w:ascii="Arial" w:eastAsia="Times New Roman" w:hAnsi="Arial" w:cs="Arial"/>
          <w:color w:val="000000" w:themeColor="text1"/>
          <w:spacing w:val="-3"/>
          <w:lang w:val="nl-BE"/>
        </w:rPr>
        <w:t>kingen</w:t>
      </w:r>
      <w:r w:rsidR="00470864">
        <w:rPr>
          <w:rFonts w:ascii="Arial" w:eastAsia="Times New Roman" w:hAnsi="Arial" w:cs="Arial"/>
          <w:color w:val="000000" w:themeColor="text1"/>
          <w:spacing w:val="-3"/>
          <w:lang w:val="nl-BE"/>
        </w:rPr>
        <w:t>, vanaf de dag dat een rechthebbende in het kader van deze overeenkomst met nCPAP of MRA wordt behandeld,</w:t>
      </w:r>
      <w:r w:rsidRPr="00470864">
        <w:rPr>
          <w:rFonts w:ascii="Arial" w:eastAsia="Times New Roman" w:hAnsi="Arial" w:cs="Arial"/>
          <w:color w:val="000000" w:themeColor="text1"/>
          <w:spacing w:val="-3"/>
          <w:lang w:val="nl-BE"/>
        </w:rPr>
        <w:t xml:space="preserve"> geen enkel supplement van wie ook te vorderen.</w:t>
      </w:r>
    </w:p>
    <w:p w14:paraId="059B9C70" w14:textId="77777777" w:rsidR="00C26F6B" w:rsidRPr="00470864" w:rsidRDefault="00C26F6B" w:rsidP="002316A9">
      <w:pPr>
        <w:tabs>
          <w:tab w:val="center" w:pos="4819"/>
        </w:tabs>
        <w:spacing w:after="0" w:line="240" w:lineRule="auto"/>
        <w:jc w:val="both"/>
        <w:outlineLvl w:val="0"/>
        <w:rPr>
          <w:rFonts w:ascii="Arial" w:eastAsia="Times New Roman" w:hAnsi="Arial" w:cs="Arial"/>
          <w:spacing w:val="-3"/>
          <w:lang w:val="nl-BE"/>
        </w:rPr>
      </w:pPr>
    </w:p>
    <w:p w14:paraId="3DCD2C0F" w14:textId="23204DF2" w:rsidR="00D35815" w:rsidRPr="003327E9" w:rsidRDefault="00A57F50"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877E2D">
        <w:rPr>
          <w:rFonts w:ascii="Arial" w:eastAsia="Times New Roman" w:hAnsi="Arial" w:cs="Arial"/>
          <w:snapToGrid w:val="0"/>
          <w:spacing w:val="-3"/>
          <w:lang w:val="nl-BE"/>
        </w:rPr>
        <w:t xml:space="preserve">De in artikel 3 § </w:t>
      </w:r>
      <w:r w:rsidR="0047301C" w:rsidRPr="00FF02C4">
        <w:rPr>
          <w:rFonts w:ascii="Arial" w:eastAsia="Times New Roman" w:hAnsi="Arial" w:cs="Arial"/>
          <w:snapToGrid w:val="0"/>
          <w:spacing w:val="-3"/>
          <w:lang w:val="nl-BE"/>
        </w:rPr>
        <w:t>4</w:t>
      </w:r>
      <w:r w:rsidR="00941F8A" w:rsidRPr="00FF02C4">
        <w:rPr>
          <w:rFonts w:ascii="Arial" w:eastAsia="Times New Roman" w:hAnsi="Arial" w:cs="Arial"/>
          <w:snapToGrid w:val="0"/>
          <w:spacing w:val="-3"/>
          <w:lang w:val="nl-BE"/>
        </w:rPr>
        <w:t xml:space="preserve">, 1) </w:t>
      </w:r>
      <w:r w:rsidRPr="00FF02C4">
        <w:rPr>
          <w:rFonts w:ascii="Arial" w:eastAsia="Times New Roman" w:hAnsi="Arial" w:cs="Arial"/>
          <w:snapToGrid w:val="0"/>
          <w:spacing w:val="-3"/>
          <w:lang w:val="nl-BE"/>
        </w:rPr>
        <w:t xml:space="preserve">bedoelde </w:t>
      </w:r>
      <w:r w:rsidR="00941F8A" w:rsidRPr="00FF02C4">
        <w:rPr>
          <w:rFonts w:ascii="Arial" w:eastAsia="Times New Roman" w:hAnsi="Arial" w:cs="Arial"/>
          <w:snapToGrid w:val="0"/>
          <w:spacing w:val="-3"/>
          <w:lang w:val="nl-BE"/>
        </w:rPr>
        <w:t xml:space="preserve">zorgverstrekkers </w:t>
      </w:r>
      <w:r w:rsidRPr="00FF02C4">
        <w:rPr>
          <w:rFonts w:ascii="Arial" w:eastAsia="Times New Roman" w:hAnsi="Arial" w:cs="Arial"/>
          <w:snapToGrid w:val="0"/>
          <w:spacing w:val="-3"/>
          <w:lang w:val="nl-BE"/>
        </w:rPr>
        <w:t>kunnen echter wel de verstrekkingen van de n</w:t>
      </w:r>
      <w:r w:rsidRPr="00FF02C4">
        <w:rPr>
          <w:rFonts w:ascii="Arial" w:eastAsia="Times New Roman" w:hAnsi="Arial" w:cs="Arial"/>
          <w:snapToGrid w:val="0"/>
          <w:spacing w:val="-3"/>
          <w:lang w:val="nl-BE"/>
        </w:rPr>
        <w:t>o</w:t>
      </w:r>
      <w:r w:rsidRPr="00FF02C4">
        <w:rPr>
          <w:rFonts w:ascii="Arial" w:eastAsia="Times New Roman" w:hAnsi="Arial" w:cs="Arial"/>
          <w:snapToGrid w:val="0"/>
          <w:spacing w:val="-3"/>
          <w:lang w:val="nl-BE"/>
        </w:rPr>
        <w:t>menclatuur van de geneeskundige verstrekkingen aanrekenen in</w:t>
      </w:r>
      <w:r w:rsidR="00FF02C4">
        <w:rPr>
          <w:rFonts w:ascii="Arial" w:eastAsia="Times New Roman" w:hAnsi="Arial" w:cs="Arial"/>
          <w:snapToGrid w:val="0"/>
          <w:spacing w:val="-3"/>
          <w:lang w:val="nl-BE"/>
        </w:rPr>
        <w:t>dien</w:t>
      </w:r>
      <w:r w:rsidRPr="00FF02C4">
        <w:rPr>
          <w:rFonts w:ascii="Arial" w:eastAsia="Times New Roman" w:hAnsi="Arial" w:cs="Arial"/>
          <w:snapToGrid w:val="0"/>
          <w:spacing w:val="-3"/>
          <w:lang w:val="nl-BE"/>
        </w:rPr>
        <w:t xml:space="preserve"> voldaan is aan de voorwaa</w:t>
      </w:r>
      <w:r w:rsidRPr="00FF02C4">
        <w:rPr>
          <w:rFonts w:ascii="Arial" w:eastAsia="Times New Roman" w:hAnsi="Arial" w:cs="Arial"/>
          <w:snapToGrid w:val="0"/>
          <w:spacing w:val="-3"/>
          <w:lang w:val="nl-BE"/>
        </w:rPr>
        <w:t>r</w:t>
      </w:r>
      <w:r w:rsidRPr="00FF02C4">
        <w:rPr>
          <w:rFonts w:ascii="Arial" w:eastAsia="Times New Roman" w:hAnsi="Arial" w:cs="Arial"/>
          <w:snapToGrid w:val="0"/>
          <w:spacing w:val="-3"/>
          <w:lang w:val="nl-BE"/>
        </w:rPr>
        <w:t xml:space="preserve">den van die nomenclatuur. </w:t>
      </w:r>
    </w:p>
    <w:p w14:paraId="03201E35" w14:textId="77777777" w:rsidR="00D35815" w:rsidRPr="003327E9" w:rsidRDefault="00D35815"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63E38743" w14:textId="174C9347" w:rsidR="00877E2D" w:rsidRDefault="00A57F50" w:rsidP="00DB35AB">
      <w:pPr>
        <w:widowControl w:val="0"/>
        <w:tabs>
          <w:tab w:val="left" w:pos="-1440"/>
          <w:tab w:val="left" w:pos="-720"/>
        </w:tabs>
        <w:spacing w:after="0" w:line="240" w:lineRule="auto"/>
        <w:jc w:val="both"/>
        <w:rPr>
          <w:rFonts w:ascii="Arial" w:eastAsia="Times New Roman" w:hAnsi="Arial" w:cs="Arial"/>
          <w:color w:val="000000" w:themeColor="text1"/>
          <w:spacing w:val="-3"/>
          <w:lang w:val="nl-BE"/>
        </w:rPr>
      </w:pPr>
      <w:r w:rsidRPr="003327E9">
        <w:rPr>
          <w:rFonts w:ascii="Arial" w:eastAsia="Times New Roman" w:hAnsi="Arial" w:cs="Arial"/>
          <w:snapToGrid w:val="0"/>
          <w:color w:val="000000" w:themeColor="text1"/>
          <w:spacing w:val="-3"/>
          <w:lang w:val="nl-BE"/>
        </w:rPr>
        <w:t xml:space="preserve">De in het centrum verrichte PSG’s alsmede de raadplegingen </w:t>
      </w:r>
      <w:r w:rsidR="00C3798F" w:rsidRPr="003327E9">
        <w:rPr>
          <w:rFonts w:ascii="Arial" w:eastAsia="Times New Roman" w:hAnsi="Arial" w:cs="Arial"/>
          <w:snapToGrid w:val="0"/>
          <w:color w:val="000000" w:themeColor="text1"/>
          <w:spacing w:val="-3"/>
          <w:lang w:val="nl-BE"/>
        </w:rPr>
        <w:t>en andere verstrekkingen van</w:t>
      </w:r>
      <w:r w:rsidRPr="003327E9">
        <w:rPr>
          <w:rFonts w:ascii="Arial" w:eastAsia="Times New Roman" w:hAnsi="Arial" w:cs="Arial"/>
          <w:snapToGrid w:val="0"/>
          <w:color w:val="000000" w:themeColor="text1"/>
          <w:spacing w:val="-3"/>
          <w:lang w:val="nl-BE"/>
        </w:rPr>
        <w:t xml:space="preserve"> de in artikel 3 § </w:t>
      </w:r>
      <w:r w:rsidR="0047301C" w:rsidRPr="003327E9">
        <w:rPr>
          <w:rFonts w:ascii="Arial" w:eastAsia="Times New Roman" w:hAnsi="Arial" w:cs="Arial"/>
          <w:snapToGrid w:val="0"/>
          <w:color w:val="000000" w:themeColor="text1"/>
          <w:spacing w:val="-3"/>
          <w:lang w:val="nl-BE"/>
        </w:rPr>
        <w:t>4</w:t>
      </w:r>
      <w:r w:rsidR="00941F8A" w:rsidRPr="003327E9">
        <w:rPr>
          <w:rFonts w:ascii="Arial" w:eastAsia="Times New Roman" w:hAnsi="Arial" w:cs="Arial"/>
          <w:snapToGrid w:val="0"/>
          <w:color w:val="000000" w:themeColor="text1"/>
          <w:spacing w:val="-3"/>
          <w:lang w:val="nl-BE"/>
        </w:rPr>
        <w:t>, 1)</w:t>
      </w:r>
      <w:r w:rsidRPr="003327E9">
        <w:rPr>
          <w:rFonts w:ascii="Arial" w:eastAsia="Times New Roman" w:hAnsi="Arial" w:cs="Arial"/>
          <w:snapToGrid w:val="0"/>
          <w:color w:val="000000" w:themeColor="text1"/>
          <w:spacing w:val="-3"/>
          <w:lang w:val="nl-BE"/>
        </w:rPr>
        <w:t xml:space="preserve"> bedoelde </w:t>
      </w:r>
      <w:r w:rsidR="00941F8A" w:rsidRPr="003327E9">
        <w:rPr>
          <w:rFonts w:ascii="Arial" w:eastAsia="Times New Roman" w:hAnsi="Arial" w:cs="Arial"/>
          <w:snapToGrid w:val="0"/>
          <w:color w:val="000000" w:themeColor="text1"/>
          <w:spacing w:val="-3"/>
          <w:lang w:val="nl-BE"/>
        </w:rPr>
        <w:t xml:space="preserve">zorgverstrekkers </w:t>
      </w:r>
      <w:r w:rsidRPr="003327E9">
        <w:rPr>
          <w:rFonts w:ascii="Arial" w:eastAsia="Times New Roman" w:hAnsi="Arial" w:cs="Arial"/>
          <w:snapToGrid w:val="0"/>
          <w:color w:val="000000" w:themeColor="text1"/>
          <w:spacing w:val="-3"/>
          <w:lang w:val="nl-BE"/>
        </w:rPr>
        <w:t>die volledig of gedeeltelijk betrekking hebben op de di</w:t>
      </w:r>
      <w:r w:rsidRPr="003327E9">
        <w:rPr>
          <w:rFonts w:ascii="Arial" w:eastAsia="Times New Roman" w:hAnsi="Arial" w:cs="Arial"/>
          <w:snapToGrid w:val="0"/>
          <w:color w:val="000000" w:themeColor="text1"/>
          <w:spacing w:val="-3"/>
          <w:lang w:val="nl-BE"/>
        </w:rPr>
        <w:t>a</w:t>
      </w:r>
      <w:r w:rsidRPr="003327E9">
        <w:rPr>
          <w:rFonts w:ascii="Arial" w:eastAsia="Times New Roman" w:hAnsi="Arial" w:cs="Arial"/>
          <w:snapToGrid w:val="0"/>
          <w:color w:val="000000" w:themeColor="text1"/>
          <w:spacing w:val="-3"/>
          <w:lang w:val="nl-BE"/>
        </w:rPr>
        <w:t>gnose en behandeling van OSAS</w:t>
      </w:r>
      <w:r w:rsidR="00A61885">
        <w:rPr>
          <w:rFonts w:ascii="Arial" w:eastAsia="Times New Roman" w:hAnsi="Arial" w:cs="Arial"/>
          <w:snapToGrid w:val="0"/>
          <w:color w:val="000000" w:themeColor="text1"/>
          <w:spacing w:val="-3"/>
          <w:lang w:val="nl-BE"/>
        </w:rPr>
        <w:t xml:space="preserve"> of CSAS</w:t>
      </w:r>
      <w:r w:rsidRPr="003327E9">
        <w:rPr>
          <w:rFonts w:ascii="Arial" w:eastAsia="Times New Roman" w:hAnsi="Arial" w:cs="Arial"/>
          <w:snapToGrid w:val="0"/>
          <w:color w:val="000000" w:themeColor="text1"/>
          <w:spacing w:val="-3"/>
          <w:lang w:val="nl-BE"/>
        </w:rPr>
        <w:t>, mogen voor de rechthebbenden van deze overee</w:t>
      </w:r>
      <w:r w:rsidRPr="003327E9">
        <w:rPr>
          <w:rFonts w:ascii="Arial" w:eastAsia="Times New Roman" w:hAnsi="Arial" w:cs="Arial"/>
          <w:snapToGrid w:val="0"/>
          <w:color w:val="000000" w:themeColor="text1"/>
          <w:spacing w:val="-3"/>
          <w:lang w:val="nl-BE"/>
        </w:rPr>
        <w:t>n</w:t>
      </w:r>
      <w:r w:rsidRPr="003327E9">
        <w:rPr>
          <w:rFonts w:ascii="Arial" w:eastAsia="Times New Roman" w:hAnsi="Arial" w:cs="Arial"/>
          <w:snapToGrid w:val="0"/>
          <w:color w:val="000000" w:themeColor="text1"/>
          <w:spacing w:val="-3"/>
          <w:lang w:val="nl-BE"/>
        </w:rPr>
        <w:t>komst</w:t>
      </w:r>
      <w:r w:rsidR="00470864">
        <w:rPr>
          <w:rFonts w:ascii="Arial" w:eastAsia="Times New Roman" w:hAnsi="Arial" w:cs="Arial"/>
          <w:snapToGrid w:val="0"/>
          <w:color w:val="000000" w:themeColor="text1"/>
          <w:spacing w:val="-3"/>
          <w:lang w:val="nl-BE"/>
        </w:rPr>
        <w:t>,</w:t>
      </w:r>
      <w:r w:rsidRPr="00470864">
        <w:rPr>
          <w:rFonts w:ascii="Arial" w:eastAsia="Times New Roman" w:hAnsi="Arial" w:cs="Arial"/>
          <w:snapToGrid w:val="0"/>
          <w:color w:val="000000" w:themeColor="text1"/>
          <w:spacing w:val="-3"/>
          <w:lang w:val="nl-BE"/>
        </w:rPr>
        <w:t xml:space="preserve"> </w:t>
      </w:r>
      <w:r w:rsidR="00470864">
        <w:rPr>
          <w:rFonts w:ascii="Arial" w:eastAsia="Times New Roman" w:hAnsi="Arial" w:cs="Arial"/>
          <w:color w:val="000000" w:themeColor="text1"/>
          <w:spacing w:val="-3"/>
          <w:lang w:val="nl-BE"/>
        </w:rPr>
        <w:t xml:space="preserve">vanaf de dag dat een rechthebbende in het kader van deze overeenkomst met nCPAP of MRA wordt behandeld, </w:t>
      </w:r>
      <w:r w:rsidRPr="00470864">
        <w:rPr>
          <w:rFonts w:ascii="Arial" w:eastAsia="Times New Roman" w:hAnsi="Arial" w:cs="Arial"/>
          <w:snapToGrid w:val="0"/>
          <w:color w:val="000000" w:themeColor="text1"/>
          <w:spacing w:val="-3"/>
          <w:lang w:val="nl-BE"/>
        </w:rPr>
        <w:t>alleen worden aangerekend tegen het officiële honorarium op basis waa</w:t>
      </w:r>
      <w:r w:rsidRPr="00470864">
        <w:rPr>
          <w:rFonts w:ascii="Arial" w:eastAsia="Times New Roman" w:hAnsi="Arial" w:cs="Arial"/>
          <w:snapToGrid w:val="0"/>
          <w:color w:val="000000" w:themeColor="text1"/>
          <w:spacing w:val="-3"/>
          <w:lang w:val="nl-BE"/>
        </w:rPr>
        <w:t>r</w:t>
      </w:r>
      <w:r w:rsidRPr="00470864">
        <w:rPr>
          <w:rFonts w:ascii="Arial" w:eastAsia="Times New Roman" w:hAnsi="Arial" w:cs="Arial"/>
          <w:snapToGrid w:val="0"/>
          <w:color w:val="000000" w:themeColor="text1"/>
          <w:spacing w:val="-3"/>
          <w:lang w:val="nl-BE"/>
        </w:rPr>
        <w:t xml:space="preserve">van de verzekeringstegemoetkoming berekend wordt en dat op de website van het </w:t>
      </w:r>
      <w:r w:rsidR="00663F3D" w:rsidRPr="00470864">
        <w:rPr>
          <w:rFonts w:ascii="Arial" w:eastAsia="Times New Roman" w:hAnsi="Arial" w:cs="Arial"/>
          <w:snapToGrid w:val="0"/>
          <w:color w:val="000000" w:themeColor="text1"/>
          <w:spacing w:val="-3"/>
          <w:lang w:val="nl-BE"/>
        </w:rPr>
        <w:t>RIZIV</w:t>
      </w:r>
      <w:r w:rsidRPr="00470864">
        <w:rPr>
          <w:rFonts w:ascii="Arial" w:eastAsia="Times New Roman" w:hAnsi="Arial" w:cs="Arial"/>
          <w:snapToGrid w:val="0"/>
          <w:color w:val="000000" w:themeColor="text1"/>
          <w:spacing w:val="-3"/>
          <w:lang w:val="nl-BE"/>
        </w:rPr>
        <w:t xml:space="preserve"> kan g</w:t>
      </w:r>
      <w:r w:rsidRPr="00470864">
        <w:rPr>
          <w:rFonts w:ascii="Arial" w:eastAsia="Times New Roman" w:hAnsi="Arial" w:cs="Arial"/>
          <w:snapToGrid w:val="0"/>
          <w:color w:val="000000" w:themeColor="text1"/>
          <w:spacing w:val="-3"/>
          <w:lang w:val="nl-BE"/>
        </w:rPr>
        <w:t>e</w:t>
      </w:r>
      <w:r w:rsidRPr="00470864">
        <w:rPr>
          <w:rFonts w:ascii="Arial" w:eastAsia="Times New Roman" w:hAnsi="Arial" w:cs="Arial"/>
          <w:snapToGrid w:val="0"/>
          <w:color w:val="000000" w:themeColor="text1"/>
          <w:spacing w:val="-3"/>
          <w:lang w:val="nl-BE"/>
        </w:rPr>
        <w:t>raadpleegd worden (het betreft hier in principe de tarieven voor zogenaamde « geconventionee</w:t>
      </w:r>
      <w:r w:rsidRPr="00470864">
        <w:rPr>
          <w:rFonts w:ascii="Arial" w:eastAsia="Times New Roman" w:hAnsi="Arial" w:cs="Arial"/>
          <w:snapToGrid w:val="0"/>
          <w:color w:val="000000" w:themeColor="text1"/>
          <w:spacing w:val="-3"/>
          <w:lang w:val="nl-BE"/>
        </w:rPr>
        <w:t>r</w:t>
      </w:r>
      <w:r w:rsidRPr="00470864">
        <w:rPr>
          <w:rFonts w:ascii="Arial" w:eastAsia="Times New Roman" w:hAnsi="Arial" w:cs="Arial"/>
          <w:snapToGrid w:val="0"/>
          <w:color w:val="000000" w:themeColor="text1"/>
          <w:spacing w:val="-3"/>
          <w:lang w:val="nl-BE"/>
        </w:rPr>
        <w:t>de » artsen).</w:t>
      </w:r>
      <w:r w:rsidR="00470864">
        <w:rPr>
          <w:rFonts w:ascii="Arial" w:eastAsia="Times New Roman" w:hAnsi="Arial" w:cs="Arial"/>
          <w:snapToGrid w:val="0"/>
          <w:color w:val="000000" w:themeColor="text1"/>
          <w:spacing w:val="-3"/>
          <w:lang w:val="nl-BE"/>
        </w:rPr>
        <w:t xml:space="preserve"> </w:t>
      </w:r>
      <w:r w:rsidR="00877E2D" w:rsidRPr="00DB35AB">
        <w:rPr>
          <w:rFonts w:ascii="Arial" w:eastAsia="Times New Roman" w:hAnsi="Arial" w:cs="Arial"/>
          <w:snapToGrid w:val="0"/>
          <w:color w:val="000000" w:themeColor="text1"/>
          <w:spacing w:val="-3"/>
          <w:lang w:val="nl-BE"/>
        </w:rPr>
        <w:t xml:space="preserve">Gezien deze bepaling maar van toepassing is vanaf </w:t>
      </w:r>
      <w:r w:rsidR="00877E2D" w:rsidRPr="00DB35AB">
        <w:rPr>
          <w:rFonts w:ascii="Arial" w:eastAsia="Times New Roman" w:hAnsi="Arial" w:cs="Arial"/>
          <w:color w:val="000000" w:themeColor="text1"/>
          <w:spacing w:val="-3"/>
          <w:lang w:val="nl-BE"/>
        </w:rPr>
        <w:t xml:space="preserve">de dag dat een rechthebbende in het kader van onderhavige overeenkomst met nCPAP of MRA wordt behandeld, is </w:t>
      </w:r>
      <w:r w:rsidR="00FF02C4" w:rsidRPr="00DB35AB">
        <w:rPr>
          <w:rFonts w:ascii="Arial" w:eastAsia="Times New Roman" w:hAnsi="Arial" w:cs="Arial"/>
          <w:color w:val="000000" w:themeColor="text1"/>
          <w:spacing w:val="-3"/>
          <w:lang w:val="nl-BE"/>
        </w:rPr>
        <w:t>dit principe</w:t>
      </w:r>
      <w:r w:rsidR="00877E2D" w:rsidRPr="00DB35AB">
        <w:rPr>
          <w:rFonts w:ascii="Arial" w:eastAsia="Times New Roman" w:hAnsi="Arial" w:cs="Arial"/>
          <w:color w:val="000000" w:themeColor="text1"/>
          <w:spacing w:val="-3"/>
          <w:lang w:val="nl-BE"/>
        </w:rPr>
        <w:t xml:space="preserve"> niet van toepassing op de raadplegingen en andere verstrekkingen (met inbegrip van de diagnostische PSG) die worden gerealiseerd ten behoeve van patiënten die nog niet worden behandeld met nCPAP of MRA in het kader van onderhavige overeenkomst. </w:t>
      </w:r>
      <w:r w:rsidR="00877E2D" w:rsidRPr="008B5B32">
        <w:rPr>
          <w:rFonts w:ascii="Arial" w:eastAsia="Times New Roman" w:hAnsi="Arial" w:cs="Arial"/>
          <w:color w:val="000000" w:themeColor="text1"/>
          <w:spacing w:val="-3"/>
          <w:lang w:val="nl-BE"/>
        </w:rPr>
        <w:t>De bepaling is echter wel van to</w:t>
      </w:r>
      <w:r w:rsidR="00877E2D" w:rsidRPr="008B5B32">
        <w:rPr>
          <w:rFonts w:ascii="Arial" w:eastAsia="Times New Roman" w:hAnsi="Arial" w:cs="Arial"/>
          <w:color w:val="000000" w:themeColor="text1"/>
          <w:spacing w:val="-3"/>
          <w:lang w:val="nl-BE"/>
        </w:rPr>
        <w:t>e</w:t>
      </w:r>
      <w:r w:rsidR="00877E2D" w:rsidRPr="008B5B32">
        <w:rPr>
          <w:rFonts w:ascii="Arial" w:eastAsia="Times New Roman" w:hAnsi="Arial" w:cs="Arial"/>
          <w:color w:val="000000" w:themeColor="text1"/>
          <w:spacing w:val="-3"/>
          <w:lang w:val="nl-BE"/>
        </w:rPr>
        <w:t xml:space="preserve">passing op de titratie-PSG en op de PG en HPG </w:t>
      </w:r>
      <w:r w:rsidR="000A0B39" w:rsidRPr="008B5B32">
        <w:rPr>
          <w:rFonts w:ascii="Arial" w:eastAsia="Times New Roman" w:hAnsi="Arial" w:cs="Arial"/>
          <w:color w:val="000000" w:themeColor="text1"/>
          <w:spacing w:val="-3"/>
          <w:lang w:val="nl-BE"/>
        </w:rPr>
        <w:t xml:space="preserve">: </w:t>
      </w:r>
      <w:r w:rsidR="00877E2D" w:rsidRPr="008B5B32">
        <w:rPr>
          <w:rFonts w:ascii="Arial" w:eastAsia="Times New Roman" w:hAnsi="Arial" w:cs="Arial"/>
          <w:color w:val="000000" w:themeColor="text1"/>
          <w:spacing w:val="-3"/>
          <w:lang w:val="nl-BE"/>
        </w:rPr>
        <w:t xml:space="preserve">aangezien deze </w:t>
      </w:r>
      <w:r w:rsidR="000A0B39" w:rsidRPr="008B5B32">
        <w:rPr>
          <w:rFonts w:ascii="Arial" w:eastAsia="Times New Roman" w:hAnsi="Arial" w:cs="Arial"/>
          <w:color w:val="000000" w:themeColor="text1"/>
          <w:spacing w:val="-3"/>
          <w:lang w:val="nl-BE"/>
        </w:rPr>
        <w:t xml:space="preserve">onderzoeken </w:t>
      </w:r>
      <w:r w:rsidR="00877E2D" w:rsidRPr="008B5B32">
        <w:rPr>
          <w:rFonts w:ascii="Arial" w:eastAsia="Times New Roman" w:hAnsi="Arial" w:cs="Arial"/>
          <w:color w:val="000000" w:themeColor="text1"/>
          <w:spacing w:val="-3"/>
          <w:lang w:val="nl-BE"/>
        </w:rPr>
        <w:t>via de forfaits die onderhavige overeenkomst voorziet, worden vergoed</w:t>
      </w:r>
      <w:r w:rsidR="000A0B39" w:rsidRPr="008B5B32">
        <w:rPr>
          <w:rFonts w:ascii="Arial" w:eastAsia="Times New Roman" w:hAnsi="Arial" w:cs="Arial"/>
          <w:color w:val="000000" w:themeColor="text1"/>
          <w:spacing w:val="-3"/>
          <w:lang w:val="nl-BE"/>
        </w:rPr>
        <w:t>, kunnen deze onderzoeken nooit geheel of gedeeltelijk worden aangerekend aan de rechthebbende</w:t>
      </w:r>
      <w:r w:rsidR="00877E2D" w:rsidRPr="008B5B32">
        <w:rPr>
          <w:rFonts w:ascii="Arial" w:eastAsia="Times New Roman" w:hAnsi="Arial" w:cs="Arial"/>
          <w:color w:val="000000" w:themeColor="text1"/>
          <w:spacing w:val="-3"/>
          <w:lang w:val="nl-BE"/>
        </w:rPr>
        <w:t>.</w:t>
      </w:r>
      <w:r w:rsidR="00877E2D">
        <w:rPr>
          <w:rFonts w:ascii="Arial" w:eastAsia="Times New Roman" w:hAnsi="Arial" w:cs="Arial"/>
          <w:color w:val="000000" w:themeColor="text1"/>
          <w:spacing w:val="-3"/>
          <w:lang w:val="nl-BE"/>
        </w:rPr>
        <w:t xml:space="preserve"> </w:t>
      </w:r>
    </w:p>
    <w:p w14:paraId="30903DEA" w14:textId="28A419EB" w:rsidR="00877E2D" w:rsidRDefault="00877E2D" w:rsidP="005B2C32">
      <w:pPr>
        <w:widowControl w:val="0"/>
        <w:tabs>
          <w:tab w:val="left" w:pos="-1440"/>
          <w:tab w:val="left" w:pos="-720"/>
        </w:tabs>
        <w:spacing w:after="0" w:line="240" w:lineRule="auto"/>
        <w:jc w:val="both"/>
        <w:rPr>
          <w:rFonts w:ascii="Arial" w:eastAsia="Times New Roman" w:hAnsi="Arial" w:cs="Arial"/>
          <w:snapToGrid w:val="0"/>
          <w:color w:val="000000" w:themeColor="text1"/>
          <w:spacing w:val="-3"/>
          <w:lang w:val="nl-BE"/>
        </w:rPr>
      </w:pPr>
    </w:p>
    <w:p w14:paraId="32AE4B98" w14:textId="0C4E7A07" w:rsidR="007B2C73" w:rsidRDefault="009A0F06" w:rsidP="007B2C73">
      <w:pPr>
        <w:widowControl w:val="0"/>
        <w:tabs>
          <w:tab w:val="left" w:pos="-1440"/>
          <w:tab w:val="left" w:pos="-720"/>
        </w:tabs>
        <w:spacing w:after="0" w:line="240" w:lineRule="auto"/>
        <w:jc w:val="both"/>
        <w:rPr>
          <w:rFonts w:ascii="Arial" w:eastAsia="Times New Roman" w:hAnsi="Arial" w:cs="Arial"/>
          <w:snapToGrid w:val="0"/>
          <w:spacing w:val="-3"/>
          <w:lang w:val="nl-BE"/>
        </w:rPr>
      </w:pPr>
      <w:r>
        <w:rPr>
          <w:rFonts w:ascii="Arial" w:eastAsia="Times New Roman" w:hAnsi="Arial" w:cs="Arial"/>
          <w:snapToGrid w:val="0"/>
          <w:spacing w:val="-3"/>
          <w:lang w:val="nl-BE"/>
        </w:rPr>
        <w:t>A</w:t>
      </w:r>
      <w:r w:rsidR="007B2C73" w:rsidRPr="007517B8">
        <w:rPr>
          <w:rFonts w:ascii="Arial" w:eastAsia="Times New Roman" w:hAnsi="Arial" w:cs="Arial"/>
          <w:snapToGrid w:val="0"/>
          <w:spacing w:val="-3"/>
          <w:lang w:val="nl-BE"/>
        </w:rPr>
        <w:t xml:space="preserve">angezien </w:t>
      </w:r>
      <w:r w:rsidR="007B2C73">
        <w:rPr>
          <w:rFonts w:ascii="Arial" w:eastAsia="Times New Roman" w:hAnsi="Arial" w:cs="Arial"/>
          <w:snapToGrid w:val="0"/>
          <w:spacing w:val="-3"/>
          <w:lang w:val="nl-BE"/>
        </w:rPr>
        <w:t xml:space="preserve">uit de artikelen 9 en 11 en bijlage 9 blijkt dat het MRA-startforfait de MRA-behandeling vergoedt </w:t>
      </w:r>
      <w:r w:rsidR="007B2C73" w:rsidRPr="007517B8">
        <w:rPr>
          <w:rFonts w:ascii="Arial" w:eastAsia="Times New Roman" w:hAnsi="Arial" w:cs="Arial"/>
          <w:snapToGrid w:val="0"/>
          <w:spacing w:val="-3"/>
          <w:lang w:val="nl-BE"/>
        </w:rPr>
        <w:t>vanaf de voorbereiding van het vervaardigen van een MRA tot 6 maanden na het aflev</w:t>
      </w:r>
      <w:r w:rsidR="007B2C73" w:rsidRPr="007517B8">
        <w:rPr>
          <w:rFonts w:ascii="Arial" w:eastAsia="Times New Roman" w:hAnsi="Arial" w:cs="Arial"/>
          <w:snapToGrid w:val="0"/>
          <w:spacing w:val="-3"/>
          <w:lang w:val="nl-BE"/>
        </w:rPr>
        <w:t>e</w:t>
      </w:r>
      <w:r w:rsidR="007B2C73" w:rsidRPr="007517B8">
        <w:rPr>
          <w:rFonts w:ascii="Arial" w:eastAsia="Times New Roman" w:hAnsi="Arial" w:cs="Arial"/>
          <w:snapToGrid w:val="0"/>
          <w:spacing w:val="-3"/>
          <w:lang w:val="nl-BE"/>
        </w:rPr>
        <w:t>ren van het MRA, kunnen evenwel geen verstrekkingen van de nomenclatuur van de geneesku</w:t>
      </w:r>
      <w:r w:rsidR="007B2C73" w:rsidRPr="007517B8">
        <w:rPr>
          <w:rFonts w:ascii="Arial" w:eastAsia="Times New Roman" w:hAnsi="Arial" w:cs="Arial"/>
          <w:snapToGrid w:val="0"/>
          <w:spacing w:val="-3"/>
          <w:lang w:val="nl-BE"/>
        </w:rPr>
        <w:t>n</w:t>
      </w:r>
      <w:r w:rsidR="007B2C73" w:rsidRPr="007517B8">
        <w:rPr>
          <w:rFonts w:ascii="Arial" w:eastAsia="Times New Roman" w:hAnsi="Arial" w:cs="Arial"/>
          <w:snapToGrid w:val="0"/>
          <w:spacing w:val="-3"/>
          <w:lang w:val="nl-BE"/>
        </w:rPr>
        <w:t xml:space="preserve">dige verstrekkingen </w:t>
      </w:r>
      <w:r w:rsidR="007B2C73">
        <w:rPr>
          <w:rFonts w:ascii="Arial" w:eastAsia="Times New Roman" w:hAnsi="Arial" w:cs="Arial"/>
          <w:snapToGrid w:val="0"/>
          <w:spacing w:val="-3"/>
          <w:lang w:val="nl-BE"/>
        </w:rPr>
        <w:t xml:space="preserve">(bv. raadplegingen) </w:t>
      </w:r>
      <w:r w:rsidR="007B2C73" w:rsidRPr="007517B8">
        <w:rPr>
          <w:rFonts w:ascii="Arial" w:eastAsia="Times New Roman" w:hAnsi="Arial" w:cs="Arial"/>
          <w:snapToGrid w:val="0"/>
          <w:spacing w:val="-3"/>
          <w:lang w:val="nl-BE"/>
        </w:rPr>
        <w:t>worden aangerekend die verband houden met de MRA-behandeling</w:t>
      </w:r>
      <w:r w:rsidR="007B2C73">
        <w:rPr>
          <w:rFonts w:ascii="Arial" w:eastAsia="Times New Roman" w:hAnsi="Arial" w:cs="Arial"/>
          <w:snapToGrid w:val="0"/>
          <w:spacing w:val="-3"/>
          <w:lang w:val="nl-BE"/>
        </w:rPr>
        <w:t xml:space="preserve"> vanaf dat de diagnosticerende arts </w:t>
      </w:r>
      <w:r w:rsidR="008B5B32">
        <w:rPr>
          <w:rFonts w:ascii="Arial" w:eastAsia="Times New Roman" w:hAnsi="Arial" w:cs="Arial"/>
          <w:snapToGrid w:val="0"/>
          <w:spacing w:val="-3"/>
          <w:lang w:val="nl-BE"/>
        </w:rPr>
        <w:t xml:space="preserve">definitief </w:t>
      </w:r>
      <w:r w:rsidR="007B2C73">
        <w:rPr>
          <w:rFonts w:ascii="Arial" w:eastAsia="Times New Roman" w:hAnsi="Arial" w:cs="Arial"/>
          <w:snapToGrid w:val="0"/>
          <w:spacing w:val="-3"/>
          <w:lang w:val="nl-BE"/>
        </w:rPr>
        <w:t xml:space="preserve">opteert voor een MRA-behandeling en </w:t>
      </w:r>
      <w:r w:rsidR="003D297D">
        <w:rPr>
          <w:rFonts w:ascii="Arial" w:eastAsia="Times New Roman" w:hAnsi="Arial" w:cs="Arial"/>
          <w:snapToGrid w:val="0"/>
          <w:spacing w:val="-3"/>
          <w:lang w:val="nl-BE"/>
        </w:rPr>
        <w:t>de gespecialiseerde NKO-arts en de MRA-specialist, conform de bepalingen van artikel 5 § 2, de ind</w:t>
      </w:r>
      <w:r w:rsidR="003D297D">
        <w:rPr>
          <w:rFonts w:ascii="Arial" w:eastAsia="Times New Roman" w:hAnsi="Arial" w:cs="Arial"/>
          <w:snapToGrid w:val="0"/>
          <w:spacing w:val="-3"/>
          <w:lang w:val="nl-BE"/>
        </w:rPr>
        <w:t>i</w:t>
      </w:r>
      <w:r w:rsidR="003D297D">
        <w:rPr>
          <w:rFonts w:ascii="Arial" w:eastAsia="Times New Roman" w:hAnsi="Arial" w:cs="Arial"/>
          <w:snapToGrid w:val="0"/>
          <w:spacing w:val="-3"/>
          <w:lang w:val="nl-BE"/>
        </w:rPr>
        <w:t xml:space="preserve">catie voor </w:t>
      </w:r>
      <w:r w:rsidR="007B2C73">
        <w:rPr>
          <w:rFonts w:ascii="Arial" w:eastAsia="Times New Roman" w:hAnsi="Arial" w:cs="Arial"/>
          <w:snapToGrid w:val="0"/>
          <w:spacing w:val="-3"/>
          <w:lang w:val="nl-BE"/>
        </w:rPr>
        <w:t>d</w:t>
      </w:r>
      <w:r w:rsidR="003D297D">
        <w:rPr>
          <w:rFonts w:ascii="Arial" w:eastAsia="Times New Roman" w:hAnsi="Arial" w:cs="Arial"/>
          <w:snapToGrid w:val="0"/>
          <w:spacing w:val="-3"/>
          <w:lang w:val="nl-BE"/>
        </w:rPr>
        <w:t xml:space="preserve">e MRA-behandeling bevestigd hebben. Dit verbod op het aanrekenen van </w:t>
      </w:r>
      <w:r w:rsidR="003D297D" w:rsidRPr="007517B8">
        <w:rPr>
          <w:rFonts w:ascii="Arial" w:eastAsia="Times New Roman" w:hAnsi="Arial" w:cs="Arial"/>
          <w:snapToGrid w:val="0"/>
          <w:spacing w:val="-3"/>
          <w:lang w:val="nl-BE"/>
        </w:rPr>
        <w:t>verstrekki</w:t>
      </w:r>
      <w:r w:rsidR="003D297D" w:rsidRPr="007517B8">
        <w:rPr>
          <w:rFonts w:ascii="Arial" w:eastAsia="Times New Roman" w:hAnsi="Arial" w:cs="Arial"/>
          <w:snapToGrid w:val="0"/>
          <w:spacing w:val="-3"/>
          <w:lang w:val="nl-BE"/>
        </w:rPr>
        <w:t>n</w:t>
      </w:r>
      <w:r w:rsidR="003D297D" w:rsidRPr="007517B8">
        <w:rPr>
          <w:rFonts w:ascii="Arial" w:eastAsia="Times New Roman" w:hAnsi="Arial" w:cs="Arial"/>
          <w:snapToGrid w:val="0"/>
          <w:spacing w:val="-3"/>
          <w:lang w:val="nl-BE"/>
        </w:rPr>
        <w:t xml:space="preserve">gen van de nomenclatuur van de geneeskundige verstrekkingen </w:t>
      </w:r>
      <w:r w:rsidR="003D297D">
        <w:rPr>
          <w:rFonts w:ascii="Arial" w:eastAsia="Times New Roman" w:hAnsi="Arial" w:cs="Arial"/>
          <w:snapToGrid w:val="0"/>
          <w:spacing w:val="-3"/>
          <w:lang w:val="nl-BE"/>
        </w:rPr>
        <w:t xml:space="preserve">(bv. raadplegingen) </w:t>
      </w:r>
      <w:r w:rsidR="003D297D" w:rsidRPr="007517B8">
        <w:rPr>
          <w:rFonts w:ascii="Arial" w:eastAsia="Times New Roman" w:hAnsi="Arial" w:cs="Arial"/>
          <w:snapToGrid w:val="0"/>
          <w:spacing w:val="-3"/>
          <w:lang w:val="nl-BE"/>
        </w:rPr>
        <w:t>die verband houden met de MRA-behandeling</w:t>
      </w:r>
      <w:r w:rsidR="007B2C73">
        <w:rPr>
          <w:rFonts w:ascii="Arial" w:eastAsia="Times New Roman" w:hAnsi="Arial" w:cs="Arial"/>
          <w:snapToGrid w:val="0"/>
          <w:spacing w:val="-3"/>
          <w:lang w:val="nl-BE"/>
        </w:rPr>
        <w:t xml:space="preserve"> </w:t>
      </w:r>
      <w:r w:rsidR="003D297D">
        <w:rPr>
          <w:rFonts w:ascii="Arial" w:eastAsia="Times New Roman" w:hAnsi="Arial" w:cs="Arial"/>
          <w:snapToGrid w:val="0"/>
          <w:spacing w:val="-3"/>
          <w:lang w:val="nl-BE"/>
        </w:rPr>
        <w:t xml:space="preserve">blijft van kracht </w:t>
      </w:r>
      <w:r w:rsidR="003D297D" w:rsidRPr="007517B8">
        <w:rPr>
          <w:rFonts w:ascii="Arial" w:eastAsia="Times New Roman" w:hAnsi="Arial" w:cs="Arial"/>
          <w:snapToGrid w:val="0"/>
          <w:spacing w:val="-3"/>
          <w:lang w:val="nl-BE"/>
        </w:rPr>
        <w:t>tot 6 maanden na het afleveren van het MRA</w:t>
      </w:r>
      <w:r w:rsidR="003D297D">
        <w:rPr>
          <w:rFonts w:ascii="Arial" w:eastAsia="Times New Roman" w:hAnsi="Arial" w:cs="Arial"/>
          <w:snapToGrid w:val="0"/>
          <w:spacing w:val="-3"/>
          <w:lang w:val="nl-BE"/>
        </w:rPr>
        <w:t xml:space="preserve">. </w:t>
      </w:r>
    </w:p>
    <w:p w14:paraId="3FE1DBF6" w14:textId="77777777" w:rsidR="007B2C73" w:rsidRPr="00394C33" w:rsidRDefault="007B2C73" w:rsidP="00B67429">
      <w:pPr>
        <w:spacing w:after="0" w:line="240" w:lineRule="auto"/>
        <w:rPr>
          <w:rFonts w:ascii="Arial" w:hAnsi="Arial" w:cs="Arial"/>
          <w:lang w:val="nl-BE"/>
        </w:rPr>
      </w:pPr>
    </w:p>
    <w:p w14:paraId="02E6D52D" w14:textId="77777777" w:rsidR="00E54935" w:rsidRPr="003327E9" w:rsidRDefault="00E54935"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B76BD6">
        <w:rPr>
          <w:rFonts w:ascii="Arial" w:eastAsia="Times New Roman" w:hAnsi="Arial" w:cs="Arial"/>
          <w:snapToGrid w:val="0"/>
          <w:spacing w:val="-3"/>
          <w:lang w:val="nl-BE"/>
        </w:rPr>
        <w:t>Herstellingen of vervangingen die het gevolg zijn van verkeerd gebruik</w:t>
      </w:r>
      <w:r w:rsidR="009417E7" w:rsidRPr="003327E9">
        <w:rPr>
          <w:rFonts w:ascii="Arial" w:eastAsia="Times New Roman" w:hAnsi="Arial" w:cs="Arial"/>
          <w:snapToGrid w:val="0"/>
          <w:spacing w:val="-3"/>
          <w:lang w:val="nl-BE"/>
        </w:rPr>
        <w:t xml:space="preserve"> of verlies</w:t>
      </w:r>
      <w:r w:rsidRPr="003327E9">
        <w:rPr>
          <w:rFonts w:ascii="Arial" w:eastAsia="Times New Roman" w:hAnsi="Arial" w:cs="Arial"/>
          <w:snapToGrid w:val="0"/>
          <w:spacing w:val="-3"/>
          <w:lang w:val="nl-BE"/>
        </w:rPr>
        <w:t xml:space="preserve"> van het materiaal of gebrekkig onderhoud door de rechthebbende, kunnen eventueel aan de rechthebbende worden aangerekend.</w:t>
      </w:r>
    </w:p>
    <w:p w14:paraId="6C8CDD54" w14:textId="77777777" w:rsidR="00E54935" w:rsidRPr="00162203" w:rsidRDefault="00E54935" w:rsidP="00B67429">
      <w:pPr>
        <w:spacing w:after="0" w:line="240" w:lineRule="auto"/>
        <w:rPr>
          <w:rFonts w:ascii="Arial" w:hAnsi="Arial" w:cs="Arial"/>
          <w:lang w:val="nl-BE"/>
        </w:rPr>
      </w:pPr>
    </w:p>
    <w:p w14:paraId="7313E030" w14:textId="77777777" w:rsidR="00783516" w:rsidRPr="003327E9" w:rsidRDefault="00DA5CBC"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r w:rsidRPr="00394C33">
        <w:rPr>
          <w:rFonts w:ascii="Arial" w:eastAsia="Times New Roman" w:hAnsi="Arial" w:cs="Arial"/>
          <w:b/>
          <w:snapToGrid w:val="0"/>
          <w:spacing w:val="-3"/>
          <w:lang w:val="nl-BE"/>
        </w:rPr>
        <w:t>§ 5.</w:t>
      </w:r>
      <w:r w:rsidRPr="00394C33">
        <w:rPr>
          <w:rFonts w:ascii="Arial" w:eastAsia="Times New Roman" w:hAnsi="Arial" w:cs="Arial"/>
          <w:snapToGrid w:val="0"/>
          <w:spacing w:val="-3"/>
          <w:lang w:val="nl-BE"/>
        </w:rPr>
        <w:t xml:space="preserve"> </w:t>
      </w:r>
      <w:r w:rsidR="00783516" w:rsidRPr="00913CC2">
        <w:rPr>
          <w:rFonts w:ascii="Arial" w:eastAsia="Times New Roman" w:hAnsi="Arial" w:cs="Arial"/>
          <w:snapToGrid w:val="0"/>
          <w:spacing w:val="-3"/>
          <w:lang w:val="nl-BE"/>
        </w:rPr>
        <w:t>De inrichtende macht van het centrum neemt elke verantwoordelijkheid op zich betreffende de conformiteit van de aan de verzekeringsinstellingen aangerekende verstrekkingen met alle bep</w:t>
      </w:r>
      <w:r w:rsidR="00783516" w:rsidRPr="00913CC2">
        <w:rPr>
          <w:rFonts w:ascii="Arial" w:eastAsia="Times New Roman" w:hAnsi="Arial" w:cs="Arial"/>
          <w:snapToGrid w:val="0"/>
          <w:spacing w:val="-3"/>
          <w:lang w:val="nl-BE"/>
        </w:rPr>
        <w:t>a</w:t>
      </w:r>
      <w:r w:rsidR="00783516" w:rsidRPr="00913CC2">
        <w:rPr>
          <w:rFonts w:ascii="Arial" w:eastAsia="Times New Roman" w:hAnsi="Arial" w:cs="Arial"/>
          <w:snapToGrid w:val="0"/>
          <w:spacing w:val="-3"/>
          <w:lang w:val="nl-BE"/>
        </w:rPr>
        <w:t xml:space="preserve">lingen van de overeenkomst. Dit geldt ook voor de MRA-behandelingen die gerealiseerd zijn in samenwerking met een externe </w:t>
      </w:r>
      <w:r w:rsidRPr="006E3E5B">
        <w:rPr>
          <w:rFonts w:ascii="Arial" w:eastAsia="Times New Roman" w:hAnsi="Arial" w:cs="Arial"/>
          <w:snapToGrid w:val="0"/>
          <w:spacing w:val="-3"/>
          <w:lang w:val="nl-BE"/>
        </w:rPr>
        <w:t>MRA-specialist</w:t>
      </w:r>
      <w:r w:rsidR="00941F8A" w:rsidRPr="006E3E5B">
        <w:rPr>
          <w:rFonts w:ascii="Arial" w:eastAsia="Times New Roman" w:hAnsi="Arial" w:cs="Arial"/>
          <w:snapToGrid w:val="0"/>
          <w:spacing w:val="-3"/>
          <w:lang w:val="nl-BE"/>
        </w:rPr>
        <w:t xml:space="preserve"> </w:t>
      </w:r>
      <w:r w:rsidR="00783516" w:rsidRPr="006E3E5B">
        <w:rPr>
          <w:rFonts w:ascii="Arial" w:eastAsia="Times New Roman" w:hAnsi="Arial" w:cs="Arial"/>
          <w:snapToGrid w:val="0"/>
          <w:spacing w:val="-3"/>
          <w:lang w:val="nl-BE"/>
        </w:rPr>
        <w:t xml:space="preserve">en voor de nCPAP-behandelingen die gerealiseerd zijn met tussenkomst van een in artikel </w:t>
      </w:r>
      <w:r w:rsidRPr="006E3E5B">
        <w:rPr>
          <w:rFonts w:ascii="Arial" w:eastAsia="Times New Roman" w:hAnsi="Arial" w:cs="Arial"/>
          <w:snapToGrid w:val="0"/>
          <w:spacing w:val="-3"/>
          <w:lang w:val="nl-BE"/>
        </w:rPr>
        <w:t xml:space="preserve">8 </w:t>
      </w:r>
      <w:r w:rsidR="00783516" w:rsidRPr="006E3E5B">
        <w:rPr>
          <w:rFonts w:ascii="Arial" w:eastAsia="Times New Roman" w:hAnsi="Arial" w:cs="Arial"/>
          <w:snapToGrid w:val="0"/>
          <w:spacing w:val="-3"/>
          <w:lang w:val="nl-BE"/>
        </w:rPr>
        <w:t>bedoelde gespecialiseerde medico-technische dienstve</w:t>
      </w:r>
      <w:r w:rsidR="00783516" w:rsidRPr="00601F6A">
        <w:rPr>
          <w:rFonts w:ascii="Arial" w:eastAsia="Times New Roman" w:hAnsi="Arial" w:cs="Arial"/>
          <w:snapToGrid w:val="0"/>
          <w:spacing w:val="-3"/>
          <w:lang w:val="nl-BE"/>
        </w:rPr>
        <w:t>r</w:t>
      </w:r>
      <w:r w:rsidR="00783516" w:rsidRPr="00601F6A">
        <w:rPr>
          <w:rFonts w:ascii="Arial" w:eastAsia="Times New Roman" w:hAnsi="Arial" w:cs="Arial"/>
          <w:snapToGrid w:val="0"/>
          <w:spacing w:val="-3"/>
          <w:lang w:val="nl-BE"/>
        </w:rPr>
        <w:t xml:space="preserve">lener. </w:t>
      </w:r>
      <w:r w:rsidR="00034263" w:rsidRPr="00601F6A">
        <w:rPr>
          <w:rFonts w:ascii="Arial" w:eastAsia="Times New Roman" w:hAnsi="Arial" w:cs="Arial"/>
          <w:snapToGrid w:val="0"/>
          <w:spacing w:val="-3"/>
          <w:lang w:val="nl-BE"/>
        </w:rPr>
        <w:t>Indien de vergoeding voor bepaalde verstrekkingen wordt teruggevorderd omdat ze niet co</w:t>
      </w:r>
      <w:r w:rsidR="00034263" w:rsidRPr="00601F6A">
        <w:rPr>
          <w:rFonts w:ascii="Arial" w:eastAsia="Times New Roman" w:hAnsi="Arial" w:cs="Arial"/>
          <w:snapToGrid w:val="0"/>
          <w:spacing w:val="-3"/>
          <w:lang w:val="nl-BE"/>
        </w:rPr>
        <w:t>n</w:t>
      </w:r>
      <w:r w:rsidR="00034263" w:rsidRPr="00601F6A">
        <w:rPr>
          <w:rFonts w:ascii="Arial" w:eastAsia="Times New Roman" w:hAnsi="Arial" w:cs="Arial"/>
          <w:snapToGrid w:val="0"/>
          <w:spacing w:val="-3"/>
          <w:lang w:val="nl-BE"/>
        </w:rPr>
        <w:t>form de bepalingen van deze overeenkomst zijn verricht, zal dat uitsluitend b</w:t>
      </w:r>
      <w:r w:rsidR="00034263" w:rsidRPr="00B76BD6">
        <w:rPr>
          <w:rFonts w:ascii="Arial" w:eastAsia="Times New Roman" w:hAnsi="Arial" w:cs="Arial"/>
          <w:snapToGrid w:val="0"/>
          <w:spacing w:val="-3"/>
          <w:lang w:val="nl-BE"/>
        </w:rPr>
        <w:t>ij het centrum gebe</w:t>
      </w:r>
      <w:r w:rsidR="00034263" w:rsidRPr="003327E9">
        <w:rPr>
          <w:rFonts w:ascii="Arial" w:eastAsia="Times New Roman" w:hAnsi="Arial" w:cs="Arial"/>
          <w:snapToGrid w:val="0"/>
          <w:spacing w:val="-3"/>
          <w:lang w:val="nl-BE"/>
        </w:rPr>
        <w:t>u</w:t>
      </w:r>
      <w:r w:rsidR="00034263" w:rsidRPr="003327E9">
        <w:rPr>
          <w:rFonts w:ascii="Arial" w:eastAsia="Times New Roman" w:hAnsi="Arial" w:cs="Arial"/>
          <w:snapToGrid w:val="0"/>
          <w:spacing w:val="-3"/>
          <w:lang w:val="nl-BE"/>
        </w:rPr>
        <w:t>ren</w:t>
      </w:r>
      <w:r w:rsidRPr="003327E9">
        <w:rPr>
          <w:rFonts w:ascii="Arial" w:eastAsia="Times New Roman" w:hAnsi="Arial" w:cs="Arial"/>
          <w:snapToGrid w:val="0"/>
          <w:spacing w:val="-3"/>
          <w:lang w:val="nl-BE"/>
        </w:rPr>
        <w:t xml:space="preserve"> </w:t>
      </w:r>
      <w:r w:rsidRPr="007638BA">
        <w:rPr>
          <w:rFonts w:ascii="Arial" w:eastAsia="Times New Roman" w:hAnsi="Arial" w:cs="Arial"/>
          <w:snapToGrid w:val="0"/>
          <w:spacing w:val="-3"/>
          <w:lang w:val="nl-BE"/>
        </w:rPr>
        <w:t>en niet bij de betrokken zorgverstrekkers of medico-technische dienstverleners</w:t>
      </w:r>
      <w:r w:rsidR="00034263" w:rsidRPr="003327E9">
        <w:rPr>
          <w:rFonts w:ascii="Arial" w:eastAsia="Times New Roman" w:hAnsi="Arial" w:cs="Arial"/>
          <w:snapToGrid w:val="0"/>
          <w:spacing w:val="-3"/>
          <w:lang w:val="nl-BE"/>
        </w:rPr>
        <w:t>.</w:t>
      </w:r>
    </w:p>
    <w:p w14:paraId="5C8C75C4" w14:textId="77777777" w:rsidR="00783516" w:rsidRPr="00162203" w:rsidRDefault="00783516" w:rsidP="00B67429">
      <w:pPr>
        <w:spacing w:after="0" w:line="240" w:lineRule="auto"/>
        <w:rPr>
          <w:rFonts w:ascii="Arial" w:hAnsi="Arial" w:cs="Arial"/>
          <w:lang w:val="nl-BE"/>
        </w:rPr>
      </w:pPr>
    </w:p>
    <w:p w14:paraId="138EC270" w14:textId="77777777" w:rsidR="00B67429" w:rsidRPr="00913CC2" w:rsidRDefault="00B67429" w:rsidP="00B67429">
      <w:pPr>
        <w:widowControl w:val="0"/>
        <w:tabs>
          <w:tab w:val="left" w:pos="-1440"/>
          <w:tab w:val="left" w:pos="-720"/>
        </w:tabs>
        <w:spacing w:after="0" w:line="240" w:lineRule="auto"/>
        <w:jc w:val="both"/>
        <w:rPr>
          <w:rFonts w:ascii="Arial" w:eastAsia="Times New Roman" w:hAnsi="Arial" w:cs="Arial"/>
          <w:b/>
          <w:i/>
          <w:snapToGrid w:val="0"/>
          <w:spacing w:val="-3"/>
          <w:lang w:val="nl-BE"/>
        </w:rPr>
      </w:pPr>
      <w:r w:rsidRPr="00394C33">
        <w:rPr>
          <w:rFonts w:ascii="Arial" w:eastAsia="Times New Roman" w:hAnsi="Arial" w:cs="Arial"/>
          <w:b/>
          <w:snapToGrid w:val="0"/>
          <w:spacing w:val="-3"/>
          <w:u w:val="single"/>
          <w:lang w:val="nl-BE"/>
        </w:rPr>
        <w:t xml:space="preserve">Artikel </w:t>
      </w:r>
      <w:r w:rsidR="00A036BD" w:rsidRPr="00394C33">
        <w:rPr>
          <w:rFonts w:ascii="Arial" w:eastAsia="Times New Roman" w:hAnsi="Arial" w:cs="Arial"/>
          <w:b/>
          <w:snapToGrid w:val="0"/>
          <w:spacing w:val="-3"/>
          <w:u w:val="single"/>
          <w:lang w:val="nl-BE"/>
        </w:rPr>
        <w:t>1</w:t>
      </w:r>
      <w:r w:rsidR="00EC366F" w:rsidRPr="00913CC2">
        <w:rPr>
          <w:rFonts w:ascii="Arial" w:eastAsia="Times New Roman" w:hAnsi="Arial" w:cs="Arial"/>
          <w:b/>
          <w:snapToGrid w:val="0"/>
          <w:spacing w:val="-3"/>
          <w:u w:val="single"/>
          <w:lang w:val="nl-BE"/>
        </w:rPr>
        <w:t>8</w:t>
      </w:r>
      <w:r w:rsidR="008D1C95" w:rsidRPr="00913CC2">
        <w:rPr>
          <w:rFonts w:ascii="Arial" w:eastAsia="Times New Roman" w:hAnsi="Arial" w:cs="Arial"/>
          <w:b/>
          <w:snapToGrid w:val="0"/>
          <w:spacing w:val="-3"/>
          <w:lang w:val="nl-BE"/>
        </w:rPr>
        <w:t>.</w:t>
      </w:r>
      <w:r w:rsidRPr="00913CC2">
        <w:rPr>
          <w:rFonts w:ascii="Arial" w:eastAsia="Times New Roman" w:hAnsi="Arial" w:cs="Arial"/>
          <w:snapToGrid w:val="0"/>
          <w:spacing w:val="-3"/>
          <w:lang w:val="nl-BE"/>
        </w:rPr>
        <w:tab/>
      </w:r>
      <w:r w:rsidRPr="00913CC2">
        <w:rPr>
          <w:rFonts w:ascii="Arial" w:eastAsia="Times New Roman" w:hAnsi="Arial" w:cs="Arial"/>
          <w:b/>
          <w:i/>
          <w:snapToGrid w:val="0"/>
          <w:spacing w:val="-3"/>
          <w:lang w:val="nl-BE"/>
        </w:rPr>
        <w:t>Boekhouding</w:t>
      </w:r>
    </w:p>
    <w:p w14:paraId="66C5FB2E" w14:textId="77777777" w:rsidR="00B67429" w:rsidRPr="00B76BD6" w:rsidRDefault="00B6742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54421244" w14:textId="77777777" w:rsidR="00B67429" w:rsidRPr="003327E9" w:rsidRDefault="00B6742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 inrichtende macht van het centrum voert een boekhouding op basis van het genormaliseerd minimum boekhoudkundig plan voor de ziekenhuizen (K.B. van 14.8.1987). De boekhoudkundige gegevens met betrekking tot de toepassing van deze overeenkomst worden in een afzonderlijke kostenrubriek geboekt zodat de inkomsten en uitgaven van deze overeenkomst onmiddellijk g</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kend zijn.</w:t>
      </w:r>
    </w:p>
    <w:p w14:paraId="05C38C87" w14:textId="77777777" w:rsidR="00B67429" w:rsidRPr="003327E9" w:rsidRDefault="00B6742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39F2D802"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BE"/>
        </w:rPr>
      </w:pPr>
      <w:r w:rsidRPr="003327E9">
        <w:rPr>
          <w:rFonts w:ascii="Arial" w:eastAsiaTheme="minorEastAsia" w:hAnsi="Arial" w:cs="Arial"/>
          <w:spacing w:val="-3"/>
          <w:szCs w:val="24"/>
          <w:lang w:val="nl-BE"/>
        </w:rPr>
        <w:t xml:space="preserve">De inrichtende macht moet de bewijsstukken van de inkomsten en uitgaven gedurende </w:t>
      </w:r>
      <w:r w:rsidR="00C07202" w:rsidRPr="003327E9">
        <w:rPr>
          <w:rFonts w:ascii="Arial" w:eastAsiaTheme="minorEastAsia" w:hAnsi="Arial" w:cs="Arial"/>
          <w:spacing w:val="-3"/>
          <w:szCs w:val="24"/>
          <w:lang w:val="nl-BE"/>
        </w:rPr>
        <w:t xml:space="preserve">7 </w:t>
      </w:r>
      <w:r w:rsidRPr="003327E9">
        <w:rPr>
          <w:rFonts w:ascii="Arial" w:eastAsiaTheme="minorEastAsia" w:hAnsi="Arial" w:cs="Arial"/>
          <w:spacing w:val="-3"/>
          <w:szCs w:val="24"/>
          <w:lang w:val="nl-BE"/>
        </w:rPr>
        <w:t>jaar bewaren.</w:t>
      </w:r>
    </w:p>
    <w:p w14:paraId="34558AB6"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BE"/>
        </w:rPr>
      </w:pPr>
    </w:p>
    <w:p w14:paraId="50B7349E"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BE"/>
        </w:rPr>
      </w:pPr>
      <w:r w:rsidRPr="003327E9">
        <w:rPr>
          <w:rFonts w:ascii="Arial" w:eastAsiaTheme="minorEastAsia" w:hAnsi="Arial" w:cs="Arial"/>
          <w:spacing w:val="-3"/>
          <w:szCs w:val="24"/>
          <w:lang w:val="nl-BE"/>
        </w:rPr>
        <w:t xml:space="preserve">Binnen die termijn moet de boekhouding altijd voor de Dienst voor geneeskundige verzorging van het </w:t>
      </w:r>
      <w:r w:rsidR="00663F3D" w:rsidRPr="003327E9">
        <w:rPr>
          <w:rFonts w:ascii="Arial" w:eastAsiaTheme="minorEastAsia" w:hAnsi="Arial" w:cs="Arial"/>
          <w:spacing w:val="-3"/>
          <w:szCs w:val="24"/>
          <w:lang w:val="nl-BE"/>
        </w:rPr>
        <w:t>RIZIV</w:t>
      </w:r>
      <w:r w:rsidRPr="003327E9">
        <w:rPr>
          <w:rFonts w:ascii="Arial" w:eastAsiaTheme="minorEastAsia" w:hAnsi="Arial" w:cs="Arial"/>
          <w:spacing w:val="-3"/>
          <w:szCs w:val="24"/>
          <w:lang w:val="nl-BE"/>
        </w:rPr>
        <w:t xml:space="preserve"> toegankelijk zijn.</w:t>
      </w:r>
    </w:p>
    <w:p w14:paraId="1F6A7CB3"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BE"/>
        </w:rPr>
      </w:pPr>
    </w:p>
    <w:p w14:paraId="533E96B3"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BE"/>
        </w:rPr>
      </w:pPr>
      <w:r w:rsidRPr="003327E9">
        <w:rPr>
          <w:rFonts w:ascii="Arial" w:eastAsiaTheme="minorEastAsia" w:hAnsi="Arial" w:cs="Arial"/>
          <w:spacing w:val="-3"/>
          <w:szCs w:val="24"/>
          <w:lang w:val="nl-BE"/>
        </w:rPr>
        <w:t>Enkel op expliciete vraag van de Dienst voor geneeskundige verzorging maakt de inrichtende macht van het centrum aan die Dienst een overzicht van de boekhoudkundige gegevens met betrekking tot de toepassing van de overeenkomst over aan de hand van een door die Dienst opgesteld model.</w:t>
      </w:r>
    </w:p>
    <w:p w14:paraId="2328294C"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BE"/>
        </w:rPr>
      </w:pPr>
    </w:p>
    <w:p w14:paraId="56C4FB09"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b/>
          <w:i/>
          <w:spacing w:val="-3"/>
          <w:szCs w:val="24"/>
          <w:lang w:val="nl-BE"/>
        </w:rPr>
      </w:pPr>
      <w:r w:rsidRPr="003327E9">
        <w:rPr>
          <w:rFonts w:ascii="Arial" w:eastAsiaTheme="minorEastAsia" w:hAnsi="Arial" w:cs="Arial"/>
          <w:b/>
          <w:spacing w:val="-3"/>
          <w:szCs w:val="24"/>
          <w:u w:val="single"/>
          <w:lang w:val="nl-BE"/>
        </w:rPr>
        <w:t xml:space="preserve">Artikel </w:t>
      </w:r>
      <w:r w:rsidR="0058230F" w:rsidRPr="003327E9">
        <w:rPr>
          <w:rFonts w:ascii="Arial" w:eastAsiaTheme="minorEastAsia" w:hAnsi="Arial" w:cs="Arial"/>
          <w:b/>
          <w:spacing w:val="-3"/>
          <w:szCs w:val="24"/>
          <w:u w:val="single"/>
          <w:lang w:val="nl-BE"/>
        </w:rPr>
        <w:t>1</w:t>
      </w:r>
      <w:r w:rsidR="00EC366F" w:rsidRPr="003327E9">
        <w:rPr>
          <w:rFonts w:ascii="Arial" w:eastAsiaTheme="minorEastAsia" w:hAnsi="Arial" w:cs="Arial"/>
          <w:b/>
          <w:spacing w:val="-3"/>
          <w:szCs w:val="24"/>
          <w:u w:val="single"/>
          <w:lang w:val="nl-BE"/>
        </w:rPr>
        <w:t>9</w:t>
      </w:r>
      <w:r w:rsidRPr="003327E9">
        <w:rPr>
          <w:rFonts w:ascii="Arial" w:eastAsiaTheme="minorEastAsia" w:hAnsi="Arial" w:cs="Arial"/>
          <w:b/>
          <w:spacing w:val="-3"/>
          <w:szCs w:val="24"/>
          <w:lang w:val="nl-BE"/>
        </w:rPr>
        <w:t>.</w:t>
      </w:r>
      <w:r w:rsidRPr="003327E9">
        <w:rPr>
          <w:rFonts w:ascii="Arial" w:eastAsiaTheme="minorEastAsia" w:hAnsi="Arial" w:cs="Arial"/>
          <w:b/>
          <w:spacing w:val="-3"/>
          <w:szCs w:val="24"/>
          <w:lang w:val="nl-BE"/>
        </w:rPr>
        <w:tab/>
      </w:r>
      <w:r w:rsidRPr="003327E9">
        <w:rPr>
          <w:rFonts w:ascii="Arial" w:eastAsiaTheme="minorEastAsia" w:hAnsi="Arial" w:cs="Arial"/>
          <w:b/>
          <w:i/>
          <w:spacing w:val="-3"/>
          <w:szCs w:val="24"/>
          <w:lang w:val="nl-BE"/>
        </w:rPr>
        <w:t>Productiecijfers</w:t>
      </w:r>
    </w:p>
    <w:p w14:paraId="5DDF6B79"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BE"/>
        </w:rPr>
      </w:pPr>
    </w:p>
    <w:p w14:paraId="5F2AEDAD" w14:textId="393A13D1"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b/>
          <w:spacing w:val="-3"/>
          <w:szCs w:val="24"/>
          <w:lang w:val="nl-BE"/>
        </w:rPr>
      </w:pPr>
      <w:r w:rsidRPr="003327E9">
        <w:rPr>
          <w:rFonts w:ascii="Arial" w:eastAsiaTheme="minorEastAsia" w:hAnsi="Arial" w:cs="Arial"/>
          <w:b/>
          <w:spacing w:val="-3"/>
          <w:szCs w:val="24"/>
          <w:lang w:val="nl-BE"/>
        </w:rPr>
        <w:t>§ 1.</w:t>
      </w:r>
      <w:r w:rsidRPr="003327E9">
        <w:rPr>
          <w:rFonts w:ascii="Arial" w:eastAsiaTheme="minorEastAsia" w:hAnsi="Arial" w:cs="Arial"/>
          <w:spacing w:val="-3"/>
          <w:szCs w:val="24"/>
          <w:lang w:val="nl-BE"/>
        </w:rPr>
        <w:t xml:space="preserve"> Het centrum houdt een register bij waarin per rechthebbende wordt vermeld met welke OSAS-</w:t>
      </w:r>
      <w:r w:rsidR="006A5B88">
        <w:rPr>
          <w:rFonts w:ascii="Arial" w:eastAsiaTheme="minorEastAsia" w:hAnsi="Arial" w:cs="Arial"/>
          <w:spacing w:val="-3"/>
          <w:szCs w:val="24"/>
          <w:lang w:val="nl-BE"/>
        </w:rPr>
        <w:t>of CSAS-</w:t>
      </w:r>
      <w:r w:rsidRPr="003327E9">
        <w:rPr>
          <w:rFonts w:ascii="Arial" w:eastAsiaTheme="minorEastAsia" w:hAnsi="Arial" w:cs="Arial"/>
          <w:spacing w:val="-3"/>
          <w:szCs w:val="24"/>
          <w:lang w:val="nl-BE"/>
        </w:rPr>
        <w:t>behandeling hij behandeld wordt en voor welke dagen welk vergoedbaar forfait kan worden aangerekend.</w:t>
      </w:r>
    </w:p>
    <w:p w14:paraId="0CECF532"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b/>
          <w:spacing w:val="-3"/>
          <w:szCs w:val="24"/>
          <w:lang w:val="nl-BE"/>
        </w:rPr>
      </w:pPr>
    </w:p>
    <w:p w14:paraId="79872F7D"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BE"/>
        </w:rPr>
      </w:pPr>
      <w:r w:rsidRPr="003327E9">
        <w:rPr>
          <w:rFonts w:ascii="Arial" w:eastAsiaTheme="minorEastAsia" w:hAnsi="Arial" w:cs="Arial"/>
          <w:b/>
          <w:spacing w:val="-3"/>
          <w:szCs w:val="24"/>
          <w:lang w:val="nl-BE"/>
        </w:rPr>
        <w:t>§ 2.</w:t>
      </w:r>
      <w:r w:rsidRPr="003327E9">
        <w:rPr>
          <w:lang w:val="nl-BE"/>
        </w:rPr>
        <w:t xml:space="preserve"> </w:t>
      </w:r>
      <w:r w:rsidRPr="003327E9">
        <w:rPr>
          <w:rFonts w:ascii="Arial" w:eastAsiaTheme="minorEastAsia" w:hAnsi="Arial" w:cs="Arial"/>
          <w:spacing w:val="-3"/>
          <w:szCs w:val="24"/>
          <w:lang w:val="nl-BE"/>
        </w:rPr>
        <w:t xml:space="preserve">Op basis van de gegevens van het in § 1 vermeld register stelt het centrum zijn productiecijfers op (= het aantal gerealiseerde verstrekkingen per type en per maand, vermenigvuldigd met hun respectievelijke prijzen). Vóór het einde van de maand die volgt op het einde van ieder trimester bezorgt het centrum de productiecijfers voor dat trimester aan de Dienst voor geneeskundige verzorging </w:t>
      </w:r>
      <w:r w:rsidR="00CE3B9A" w:rsidRPr="003327E9">
        <w:rPr>
          <w:rFonts w:ascii="Arial" w:eastAsiaTheme="minorEastAsia" w:hAnsi="Arial" w:cs="Arial"/>
          <w:spacing w:val="-3"/>
          <w:szCs w:val="24"/>
          <w:lang w:val="nl-BE"/>
        </w:rPr>
        <w:t xml:space="preserve">van het </w:t>
      </w:r>
      <w:r w:rsidR="00663F3D" w:rsidRPr="003327E9">
        <w:rPr>
          <w:rFonts w:ascii="Arial" w:eastAsiaTheme="minorEastAsia" w:hAnsi="Arial" w:cs="Arial"/>
          <w:spacing w:val="-3"/>
          <w:szCs w:val="24"/>
          <w:lang w:val="nl-BE"/>
        </w:rPr>
        <w:t>Riziv</w:t>
      </w:r>
      <w:r w:rsidR="00CE3B9A" w:rsidRPr="003327E9">
        <w:rPr>
          <w:rFonts w:ascii="Arial" w:eastAsiaTheme="minorEastAsia" w:hAnsi="Arial" w:cs="Arial"/>
          <w:spacing w:val="-3"/>
          <w:szCs w:val="24"/>
          <w:lang w:val="nl-BE"/>
        </w:rPr>
        <w:t xml:space="preserve"> </w:t>
      </w:r>
      <w:r w:rsidRPr="003327E9">
        <w:rPr>
          <w:rFonts w:ascii="Arial" w:eastAsiaTheme="minorEastAsia" w:hAnsi="Arial" w:cs="Arial"/>
          <w:spacing w:val="-3"/>
          <w:szCs w:val="24"/>
          <w:lang w:val="nl-BE"/>
        </w:rPr>
        <w:t xml:space="preserve">via de informaticatoepassing die </w:t>
      </w:r>
      <w:r w:rsidR="00CE3B9A" w:rsidRPr="003327E9">
        <w:rPr>
          <w:rFonts w:ascii="Arial" w:eastAsiaTheme="minorEastAsia" w:hAnsi="Arial" w:cs="Arial"/>
          <w:spacing w:val="-3"/>
          <w:szCs w:val="24"/>
          <w:lang w:val="nl-BE"/>
        </w:rPr>
        <w:t xml:space="preserve">het </w:t>
      </w:r>
      <w:r w:rsidR="00663F3D" w:rsidRPr="003327E9">
        <w:rPr>
          <w:rFonts w:ascii="Arial" w:eastAsiaTheme="minorEastAsia" w:hAnsi="Arial" w:cs="Arial"/>
          <w:spacing w:val="-3"/>
          <w:szCs w:val="24"/>
          <w:lang w:val="nl-BE"/>
        </w:rPr>
        <w:t>Riziv</w:t>
      </w:r>
      <w:r w:rsidRPr="003327E9">
        <w:rPr>
          <w:rFonts w:ascii="Arial" w:eastAsiaTheme="minorEastAsia" w:hAnsi="Arial" w:cs="Arial"/>
          <w:spacing w:val="-3"/>
          <w:szCs w:val="24"/>
          <w:lang w:val="nl-BE"/>
        </w:rPr>
        <w:t xml:space="preserve"> daartoe bezorgde. Deze informaticatoepassing vermeldt alle soorten verstrekkingen waarvoor de verplichte ziekteverzekering in het kader van de overeenkomst kan tegemoetkomen, met hun omschrijving, prijs en pseudocode.</w:t>
      </w:r>
    </w:p>
    <w:p w14:paraId="5235D4AE"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BE"/>
        </w:rPr>
      </w:pPr>
    </w:p>
    <w:p w14:paraId="762D043B"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BE"/>
        </w:rPr>
      </w:pPr>
      <w:r w:rsidRPr="003327E9">
        <w:rPr>
          <w:rFonts w:ascii="Arial" w:eastAsiaTheme="minorEastAsia" w:hAnsi="Arial" w:cs="Arial"/>
          <w:spacing w:val="-3"/>
          <w:szCs w:val="24"/>
          <w:lang w:val="nl-BE"/>
        </w:rPr>
        <w:t xml:space="preserve">Elke gerealiseerde verstrekking </w:t>
      </w:r>
      <w:r w:rsidR="00CE3B9A" w:rsidRPr="003327E9">
        <w:rPr>
          <w:rFonts w:ascii="Arial" w:eastAsiaTheme="minorEastAsia" w:hAnsi="Arial" w:cs="Arial"/>
          <w:spacing w:val="-3"/>
          <w:szCs w:val="24"/>
          <w:lang w:val="nl-BE"/>
        </w:rPr>
        <w:t xml:space="preserve">(dagforfait) </w:t>
      </w:r>
      <w:r w:rsidRPr="003327E9">
        <w:rPr>
          <w:rFonts w:ascii="Arial" w:eastAsiaTheme="minorEastAsia" w:hAnsi="Arial" w:cs="Arial"/>
          <w:spacing w:val="-3"/>
          <w:szCs w:val="24"/>
          <w:lang w:val="nl-BE"/>
        </w:rPr>
        <w:t>mag slechts één keer in de productiecijfers worden opgenomen. Verstrekkingen waarvan bij voorbaat vaststaat dat ze niet vergoedbaar zijn (bijvoorbeeld omdat ze niet beantwoorden aan de voorwaarden van deze overeenkomst of omdat de patiënt buiten het kader van de verplichte ziekteverzekering verzekerd is of omdat de patiënt niet meer verzekerd is), moeten in de productiecijfers niet worden opgenomen.</w:t>
      </w:r>
    </w:p>
    <w:p w14:paraId="3808304A"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BE"/>
        </w:rPr>
      </w:pPr>
    </w:p>
    <w:p w14:paraId="2D314D3E" w14:textId="77777777" w:rsidR="00B67429" w:rsidRPr="003327E9" w:rsidRDefault="00B67429" w:rsidP="00B67429">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pacing w:val="-2"/>
          <w:lang w:val="nl-NL"/>
        </w:rPr>
      </w:pPr>
      <w:r w:rsidRPr="003327E9">
        <w:rPr>
          <w:rFonts w:ascii="Arial" w:hAnsi="Arial" w:cs="Arial"/>
          <w:b/>
          <w:spacing w:val="-2"/>
          <w:lang w:val="nl-NL"/>
        </w:rPr>
        <w:t>§ 3.</w:t>
      </w:r>
      <w:r w:rsidRPr="003327E9">
        <w:rPr>
          <w:rFonts w:ascii="Arial" w:hAnsi="Arial" w:cs="Arial"/>
          <w:spacing w:val="-2"/>
          <w:lang w:val="nl-NL"/>
        </w:rPr>
        <w:t xml:space="preserve"> Het centrum verbindt zich ertoe op verzoek van de Dienst voor geneeskundige verzorging of de Dienst voor geneeskundige evaluatie en controle van het </w:t>
      </w:r>
      <w:r w:rsidR="00663F3D" w:rsidRPr="003327E9">
        <w:rPr>
          <w:rFonts w:ascii="Arial" w:hAnsi="Arial" w:cs="Arial"/>
          <w:spacing w:val="-2"/>
          <w:lang w:val="nl-NL"/>
        </w:rPr>
        <w:t>RIZIV</w:t>
      </w:r>
      <w:r w:rsidRPr="003327E9">
        <w:rPr>
          <w:rFonts w:ascii="Arial" w:hAnsi="Arial" w:cs="Arial"/>
          <w:spacing w:val="-2"/>
          <w:lang w:val="nl-NL"/>
        </w:rPr>
        <w:t xml:space="preserve"> alle nodige documenten voor te leggen ter staving van de bezorgde productiecijfers. Het opzettelijk bezorgen van verkeerde productiecijfers heeft de onmiddellijke schorsing van betalingen door de verzekeringsinstellingen in het raam van deze overeenkomst tot gevolg.</w:t>
      </w:r>
    </w:p>
    <w:p w14:paraId="576D0C81" w14:textId="77777777" w:rsidR="00B67429" w:rsidRPr="003327E9" w:rsidRDefault="00B67429" w:rsidP="00B67429">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pacing w:val="-2"/>
          <w:lang w:val="nl-NL"/>
        </w:rPr>
      </w:pPr>
    </w:p>
    <w:p w14:paraId="0D85878F" w14:textId="77777777" w:rsidR="00B67429" w:rsidRPr="003327E9" w:rsidRDefault="00B67429" w:rsidP="00B67429">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pacing w:val="-2"/>
          <w:lang w:val="nl-NL"/>
        </w:rPr>
      </w:pPr>
      <w:r w:rsidRPr="003327E9">
        <w:rPr>
          <w:rFonts w:ascii="Arial" w:hAnsi="Arial" w:cs="Arial"/>
          <w:b/>
          <w:spacing w:val="-2"/>
          <w:lang w:val="nl-NL"/>
        </w:rPr>
        <w:t>§ 4.</w:t>
      </w:r>
      <w:r w:rsidRPr="003327E9">
        <w:rPr>
          <w:rFonts w:ascii="Arial" w:hAnsi="Arial" w:cs="Arial"/>
          <w:spacing w:val="-2"/>
          <w:lang w:val="nl-NL"/>
        </w:rPr>
        <w:t xml:space="preserve"> Het centrum verbindt zich tot de nauwgezette naleving van de instructies betreffende het b</w:t>
      </w:r>
      <w:r w:rsidRPr="003327E9">
        <w:rPr>
          <w:rFonts w:ascii="Arial" w:hAnsi="Arial" w:cs="Arial"/>
          <w:spacing w:val="-2"/>
          <w:lang w:val="nl-NL"/>
        </w:rPr>
        <w:t>e</w:t>
      </w:r>
      <w:r w:rsidRPr="003327E9">
        <w:rPr>
          <w:rFonts w:ascii="Arial" w:hAnsi="Arial" w:cs="Arial"/>
          <w:spacing w:val="-2"/>
          <w:lang w:val="nl-NL"/>
        </w:rPr>
        <w:t xml:space="preserve">zorgen van de productiecijfers. Als de productiecijfers niet voor het einde van de maand die volgt op het einde van een trimester worden doorgestuurd, wordt het centrum per aangetekende brief aan zijn verplichtingen herinnerd. Als de productiecijfers 30 kalenderdagen na de verzending van de aangetekende brief nog altijd niet zijn bezorgd, worden de uitbetalingen </w:t>
      </w:r>
      <w:r w:rsidR="00CE3B9A" w:rsidRPr="003327E9">
        <w:rPr>
          <w:rFonts w:ascii="Arial" w:hAnsi="Arial" w:cs="Arial"/>
          <w:spacing w:val="-2"/>
          <w:lang w:val="nl-NL"/>
        </w:rPr>
        <w:t xml:space="preserve">van </w:t>
      </w:r>
      <w:r w:rsidRPr="003327E9">
        <w:rPr>
          <w:rFonts w:ascii="Arial" w:hAnsi="Arial" w:cs="Arial"/>
          <w:spacing w:val="-2"/>
          <w:lang w:val="nl-NL"/>
        </w:rPr>
        <w:t>de verzekering</w:t>
      </w:r>
      <w:r w:rsidRPr="003327E9">
        <w:rPr>
          <w:rFonts w:ascii="Arial" w:hAnsi="Arial" w:cs="Arial"/>
          <w:spacing w:val="-2"/>
          <w:lang w:val="nl-NL"/>
        </w:rPr>
        <w:t>s</w:t>
      </w:r>
      <w:r w:rsidRPr="003327E9">
        <w:rPr>
          <w:rFonts w:ascii="Arial" w:hAnsi="Arial" w:cs="Arial"/>
          <w:spacing w:val="-2"/>
          <w:lang w:val="nl-NL"/>
        </w:rPr>
        <w:t xml:space="preserve">instellingen </w:t>
      </w:r>
      <w:r w:rsidR="00CE3B9A" w:rsidRPr="003327E9">
        <w:rPr>
          <w:rFonts w:ascii="Arial" w:hAnsi="Arial" w:cs="Arial"/>
          <w:spacing w:val="-2"/>
          <w:lang w:val="nl-NL"/>
        </w:rPr>
        <w:t xml:space="preserve">aan het centrum </w:t>
      </w:r>
      <w:r w:rsidRPr="003327E9">
        <w:rPr>
          <w:rFonts w:ascii="Arial" w:hAnsi="Arial" w:cs="Arial"/>
          <w:spacing w:val="-2"/>
          <w:lang w:val="nl-NL"/>
        </w:rPr>
        <w:t>ambtshalve opgeschort tot aan deze verbintenis voldaan is.</w:t>
      </w:r>
    </w:p>
    <w:p w14:paraId="56AE327E"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p>
    <w:p w14:paraId="73D3F8CB" w14:textId="77777777" w:rsidR="00B67429" w:rsidRPr="003327E9" w:rsidRDefault="00B67429" w:rsidP="00B67429">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pacing w:val="-2"/>
          <w:lang w:val="nl-NL"/>
        </w:rPr>
      </w:pPr>
      <w:r w:rsidRPr="003327E9">
        <w:rPr>
          <w:rFonts w:ascii="Arial" w:hAnsi="Arial" w:cs="Arial"/>
          <w:b/>
          <w:spacing w:val="-2"/>
          <w:lang w:val="nl-BE"/>
        </w:rPr>
        <w:t>§ 5.</w:t>
      </w:r>
      <w:r w:rsidRPr="003327E9">
        <w:rPr>
          <w:rFonts w:ascii="Arial" w:hAnsi="Arial" w:cs="Arial"/>
          <w:spacing w:val="-2"/>
          <w:lang w:val="nl-BE"/>
        </w:rPr>
        <w:t xml:space="preserve"> Het centrum</w:t>
      </w:r>
      <w:r w:rsidRPr="003327E9">
        <w:rPr>
          <w:rFonts w:ascii="Arial" w:hAnsi="Arial" w:cs="Arial"/>
          <w:spacing w:val="-2"/>
          <w:lang w:val="nl-NL"/>
        </w:rPr>
        <w:t xml:space="preserve"> wijst een contactpersoon aan die belast wordt met het bezorgen van de produ</w:t>
      </w:r>
      <w:r w:rsidRPr="003327E9">
        <w:rPr>
          <w:rFonts w:ascii="Arial" w:hAnsi="Arial" w:cs="Arial"/>
          <w:spacing w:val="-2"/>
          <w:lang w:val="nl-NL"/>
        </w:rPr>
        <w:t>c</w:t>
      </w:r>
      <w:r w:rsidRPr="003327E9">
        <w:rPr>
          <w:rFonts w:ascii="Arial" w:hAnsi="Arial" w:cs="Arial"/>
          <w:spacing w:val="-2"/>
          <w:lang w:val="nl-NL"/>
        </w:rPr>
        <w:t xml:space="preserve">tiecijfers. Het centrum deelt zijn persoonlijke gegevens (naam, rechtstreeks telefoonnummer en </w:t>
      </w:r>
      <w:r w:rsidR="002914DF" w:rsidRPr="003327E9">
        <w:rPr>
          <w:rFonts w:ascii="Arial" w:hAnsi="Arial" w:cs="Arial"/>
          <w:spacing w:val="-2"/>
          <w:lang w:val="nl-NL"/>
        </w:rPr>
        <w:t>e-mail-</w:t>
      </w:r>
      <w:r w:rsidRPr="003327E9">
        <w:rPr>
          <w:rFonts w:ascii="Arial" w:hAnsi="Arial" w:cs="Arial"/>
          <w:spacing w:val="-2"/>
          <w:lang w:val="nl-NL"/>
        </w:rPr>
        <w:t xml:space="preserve">adres) mee aan de Dienst voor geneeskundige verzorging van het </w:t>
      </w:r>
      <w:r w:rsidR="00663F3D" w:rsidRPr="003327E9">
        <w:rPr>
          <w:rFonts w:ascii="Arial" w:hAnsi="Arial" w:cs="Arial"/>
          <w:spacing w:val="-2"/>
          <w:lang w:val="nl-NL"/>
        </w:rPr>
        <w:t>RIZIV</w:t>
      </w:r>
      <w:r w:rsidRPr="003327E9">
        <w:rPr>
          <w:rFonts w:ascii="Arial" w:hAnsi="Arial" w:cs="Arial"/>
          <w:spacing w:val="-2"/>
          <w:lang w:val="nl-NL"/>
        </w:rPr>
        <w:t xml:space="preserve"> en brengt de Dienst eveneens op de hoogte van elke wijziging in die gegevens.</w:t>
      </w:r>
    </w:p>
    <w:p w14:paraId="25FC689A"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p>
    <w:p w14:paraId="5F45A24D"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b/>
          <w:i/>
          <w:spacing w:val="-3"/>
          <w:szCs w:val="24"/>
          <w:lang w:val="nl-NL"/>
        </w:rPr>
      </w:pPr>
      <w:r w:rsidRPr="003327E9">
        <w:rPr>
          <w:rFonts w:ascii="Arial" w:eastAsiaTheme="minorEastAsia" w:hAnsi="Arial" w:cs="Arial"/>
          <w:b/>
          <w:spacing w:val="-3"/>
          <w:szCs w:val="24"/>
          <w:u w:val="single"/>
          <w:lang w:val="nl-NL"/>
        </w:rPr>
        <w:t xml:space="preserve">Artikel </w:t>
      </w:r>
      <w:r w:rsidR="00EC366F" w:rsidRPr="003327E9">
        <w:rPr>
          <w:rFonts w:ascii="Arial" w:eastAsiaTheme="minorEastAsia" w:hAnsi="Arial" w:cs="Arial"/>
          <w:b/>
          <w:spacing w:val="-3"/>
          <w:szCs w:val="24"/>
          <w:u w:val="single"/>
          <w:lang w:val="nl-NL"/>
        </w:rPr>
        <w:t>20</w:t>
      </w:r>
      <w:r w:rsidRPr="003327E9">
        <w:rPr>
          <w:rFonts w:ascii="Arial" w:eastAsiaTheme="minorEastAsia" w:hAnsi="Arial" w:cs="Arial"/>
          <w:b/>
          <w:spacing w:val="-3"/>
          <w:szCs w:val="24"/>
          <w:lang w:val="nl-NL"/>
        </w:rPr>
        <w:t>.</w:t>
      </w:r>
      <w:r w:rsidRPr="003327E9">
        <w:rPr>
          <w:rFonts w:ascii="Arial" w:eastAsiaTheme="minorEastAsia" w:hAnsi="Arial" w:cs="Arial"/>
          <w:b/>
          <w:spacing w:val="-3"/>
          <w:szCs w:val="24"/>
          <w:lang w:val="nl-NL"/>
        </w:rPr>
        <w:tab/>
      </w:r>
      <w:r w:rsidRPr="003327E9">
        <w:rPr>
          <w:rFonts w:ascii="Arial" w:eastAsiaTheme="minorEastAsia" w:hAnsi="Arial" w:cs="Arial"/>
          <w:b/>
          <w:i/>
          <w:spacing w:val="-3"/>
          <w:szCs w:val="24"/>
          <w:lang w:val="nl-NL"/>
        </w:rPr>
        <w:t>Jaarverslag</w:t>
      </w:r>
    </w:p>
    <w:p w14:paraId="0D705352"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p>
    <w:p w14:paraId="2939211F"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r w:rsidRPr="003327E9">
        <w:rPr>
          <w:rFonts w:ascii="Arial" w:eastAsiaTheme="minorEastAsia" w:hAnsi="Arial" w:cs="Arial"/>
          <w:b/>
          <w:spacing w:val="-3"/>
          <w:szCs w:val="24"/>
          <w:lang w:val="nl-NL"/>
        </w:rPr>
        <w:t>§ 1.</w:t>
      </w:r>
      <w:r w:rsidRPr="003327E9">
        <w:rPr>
          <w:rFonts w:ascii="Arial" w:eastAsiaTheme="minorEastAsia" w:hAnsi="Arial" w:cs="Arial"/>
          <w:spacing w:val="-3"/>
          <w:szCs w:val="24"/>
          <w:lang w:val="nl-NL"/>
        </w:rPr>
        <w:t xml:space="preserve"> De inrichtende macht van het centrum en de verantwoordelijke </w:t>
      </w:r>
      <w:r w:rsidR="005211F6" w:rsidRPr="003327E9">
        <w:rPr>
          <w:rFonts w:ascii="Arial" w:eastAsiaTheme="minorEastAsia" w:hAnsi="Arial" w:cs="Arial"/>
          <w:spacing w:val="-3"/>
          <w:szCs w:val="24"/>
          <w:lang w:val="nl-NL"/>
        </w:rPr>
        <w:t xml:space="preserve">arts </w:t>
      </w:r>
      <w:r w:rsidRPr="003327E9">
        <w:rPr>
          <w:rFonts w:ascii="Arial" w:eastAsiaTheme="minorEastAsia" w:hAnsi="Arial" w:cs="Arial"/>
          <w:spacing w:val="-3"/>
          <w:szCs w:val="24"/>
          <w:lang w:val="nl-NL"/>
        </w:rPr>
        <w:t xml:space="preserve">van het centrum verbinden zich ertoe om elk jaar, uiterlijk tegen 31 maart van het kalenderjaar x+1, aan de Dienst voor geneeskundige verzorging van het </w:t>
      </w:r>
      <w:r w:rsidR="00663F3D" w:rsidRPr="003327E9">
        <w:rPr>
          <w:rFonts w:ascii="Arial" w:eastAsiaTheme="minorEastAsia" w:hAnsi="Arial" w:cs="Arial"/>
          <w:spacing w:val="-3"/>
          <w:szCs w:val="24"/>
          <w:lang w:val="nl-NL"/>
        </w:rPr>
        <w:t>RIZIV</w:t>
      </w:r>
      <w:r w:rsidR="00A036BD" w:rsidRPr="003327E9">
        <w:rPr>
          <w:rFonts w:ascii="Arial" w:eastAsiaTheme="minorEastAsia" w:hAnsi="Arial" w:cs="Arial"/>
          <w:spacing w:val="-3"/>
          <w:szCs w:val="24"/>
          <w:lang w:val="nl-NL"/>
        </w:rPr>
        <w:t>,</w:t>
      </w:r>
      <w:r w:rsidRPr="003327E9">
        <w:rPr>
          <w:rFonts w:ascii="Arial" w:eastAsiaTheme="minorEastAsia" w:hAnsi="Arial" w:cs="Arial"/>
          <w:spacing w:val="-3"/>
          <w:szCs w:val="24"/>
          <w:lang w:val="nl-NL"/>
        </w:rPr>
        <w:t xml:space="preserve"> ter attentie van het College van </w:t>
      </w:r>
      <w:r w:rsidR="00145D70" w:rsidRPr="003327E9">
        <w:rPr>
          <w:rFonts w:ascii="Arial" w:eastAsiaTheme="minorEastAsia" w:hAnsi="Arial" w:cs="Arial"/>
          <w:spacing w:val="-3"/>
          <w:szCs w:val="24"/>
          <w:lang w:val="nl-NL"/>
        </w:rPr>
        <w:t>artsen</w:t>
      </w:r>
      <w:r w:rsidRPr="003327E9">
        <w:rPr>
          <w:rFonts w:ascii="Arial" w:eastAsiaTheme="minorEastAsia" w:hAnsi="Arial" w:cs="Arial"/>
          <w:spacing w:val="-3"/>
          <w:szCs w:val="24"/>
          <w:lang w:val="nl-NL"/>
        </w:rPr>
        <w:t>-directeurs</w:t>
      </w:r>
      <w:r w:rsidR="00A036BD" w:rsidRPr="003327E9">
        <w:rPr>
          <w:rFonts w:ascii="Arial" w:eastAsiaTheme="minorEastAsia" w:hAnsi="Arial" w:cs="Arial"/>
          <w:spacing w:val="-3"/>
          <w:szCs w:val="24"/>
          <w:lang w:val="nl-NL"/>
        </w:rPr>
        <w:t>,</w:t>
      </w:r>
      <w:r w:rsidRPr="003327E9">
        <w:rPr>
          <w:rFonts w:ascii="Arial" w:eastAsiaTheme="minorEastAsia" w:hAnsi="Arial" w:cs="Arial"/>
          <w:spacing w:val="-3"/>
          <w:szCs w:val="24"/>
          <w:lang w:val="nl-NL"/>
        </w:rPr>
        <w:t xml:space="preserve"> een verslag te bezorgen </w:t>
      </w:r>
      <w:r w:rsidR="00A036BD" w:rsidRPr="003327E9">
        <w:rPr>
          <w:rFonts w:ascii="Arial" w:eastAsiaTheme="minorEastAsia" w:hAnsi="Arial" w:cs="Arial"/>
          <w:spacing w:val="-3"/>
          <w:szCs w:val="24"/>
          <w:lang w:val="nl-NL"/>
        </w:rPr>
        <w:t xml:space="preserve">over </w:t>
      </w:r>
      <w:r w:rsidRPr="003327E9">
        <w:rPr>
          <w:rFonts w:ascii="Arial" w:eastAsiaTheme="minorEastAsia" w:hAnsi="Arial" w:cs="Arial"/>
          <w:spacing w:val="-3"/>
          <w:szCs w:val="24"/>
          <w:lang w:val="nl-NL"/>
        </w:rPr>
        <w:t>het gebruik dat tijdens het vorige kalenderjaar x van deze overeenkomst is gemaakt.</w:t>
      </w:r>
    </w:p>
    <w:p w14:paraId="0FB85BCF"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p>
    <w:p w14:paraId="2EA6DADC"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r w:rsidRPr="003327E9">
        <w:rPr>
          <w:rFonts w:ascii="Arial" w:eastAsiaTheme="minorEastAsia" w:hAnsi="Arial" w:cs="Arial"/>
          <w:spacing w:val="-3"/>
          <w:szCs w:val="24"/>
          <w:lang w:val="nl-NL"/>
        </w:rPr>
        <w:t xml:space="preserve">Dit verslag wordt opgesteld volgens het model </w:t>
      </w:r>
      <w:r w:rsidR="005241F2" w:rsidRPr="003327E9">
        <w:rPr>
          <w:rFonts w:ascii="Arial" w:eastAsiaTheme="minorEastAsia" w:hAnsi="Arial" w:cs="Arial"/>
          <w:spacing w:val="-3"/>
          <w:szCs w:val="24"/>
          <w:lang w:val="nl-NL"/>
        </w:rPr>
        <w:t xml:space="preserve">en de instructies </w:t>
      </w:r>
      <w:r w:rsidRPr="003327E9">
        <w:rPr>
          <w:rFonts w:ascii="Arial" w:eastAsiaTheme="minorEastAsia" w:hAnsi="Arial" w:cs="Arial"/>
          <w:spacing w:val="-3"/>
          <w:szCs w:val="24"/>
          <w:lang w:val="nl-NL"/>
        </w:rPr>
        <w:t xml:space="preserve">in bijlage </w:t>
      </w:r>
      <w:r w:rsidR="00BC79F4" w:rsidRPr="003327E9">
        <w:rPr>
          <w:rFonts w:ascii="Arial" w:eastAsiaTheme="minorEastAsia" w:hAnsi="Arial" w:cs="Arial"/>
          <w:spacing w:val="-3"/>
          <w:szCs w:val="24"/>
          <w:lang w:val="nl-NL"/>
        </w:rPr>
        <w:t>12</w:t>
      </w:r>
      <w:r w:rsidR="00A036BD" w:rsidRPr="003327E9">
        <w:rPr>
          <w:rFonts w:ascii="Arial" w:eastAsiaTheme="minorEastAsia" w:hAnsi="Arial" w:cs="Arial"/>
          <w:spacing w:val="-3"/>
          <w:szCs w:val="24"/>
          <w:lang w:val="nl-NL"/>
        </w:rPr>
        <w:t xml:space="preserve"> </w:t>
      </w:r>
      <w:r w:rsidRPr="003327E9">
        <w:rPr>
          <w:rFonts w:ascii="Arial" w:eastAsiaTheme="minorEastAsia" w:hAnsi="Arial" w:cs="Arial"/>
          <w:spacing w:val="-3"/>
          <w:szCs w:val="24"/>
          <w:lang w:val="nl-NL"/>
        </w:rPr>
        <w:t xml:space="preserve">bij deze overeenkomst. Het College van </w:t>
      </w:r>
      <w:r w:rsidR="00145D70" w:rsidRPr="003327E9">
        <w:rPr>
          <w:rFonts w:ascii="Arial" w:eastAsiaTheme="minorEastAsia" w:hAnsi="Arial" w:cs="Arial"/>
          <w:spacing w:val="-3"/>
          <w:szCs w:val="24"/>
          <w:lang w:val="nl-NL"/>
        </w:rPr>
        <w:t>artsen</w:t>
      </w:r>
      <w:r w:rsidRPr="003327E9">
        <w:rPr>
          <w:rFonts w:ascii="Arial" w:eastAsiaTheme="minorEastAsia" w:hAnsi="Arial" w:cs="Arial"/>
          <w:spacing w:val="-3"/>
          <w:szCs w:val="24"/>
          <w:lang w:val="nl-NL"/>
        </w:rPr>
        <w:t>-directeurs kan dit model te allen tijde vervangen door een ander model.</w:t>
      </w:r>
    </w:p>
    <w:p w14:paraId="5226E869"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p>
    <w:p w14:paraId="39AEF0B7"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r w:rsidRPr="003327E9">
        <w:rPr>
          <w:rFonts w:ascii="Arial" w:eastAsiaTheme="minorEastAsia" w:hAnsi="Arial" w:cs="Arial"/>
          <w:spacing w:val="-3"/>
          <w:szCs w:val="24"/>
          <w:lang w:val="nl-NL"/>
        </w:rPr>
        <w:t>Het verslag kan ook per e-mail worden overgemaakt.</w:t>
      </w:r>
    </w:p>
    <w:p w14:paraId="07557DE4"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p>
    <w:p w14:paraId="75CB4C65"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r w:rsidRPr="003327E9">
        <w:rPr>
          <w:rFonts w:ascii="Arial" w:eastAsiaTheme="minorEastAsia" w:hAnsi="Arial" w:cs="Arial"/>
          <w:spacing w:val="-3"/>
          <w:szCs w:val="24"/>
          <w:lang w:val="nl-NL"/>
        </w:rPr>
        <w:t xml:space="preserve">Een eerste dergelijk verslag betreft het kalenderjaar </w:t>
      </w:r>
      <w:r w:rsidR="00A036BD" w:rsidRPr="003327E9">
        <w:rPr>
          <w:rFonts w:ascii="Arial" w:eastAsiaTheme="minorEastAsia" w:hAnsi="Arial" w:cs="Arial"/>
          <w:spacing w:val="-3"/>
          <w:szCs w:val="24"/>
          <w:lang w:val="nl-NL"/>
        </w:rPr>
        <w:t>2018</w:t>
      </w:r>
      <w:r w:rsidRPr="003327E9">
        <w:rPr>
          <w:rFonts w:ascii="Arial" w:eastAsiaTheme="minorEastAsia" w:hAnsi="Arial" w:cs="Arial"/>
          <w:spacing w:val="-3"/>
          <w:szCs w:val="24"/>
          <w:lang w:val="nl-NL"/>
        </w:rPr>
        <w:t>.</w:t>
      </w:r>
    </w:p>
    <w:p w14:paraId="133EC437"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p>
    <w:p w14:paraId="69FA3FD4" w14:textId="77777777" w:rsidR="005211F6" w:rsidRPr="003327E9" w:rsidRDefault="00B67429"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2"/>
          <w:lang w:val="nl-NL"/>
        </w:rPr>
      </w:pPr>
      <w:r w:rsidRPr="003327E9">
        <w:rPr>
          <w:rFonts w:ascii="Arial" w:eastAsiaTheme="minorEastAsia" w:hAnsi="Arial" w:cs="Arial"/>
          <w:b/>
          <w:spacing w:val="-3"/>
          <w:szCs w:val="24"/>
          <w:lang w:val="nl-NL"/>
        </w:rPr>
        <w:t>§ 2.</w:t>
      </w:r>
      <w:r w:rsidRPr="003327E9">
        <w:rPr>
          <w:rFonts w:ascii="Arial" w:eastAsiaTheme="minorEastAsia" w:hAnsi="Arial" w:cs="Arial"/>
          <w:spacing w:val="-3"/>
          <w:szCs w:val="24"/>
          <w:lang w:val="nl-NL"/>
        </w:rPr>
        <w:t xml:space="preserve"> Bij niet tijdig nakomen ervan, herinnert de Dienst voor geneeskundige verzorging van het </w:t>
      </w:r>
      <w:r w:rsidR="00663F3D" w:rsidRPr="003327E9">
        <w:rPr>
          <w:rFonts w:ascii="Arial" w:eastAsiaTheme="minorEastAsia" w:hAnsi="Arial" w:cs="Arial"/>
          <w:spacing w:val="-3"/>
          <w:szCs w:val="24"/>
          <w:lang w:val="nl-NL"/>
        </w:rPr>
        <w:t>RIZIV</w:t>
      </w:r>
      <w:r w:rsidRPr="003327E9">
        <w:rPr>
          <w:rFonts w:ascii="Arial" w:eastAsiaTheme="minorEastAsia" w:hAnsi="Arial" w:cs="Arial"/>
          <w:spacing w:val="-3"/>
          <w:szCs w:val="24"/>
          <w:lang w:val="nl-NL"/>
        </w:rPr>
        <w:t xml:space="preserve"> </w:t>
      </w:r>
      <w:r w:rsidR="005211F6" w:rsidRPr="003327E9">
        <w:rPr>
          <w:rFonts w:ascii="Arial" w:hAnsi="Arial" w:cs="Arial"/>
          <w:spacing w:val="-2"/>
          <w:lang w:val="nl-NL"/>
        </w:rPr>
        <w:t>het centrum per aangetekende brief aan zijn verplichtingen. Als het jaarverslag 30 kalenderdagen na de verzending van de aangetekende brief nog altijd niet is bezorgd volgens het opgelegde model en de voorziene instructies, worden de uitbetalingen van de verzekeringsinstellingen aan het centrum ambtshalve opgeschort tot aan deze verbintenis voldaan is.</w:t>
      </w:r>
    </w:p>
    <w:p w14:paraId="406F9DA7" w14:textId="77777777" w:rsidR="005211F6" w:rsidRPr="003327E9" w:rsidRDefault="005211F6"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p>
    <w:p w14:paraId="14FFF041" w14:textId="77777777" w:rsidR="00B67429" w:rsidRPr="003327E9" w:rsidRDefault="00B67429" w:rsidP="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r w:rsidRPr="003327E9">
        <w:rPr>
          <w:rFonts w:ascii="Arial" w:eastAsiaTheme="minorEastAsia" w:hAnsi="Arial" w:cs="Arial"/>
          <w:b/>
          <w:spacing w:val="-3"/>
          <w:szCs w:val="24"/>
          <w:lang w:val="nl-NL"/>
        </w:rPr>
        <w:t xml:space="preserve">§ </w:t>
      </w:r>
      <w:r w:rsidR="00262520" w:rsidRPr="003327E9">
        <w:rPr>
          <w:rFonts w:ascii="Arial" w:eastAsiaTheme="minorEastAsia" w:hAnsi="Arial" w:cs="Arial"/>
          <w:b/>
          <w:spacing w:val="-3"/>
          <w:szCs w:val="24"/>
          <w:lang w:val="nl-NL"/>
        </w:rPr>
        <w:t>3</w:t>
      </w:r>
      <w:r w:rsidRPr="003327E9">
        <w:rPr>
          <w:rFonts w:ascii="Arial" w:eastAsiaTheme="minorEastAsia" w:hAnsi="Arial" w:cs="Arial"/>
          <w:b/>
          <w:spacing w:val="-3"/>
          <w:szCs w:val="24"/>
          <w:lang w:val="nl-NL"/>
        </w:rPr>
        <w:t>.</w:t>
      </w:r>
      <w:r w:rsidRPr="003327E9">
        <w:rPr>
          <w:rFonts w:ascii="Arial" w:eastAsiaTheme="minorEastAsia" w:hAnsi="Arial" w:cs="Arial"/>
          <w:spacing w:val="-3"/>
          <w:szCs w:val="24"/>
          <w:lang w:val="nl-NL"/>
        </w:rPr>
        <w:t xml:space="preserve"> Enkel een alsnog volledig en correct nakomen van de verbintenis bedoeld in § 1 van dit artikel heft een in § 2 van dit artikel bedoelde ambtshalve opschorting op. In voorkomend geval worden de verzekeringsinstellingen bij omzendbrief van deze opheffing van opschorting ingelicht.</w:t>
      </w:r>
    </w:p>
    <w:p w14:paraId="39B0A643" w14:textId="77777777" w:rsidR="00B67429" w:rsidRPr="003327E9" w:rsidRDefault="00B6742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48E7181B" w14:textId="295B011A" w:rsidR="0026293B" w:rsidRPr="003327E9" w:rsidRDefault="0026293B" w:rsidP="0026293B">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r w:rsidRPr="003327E9">
        <w:rPr>
          <w:rFonts w:ascii="Arial" w:eastAsiaTheme="minorEastAsia" w:hAnsi="Arial" w:cs="Arial"/>
          <w:b/>
          <w:spacing w:val="-3"/>
          <w:szCs w:val="24"/>
          <w:lang w:val="nl-NL"/>
        </w:rPr>
        <w:t xml:space="preserve">§ </w:t>
      </w:r>
      <w:r w:rsidR="001D0AD4" w:rsidRPr="003327E9">
        <w:rPr>
          <w:rFonts w:ascii="Arial" w:eastAsiaTheme="minorEastAsia" w:hAnsi="Arial" w:cs="Arial"/>
          <w:b/>
          <w:spacing w:val="-3"/>
          <w:szCs w:val="24"/>
          <w:lang w:val="nl-NL"/>
        </w:rPr>
        <w:t>4</w:t>
      </w:r>
      <w:r w:rsidRPr="003327E9">
        <w:rPr>
          <w:rFonts w:ascii="Arial" w:eastAsiaTheme="minorEastAsia" w:hAnsi="Arial" w:cs="Arial"/>
          <w:b/>
          <w:spacing w:val="-3"/>
          <w:szCs w:val="24"/>
          <w:lang w:val="nl-NL"/>
        </w:rPr>
        <w:t>.</w:t>
      </w:r>
      <w:r w:rsidRPr="003327E9">
        <w:rPr>
          <w:rFonts w:ascii="Arial" w:eastAsiaTheme="minorEastAsia" w:hAnsi="Arial" w:cs="Arial"/>
          <w:spacing w:val="-3"/>
          <w:szCs w:val="24"/>
          <w:lang w:val="nl-NL"/>
        </w:rPr>
        <w:t xml:space="preserve"> </w:t>
      </w:r>
      <w:r w:rsidR="001D0AD4" w:rsidRPr="003327E9">
        <w:rPr>
          <w:rFonts w:ascii="Arial" w:eastAsiaTheme="minorEastAsia" w:hAnsi="Arial" w:cs="Arial"/>
          <w:spacing w:val="-3"/>
          <w:szCs w:val="24"/>
          <w:lang w:val="nl-NL"/>
        </w:rPr>
        <w:t>D</w:t>
      </w:r>
      <w:r w:rsidRPr="003327E9">
        <w:rPr>
          <w:rFonts w:ascii="Arial" w:eastAsiaTheme="minorEastAsia" w:hAnsi="Arial" w:cs="Arial"/>
          <w:spacing w:val="-3"/>
          <w:szCs w:val="24"/>
          <w:lang w:val="nl-NL"/>
        </w:rPr>
        <w:t xml:space="preserve">e </w:t>
      </w:r>
      <w:r w:rsidR="00452EFB" w:rsidRPr="003327E9">
        <w:rPr>
          <w:rFonts w:ascii="Arial" w:eastAsiaTheme="minorEastAsia" w:hAnsi="Arial" w:cs="Arial"/>
          <w:spacing w:val="-3"/>
          <w:szCs w:val="24"/>
          <w:lang w:val="nl-NL"/>
        </w:rPr>
        <w:t xml:space="preserve">Dienst </w:t>
      </w:r>
      <w:r w:rsidRPr="003327E9">
        <w:rPr>
          <w:rFonts w:ascii="Arial" w:eastAsiaTheme="minorEastAsia" w:hAnsi="Arial" w:cs="Arial"/>
          <w:spacing w:val="-3"/>
          <w:szCs w:val="24"/>
          <w:lang w:val="nl-NL"/>
        </w:rPr>
        <w:t xml:space="preserve">voor geneeskundige verzorging van het </w:t>
      </w:r>
      <w:r w:rsidR="00452EFB" w:rsidRPr="003327E9">
        <w:rPr>
          <w:rFonts w:ascii="Arial" w:eastAsiaTheme="minorEastAsia" w:hAnsi="Arial" w:cs="Arial"/>
          <w:spacing w:val="-3"/>
          <w:szCs w:val="24"/>
          <w:lang w:val="nl-NL"/>
        </w:rPr>
        <w:t xml:space="preserve">RIZIV </w:t>
      </w:r>
      <w:r w:rsidR="001D0AD4" w:rsidRPr="003327E9">
        <w:rPr>
          <w:rFonts w:ascii="Arial" w:eastAsiaTheme="minorEastAsia" w:hAnsi="Arial" w:cs="Arial"/>
          <w:spacing w:val="-3"/>
          <w:szCs w:val="24"/>
          <w:lang w:val="nl-NL"/>
        </w:rPr>
        <w:t xml:space="preserve">zal </w:t>
      </w:r>
      <w:r w:rsidRPr="003327E9">
        <w:rPr>
          <w:rFonts w:ascii="Arial" w:eastAsiaTheme="minorEastAsia" w:hAnsi="Arial" w:cs="Arial"/>
          <w:spacing w:val="-3"/>
          <w:szCs w:val="24"/>
          <w:lang w:val="nl-NL"/>
        </w:rPr>
        <w:t xml:space="preserve">het centrum en de andere ziekenhuizen die de overeenkomst inzake diagnose en behandeling van </w:t>
      </w:r>
      <w:r w:rsidR="001E2802">
        <w:rPr>
          <w:rFonts w:ascii="Arial" w:eastAsiaTheme="minorEastAsia" w:hAnsi="Arial" w:cs="Arial"/>
          <w:spacing w:val="-3"/>
          <w:szCs w:val="24"/>
          <w:lang w:val="nl-NL"/>
        </w:rPr>
        <w:t>slaapapneu</w:t>
      </w:r>
      <w:r w:rsidR="001E2802" w:rsidRPr="003327E9">
        <w:rPr>
          <w:rFonts w:ascii="Arial" w:eastAsiaTheme="minorEastAsia" w:hAnsi="Arial" w:cs="Arial"/>
          <w:spacing w:val="-3"/>
          <w:szCs w:val="24"/>
          <w:lang w:val="nl-NL"/>
        </w:rPr>
        <w:t xml:space="preserve"> </w:t>
      </w:r>
      <w:r w:rsidRPr="003327E9">
        <w:rPr>
          <w:rFonts w:ascii="Arial" w:eastAsiaTheme="minorEastAsia" w:hAnsi="Arial" w:cs="Arial"/>
          <w:spacing w:val="-3"/>
          <w:szCs w:val="24"/>
          <w:lang w:val="nl-NL"/>
        </w:rPr>
        <w:t xml:space="preserve">met het Verzekeringscomité hebben afgesloten, </w:t>
      </w:r>
      <w:r w:rsidR="001D0AD4" w:rsidRPr="003327E9">
        <w:rPr>
          <w:rFonts w:ascii="Arial" w:eastAsiaTheme="minorEastAsia" w:hAnsi="Arial" w:cs="Arial"/>
          <w:spacing w:val="-3"/>
          <w:szCs w:val="24"/>
          <w:lang w:val="nl-NL"/>
        </w:rPr>
        <w:t xml:space="preserve">informeren </w:t>
      </w:r>
      <w:r w:rsidR="00EC4768" w:rsidRPr="003327E9">
        <w:rPr>
          <w:rFonts w:ascii="Arial" w:eastAsiaTheme="minorEastAsia" w:hAnsi="Arial" w:cs="Arial"/>
          <w:spacing w:val="-3"/>
          <w:szCs w:val="24"/>
          <w:lang w:val="nl-NL"/>
        </w:rPr>
        <w:t xml:space="preserve">(eventueel via e-mail) </w:t>
      </w:r>
      <w:r w:rsidR="001D0AD4" w:rsidRPr="003327E9">
        <w:rPr>
          <w:rFonts w:ascii="Arial" w:eastAsiaTheme="minorEastAsia" w:hAnsi="Arial" w:cs="Arial"/>
          <w:spacing w:val="-3"/>
          <w:szCs w:val="24"/>
          <w:lang w:val="nl-NL"/>
        </w:rPr>
        <w:t xml:space="preserve">over de gegevens van </w:t>
      </w:r>
      <w:r w:rsidR="00EC4768" w:rsidRPr="003327E9">
        <w:rPr>
          <w:rFonts w:ascii="Arial" w:eastAsiaTheme="minorEastAsia" w:hAnsi="Arial" w:cs="Arial"/>
          <w:spacing w:val="-3"/>
          <w:szCs w:val="24"/>
          <w:lang w:val="nl-NL"/>
        </w:rPr>
        <w:t>alle</w:t>
      </w:r>
      <w:r w:rsidR="001D0AD4" w:rsidRPr="003327E9">
        <w:rPr>
          <w:rFonts w:ascii="Arial" w:eastAsiaTheme="minorEastAsia" w:hAnsi="Arial" w:cs="Arial"/>
          <w:spacing w:val="-3"/>
          <w:szCs w:val="24"/>
          <w:lang w:val="nl-NL"/>
        </w:rPr>
        <w:t xml:space="preserve"> jaarverslagen, nadat deze gegevens zijn verwerkt en meegedeeld geweest aan het College van </w:t>
      </w:r>
      <w:r w:rsidR="00145D70" w:rsidRPr="003327E9">
        <w:rPr>
          <w:rFonts w:ascii="Arial" w:eastAsiaTheme="minorEastAsia" w:hAnsi="Arial" w:cs="Arial"/>
          <w:spacing w:val="-3"/>
          <w:szCs w:val="24"/>
          <w:lang w:val="nl-NL"/>
        </w:rPr>
        <w:t>artsen</w:t>
      </w:r>
      <w:r w:rsidR="001D0AD4" w:rsidRPr="003327E9">
        <w:rPr>
          <w:rFonts w:ascii="Arial" w:eastAsiaTheme="minorEastAsia" w:hAnsi="Arial" w:cs="Arial"/>
          <w:spacing w:val="-3"/>
          <w:szCs w:val="24"/>
          <w:lang w:val="nl-NL"/>
        </w:rPr>
        <w:t>-directeurs. De gegevens kunnen per ziekenhuis en per provincie worden meegedeeld, zonder de naam en het identificatienummer van de ziekenhuizen te vermelden.</w:t>
      </w:r>
    </w:p>
    <w:p w14:paraId="64948D63" w14:textId="77777777" w:rsidR="0026293B" w:rsidRPr="003327E9" w:rsidRDefault="0026293B" w:rsidP="00B67429">
      <w:pPr>
        <w:widowControl w:val="0"/>
        <w:tabs>
          <w:tab w:val="left" w:pos="-1440"/>
          <w:tab w:val="left" w:pos="-720"/>
        </w:tabs>
        <w:spacing w:after="0" w:line="240" w:lineRule="auto"/>
        <w:jc w:val="both"/>
        <w:rPr>
          <w:rFonts w:ascii="Arial" w:eastAsia="Times New Roman" w:hAnsi="Arial" w:cs="Arial"/>
          <w:snapToGrid w:val="0"/>
          <w:spacing w:val="-3"/>
          <w:lang w:val="nl-NL"/>
        </w:rPr>
      </w:pPr>
    </w:p>
    <w:p w14:paraId="3200F70B" w14:textId="77777777" w:rsidR="0026293B" w:rsidRPr="003327E9" w:rsidRDefault="0026293B"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6A121FEF" w14:textId="77777777" w:rsidR="006B39B9" w:rsidRPr="003327E9" w:rsidRDefault="006B39B9" w:rsidP="005B2C32">
      <w:pPr>
        <w:widowControl w:val="0"/>
        <w:tabs>
          <w:tab w:val="left" w:pos="-1440"/>
          <w:tab w:val="left" w:pos="-720"/>
        </w:tabs>
        <w:spacing w:after="0" w:line="240" w:lineRule="auto"/>
        <w:jc w:val="both"/>
        <w:rPr>
          <w:rFonts w:ascii="Arial" w:eastAsiaTheme="minorEastAsia" w:hAnsi="Arial" w:cs="Arial"/>
          <w:b/>
          <w:spacing w:val="-3"/>
          <w:szCs w:val="24"/>
          <w:u w:val="single"/>
          <w:lang w:val="nl-NL"/>
        </w:rPr>
      </w:pPr>
      <w:r w:rsidRPr="003327E9">
        <w:rPr>
          <w:rFonts w:ascii="Arial" w:eastAsiaTheme="minorEastAsia" w:hAnsi="Arial" w:cs="Arial"/>
          <w:b/>
          <w:spacing w:val="-3"/>
          <w:szCs w:val="24"/>
          <w:u w:val="single"/>
          <w:lang w:val="nl-NL"/>
        </w:rPr>
        <w:t>Artikel 2</w:t>
      </w:r>
      <w:r w:rsidR="00EC366F" w:rsidRPr="003327E9">
        <w:rPr>
          <w:rFonts w:ascii="Arial" w:eastAsiaTheme="minorEastAsia" w:hAnsi="Arial" w:cs="Arial"/>
          <w:b/>
          <w:spacing w:val="-3"/>
          <w:szCs w:val="24"/>
          <w:u w:val="single"/>
          <w:lang w:val="nl-NL"/>
        </w:rPr>
        <w:t>1</w:t>
      </w:r>
      <w:r w:rsidRPr="003327E9">
        <w:rPr>
          <w:rFonts w:ascii="Arial" w:eastAsiaTheme="minorEastAsia" w:hAnsi="Arial" w:cs="Arial"/>
          <w:b/>
          <w:spacing w:val="-3"/>
          <w:szCs w:val="24"/>
          <w:u w:val="single"/>
          <w:lang w:val="nl-NL"/>
        </w:rPr>
        <w:t xml:space="preserve">. </w:t>
      </w:r>
    </w:p>
    <w:p w14:paraId="546003D7" w14:textId="77777777" w:rsidR="006B39B9" w:rsidRPr="003327E9" w:rsidRDefault="006B39B9" w:rsidP="005B2C32">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02803E27" w14:textId="77777777" w:rsidR="006B39B9" w:rsidRPr="003327E9" w:rsidRDefault="006B39B9" w:rsidP="005B2C32">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r w:rsidRPr="003327E9">
        <w:rPr>
          <w:rFonts w:ascii="Arial" w:eastAsiaTheme="minorEastAsia" w:hAnsi="Arial" w:cs="Arial"/>
          <w:spacing w:val="-3"/>
          <w:szCs w:val="24"/>
          <w:lang w:val="nl-NL"/>
        </w:rPr>
        <w:t xml:space="preserve">Het centrum verbindt er zich toe om de Dienst voor geneeskundige verzorging van het </w:t>
      </w:r>
      <w:r w:rsidR="00663F3D" w:rsidRPr="003327E9">
        <w:rPr>
          <w:rFonts w:ascii="Arial" w:eastAsiaTheme="minorEastAsia" w:hAnsi="Arial" w:cs="Arial"/>
          <w:spacing w:val="-3"/>
          <w:szCs w:val="24"/>
          <w:lang w:val="nl-NL"/>
        </w:rPr>
        <w:t>RIZIV</w:t>
      </w:r>
      <w:r w:rsidRPr="003327E9">
        <w:rPr>
          <w:rFonts w:ascii="Arial" w:eastAsiaTheme="minorEastAsia" w:hAnsi="Arial" w:cs="Arial"/>
          <w:spacing w:val="-3"/>
          <w:szCs w:val="24"/>
          <w:lang w:val="nl-NL"/>
        </w:rPr>
        <w:t xml:space="preserve"> alle bijkomend gevraagde informatie te bezorgen met het oog op de controle op de naleving van deze overeenkomst op therapeutisch of financieel vlak of in het raam van het algemeen beheer van de overeenkomsten met revalidatiecentra en met centra die gecoördineerde multidisciplinaire zorgprogramma’s verlenen.</w:t>
      </w:r>
    </w:p>
    <w:p w14:paraId="0CDD18FD" w14:textId="77777777" w:rsidR="006B39B9" w:rsidRPr="003327E9" w:rsidRDefault="006B39B9" w:rsidP="005B2C32">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p>
    <w:p w14:paraId="19146BF2" w14:textId="77777777" w:rsidR="006B39B9" w:rsidRPr="003327E9" w:rsidRDefault="006B39B9" w:rsidP="005B2C32">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r w:rsidRPr="003327E9">
        <w:rPr>
          <w:rFonts w:ascii="Arial" w:eastAsiaTheme="minorEastAsia" w:hAnsi="Arial" w:cs="Arial"/>
          <w:spacing w:val="-3"/>
          <w:szCs w:val="24"/>
          <w:lang w:val="nl-NL"/>
        </w:rPr>
        <w:t xml:space="preserve">Het centrum verbindt zich ertoe elke afgevaardigde van het </w:t>
      </w:r>
      <w:r w:rsidR="00663F3D" w:rsidRPr="003327E9">
        <w:rPr>
          <w:rFonts w:ascii="Arial" w:eastAsiaTheme="minorEastAsia" w:hAnsi="Arial" w:cs="Arial"/>
          <w:spacing w:val="-3"/>
          <w:szCs w:val="24"/>
          <w:lang w:val="nl-NL"/>
        </w:rPr>
        <w:t>RIZIV</w:t>
      </w:r>
      <w:r w:rsidRPr="003327E9">
        <w:rPr>
          <w:rFonts w:ascii="Arial" w:eastAsiaTheme="minorEastAsia" w:hAnsi="Arial" w:cs="Arial"/>
          <w:spacing w:val="-3"/>
          <w:szCs w:val="24"/>
          <w:lang w:val="nl-NL"/>
        </w:rPr>
        <w:t xml:space="preserve"> of de verzekeringsinstellingen toe te laten de bezoeken af te leggen die hij voor het vervullen van zijn taak nuttig acht.</w:t>
      </w:r>
    </w:p>
    <w:p w14:paraId="3F7DD8B4" w14:textId="77777777" w:rsidR="006B39B9" w:rsidRPr="003327E9" w:rsidRDefault="006B39B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59EF4C04" w14:textId="77777777" w:rsidR="009423F9" w:rsidRPr="003327E9" w:rsidRDefault="009423F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4C4416B6" w14:textId="77777777" w:rsidR="00B67429" w:rsidRPr="003327E9" w:rsidRDefault="00B67429" w:rsidP="00B67429">
      <w:pPr>
        <w:widowControl w:val="0"/>
        <w:tabs>
          <w:tab w:val="left" w:pos="-1440"/>
          <w:tab w:val="left" w:pos="-720"/>
        </w:tabs>
        <w:spacing w:after="0" w:line="240" w:lineRule="auto"/>
        <w:jc w:val="center"/>
        <w:rPr>
          <w:rFonts w:ascii="Arial" w:eastAsia="Times New Roman" w:hAnsi="Arial" w:cs="Arial"/>
          <w:snapToGrid w:val="0"/>
          <w:spacing w:val="-3"/>
          <w:lang w:val="nl-BE"/>
        </w:rPr>
      </w:pPr>
      <w:r w:rsidRPr="003327E9">
        <w:rPr>
          <w:rFonts w:ascii="Arial" w:eastAsia="Times New Roman" w:hAnsi="Arial" w:cs="Arial"/>
          <w:b/>
          <w:snapToGrid w:val="0"/>
          <w:spacing w:val="-3"/>
          <w:u w:val="single"/>
          <w:lang w:val="nl-BE"/>
        </w:rPr>
        <w:t>AKKOORDRAAD</w:t>
      </w:r>
    </w:p>
    <w:p w14:paraId="6B28151D" w14:textId="77777777" w:rsidR="00B67429" w:rsidRPr="003327E9" w:rsidRDefault="00B67429"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7BBEE0EF" w14:textId="77777777" w:rsidR="00373F1A" w:rsidRPr="003327E9" w:rsidRDefault="00C67507" w:rsidP="00B67429">
      <w:pPr>
        <w:widowControl w:val="0"/>
        <w:tabs>
          <w:tab w:val="left" w:pos="-1440"/>
          <w:tab w:val="left" w:pos="-720"/>
        </w:tabs>
        <w:spacing w:after="0" w:line="240" w:lineRule="auto"/>
        <w:jc w:val="both"/>
        <w:rPr>
          <w:rFonts w:ascii="Arial" w:eastAsiaTheme="minorEastAsia" w:hAnsi="Arial" w:cs="Arial"/>
          <w:b/>
          <w:spacing w:val="-3"/>
          <w:szCs w:val="24"/>
          <w:u w:val="single"/>
          <w:lang w:val="nl-NL"/>
        </w:rPr>
      </w:pPr>
      <w:r w:rsidRPr="003327E9">
        <w:rPr>
          <w:rFonts w:ascii="Arial" w:eastAsiaTheme="minorEastAsia" w:hAnsi="Arial" w:cs="Arial"/>
          <w:b/>
          <w:spacing w:val="-3"/>
          <w:szCs w:val="24"/>
          <w:u w:val="single"/>
          <w:lang w:val="nl-NL"/>
        </w:rPr>
        <w:t>Artikel 2</w:t>
      </w:r>
      <w:r w:rsidR="00EC366F" w:rsidRPr="003327E9">
        <w:rPr>
          <w:rFonts w:ascii="Arial" w:eastAsiaTheme="minorEastAsia" w:hAnsi="Arial" w:cs="Arial"/>
          <w:b/>
          <w:spacing w:val="-3"/>
          <w:szCs w:val="24"/>
          <w:u w:val="single"/>
          <w:lang w:val="nl-NL"/>
        </w:rPr>
        <w:t>2</w:t>
      </w:r>
      <w:r w:rsidRPr="003327E9">
        <w:rPr>
          <w:rFonts w:ascii="Arial" w:eastAsiaTheme="minorEastAsia" w:hAnsi="Arial" w:cs="Arial"/>
          <w:b/>
          <w:spacing w:val="-3"/>
          <w:szCs w:val="24"/>
          <w:u w:val="single"/>
          <w:lang w:val="nl-NL"/>
        </w:rPr>
        <w:t xml:space="preserve">. </w:t>
      </w:r>
    </w:p>
    <w:p w14:paraId="64C82423" w14:textId="77777777" w:rsidR="00373F1A" w:rsidRPr="003327E9" w:rsidRDefault="00373F1A"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6D1F4188" w14:textId="77777777" w:rsidR="00C67507" w:rsidRPr="003327E9" w:rsidRDefault="00C67507"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nl-NL"/>
        </w:rPr>
      </w:pPr>
      <w:r w:rsidRPr="003327E9">
        <w:rPr>
          <w:rFonts w:ascii="Arial" w:hAnsi="Arial" w:cs="Arial"/>
          <w:b/>
          <w:spacing w:val="-3"/>
          <w:lang w:val="nl-NL"/>
        </w:rPr>
        <w:t>§ 1.</w:t>
      </w:r>
      <w:r w:rsidRPr="003327E9">
        <w:rPr>
          <w:rFonts w:ascii="Arial" w:hAnsi="Arial" w:cs="Arial"/>
          <w:spacing w:val="-3"/>
          <w:lang w:val="nl-NL"/>
        </w:rPr>
        <w:tab/>
        <w:t xml:space="preserve"> In het kader van deze overeenkomst wordt een Akkoordraad opgericht.</w:t>
      </w:r>
    </w:p>
    <w:p w14:paraId="6321F10B" w14:textId="77777777" w:rsidR="00C67507" w:rsidRPr="003327E9" w:rsidRDefault="00C67507"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nl-NL"/>
        </w:rPr>
      </w:pPr>
    </w:p>
    <w:p w14:paraId="28292FE7" w14:textId="77777777" w:rsidR="00C67507" w:rsidRPr="003327E9" w:rsidRDefault="00C67507"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nl-NL"/>
        </w:rPr>
      </w:pPr>
      <w:r w:rsidRPr="003327E9">
        <w:rPr>
          <w:rFonts w:ascii="Arial" w:hAnsi="Arial" w:cs="Arial"/>
          <w:spacing w:val="-3"/>
          <w:lang w:val="nl-NL"/>
        </w:rPr>
        <w:t xml:space="preserve">Deze Akkoordraad bestaat </w:t>
      </w:r>
      <w:r w:rsidR="002A72DF" w:rsidRPr="003327E9">
        <w:rPr>
          <w:rFonts w:ascii="Arial" w:hAnsi="Arial" w:cs="Arial"/>
          <w:spacing w:val="-3"/>
          <w:lang w:val="nl-NL"/>
        </w:rPr>
        <w:t xml:space="preserve">enerzijds </w:t>
      </w:r>
      <w:r w:rsidRPr="003327E9">
        <w:rPr>
          <w:rFonts w:ascii="Arial" w:hAnsi="Arial" w:cs="Arial"/>
          <w:spacing w:val="-3"/>
          <w:lang w:val="nl-NL"/>
        </w:rPr>
        <w:t>uit</w:t>
      </w:r>
      <w:r w:rsidR="002A72DF" w:rsidRPr="003327E9">
        <w:rPr>
          <w:rFonts w:ascii="Arial" w:hAnsi="Arial" w:cs="Arial"/>
          <w:spacing w:val="-3"/>
          <w:lang w:val="nl-NL"/>
        </w:rPr>
        <w:t xml:space="preserve"> de leden van het College van </w:t>
      </w:r>
      <w:r w:rsidR="00145D70" w:rsidRPr="003327E9">
        <w:rPr>
          <w:rFonts w:ascii="Arial" w:hAnsi="Arial" w:cs="Arial"/>
          <w:spacing w:val="-3"/>
          <w:lang w:val="nl-NL"/>
        </w:rPr>
        <w:t>artsen</w:t>
      </w:r>
      <w:r w:rsidR="002A72DF" w:rsidRPr="003327E9">
        <w:rPr>
          <w:rFonts w:ascii="Arial" w:hAnsi="Arial" w:cs="Arial"/>
          <w:spacing w:val="-3"/>
          <w:lang w:val="nl-NL"/>
        </w:rPr>
        <w:t>-directeurs en anderzijds uit :</w:t>
      </w:r>
    </w:p>
    <w:p w14:paraId="4F1F82E4" w14:textId="77777777" w:rsidR="00AE42E8" w:rsidRPr="003327E9" w:rsidRDefault="00C67507" w:rsidP="00D51F08">
      <w:pPr>
        <w:widowControl w:val="0"/>
        <w:numPr>
          <w:ilvl w:val="0"/>
          <w:numId w:val="29"/>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lang w:val="nl-NL"/>
        </w:rPr>
      </w:pPr>
      <w:r w:rsidRPr="003327E9">
        <w:rPr>
          <w:rFonts w:ascii="Arial" w:hAnsi="Arial" w:cs="Arial"/>
          <w:spacing w:val="-3"/>
          <w:lang w:val="nl-NL"/>
        </w:rPr>
        <w:t xml:space="preserve">8 vertegenwoordigers van de </w:t>
      </w:r>
      <w:r w:rsidR="00A036BD" w:rsidRPr="003327E9">
        <w:rPr>
          <w:rFonts w:ascii="Arial" w:hAnsi="Arial" w:cs="Arial"/>
          <w:spacing w:val="-3"/>
          <w:lang w:val="nl-NL"/>
        </w:rPr>
        <w:t>diagnosticerende</w:t>
      </w:r>
      <w:r w:rsidRPr="003327E9">
        <w:rPr>
          <w:rFonts w:ascii="Arial" w:hAnsi="Arial" w:cs="Arial"/>
          <w:spacing w:val="-3"/>
          <w:lang w:val="nl-NL"/>
        </w:rPr>
        <w:t xml:space="preserve"> artsen</w:t>
      </w:r>
      <w:r w:rsidR="00AE42E8" w:rsidRPr="003327E9">
        <w:rPr>
          <w:rFonts w:ascii="Arial" w:hAnsi="Arial" w:cs="Arial"/>
          <w:spacing w:val="-3"/>
          <w:lang w:val="nl-NL"/>
        </w:rPr>
        <w:t xml:space="preserve">, waaronder 4 vertegenwoordigers van de </w:t>
      </w:r>
      <w:r w:rsidRPr="003327E9">
        <w:rPr>
          <w:rFonts w:ascii="Arial" w:hAnsi="Arial" w:cs="Arial"/>
          <w:spacing w:val="-3"/>
          <w:lang w:val="nl-NL"/>
        </w:rPr>
        <w:t>universitair</w:t>
      </w:r>
      <w:r w:rsidR="00AE42E8" w:rsidRPr="003327E9">
        <w:rPr>
          <w:rFonts w:ascii="Arial" w:hAnsi="Arial" w:cs="Arial"/>
          <w:spacing w:val="-3"/>
          <w:lang w:val="nl-NL"/>
        </w:rPr>
        <w:t>e</w:t>
      </w:r>
      <w:r w:rsidRPr="003327E9">
        <w:rPr>
          <w:rFonts w:ascii="Arial" w:hAnsi="Arial" w:cs="Arial"/>
          <w:spacing w:val="-3"/>
          <w:lang w:val="nl-NL"/>
        </w:rPr>
        <w:t xml:space="preserve"> ziekenhui</w:t>
      </w:r>
      <w:r w:rsidR="00AE42E8" w:rsidRPr="003327E9">
        <w:rPr>
          <w:rFonts w:ascii="Arial" w:hAnsi="Arial" w:cs="Arial"/>
          <w:spacing w:val="-3"/>
          <w:lang w:val="nl-NL"/>
        </w:rPr>
        <w:t xml:space="preserve">zen en 4 vertegenwoordigers van de algemene ziekenhuizen </w:t>
      </w:r>
      <w:r w:rsidRPr="003327E9">
        <w:rPr>
          <w:rFonts w:ascii="Arial" w:hAnsi="Arial" w:cs="Arial"/>
          <w:spacing w:val="-3"/>
          <w:lang w:val="nl-NL"/>
        </w:rPr>
        <w:t>waarmee onderhavige overeenkomst is afgesloten</w:t>
      </w:r>
      <w:r w:rsidR="00AE42E8" w:rsidRPr="003327E9">
        <w:rPr>
          <w:rFonts w:ascii="Arial" w:hAnsi="Arial" w:cs="Arial"/>
          <w:spacing w:val="-3"/>
          <w:lang w:val="nl-NL"/>
        </w:rPr>
        <w:t xml:space="preserve">. </w:t>
      </w:r>
    </w:p>
    <w:p w14:paraId="06ED33BB" w14:textId="77777777" w:rsidR="00AE42E8" w:rsidRPr="003327E9" w:rsidRDefault="00AE42E8" w:rsidP="00D51F08">
      <w:pPr>
        <w:widowControl w:val="0"/>
        <w:numPr>
          <w:ilvl w:val="0"/>
          <w:numId w:val="29"/>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lang w:val="nl-NL"/>
        </w:rPr>
      </w:pPr>
      <w:r w:rsidRPr="003327E9">
        <w:rPr>
          <w:rFonts w:ascii="Arial" w:hAnsi="Arial" w:cs="Arial"/>
          <w:spacing w:val="-3"/>
          <w:lang w:val="nl-NL"/>
        </w:rPr>
        <w:t xml:space="preserve">2 vertegenwoordigers van de </w:t>
      </w:r>
      <w:r w:rsidR="00A036BD" w:rsidRPr="003327E9">
        <w:rPr>
          <w:rFonts w:ascii="Arial" w:hAnsi="Arial" w:cs="Arial"/>
          <w:spacing w:val="-3"/>
          <w:lang w:val="nl-NL"/>
        </w:rPr>
        <w:t>gespecialiseerde NKO-</w:t>
      </w:r>
      <w:r w:rsidRPr="003327E9">
        <w:rPr>
          <w:rFonts w:ascii="Arial" w:hAnsi="Arial" w:cs="Arial"/>
          <w:spacing w:val="-3"/>
          <w:lang w:val="nl-NL"/>
        </w:rPr>
        <w:t>artsen.</w:t>
      </w:r>
    </w:p>
    <w:p w14:paraId="54E64AAC" w14:textId="77777777" w:rsidR="00AE42E8" w:rsidRPr="003327E9" w:rsidRDefault="00AE42E8" w:rsidP="00D51F08">
      <w:pPr>
        <w:widowControl w:val="0"/>
        <w:numPr>
          <w:ilvl w:val="0"/>
          <w:numId w:val="29"/>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lang w:val="nl-NL"/>
        </w:rPr>
      </w:pPr>
      <w:r w:rsidRPr="003327E9">
        <w:rPr>
          <w:rFonts w:ascii="Arial" w:hAnsi="Arial" w:cs="Arial"/>
          <w:spacing w:val="-3"/>
          <w:lang w:val="nl-NL"/>
        </w:rPr>
        <w:t xml:space="preserve">4 vertegenwoordigers van de </w:t>
      </w:r>
      <w:r w:rsidR="00A036BD" w:rsidRPr="003327E9">
        <w:rPr>
          <w:rFonts w:ascii="Arial" w:hAnsi="Arial" w:cs="Arial"/>
          <w:spacing w:val="-3"/>
          <w:lang w:val="nl-NL"/>
        </w:rPr>
        <w:t>MRA-specialisten</w:t>
      </w:r>
      <w:r w:rsidRPr="003327E9">
        <w:rPr>
          <w:rFonts w:ascii="Arial" w:hAnsi="Arial" w:cs="Arial"/>
          <w:spacing w:val="-3"/>
          <w:lang w:val="nl-NL"/>
        </w:rPr>
        <w:t>.</w:t>
      </w:r>
    </w:p>
    <w:p w14:paraId="21CB9C1A" w14:textId="77777777" w:rsidR="00AE42E8" w:rsidRPr="003327E9" w:rsidRDefault="00AE42E8" w:rsidP="005B2C32">
      <w:pPr>
        <w:widowControl w:val="0"/>
        <w:tabs>
          <w:tab w:val="left" w:pos="0"/>
          <w:tab w:val="left" w:pos="1358"/>
          <w:tab w:val="left" w:pos="1842"/>
          <w:tab w:val="center" w:pos="6234"/>
          <w:tab w:val="left" w:pos="6480"/>
        </w:tabs>
        <w:suppressAutoHyphens/>
        <w:spacing w:after="0" w:line="240" w:lineRule="auto"/>
        <w:ind w:left="426"/>
        <w:jc w:val="both"/>
        <w:rPr>
          <w:rFonts w:ascii="Arial" w:hAnsi="Arial" w:cs="Arial"/>
          <w:spacing w:val="-3"/>
          <w:lang w:val="nl-NL"/>
        </w:rPr>
      </w:pPr>
    </w:p>
    <w:p w14:paraId="1B304F57" w14:textId="77777777" w:rsidR="00C67507" w:rsidRPr="003327E9" w:rsidRDefault="00AE42E8" w:rsidP="005B2C32">
      <w:pPr>
        <w:widowControl w:val="0"/>
        <w:tabs>
          <w:tab w:val="left" w:pos="0"/>
          <w:tab w:val="left" w:pos="1358"/>
          <w:tab w:val="left" w:pos="1842"/>
          <w:tab w:val="center" w:pos="6234"/>
          <w:tab w:val="left" w:pos="6480"/>
        </w:tabs>
        <w:suppressAutoHyphens/>
        <w:spacing w:after="0" w:line="240" w:lineRule="auto"/>
        <w:jc w:val="both"/>
        <w:rPr>
          <w:rFonts w:ascii="Arial" w:hAnsi="Arial" w:cs="Arial"/>
          <w:spacing w:val="-3"/>
          <w:lang w:val="nl-NL"/>
        </w:rPr>
      </w:pPr>
      <w:r w:rsidRPr="003327E9">
        <w:rPr>
          <w:rFonts w:ascii="Arial" w:hAnsi="Arial" w:cs="Arial"/>
          <w:spacing w:val="-3"/>
          <w:lang w:val="nl-NL"/>
        </w:rPr>
        <w:t xml:space="preserve">De </w:t>
      </w:r>
      <w:r w:rsidR="002A72DF" w:rsidRPr="003327E9">
        <w:rPr>
          <w:rFonts w:ascii="Arial" w:hAnsi="Arial" w:cs="Arial"/>
          <w:spacing w:val="-3"/>
          <w:lang w:val="nl-NL"/>
        </w:rPr>
        <w:t>hierboven bedoelde</w:t>
      </w:r>
      <w:r w:rsidRPr="003327E9">
        <w:rPr>
          <w:rFonts w:ascii="Arial" w:hAnsi="Arial" w:cs="Arial"/>
          <w:spacing w:val="-3"/>
          <w:lang w:val="nl-NL"/>
        </w:rPr>
        <w:t xml:space="preserve"> vertegenwoordigers van </w:t>
      </w:r>
      <w:r w:rsidR="002A72DF" w:rsidRPr="003327E9">
        <w:rPr>
          <w:rFonts w:ascii="Arial" w:hAnsi="Arial" w:cs="Arial"/>
          <w:spacing w:val="-3"/>
          <w:lang w:val="nl-NL"/>
        </w:rPr>
        <w:t>de centra</w:t>
      </w:r>
      <w:r w:rsidRPr="003327E9">
        <w:rPr>
          <w:rFonts w:ascii="Arial" w:hAnsi="Arial" w:cs="Arial"/>
          <w:spacing w:val="-3"/>
          <w:lang w:val="nl-NL"/>
        </w:rPr>
        <w:t xml:space="preserve"> dienen voor de helft Nederlandstalig te zijn en voor de helft Franstalig.</w:t>
      </w:r>
    </w:p>
    <w:p w14:paraId="2760716F" w14:textId="77777777" w:rsidR="00C67507" w:rsidRPr="003327E9" w:rsidRDefault="00C67507" w:rsidP="005B2C32">
      <w:pPr>
        <w:tabs>
          <w:tab w:val="left" w:pos="0"/>
          <w:tab w:val="left" w:pos="1358"/>
          <w:tab w:val="left" w:pos="1842"/>
          <w:tab w:val="center" w:pos="6234"/>
          <w:tab w:val="left" w:pos="6480"/>
        </w:tabs>
        <w:suppressAutoHyphens/>
        <w:spacing w:after="0" w:line="240" w:lineRule="auto"/>
        <w:jc w:val="both"/>
        <w:rPr>
          <w:rFonts w:ascii="Arial" w:hAnsi="Arial" w:cs="Arial"/>
          <w:spacing w:val="-3"/>
          <w:lang w:val="nl-NL"/>
        </w:rPr>
      </w:pPr>
    </w:p>
    <w:p w14:paraId="39EC64F9" w14:textId="77777777" w:rsidR="00C67507" w:rsidRPr="003327E9" w:rsidRDefault="00C67507"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nl-NL"/>
        </w:rPr>
      </w:pPr>
      <w:r w:rsidRPr="003327E9">
        <w:rPr>
          <w:rFonts w:ascii="Arial" w:hAnsi="Arial" w:cs="Arial"/>
          <w:spacing w:val="-3"/>
          <w:lang w:val="nl-NL"/>
        </w:rPr>
        <w:t xml:space="preserve">De Akkoordraad wordt voorgezeten door de Voorzitter van het College van </w:t>
      </w:r>
      <w:r w:rsidR="00145D70" w:rsidRPr="003327E9">
        <w:rPr>
          <w:rFonts w:ascii="Arial" w:hAnsi="Arial" w:cs="Arial"/>
          <w:spacing w:val="-3"/>
          <w:lang w:val="nl-NL"/>
        </w:rPr>
        <w:t>artsen</w:t>
      </w:r>
      <w:r w:rsidRPr="003327E9">
        <w:rPr>
          <w:rFonts w:ascii="Arial" w:hAnsi="Arial" w:cs="Arial"/>
          <w:spacing w:val="-3"/>
          <w:lang w:val="nl-NL"/>
        </w:rPr>
        <w:t>-directeurs.</w:t>
      </w:r>
    </w:p>
    <w:p w14:paraId="3CEA8065" w14:textId="77777777" w:rsidR="00C67507" w:rsidRPr="003327E9" w:rsidRDefault="00C67507"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nl-NL"/>
        </w:rPr>
      </w:pPr>
    </w:p>
    <w:p w14:paraId="0B4C77AA" w14:textId="77777777" w:rsidR="00C67507" w:rsidRPr="003327E9" w:rsidRDefault="00C67507"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nl-NL"/>
        </w:rPr>
      </w:pPr>
      <w:r w:rsidRPr="003327E9">
        <w:rPr>
          <w:rFonts w:ascii="Arial" w:hAnsi="Arial" w:cs="Arial"/>
          <w:b/>
          <w:spacing w:val="-3"/>
          <w:lang w:val="nl-NL"/>
        </w:rPr>
        <w:t xml:space="preserve">§ </w:t>
      </w:r>
      <w:r w:rsidR="009104B0" w:rsidRPr="003327E9">
        <w:rPr>
          <w:rFonts w:ascii="Arial" w:hAnsi="Arial" w:cs="Arial"/>
          <w:b/>
          <w:spacing w:val="-3"/>
          <w:lang w:val="nl-NL"/>
        </w:rPr>
        <w:t>2</w:t>
      </w:r>
      <w:r w:rsidRPr="003327E9">
        <w:rPr>
          <w:rFonts w:ascii="Arial" w:hAnsi="Arial" w:cs="Arial"/>
          <w:b/>
          <w:spacing w:val="-3"/>
          <w:lang w:val="nl-NL"/>
        </w:rPr>
        <w:t>.</w:t>
      </w:r>
      <w:r w:rsidRPr="003327E9">
        <w:rPr>
          <w:rFonts w:ascii="Arial" w:hAnsi="Arial" w:cs="Arial"/>
          <w:spacing w:val="-3"/>
          <w:lang w:val="nl-NL"/>
        </w:rPr>
        <w:tab/>
      </w:r>
      <w:r w:rsidR="009104B0" w:rsidRPr="003327E9">
        <w:rPr>
          <w:rFonts w:ascii="Arial" w:hAnsi="Arial" w:cs="Arial"/>
          <w:spacing w:val="-3"/>
          <w:lang w:val="nl-NL"/>
        </w:rPr>
        <w:t xml:space="preserve"> </w:t>
      </w:r>
      <w:r w:rsidRPr="003327E9">
        <w:rPr>
          <w:rFonts w:ascii="Arial" w:hAnsi="Arial" w:cs="Arial"/>
          <w:spacing w:val="-3"/>
          <w:lang w:val="nl-NL"/>
        </w:rPr>
        <w:t>In functie van de agenda van een vergadering kunnen ook volgende betrokkenen worden uitgenodigd om deel te nemen aan vergaderingen van de Akkoordraad</w:t>
      </w:r>
      <w:r w:rsidR="009104B0" w:rsidRPr="003327E9">
        <w:rPr>
          <w:rFonts w:ascii="Arial" w:hAnsi="Arial" w:cs="Arial"/>
          <w:spacing w:val="-3"/>
          <w:lang w:val="nl-NL"/>
        </w:rPr>
        <w:t> </w:t>
      </w:r>
      <w:r w:rsidRPr="003327E9">
        <w:rPr>
          <w:rFonts w:ascii="Arial" w:hAnsi="Arial" w:cs="Arial"/>
          <w:spacing w:val="-3"/>
          <w:lang w:val="nl-NL"/>
        </w:rPr>
        <w:t>:</w:t>
      </w:r>
    </w:p>
    <w:p w14:paraId="0F97677D" w14:textId="77777777" w:rsidR="00C67507" w:rsidRPr="003327E9" w:rsidRDefault="00C67507"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nl-NL"/>
        </w:rPr>
      </w:pPr>
    </w:p>
    <w:p w14:paraId="3E69D8C3" w14:textId="77777777" w:rsidR="00C67507" w:rsidRPr="003327E9" w:rsidRDefault="00C67507" w:rsidP="00D51F08">
      <w:pPr>
        <w:widowControl w:val="0"/>
        <w:numPr>
          <w:ilvl w:val="0"/>
          <w:numId w:val="29"/>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lang w:val="nl-NL"/>
        </w:rPr>
      </w:pPr>
      <w:r w:rsidRPr="003327E9">
        <w:rPr>
          <w:rFonts w:ascii="Arial" w:hAnsi="Arial" w:cs="Arial"/>
          <w:spacing w:val="-3"/>
          <w:lang w:val="nl-NL"/>
        </w:rPr>
        <w:t>Vertegenwoordigers van patiëntenverenigingen</w:t>
      </w:r>
      <w:r w:rsidR="009104B0" w:rsidRPr="003327E9">
        <w:rPr>
          <w:rFonts w:ascii="Arial" w:hAnsi="Arial" w:cs="Arial"/>
          <w:spacing w:val="-3"/>
          <w:lang w:val="nl-NL"/>
        </w:rPr>
        <w:t> </w:t>
      </w:r>
      <w:r w:rsidRPr="003327E9">
        <w:rPr>
          <w:rFonts w:ascii="Arial" w:hAnsi="Arial" w:cs="Arial"/>
          <w:spacing w:val="-3"/>
          <w:lang w:val="nl-NL"/>
        </w:rPr>
        <w:t>;</w:t>
      </w:r>
    </w:p>
    <w:p w14:paraId="7DAD8D13" w14:textId="77777777" w:rsidR="00C67507" w:rsidRPr="003327E9" w:rsidRDefault="00C67507" w:rsidP="00D51F08">
      <w:pPr>
        <w:widowControl w:val="0"/>
        <w:numPr>
          <w:ilvl w:val="0"/>
          <w:numId w:val="29"/>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lang w:val="nl-NL"/>
        </w:rPr>
      </w:pPr>
      <w:r w:rsidRPr="003327E9">
        <w:rPr>
          <w:rFonts w:ascii="Arial" w:hAnsi="Arial" w:cs="Arial"/>
          <w:spacing w:val="-3"/>
          <w:lang w:val="nl-NL"/>
        </w:rPr>
        <w:t>Vertegenwoordigers van de</w:t>
      </w:r>
      <w:r w:rsidR="004152C4" w:rsidRPr="003327E9">
        <w:rPr>
          <w:rFonts w:ascii="Arial" w:hAnsi="Arial" w:cs="Arial"/>
          <w:spacing w:val="-3"/>
          <w:lang w:val="nl-NL"/>
        </w:rPr>
        <w:t xml:space="preserve"> in artikel </w:t>
      </w:r>
      <w:r w:rsidR="00A036BD" w:rsidRPr="003327E9">
        <w:rPr>
          <w:rFonts w:ascii="Arial" w:hAnsi="Arial" w:cs="Arial"/>
          <w:spacing w:val="-3"/>
          <w:lang w:val="nl-NL"/>
        </w:rPr>
        <w:t xml:space="preserve">8 </w:t>
      </w:r>
      <w:r w:rsidR="004152C4" w:rsidRPr="003327E9">
        <w:rPr>
          <w:rFonts w:ascii="Arial" w:hAnsi="Arial" w:cs="Arial"/>
          <w:spacing w:val="-3"/>
          <w:lang w:val="nl-NL"/>
        </w:rPr>
        <w:t>bedoelde medico-technische dienstverleners en eventueel van de</w:t>
      </w:r>
      <w:r w:rsidRPr="003327E9">
        <w:rPr>
          <w:rFonts w:ascii="Arial" w:hAnsi="Arial" w:cs="Arial"/>
          <w:spacing w:val="-3"/>
          <w:lang w:val="nl-NL"/>
        </w:rPr>
        <w:t xml:space="preserve"> bedrijven die materiaal voor </w:t>
      </w:r>
      <w:r w:rsidR="009104B0" w:rsidRPr="003327E9">
        <w:rPr>
          <w:rFonts w:ascii="Arial" w:hAnsi="Arial" w:cs="Arial"/>
          <w:spacing w:val="-3"/>
          <w:lang w:val="nl-NL"/>
        </w:rPr>
        <w:t>de behandeling met nCPAP of MRA</w:t>
      </w:r>
      <w:r w:rsidRPr="003327E9">
        <w:rPr>
          <w:rFonts w:ascii="Arial" w:hAnsi="Arial" w:cs="Arial"/>
          <w:spacing w:val="-3"/>
          <w:lang w:val="nl-NL"/>
        </w:rPr>
        <w:t xml:space="preserve"> fabriceren en/of verkopen</w:t>
      </w:r>
      <w:r w:rsidR="009104B0" w:rsidRPr="003327E9">
        <w:rPr>
          <w:rFonts w:ascii="Arial" w:hAnsi="Arial" w:cs="Arial"/>
          <w:spacing w:val="-3"/>
          <w:lang w:val="nl-NL"/>
        </w:rPr>
        <w:t> </w:t>
      </w:r>
      <w:r w:rsidRPr="003327E9">
        <w:rPr>
          <w:rFonts w:ascii="Arial" w:hAnsi="Arial" w:cs="Arial"/>
          <w:spacing w:val="-3"/>
          <w:lang w:val="nl-NL"/>
        </w:rPr>
        <w:t>;</w:t>
      </w:r>
    </w:p>
    <w:p w14:paraId="060A02C0" w14:textId="77777777" w:rsidR="00C67507" w:rsidRPr="003327E9" w:rsidRDefault="00C67507" w:rsidP="00D51F08">
      <w:pPr>
        <w:widowControl w:val="0"/>
        <w:numPr>
          <w:ilvl w:val="0"/>
          <w:numId w:val="29"/>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lang w:val="nl-NL"/>
        </w:rPr>
      </w:pPr>
      <w:r w:rsidRPr="003327E9">
        <w:rPr>
          <w:rFonts w:ascii="Arial" w:hAnsi="Arial" w:cs="Arial"/>
          <w:spacing w:val="-3"/>
          <w:lang w:val="nl-NL"/>
        </w:rPr>
        <w:t>Vertegenwoordigers van de artsenverenigingen die zetelen in het Verzekeringscomité</w:t>
      </w:r>
      <w:r w:rsidR="009104B0" w:rsidRPr="003327E9">
        <w:rPr>
          <w:rFonts w:ascii="Arial" w:hAnsi="Arial" w:cs="Arial"/>
          <w:spacing w:val="-3"/>
          <w:lang w:val="nl-NL"/>
        </w:rPr>
        <w:t> </w:t>
      </w:r>
      <w:r w:rsidRPr="003327E9">
        <w:rPr>
          <w:rFonts w:ascii="Arial" w:hAnsi="Arial" w:cs="Arial"/>
          <w:spacing w:val="-3"/>
          <w:lang w:val="nl-NL"/>
        </w:rPr>
        <w:t>;</w:t>
      </w:r>
    </w:p>
    <w:p w14:paraId="49182224" w14:textId="77777777" w:rsidR="009104B0" w:rsidRPr="003327E9" w:rsidRDefault="009104B0" w:rsidP="00D51F08">
      <w:pPr>
        <w:widowControl w:val="0"/>
        <w:numPr>
          <w:ilvl w:val="0"/>
          <w:numId w:val="29"/>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lang w:val="nl-NL"/>
        </w:rPr>
      </w:pPr>
      <w:r w:rsidRPr="003327E9">
        <w:rPr>
          <w:rFonts w:ascii="Arial" w:hAnsi="Arial" w:cs="Arial"/>
          <w:spacing w:val="-3"/>
          <w:lang w:val="nl-NL"/>
        </w:rPr>
        <w:t xml:space="preserve">Vertegenwoordigers van de verenigingen </w:t>
      </w:r>
      <w:r w:rsidR="00C44CC4" w:rsidRPr="003327E9">
        <w:rPr>
          <w:rFonts w:ascii="Arial" w:hAnsi="Arial" w:cs="Arial"/>
          <w:spacing w:val="-3"/>
          <w:lang w:val="nl-NL"/>
        </w:rPr>
        <w:t xml:space="preserve">van tandartsen </w:t>
      </w:r>
      <w:r w:rsidRPr="003327E9">
        <w:rPr>
          <w:rFonts w:ascii="Arial" w:hAnsi="Arial" w:cs="Arial"/>
          <w:spacing w:val="-3"/>
          <w:lang w:val="nl-NL"/>
        </w:rPr>
        <w:t>die zetelen in het Verzekeringscomité ;</w:t>
      </w:r>
    </w:p>
    <w:p w14:paraId="3DE2A73B" w14:textId="77777777" w:rsidR="00C67507" w:rsidRPr="003327E9" w:rsidRDefault="00C67507" w:rsidP="00D51F08">
      <w:pPr>
        <w:widowControl w:val="0"/>
        <w:numPr>
          <w:ilvl w:val="0"/>
          <w:numId w:val="29"/>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lang w:val="nl-NL"/>
        </w:rPr>
      </w:pPr>
      <w:r w:rsidRPr="003327E9">
        <w:rPr>
          <w:rFonts w:ascii="Arial" w:hAnsi="Arial" w:cs="Arial"/>
          <w:spacing w:val="-3"/>
          <w:lang w:val="nl-NL"/>
        </w:rPr>
        <w:t>Vertegenwoordigers van de organisaties van ziekenhuizen die zetelen in het Verzekeringscomité.</w:t>
      </w:r>
    </w:p>
    <w:p w14:paraId="3B364858" w14:textId="77777777" w:rsidR="00C67507" w:rsidRPr="003327E9" w:rsidRDefault="00C67507"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nl-NL"/>
        </w:rPr>
      </w:pPr>
    </w:p>
    <w:p w14:paraId="2C821D81" w14:textId="77777777" w:rsidR="00C67507" w:rsidRPr="003327E9" w:rsidRDefault="00C67507"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nl-NL"/>
        </w:rPr>
      </w:pPr>
      <w:r w:rsidRPr="003327E9">
        <w:rPr>
          <w:rFonts w:ascii="Arial" w:hAnsi="Arial" w:cs="Arial"/>
          <w:b/>
          <w:spacing w:val="-3"/>
          <w:lang w:val="nl-NL"/>
        </w:rPr>
        <w:t xml:space="preserve">§ </w:t>
      </w:r>
      <w:r w:rsidR="009104B0" w:rsidRPr="003327E9">
        <w:rPr>
          <w:rFonts w:ascii="Arial" w:hAnsi="Arial" w:cs="Arial"/>
          <w:b/>
          <w:spacing w:val="-3"/>
          <w:lang w:val="nl-NL"/>
        </w:rPr>
        <w:t>3</w:t>
      </w:r>
      <w:r w:rsidRPr="003327E9">
        <w:rPr>
          <w:rFonts w:ascii="Arial" w:hAnsi="Arial" w:cs="Arial"/>
          <w:b/>
          <w:spacing w:val="-3"/>
          <w:lang w:val="nl-NL"/>
        </w:rPr>
        <w:t>.</w:t>
      </w:r>
      <w:r w:rsidRPr="003327E9">
        <w:rPr>
          <w:rFonts w:ascii="Arial" w:hAnsi="Arial" w:cs="Arial"/>
          <w:spacing w:val="-3"/>
          <w:lang w:val="nl-NL"/>
        </w:rPr>
        <w:tab/>
      </w:r>
      <w:r w:rsidR="009104B0" w:rsidRPr="003327E9">
        <w:rPr>
          <w:rFonts w:ascii="Arial" w:hAnsi="Arial" w:cs="Arial"/>
          <w:spacing w:val="-3"/>
          <w:lang w:val="nl-NL"/>
        </w:rPr>
        <w:t xml:space="preserve"> </w:t>
      </w:r>
      <w:r w:rsidRPr="003327E9">
        <w:rPr>
          <w:rFonts w:ascii="Arial" w:hAnsi="Arial" w:cs="Arial"/>
          <w:spacing w:val="-3"/>
          <w:lang w:val="nl-NL"/>
        </w:rPr>
        <w:t>De Akkoordraad heeft onder meer een adviserende functie met betrekking tot</w:t>
      </w:r>
      <w:r w:rsidR="0012625E" w:rsidRPr="003327E9">
        <w:rPr>
          <w:rFonts w:ascii="Arial" w:hAnsi="Arial" w:cs="Arial"/>
          <w:spacing w:val="-3"/>
          <w:lang w:val="nl-NL"/>
        </w:rPr>
        <w:t> </w:t>
      </w:r>
      <w:r w:rsidRPr="003327E9">
        <w:rPr>
          <w:rFonts w:ascii="Arial" w:hAnsi="Arial" w:cs="Arial"/>
          <w:spacing w:val="-3"/>
          <w:lang w:val="nl-NL"/>
        </w:rPr>
        <w:t>:</w:t>
      </w:r>
    </w:p>
    <w:p w14:paraId="16B2A6EC" w14:textId="77777777" w:rsidR="00C67507" w:rsidRPr="003327E9" w:rsidRDefault="00C67507"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nl-NL"/>
        </w:rPr>
      </w:pPr>
    </w:p>
    <w:p w14:paraId="5EBA6308" w14:textId="77777777" w:rsidR="00C67507" w:rsidRPr="003327E9" w:rsidRDefault="00C67507" w:rsidP="00D51F08">
      <w:pPr>
        <w:widowControl w:val="0"/>
        <w:numPr>
          <w:ilvl w:val="0"/>
          <w:numId w:val="29"/>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lang w:val="nl-NL"/>
        </w:rPr>
      </w:pPr>
      <w:r w:rsidRPr="003327E9">
        <w:rPr>
          <w:rFonts w:ascii="Arial" w:hAnsi="Arial" w:cs="Arial"/>
          <w:spacing w:val="-3"/>
          <w:lang w:val="nl-NL"/>
        </w:rPr>
        <w:t>de toepassing van deze overeenkomst en de vragen en problemen die zich in dit verband stellen. In deze context kan de Akkoordraad ook aanpassingen van deze overeenkomst voorstellen in functie van een kwaliteitsvolle zorgverlening aan de beoogde rechthebbenden</w:t>
      </w:r>
      <w:r w:rsidR="000A3C8C" w:rsidRPr="003327E9">
        <w:rPr>
          <w:rFonts w:ascii="Arial" w:hAnsi="Arial" w:cs="Arial"/>
          <w:spacing w:val="-3"/>
          <w:lang w:val="nl-NL"/>
        </w:rPr>
        <w:t> </w:t>
      </w:r>
      <w:r w:rsidRPr="003327E9">
        <w:rPr>
          <w:rFonts w:ascii="Arial" w:hAnsi="Arial" w:cs="Arial"/>
          <w:spacing w:val="-3"/>
          <w:lang w:val="nl-NL"/>
        </w:rPr>
        <w:t>;</w:t>
      </w:r>
    </w:p>
    <w:p w14:paraId="2F7605B2" w14:textId="0416FE03" w:rsidR="00C67507" w:rsidRPr="003327E9" w:rsidRDefault="00C67507" w:rsidP="00D51F08">
      <w:pPr>
        <w:widowControl w:val="0"/>
        <w:numPr>
          <w:ilvl w:val="0"/>
          <w:numId w:val="29"/>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lang w:val="nl-NL"/>
        </w:rPr>
      </w:pPr>
      <w:r w:rsidRPr="003327E9">
        <w:rPr>
          <w:rFonts w:ascii="Arial" w:hAnsi="Arial" w:cs="Arial"/>
          <w:spacing w:val="-3"/>
          <w:lang w:val="nl-NL"/>
        </w:rPr>
        <w:t xml:space="preserve">de kwaliteitsbewaking zowel op het vlak van de individuele patiënt, als op het vlak van de geconventioneerde inrichtingen als wat het systeem zelf van tegemoetkoming in de kosten van de </w:t>
      </w:r>
      <w:r w:rsidR="000A3C8C" w:rsidRPr="003327E9">
        <w:rPr>
          <w:rFonts w:ascii="Arial" w:hAnsi="Arial" w:cs="Arial"/>
          <w:spacing w:val="-3"/>
          <w:lang w:val="nl-NL"/>
        </w:rPr>
        <w:t>OSAS-</w:t>
      </w:r>
      <w:r w:rsidR="006A5B88">
        <w:rPr>
          <w:rFonts w:ascii="Arial" w:hAnsi="Arial" w:cs="Arial"/>
          <w:spacing w:val="-3"/>
          <w:lang w:val="nl-NL"/>
        </w:rPr>
        <w:t xml:space="preserve"> en CSAS-</w:t>
      </w:r>
      <w:r w:rsidR="000A3C8C" w:rsidRPr="003327E9">
        <w:rPr>
          <w:rFonts w:ascii="Arial" w:hAnsi="Arial" w:cs="Arial"/>
          <w:spacing w:val="-3"/>
          <w:lang w:val="nl-NL"/>
        </w:rPr>
        <w:t>behandelingen</w:t>
      </w:r>
      <w:r w:rsidRPr="003327E9">
        <w:rPr>
          <w:rFonts w:ascii="Arial" w:hAnsi="Arial" w:cs="Arial"/>
          <w:spacing w:val="-3"/>
          <w:lang w:val="nl-NL"/>
        </w:rPr>
        <w:t xml:space="preserve"> betreft, uiteraard in volle respect van de privacy op elk niveau</w:t>
      </w:r>
      <w:r w:rsidR="000A3C8C" w:rsidRPr="003327E9">
        <w:rPr>
          <w:rFonts w:ascii="Arial" w:hAnsi="Arial" w:cs="Arial"/>
          <w:spacing w:val="-3"/>
          <w:lang w:val="nl-NL"/>
        </w:rPr>
        <w:t> </w:t>
      </w:r>
      <w:r w:rsidRPr="003327E9">
        <w:rPr>
          <w:rFonts w:ascii="Arial" w:hAnsi="Arial" w:cs="Arial"/>
          <w:spacing w:val="-3"/>
          <w:lang w:val="nl-NL"/>
        </w:rPr>
        <w:t>;</w:t>
      </w:r>
    </w:p>
    <w:p w14:paraId="5DC544B2" w14:textId="77777777" w:rsidR="00C67507" w:rsidRPr="003327E9" w:rsidRDefault="00C67507" w:rsidP="00D51F08">
      <w:pPr>
        <w:widowControl w:val="0"/>
        <w:numPr>
          <w:ilvl w:val="0"/>
          <w:numId w:val="29"/>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lang w:val="nl-NL"/>
        </w:rPr>
      </w:pPr>
      <w:r w:rsidRPr="003327E9">
        <w:rPr>
          <w:rFonts w:ascii="Arial" w:hAnsi="Arial" w:cs="Arial"/>
          <w:spacing w:val="-3"/>
          <w:lang w:val="nl-NL"/>
        </w:rPr>
        <w:t>de evolutie van de aantallen rechthebbenden van deze overeenkomst</w:t>
      </w:r>
      <w:r w:rsidR="000A3C8C" w:rsidRPr="003327E9">
        <w:rPr>
          <w:rFonts w:ascii="Arial" w:hAnsi="Arial" w:cs="Arial"/>
          <w:spacing w:val="-3"/>
          <w:lang w:val="nl-NL"/>
        </w:rPr>
        <w:t> ;</w:t>
      </w:r>
    </w:p>
    <w:p w14:paraId="73E941FE" w14:textId="77777777" w:rsidR="00C67507" w:rsidRPr="003327E9" w:rsidRDefault="00C67507" w:rsidP="00D51F08">
      <w:pPr>
        <w:widowControl w:val="0"/>
        <w:numPr>
          <w:ilvl w:val="0"/>
          <w:numId w:val="29"/>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lang w:val="nl-NL"/>
        </w:rPr>
      </w:pPr>
      <w:r w:rsidRPr="003327E9">
        <w:rPr>
          <w:rFonts w:ascii="Arial" w:hAnsi="Arial" w:cs="Arial"/>
          <w:spacing w:val="-3"/>
          <w:lang w:val="nl-NL"/>
        </w:rPr>
        <w:t>de evolutie van de kostprijs van het materiaal dat deze overeenkomst vergoedt</w:t>
      </w:r>
      <w:r w:rsidR="000A3C8C" w:rsidRPr="003327E9">
        <w:rPr>
          <w:rFonts w:ascii="Arial" w:hAnsi="Arial" w:cs="Arial"/>
          <w:spacing w:val="-3"/>
          <w:lang w:val="nl-NL"/>
        </w:rPr>
        <w:t> </w:t>
      </w:r>
      <w:r w:rsidRPr="003327E9">
        <w:rPr>
          <w:rFonts w:ascii="Arial" w:hAnsi="Arial" w:cs="Arial"/>
          <w:spacing w:val="-3"/>
          <w:lang w:val="nl-NL"/>
        </w:rPr>
        <w:t>;</w:t>
      </w:r>
    </w:p>
    <w:p w14:paraId="5695AB9A" w14:textId="77777777" w:rsidR="00C67507" w:rsidRPr="003327E9" w:rsidRDefault="00C67507" w:rsidP="00D51F08">
      <w:pPr>
        <w:widowControl w:val="0"/>
        <w:numPr>
          <w:ilvl w:val="0"/>
          <w:numId w:val="29"/>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lang w:val="nl-NL"/>
        </w:rPr>
      </w:pPr>
      <w:r w:rsidRPr="003327E9">
        <w:rPr>
          <w:rFonts w:ascii="Arial" w:hAnsi="Arial" w:cs="Arial"/>
          <w:spacing w:val="-3"/>
          <w:lang w:val="nl-NL"/>
        </w:rPr>
        <w:t>de personeelsbehoeften in het kader van deze overeenkomst.</w:t>
      </w:r>
    </w:p>
    <w:p w14:paraId="46E51660" w14:textId="77777777" w:rsidR="00C67507" w:rsidRPr="003327E9" w:rsidRDefault="00C67507"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nl-NL"/>
        </w:rPr>
      </w:pPr>
    </w:p>
    <w:p w14:paraId="5D983C23" w14:textId="77777777" w:rsidR="00C67507" w:rsidRPr="003327E9" w:rsidRDefault="00C67507"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nl-NL"/>
        </w:rPr>
      </w:pPr>
      <w:r w:rsidRPr="003327E9">
        <w:rPr>
          <w:rFonts w:ascii="Arial" w:hAnsi="Arial" w:cs="Arial"/>
          <w:b/>
          <w:spacing w:val="-3"/>
          <w:lang w:val="nl-NL"/>
        </w:rPr>
        <w:t xml:space="preserve">§ </w:t>
      </w:r>
      <w:r w:rsidR="000A3C8C" w:rsidRPr="003327E9">
        <w:rPr>
          <w:rFonts w:ascii="Arial" w:hAnsi="Arial" w:cs="Arial"/>
          <w:b/>
          <w:spacing w:val="-3"/>
          <w:lang w:val="nl-NL"/>
        </w:rPr>
        <w:t>4</w:t>
      </w:r>
      <w:r w:rsidRPr="003327E9">
        <w:rPr>
          <w:rFonts w:ascii="Arial" w:hAnsi="Arial" w:cs="Arial"/>
          <w:b/>
          <w:spacing w:val="-3"/>
          <w:lang w:val="nl-NL"/>
        </w:rPr>
        <w:t>.</w:t>
      </w:r>
      <w:r w:rsidR="000A3C8C" w:rsidRPr="003327E9">
        <w:rPr>
          <w:rFonts w:ascii="Arial" w:hAnsi="Arial" w:cs="Arial"/>
          <w:b/>
          <w:spacing w:val="-3"/>
          <w:lang w:val="nl-NL"/>
        </w:rPr>
        <w:t xml:space="preserve"> </w:t>
      </w:r>
      <w:r w:rsidRPr="003327E9">
        <w:rPr>
          <w:rFonts w:ascii="Arial" w:hAnsi="Arial" w:cs="Arial"/>
          <w:spacing w:val="-3"/>
          <w:lang w:val="nl-NL"/>
        </w:rPr>
        <w:t>De Akkoordraad wordt samengeroepen op gemotiveerde beslissing van de Voorzitter. De Voorzitter roept in elk geval de Akkoordraad samen op vraag van het Verzekeringscomité.</w:t>
      </w:r>
    </w:p>
    <w:p w14:paraId="3447EDB2" w14:textId="77777777" w:rsidR="00373F1A" w:rsidRPr="003327E9" w:rsidRDefault="00373F1A"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46769D7B" w14:textId="77777777" w:rsidR="00373F1A" w:rsidRPr="003327E9" w:rsidRDefault="00373F1A"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4F844D07" w14:textId="77777777" w:rsidR="00B67429" w:rsidRPr="003327E9" w:rsidRDefault="00B67429" w:rsidP="00B67429">
      <w:pPr>
        <w:widowControl w:val="0"/>
        <w:tabs>
          <w:tab w:val="left" w:pos="-1440"/>
          <w:tab w:val="left" w:pos="-720"/>
        </w:tabs>
        <w:spacing w:after="0" w:line="240" w:lineRule="auto"/>
        <w:jc w:val="center"/>
        <w:rPr>
          <w:rFonts w:ascii="Arial" w:eastAsia="Times New Roman" w:hAnsi="Arial" w:cs="Arial"/>
          <w:b/>
          <w:snapToGrid w:val="0"/>
          <w:spacing w:val="-3"/>
          <w:u w:val="single"/>
          <w:lang w:val="nl-BE"/>
        </w:rPr>
      </w:pPr>
      <w:r w:rsidRPr="003327E9">
        <w:rPr>
          <w:rFonts w:ascii="Arial" w:eastAsia="Times New Roman" w:hAnsi="Arial" w:cs="Arial"/>
          <w:b/>
          <w:snapToGrid w:val="0"/>
          <w:spacing w:val="-3"/>
          <w:u w:val="single"/>
          <w:lang w:val="nl-BE"/>
        </w:rPr>
        <w:t>OVERGANGSBEPALINGEN</w:t>
      </w:r>
    </w:p>
    <w:p w14:paraId="1DC5D5E9" w14:textId="77777777" w:rsidR="00691125" w:rsidRPr="003327E9" w:rsidRDefault="00691125"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0D61ABA6" w14:textId="77777777" w:rsidR="00F46508" w:rsidRPr="003327E9" w:rsidRDefault="00F04A92" w:rsidP="00B67429">
      <w:pPr>
        <w:widowControl w:val="0"/>
        <w:tabs>
          <w:tab w:val="left" w:pos="-1440"/>
          <w:tab w:val="left" w:pos="-720"/>
        </w:tabs>
        <w:spacing w:after="0" w:line="240" w:lineRule="auto"/>
        <w:jc w:val="both"/>
        <w:rPr>
          <w:rFonts w:ascii="Arial" w:eastAsiaTheme="minorEastAsia" w:hAnsi="Arial" w:cs="Arial"/>
          <w:b/>
          <w:spacing w:val="-3"/>
          <w:szCs w:val="24"/>
          <w:u w:val="single"/>
          <w:lang w:val="nl-NL"/>
        </w:rPr>
      </w:pPr>
      <w:r w:rsidRPr="003327E9">
        <w:rPr>
          <w:rFonts w:ascii="Arial" w:eastAsiaTheme="minorEastAsia" w:hAnsi="Arial" w:cs="Arial"/>
          <w:b/>
          <w:spacing w:val="-3"/>
          <w:szCs w:val="24"/>
          <w:u w:val="single"/>
          <w:lang w:val="nl-NL"/>
        </w:rPr>
        <w:t>Artikel 2</w:t>
      </w:r>
      <w:r w:rsidR="00EC366F" w:rsidRPr="003327E9">
        <w:rPr>
          <w:rFonts w:ascii="Arial" w:eastAsiaTheme="minorEastAsia" w:hAnsi="Arial" w:cs="Arial"/>
          <w:b/>
          <w:spacing w:val="-3"/>
          <w:szCs w:val="24"/>
          <w:u w:val="single"/>
          <w:lang w:val="nl-NL"/>
        </w:rPr>
        <w:t>3</w:t>
      </w:r>
      <w:r w:rsidRPr="003327E9">
        <w:rPr>
          <w:rFonts w:ascii="Arial" w:eastAsiaTheme="minorEastAsia" w:hAnsi="Arial" w:cs="Arial"/>
          <w:b/>
          <w:spacing w:val="-3"/>
          <w:szCs w:val="24"/>
          <w:u w:val="single"/>
          <w:lang w:val="nl-NL"/>
        </w:rPr>
        <w:t>.</w:t>
      </w:r>
    </w:p>
    <w:p w14:paraId="7702B70C" w14:textId="77777777" w:rsidR="00F04A92" w:rsidRPr="003327E9" w:rsidRDefault="00F04A92"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3E354CF5" w14:textId="77777777" w:rsidR="00D7635B" w:rsidRPr="00470864" w:rsidRDefault="00D7635B"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nl-NL"/>
        </w:rPr>
      </w:pPr>
      <w:r w:rsidRPr="003327E9">
        <w:rPr>
          <w:rFonts w:ascii="Arial" w:hAnsi="Arial" w:cs="Arial"/>
          <w:b/>
          <w:spacing w:val="-3"/>
          <w:lang w:val="nl-NL"/>
        </w:rPr>
        <w:t>§ 1.</w:t>
      </w:r>
      <w:r w:rsidRPr="003327E9">
        <w:rPr>
          <w:rFonts w:ascii="Arial" w:hAnsi="Arial" w:cs="Arial"/>
          <w:b/>
          <w:spacing w:val="-3"/>
          <w:lang w:val="nl-NL"/>
        </w:rPr>
        <w:tab/>
        <w:t xml:space="preserve"> </w:t>
      </w:r>
      <w:r w:rsidRPr="003327E9">
        <w:rPr>
          <w:rFonts w:ascii="Arial" w:hAnsi="Arial" w:cs="Arial"/>
          <w:spacing w:val="-3"/>
          <w:lang w:val="nl-NL"/>
        </w:rPr>
        <w:t xml:space="preserve">Lopende individuele akkoorden </w:t>
      </w:r>
      <w:r w:rsidR="000454D9" w:rsidRPr="007638BA">
        <w:rPr>
          <w:rFonts w:ascii="Arial" w:hAnsi="Arial" w:cs="Arial"/>
          <w:spacing w:val="-3"/>
          <w:lang w:val="nl-NL"/>
        </w:rPr>
        <w:t>voor een behandeling met nCPAP of MRA</w:t>
      </w:r>
      <w:r w:rsidR="000454D9" w:rsidRPr="003327E9">
        <w:rPr>
          <w:rFonts w:ascii="Arial" w:hAnsi="Arial" w:cs="Arial"/>
          <w:spacing w:val="-3"/>
          <w:lang w:val="nl-NL"/>
        </w:rPr>
        <w:t xml:space="preserve"> </w:t>
      </w:r>
      <w:r w:rsidRPr="003327E9">
        <w:rPr>
          <w:rFonts w:ascii="Arial" w:hAnsi="Arial" w:cs="Arial"/>
          <w:spacing w:val="-3"/>
          <w:lang w:val="nl-NL"/>
        </w:rPr>
        <w:t xml:space="preserve">die betrekking hebben op een periode die geheel of gedeeltelijk onder de toepassingstermijn van deze overeenkomst valt, maar die werden toegekend in het kader van de vroegere nCPAP-overeenkomst (overeenkomst die vanaf 1 januari </w:t>
      </w:r>
      <w:r w:rsidR="00A036BD" w:rsidRPr="00162203">
        <w:rPr>
          <w:rFonts w:ascii="Arial" w:hAnsi="Arial" w:cs="Arial"/>
          <w:spacing w:val="-3"/>
          <w:lang w:val="nl-NL"/>
        </w:rPr>
        <w:t xml:space="preserve">2018 </w:t>
      </w:r>
      <w:r w:rsidRPr="00470864">
        <w:rPr>
          <w:rFonts w:ascii="Arial" w:hAnsi="Arial" w:cs="Arial"/>
          <w:spacing w:val="-3"/>
          <w:lang w:val="nl-NL"/>
        </w:rPr>
        <w:t>door onderhavige overeenkomst vervangen wordt), blijven geldig in het kader van onderhavige overeenkomst, tot aan de normale einddatum van die akkoorden.</w:t>
      </w:r>
    </w:p>
    <w:p w14:paraId="1DD627C0" w14:textId="77777777" w:rsidR="00F46508" w:rsidRDefault="00F46508"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lang w:val="nl-NL"/>
        </w:rPr>
      </w:pPr>
    </w:p>
    <w:p w14:paraId="49ABFFF2" w14:textId="77777777" w:rsidR="00691125" w:rsidRPr="00FF02C4" w:rsidRDefault="00691125"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lang w:val="nl-NL"/>
        </w:rPr>
      </w:pPr>
    </w:p>
    <w:p w14:paraId="3BBFB4EF" w14:textId="77777777" w:rsidR="00C92651" w:rsidRPr="00B70A57" w:rsidRDefault="00413715"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lang w:val="nl-BE"/>
        </w:rPr>
      </w:pPr>
      <w:r w:rsidRPr="00FF02C4">
        <w:rPr>
          <w:rFonts w:ascii="Arial" w:eastAsia="Times New Roman" w:hAnsi="Arial" w:cs="Arial"/>
          <w:b/>
          <w:snapToGrid w:val="0"/>
          <w:spacing w:val="-3"/>
          <w:lang w:val="nl-BE"/>
        </w:rPr>
        <w:t>§ 2.</w:t>
      </w:r>
      <w:r w:rsidRPr="00FF02C4">
        <w:rPr>
          <w:rFonts w:ascii="Arial" w:eastAsia="Times New Roman" w:hAnsi="Arial" w:cs="Arial"/>
          <w:snapToGrid w:val="0"/>
          <w:spacing w:val="-3"/>
          <w:lang w:val="nl-BE"/>
        </w:rPr>
        <w:t xml:space="preserve"> </w:t>
      </w:r>
      <w:r w:rsidR="00C92651" w:rsidRPr="003E1030">
        <w:rPr>
          <w:rFonts w:ascii="Arial" w:eastAsia="Times New Roman" w:hAnsi="Arial" w:cs="Arial"/>
          <w:snapToGrid w:val="0"/>
          <w:spacing w:val="-3"/>
          <w:lang w:val="nl-BE"/>
        </w:rPr>
        <w:t xml:space="preserve">Aanvragen van een rechthebbende voor de tenlasteneming van een nieuwe behandeling </w:t>
      </w:r>
      <w:r w:rsidR="00F86665" w:rsidRPr="007638BA">
        <w:rPr>
          <w:rFonts w:ascii="Arial" w:eastAsia="Times New Roman" w:hAnsi="Arial" w:cs="Arial"/>
          <w:snapToGrid w:val="0"/>
          <w:spacing w:val="-3"/>
          <w:lang w:val="nl-BE"/>
        </w:rPr>
        <w:t>met nCPAP of MRA</w:t>
      </w:r>
      <w:r w:rsidR="00F86665" w:rsidRPr="003327E9">
        <w:rPr>
          <w:rFonts w:ascii="Arial" w:eastAsia="Times New Roman" w:hAnsi="Arial" w:cs="Arial"/>
          <w:snapToGrid w:val="0"/>
          <w:spacing w:val="-3"/>
          <w:lang w:val="nl-BE"/>
        </w:rPr>
        <w:t xml:space="preserve"> </w:t>
      </w:r>
      <w:r w:rsidR="00C92651" w:rsidRPr="003327E9">
        <w:rPr>
          <w:rFonts w:ascii="Arial" w:eastAsia="Times New Roman" w:hAnsi="Arial" w:cs="Arial"/>
          <w:snapToGrid w:val="0"/>
          <w:spacing w:val="-3"/>
          <w:lang w:val="nl-BE"/>
        </w:rPr>
        <w:t>die aanvangt vóó</w:t>
      </w:r>
      <w:r w:rsidR="00C92651" w:rsidRPr="004C0520">
        <w:rPr>
          <w:rFonts w:ascii="Arial" w:eastAsia="Times New Roman" w:hAnsi="Arial" w:cs="Arial"/>
          <w:snapToGrid w:val="0"/>
          <w:spacing w:val="-3"/>
          <w:lang w:val="nl-BE"/>
        </w:rPr>
        <w:t xml:space="preserve">r 1 januari </w:t>
      </w:r>
      <w:r w:rsidR="00A036BD" w:rsidRPr="004C0520">
        <w:rPr>
          <w:rFonts w:ascii="Arial" w:eastAsia="Times New Roman" w:hAnsi="Arial" w:cs="Arial"/>
          <w:snapToGrid w:val="0"/>
          <w:spacing w:val="-3"/>
          <w:lang w:val="nl-BE"/>
        </w:rPr>
        <w:t>2018</w:t>
      </w:r>
      <w:r w:rsidR="00C92651" w:rsidRPr="004C0520">
        <w:rPr>
          <w:rFonts w:ascii="Arial" w:eastAsia="Times New Roman" w:hAnsi="Arial" w:cs="Arial"/>
          <w:snapToGrid w:val="0"/>
          <w:spacing w:val="-3"/>
          <w:lang w:val="nl-BE"/>
        </w:rPr>
        <w:t xml:space="preserve">, worden beoordeeld in functie van de criteria vermeld in de vroegere nCPAP-overeenkomst die van toepassing was tot en met 31 december </w:t>
      </w:r>
      <w:r w:rsidR="00A036BD" w:rsidRPr="00AE1C19">
        <w:rPr>
          <w:rFonts w:ascii="Arial" w:eastAsia="Times New Roman" w:hAnsi="Arial" w:cs="Arial"/>
          <w:snapToGrid w:val="0"/>
          <w:spacing w:val="-3"/>
          <w:lang w:val="nl-BE"/>
        </w:rPr>
        <w:t>2017</w:t>
      </w:r>
      <w:r w:rsidR="00C92651" w:rsidRPr="00162203">
        <w:rPr>
          <w:rFonts w:ascii="Arial" w:eastAsia="Times New Roman" w:hAnsi="Arial" w:cs="Arial"/>
          <w:snapToGrid w:val="0"/>
          <w:spacing w:val="-3"/>
          <w:lang w:val="nl-BE"/>
        </w:rPr>
        <w:t xml:space="preserve">. Ook aanvragen voor de verlenging van de behandeling </w:t>
      </w:r>
      <w:r w:rsidR="00F86665" w:rsidRPr="007638BA">
        <w:rPr>
          <w:rFonts w:ascii="Arial" w:eastAsia="Times New Roman" w:hAnsi="Arial" w:cs="Arial"/>
          <w:snapToGrid w:val="0"/>
          <w:spacing w:val="-3"/>
          <w:lang w:val="nl-BE"/>
        </w:rPr>
        <w:t>met nCPAP of MRA</w:t>
      </w:r>
      <w:r w:rsidR="00F86665" w:rsidRPr="003327E9">
        <w:rPr>
          <w:rFonts w:ascii="Arial" w:eastAsia="Times New Roman" w:hAnsi="Arial" w:cs="Arial"/>
          <w:snapToGrid w:val="0"/>
          <w:spacing w:val="-3"/>
          <w:lang w:val="nl-BE"/>
        </w:rPr>
        <w:t xml:space="preserve"> </w:t>
      </w:r>
      <w:r w:rsidR="00C92651" w:rsidRPr="003327E9">
        <w:rPr>
          <w:rFonts w:ascii="Arial" w:eastAsia="Times New Roman" w:hAnsi="Arial" w:cs="Arial"/>
          <w:snapToGrid w:val="0"/>
          <w:spacing w:val="-3"/>
          <w:lang w:val="nl-BE"/>
        </w:rPr>
        <w:t>die betrekking hebben op een p</w:t>
      </w:r>
      <w:r w:rsidR="00C92651" w:rsidRPr="00162203">
        <w:rPr>
          <w:rFonts w:ascii="Arial" w:eastAsia="Times New Roman" w:hAnsi="Arial" w:cs="Arial"/>
          <w:snapToGrid w:val="0"/>
          <w:spacing w:val="-3"/>
          <w:lang w:val="nl-BE"/>
        </w:rPr>
        <w:t xml:space="preserve">eriode die aanvangt vóór 1 januari </w:t>
      </w:r>
      <w:r w:rsidR="00A036BD" w:rsidRPr="00470864">
        <w:rPr>
          <w:rFonts w:ascii="Arial" w:eastAsia="Times New Roman" w:hAnsi="Arial" w:cs="Arial"/>
          <w:snapToGrid w:val="0"/>
          <w:spacing w:val="-3"/>
          <w:lang w:val="nl-BE"/>
        </w:rPr>
        <w:t>2018</w:t>
      </w:r>
      <w:r w:rsidR="00C92651" w:rsidRPr="00470864">
        <w:rPr>
          <w:rFonts w:ascii="Arial" w:eastAsia="Times New Roman" w:hAnsi="Arial" w:cs="Arial"/>
          <w:snapToGrid w:val="0"/>
          <w:spacing w:val="-3"/>
          <w:lang w:val="nl-BE"/>
        </w:rPr>
        <w:t>, worden beoordeeld in functie van de criteria vermeld in de vroegere nCPAP-overeenkomst.</w:t>
      </w:r>
    </w:p>
    <w:p w14:paraId="448D19E7" w14:textId="77777777" w:rsidR="00621A1D" w:rsidRDefault="00621A1D"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lang w:val="nl-NL"/>
        </w:rPr>
      </w:pPr>
    </w:p>
    <w:p w14:paraId="6686B882" w14:textId="77777777" w:rsidR="00691125" w:rsidRPr="00394C33" w:rsidRDefault="00691125"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lang w:val="nl-NL"/>
        </w:rPr>
      </w:pPr>
    </w:p>
    <w:p w14:paraId="74278E07" w14:textId="0742F144" w:rsidR="00413715" w:rsidRPr="003327E9" w:rsidRDefault="001B16D8"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lang w:val="nl-NL"/>
        </w:rPr>
      </w:pPr>
      <w:r>
        <w:rPr>
          <w:rFonts w:ascii="Arial" w:eastAsia="Times New Roman" w:hAnsi="Arial" w:cs="Arial"/>
          <w:snapToGrid w:val="0"/>
          <w:spacing w:val="-3"/>
          <w:lang w:val="nl-BE"/>
        </w:rPr>
        <w:t xml:space="preserve">§ 3. </w:t>
      </w:r>
      <w:r w:rsidR="00413715" w:rsidRPr="00B76BD6">
        <w:rPr>
          <w:rFonts w:ascii="Arial" w:eastAsia="Times New Roman" w:hAnsi="Arial" w:cs="Arial"/>
          <w:snapToGrid w:val="0"/>
          <w:spacing w:val="-3"/>
          <w:lang w:val="nl-BE"/>
        </w:rPr>
        <w:t xml:space="preserve">Aanvragen van een rechthebbende voor de tenlasteneming van een nieuwe nCPAP-behandeling of MRA-behandeling en aanvragen voor de verlenging van de nCPAP-behandeling </w:t>
      </w:r>
      <w:r w:rsidR="006B2A30" w:rsidRPr="003327E9">
        <w:rPr>
          <w:rFonts w:ascii="Arial" w:eastAsia="Times New Roman" w:hAnsi="Arial" w:cs="Arial"/>
          <w:snapToGrid w:val="0"/>
          <w:spacing w:val="-3"/>
          <w:lang w:val="nl-BE"/>
        </w:rPr>
        <w:t xml:space="preserve">of MRA-behandeling </w:t>
      </w:r>
      <w:r w:rsidR="00413715" w:rsidRPr="003327E9">
        <w:rPr>
          <w:rFonts w:ascii="Arial" w:eastAsia="Times New Roman" w:hAnsi="Arial" w:cs="Arial"/>
          <w:snapToGrid w:val="0"/>
          <w:spacing w:val="-3"/>
          <w:lang w:val="nl-BE"/>
        </w:rPr>
        <w:t>die betrekking hebben op een periode die ten vroegste aanvangt op 1 januari 201</w:t>
      </w:r>
      <w:r w:rsidR="00A17600" w:rsidRPr="003327E9">
        <w:rPr>
          <w:rFonts w:ascii="Arial" w:eastAsia="Times New Roman" w:hAnsi="Arial" w:cs="Arial"/>
          <w:snapToGrid w:val="0"/>
          <w:spacing w:val="-3"/>
          <w:lang w:val="nl-BE"/>
        </w:rPr>
        <w:t>8</w:t>
      </w:r>
      <w:r w:rsidR="00413715" w:rsidRPr="003327E9">
        <w:rPr>
          <w:rFonts w:ascii="Arial" w:eastAsia="Times New Roman" w:hAnsi="Arial" w:cs="Arial"/>
          <w:snapToGrid w:val="0"/>
          <w:spacing w:val="-3"/>
          <w:lang w:val="nl-BE"/>
        </w:rPr>
        <w:t>, worden beoordeeld in functie van de bepalingen van onderhavige overeenkomst.</w:t>
      </w:r>
    </w:p>
    <w:p w14:paraId="2C809DF4" w14:textId="77777777" w:rsidR="00413715" w:rsidRDefault="00413715"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lang w:val="nl-NL"/>
        </w:rPr>
      </w:pPr>
    </w:p>
    <w:p w14:paraId="59614C02" w14:textId="77777777" w:rsidR="00691125" w:rsidRPr="003327E9" w:rsidRDefault="00691125" w:rsidP="005B2C32">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lang w:val="nl-NL"/>
        </w:rPr>
      </w:pPr>
    </w:p>
    <w:p w14:paraId="5D385369" w14:textId="2346012A" w:rsidR="00F46508" w:rsidRPr="00B70A57" w:rsidRDefault="00413715"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 xml:space="preserve">§ </w:t>
      </w:r>
      <w:r w:rsidR="001B16D8">
        <w:rPr>
          <w:rFonts w:ascii="Arial" w:eastAsia="Times New Roman" w:hAnsi="Arial" w:cs="Arial"/>
          <w:b/>
          <w:snapToGrid w:val="0"/>
          <w:spacing w:val="-3"/>
          <w:lang w:val="nl-BE"/>
        </w:rPr>
        <w:t>4</w:t>
      </w:r>
      <w:r w:rsidRPr="003327E9">
        <w:rPr>
          <w:rFonts w:ascii="Arial" w:eastAsia="Times New Roman" w:hAnsi="Arial" w:cs="Arial"/>
          <w:b/>
          <w:snapToGrid w:val="0"/>
          <w:spacing w:val="-3"/>
          <w:lang w:val="nl-BE"/>
        </w:rPr>
        <w:t>.</w:t>
      </w:r>
      <w:r w:rsidRPr="003327E9">
        <w:rPr>
          <w:rFonts w:ascii="Arial" w:eastAsia="Times New Roman" w:hAnsi="Arial" w:cs="Arial"/>
          <w:snapToGrid w:val="0"/>
          <w:spacing w:val="-3"/>
          <w:lang w:val="nl-BE"/>
        </w:rPr>
        <w:t xml:space="preserve"> </w:t>
      </w:r>
      <w:r w:rsidR="00D7635B" w:rsidRPr="003327E9">
        <w:rPr>
          <w:rFonts w:ascii="Arial" w:eastAsia="Times New Roman" w:hAnsi="Arial" w:cs="Arial"/>
          <w:snapToGrid w:val="0"/>
          <w:spacing w:val="-3"/>
          <w:lang w:val="nl-BE"/>
        </w:rPr>
        <w:t xml:space="preserve">Voor </w:t>
      </w:r>
      <w:r w:rsidR="00621A1D" w:rsidRPr="007638BA">
        <w:rPr>
          <w:rFonts w:ascii="Arial" w:eastAsia="Times New Roman" w:hAnsi="Arial" w:cs="Arial"/>
          <w:snapToGrid w:val="0"/>
          <w:spacing w:val="-3"/>
          <w:lang w:val="nl-BE"/>
        </w:rPr>
        <w:t xml:space="preserve">alle </w:t>
      </w:r>
      <w:r w:rsidRPr="007638BA">
        <w:rPr>
          <w:rFonts w:ascii="Arial" w:eastAsia="Times New Roman" w:hAnsi="Arial" w:cs="Arial"/>
          <w:snapToGrid w:val="0"/>
          <w:spacing w:val="-3"/>
          <w:lang w:val="nl-BE"/>
        </w:rPr>
        <w:t>in § 1 of § 2 van dit artikel bedoelde</w:t>
      </w:r>
      <w:r w:rsidRPr="003327E9">
        <w:rPr>
          <w:rFonts w:ascii="Arial" w:eastAsia="Times New Roman" w:hAnsi="Arial" w:cs="Arial"/>
          <w:snapToGrid w:val="0"/>
          <w:spacing w:val="-3"/>
          <w:lang w:val="nl-BE"/>
        </w:rPr>
        <w:t xml:space="preserve"> </w:t>
      </w:r>
      <w:r w:rsidR="00D7635B" w:rsidRPr="003327E9">
        <w:rPr>
          <w:rFonts w:ascii="Arial" w:eastAsia="Times New Roman" w:hAnsi="Arial" w:cs="Arial"/>
          <w:snapToGrid w:val="0"/>
          <w:spacing w:val="-3"/>
          <w:lang w:val="nl-BE"/>
        </w:rPr>
        <w:t xml:space="preserve">rechthebbenden </w:t>
      </w:r>
      <w:r w:rsidRPr="007638BA">
        <w:rPr>
          <w:rFonts w:ascii="Arial" w:eastAsia="Times New Roman" w:hAnsi="Arial" w:cs="Arial"/>
          <w:snapToGrid w:val="0"/>
          <w:spacing w:val="-3"/>
          <w:lang w:val="nl-BE"/>
        </w:rPr>
        <w:t>die met nCPAP worden beha</w:t>
      </w:r>
      <w:r w:rsidRPr="007638BA">
        <w:rPr>
          <w:rFonts w:ascii="Arial" w:eastAsia="Times New Roman" w:hAnsi="Arial" w:cs="Arial"/>
          <w:snapToGrid w:val="0"/>
          <w:spacing w:val="-3"/>
          <w:lang w:val="nl-BE"/>
        </w:rPr>
        <w:t>n</w:t>
      </w:r>
      <w:r w:rsidRPr="007638BA">
        <w:rPr>
          <w:rFonts w:ascii="Arial" w:eastAsia="Times New Roman" w:hAnsi="Arial" w:cs="Arial"/>
          <w:snapToGrid w:val="0"/>
          <w:spacing w:val="-3"/>
          <w:lang w:val="nl-BE"/>
        </w:rPr>
        <w:t>deld,</w:t>
      </w:r>
      <w:r w:rsidRPr="003327E9">
        <w:rPr>
          <w:rFonts w:ascii="Arial" w:eastAsia="Times New Roman" w:hAnsi="Arial" w:cs="Arial"/>
          <w:snapToGrid w:val="0"/>
          <w:spacing w:val="-3"/>
          <w:lang w:val="nl-BE"/>
        </w:rPr>
        <w:t xml:space="preserve"> </w:t>
      </w:r>
      <w:r w:rsidR="00D7635B" w:rsidRPr="003327E9">
        <w:rPr>
          <w:rFonts w:ascii="Arial" w:eastAsia="Times New Roman" w:hAnsi="Arial" w:cs="Arial"/>
          <w:snapToGrid w:val="0"/>
          <w:spacing w:val="-3"/>
          <w:lang w:val="nl-BE"/>
        </w:rPr>
        <w:t xml:space="preserve">dient </w:t>
      </w:r>
      <w:r w:rsidR="007B534D" w:rsidRPr="007638BA">
        <w:rPr>
          <w:rFonts w:ascii="Arial" w:eastAsia="Times New Roman" w:hAnsi="Arial" w:cs="Arial"/>
          <w:snapToGrid w:val="0"/>
          <w:spacing w:val="-3"/>
          <w:lang w:val="nl-BE"/>
        </w:rPr>
        <w:t>voor de vanaf 1 januari 2018 gerealiseerde verstrekkingen</w:t>
      </w:r>
      <w:r w:rsidR="007B534D" w:rsidRPr="003327E9">
        <w:rPr>
          <w:rFonts w:ascii="Arial" w:eastAsia="Times New Roman" w:hAnsi="Arial" w:cs="Arial"/>
          <w:snapToGrid w:val="0"/>
          <w:spacing w:val="-3"/>
          <w:lang w:val="nl-BE"/>
        </w:rPr>
        <w:t xml:space="preserve"> </w:t>
      </w:r>
      <w:r w:rsidR="00D7635B" w:rsidRPr="003327E9">
        <w:rPr>
          <w:rFonts w:ascii="Arial" w:eastAsia="Times New Roman" w:hAnsi="Arial" w:cs="Arial"/>
          <w:snapToGrid w:val="0"/>
          <w:spacing w:val="-3"/>
          <w:lang w:val="nl-BE"/>
        </w:rPr>
        <w:t xml:space="preserve">het in artikel </w:t>
      </w:r>
      <w:r w:rsidR="00A036BD" w:rsidRPr="004C0520">
        <w:rPr>
          <w:rFonts w:ascii="Arial" w:eastAsia="Times New Roman" w:hAnsi="Arial" w:cs="Arial"/>
          <w:snapToGrid w:val="0"/>
          <w:spacing w:val="-3"/>
          <w:lang w:val="nl-BE"/>
        </w:rPr>
        <w:t xml:space="preserve">10 </w:t>
      </w:r>
      <w:r w:rsidR="00D7635B" w:rsidRPr="004C0520">
        <w:rPr>
          <w:rFonts w:ascii="Arial" w:eastAsia="Times New Roman" w:hAnsi="Arial" w:cs="Arial"/>
          <w:snapToGrid w:val="0"/>
          <w:spacing w:val="-3"/>
          <w:lang w:val="nl-BE"/>
        </w:rPr>
        <w:t xml:space="preserve">§ 4 vermelde nCPAP-basisforfait te worden aangerekend, met behulp van de </w:t>
      </w:r>
      <w:r w:rsidR="0011596B" w:rsidRPr="00162203">
        <w:rPr>
          <w:rFonts w:ascii="Arial" w:eastAsia="Times New Roman" w:hAnsi="Arial" w:cs="Arial"/>
          <w:snapToGrid w:val="0"/>
          <w:spacing w:val="-3"/>
          <w:lang w:val="nl-BE"/>
        </w:rPr>
        <w:t xml:space="preserve">corresponderende </w:t>
      </w:r>
      <w:r w:rsidR="00D7635B" w:rsidRPr="00470864">
        <w:rPr>
          <w:rFonts w:ascii="Arial" w:eastAsia="Times New Roman" w:hAnsi="Arial" w:cs="Arial"/>
          <w:snapToGrid w:val="0"/>
          <w:spacing w:val="-3"/>
          <w:lang w:val="nl-BE"/>
        </w:rPr>
        <w:t xml:space="preserve">pseudocode vermeld in </w:t>
      </w:r>
      <w:r w:rsidR="00D7635B" w:rsidRPr="00B70A57">
        <w:rPr>
          <w:rFonts w:ascii="Arial" w:eastAsia="Times New Roman" w:hAnsi="Arial" w:cs="Arial"/>
          <w:snapToGrid w:val="0"/>
          <w:spacing w:val="-3"/>
          <w:lang w:val="nl-BE"/>
        </w:rPr>
        <w:t>datzelfde artikel.</w:t>
      </w:r>
    </w:p>
    <w:p w14:paraId="54E4BEB5" w14:textId="77777777" w:rsidR="00D7635B" w:rsidRDefault="00D7635B"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04ADE171" w14:textId="77777777" w:rsidR="00691125" w:rsidRPr="00394C33" w:rsidRDefault="00691125"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6674FE3E" w14:textId="77777777" w:rsidR="00D7635B" w:rsidRPr="00B70A57" w:rsidRDefault="00D7635B"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r w:rsidRPr="00B76BD6">
        <w:rPr>
          <w:rFonts w:ascii="Arial" w:eastAsia="Times New Roman" w:hAnsi="Arial" w:cs="Arial"/>
          <w:snapToGrid w:val="0"/>
          <w:spacing w:val="-3"/>
          <w:lang w:val="nl-BE"/>
        </w:rPr>
        <w:t xml:space="preserve">Alleen indien het een rechthebbende betreft die zijn nCPAP-behandeling gestart is ten vroegste op 1 </w:t>
      </w:r>
      <w:r w:rsidRPr="003327E9">
        <w:rPr>
          <w:rFonts w:ascii="Arial" w:eastAsia="Times New Roman" w:hAnsi="Arial" w:cs="Arial"/>
          <w:snapToGrid w:val="0"/>
          <w:spacing w:val="-3"/>
          <w:lang w:val="nl-BE"/>
        </w:rPr>
        <w:t xml:space="preserve">oktober </w:t>
      </w:r>
      <w:r w:rsidR="00A036BD" w:rsidRPr="003327E9">
        <w:rPr>
          <w:rFonts w:ascii="Arial" w:eastAsia="Times New Roman" w:hAnsi="Arial" w:cs="Arial"/>
          <w:snapToGrid w:val="0"/>
          <w:spacing w:val="-3"/>
          <w:lang w:val="nl-BE"/>
        </w:rPr>
        <w:t xml:space="preserve">2017 </w:t>
      </w:r>
      <w:r w:rsidRPr="003327E9">
        <w:rPr>
          <w:rFonts w:ascii="Arial" w:eastAsia="Times New Roman" w:hAnsi="Arial" w:cs="Arial"/>
          <w:snapToGrid w:val="0"/>
          <w:spacing w:val="-3"/>
          <w:lang w:val="nl-BE"/>
        </w:rPr>
        <w:t xml:space="preserve">en die in de periode van 1 oktober </w:t>
      </w:r>
      <w:r w:rsidR="00A036BD" w:rsidRPr="003327E9">
        <w:rPr>
          <w:rFonts w:ascii="Arial" w:eastAsia="Times New Roman" w:hAnsi="Arial" w:cs="Arial"/>
          <w:snapToGrid w:val="0"/>
          <w:spacing w:val="-3"/>
          <w:lang w:val="nl-BE"/>
        </w:rPr>
        <w:t xml:space="preserve">2016 </w:t>
      </w:r>
      <w:r w:rsidRPr="003327E9">
        <w:rPr>
          <w:rFonts w:ascii="Arial" w:eastAsia="Times New Roman" w:hAnsi="Arial" w:cs="Arial"/>
          <w:snapToGrid w:val="0"/>
          <w:spacing w:val="-3"/>
          <w:lang w:val="nl-BE"/>
        </w:rPr>
        <w:t xml:space="preserve">tot en met 30 september </w:t>
      </w:r>
      <w:r w:rsidR="00A036BD" w:rsidRPr="003327E9">
        <w:rPr>
          <w:rFonts w:ascii="Arial" w:eastAsia="Times New Roman" w:hAnsi="Arial" w:cs="Arial"/>
          <w:snapToGrid w:val="0"/>
          <w:spacing w:val="-3"/>
          <w:lang w:val="nl-BE"/>
        </w:rPr>
        <w:t xml:space="preserve">2017 </w:t>
      </w:r>
      <w:r w:rsidRPr="003327E9">
        <w:rPr>
          <w:rFonts w:ascii="Arial" w:eastAsia="Times New Roman" w:hAnsi="Arial" w:cs="Arial"/>
          <w:snapToGrid w:val="0"/>
          <w:spacing w:val="-3"/>
          <w:lang w:val="nl-BE"/>
        </w:rPr>
        <w:t>geen enk</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 xml:space="preserve">le dag met nCPAP behandeld is geweest, </w:t>
      </w:r>
      <w:r w:rsidR="00C37098" w:rsidRPr="003327E9">
        <w:rPr>
          <w:rFonts w:ascii="Arial" w:eastAsia="Times New Roman" w:hAnsi="Arial" w:cs="Arial"/>
          <w:snapToGrid w:val="0"/>
          <w:spacing w:val="-3"/>
          <w:lang w:val="nl-BE"/>
        </w:rPr>
        <w:t xml:space="preserve">dient voor die rechthebbende </w:t>
      </w:r>
      <w:r w:rsidR="00A036BD" w:rsidRPr="007638BA">
        <w:rPr>
          <w:rFonts w:ascii="Arial" w:eastAsia="Times New Roman" w:hAnsi="Arial" w:cs="Arial"/>
          <w:snapToGrid w:val="0"/>
          <w:spacing w:val="-3"/>
          <w:lang w:val="nl-BE"/>
        </w:rPr>
        <w:t>vanaf 1 januari 2018</w:t>
      </w:r>
      <w:r w:rsidR="00A036BD" w:rsidRPr="003327E9">
        <w:rPr>
          <w:rFonts w:ascii="Arial" w:eastAsia="Times New Roman" w:hAnsi="Arial" w:cs="Arial"/>
          <w:snapToGrid w:val="0"/>
          <w:spacing w:val="-3"/>
          <w:lang w:val="nl-BE"/>
        </w:rPr>
        <w:t xml:space="preserve"> </w:t>
      </w:r>
      <w:r w:rsidR="00C37098" w:rsidRPr="003327E9">
        <w:rPr>
          <w:rFonts w:ascii="Arial" w:eastAsia="Times New Roman" w:hAnsi="Arial" w:cs="Arial"/>
          <w:snapToGrid w:val="0"/>
          <w:spacing w:val="-3"/>
          <w:lang w:val="nl-BE"/>
        </w:rPr>
        <w:t xml:space="preserve">tot en met 31 maart </w:t>
      </w:r>
      <w:r w:rsidR="00A036BD" w:rsidRPr="00162203">
        <w:rPr>
          <w:rFonts w:ascii="Arial" w:eastAsia="Times New Roman" w:hAnsi="Arial" w:cs="Arial"/>
          <w:snapToGrid w:val="0"/>
          <w:spacing w:val="-3"/>
          <w:lang w:val="nl-BE"/>
        </w:rPr>
        <w:t xml:space="preserve">2018 </w:t>
      </w:r>
      <w:r w:rsidR="00C37098" w:rsidRPr="00470864">
        <w:rPr>
          <w:rFonts w:ascii="Arial" w:eastAsia="Times New Roman" w:hAnsi="Arial" w:cs="Arial"/>
          <w:snapToGrid w:val="0"/>
          <w:spacing w:val="-3"/>
          <w:lang w:val="nl-BE"/>
        </w:rPr>
        <w:t xml:space="preserve">het in artikel </w:t>
      </w:r>
      <w:r w:rsidR="00A036BD" w:rsidRPr="00470864">
        <w:rPr>
          <w:rFonts w:ascii="Arial" w:eastAsia="Times New Roman" w:hAnsi="Arial" w:cs="Arial"/>
          <w:snapToGrid w:val="0"/>
          <w:spacing w:val="-3"/>
          <w:lang w:val="nl-BE"/>
        </w:rPr>
        <w:t xml:space="preserve">10 </w:t>
      </w:r>
      <w:r w:rsidR="00C37098" w:rsidRPr="00470864">
        <w:rPr>
          <w:rFonts w:ascii="Arial" w:eastAsia="Times New Roman" w:hAnsi="Arial" w:cs="Arial"/>
          <w:snapToGrid w:val="0"/>
          <w:spacing w:val="-3"/>
          <w:lang w:val="nl-BE"/>
        </w:rPr>
        <w:t>§ 4 vermelde nCPAP-startforfait te worden aangerekend, met behulp van de</w:t>
      </w:r>
      <w:r w:rsidR="0011596B" w:rsidRPr="00B70A57">
        <w:rPr>
          <w:rFonts w:ascii="Arial" w:eastAsia="Times New Roman" w:hAnsi="Arial" w:cs="Arial"/>
          <w:snapToGrid w:val="0"/>
          <w:spacing w:val="-3"/>
          <w:lang w:val="nl-BE"/>
        </w:rPr>
        <w:t xml:space="preserve"> corresponderende</w:t>
      </w:r>
      <w:r w:rsidR="00C37098" w:rsidRPr="00B70A57">
        <w:rPr>
          <w:rFonts w:ascii="Arial" w:eastAsia="Times New Roman" w:hAnsi="Arial" w:cs="Arial"/>
          <w:snapToGrid w:val="0"/>
          <w:spacing w:val="-3"/>
          <w:lang w:val="nl-BE"/>
        </w:rPr>
        <w:t xml:space="preserve"> pseudocode vermeld in datzelfde artikel.</w:t>
      </w:r>
    </w:p>
    <w:p w14:paraId="314A7E38" w14:textId="77777777" w:rsidR="00F46508" w:rsidRDefault="00F46508"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1DAE5111" w14:textId="77777777" w:rsidR="00691125" w:rsidRPr="00394C33" w:rsidRDefault="00691125"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11D90130" w14:textId="4FA75D02" w:rsidR="00286C02" w:rsidRPr="006E3E5B" w:rsidRDefault="00286C02">
      <w:pPr>
        <w:widowControl w:val="0"/>
        <w:tabs>
          <w:tab w:val="left" w:pos="-1440"/>
          <w:tab w:val="left" w:pos="-720"/>
        </w:tabs>
        <w:spacing w:after="0" w:line="240" w:lineRule="auto"/>
        <w:jc w:val="both"/>
        <w:rPr>
          <w:rFonts w:ascii="Arial" w:eastAsia="Times New Roman" w:hAnsi="Arial" w:cs="Arial"/>
          <w:snapToGrid w:val="0"/>
          <w:spacing w:val="-3"/>
          <w:lang w:val="nl-BE"/>
        </w:rPr>
      </w:pPr>
      <w:r w:rsidRPr="00B76BD6">
        <w:rPr>
          <w:rFonts w:ascii="Arial" w:eastAsia="Times New Roman" w:hAnsi="Arial" w:cs="Arial"/>
          <w:b/>
          <w:snapToGrid w:val="0"/>
          <w:spacing w:val="-3"/>
          <w:lang w:val="nl-BE"/>
        </w:rPr>
        <w:t xml:space="preserve">§ </w:t>
      </w:r>
      <w:r w:rsidR="00700709">
        <w:rPr>
          <w:rFonts w:ascii="Arial" w:eastAsia="Times New Roman" w:hAnsi="Arial" w:cs="Arial"/>
          <w:b/>
          <w:snapToGrid w:val="0"/>
          <w:spacing w:val="-3"/>
          <w:lang w:val="nl-BE"/>
        </w:rPr>
        <w:t>5</w:t>
      </w:r>
      <w:r w:rsidRPr="003327E9">
        <w:rPr>
          <w:rFonts w:ascii="Arial" w:eastAsia="Times New Roman" w:hAnsi="Arial" w:cs="Arial"/>
          <w:b/>
          <w:snapToGrid w:val="0"/>
          <w:spacing w:val="-3"/>
          <w:lang w:val="nl-BE"/>
        </w:rPr>
        <w:t>.</w:t>
      </w:r>
      <w:r w:rsidRPr="003327E9">
        <w:rPr>
          <w:rFonts w:ascii="Arial" w:eastAsia="Times New Roman" w:hAnsi="Arial" w:cs="Arial"/>
          <w:snapToGrid w:val="0"/>
          <w:spacing w:val="-3"/>
          <w:lang w:val="nl-BE"/>
        </w:rPr>
        <w:t xml:space="preserve"> </w:t>
      </w:r>
      <w:r w:rsidR="000D59E8" w:rsidRPr="003327E9">
        <w:rPr>
          <w:rFonts w:ascii="Arial" w:eastAsia="Times New Roman" w:hAnsi="Arial" w:cs="Arial"/>
          <w:snapToGrid w:val="0"/>
          <w:spacing w:val="-3"/>
          <w:lang w:val="nl-BE"/>
        </w:rPr>
        <w:t>Een r</w:t>
      </w:r>
      <w:r w:rsidRPr="003327E9">
        <w:rPr>
          <w:rFonts w:ascii="Arial" w:eastAsia="Times New Roman" w:hAnsi="Arial" w:cs="Arial"/>
          <w:snapToGrid w:val="0"/>
          <w:spacing w:val="-3"/>
          <w:lang w:val="nl-BE"/>
        </w:rPr>
        <w:t>echthebbende voor wie de verzekering in de periode 2012-2016 tussen gekomen is in de kosten van een MRA in het kader van de regeling voor de nomenclatuurverstrekkingen 317295 en 317306, kom</w:t>
      </w:r>
      <w:r w:rsidR="000D59E8" w:rsidRPr="003327E9">
        <w:rPr>
          <w:rFonts w:ascii="Arial" w:eastAsia="Times New Roman" w:hAnsi="Arial" w:cs="Arial"/>
          <w:snapToGrid w:val="0"/>
          <w:spacing w:val="-3"/>
          <w:lang w:val="nl-BE"/>
        </w:rPr>
        <w:t>t</w:t>
      </w:r>
      <w:r w:rsidRPr="003327E9">
        <w:rPr>
          <w:rFonts w:ascii="Arial" w:eastAsia="Times New Roman" w:hAnsi="Arial" w:cs="Arial"/>
          <w:snapToGrid w:val="0"/>
          <w:spacing w:val="-3"/>
          <w:lang w:val="nl-BE"/>
        </w:rPr>
        <w:t xml:space="preserve">, vanaf de datum van de verstrekking 317295 of 317306 die </w:t>
      </w:r>
      <w:r w:rsidR="000D59E8" w:rsidRPr="003327E9">
        <w:rPr>
          <w:rFonts w:ascii="Arial" w:eastAsia="Times New Roman" w:hAnsi="Arial" w:cs="Arial"/>
          <w:snapToGrid w:val="0"/>
          <w:spacing w:val="-3"/>
          <w:lang w:val="nl-BE"/>
        </w:rPr>
        <w:t>hij</w:t>
      </w:r>
      <w:r w:rsidRPr="003327E9">
        <w:rPr>
          <w:rFonts w:ascii="Arial" w:eastAsia="Times New Roman" w:hAnsi="Arial" w:cs="Arial"/>
          <w:snapToGrid w:val="0"/>
          <w:spacing w:val="-3"/>
          <w:lang w:val="nl-BE"/>
        </w:rPr>
        <w:t xml:space="preserve"> genoten he</w:t>
      </w:r>
      <w:r w:rsidR="000D59E8" w:rsidRPr="003327E9">
        <w:rPr>
          <w:rFonts w:ascii="Arial" w:eastAsia="Times New Roman" w:hAnsi="Arial" w:cs="Arial"/>
          <w:snapToGrid w:val="0"/>
          <w:spacing w:val="-3"/>
          <w:lang w:val="nl-BE"/>
        </w:rPr>
        <w:t>eft</w:t>
      </w:r>
      <w:r w:rsidRPr="003327E9">
        <w:rPr>
          <w:rFonts w:ascii="Arial" w:eastAsia="Times New Roman" w:hAnsi="Arial" w:cs="Arial"/>
          <w:snapToGrid w:val="0"/>
          <w:spacing w:val="-3"/>
          <w:lang w:val="nl-BE"/>
        </w:rPr>
        <w:t>, 5 jaar lang niet in aanmerking voor de MRA-verstrekkingen van artikel 1</w:t>
      </w:r>
      <w:r w:rsidR="00380132" w:rsidRPr="003327E9">
        <w:rPr>
          <w:rFonts w:ascii="Arial" w:eastAsia="Times New Roman" w:hAnsi="Arial" w:cs="Arial"/>
          <w:snapToGrid w:val="0"/>
          <w:spacing w:val="-3"/>
          <w:lang w:val="nl-BE"/>
        </w:rPr>
        <w:t>1</w:t>
      </w:r>
      <w:r w:rsidRPr="003327E9">
        <w:rPr>
          <w:rFonts w:ascii="Arial" w:eastAsia="Times New Roman" w:hAnsi="Arial" w:cs="Arial"/>
          <w:snapToGrid w:val="0"/>
          <w:spacing w:val="-3"/>
          <w:lang w:val="nl-BE"/>
        </w:rPr>
        <w:t xml:space="preserve"> van deze overeenkomst.</w:t>
      </w:r>
      <w:r w:rsidR="00C67053" w:rsidRPr="003327E9">
        <w:rPr>
          <w:rFonts w:ascii="Arial" w:eastAsia="Times New Roman" w:hAnsi="Arial" w:cs="Arial"/>
          <w:snapToGrid w:val="0"/>
          <w:spacing w:val="-3"/>
          <w:lang w:val="nl-BE"/>
        </w:rPr>
        <w:t xml:space="preserve"> Na afloop van deze periode van 5 jaar k</w:t>
      </w:r>
      <w:r w:rsidR="000D59E8" w:rsidRPr="003327E9">
        <w:rPr>
          <w:rFonts w:ascii="Arial" w:eastAsia="Times New Roman" w:hAnsi="Arial" w:cs="Arial"/>
          <w:snapToGrid w:val="0"/>
          <w:spacing w:val="-3"/>
          <w:lang w:val="nl-BE"/>
        </w:rPr>
        <w:t>an hij</w:t>
      </w:r>
      <w:r w:rsidR="00C67053" w:rsidRPr="003327E9">
        <w:rPr>
          <w:rFonts w:ascii="Arial" w:eastAsia="Times New Roman" w:hAnsi="Arial" w:cs="Arial"/>
          <w:snapToGrid w:val="0"/>
          <w:spacing w:val="-3"/>
          <w:lang w:val="nl-BE"/>
        </w:rPr>
        <w:t xml:space="preserve"> in aanmerking komen voor de vervanging van </w:t>
      </w:r>
      <w:r w:rsidR="000D59E8" w:rsidRPr="003327E9">
        <w:rPr>
          <w:rFonts w:ascii="Arial" w:eastAsia="Times New Roman" w:hAnsi="Arial" w:cs="Arial"/>
          <w:snapToGrid w:val="0"/>
          <w:spacing w:val="-3"/>
          <w:lang w:val="nl-BE"/>
        </w:rPr>
        <w:t>zij</w:t>
      </w:r>
      <w:r w:rsidR="00C67053" w:rsidRPr="003327E9">
        <w:rPr>
          <w:rFonts w:ascii="Arial" w:eastAsia="Times New Roman" w:hAnsi="Arial" w:cs="Arial"/>
          <w:snapToGrid w:val="0"/>
          <w:spacing w:val="-3"/>
          <w:lang w:val="nl-BE"/>
        </w:rPr>
        <w:t>n MRA door een nieuw MRA</w:t>
      </w:r>
      <w:r w:rsidR="0011596B" w:rsidRPr="003327E9">
        <w:rPr>
          <w:rFonts w:ascii="Arial" w:eastAsia="Times New Roman" w:hAnsi="Arial" w:cs="Arial"/>
          <w:snapToGrid w:val="0"/>
          <w:spacing w:val="-3"/>
          <w:lang w:val="nl-BE"/>
        </w:rPr>
        <w:t xml:space="preserve"> dat kan worden vergoed op basis van de bepalingen van onderhavige ove</w:t>
      </w:r>
      <w:r w:rsidR="0011596B" w:rsidRPr="003327E9">
        <w:rPr>
          <w:rFonts w:ascii="Arial" w:eastAsia="Times New Roman" w:hAnsi="Arial" w:cs="Arial"/>
          <w:snapToGrid w:val="0"/>
          <w:spacing w:val="-3"/>
          <w:lang w:val="nl-BE"/>
        </w:rPr>
        <w:t>r</w:t>
      </w:r>
      <w:r w:rsidR="0011596B" w:rsidRPr="003327E9">
        <w:rPr>
          <w:rFonts w:ascii="Arial" w:eastAsia="Times New Roman" w:hAnsi="Arial" w:cs="Arial"/>
          <w:snapToGrid w:val="0"/>
          <w:spacing w:val="-3"/>
          <w:lang w:val="nl-BE"/>
        </w:rPr>
        <w:t>eenkomst</w:t>
      </w:r>
      <w:r w:rsidR="00C67053" w:rsidRPr="003327E9">
        <w:rPr>
          <w:rFonts w:ascii="Arial" w:eastAsia="Times New Roman" w:hAnsi="Arial" w:cs="Arial"/>
          <w:snapToGrid w:val="0"/>
          <w:spacing w:val="-3"/>
          <w:lang w:val="nl-BE"/>
        </w:rPr>
        <w:t xml:space="preserve">, mits </w:t>
      </w:r>
      <w:r w:rsidR="000D59E8" w:rsidRPr="003327E9">
        <w:rPr>
          <w:rFonts w:ascii="Arial" w:eastAsia="Times New Roman" w:hAnsi="Arial" w:cs="Arial"/>
          <w:snapToGrid w:val="0"/>
          <w:spacing w:val="-3"/>
          <w:lang w:val="nl-BE"/>
        </w:rPr>
        <w:t>hij</w:t>
      </w:r>
      <w:r w:rsidR="00C67053" w:rsidRPr="003327E9">
        <w:rPr>
          <w:rFonts w:ascii="Arial" w:eastAsia="Times New Roman" w:hAnsi="Arial" w:cs="Arial"/>
          <w:snapToGrid w:val="0"/>
          <w:spacing w:val="-3"/>
          <w:lang w:val="nl-BE"/>
        </w:rPr>
        <w:t xml:space="preserve"> voldoe</w:t>
      </w:r>
      <w:r w:rsidR="000D59E8" w:rsidRPr="003327E9">
        <w:rPr>
          <w:rFonts w:ascii="Arial" w:eastAsia="Times New Roman" w:hAnsi="Arial" w:cs="Arial"/>
          <w:snapToGrid w:val="0"/>
          <w:spacing w:val="-3"/>
          <w:lang w:val="nl-BE"/>
        </w:rPr>
        <w:t>t</w:t>
      </w:r>
      <w:r w:rsidR="00C67053" w:rsidRPr="003327E9">
        <w:rPr>
          <w:rFonts w:ascii="Arial" w:eastAsia="Times New Roman" w:hAnsi="Arial" w:cs="Arial"/>
          <w:snapToGrid w:val="0"/>
          <w:spacing w:val="-3"/>
          <w:lang w:val="nl-BE"/>
        </w:rPr>
        <w:t xml:space="preserve"> aan alle criteria van deze overeenkomst</w:t>
      </w:r>
      <w:r w:rsidR="00463907">
        <w:rPr>
          <w:rFonts w:ascii="Arial" w:eastAsia="Times New Roman" w:hAnsi="Arial" w:cs="Arial"/>
          <w:snapToGrid w:val="0"/>
          <w:spacing w:val="-3"/>
          <w:lang w:val="nl-BE"/>
        </w:rPr>
        <w:t xml:space="preserve"> (o.m. </w:t>
      </w:r>
      <w:r w:rsidR="00463907" w:rsidRPr="00463907">
        <w:rPr>
          <w:rFonts w:ascii="Arial" w:eastAsia="Times New Roman" w:hAnsi="Arial" w:cs="Arial"/>
          <w:spacing w:val="-3"/>
          <w:lang w:val="nl-BE"/>
        </w:rPr>
        <w:t>OAHI van ≥ 15,00/uur</w:t>
      </w:r>
      <w:r w:rsidR="00463907">
        <w:rPr>
          <w:rFonts w:ascii="Arial" w:eastAsia="Times New Roman" w:hAnsi="Arial" w:cs="Arial"/>
          <w:spacing w:val="-3"/>
          <w:lang w:val="nl-BE"/>
        </w:rPr>
        <w:t>)</w:t>
      </w:r>
      <w:r w:rsidR="00C67053" w:rsidRPr="003327E9">
        <w:rPr>
          <w:rFonts w:ascii="Arial" w:eastAsia="Times New Roman" w:hAnsi="Arial" w:cs="Arial"/>
          <w:snapToGrid w:val="0"/>
          <w:spacing w:val="-3"/>
          <w:lang w:val="nl-BE"/>
        </w:rPr>
        <w:t xml:space="preserve">. Als deze rechthebbende in de bedoelde periode van 5 jaar, op basis van een bevraging van de rechthebbende of op basis van gegevens over het effectief gebruik, </w:t>
      </w:r>
      <w:r w:rsidR="000D59E8" w:rsidRPr="00162203">
        <w:rPr>
          <w:rFonts w:ascii="Arial" w:eastAsia="Times New Roman" w:hAnsi="Arial" w:cs="Arial"/>
          <w:snapToGrid w:val="0"/>
          <w:spacing w:val="-3"/>
          <w:lang w:val="nl-BE"/>
        </w:rPr>
        <w:t>zijn</w:t>
      </w:r>
      <w:r w:rsidR="006E2A55" w:rsidRPr="00470864">
        <w:rPr>
          <w:rFonts w:ascii="Arial" w:eastAsia="Times New Roman" w:hAnsi="Arial" w:cs="Arial"/>
          <w:snapToGrid w:val="0"/>
          <w:spacing w:val="-3"/>
          <w:lang w:val="nl-BE"/>
        </w:rPr>
        <w:t xml:space="preserve"> </w:t>
      </w:r>
      <w:r w:rsidR="00C67053" w:rsidRPr="00470864">
        <w:rPr>
          <w:rFonts w:ascii="Arial" w:eastAsia="Times New Roman" w:hAnsi="Arial" w:cs="Arial"/>
          <w:snapToGrid w:val="0"/>
          <w:spacing w:val="-3"/>
          <w:lang w:val="nl-BE"/>
        </w:rPr>
        <w:t xml:space="preserve">MRA gemiddeld minimum 4 uur per nacht </w:t>
      </w:r>
      <w:r w:rsidR="006E2A55" w:rsidRPr="00877E2D">
        <w:rPr>
          <w:rFonts w:ascii="Arial" w:eastAsia="Times New Roman" w:hAnsi="Arial" w:cs="Arial"/>
          <w:snapToGrid w:val="0"/>
          <w:spacing w:val="-3"/>
          <w:lang w:val="nl-BE"/>
        </w:rPr>
        <w:t>hee</w:t>
      </w:r>
      <w:r w:rsidR="000D59E8" w:rsidRPr="00877E2D">
        <w:rPr>
          <w:rFonts w:ascii="Arial" w:eastAsia="Times New Roman" w:hAnsi="Arial" w:cs="Arial"/>
          <w:snapToGrid w:val="0"/>
          <w:spacing w:val="-3"/>
          <w:lang w:val="nl-BE"/>
        </w:rPr>
        <w:t>ft</w:t>
      </w:r>
      <w:r w:rsidR="006E2A55" w:rsidRPr="00877E2D">
        <w:rPr>
          <w:rFonts w:ascii="Arial" w:eastAsia="Times New Roman" w:hAnsi="Arial" w:cs="Arial"/>
          <w:snapToGrid w:val="0"/>
          <w:spacing w:val="-3"/>
          <w:lang w:val="nl-BE"/>
        </w:rPr>
        <w:t xml:space="preserve"> </w:t>
      </w:r>
      <w:r w:rsidR="00C67053" w:rsidRPr="00FF02C4">
        <w:rPr>
          <w:rFonts w:ascii="Arial" w:eastAsia="Times New Roman" w:hAnsi="Arial" w:cs="Arial"/>
          <w:snapToGrid w:val="0"/>
          <w:spacing w:val="-3"/>
          <w:lang w:val="nl-BE"/>
        </w:rPr>
        <w:t>gebruikt</w:t>
      </w:r>
      <w:r w:rsidR="006E2A55" w:rsidRPr="00FF02C4">
        <w:rPr>
          <w:rFonts w:ascii="Arial" w:eastAsia="Times New Roman" w:hAnsi="Arial" w:cs="Arial"/>
          <w:snapToGrid w:val="0"/>
          <w:spacing w:val="-3"/>
          <w:lang w:val="nl-BE"/>
        </w:rPr>
        <w:t>, is een nieuwe diagnostische PSG niet nodig.</w:t>
      </w:r>
      <w:r w:rsidR="00C67053" w:rsidRPr="00FF02C4">
        <w:rPr>
          <w:rFonts w:ascii="Arial" w:eastAsia="Times New Roman" w:hAnsi="Arial" w:cs="Arial"/>
          <w:snapToGrid w:val="0"/>
          <w:spacing w:val="-3"/>
          <w:lang w:val="nl-BE"/>
        </w:rPr>
        <w:t xml:space="preserve"> </w:t>
      </w:r>
      <w:r w:rsidR="000D59E8" w:rsidRPr="003E1030">
        <w:rPr>
          <w:rFonts w:ascii="Arial" w:eastAsia="Times New Roman" w:hAnsi="Arial" w:cs="Arial"/>
          <w:snapToGrid w:val="0"/>
          <w:spacing w:val="-3"/>
          <w:lang w:val="nl-BE"/>
        </w:rPr>
        <w:t>Het MRA-startforfait en het MRA-basisforfait kan a</w:t>
      </w:r>
      <w:r w:rsidR="0011596B" w:rsidRPr="007638BA">
        <w:rPr>
          <w:rFonts w:ascii="Arial" w:eastAsia="Times New Roman" w:hAnsi="Arial" w:cs="Arial"/>
          <w:snapToGrid w:val="0"/>
          <w:spacing w:val="-3"/>
          <w:lang w:val="nl-BE"/>
        </w:rPr>
        <w:t>l</w:t>
      </w:r>
      <w:r w:rsidR="0011596B" w:rsidRPr="00463907">
        <w:rPr>
          <w:rFonts w:ascii="Arial" w:eastAsia="Times New Roman" w:hAnsi="Arial" w:cs="Arial"/>
          <w:snapToGrid w:val="0"/>
          <w:spacing w:val="-3"/>
          <w:lang w:val="nl-BE"/>
        </w:rPr>
        <w:t xml:space="preserve">leen </w:t>
      </w:r>
      <w:r w:rsidR="000D59E8" w:rsidRPr="00463907">
        <w:rPr>
          <w:rFonts w:ascii="Arial" w:eastAsia="Times New Roman" w:hAnsi="Arial" w:cs="Arial"/>
          <w:snapToGrid w:val="0"/>
          <w:spacing w:val="-3"/>
          <w:lang w:val="nl-BE"/>
        </w:rPr>
        <w:t xml:space="preserve">worden vergoed voor een </w:t>
      </w:r>
      <w:r w:rsidR="0011596B" w:rsidRPr="00463907">
        <w:rPr>
          <w:rFonts w:ascii="Arial" w:eastAsia="Times New Roman" w:hAnsi="Arial" w:cs="Arial"/>
          <w:snapToGrid w:val="0"/>
          <w:spacing w:val="-3"/>
          <w:lang w:val="nl-BE"/>
        </w:rPr>
        <w:t>rechthebbende v</w:t>
      </w:r>
      <w:r w:rsidR="000D59E8" w:rsidRPr="00463907">
        <w:rPr>
          <w:rFonts w:ascii="Arial" w:eastAsia="Times New Roman" w:hAnsi="Arial" w:cs="Arial"/>
          <w:snapToGrid w:val="0"/>
          <w:spacing w:val="-3"/>
          <w:lang w:val="nl-BE"/>
        </w:rPr>
        <w:t>an</w:t>
      </w:r>
      <w:r w:rsidR="0011596B" w:rsidRPr="00463907">
        <w:rPr>
          <w:rFonts w:ascii="Arial" w:eastAsia="Times New Roman" w:hAnsi="Arial" w:cs="Arial"/>
          <w:snapToGrid w:val="0"/>
          <w:spacing w:val="-3"/>
          <w:lang w:val="nl-BE"/>
        </w:rPr>
        <w:t xml:space="preserve"> wie het MRA ten vroegste 5 jaar na de datum van de verstrekking 317295 of 317306 die </w:t>
      </w:r>
      <w:r w:rsidR="000D59E8" w:rsidRPr="00B70A57">
        <w:rPr>
          <w:rFonts w:ascii="Arial" w:eastAsia="Times New Roman" w:hAnsi="Arial" w:cs="Arial"/>
          <w:snapToGrid w:val="0"/>
          <w:spacing w:val="-3"/>
          <w:lang w:val="nl-BE"/>
        </w:rPr>
        <w:t>hij</w:t>
      </w:r>
      <w:r w:rsidR="0011596B" w:rsidRPr="00B70A57">
        <w:rPr>
          <w:rFonts w:ascii="Arial" w:eastAsia="Times New Roman" w:hAnsi="Arial" w:cs="Arial"/>
          <w:snapToGrid w:val="0"/>
          <w:spacing w:val="-3"/>
          <w:lang w:val="nl-BE"/>
        </w:rPr>
        <w:t xml:space="preserve"> genoten he</w:t>
      </w:r>
      <w:r w:rsidR="000D59E8" w:rsidRPr="00B70A57">
        <w:rPr>
          <w:rFonts w:ascii="Arial" w:eastAsia="Times New Roman" w:hAnsi="Arial" w:cs="Arial"/>
          <w:snapToGrid w:val="0"/>
          <w:spacing w:val="-3"/>
          <w:lang w:val="nl-BE"/>
        </w:rPr>
        <w:t>eft,</w:t>
      </w:r>
      <w:r w:rsidR="0011596B" w:rsidRPr="00394C33">
        <w:rPr>
          <w:rFonts w:ascii="Arial" w:eastAsia="Times New Roman" w:hAnsi="Arial" w:cs="Arial"/>
          <w:snapToGrid w:val="0"/>
          <w:spacing w:val="-3"/>
          <w:lang w:val="nl-BE"/>
        </w:rPr>
        <w:t xml:space="preserve"> </w:t>
      </w:r>
      <w:r w:rsidR="000D59E8" w:rsidRPr="00394C33">
        <w:rPr>
          <w:rFonts w:ascii="Arial" w:eastAsia="Times New Roman" w:hAnsi="Arial" w:cs="Arial"/>
          <w:snapToGrid w:val="0"/>
          <w:spacing w:val="-3"/>
          <w:lang w:val="nl-BE"/>
        </w:rPr>
        <w:t xml:space="preserve">wordt </w:t>
      </w:r>
      <w:r w:rsidR="0011596B" w:rsidRPr="00913CC2">
        <w:rPr>
          <w:rFonts w:ascii="Arial" w:eastAsia="Times New Roman" w:hAnsi="Arial" w:cs="Arial"/>
          <w:snapToGrid w:val="0"/>
          <w:spacing w:val="-3"/>
          <w:lang w:val="nl-BE"/>
        </w:rPr>
        <w:t xml:space="preserve">vervangen </w:t>
      </w:r>
      <w:r w:rsidR="000D59E8" w:rsidRPr="00913CC2">
        <w:rPr>
          <w:rFonts w:ascii="Arial" w:eastAsia="Times New Roman" w:hAnsi="Arial" w:cs="Arial"/>
          <w:snapToGrid w:val="0"/>
          <w:spacing w:val="-3"/>
          <w:lang w:val="nl-BE"/>
        </w:rPr>
        <w:t>door een nieuw MRA</w:t>
      </w:r>
      <w:r w:rsidR="000D59E8" w:rsidRPr="006E3E5B">
        <w:rPr>
          <w:rFonts w:ascii="Arial" w:eastAsia="Times New Roman" w:hAnsi="Arial" w:cs="Arial"/>
          <w:snapToGrid w:val="0"/>
          <w:spacing w:val="-3"/>
          <w:lang w:val="nl-BE"/>
        </w:rPr>
        <w:t>.</w:t>
      </w:r>
    </w:p>
    <w:p w14:paraId="4D0F55EB" w14:textId="77777777" w:rsidR="00286C02" w:rsidRDefault="00286C02"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4368C8AD" w14:textId="77777777" w:rsidR="00691125" w:rsidRPr="00B76BD6" w:rsidRDefault="00691125"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605FFD26" w14:textId="20E910D0" w:rsidR="00A23545" w:rsidRPr="00463907" w:rsidRDefault="00D54B8F"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 xml:space="preserve">§ </w:t>
      </w:r>
      <w:r w:rsidR="00700709">
        <w:rPr>
          <w:rFonts w:ascii="Arial" w:eastAsia="Times New Roman" w:hAnsi="Arial" w:cs="Arial"/>
          <w:b/>
          <w:snapToGrid w:val="0"/>
          <w:spacing w:val="-3"/>
          <w:lang w:val="nl-BE"/>
        </w:rPr>
        <w:t>6</w:t>
      </w:r>
      <w:r w:rsidRPr="003327E9">
        <w:rPr>
          <w:rFonts w:ascii="Arial" w:eastAsia="Times New Roman" w:hAnsi="Arial" w:cs="Arial"/>
          <w:b/>
          <w:snapToGrid w:val="0"/>
          <w:spacing w:val="-3"/>
          <w:lang w:val="nl-BE"/>
        </w:rPr>
        <w:t>.</w:t>
      </w:r>
      <w:r w:rsidRPr="003327E9">
        <w:rPr>
          <w:rFonts w:ascii="Arial" w:eastAsia="Times New Roman" w:hAnsi="Arial" w:cs="Arial"/>
          <w:snapToGrid w:val="0"/>
          <w:spacing w:val="-3"/>
          <w:lang w:val="nl-BE"/>
        </w:rPr>
        <w:t xml:space="preserve"> </w:t>
      </w:r>
      <w:r w:rsidR="00A23545" w:rsidRPr="00463907">
        <w:rPr>
          <w:rFonts w:ascii="Arial" w:eastAsia="Times New Roman" w:hAnsi="Arial" w:cs="Arial"/>
          <w:snapToGrid w:val="0"/>
          <w:spacing w:val="-3"/>
          <w:lang w:val="nl-BE"/>
        </w:rPr>
        <w:t>Een rechthebbende die reeds van vóór 1 januari 2018 met nCPAP behandeld wordt en die de behandeling met nCPAP voortzet in 2018 en eventueel de volgende jaren, mag het nCPAP-toestel dat hij in 2017 gebruikte, verder voor een onbepaalde duur blijven gebruiken totdat het toestel om technische redenen moet vervangen worden, als dat toestel beantwoordt aan de voorwaarden van de nCPAP-overeenkomst die tot 31 december 2017 van kracht was, ook als het toestel niet b</w:t>
      </w:r>
      <w:r w:rsidR="00A23545" w:rsidRPr="00463907">
        <w:rPr>
          <w:rFonts w:ascii="Arial" w:eastAsia="Times New Roman" w:hAnsi="Arial" w:cs="Arial"/>
          <w:snapToGrid w:val="0"/>
          <w:spacing w:val="-3"/>
          <w:lang w:val="nl-BE"/>
        </w:rPr>
        <w:t>e</w:t>
      </w:r>
      <w:r w:rsidR="00A23545" w:rsidRPr="00463907">
        <w:rPr>
          <w:rFonts w:ascii="Arial" w:eastAsia="Times New Roman" w:hAnsi="Arial" w:cs="Arial"/>
          <w:snapToGrid w:val="0"/>
          <w:spacing w:val="-3"/>
          <w:lang w:val="nl-BE"/>
        </w:rPr>
        <w:t xml:space="preserve">antwoordt aan de criteria van bijlage </w:t>
      </w:r>
      <w:r w:rsidR="007B534D" w:rsidRPr="00463907">
        <w:rPr>
          <w:rFonts w:ascii="Arial" w:eastAsia="Times New Roman" w:hAnsi="Arial" w:cs="Arial"/>
          <w:snapToGrid w:val="0"/>
          <w:spacing w:val="-3"/>
          <w:lang w:val="nl-BE"/>
        </w:rPr>
        <w:t>4</w:t>
      </w:r>
      <w:r w:rsidR="00A23545" w:rsidRPr="00463907">
        <w:rPr>
          <w:rFonts w:ascii="Arial" w:eastAsia="Times New Roman" w:hAnsi="Arial" w:cs="Arial"/>
          <w:snapToGrid w:val="0"/>
          <w:spacing w:val="-3"/>
          <w:lang w:val="nl-BE"/>
        </w:rPr>
        <w:t xml:space="preserve"> bij deze overeenkomst. Als het oude nCPAP-toestel aan vervanging toe is, moet het vervangingstoestel echter wel beantwoorden aan de criteria van bijlage </w:t>
      </w:r>
      <w:r w:rsidR="007B534D" w:rsidRPr="00463907">
        <w:rPr>
          <w:rFonts w:ascii="Arial" w:eastAsia="Times New Roman" w:hAnsi="Arial" w:cs="Arial"/>
          <w:snapToGrid w:val="0"/>
          <w:spacing w:val="-3"/>
          <w:lang w:val="nl-BE"/>
        </w:rPr>
        <w:t>4</w:t>
      </w:r>
      <w:r w:rsidR="00A23545" w:rsidRPr="00463907">
        <w:rPr>
          <w:rFonts w:ascii="Arial" w:eastAsia="Times New Roman" w:hAnsi="Arial" w:cs="Arial"/>
          <w:snapToGrid w:val="0"/>
          <w:spacing w:val="-3"/>
          <w:lang w:val="nl-BE"/>
        </w:rPr>
        <w:t xml:space="preserve"> bij deze overeenkomst. Voor rechthebbenden voor wie krachtens artikel </w:t>
      </w:r>
      <w:r w:rsidR="0054262E" w:rsidRPr="00463907">
        <w:rPr>
          <w:rFonts w:ascii="Arial" w:eastAsia="Times New Roman" w:hAnsi="Arial" w:cs="Arial"/>
          <w:snapToGrid w:val="0"/>
          <w:spacing w:val="-3"/>
          <w:lang w:val="nl-BE"/>
        </w:rPr>
        <w:t xml:space="preserve">14 </w:t>
      </w:r>
      <w:r w:rsidR="00A23545" w:rsidRPr="00463907">
        <w:rPr>
          <w:rFonts w:ascii="Arial" w:eastAsia="Times New Roman" w:hAnsi="Arial" w:cs="Arial"/>
          <w:snapToGrid w:val="0"/>
          <w:spacing w:val="-3"/>
          <w:lang w:val="nl-BE"/>
        </w:rPr>
        <w:t xml:space="preserve">§ </w:t>
      </w:r>
      <w:r w:rsidR="000E6524">
        <w:rPr>
          <w:rFonts w:ascii="Arial" w:eastAsia="Times New Roman" w:hAnsi="Arial" w:cs="Arial"/>
          <w:snapToGrid w:val="0"/>
          <w:spacing w:val="-3"/>
          <w:lang w:val="nl-BE"/>
        </w:rPr>
        <w:t>5</w:t>
      </w:r>
      <w:r w:rsidR="00A23545" w:rsidRPr="00463907">
        <w:rPr>
          <w:rFonts w:ascii="Arial" w:eastAsia="Times New Roman" w:hAnsi="Arial" w:cs="Arial"/>
          <w:snapToGrid w:val="0"/>
          <w:spacing w:val="-3"/>
          <w:lang w:val="nl-BE"/>
        </w:rPr>
        <w:t xml:space="preserve"> van deze ove</w:t>
      </w:r>
      <w:r w:rsidR="00A23545" w:rsidRPr="00463907">
        <w:rPr>
          <w:rFonts w:ascii="Arial" w:eastAsia="Times New Roman" w:hAnsi="Arial" w:cs="Arial"/>
          <w:snapToGrid w:val="0"/>
          <w:spacing w:val="-3"/>
          <w:lang w:val="nl-BE"/>
        </w:rPr>
        <w:t>r</w:t>
      </w:r>
      <w:r w:rsidR="00A23545" w:rsidRPr="00463907">
        <w:rPr>
          <w:rFonts w:ascii="Arial" w:eastAsia="Times New Roman" w:hAnsi="Arial" w:cs="Arial"/>
          <w:snapToGrid w:val="0"/>
          <w:spacing w:val="-3"/>
          <w:lang w:val="nl-BE"/>
        </w:rPr>
        <w:t>eenkomst een printout van de geheugenregistratie bij de aanvraag om tenlasteneming moet wo</w:t>
      </w:r>
      <w:r w:rsidR="00A23545" w:rsidRPr="00463907">
        <w:rPr>
          <w:rFonts w:ascii="Arial" w:eastAsia="Times New Roman" w:hAnsi="Arial" w:cs="Arial"/>
          <w:snapToGrid w:val="0"/>
          <w:spacing w:val="-3"/>
          <w:lang w:val="nl-BE"/>
        </w:rPr>
        <w:t>r</w:t>
      </w:r>
      <w:r w:rsidR="00A23545" w:rsidRPr="00463907">
        <w:rPr>
          <w:rFonts w:ascii="Arial" w:eastAsia="Times New Roman" w:hAnsi="Arial" w:cs="Arial"/>
          <w:snapToGrid w:val="0"/>
          <w:spacing w:val="-3"/>
          <w:lang w:val="nl-BE"/>
        </w:rPr>
        <w:t>den gevoegd, moet echter steeds een nCPAP-toestel worden gebruikt dat over de mogelijkheid van een printout van de geheugenregistratie beschikt.</w:t>
      </w:r>
    </w:p>
    <w:p w14:paraId="5D7F8068" w14:textId="77777777" w:rsidR="00A23545" w:rsidRDefault="00A23545"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25E763F9" w14:textId="77777777" w:rsidR="00691125" w:rsidRPr="00463907" w:rsidRDefault="00691125"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7F6DFB4E" w14:textId="77777777" w:rsidR="00A23545" w:rsidRPr="003327E9" w:rsidRDefault="00874485"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r w:rsidRPr="00463907">
        <w:rPr>
          <w:rFonts w:ascii="Arial" w:eastAsia="Times New Roman" w:hAnsi="Arial" w:cs="Arial"/>
          <w:snapToGrid w:val="0"/>
          <w:spacing w:val="-3"/>
          <w:lang w:val="nl-BE"/>
        </w:rPr>
        <w:t>Aan rechthebbenden die in 2018 starten met nCPAP, moet in ieder geval een toestel ter beschi</w:t>
      </w:r>
      <w:r w:rsidRPr="00463907">
        <w:rPr>
          <w:rFonts w:ascii="Arial" w:eastAsia="Times New Roman" w:hAnsi="Arial" w:cs="Arial"/>
          <w:snapToGrid w:val="0"/>
          <w:spacing w:val="-3"/>
          <w:lang w:val="nl-BE"/>
        </w:rPr>
        <w:t>k</w:t>
      </w:r>
      <w:r w:rsidRPr="00463907">
        <w:rPr>
          <w:rFonts w:ascii="Arial" w:eastAsia="Times New Roman" w:hAnsi="Arial" w:cs="Arial"/>
          <w:snapToGrid w:val="0"/>
          <w:spacing w:val="-3"/>
          <w:lang w:val="nl-BE"/>
        </w:rPr>
        <w:t xml:space="preserve">king worden gesteld dat beantwoordt aan de criteria van bijlage </w:t>
      </w:r>
      <w:r w:rsidR="007B534D" w:rsidRPr="00463907">
        <w:rPr>
          <w:rFonts w:ascii="Arial" w:eastAsia="Times New Roman" w:hAnsi="Arial" w:cs="Arial"/>
          <w:snapToGrid w:val="0"/>
          <w:spacing w:val="-3"/>
          <w:lang w:val="nl-BE"/>
        </w:rPr>
        <w:t>4</w:t>
      </w:r>
      <w:r w:rsidRPr="00463907">
        <w:rPr>
          <w:rFonts w:ascii="Arial" w:eastAsia="Times New Roman" w:hAnsi="Arial" w:cs="Arial"/>
          <w:snapToGrid w:val="0"/>
          <w:spacing w:val="-3"/>
          <w:lang w:val="nl-BE"/>
        </w:rPr>
        <w:t xml:space="preserve"> bij deze overeenkomst.</w:t>
      </w:r>
    </w:p>
    <w:p w14:paraId="394EE442" w14:textId="77777777" w:rsidR="00C35C87" w:rsidRPr="003327E9" w:rsidRDefault="00C35C87"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22979ACF" w14:textId="77777777" w:rsidR="00413715" w:rsidRDefault="00413715"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38F31A1B" w14:textId="77777777" w:rsidR="00691125" w:rsidRPr="00162203" w:rsidRDefault="00691125" w:rsidP="00B67429">
      <w:pPr>
        <w:widowControl w:val="0"/>
        <w:tabs>
          <w:tab w:val="left" w:pos="-1440"/>
          <w:tab w:val="left" w:pos="-720"/>
        </w:tabs>
        <w:spacing w:after="0" w:line="240" w:lineRule="auto"/>
        <w:jc w:val="both"/>
        <w:rPr>
          <w:rFonts w:ascii="Arial" w:eastAsia="Times New Roman" w:hAnsi="Arial" w:cs="Arial"/>
          <w:snapToGrid w:val="0"/>
          <w:spacing w:val="-3"/>
          <w:lang w:val="nl-BE"/>
        </w:rPr>
      </w:pPr>
    </w:p>
    <w:p w14:paraId="2D1AC114" w14:textId="77777777" w:rsidR="00B67429" w:rsidRPr="00470864" w:rsidRDefault="00B67429" w:rsidP="00B67429">
      <w:pPr>
        <w:widowControl w:val="0"/>
        <w:tabs>
          <w:tab w:val="left" w:pos="-1440"/>
          <w:tab w:val="left" w:pos="-720"/>
        </w:tabs>
        <w:spacing w:after="0" w:line="240" w:lineRule="auto"/>
        <w:jc w:val="center"/>
        <w:rPr>
          <w:rFonts w:ascii="Arial" w:eastAsia="Times New Roman" w:hAnsi="Arial" w:cs="Arial"/>
          <w:b/>
          <w:snapToGrid w:val="0"/>
          <w:spacing w:val="-3"/>
          <w:u w:val="single"/>
          <w:lang w:val="nl-BE"/>
        </w:rPr>
      </w:pPr>
      <w:r w:rsidRPr="00470864">
        <w:rPr>
          <w:rFonts w:ascii="Arial" w:eastAsia="Times New Roman" w:hAnsi="Arial" w:cs="Arial"/>
          <w:b/>
          <w:snapToGrid w:val="0"/>
          <w:spacing w:val="-3"/>
          <w:u w:val="single"/>
          <w:lang w:val="nl-BE"/>
        </w:rPr>
        <w:t>SLOTBEPALINGEN</w:t>
      </w:r>
    </w:p>
    <w:p w14:paraId="766DF9D9" w14:textId="77777777" w:rsidR="00B67429" w:rsidRDefault="00B67429" w:rsidP="00B67429">
      <w:pPr>
        <w:tabs>
          <w:tab w:val="center" w:pos="4819"/>
        </w:tabs>
        <w:spacing w:after="0" w:line="240" w:lineRule="auto"/>
        <w:jc w:val="both"/>
        <w:outlineLvl w:val="0"/>
        <w:rPr>
          <w:rFonts w:ascii="Arial" w:eastAsia="Times New Roman" w:hAnsi="Arial" w:cs="Arial"/>
          <w:spacing w:val="-3"/>
          <w:lang w:val="nl-BE"/>
        </w:rPr>
      </w:pPr>
    </w:p>
    <w:p w14:paraId="613D3EB2" w14:textId="77777777" w:rsidR="00691125" w:rsidRPr="00394C33" w:rsidRDefault="00691125" w:rsidP="00B67429">
      <w:pPr>
        <w:tabs>
          <w:tab w:val="center" w:pos="4819"/>
        </w:tabs>
        <w:spacing w:after="0" w:line="240" w:lineRule="auto"/>
        <w:jc w:val="both"/>
        <w:outlineLvl w:val="0"/>
        <w:rPr>
          <w:rFonts w:ascii="Arial" w:eastAsia="Times New Roman" w:hAnsi="Arial" w:cs="Arial"/>
          <w:spacing w:val="-3"/>
          <w:lang w:val="nl-BE"/>
        </w:rPr>
      </w:pPr>
    </w:p>
    <w:p w14:paraId="7416F503" w14:textId="77777777" w:rsidR="00832224" w:rsidRPr="003327E9" w:rsidRDefault="00832224" w:rsidP="00832224">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b/>
          <w:spacing w:val="-3"/>
          <w:szCs w:val="24"/>
          <w:lang w:val="nl-NL"/>
        </w:rPr>
      </w:pPr>
      <w:r w:rsidRPr="00B76BD6">
        <w:rPr>
          <w:rFonts w:ascii="Arial" w:eastAsiaTheme="minorEastAsia" w:hAnsi="Arial" w:cs="Arial"/>
          <w:b/>
          <w:spacing w:val="-3"/>
          <w:szCs w:val="24"/>
          <w:u w:val="single"/>
          <w:lang w:val="nl-NL"/>
        </w:rPr>
        <w:t xml:space="preserve">Artikel </w:t>
      </w:r>
      <w:r w:rsidR="00B52FA5" w:rsidRPr="003327E9">
        <w:rPr>
          <w:rFonts w:ascii="Arial" w:eastAsiaTheme="minorEastAsia" w:hAnsi="Arial" w:cs="Arial"/>
          <w:b/>
          <w:spacing w:val="-3"/>
          <w:szCs w:val="24"/>
          <w:u w:val="single"/>
          <w:lang w:val="nl-NL"/>
        </w:rPr>
        <w:t>2</w:t>
      </w:r>
      <w:r w:rsidR="00EC366F" w:rsidRPr="003327E9">
        <w:rPr>
          <w:rFonts w:ascii="Arial" w:eastAsiaTheme="minorEastAsia" w:hAnsi="Arial" w:cs="Arial"/>
          <w:b/>
          <w:spacing w:val="-3"/>
          <w:szCs w:val="24"/>
          <w:u w:val="single"/>
          <w:lang w:val="nl-NL"/>
        </w:rPr>
        <w:t>4</w:t>
      </w:r>
      <w:r w:rsidRPr="003327E9">
        <w:rPr>
          <w:rFonts w:ascii="Arial" w:eastAsiaTheme="minorEastAsia" w:hAnsi="Arial" w:cs="Arial"/>
          <w:b/>
          <w:spacing w:val="-3"/>
          <w:szCs w:val="24"/>
          <w:lang w:val="nl-NL"/>
        </w:rPr>
        <w:t>.</w:t>
      </w:r>
    </w:p>
    <w:p w14:paraId="2FC2659C" w14:textId="77777777" w:rsidR="00832224" w:rsidRDefault="00832224" w:rsidP="00832224">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p>
    <w:p w14:paraId="059B180C" w14:textId="77777777" w:rsidR="00691125" w:rsidRPr="003327E9" w:rsidRDefault="00691125" w:rsidP="00832224">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Cs w:val="24"/>
          <w:lang w:val="nl-NL"/>
        </w:rPr>
      </w:pPr>
    </w:p>
    <w:p w14:paraId="4FC0CC57" w14:textId="77777777" w:rsidR="00832224" w:rsidRPr="003327E9" w:rsidRDefault="00832224" w:rsidP="00832224">
      <w:pPr>
        <w:suppressAutoHyphens/>
        <w:spacing w:after="0" w:line="240" w:lineRule="auto"/>
        <w:jc w:val="both"/>
        <w:rPr>
          <w:rFonts w:ascii="Arial" w:eastAsia="Times New Roman" w:hAnsi="Arial" w:cs="Arial"/>
          <w:lang w:val="nl-BE" w:eastAsia="nl-NL"/>
        </w:rPr>
      </w:pPr>
      <w:r w:rsidRPr="003327E9">
        <w:rPr>
          <w:rFonts w:ascii="Arial" w:eastAsia="Times New Roman" w:hAnsi="Arial" w:cs="Arial"/>
          <w:b/>
          <w:lang w:val="nl-BE" w:eastAsia="nl-NL"/>
        </w:rPr>
        <w:t>§ 1.</w:t>
      </w:r>
      <w:r w:rsidRPr="003327E9">
        <w:rPr>
          <w:rFonts w:ascii="Arial" w:eastAsia="Times New Roman" w:hAnsi="Arial" w:cs="Arial"/>
          <w:lang w:val="nl-BE" w:eastAsia="nl-NL"/>
        </w:rPr>
        <w:t xml:space="preserve"> Deze overeenkomst, opgemaakt in twee exemplaren en behoorlijk ondertekend door beide partijen, treedt in werking </w:t>
      </w:r>
      <w:r w:rsidRPr="003327E9">
        <w:rPr>
          <w:rFonts w:ascii="Arial" w:eastAsia="Times New Roman" w:hAnsi="Arial" w:cs="Arial"/>
          <w:shd w:val="clear" w:color="auto" w:fill="FFFFFF"/>
          <w:lang w:val="nl-BE" w:eastAsia="nl-NL"/>
        </w:rPr>
        <w:t xml:space="preserve">op 1 januari </w:t>
      </w:r>
      <w:r w:rsidR="00B62AC9" w:rsidRPr="003327E9">
        <w:rPr>
          <w:rFonts w:ascii="Arial" w:eastAsia="Times New Roman" w:hAnsi="Arial" w:cs="Arial"/>
          <w:shd w:val="clear" w:color="auto" w:fill="FFFFFF"/>
          <w:lang w:val="nl-BE" w:eastAsia="nl-NL"/>
        </w:rPr>
        <w:t>2018</w:t>
      </w:r>
      <w:r w:rsidRPr="003327E9">
        <w:rPr>
          <w:rFonts w:ascii="Arial" w:eastAsia="Times New Roman" w:hAnsi="Arial" w:cs="Arial"/>
          <w:lang w:val="nl-BE" w:eastAsia="nl-NL"/>
        </w:rPr>
        <w:t>.</w:t>
      </w:r>
    </w:p>
    <w:p w14:paraId="326C0810" w14:textId="77777777" w:rsidR="00832224" w:rsidRDefault="00832224" w:rsidP="00832224">
      <w:pPr>
        <w:suppressAutoHyphens/>
        <w:spacing w:after="0" w:line="240" w:lineRule="auto"/>
        <w:jc w:val="both"/>
        <w:rPr>
          <w:rFonts w:ascii="Arial" w:eastAsia="Times New Roman" w:hAnsi="Arial" w:cs="Arial"/>
          <w:lang w:val="nl-BE" w:eastAsia="nl-NL"/>
        </w:rPr>
      </w:pPr>
    </w:p>
    <w:p w14:paraId="29F62E9F" w14:textId="77777777" w:rsidR="00691125" w:rsidRPr="003327E9" w:rsidRDefault="00691125" w:rsidP="00832224">
      <w:pPr>
        <w:suppressAutoHyphens/>
        <w:spacing w:after="0" w:line="240" w:lineRule="auto"/>
        <w:jc w:val="both"/>
        <w:rPr>
          <w:rFonts w:ascii="Arial" w:eastAsia="Times New Roman" w:hAnsi="Arial" w:cs="Arial"/>
          <w:lang w:val="nl-BE" w:eastAsia="nl-NL"/>
        </w:rPr>
      </w:pPr>
    </w:p>
    <w:p w14:paraId="757E1B36" w14:textId="77777777" w:rsidR="00832224" w:rsidRPr="003327E9" w:rsidRDefault="00832224" w:rsidP="00475EDB">
      <w:pPr>
        <w:suppressAutoHyphens/>
        <w:spacing w:after="0" w:line="240" w:lineRule="auto"/>
        <w:jc w:val="both"/>
        <w:rPr>
          <w:rFonts w:ascii="Arial" w:eastAsia="Times New Roman" w:hAnsi="Arial" w:cs="Arial"/>
          <w:lang w:val="nl-BE" w:eastAsia="nl-NL"/>
        </w:rPr>
      </w:pPr>
      <w:r w:rsidRPr="003327E9">
        <w:rPr>
          <w:rFonts w:ascii="Arial" w:eastAsia="Times New Roman" w:hAnsi="Arial" w:cs="Arial"/>
          <w:b/>
          <w:lang w:val="nl-BE" w:eastAsia="nl-NL"/>
        </w:rPr>
        <w:t>§ 2.</w:t>
      </w:r>
      <w:r w:rsidRPr="003327E9">
        <w:rPr>
          <w:rFonts w:ascii="Arial" w:eastAsia="Times New Roman" w:hAnsi="Arial" w:cs="Arial"/>
          <w:lang w:val="nl-BE" w:eastAsia="nl-NL"/>
        </w:rPr>
        <w:t xml:space="preserve"> De bijlagen bij deze overeenkomst maken integrerend deel uit van de overeenkomst</w:t>
      </w:r>
      <w:r w:rsidR="00C95FF7" w:rsidRPr="003327E9">
        <w:rPr>
          <w:rFonts w:ascii="Arial" w:eastAsia="Times New Roman" w:hAnsi="Arial" w:cs="Arial"/>
          <w:lang w:val="nl-BE" w:eastAsia="nl-NL"/>
        </w:rPr>
        <w:t>.</w:t>
      </w:r>
      <w:r w:rsidRPr="003327E9">
        <w:rPr>
          <w:rFonts w:ascii="Arial" w:eastAsia="Times New Roman" w:hAnsi="Arial" w:cs="Arial"/>
          <w:lang w:val="nl-BE" w:eastAsia="nl-NL"/>
        </w:rPr>
        <w:t xml:space="preserve"> </w:t>
      </w:r>
    </w:p>
    <w:p w14:paraId="01E6D8D0" w14:textId="77777777" w:rsidR="00832224" w:rsidRPr="003327E9" w:rsidRDefault="00832224" w:rsidP="00832224">
      <w:pPr>
        <w:tabs>
          <w:tab w:val="left" w:pos="709"/>
        </w:tabs>
        <w:suppressAutoHyphens/>
        <w:spacing w:after="0" w:line="240" w:lineRule="auto"/>
        <w:ind w:left="1985" w:hanging="1625"/>
        <w:jc w:val="both"/>
        <w:rPr>
          <w:rFonts w:ascii="Arial" w:eastAsia="Times New Roman" w:hAnsi="Arial" w:cs="Arial"/>
          <w:lang w:val="nl-BE" w:eastAsia="nl-NL"/>
        </w:rPr>
      </w:pPr>
    </w:p>
    <w:p w14:paraId="10185026" w14:textId="77777777" w:rsidR="00832224" w:rsidRPr="004C0520" w:rsidRDefault="00832224" w:rsidP="00832224">
      <w:pPr>
        <w:suppressAutoHyphens/>
        <w:spacing w:after="0" w:line="240" w:lineRule="auto"/>
        <w:jc w:val="both"/>
        <w:rPr>
          <w:rFonts w:ascii="Arial" w:eastAsia="Times New Roman" w:hAnsi="Arial" w:cs="Arial"/>
          <w:lang w:val="nl-BE" w:eastAsia="nl-NL"/>
        </w:rPr>
      </w:pPr>
      <w:r w:rsidRPr="003327E9">
        <w:rPr>
          <w:rFonts w:ascii="Arial" w:eastAsia="Times New Roman" w:hAnsi="Arial" w:cs="Arial"/>
          <w:spacing w:val="-2"/>
          <w:lang w:val="nl-NL" w:eastAsia="nl-NL"/>
        </w:rPr>
        <w:t xml:space="preserve">Om praktische redenen kunnen </w:t>
      </w:r>
      <w:r w:rsidRPr="0015457C">
        <w:rPr>
          <w:rFonts w:ascii="Arial" w:eastAsia="Times New Roman" w:hAnsi="Arial" w:cs="Arial"/>
          <w:spacing w:val="-2"/>
          <w:lang w:val="nl-NL" w:eastAsia="nl-NL"/>
        </w:rPr>
        <w:t xml:space="preserve">de </w:t>
      </w:r>
      <w:r w:rsidR="00C95FF7" w:rsidRPr="0015457C">
        <w:rPr>
          <w:rFonts w:ascii="Arial" w:eastAsia="Times New Roman" w:hAnsi="Arial" w:cs="Arial"/>
          <w:spacing w:val="-2"/>
          <w:lang w:val="nl-NL" w:eastAsia="nl-NL"/>
        </w:rPr>
        <w:t xml:space="preserve">formulieren in bijlage </w:t>
      </w:r>
      <w:r w:rsidRPr="0015457C">
        <w:rPr>
          <w:rFonts w:ascii="Arial" w:eastAsia="Times New Roman" w:hAnsi="Arial" w:cs="Arial"/>
          <w:spacing w:val="-2"/>
          <w:lang w:val="nl-NL" w:eastAsia="nl-NL"/>
        </w:rPr>
        <w:t>bij</w:t>
      </w:r>
      <w:r w:rsidRPr="003327E9">
        <w:rPr>
          <w:rFonts w:ascii="Arial" w:eastAsia="Times New Roman" w:hAnsi="Arial" w:cs="Arial"/>
          <w:spacing w:val="-2"/>
          <w:lang w:val="nl-NL" w:eastAsia="nl-NL"/>
        </w:rPr>
        <w:t xml:space="preserve"> deze overeenkomst aangepast worden door het College van </w:t>
      </w:r>
      <w:r w:rsidR="00145D70" w:rsidRPr="003327E9">
        <w:rPr>
          <w:rFonts w:ascii="Arial" w:eastAsia="Times New Roman" w:hAnsi="Arial" w:cs="Arial"/>
          <w:spacing w:val="-2"/>
          <w:lang w:val="nl-NL" w:eastAsia="nl-NL"/>
        </w:rPr>
        <w:t>artsen</w:t>
      </w:r>
      <w:r w:rsidRPr="004C0520">
        <w:rPr>
          <w:rFonts w:ascii="Arial" w:eastAsia="Times New Roman" w:hAnsi="Arial" w:cs="Arial"/>
          <w:spacing w:val="-2"/>
          <w:lang w:val="nl-NL" w:eastAsia="nl-NL"/>
        </w:rPr>
        <w:t>-directeurs.</w:t>
      </w:r>
    </w:p>
    <w:p w14:paraId="0FC77835" w14:textId="77777777" w:rsidR="00832224" w:rsidRDefault="00832224" w:rsidP="00832224">
      <w:pPr>
        <w:suppressAutoHyphens/>
        <w:spacing w:after="0" w:line="240" w:lineRule="auto"/>
        <w:jc w:val="both"/>
        <w:rPr>
          <w:rFonts w:ascii="Arial" w:eastAsia="Times New Roman" w:hAnsi="Arial" w:cs="Arial"/>
          <w:lang w:val="nl-BE" w:eastAsia="nl-NL"/>
        </w:rPr>
      </w:pPr>
    </w:p>
    <w:p w14:paraId="64674E52" w14:textId="77777777" w:rsidR="00691125" w:rsidRPr="00162203" w:rsidRDefault="00691125" w:rsidP="00832224">
      <w:pPr>
        <w:suppressAutoHyphens/>
        <w:spacing w:after="0" w:line="240" w:lineRule="auto"/>
        <w:jc w:val="both"/>
        <w:rPr>
          <w:rFonts w:ascii="Arial" w:eastAsia="Times New Roman" w:hAnsi="Arial" w:cs="Arial"/>
          <w:lang w:val="nl-BE" w:eastAsia="nl-NL"/>
        </w:rPr>
      </w:pPr>
    </w:p>
    <w:p w14:paraId="725B4EC9" w14:textId="2836B40F" w:rsidR="00832224" w:rsidRPr="00B76BD6" w:rsidRDefault="00832224" w:rsidP="00832224">
      <w:pPr>
        <w:suppressAutoHyphens/>
        <w:spacing w:after="0" w:line="240" w:lineRule="auto"/>
        <w:jc w:val="both"/>
        <w:rPr>
          <w:rFonts w:ascii="Arial" w:eastAsia="Times New Roman" w:hAnsi="Arial" w:cs="Arial"/>
          <w:lang w:val="nl-BE" w:eastAsia="nl-NL"/>
        </w:rPr>
      </w:pPr>
      <w:r w:rsidRPr="00162203">
        <w:rPr>
          <w:rFonts w:ascii="Arial" w:eastAsia="Times New Roman" w:hAnsi="Arial" w:cs="Arial"/>
          <w:b/>
          <w:lang w:val="nl-BE" w:eastAsia="nl-NL"/>
        </w:rPr>
        <w:t>§ 3.</w:t>
      </w:r>
      <w:r w:rsidRPr="00470864">
        <w:rPr>
          <w:rFonts w:ascii="Arial" w:eastAsia="Times New Roman" w:hAnsi="Arial" w:cs="Arial"/>
          <w:lang w:val="nl-BE" w:eastAsia="nl-NL"/>
        </w:rPr>
        <w:t xml:space="preserve"> Deze overeenkomst vernietigt en vervangt vanaf 1 j</w:t>
      </w:r>
      <w:r w:rsidR="00865F1A" w:rsidRPr="00470864">
        <w:rPr>
          <w:rFonts w:ascii="Arial" w:eastAsia="Times New Roman" w:hAnsi="Arial" w:cs="Arial"/>
          <w:lang w:val="nl-BE" w:eastAsia="nl-NL"/>
        </w:rPr>
        <w:t>anuari</w:t>
      </w:r>
      <w:r w:rsidRPr="00470864">
        <w:rPr>
          <w:rFonts w:ascii="Arial" w:eastAsia="Times New Roman" w:hAnsi="Arial" w:cs="Arial"/>
          <w:lang w:val="nl-BE" w:eastAsia="nl-NL"/>
        </w:rPr>
        <w:t xml:space="preserve"> </w:t>
      </w:r>
      <w:r w:rsidR="00B62AC9" w:rsidRPr="00877E2D">
        <w:rPr>
          <w:rFonts w:ascii="Arial" w:eastAsia="Times New Roman" w:hAnsi="Arial" w:cs="Arial"/>
          <w:lang w:val="nl-BE" w:eastAsia="nl-NL"/>
        </w:rPr>
        <w:t xml:space="preserve">2018 </w:t>
      </w:r>
      <w:r w:rsidRPr="00877E2D">
        <w:rPr>
          <w:rFonts w:ascii="Arial" w:eastAsia="Times New Roman" w:hAnsi="Arial" w:cs="Arial"/>
          <w:lang w:val="nl-BE" w:eastAsia="nl-NL"/>
        </w:rPr>
        <w:t xml:space="preserve">alle voorgaande overeenkomsten inzake </w:t>
      </w:r>
      <w:r w:rsidR="00DC0929" w:rsidRPr="00B70A57">
        <w:rPr>
          <w:rFonts w:ascii="Arial" w:eastAsia="Times New Roman" w:hAnsi="Arial" w:cs="Arial"/>
          <w:lang w:val="nl-BE" w:eastAsia="nl-NL"/>
        </w:rPr>
        <w:t>de diagnose en behandeling</w:t>
      </w:r>
      <w:r w:rsidRPr="00B70A57">
        <w:rPr>
          <w:rFonts w:ascii="Arial" w:eastAsia="Times New Roman" w:hAnsi="Arial" w:cs="Arial"/>
          <w:lang w:val="nl-BE" w:eastAsia="nl-NL"/>
        </w:rPr>
        <w:t xml:space="preserve"> </w:t>
      </w:r>
      <w:r w:rsidR="00DC0929" w:rsidRPr="00394C33">
        <w:rPr>
          <w:rFonts w:ascii="Arial" w:eastAsia="Times New Roman" w:hAnsi="Arial" w:cs="Arial"/>
          <w:lang w:val="nl-BE" w:eastAsia="nl-NL"/>
        </w:rPr>
        <w:t xml:space="preserve">van </w:t>
      </w:r>
      <w:r w:rsidR="001E2802">
        <w:rPr>
          <w:rFonts w:ascii="Arial" w:eastAsia="Times New Roman" w:hAnsi="Arial" w:cs="Arial"/>
          <w:lang w:val="nl-BE" w:eastAsia="nl-NL"/>
        </w:rPr>
        <w:t>slaapapneu</w:t>
      </w:r>
      <w:r w:rsidR="001E2802" w:rsidRPr="00394C33">
        <w:rPr>
          <w:rFonts w:ascii="Arial" w:eastAsia="Times New Roman" w:hAnsi="Arial" w:cs="Arial"/>
          <w:lang w:val="nl-BE" w:eastAsia="nl-NL"/>
        </w:rPr>
        <w:t xml:space="preserve"> </w:t>
      </w:r>
      <w:r w:rsidR="00DC0929" w:rsidRPr="00394C33">
        <w:rPr>
          <w:rFonts w:ascii="Arial" w:eastAsia="Times New Roman" w:hAnsi="Arial" w:cs="Arial"/>
          <w:lang w:val="nl-BE" w:eastAsia="nl-NL"/>
        </w:rPr>
        <w:t xml:space="preserve">met nCPAP </w:t>
      </w:r>
      <w:r w:rsidRPr="00394C33">
        <w:rPr>
          <w:rFonts w:ascii="Arial" w:eastAsia="Times New Roman" w:hAnsi="Arial" w:cs="Arial"/>
          <w:lang w:val="nl-BE" w:eastAsia="nl-NL"/>
        </w:rPr>
        <w:t>die met dezelfde verplegingsinrichting (hetzelfde ziekenhuis) gesloten zi</w:t>
      </w:r>
      <w:r w:rsidRPr="00B76BD6">
        <w:rPr>
          <w:rFonts w:ascii="Arial" w:eastAsia="Times New Roman" w:hAnsi="Arial" w:cs="Arial"/>
          <w:lang w:val="nl-BE" w:eastAsia="nl-NL"/>
        </w:rPr>
        <w:t xml:space="preserve">jn en die tot dan toe nog van toepassing waren. </w:t>
      </w:r>
    </w:p>
    <w:p w14:paraId="33EA6470" w14:textId="77777777" w:rsidR="00832224" w:rsidRDefault="00832224" w:rsidP="00832224">
      <w:pPr>
        <w:suppressAutoHyphens/>
        <w:spacing w:after="0" w:line="240" w:lineRule="auto"/>
        <w:jc w:val="both"/>
        <w:rPr>
          <w:rFonts w:ascii="Arial" w:eastAsia="Times New Roman" w:hAnsi="Arial" w:cs="Arial"/>
          <w:lang w:val="nl-BE" w:eastAsia="nl-NL"/>
        </w:rPr>
      </w:pPr>
    </w:p>
    <w:p w14:paraId="6A348158" w14:textId="07A0A8A2" w:rsidR="00523947" w:rsidRDefault="00523947">
      <w:pPr>
        <w:rPr>
          <w:rFonts w:ascii="Arial" w:eastAsia="Times New Roman" w:hAnsi="Arial" w:cs="Arial"/>
          <w:lang w:val="nl-BE" w:eastAsia="nl-NL"/>
        </w:rPr>
      </w:pPr>
      <w:r>
        <w:rPr>
          <w:rFonts w:ascii="Arial" w:eastAsia="Times New Roman" w:hAnsi="Arial" w:cs="Arial"/>
          <w:lang w:val="nl-BE" w:eastAsia="nl-NL"/>
        </w:rPr>
        <w:br w:type="page"/>
      </w:r>
    </w:p>
    <w:p w14:paraId="421BFA6C" w14:textId="77777777" w:rsidR="00832224" w:rsidRPr="003327E9" w:rsidRDefault="00832224" w:rsidP="00832224">
      <w:pPr>
        <w:suppressAutoHyphens/>
        <w:spacing w:after="0" w:line="240" w:lineRule="auto"/>
        <w:jc w:val="both"/>
        <w:rPr>
          <w:rFonts w:ascii="Arial" w:eastAsia="Times New Roman" w:hAnsi="Arial" w:cs="Arial"/>
          <w:lang w:val="nl-BE" w:eastAsia="nl-NL"/>
        </w:rPr>
      </w:pPr>
      <w:r w:rsidRPr="003327E9">
        <w:rPr>
          <w:rFonts w:ascii="Arial" w:eastAsia="Times New Roman" w:hAnsi="Arial" w:cs="Arial"/>
          <w:b/>
          <w:lang w:val="nl-BE" w:eastAsia="nl-NL"/>
        </w:rPr>
        <w:t>§ 4.</w:t>
      </w:r>
      <w:r w:rsidRPr="003327E9">
        <w:rPr>
          <w:rFonts w:ascii="Arial" w:eastAsia="Times New Roman" w:hAnsi="Arial" w:cs="Arial"/>
          <w:lang w:val="nl-BE" w:eastAsia="nl-NL"/>
        </w:rPr>
        <w:t xml:space="preserve"> Deze overeenkomst blijft geldig tot en met </w:t>
      </w:r>
      <w:r w:rsidR="00942C38" w:rsidRPr="003327E9">
        <w:rPr>
          <w:rFonts w:ascii="Arial" w:eastAsia="Times New Roman" w:hAnsi="Arial" w:cs="Arial"/>
          <w:lang w:val="nl-BE" w:eastAsia="nl-NL"/>
        </w:rPr>
        <w:t>31 december</w:t>
      </w:r>
      <w:r w:rsidRPr="003327E9">
        <w:rPr>
          <w:rFonts w:ascii="Arial" w:eastAsia="Times New Roman" w:hAnsi="Arial" w:cs="Arial"/>
          <w:lang w:val="nl-BE" w:eastAsia="nl-NL"/>
        </w:rPr>
        <w:t xml:space="preserve"> </w:t>
      </w:r>
      <w:r w:rsidR="00145D70" w:rsidRPr="003327E9">
        <w:rPr>
          <w:rFonts w:ascii="Arial" w:eastAsia="Times New Roman" w:hAnsi="Arial" w:cs="Arial"/>
          <w:lang w:val="nl-BE" w:eastAsia="nl-NL"/>
        </w:rPr>
        <w:t>2019</w:t>
      </w:r>
      <w:r w:rsidRPr="003327E9">
        <w:rPr>
          <w:rFonts w:ascii="Arial" w:eastAsia="Times New Roman" w:hAnsi="Arial" w:cs="Arial"/>
          <w:lang w:val="nl-BE" w:eastAsia="nl-NL"/>
        </w:rPr>
        <w:t>.</w:t>
      </w:r>
      <w:r w:rsidR="001F1F62" w:rsidRPr="003327E9">
        <w:rPr>
          <w:rFonts w:ascii="Arial" w:eastAsia="Times New Roman" w:hAnsi="Arial" w:cs="Arial"/>
          <w:lang w:val="nl-BE" w:eastAsia="nl-NL"/>
        </w:rPr>
        <w:t xml:space="preserve"> </w:t>
      </w:r>
      <w:r w:rsidRPr="003327E9">
        <w:rPr>
          <w:rFonts w:ascii="Arial" w:eastAsia="Times New Roman" w:hAnsi="Arial" w:cs="Arial"/>
          <w:lang w:val="nl-BE" w:eastAsia="nl-NL"/>
        </w:rPr>
        <w:t>Ze kan echter ook vóór die datum op elk ogenblik door een van beide partijen worden opgezegd met een bij de post aangetekende brief die aa</w:t>
      </w:r>
      <w:r w:rsidR="001F1F62" w:rsidRPr="003327E9">
        <w:rPr>
          <w:rFonts w:ascii="Arial" w:eastAsia="Times New Roman" w:hAnsi="Arial" w:cs="Arial"/>
          <w:lang w:val="nl-BE" w:eastAsia="nl-NL"/>
        </w:rPr>
        <w:t xml:space="preserve">n de andere partij is gericht. </w:t>
      </w:r>
      <w:r w:rsidRPr="003327E9">
        <w:rPr>
          <w:rFonts w:ascii="Arial" w:eastAsia="Times New Roman" w:hAnsi="Arial" w:cs="Arial"/>
          <w:lang w:val="nl-BE" w:eastAsia="nl-NL"/>
        </w:rPr>
        <w:t>De overeenkomst verstrijkt in dat geval na afloop van een opzeggingstermijn van drie maanden die ingaat op de eerste dag van de maand die volgt op de datum van verzending van de aangetekende brief.</w:t>
      </w:r>
    </w:p>
    <w:p w14:paraId="4662E3FD" w14:textId="77777777" w:rsidR="00832224" w:rsidRPr="003327E9" w:rsidRDefault="00832224" w:rsidP="00B67429">
      <w:pPr>
        <w:tabs>
          <w:tab w:val="center" w:pos="4819"/>
        </w:tabs>
        <w:spacing w:after="0" w:line="240" w:lineRule="auto"/>
        <w:jc w:val="both"/>
        <w:outlineLvl w:val="0"/>
        <w:rPr>
          <w:rFonts w:ascii="Arial" w:eastAsia="Times New Roman" w:hAnsi="Arial" w:cs="Arial"/>
          <w:spacing w:val="-3"/>
          <w:lang w:val="nl-BE"/>
        </w:rPr>
      </w:pPr>
    </w:p>
    <w:p w14:paraId="5AD14A2F" w14:textId="77777777" w:rsidR="009B3062" w:rsidRPr="003327E9" w:rsidRDefault="009B3062" w:rsidP="00B67429">
      <w:pPr>
        <w:tabs>
          <w:tab w:val="center" w:pos="4819"/>
        </w:tabs>
        <w:spacing w:after="0" w:line="240" w:lineRule="auto"/>
        <w:jc w:val="both"/>
        <w:outlineLvl w:val="0"/>
        <w:rPr>
          <w:rFonts w:ascii="Arial" w:eastAsia="Times New Roman" w:hAnsi="Arial" w:cs="Arial"/>
          <w:spacing w:val="-3"/>
          <w:lang w:val="nl-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B3062" w:rsidRPr="003327E9" w14:paraId="6BAE8C73" w14:textId="77777777" w:rsidTr="005B2C32">
        <w:tc>
          <w:tcPr>
            <w:tcW w:w="4788" w:type="dxa"/>
          </w:tcPr>
          <w:p w14:paraId="2A17CEC8"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r w:rsidRPr="003327E9">
              <w:rPr>
                <w:rFonts w:ascii="Arial" w:hAnsi="Arial" w:cs="Arial"/>
                <w:spacing w:val="-2"/>
                <w:lang w:val="nl-NL" w:eastAsia="nl-NL"/>
              </w:rPr>
              <w:t>Voor de inrichtende macht van het centrum,</w:t>
            </w:r>
          </w:p>
          <w:p w14:paraId="6E64A319"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p>
          <w:p w14:paraId="25D1EB1F" w14:textId="77777777" w:rsidR="009B3062" w:rsidRPr="0030573E" w:rsidRDefault="009B3062" w:rsidP="005B2C32">
            <w:pPr>
              <w:tabs>
                <w:tab w:val="center" w:pos="4819"/>
              </w:tabs>
              <w:suppressAutoHyphens/>
              <w:spacing w:after="200" w:line="276" w:lineRule="auto"/>
              <w:jc w:val="both"/>
              <w:outlineLvl w:val="0"/>
              <w:rPr>
                <w:rFonts w:ascii="Arial" w:hAnsi="Arial" w:cs="Arial"/>
                <w:spacing w:val="-2"/>
                <w:lang w:val="nl-NL" w:eastAsia="nl-NL"/>
              </w:rPr>
            </w:pPr>
          </w:p>
        </w:tc>
        <w:tc>
          <w:tcPr>
            <w:tcW w:w="4788" w:type="dxa"/>
          </w:tcPr>
          <w:p w14:paraId="0135D39D"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r w:rsidRPr="003327E9">
              <w:rPr>
                <w:rFonts w:ascii="Arial" w:hAnsi="Arial" w:cs="Arial"/>
                <w:spacing w:val="-2"/>
                <w:lang w:val="nl-NL" w:eastAsia="nl-NL"/>
              </w:rPr>
              <w:t>Voor het Comité van de verzekering voor geneeskundige verzorging,</w:t>
            </w:r>
          </w:p>
          <w:p w14:paraId="0903EF3A"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p>
          <w:p w14:paraId="76FD3898"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r w:rsidRPr="003327E9">
              <w:rPr>
                <w:rFonts w:ascii="Arial" w:hAnsi="Arial" w:cs="Arial"/>
                <w:spacing w:val="-2"/>
                <w:lang w:val="nl-NL" w:eastAsia="nl-NL"/>
              </w:rPr>
              <w:t>Brussel,</w:t>
            </w:r>
          </w:p>
          <w:p w14:paraId="6B711138" w14:textId="77777777" w:rsidR="009B3062" w:rsidRPr="0030573E" w:rsidRDefault="009B3062" w:rsidP="005B2C32">
            <w:pPr>
              <w:tabs>
                <w:tab w:val="center" w:pos="4819"/>
              </w:tabs>
              <w:suppressAutoHyphens/>
              <w:spacing w:after="200" w:line="276" w:lineRule="auto"/>
              <w:jc w:val="both"/>
              <w:outlineLvl w:val="0"/>
              <w:rPr>
                <w:rFonts w:ascii="Arial" w:hAnsi="Arial" w:cs="Arial"/>
                <w:spacing w:val="-2"/>
                <w:lang w:val="nl-NL" w:eastAsia="nl-NL"/>
              </w:rPr>
            </w:pPr>
          </w:p>
        </w:tc>
      </w:tr>
      <w:tr w:rsidR="009B3062" w:rsidRPr="003327E9" w14:paraId="0D3142FF" w14:textId="77777777" w:rsidTr="005B2C32">
        <w:tc>
          <w:tcPr>
            <w:tcW w:w="4788" w:type="dxa"/>
          </w:tcPr>
          <w:p w14:paraId="224F0267"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r w:rsidRPr="003327E9">
              <w:rPr>
                <w:rFonts w:ascii="Arial" w:hAnsi="Arial" w:cs="Arial"/>
                <w:spacing w:val="-2"/>
                <w:lang w:val="nl-NL" w:eastAsia="nl-NL"/>
              </w:rPr>
              <w:t>De Gemachtigde namens de inrichtende macht,</w:t>
            </w:r>
          </w:p>
          <w:p w14:paraId="4C1BEF2D"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p>
          <w:p w14:paraId="66B36F4E" w14:textId="77777777" w:rsidR="009B3062" w:rsidRPr="003327E9" w:rsidRDefault="009B3062" w:rsidP="005B2C32">
            <w:pPr>
              <w:suppressAutoHyphens/>
              <w:spacing w:after="200" w:line="276" w:lineRule="auto"/>
              <w:jc w:val="both"/>
              <w:rPr>
                <w:rFonts w:ascii="Arial" w:eastAsiaTheme="minorHAnsi" w:hAnsi="Arial" w:cs="Arial"/>
                <w:spacing w:val="-2"/>
                <w:sz w:val="22"/>
                <w:szCs w:val="22"/>
                <w:lang w:val="nl-NL" w:eastAsia="nl-NL"/>
              </w:rPr>
            </w:pPr>
          </w:p>
          <w:p w14:paraId="0CC1FB00" w14:textId="77777777" w:rsidR="009B3062" w:rsidRPr="003327E9" w:rsidRDefault="009B3062" w:rsidP="005B2C32">
            <w:pPr>
              <w:suppressAutoHyphens/>
              <w:spacing w:after="200" w:line="276" w:lineRule="auto"/>
              <w:jc w:val="both"/>
              <w:rPr>
                <w:rFonts w:ascii="Arial" w:eastAsiaTheme="minorHAnsi" w:hAnsi="Arial" w:cs="Arial"/>
                <w:spacing w:val="-2"/>
                <w:sz w:val="22"/>
                <w:szCs w:val="22"/>
                <w:lang w:val="nl-NL" w:eastAsia="nl-NL"/>
              </w:rPr>
            </w:pPr>
          </w:p>
          <w:p w14:paraId="08C6E58D" w14:textId="77777777" w:rsidR="009B3062" w:rsidRPr="003327E9" w:rsidRDefault="009B3062" w:rsidP="005B2C32">
            <w:pPr>
              <w:suppressAutoHyphens/>
              <w:spacing w:after="200" w:line="276" w:lineRule="auto"/>
              <w:jc w:val="both"/>
              <w:rPr>
                <w:rFonts w:ascii="Arial" w:eastAsiaTheme="minorHAnsi" w:hAnsi="Arial" w:cs="Arial"/>
                <w:spacing w:val="-2"/>
                <w:sz w:val="22"/>
                <w:szCs w:val="22"/>
                <w:lang w:val="nl-NL" w:eastAsia="nl-NL"/>
              </w:rPr>
            </w:pPr>
          </w:p>
          <w:p w14:paraId="51610EB0"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p>
          <w:p w14:paraId="137D662F" w14:textId="77777777" w:rsidR="009B3062" w:rsidRPr="0030573E" w:rsidRDefault="009B3062" w:rsidP="005B2C32">
            <w:pPr>
              <w:suppressAutoHyphens/>
              <w:spacing w:after="200" w:line="276" w:lineRule="auto"/>
              <w:jc w:val="both"/>
              <w:rPr>
                <w:rFonts w:ascii="Arial" w:hAnsi="Arial" w:cs="Arial"/>
                <w:spacing w:val="-2"/>
                <w:lang w:val="nl-BE" w:eastAsia="nl-NL"/>
              </w:rPr>
            </w:pPr>
          </w:p>
        </w:tc>
        <w:tc>
          <w:tcPr>
            <w:tcW w:w="4788" w:type="dxa"/>
          </w:tcPr>
          <w:p w14:paraId="4CC5D04C"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r w:rsidRPr="003327E9">
              <w:rPr>
                <w:rFonts w:ascii="Arial" w:hAnsi="Arial" w:cs="Arial"/>
                <w:spacing w:val="-2"/>
                <w:lang w:val="nl-NL" w:eastAsia="nl-NL"/>
              </w:rPr>
              <w:t>De Leidend Ambtenaar,</w:t>
            </w:r>
          </w:p>
          <w:p w14:paraId="5BD4C86D"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p>
          <w:p w14:paraId="0D19EF1E"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p>
          <w:p w14:paraId="36F70C7E"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p>
          <w:p w14:paraId="3EA71943"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p>
          <w:p w14:paraId="2B80F0DD"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r w:rsidRPr="003327E9">
              <w:rPr>
                <w:rFonts w:ascii="Arial" w:hAnsi="Arial" w:cs="Arial"/>
                <w:spacing w:val="-2"/>
                <w:lang w:val="nl-NL" w:eastAsia="nl-NL"/>
              </w:rPr>
              <w:t>H. DE RIDDER,</w:t>
            </w:r>
          </w:p>
          <w:p w14:paraId="0CA519BE" w14:textId="77777777" w:rsidR="009B3062" w:rsidRPr="003327E9" w:rsidRDefault="009B3062" w:rsidP="005B2C32">
            <w:pPr>
              <w:suppressAutoHyphens/>
              <w:spacing w:after="200" w:line="276" w:lineRule="auto"/>
              <w:jc w:val="both"/>
              <w:rPr>
                <w:rFonts w:ascii="Arial" w:eastAsiaTheme="minorHAnsi" w:hAnsi="Arial" w:cs="Arial"/>
                <w:spacing w:val="-2"/>
                <w:sz w:val="22"/>
                <w:szCs w:val="22"/>
                <w:lang w:val="nl-NL" w:eastAsia="nl-NL"/>
              </w:rPr>
            </w:pPr>
            <w:r w:rsidRPr="003327E9">
              <w:rPr>
                <w:rFonts w:ascii="Arial" w:hAnsi="Arial" w:cs="Arial"/>
                <w:spacing w:val="-2"/>
                <w:lang w:val="nl-NL" w:eastAsia="nl-NL"/>
              </w:rPr>
              <w:t>Directeur-generaal.</w:t>
            </w:r>
          </w:p>
          <w:p w14:paraId="34D93E21" w14:textId="77777777" w:rsidR="009B3062" w:rsidRPr="0030573E" w:rsidRDefault="009B3062" w:rsidP="005B2C32">
            <w:pPr>
              <w:suppressAutoHyphens/>
              <w:spacing w:after="200" w:line="276" w:lineRule="auto"/>
              <w:jc w:val="both"/>
              <w:rPr>
                <w:rFonts w:ascii="Arial" w:hAnsi="Arial" w:cs="Arial"/>
                <w:spacing w:val="-2"/>
                <w:lang w:val="nl-NL" w:eastAsia="nl-NL"/>
              </w:rPr>
            </w:pPr>
          </w:p>
        </w:tc>
      </w:tr>
      <w:tr w:rsidR="009B3062" w:rsidRPr="006005F0" w14:paraId="1F7D2D98" w14:textId="77777777" w:rsidTr="005B2C32">
        <w:tc>
          <w:tcPr>
            <w:tcW w:w="4788" w:type="dxa"/>
          </w:tcPr>
          <w:p w14:paraId="35E3DD4C" w14:textId="77777777" w:rsidR="009B3062" w:rsidRPr="0030573E" w:rsidRDefault="009B3062" w:rsidP="005B2C32">
            <w:pPr>
              <w:suppressAutoHyphens/>
              <w:spacing w:after="200" w:line="276" w:lineRule="auto"/>
              <w:jc w:val="both"/>
              <w:rPr>
                <w:rFonts w:ascii="Arial" w:hAnsi="Arial" w:cs="Arial"/>
                <w:spacing w:val="-2"/>
                <w:sz w:val="22"/>
                <w:szCs w:val="22"/>
                <w:lang w:val="nl-NL" w:eastAsia="nl-NL"/>
              </w:rPr>
            </w:pPr>
            <w:r w:rsidRPr="003327E9">
              <w:rPr>
                <w:rFonts w:ascii="Arial" w:hAnsi="Arial" w:cs="Arial"/>
                <w:spacing w:val="-2"/>
                <w:lang w:val="nl-NL" w:eastAsia="nl-NL"/>
              </w:rPr>
              <w:t>Voor het centrum,</w:t>
            </w:r>
          </w:p>
          <w:p w14:paraId="74C76C97" w14:textId="77777777" w:rsidR="009B3062" w:rsidRPr="003327E9" w:rsidRDefault="009B3062" w:rsidP="005B2C32">
            <w:pPr>
              <w:suppressAutoHyphens/>
              <w:spacing w:after="200" w:line="276" w:lineRule="auto"/>
              <w:jc w:val="both"/>
              <w:rPr>
                <w:rFonts w:ascii="Arial" w:eastAsiaTheme="minorHAnsi" w:hAnsi="Arial" w:cs="Arial"/>
                <w:spacing w:val="-2"/>
                <w:sz w:val="22"/>
                <w:szCs w:val="22"/>
                <w:lang w:val="nl-NL" w:eastAsia="nl-NL"/>
              </w:rPr>
            </w:pPr>
            <w:r w:rsidRPr="003327E9">
              <w:rPr>
                <w:rFonts w:ascii="Arial" w:hAnsi="Arial" w:cs="Arial"/>
                <w:spacing w:val="-2"/>
                <w:lang w:val="nl-NL" w:eastAsia="nl-NL"/>
              </w:rPr>
              <w:t>De verantwoordelijke arts,</w:t>
            </w:r>
          </w:p>
          <w:p w14:paraId="35C74958" w14:textId="77777777" w:rsidR="009B3062" w:rsidRPr="0030573E" w:rsidRDefault="009B3062" w:rsidP="00A17894">
            <w:pPr>
              <w:suppressAutoHyphens/>
              <w:jc w:val="both"/>
              <w:rPr>
                <w:rFonts w:ascii="Arial" w:hAnsi="Arial" w:cs="Arial"/>
                <w:spacing w:val="-3"/>
                <w:lang w:val="nl-BE"/>
              </w:rPr>
            </w:pPr>
          </w:p>
        </w:tc>
        <w:tc>
          <w:tcPr>
            <w:tcW w:w="4788" w:type="dxa"/>
          </w:tcPr>
          <w:p w14:paraId="39557BDA" w14:textId="77777777" w:rsidR="009B3062" w:rsidRPr="0030573E" w:rsidRDefault="009B3062" w:rsidP="00B67429">
            <w:pPr>
              <w:tabs>
                <w:tab w:val="center" w:pos="4819"/>
              </w:tabs>
              <w:spacing w:after="200" w:line="276" w:lineRule="auto"/>
              <w:jc w:val="both"/>
              <w:outlineLvl w:val="0"/>
              <w:rPr>
                <w:rFonts w:ascii="Arial" w:hAnsi="Arial" w:cs="Arial"/>
                <w:spacing w:val="-3"/>
                <w:lang w:val="nl-BE"/>
              </w:rPr>
            </w:pPr>
          </w:p>
        </w:tc>
      </w:tr>
    </w:tbl>
    <w:p w14:paraId="204ADA11" w14:textId="77777777" w:rsidR="00B67429" w:rsidRPr="003327E9" w:rsidRDefault="00B67429">
      <w:pPr>
        <w:tabs>
          <w:tab w:val="center" w:pos="4819"/>
        </w:tabs>
        <w:spacing w:after="0" w:line="240" w:lineRule="auto"/>
        <w:jc w:val="both"/>
        <w:outlineLvl w:val="0"/>
        <w:rPr>
          <w:rFonts w:ascii="Arial" w:eastAsia="Times New Roman" w:hAnsi="Arial" w:cs="Arial"/>
          <w:spacing w:val="-3"/>
          <w:lang w:val="nl-BE"/>
        </w:rPr>
      </w:pPr>
    </w:p>
    <w:p w14:paraId="4B450333" w14:textId="7B0FA379" w:rsidR="00775D7C" w:rsidRPr="00877E2D" w:rsidRDefault="00775D7C">
      <w:pPr>
        <w:rPr>
          <w:rFonts w:ascii="Arial" w:eastAsia="Times New Roman" w:hAnsi="Arial" w:cs="Arial"/>
          <w:spacing w:val="-3"/>
          <w:lang w:val="nl-BE"/>
        </w:rPr>
      </w:pPr>
    </w:p>
    <w:p w14:paraId="3198937F" w14:textId="4B84EB39" w:rsidR="00691125" w:rsidRDefault="00691125">
      <w:pPr>
        <w:rPr>
          <w:rFonts w:ascii="Arial" w:hAnsi="Arial" w:cs="Arial"/>
          <w:lang w:val="nl-BE"/>
        </w:rPr>
      </w:pPr>
      <w:r>
        <w:rPr>
          <w:rFonts w:ascii="Arial" w:hAnsi="Arial" w:cs="Arial"/>
          <w:lang w:val="nl-BE"/>
        </w:rPr>
        <w:br w:type="page"/>
      </w:r>
    </w:p>
    <w:p w14:paraId="455F2C0E" w14:textId="77777777" w:rsidR="00F400FF" w:rsidRPr="003327E9" w:rsidRDefault="00F400FF" w:rsidP="00775D7C">
      <w:pPr>
        <w:spacing w:after="0" w:line="240" w:lineRule="auto"/>
        <w:rPr>
          <w:rFonts w:ascii="Arial" w:hAnsi="Arial" w:cs="Arial"/>
          <w:b/>
          <w:lang w:val="nl-BE"/>
        </w:rPr>
      </w:pPr>
      <w:r w:rsidRPr="00B76BD6">
        <w:rPr>
          <w:rFonts w:ascii="Arial" w:hAnsi="Arial" w:cs="Arial"/>
          <w:b/>
          <w:lang w:val="nl-BE"/>
        </w:rPr>
        <w:t xml:space="preserve">Bijlage </w:t>
      </w:r>
      <w:r w:rsidR="00004D30" w:rsidRPr="003327E9">
        <w:rPr>
          <w:rFonts w:ascii="Arial" w:hAnsi="Arial" w:cs="Arial"/>
          <w:b/>
          <w:lang w:val="nl-BE"/>
        </w:rPr>
        <w:t>1</w:t>
      </w:r>
    </w:p>
    <w:p w14:paraId="6F29E269" w14:textId="77777777" w:rsidR="00F400FF" w:rsidRPr="003327E9" w:rsidRDefault="00F400FF" w:rsidP="00775D7C">
      <w:pPr>
        <w:spacing w:after="0" w:line="240" w:lineRule="auto"/>
        <w:rPr>
          <w:rFonts w:ascii="Arial" w:hAnsi="Arial" w:cs="Arial"/>
          <w:lang w:val="nl-BE"/>
        </w:rPr>
      </w:pPr>
    </w:p>
    <w:p w14:paraId="34DFC15E" w14:textId="77777777" w:rsidR="009E5717" w:rsidRPr="003327E9" w:rsidRDefault="00F400FF" w:rsidP="00475EDB">
      <w:pPr>
        <w:spacing w:after="0" w:line="240" w:lineRule="auto"/>
        <w:jc w:val="center"/>
        <w:rPr>
          <w:rFonts w:ascii="Arial" w:hAnsi="Arial" w:cs="Arial"/>
          <w:b/>
          <w:u w:val="single"/>
          <w:lang w:val="nl-BE"/>
        </w:rPr>
      </w:pPr>
      <w:r w:rsidRPr="003327E9">
        <w:rPr>
          <w:rFonts w:ascii="Arial" w:hAnsi="Arial" w:cs="Arial"/>
          <w:b/>
          <w:u w:val="single"/>
          <w:lang w:val="nl-BE"/>
        </w:rPr>
        <w:t>Specifieke voorwaarden waaraan de diagnosticerende arts,</w:t>
      </w:r>
    </w:p>
    <w:p w14:paraId="070A0A4B" w14:textId="77777777" w:rsidR="00F400FF" w:rsidRPr="003327E9" w:rsidRDefault="00F400FF" w:rsidP="00475EDB">
      <w:pPr>
        <w:spacing w:after="0" w:line="240" w:lineRule="auto"/>
        <w:jc w:val="center"/>
        <w:rPr>
          <w:rFonts w:ascii="Arial" w:hAnsi="Arial" w:cs="Arial"/>
          <w:lang w:val="nl-BE"/>
        </w:rPr>
      </w:pPr>
      <w:r w:rsidRPr="003327E9">
        <w:rPr>
          <w:rFonts w:ascii="Arial" w:hAnsi="Arial" w:cs="Arial"/>
          <w:b/>
          <w:u w:val="single"/>
          <w:lang w:val="nl-BE"/>
        </w:rPr>
        <w:t>de gespecialiseerde NKO-arts en de MRA-specialist moeten voldoen</w:t>
      </w:r>
    </w:p>
    <w:p w14:paraId="27399C3D" w14:textId="77777777" w:rsidR="00F400FF" w:rsidRPr="003327E9" w:rsidRDefault="00F400FF" w:rsidP="00775D7C">
      <w:pPr>
        <w:spacing w:after="0" w:line="240" w:lineRule="auto"/>
        <w:rPr>
          <w:rFonts w:ascii="Arial" w:hAnsi="Arial" w:cs="Arial"/>
          <w:lang w:val="nl-BE"/>
        </w:rPr>
      </w:pPr>
    </w:p>
    <w:p w14:paraId="682BA474" w14:textId="77777777" w:rsidR="00F400FF" w:rsidRPr="003327E9" w:rsidRDefault="00F400FF" w:rsidP="00775D7C">
      <w:pPr>
        <w:spacing w:after="0" w:line="240" w:lineRule="auto"/>
        <w:rPr>
          <w:rFonts w:ascii="Arial" w:hAnsi="Arial" w:cs="Arial"/>
          <w:lang w:val="nl-BE"/>
        </w:rPr>
      </w:pPr>
    </w:p>
    <w:p w14:paraId="6D50DD3D" w14:textId="77777777" w:rsidR="000427A4" w:rsidRPr="003327E9" w:rsidRDefault="00CD6CF2" w:rsidP="00775D7C">
      <w:pPr>
        <w:spacing w:after="0" w:line="240" w:lineRule="auto"/>
        <w:rPr>
          <w:rFonts w:ascii="Arial" w:hAnsi="Arial" w:cs="Arial"/>
          <w:b/>
          <w:u w:val="single"/>
          <w:lang w:val="nl-BE"/>
        </w:rPr>
      </w:pPr>
      <w:r w:rsidRPr="003327E9">
        <w:rPr>
          <w:rFonts w:ascii="Arial" w:hAnsi="Arial" w:cs="Arial"/>
          <w:b/>
          <w:u w:val="single"/>
          <w:lang w:val="nl-BE"/>
        </w:rPr>
        <w:t>Voorwaarden waaraan de diagnosticerende arts moet voldoen</w:t>
      </w:r>
    </w:p>
    <w:p w14:paraId="52446AF7" w14:textId="77777777" w:rsidR="000427A4" w:rsidRPr="003327E9" w:rsidRDefault="000427A4" w:rsidP="00775D7C">
      <w:pPr>
        <w:spacing w:after="0" w:line="240" w:lineRule="auto"/>
        <w:rPr>
          <w:rFonts w:ascii="Arial" w:hAnsi="Arial" w:cs="Arial"/>
          <w:lang w:val="nl-BE"/>
        </w:rPr>
      </w:pPr>
    </w:p>
    <w:p w14:paraId="25C85EAC" w14:textId="77777777" w:rsidR="000427A4" w:rsidRPr="003327E9" w:rsidRDefault="000427A4" w:rsidP="00475EDB">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Iedere diagnosticerende arts voldoet aan volgende voorwaarden :</w:t>
      </w:r>
    </w:p>
    <w:p w14:paraId="12E4B744" w14:textId="77777777" w:rsidR="000427A4" w:rsidRPr="003327E9" w:rsidRDefault="000427A4"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is gedurende minimum 0,25 VTE (9,5 u/week) werkzaam in het centrum voor de diagnose en behandeling van slaapstoornissen.</w:t>
      </w:r>
    </w:p>
    <w:p w14:paraId="6B5769D1" w14:textId="55A67BA4" w:rsidR="000427A4" w:rsidRPr="00162203" w:rsidRDefault="000427A4"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behandelt vanaf het kalenderjaar 2018 per kalenderjaar gemiddeld op jaarbasis minimum 250 verschillende rechthebbenden met nCPAP of met een MRA in het kader van onderh</w:t>
      </w:r>
      <w:r w:rsidRPr="003327E9">
        <w:rPr>
          <w:rFonts w:ascii="Arial" w:eastAsia="Times New Roman" w:hAnsi="Arial" w:cs="Arial"/>
          <w:snapToGrid w:val="0"/>
          <w:spacing w:val="-3"/>
          <w:lang w:val="nl-BE"/>
        </w:rPr>
        <w:t>a</w:t>
      </w:r>
      <w:r w:rsidRPr="003327E9">
        <w:rPr>
          <w:rFonts w:ascii="Arial" w:eastAsia="Times New Roman" w:hAnsi="Arial" w:cs="Arial"/>
          <w:snapToGrid w:val="0"/>
          <w:spacing w:val="-3"/>
          <w:lang w:val="nl-BE"/>
        </w:rPr>
        <w:t xml:space="preserve">vige overeenkomst. Een rechthebbende kan slechts één keer worden geteld, zelfs als hij/zij in de loop van een kalenderjaar beide behandelingen heeft gekregen. </w:t>
      </w:r>
      <w:r w:rsidRPr="003327E9">
        <w:rPr>
          <w:rFonts w:ascii="Arial" w:hAnsi="Arial" w:cs="Arial"/>
          <w:lang w:val="nl-BE"/>
        </w:rPr>
        <w:t xml:space="preserve"> Of de artsen van het centrum op basis van het aantal patiënten van het centrum, aan deze voorwaarden kunnen voldoen, zal worden nagegaan op basis van </w:t>
      </w:r>
      <w:r w:rsidR="00E7338B" w:rsidRPr="003327E9">
        <w:rPr>
          <w:rFonts w:ascii="Arial" w:hAnsi="Arial" w:cs="Arial"/>
          <w:lang w:val="nl-BE"/>
        </w:rPr>
        <w:t xml:space="preserve">het in artikel </w:t>
      </w:r>
      <w:r w:rsidR="0054262E" w:rsidRPr="003327E9">
        <w:rPr>
          <w:rFonts w:ascii="Arial" w:hAnsi="Arial" w:cs="Arial"/>
          <w:lang w:val="nl-BE"/>
        </w:rPr>
        <w:t xml:space="preserve">20 </w:t>
      </w:r>
      <w:r w:rsidR="00E7338B" w:rsidRPr="0015457C">
        <w:rPr>
          <w:rFonts w:ascii="Arial" w:hAnsi="Arial" w:cs="Arial"/>
          <w:lang w:val="nl-BE"/>
        </w:rPr>
        <w:t>bedoelde jaarve</w:t>
      </w:r>
      <w:r w:rsidR="00E7338B" w:rsidRPr="0015457C">
        <w:rPr>
          <w:rFonts w:ascii="Arial" w:hAnsi="Arial" w:cs="Arial"/>
          <w:lang w:val="nl-BE"/>
        </w:rPr>
        <w:t>r</w:t>
      </w:r>
      <w:r w:rsidR="00E7338B" w:rsidRPr="0015457C">
        <w:rPr>
          <w:rFonts w:ascii="Arial" w:hAnsi="Arial" w:cs="Arial"/>
          <w:lang w:val="nl-BE"/>
        </w:rPr>
        <w:t>slag</w:t>
      </w:r>
      <w:r w:rsidRPr="003327E9">
        <w:rPr>
          <w:rFonts w:ascii="Arial" w:hAnsi="Arial" w:cs="Arial"/>
          <w:lang w:val="nl-BE"/>
        </w:rPr>
        <w:t xml:space="preserve">. In geval van twijfel, kan ook gebruik worden gemaakt van andere methodes om dit na te gaan. </w:t>
      </w:r>
    </w:p>
    <w:p w14:paraId="13836706" w14:textId="77777777" w:rsidR="000427A4" w:rsidRPr="003327E9" w:rsidRDefault="000427A4"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470864">
        <w:rPr>
          <w:rFonts w:ascii="Arial" w:eastAsia="Times New Roman" w:hAnsi="Arial" w:cs="Arial"/>
          <w:snapToGrid w:val="0"/>
          <w:spacing w:val="-3"/>
          <w:lang w:val="nl-BE"/>
        </w:rPr>
        <w:t>heeft tegen uiterlijk 01/01/2020 met succes één van de opleidingen inzake diagnose en b</w:t>
      </w:r>
      <w:r w:rsidRPr="00877E2D">
        <w:rPr>
          <w:rFonts w:ascii="Arial" w:eastAsia="Times New Roman" w:hAnsi="Arial" w:cs="Arial"/>
          <w:snapToGrid w:val="0"/>
          <w:spacing w:val="-3"/>
          <w:lang w:val="nl-BE"/>
        </w:rPr>
        <w:t>e</w:t>
      </w:r>
      <w:r w:rsidRPr="00B70A57">
        <w:rPr>
          <w:rFonts w:ascii="Arial" w:eastAsia="Times New Roman" w:hAnsi="Arial" w:cs="Arial"/>
          <w:snapToGrid w:val="0"/>
          <w:spacing w:val="-3"/>
          <w:lang w:val="nl-BE"/>
        </w:rPr>
        <w:t xml:space="preserve">handeling van slaapstoornissen gevolgd die </w:t>
      </w:r>
      <w:r w:rsidR="00352BBC" w:rsidRPr="00B70A57">
        <w:rPr>
          <w:rFonts w:ascii="Arial" w:eastAsia="Times New Roman" w:hAnsi="Arial" w:cs="Arial"/>
          <w:snapToGrid w:val="0"/>
          <w:spacing w:val="-3"/>
          <w:lang w:val="nl-BE"/>
        </w:rPr>
        <w:t xml:space="preserve">verder in deze bijlage worden </w:t>
      </w:r>
      <w:r w:rsidRPr="00B70A57">
        <w:rPr>
          <w:rFonts w:ascii="Arial" w:eastAsia="Times New Roman" w:hAnsi="Arial" w:cs="Arial"/>
          <w:snapToGrid w:val="0"/>
          <w:spacing w:val="-3"/>
          <w:lang w:val="nl-BE"/>
        </w:rPr>
        <w:t>vermeld. Indien het een opleiding betreft waaraan geen evaluatie is verbonden, dient de arts alle lessen van de</w:t>
      </w:r>
      <w:r w:rsidRPr="00394C33">
        <w:rPr>
          <w:rFonts w:ascii="Arial" w:eastAsia="Times New Roman" w:hAnsi="Arial" w:cs="Arial"/>
          <w:snapToGrid w:val="0"/>
          <w:spacing w:val="-3"/>
          <w:lang w:val="nl-BE"/>
        </w:rPr>
        <w:t xml:space="preserve"> opleiding te hebben bijgewoond. Een opleiding die niet wordt vermeld op de lijst, wordt aanvaard als uit een advies van de in artikel </w:t>
      </w:r>
      <w:r w:rsidR="0054262E" w:rsidRPr="00B76BD6">
        <w:rPr>
          <w:rFonts w:ascii="Arial" w:eastAsia="Times New Roman" w:hAnsi="Arial" w:cs="Arial"/>
          <w:snapToGrid w:val="0"/>
          <w:spacing w:val="-3"/>
          <w:lang w:val="nl-BE"/>
        </w:rPr>
        <w:t xml:space="preserve">22 </w:t>
      </w:r>
      <w:r w:rsidRPr="003327E9">
        <w:rPr>
          <w:rFonts w:ascii="Arial" w:eastAsia="Times New Roman" w:hAnsi="Arial" w:cs="Arial"/>
          <w:snapToGrid w:val="0"/>
          <w:spacing w:val="-3"/>
          <w:lang w:val="nl-BE"/>
        </w:rPr>
        <w:t xml:space="preserve">van deze overeenkomst bedoelde Akkoordraad blijkt dat deze opleiding gelijkwaardig is aan de opleidingen op de lijst. </w:t>
      </w:r>
    </w:p>
    <w:p w14:paraId="3313FA77" w14:textId="77777777" w:rsidR="000427A4" w:rsidRPr="003327E9" w:rsidRDefault="000427A4"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is een geaccrediteerd arts conform de reglementering van het RIZIV hieromtrent en woont binnen de activiteiten die hij/zij bijwoont voor het behalen en behouden van zijn/haar accr</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ditatie, jaarlijks activiteiten in verband met de diagnose en behandeling van slaapstoorni</w:t>
      </w:r>
      <w:r w:rsidRPr="003327E9">
        <w:rPr>
          <w:rFonts w:ascii="Arial" w:eastAsia="Times New Roman" w:hAnsi="Arial" w:cs="Arial"/>
          <w:snapToGrid w:val="0"/>
          <w:spacing w:val="-3"/>
          <w:lang w:val="nl-BE"/>
        </w:rPr>
        <w:t>s</w:t>
      </w:r>
      <w:r w:rsidRPr="003327E9">
        <w:rPr>
          <w:rFonts w:ascii="Arial" w:eastAsia="Times New Roman" w:hAnsi="Arial" w:cs="Arial"/>
          <w:snapToGrid w:val="0"/>
          <w:spacing w:val="-3"/>
          <w:lang w:val="nl-BE"/>
        </w:rPr>
        <w:t>sen bij ter waarde van 10 accrediteringspunten. Deze voorwaarde geldt vanaf het kalende</w:t>
      </w:r>
      <w:r w:rsidRPr="003327E9">
        <w:rPr>
          <w:rFonts w:ascii="Arial" w:eastAsia="Times New Roman" w:hAnsi="Arial" w:cs="Arial"/>
          <w:snapToGrid w:val="0"/>
          <w:spacing w:val="-3"/>
          <w:lang w:val="nl-BE"/>
        </w:rPr>
        <w:t>r</w:t>
      </w:r>
      <w:r w:rsidRPr="003327E9">
        <w:rPr>
          <w:rFonts w:ascii="Arial" w:eastAsia="Times New Roman" w:hAnsi="Arial" w:cs="Arial"/>
          <w:snapToGrid w:val="0"/>
          <w:spacing w:val="-3"/>
          <w:lang w:val="nl-BE"/>
        </w:rPr>
        <w:t xml:space="preserve">jaar 2018. </w:t>
      </w:r>
    </w:p>
    <w:p w14:paraId="207C844B" w14:textId="77777777" w:rsidR="000427A4" w:rsidRPr="003327E9" w:rsidRDefault="000427A4"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beschikt over de bijzondere beroepstitel van somnoloog van zodra die beroepstitel ing</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voerd is.</w:t>
      </w:r>
    </w:p>
    <w:p w14:paraId="63EBFBA6" w14:textId="77777777" w:rsidR="000427A4" w:rsidRPr="003327E9" w:rsidRDefault="000427A4" w:rsidP="000427A4">
      <w:pPr>
        <w:pStyle w:val="Paragraphedeliste"/>
        <w:widowControl w:val="0"/>
        <w:tabs>
          <w:tab w:val="left" w:pos="-1440"/>
          <w:tab w:val="left" w:pos="-720"/>
        </w:tabs>
        <w:spacing w:after="0" w:line="240" w:lineRule="auto"/>
        <w:ind w:left="851"/>
        <w:jc w:val="both"/>
        <w:rPr>
          <w:rFonts w:ascii="Arial" w:eastAsia="Times New Roman" w:hAnsi="Arial" w:cs="Arial"/>
          <w:snapToGrid w:val="0"/>
          <w:spacing w:val="-3"/>
          <w:lang w:val="nl-BE"/>
        </w:rPr>
      </w:pPr>
    </w:p>
    <w:p w14:paraId="6F21F74D" w14:textId="77777777" w:rsidR="000427A4" w:rsidRPr="003327E9" w:rsidRDefault="000427A4" w:rsidP="00CD6CF2">
      <w:pPr>
        <w:pStyle w:val="Paragraphedeliste"/>
        <w:widowControl w:val="0"/>
        <w:tabs>
          <w:tab w:val="left" w:pos="-1440"/>
          <w:tab w:val="left" w:pos="-720"/>
        </w:tabs>
        <w:spacing w:after="0" w:line="240" w:lineRule="auto"/>
        <w:ind w:left="0"/>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 eerste 2 hierboven vermelde voorwaarden zijn niet van toepassing voor een pediater. Ze zijn evenmin van toepassing op een andere arts die werkzaam is in een centrum dat uitsluitend of in meer dan 75 % van de gevallen pediatrische patiënten (&lt; 16 jaar) behandelt.</w:t>
      </w:r>
    </w:p>
    <w:p w14:paraId="051949AD" w14:textId="77777777" w:rsidR="000427A4" w:rsidRPr="003327E9" w:rsidRDefault="000427A4" w:rsidP="00CD6CF2">
      <w:pPr>
        <w:pStyle w:val="Paragraphedeliste"/>
        <w:widowControl w:val="0"/>
        <w:tabs>
          <w:tab w:val="left" w:pos="-1440"/>
          <w:tab w:val="left" w:pos="-720"/>
        </w:tabs>
        <w:spacing w:after="0" w:line="240" w:lineRule="auto"/>
        <w:ind w:left="0"/>
        <w:jc w:val="both"/>
        <w:rPr>
          <w:rFonts w:ascii="Arial" w:eastAsia="Times New Roman" w:hAnsi="Arial" w:cs="Arial"/>
          <w:snapToGrid w:val="0"/>
          <w:spacing w:val="-3"/>
          <w:lang w:val="nl-BE"/>
        </w:rPr>
      </w:pPr>
    </w:p>
    <w:p w14:paraId="362C1956" w14:textId="77777777" w:rsidR="000427A4" w:rsidRPr="003327E9" w:rsidRDefault="000427A4" w:rsidP="00CD6CF2">
      <w:pPr>
        <w:pStyle w:val="Paragraphedeliste"/>
        <w:widowControl w:val="0"/>
        <w:tabs>
          <w:tab w:val="left" w:pos="-1440"/>
          <w:tab w:val="left" w:pos="-720"/>
        </w:tabs>
        <w:spacing w:after="0" w:line="240" w:lineRule="auto"/>
        <w:ind w:left="0"/>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Een arts die in 2017 geen deel uitmaakte van het in het kader van de vroegere nCPAP-overeenkomst voorziene team, kan alleen deel uitmaken van het team van het centrum als hij voorafgaandelijk één van de opleidingen heeft gevolgd die </w:t>
      </w:r>
      <w:r w:rsidR="00352BBC" w:rsidRPr="003327E9">
        <w:rPr>
          <w:rFonts w:ascii="Arial" w:eastAsia="Times New Roman" w:hAnsi="Arial" w:cs="Arial"/>
          <w:snapToGrid w:val="0"/>
          <w:spacing w:val="-3"/>
          <w:lang w:val="nl-BE"/>
        </w:rPr>
        <w:t xml:space="preserve">verder in deze bijlage worden </w:t>
      </w:r>
      <w:r w:rsidRPr="003327E9">
        <w:rPr>
          <w:rFonts w:ascii="Arial" w:eastAsia="Times New Roman" w:hAnsi="Arial" w:cs="Arial"/>
          <w:snapToGrid w:val="0"/>
          <w:spacing w:val="-3"/>
          <w:lang w:val="nl-BE"/>
        </w:rPr>
        <w:t>vermeld of die als gelijkwaardig worden beschouwd. Indien het een opleiding betreft waaraan geen evalu</w:t>
      </w:r>
      <w:r w:rsidRPr="003327E9">
        <w:rPr>
          <w:rFonts w:ascii="Arial" w:eastAsia="Times New Roman" w:hAnsi="Arial" w:cs="Arial"/>
          <w:snapToGrid w:val="0"/>
          <w:spacing w:val="-3"/>
          <w:lang w:val="nl-BE"/>
        </w:rPr>
        <w:t>a</w:t>
      </w:r>
      <w:r w:rsidRPr="003327E9">
        <w:rPr>
          <w:rFonts w:ascii="Arial" w:eastAsia="Times New Roman" w:hAnsi="Arial" w:cs="Arial"/>
          <w:snapToGrid w:val="0"/>
          <w:spacing w:val="-3"/>
          <w:lang w:val="nl-BE"/>
        </w:rPr>
        <w:t>tie van de bekwaamheid is verbonden, dient de arts alle lessen van de opleiding te hebben bijg</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woond.</w:t>
      </w:r>
    </w:p>
    <w:p w14:paraId="54D4C784" w14:textId="77777777" w:rsidR="00F400FF" w:rsidRPr="003327E9" w:rsidRDefault="00F400FF" w:rsidP="00775D7C">
      <w:pPr>
        <w:spacing w:after="0" w:line="240" w:lineRule="auto"/>
        <w:rPr>
          <w:rFonts w:ascii="Arial" w:hAnsi="Arial" w:cs="Arial"/>
          <w:lang w:val="nl-BE"/>
        </w:rPr>
      </w:pPr>
    </w:p>
    <w:p w14:paraId="01F6F38A" w14:textId="77777777" w:rsidR="00775D7C" w:rsidRPr="003327E9" w:rsidRDefault="00775D7C" w:rsidP="00475EDB">
      <w:pPr>
        <w:spacing w:after="0" w:line="240" w:lineRule="auto"/>
        <w:rPr>
          <w:rFonts w:ascii="Arial" w:hAnsi="Arial" w:cs="Arial"/>
          <w:b/>
          <w:lang w:val="nl-BE"/>
        </w:rPr>
      </w:pPr>
      <w:r w:rsidRPr="003327E9">
        <w:rPr>
          <w:rFonts w:ascii="Arial" w:eastAsia="Times New Roman" w:hAnsi="Arial" w:cs="Arial"/>
          <w:b/>
          <w:lang w:val="nl-BE" w:eastAsia="nl-NL"/>
        </w:rPr>
        <w:t xml:space="preserve">Lijst van </w:t>
      </w:r>
      <w:r w:rsidR="000427A4" w:rsidRPr="003327E9">
        <w:rPr>
          <w:rFonts w:ascii="Arial" w:eastAsia="Times New Roman" w:hAnsi="Arial" w:cs="Arial"/>
          <w:b/>
          <w:lang w:val="nl-BE" w:eastAsia="nl-NL"/>
        </w:rPr>
        <w:t xml:space="preserve">de </w:t>
      </w:r>
      <w:r w:rsidRPr="003327E9">
        <w:rPr>
          <w:rFonts w:ascii="Arial" w:eastAsia="Times New Roman" w:hAnsi="Arial" w:cs="Arial"/>
          <w:b/>
          <w:lang w:val="nl-BE" w:eastAsia="nl-NL"/>
        </w:rPr>
        <w:t xml:space="preserve">aanvaarde </w:t>
      </w:r>
      <w:r w:rsidRPr="003327E9">
        <w:rPr>
          <w:rFonts w:ascii="Arial" w:eastAsia="Times New Roman" w:hAnsi="Arial" w:cs="Arial"/>
          <w:b/>
          <w:snapToGrid w:val="0"/>
          <w:spacing w:val="-3"/>
          <w:lang w:val="nl-BE"/>
        </w:rPr>
        <w:t xml:space="preserve">opleidingen en certificaten </w:t>
      </w:r>
      <w:r w:rsidR="000427A4" w:rsidRPr="003327E9">
        <w:rPr>
          <w:rFonts w:ascii="Arial" w:eastAsia="Times New Roman" w:hAnsi="Arial" w:cs="Arial"/>
          <w:b/>
          <w:snapToGrid w:val="0"/>
          <w:spacing w:val="-3"/>
          <w:lang w:val="nl-BE"/>
        </w:rPr>
        <w:t xml:space="preserve">voor de diagnosticerende artsen </w:t>
      </w:r>
    </w:p>
    <w:p w14:paraId="79E9ADC7" w14:textId="77777777" w:rsidR="00775D7C" w:rsidRPr="003327E9" w:rsidRDefault="00775D7C" w:rsidP="00775D7C">
      <w:pPr>
        <w:spacing w:after="0" w:line="240" w:lineRule="auto"/>
        <w:rPr>
          <w:rFonts w:ascii="Arial" w:hAnsi="Arial" w:cs="Arial"/>
          <w:lang w:val="nl-BE"/>
        </w:rPr>
      </w:pPr>
    </w:p>
    <w:p w14:paraId="14BC916D" w14:textId="77777777" w:rsidR="00352BBC" w:rsidRPr="0015457C" w:rsidRDefault="00352BBC" w:rsidP="00775D7C">
      <w:pPr>
        <w:spacing w:after="0" w:line="240" w:lineRule="auto"/>
        <w:rPr>
          <w:rFonts w:ascii="Arial" w:hAnsi="Arial" w:cs="Arial"/>
          <w:i/>
          <w:lang w:val="nl-BE"/>
        </w:rPr>
      </w:pPr>
      <w:r w:rsidRPr="0015457C">
        <w:rPr>
          <w:rFonts w:ascii="Arial" w:hAnsi="Arial" w:cs="Arial"/>
          <w:i/>
          <w:lang w:val="nl-BE"/>
        </w:rPr>
        <w:t>Iedere diagnosticerende arts dient tegen uiterlijk 1/1/2020 met succes één van de hierna vo</w:t>
      </w:r>
      <w:r w:rsidRPr="0015457C">
        <w:rPr>
          <w:rFonts w:ascii="Arial" w:hAnsi="Arial" w:cs="Arial"/>
          <w:i/>
          <w:lang w:val="nl-BE"/>
        </w:rPr>
        <w:t>l</w:t>
      </w:r>
      <w:r w:rsidRPr="0015457C">
        <w:rPr>
          <w:rFonts w:ascii="Arial" w:hAnsi="Arial" w:cs="Arial"/>
          <w:i/>
          <w:lang w:val="nl-BE"/>
        </w:rPr>
        <w:t>gende opleidingen hebben gevolgd of eventueel een andere opleiding die volgens de Akkoor</w:t>
      </w:r>
      <w:r w:rsidRPr="0015457C">
        <w:rPr>
          <w:rFonts w:ascii="Arial" w:hAnsi="Arial" w:cs="Arial"/>
          <w:i/>
          <w:lang w:val="nl-BE"/>
        </w:rPr>
        <w:t>d</w:t>
      </w:r>
      <w:r w:rsidRPr="0015457C">
        <w:rPr>
          <w:rFonts w:ascii="Arial" w:hAnsi="Arial" w:cs="Arial"/>
          <w:i/>
          <w:lang w:val="nl-BE"/>
        </w:rPr>
        <w:t>raad gelijkwaardig is aan de vermelde opleidingen.</w:t>
      </w:r>
    </w:p>
    <w:p w14:paraId="2123BCD2" w14:textId="77777777" w:rsidR="00352BBC" w:rsidRPr="0015457C" w:rsidRDefault="00352BBC" w:rsidP="00775D7C">
      <w:pPr>
        <w:spacing w:after="0" w:line="240" w:lineRule="auto"/>
        <w:rPr>
          <w:rFonts w:ascii="Arial" w:hAnsi="Arial" w:cs="Arial"/>
          <w:i/>
          <w:lang w:val="nl-BE"/>
        </w:rPr>
      </w:pPr>
    </w:p>
    <w:p w14:paraId="730F7CEF" w14:textId="77777777" w:rsidR="00352BBC" w:rsidRPr="003327E9" w:rsidRDefault="00352BBC" w:rsidP="00775D7C">
      <w:pPr>
        <w:spacing w:after="0" w:line="240" w:lineRule="auto"/>
        <w:rPr>
          <w:rFonts w:ascii="Arial" w:hAnsi="Arial" w:cs="Arial"/>
          <w:i/>
          <w:lang w:val="nl-BE"/>
        </w:rPr>
      </w:pPr>
      <w:r w:rsidRPr="0015457C">
        <w:rPr>
          <w:rFonts w:ascii="Arial" w:eastAsia="Times New Roman" w:hAnsi="Arial" w:cs="Arial"/>
          <w:i/>
          <w:snapToGrid w:val="0"/>
          <w:spacing w:val="-3"/>
          <w:lang w:val="nl-BE"/>
        </w:rPr>
        <w:t>Een arts die in 2017 geen deel uitmaakte van het in het kader van de vroegere nCPAP-overeenkomst voorziene team, kan alleen deel uitmaken van het team van het centrum als hij voorafgaandelijk één van deze opleidingen heeft gevolgd.</w:t>
      </w:r>
    </w:p>
    <w:p w14:paraId="3438C2F4" w14:textId="77777777" w:rsidR="00352BBC" w:rsidRPr="003327E9" w:rsidRDefault="00352BBC" w:rsidP="00775D7C">
      <w:pPr>
        <w:spacing w:after="0" w:line="240" w:lineRule="auto"/>
        <w:rPr>
          <w:rFonts w:ascii="Arial" w:hAnsi="Arial" w:cs="Arial"/>
          <w:lang w:val="nl-BE"/>
        </w:rPr>
      </w:pPr>
    </w:p>
    <w:p w14:paraId="009BD44D" w14:textId="77777777" w:rsidR="00775D7C" w:rsidRPr="00162203" w:rsidRDefault="00775D7C" w:rsidP="00775D7C">
      <w:pPr>
        <w:spacing w:after="0" w:line="240" w:lineRule="auto"/>
        <w:rPr>
          <w:rFonts w:ascii="Arial" w:hAnsi="Arial" w:cs="Arial"/>
          <w:u w:val="single"/>
          <w:lang w:val="nl-BE"/>
        </w:rPr>
      </w:pPr>
      <w:r w:rsidRPr="00162203">
        <w:rPr>
          <w:rFonts w:ascii="Arial" w:hAnsi="Arial" w:cs="Arial"/>
          <w:u w:val="single"/>
          <w:lang w:val="nl-BE"/>
        </w:rPr>
        <w:t xml:space="preserve">Slaapcursus der Lage Landen deel 1 en deel 2 </w:t>
      </w:r>
    </w:p>
    <w:p w14:paraId="752C3049" w14:textId="77777777" w:rsidR="00775D7C" w:rsidRPr="00470864" w:rsidRDefault="00775D7C" w:rsidP="00775D7C">
      <w:pPr>
        <w:spacing w:after="0" w:line="240" w:lineRule="auto"/>
        <w:rPr>
          <w:rFonts w:ascii="Arial" w:hAnsi="Arial" w:cs="Arial"/>
          <w:lang w:val="nl-BE"/>
        </w:rPr>
      </w:pPr>
    </w:p>
    <w:p w14:paraId="3B456811" w14:textId="77777777" w:rsidR="00775D7C" w:rsidRPr="00394C33" w:rsidRDefault="00775D7C" w:rsidP="00775D7C">
      <w:pPr>
        <w:spacing w:after="0" w:line="240" w:lineRule="auto"/>
        <w:rPr>
          <w:rFonts w:ascii="Arial" w:hAnsi="Arial" w:cs="Arial"/>
          <w:lang w:val="nl-BE"/>
        </w:rPr>
      </w:pPr>
      <w:r w:rsidRPr="00394C33">
        <w:rPr>
          <w:rFonts w:ascii="Arial" w:hAnsi="Arial" w:cs="Arial"/>
          <w:lang w:val="nl-BE"/>
        </w:rPr>
        <w:t>Organisatie: Universiteit Antwerpen, Universitair Ziekenhuis Antwerpen, en de Nederlandse Vereniging Artsen Longziekten en TB (NVALT).</w:t>
      </w:r>
    </w:p>
    <w:p w14:paraId="70B629D1" w14:textId="77777777" w:rsidR="00775D7C" w:rsidRPr="00B76BD6" w:rsidRDefault="00775D7C" w:rsidP="00775D7C">
      <w:pPr>
        <w:spacing w:after="0" w:line="240" w:lineRule="auto"/>
        <w:rPr>
          <w:rFonts w:ascii="Arial" w:hAnsi="Arial" w:cs="Arial"/>
          <w:lang w:val="nl-BE"/>
        </w:rPr>
      </w:pPr>
    </w:p>
    <w:p w14:paraId="176F285F"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Voertaal: nederlands.</w:t>
      </w:r>
    </w:p>
    <w:p w14:paraId="1E6C784A" w14:textId="77777777" w:rsidR="00775D7C" w:rsidRPr="003327E9" w:rsidRDefault="00775D7C" w:rsidP="00775D7C">
      <w:pPr>
        <w:spacing w:after="0" w:line="240" w:lineRule="auto"/>
        <w:rPr>
          <w:rFonts w:ascii="Arial" w:hAnsi="Arial" w:cs="Arial"/>
          <w:lang w:val="nl-BE"/>
        </w:rPr>
      </w:pPr>
    </w:p>
    <w:p w14:paraId="424F7611"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 xml:space="preserve">Onderwijsvorm: hoorcolleges en workshops </w:t>
      </w:r>
    </w:p>
    <w:p w14:paraId="7D713314" w14:textId="77777777" w:rsidR="00775D7C" w:rsidRPr="003327E9" w:rsidRDefault="00775D7C" w:rsidP="00775D7C">
      <w:pPr>
        <w:spacing w:after="0" w:line="240" w:lineRule="auto"/>
        <w:rPr>
          <w:rFonts w:ascii="Arial" w:hAnsi="Arial" w:cs="Arial"/>
          <w:lang w:val="nl-BE"/>
        </w:rPr>
      </w:pPr>
    </w:p>
    <w:p w14:paraId="7AC17C59"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Cursusmateriaal: syllabus (2x450 blz, met abstracts en handouts), zowel gedrukt als op CD-rom. Leerboek Slaap en Slaapstoornissen (739 blz + 100 blz online).</w:t>
      </w:r>
    </w:p>
    <w:p w14:paraId="6BCC6CB9" w14:textId="77777777" w:rsidR="00775D7C" w:rsidRPr="003327E9" w:rsidRDefault="00775D7C" w:rsidP="00775D7C">
      <w:pPr>
        <w:spacing w:after="0" w:line="240" w:lineRule="auto"/>
        <w:rPr>
          <w:rFonts w:ascii="Arial" w:hAnsi="Arial" w:cs="Arial"/>
          <w:lang w:val="nl-BE"/>
        </w:rPr>
      </w:pPr>
    </w:p>
    <w:p w14:paraId="1C73E1EE"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Evaluatie: geen</w:t>
      </w:r>
    </w:p>
    <w:p w14:paraId="24AF3085" w14:textId="77777777" w:rsidR="00775D7C" w:rsidRPr="003327E9" w:rsidRDefault="00775D7C" w:rsidP="00775D7C">
      <w:pPr>
        <w:spacing w:after="0" w:line="240" w:lineRule="auto"/>
        <w:rPr>
          <w:rFonts w:ascii="Arial" w:hAnsi="Arial" w:cs="Arial"/>
          <w:lang w:val="nl-BE"/>
        </w:rPr>
      </w:pPr>
    </w:p>
    <w:p w14:paraId="6FE5159C"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Lesuren: 30 uren (5 dagen), verspreid over 2 jaar.</w:t>
      </w:r>
    </w:p>
    <w:p w14:paraId="427B03D3" w14:textId="77777777" w:rsidR="00775D7C" w:rsidRPr="003327E9" w:rsidRDefault="00775D7C" w:rsidP="00775D7C">
      <w:pPr>
        <w:spacing w:after="0" w:line="240" w:lineRule="auto"/>
        <w:rPr>
          <w:rFonts w:ascii="Arial" w:hAnsi="Arial" w:cs="Arial"/>
          <w:lang w:val="nl-BE"/>
        </w:rPr>
      </w:pPr>
    </w:p>
    <w:p w14:paraId="044E7CC3"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Frequentie: cursus wordt jaarlijks georganiseerd.</w:t>
      </w:r>
    </w:p>
    <w:p w14:paraId="521506C7" w14:textId="77777777" w:rsidR="00775D7C" w:rsidRPr="003327E9" w:rsidRDefault="00775D7C" w:rsidP="00775D7C">
      <w:pPr>
        <w:spacing w:after="0" w:line="240" w:lineRule="auto"/>
        <w:rPr>
          <w:rFonts w:ascii="Arial" w:hAnsi="Arial" w:cs="Arial"/>
          <w:lang w:val="nl-BE"/>
        </w:rPr>
      </w:pPr>
    </w:p>
    <w:p w14:paraId="0BB1D424"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Doel: professionalisering + voorbereiding op europees examen (ESRS)</w:t>
      </w:r>
    </w:p>
    <w:p w14:paraId="4024265F" w14:textId="77777777" w:rsidR="00775D7C" w:rsidRPr="003327E9" w:rsidRDefault="00775D7C" w:rsidP="00775D7C">
      <w:pPr>
        <w:spacing w:after="0" w:line="240" w:lineRule="auto"/>
        <w:rPr>
          <w:rFonts w:ascii="Arial" w:hAnsi="Arial" w:cs="Arial"/>
          <w:b/>
          <w:u w:val="single"/>
          <w:lang w:val="nl-BE"/>
        </w:rPr>
      </w:pPr>
    </w:p>
    <w:p w14:paraId="45E0D451" w14:textId="77777777" w:rsidR="00775D7C" w:rsidRPr="003327E9" w:rsidRDefault="00775D7C" w:rsidP="00775D7C">
      <w:pPr>
        <w:spacing w:after="0" w:line="240" w:lineRule="auto"/>
        <w:rPr>
          <w:rFonts w:ascii="Arial" w:hAnsi="Arial" w:cs="Arial"/>
          <w:u w:val="single"/>
        </w:rPr>
      </w:pPr>
      <w:r w:rsidRPr="003327E9">
        <w:rPr>
          <w:rFonts w:ascii="Arial" w:hAnsi="Arial" w:cs="Arial"/>
          <w:u w:val="single"/>
        </w:rPr>
        <w:t>International Sleep Medicine Course (ISMC)</w:t>
      </w:r>
    </w:p>
    <w:p w14:paraId="5D3DFE0B" w14:textId="58E0D3BA" w:rsidR="00775D7C" w:rsidRPr="00E520F2" w:rsidRDefault="0065343F" w:rsidP="00775D7C">
      <w:pPr>
        <w:spacing w:after="0" w:line="240" w:lineRule="auto"/>
        <w:rPr>
          <w:rFonts w:ascii="Arial" w:hAnsi="Arial" w:cs="Arial"/>
          <w:lang w:val="nl-BE"/>
        </w:rPr>
      </w:pPr>
      <w:r w:rsidRPr="00E520F2">
        <w:rPr>
          <w:rFonts w:ascii="Arial" w:hAnsi="Arial" w:cs="Arial"/>
          <w:lang w:val="nl-BE"/>
        </w:rPr>
        <w:t>(tot en met 2007 genaamd Belgian Sleep Medicine Course – BSMC)</w:t>
      </w:r>
    </w:p>
    <w:p w14:paraId="09069E59" w14:textId="77777777" w:rsidR="0065343F" w:rsidRPr="00E520F2" w:rsidRDefault="0065343F" w:rsidP="00775D7C">
      <w:pPr>
        <w:spacing w:after="0" w:line="240" w:lineRule="auto"/>
        <w:rPr>
          <w:rFonts w:ascii="Arial" w:hAnsi="Arial" w:cs="Arial"/>
          <w:lang w:val="nl-BE"/>
        </w:rPr>
      </w:pPr>
    </w:p>
    <w:p w14:paraId="2E47C4F0" w14:textId="77777777" w:rsidR="00775D7C" w:rsidRPr="00AD0C6D" w:rsidRDefault="00775D7C" w:rsidP="00775D7C">
      <w:pPr>
        <w:spacing w:after="0" w:line="240" w:lineRule="auto"/>
        <w:rPr>
          <w:rFonts w:ascii="Arial" w:hAnsi="Arial" w:cs="Arial"/>
          <w:lang w:val="nl-BE"/>
        </w:rPr>
      </w:pPr>
      <w:r w:rsidRPr="00AD0C6D">
        <w:rPr>
          <w:rFonts w:ascii="Arial" w:hAnsi="Arial" w:cs="Arial"/>
          <w:lang w:val="nl-BE"/>
        </w:rPr>
        <w:t>Organisatie: Belgian Association for Sleep research and Sleep medicine (BASS), NSWO (N</w:t>
      </w:r>
      <w:r w:rsidRPr="00AD0C6D">
        <w:rPr>
          <w:rFonts w:ascii="Arial" w:hAnsi="Arial" w:cs="Arial"/>
          <w:lang w:val="nl-BE"/>
        </w:rPr>
        <w:t>e</w:t>
      </w:r>
      <w:r w:rsidRPr="00AD0C6D">
        <w:rPr>
          <w:rFonts w:ascii="Arial" w:hAnsi="Arial" w:cs="Arial"/>
          <w:lang w:val="nl-BE"/>
        </w:rPr>
        <w:t>derlandse vereniging Slaap Waak Onderzoek), BSS (British Sleep Society)</w:t>
      </w:r>
    </w:p>
    <w:p w14:paraId="125AF5F8" w14:textId="77777777" w:rsidR="00775D7C" w:rsidRPr="00AD0C6D" w:rsidRDefault="00775D7C" w:rsidP="00775D7C">
      <w:pPr>
        <w:spacing w:after="0" w:line="240" w:lineRule="auto"/>
        <w:rPr>
          <w:rFonts w:ascii="Arial" w:hAnsi="Arial" w:cs="Arial"/>
          <w:lang w:val="nl-BE"/>
        </w:rPr>
      </w:pPr>
    </w:p>
    <w:p w14:paraId="469AE936"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Voertaal: engels.</w:t>
      </w:r>
    </w:p>
    <w:p w14:paraId="3FF18659" w14:textId="77777777" w:rsidR="00775D7C" w:rsidRPr="003327E9" w:rsidRDefault="00775D7C" w:rsidP="00775D7C">
      <w:pPr>
        <w:spacing w:after="0" w:line="240" w:lineRule="auto"/>
        <w:rPr>
          <w:rFonts w:ascii="Arial" w:hAnsi="Arial" w:cs="Arial"/>
          <w:lang w:val="nl-BE"/>
        </w:rPr>
      </w:pPr>
    </w:p>
    <w:p w14:paraId="2FBBD3FB"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Onderwijsvorm: hoorcolleges en workshops.</w:t>
      </w:r>
    </w:p>
    <w:p w14:paraId="53C0213E" w14:textId="77777777" w:rsidR="00775D7C" w:rsidRPr="003327E9" w:rsidRDefault="00775D7C" w:rsidP="00775D7C">
      <w:pPr>
        <w:spacing w:after="0" w:line="240" w:lineRule="auto"/>
        <w:rPr>
          <w:rFonts w:ascii="Arial" w:hAnsi="Arial" w:cs="Arial"/>
          <w:lang w:val="nl-BE"/>
        </w:rPr>
      </w:pPr>
    </w:p>
    <w:p w14:paraId="0CC8384B" w14:textId="77777777" w:rsidR="00775D7C" w:rsidRPr="003327E9" w:rsidRDefault="00775D7C" w:rsidP="00775D7C">
      <w:pPr>
        <w:spacing w:after="0" w:line="240" w:lineRule="auto"/>
        <w:rPr>
          <w:rFonts w:ascii="Arial" w:hAnsi="Arial" w:cs="Arial"/>
        </w:rPr>
      </w:pPr>
      <w:r w:rsidRPr="003327E9">
        <w:rPr>
          <w:rFonts w:ascii="Arial" w:hAnsi="Arial" w:cs="Arial"/>
          <w:lang w:val="nl-BE"/>
        </w:rPr>
        <w:t xml:space="preserve">Cursusmateriaal: digitale versie van dia’s in pdf.  </w:t>
      </w:r>
      <w:r w:rsidRPr="003327E9">
        <w:rPr>
          <w:rFonts w:ascii="Arial" w:hAnsi="Arial" w:cs="Arial"/>
        </w:rPr>
        <w:t>Textbook Sleep Medicine ESRS (400 blz).</w:t>
      </w:r>
    </w:p>
    <w:p w14:paraId="782456E1" w14:textId="77777777" w:rsidR="00775D7C" w:rsidRPr="003327E9" w:rsidRDefault="00775D7C" w:rsidP="00775D7C">
      <w:pPr>
        <w:spacing w:after="0" w:line="240" w:lineRule="auto"/>
        <w:rPr>
          <w:rFonts w:ascii="Arial" w:hAnsi="Arial" w:cs="Arial"/>
        </w:rPr>
      </w:pPr>
    </w:p>
    <w:p w14:paraId="2525FA70" w14:textId="21FF6560" w:rsidR="00775D7C" w:rsidRPr="003327E9" w:rsidRDefault="00775D7C" w:rsidP="00775D7C">
      <w:pPr>
        <w:spacing w:after="0" w:line="240" w:lineRule="auto"/>
        <w:rPr>
          <w:rFonts w:ascii="Arial" w:hAnsi="Arial" w:cs="Arial"/>
          <w:lang w:val="nl-BE"/>
        </w:rPr>
      </w:pPr>
      <w:r w:rsidRPr="003327E9">
        <w:rPr>
          <w:rFonts w:ascii="Arial" w:hAnsi="Arial" w:cs="Arial"/>
          <w:lang w:val="nl-BE"/>
        </w:rPr>
        <w:t xml:space="preserve">Evaluatie: </w:t>
      </w:r>
      <w:r w:rsidR="0065343F">
        <w:rPr>
          <w:rFonts w:ascii="Arial" w:hAnsi="Arial" w:cs="Arial"/>
          <w:lang w:val="nl-BE"/>
        </w:rPr>
        <w:t>geen</w:t>
      </w:r>
    </w:p>
    <w:p w14:paraId="3D05688A" w14:textId="77777777" w:rsidR="00775D7C" w:rsidRPr="003327E9" w:rsidRDefault="00775D7C" w:rsidP="00775D7C">
      <w:pPr>
        <w:spacing w:after="0" w:line="240" w:lineRule="auto"/>
        <w:rPr>
          <w:rFonts w:ascii="Arial" w:hAnsi="Arial" w:cs="Arial"/>
          <w:lang w:val="nl-BE"/>
        </w:rPr>
      </w:pPr>
    </w:p>
    <w:p w14:paraId="13884569"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Lesuren: 22 uren (4 dagen)</w:t>
      </w:r>
    </w:p>
    <w:p w14:paraId="6DDB875D" w14:textId="77777777" w:rsidR="00775D7C" w:rsidRPr="003327E9" w:rsidRDefault="00775D7C" w:rsidP="00775D7C">
      <w:pPr>
        <w:spacing w:after="0" w:line="240" w:lineRule="auto"/>
        <w:rPr>
          <w:rFonts w:ascii="Arial" w:hAnsi="Arial" w:cs="Arial"/>
          <w:lang w:val="nl-BE"/>
        </w:rPr>
      </w:pPr>
    </w:p>
    <w:p w14:paraId="19E4D9CC"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Frequentie: jaarlijks, doch telkens in ander land (roterend tussen België, Nederland en UK).</w:t>
      </w:r>
    </w:p>
    <w:p w14:paraId="7B8426DF" w14:textId="77777777" w:rsidR="00775D7C" w:rsidRPr="003327E9" w:rsidRDefault="00775D7C" w:rsidP="00775D7C">
      <w:pPr>
        <w:spacing w:after="0" w:line="240" w:lineRule="auto"/>
        <w:rPr>
          <w:rFonts w:ascii="Arial" w:hAnsi="Arial" w:cs="Arial"/>
          <w:lang w:val="nl-BE"/>
        </w:rPr>
      </w:pPr>
    </w:p>
    <w:p w14:paraId="17D428F5"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Doel: voorbereiding op europees examen (ESRS)</w:t>
      </w:r>
    </w:p>
    <w:p w14:paraId="413400DE" w14:textId="77777777" w:rsidR="00775D7C" w:rsidRPr="003327E9" w:rsidRDefault="00775D7C" w:rsidP="00775D7C">
      <w:pPr>
        <w:spacing w:after="0" w:line="240" w:lineRule="auto"/>
        <w:rPr>
          <w:rFonts w:ascii="Arial" w:hAnsi="Arial" w:cs="Arial"/>
          <w:b/>
          <w:u w:val="single"/>
          <w:lang w:val="nl-BE"/>
        </w:rPr>
      </w:pPr>
    </w:p>
    <w:p w14:paraId="03121187" w14:textId="77777777" w:rsidR="00775D7C" w:rsidRPr="003327E9" w:rsidRDefault="00775D7C" w:rsidP="00775D7C">
      <w:pPr>
        <w:spacing w:after="0" w:line="240" w:lineRule="auto"/>
        <w:rPr>
          <w:rFonts w:ascii="Arial" w:hAnsi="Arial" w:cs="Arial"/>
          <w:u w:val="single"/>
          <w:lang w:val="fr-BE"/>
        </w:rPr>
      </w:pPr>
      <w:r w:rsidRPr="003327E9">
        <w:rPr>
          <w:rFonts w:ascii="Arial" w:hAnsi="Arial" w:cs="Arial"/>
          <w:u w:val="single"/>
          <w:lang w:val="fr-BE"/>
        </w:rPr>
        <w:t>Certificat interuniversitaire en Méd</w:t>
      </w:r>
      <w:r w:rsidR="002B1C9F" w:rsidRPr="003327E9">
        <w:rPr>
          <w:rFonts w:ascii="Arial" w:hAnsi="Arial" w:cs="Arial"/>
          <w:u w:val="single"/>
          <w:lang w:val="fr-BE"/>
        </w:rPr>
        <w:t>e</w:t>
      </w:r>
      <w:r w:rsidRPr="003327E9">
        <w:rPr>
          <w:rFonts w:ascii="Arial" w:hAnsi="Arial" w:cs="Arial"/>
          <w:u w:val="single"/>
          <w:lang w:val="fr-BE"/>
        </w:rPr>
        <w:t>cine du Sommeil</w:t>
      </w:r>
    </w:p>
    <w:p w14:paraId="67372974" w14:textId="77777777" w:rsidR="00775D7C" w:rsidRPr="003327E9" w:rsidRDefault="00775D7C" w:rsidP="00775D7C">
      <w:pPr>
        <w:spacing w:after="0" w:line="240" w:lineRule="auto"/>
        <w:rPr>
          <w:rFonts w:ascii="Arial" w:hAnsi="Arial" w:cs="Arial"/>
          <w:lang w:val="fr-BE"/>
        </w:rPr>
      </w:pPr>
    </w:p>
    <w:p w14:paraId="4A3E36F0" w14:textId="77777777" w:rsidR="00775D7C" w:rsidRPr="003327E9" w:rsidRDefault="00775D7C" w:rsidP="00775D7C">
      <w:pPr>
        <w:spacing w:after="0" w:line="240" w:lineRule="auto"/>
        <w:rPr>
          <w:rFonts w:ascii="Arial" w:hAnsi="Arial" w:cs="Arial"/>
          <w:lang w:val="fr-BE"/>
        </w:rPr>
      </w:pPr>
      <w:r w:rsidRPr="003327E9">
        <w:rPr>
          <w:rFonts w:ascii="Arial" w:hAnsi="Arial" w:cs="Arial"/>
          <w:lang w:val="fr-BE"/>
        </w:rPr>
        <w:t>Organisatie: ULB+UCL+Ulg</w:t>
      </w:r>
    </w:p>
    <w:p w14:paraId="4FCE5FF7" w14:textId="77777777" w:rsidR="00775D7C" w:rsidRPr="003327E9" w:rsidRDefault="00775D7C" w:rsidP="00775D7C">
      <w:pPr>
        <w:spacing w:after="0" w:line="240" w:lineRule="auto"/>
        <w:rPr>
          <w:rFonts w:ascii="Arial" w:hAnsi="Arial" w:cs="Arial"/>
          <w:lang w:val="fr-BE"/>
        </w:rPr>
      </w:pPr>
      <w:r w:rsidRPr="003327E9">
        <w:rPr>
          <w:rFonts w:ascii="Arial" w:hAnsi="Arial" w:cs="Arial"/>
          <w:lang w:val="fr-BE"/>
        </w:rPr>
        <w:t>(interuniversitaire opleiding erkend door drie universiteiten en door het “ARES” (Académie de la Recherche et de l’Enseignement de Fédération Wallonie-Bruxelles : http://www.ares-ac.be/fr/)</w:t>
      </w:r>
    </w:p>
    <w:p w14:paraId="3B446B36" w14:textId="77777777" w:rsidR="00775D7C" w:rsidRPr="003327E9" w:rsidRDefault="00775D7C" w:rsidP="00775D7C">
      <w:pPr>
        <w:spacing w:after="0" w:line="240" w:lineRule="auto"/>
        <w:rPr>
          <w:rFonts w:ascii="Arial" w:hAnsi="Arial" w:cs="Arial"/>
          <w:lang w:val="fr-BE"/>
        </w:rPr>
      </w:pPr>
    </w:p>
    <w:p w14:paraId="4AD1C059"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Duur: 2 jaar</w:t>
      </w:r>
    </w:p>
    <w:p w14:paraId="6BCCE5FA" w14:textId="77777777" w:rsidR="00775D7C" w:rsidRPr="003327E9" w:rsidRDefault="00775D7C" w:rsidP="00775D7C">
      <w:pPr>
        <w:spacing w:after="0" w:line="240" w:lineRule="auto"/>
        <w:rPr>
          <w:rFonts w:ascii="Arial" w:hAnsi="Arial" w:cs="Arial"/>
          <w:lang w:val="nl-BE"/>
        </w:rPr>
      </w:pPr>
    </w:p>
    <w:p w14:paraId="2E9FAB3F"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Voertaal: frans.</w:t>
      </w:r>
    </w:p>
    <w:p w14:paraId="3E795A71" w14:textId="77777777" w:rsidR="00775D7C" w:rsidRPr="003327E9" w:rsidRDefault="00775D7C" w:rsidP="00775D7C">
      <w:pPr>
        <w:spacing w:after="0" w:line="240" w:lineRule="auto"/>
        <w:rPr>
          <w:rFonts w:ascii="Arial" w:hAnsi="Arial" w:cs="Arial"/>
          <w:lang w:val="nl-BE"/>
        </w:rPr>
      </w:pPr>
    </w:p>
    <w:p w14:paraId="508F70A0"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Onderwijsvorm: pluridisciplinaire hoorcolleges en lessen verzorgd door academische deskund</w:t>
      </w:r>
      <w:r w:rsidRPr="003327E9">
        <w:rPr>
          <w:rFonts w:ascii="Arial" w:hAnsi="Arial" w:cs="Arial"/>
          <w:lang w:val="nl-BE"/>
        </w:rPr>
        <w:t>i</w:t>
      </w:r>
      <w:r w:rsidRPr="003327E9">
        <w:rPr>
          <w:rFonts w:ascii="Arial" w:hAnsi="Arial" w:cs="Arial"/>
          <w:lang w:val="nl-BE"/>
        </w:rPr>
        <w:t>gen die zich bekwaamd hebben in de slaap en die verschillende medische disciplines vert</w:t>
      </w:r>
      <w:r w:rsidRPr="003327E9">
        <w:rPr>
          <w:rFonts w:ascii="Arial" w:hAnsi="Arial" w:cs="Arial"/>
          <w:lang w:val="nl-BE"/>
        </w:rPr>
        <w:t>e</w:t>
      </w:r>
      <w:r w:rsidRPr="003327E9">
        <w:rPr>
          <w:rFonts w:ascii="Arial" w:hAnsi="Arial" w:cs="Arial"/>
          <w:lang w:val="nl-BE"/>
        </w:rPr>
        <w:t>genwoordigen waardoor de slaap op exhaustieve wijze wordt benaderd (pneumologie, neurol</w:t>
      </w:r>
      <w:r w:rsidRPr="003327E9">
        <w:rPr>
          <w:rFonts w:ascii="Arial" w:hAnsi="Arial" w:cs="Arial"/>
          <w:lang w:val="nl-BE"/>
        </w:rPr>
        <w:t>o</w:t>
      </w:r>
      <w:r w:rsidRPr="003327E9">
        <w:rPr>
          <w:rFonts w:ascii="Arial" w:hAnsi="Arial" w:cs="Arial"/>
          <w:lang w:val="nl-BE"/>
        </w:rPr>
        <w:t>gie, psychiatrie, NKO, neurofysiologie, farmacologie, pediatrie, neuropediatrie, anesthesie, ps</w:t>
      </w:r>
      <w:r w:rsidRPr="003327E9">
        <w:rPr>
          <w:rFonts w:ascii="Arial" w:hAnsi="Arial" w:cs="Arial"/>
          <w:lang w:val="nl-BE"/>
        </w:rPr>
        <w:t>y</w:t>
      </w:r>
      <w:r w:rsidRPr="003327E9">
        <w:rPr>
          <w:rFonts w:ascii="Arial" w:hAnsi="Arial" w:cs="Arial"/>
          <w:lang w:val="nl-BE"/>
        </w:rPr>
        <w:t>chologie, neurobeeldvorming, etc.)</w:t>
      </w:r>
    </w:p>
    <w:p w14:paraId="29E08038" w14:textId="77777777" w:rsidR="00775D7C" w:rsidRPr="003327E9" w:rsidRDefault="00775D7C" w:rsidP="00775D7C">
      <w:pPr>
        <w:spacing w:after="0" w:line="240" w:lineRule="auto"/>
        <w:rPr>
          <w:rFonts w:ascii="Arial" w:hAnsi="Arial" w:cs="Arial"/>
          <w:lang w:val="nl-BE"/>
        </w:rPr>
      </w:pPr>
    </w:p>
    <w:p w14:paraId="24A3B2DF" w14:textId="6EE21466" w:rsidR="00775D7C" w:rsidRPr="003327E9" w:rsidRDefault="00775D7C" w:rsidP="00775D7C">
      <w:pPr>
        <w:spacing w:after="0" w:line="240" w:lineRule="auto"/>
        <w:rPr>
          <w:rFonts w:ascii="Arial" w:hAnsi="Arial" w:cs="Arial"/>
          <w:lang w:val="nl-BE"/>
        </w:rPr>
      </w:pPr>
      <w:r w:rsidRPr="003327E9">
        <w:rPr>
          <w:rFonts w:ascii="Arial" w:hAnsi="Arial" w:cs="Arial"/>
          <w:lang w:val="nl-BE"/>
        </w:rPr>
        <w:t>Evaluatie: jaarlijks schriftelijk examen en 200 u stage onder toezicht en plaatsvindend in de academische slaaplaboratoria en erkende stagelaboratoria (verspreid over 2 jaar). Persoonlijk werk op basis van casussen of andere, ingegeven door de ervaring van de stage. De stagiair moet tijdens zijn stage alle activiteiten die eigen zijn aan de activiteit van een slaaplaboratorium verrichten.</w:t>
      </w:r>
    </w:p>
    <w:p w14:paraId="3711D646" w14:textId="77777777" w:rsidR="00775D7C" w:rsidRPr="003327E9" w:rsidRDefault="00775D7C" w:rsidP="00775D7C">
      <w:pPr>
        <w:spacing w:after="0" w:line="240" w:lineRule="auto"/>
        <w:rPr>
          <w:rFonts w:ascii="Arial" w:hAnsi="Arial" w:cs="Arial"/>
          <w:lang w:val="nl-BE"/>
        </w:rPr>
      </w:pPr>
    </w:p>
    <w:p w14:paraId="42561D49"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Lesuren: ±48 uren (8 lesdagen), verspreid over 2 jaar</w:t>
      </w:r>
    </w:p>
    <w:p w14:paraId="7CAE5BE6" w14:textId="77777777" w:rsidR="00775D7C" w:rsidRPr="003327E9" w:rsidRDefault="00775D7C" w:rsidP="00775D7C">
      <w:pPr>
        <w:spacing w:after="0" w:line="240" w:lineRule="auto"/>
        <w:rPr>
          <w:rFonts w:ascii="Arial" w:hAnsi="Arial" w:cs="Arial"/>
          <w:lang w:val="nl-BE"/>
        </w:rPr>
      </w:pPr>
    </w:p>
    <w:p w14:paraId="4808735A"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Cursusmateriaal: digitale versie van de dia’s van de lessen in pdf. Uitdelen van artikelen van literatuur in functie van de specifieke thema’s tijdens de lesdagen.</w:t>
      </w:r>
    </w:p>
    <w:p w14:paraId="073E13A6" w14:textId="77777777" w:rsidR="00775D7C" w:rsidRPr="003327E9" w:rsidRDefault="00775D7C" w:rsidP="00775D7C">
      <w:pPr>
        <w:spacing w:after="0" w:line="240" w:lineRule="auto"/>
        <w:rPr>
          <w:rFonts w:ascii="Arial" w:hAnsi="Arial" w:cs="Arial"/>
          <w:lang w:val="nl-BE"/>
        </w:rPr>
      </w:pPr>
    </w:p>
    <w:p w14:paraId="73847382"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Frequentie: organisatie om de twee jaar per cyclus van twee jaar</w:t>
      </w:r>
    </w:p>
    <w:p w14:paraId="3B5048E0" w14:textId="77777777" w:rsidR="00775D7C" w:rsidRPr="003327E9" w:rsidRDefault="00775D7C" w:rsidP="00775D7C">
      <w:pPr>
        <w:spacing w:after="0" w:line="240" w:lineRule="auto"/>
        <w:rPr>
          <w:rFonts w:ascii="Arial" w:hAnsi="Arial" w:cs="Arial"/>
          <w:lang w:val="nl-BE"/>
        </w:rPr>
      </w:pPr>
    </w:p>
    <w:p w14:paraId="12087C97"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Doel: professionalisering</w:t>
      </w:r>
    </w:p>
    <w:p w14:paraId="6AA05DB5" w14:textId="77777777" w:rsidR="00775D7C" w:rsidRPr="003327E9" w:rsidRDefault="00775D7C" w:rsidP="00775D7C">
      <w:pPr>
        <w:spacing w:after="0" w:line="240" w:lineRule="auto"/>
        <w:rPr>
          <w:rFonts w:ascii="Arial" w:hAnsi="Arial" w:cs="Arial"/>
          <w:lang w:val="nl-BE"/>
        </w:rPr>
      </w:pPr>
    </w:p>
    <w:p w14:paraId="2537D314" w14:textId="77777777" w:rsidR="00775D7C" w:rsidRPr="003327E9" w:rsidRDefault="00775D7C" w:rsidP="00775D7C">
      <w:pPr>
        <w:spacing w:after="0" w:line="240" w:lineRule="auto"/>
        <w:rPr>
          <w:rFonts w:ascii="Arial" w:hAnsi="Arial" w:cs="Arial"/>
          <w:u w:val="single"/>
          <w:lang w:val="nl-BE"/>
        </w:rPr>
      </w:pPr>
      <w:r w:rsidRPr="003327E9">
        <w:rPr>
          <w:rFonts w:ascii="Arial" w:hAnsi="Arial" w:cs="Arial"/>
          <w:u w:val="single"/>
          <w:lang w:val="nl-BE"/>
        </w:rPr>
        <w:t>European Sleep Research Society (ESRS): Examination in Sleep Medicine (certificaat van dit Europees examen)</w:t>
      </w:r>
    </w:p>
    <w:p w14:paraId="69A97670" w14:textId="77777777" w:rsidR="00775D7C" w:rsidRPr="003327E9" w:rsidRDefault="00775D7C" w:rsidP="00775D7C">
      <w:pPr>
        <w:spacing w:after="0" w:line="240" w:lineRule="auto"/>
        <w:rPr>
          <w:rFonts w:ascii="Arial" w:hAnsi="Arial" w:cs="Arial"/>
          <w:lang w:val="nl-BE"/>
        </w:rPr>
      </w:pPr>
    </w:p>
    <w:p w14:paraId="25318E2A" w14:textId="77777777" w:rsidR="00775D7C" w:rsidRPr="003327E9" w:rsidRDefault="00775D7C" w:rsidP="00775D7C">
      <w:pPr>
        <w:spacing w:after="0" w:line="240" w:lineRule="auto"/>
        <w:rPr>
          <w:rFonts w:ascii="Arial" w:hAnsi="Arial" w:cs="Arial"/>
          <w:lang w:val="nl-BE"/>
        </w:rPr>
      </w:pPr>
      <w:r w:rsidRPr="003327E9">
        <w:rPr>
          <w:rFonts w:ascii="Arial" w:hAnsi="Arial" w:cs="Arial"/>
          <w:lang w:val="nl-BE"/>
        </w:rPr>
        <w:t xml:space="preserve">Meer info via </w:t>
      </w:r>
      <w:hyperlink r:id="rId9" w:history="1">
        <w:r w:rsidRPr="003327E9">
          <w:rPr>
            <w:rStyle w:val="Lienhypertexte"/>
            <w:rFonts w:ascii="Arial" w:hAnsi="Arial" w:cs="Arial"/>
            <w:lang w:val="nl-BE"/>
          </w:rPr>
          <w:t>www.esrs.eu</w:t>
        </w:r>
      </w:hyperlink>
    </w:p>
    <w:p w14:paraId="7F1CF93E" w14:textId="77777777" w:rsidR="0062077D" w:rsidRPr="003327E9" w:rsidRDefault="0062077D" w:rsidP="00775D7C">
      <w:pPr>
        <w:spacing w:after="0" w:line="240" w:lineRule="auto"/>
        <w:rPr>
          <w:rFonts w:ascii="Arial" w:hAnsi="Arial" w:cs="Arial"/>
          <w:lang w:val="nl-BE"/>
        </w:rPr>
      </w:pPr>
    </w:p>
    <w:p w14:paraId="1592CAAB" w14:textId="36099106" w:rsidR="0062077D" w:rsidRDefault="0015457C" w:rsidP="00775D7C">
      <w:pPr>
        <w:spacing w:after="0" w:line="240" w:lineRule="auto"/>
        <w:rPr>
          <w:rFonts w:ascii="Arial" w:hAnsi="Arial" w:cs="Arial"/>
          <w:lang w:val="fr-BE"/>
        </w:rPr>
      </w:pPr>
      <w:r w:rsidRPr="00B70A57">
        <w:rPr>
          <w:rFonts w:ascii="Arial" w:hAnsi="Arial" w:cs="Arial"/>
          <w:u w:val="single"/>
          <w:lang w:val="fr-BE"/>
        </w:rPr>
        <w:t>Diplôme Inter-universitaire (DIU) « Le Sommeil et sa pathologie », georganiseerd door « la S</w:t>
      </w:r>
      <w:r w:rsidRPr="00B70A57">
        <w:rPr>
          <w:rFonts w:ascii="Arial" w:hAnsi="Arial" w:cs="Arial"/>
          <w:u w:val="single"/>
          <w:lang w:val="fr-BE"/>
        </w:rPr>
        <w:t>o</w:t>
      </w:r>
      <w:r w:rsidRPr="00B70A57">
        <w:rPr>
          <w:rFonts w:ascii="Arial" w:hAnsi="Arial" w:cs="Arial"/>
          <w:u w:val="single"/>
          <w:lang w:val="fr-BE"/>
        </w:rPr>
        <w:t>ciété Française de Rec</w:t>
      </w:r>
      <w:r w:rsidR="00B70A57" w:rsidRPr="00B70A57">
        <w:rPr>
          <w:rFonts w:ascii="Arial" w:hAnsi="Arial" w:cs="Arial"/>
          <w:u w:val="single"/>
          <w:lang w:val="fr-BE"/>
        </w:rPr>
        <w:t>herche et Médecine du Sommeil » (SFRMS) en « </w:t>
      </w:r>
      <w:r w:rsidRPr="00B70A57">
        <w:rPr>
          <w:rFonts w:ascii="Arial" w:hAnsi="Arial" w:cs="Arial"/>
          <w:u w:val="single"/>
          <w:lang w:val="fr-BE"/>
        </w:rPr>
        <w:t>la Société de Pneum</w:t>
      </w:r>
      <w:r w:rsidRPr="00B70A57">
        <w:rPr>
          <w:rFonts w:ascii="Arial" w:hAnsi="Arial" w:cs="Arial"/>
          <w:u w:val="single"/>
          <w:lang w:val="fr-BE"/>
        </w:rPr>
        <w:t>o</w:t>
      </w:r>
      <w:r w:rsidRPr="00B70A57">
        <w:rPr>
          <w:rFonts w:ascii="Arial" w:hAnsi="Arial" w:cs="Arial"/>
          <w:u w:val="single"/>
          <w:lang w:val="fr-BE"/>
        </w:rPr>
        <w:t>logie de Langue Française (SPLF)</w:t>
      </w:r>
      <w:r w:rsidR="00B70A57" w:rsidRPr="00B70A57">
        <w:rPr>
          <w:rFonts w:ascii="Arial" w:hAnsi="Arial" w:cs="Arial"/>
          <w:u w:val="single"/>
          <w:lang w:val="fr-BE"/>
        </w:rPr>
        <w:t> »</w:t>
      </w:r>
      <w:r w:rsidR="00B70A57">
        <w:rPr>
          <w:rFonts w:ascii="Arial" w:hAnsi="Arial" w:cs="Arial"/>
          <w:lang w:val="fr-BE"/>
        </w:rPr>
        <w:t>.</w:t>
      </w:r>
    </w:p>
    <w:p w14:paraId="47F5A6B7" w14:textId="77777777" w:rsidR="00B70A57" w:rsidRDefault="00B70A57" w:rsidP="00775D7C">
      <w:pPr>
        <w:spacing w:after="0" w:line="240" w:lineRule="auto"/>
        <w:rPr>
          <w:rFonts w:ascii="Arial" w:hAnsi="Arial" w:cs="Arial"/>
          <w:lang w:val="fr-BE"/>
        </w:rPr>
      </w:pPr>
    </w:p>
    <w:p w14:paraId="3779D5B6" w14:textId="69FDEB56" w:rsidR="0015457C" w:rsidRPr="00B70A57" w:rsidRDefault="00B70A57" w:rsidP="00775D7C">
      <w:pPr>
        <w:spacing w:after="0" w:line="240" w:lineRule="auto"/>
        <w:rPr>
          <w:rFonts w:ascii="Arial" w:hAnsi="Arial" w:cs="Arial"/>
          <w:lang w:val="nl-BE"/>
        </w:rPr>
      </w:pPr>
      <w:r w:rsidRPr="00B70A57">
        <w:rPr>
          <w:rFonts w:ascii="Arial" w:hAnsi="Arial" w:cs="Arial"/>
          <w:lang w:val="nl-BE"/>
        </w:rPr>
        <w:t xml:space="preserve">Meer info via   </w:t>
      </w:r>
      <w:hyperlink r:id="rId10" w:tgtFrame="_blank" w:history="1">
        <w:r w:rsidRPr="00523947">
          <w:rPr>
            <w:rStyle w:val="Lienhypertexte"/>
            <w:rFonts w:ascii="Arial" w:hAnsi="Arial" w:cs="Arial"/>
            <w:lang w:val="nl-BE"/>
          </w:rPr>
          <w:t>http://www.sfrms-sommeil.org/formation/diu/</w:t>
        </w:r>
      </w:hyperlink>
    </w:p>
    <w:p w14:paraId="035E69FA" w14:textId="77777777" w:rsidR="00775D7C" w:rsidRPr="00B76BD6" w:rsidRDefault="00775D7C" w:rsidP="00775D7C">
      <w:pPr>
        <w:spacing w:after="0" w:line="240" w:lineRule="auto"/>
        <w:rPr>
          <w:rFonts w:ascii="Arial" w:hAnsi="Arial" w:cs="Arial"/>
          <w:lang w:val="nl-BE"/>
        </w:rPr>
      </w:pPr>
    </w:p>
    <w:p w14:paraId="58143B37" w14:textId="77777777" w:rsidR="00352BBC" w:rsidRPr="003327E9" w:rsidRDefault="00352BBC" w:rsidP="00352BBC">
      <w:pPr>
        <w:spacing w:after="0" w:line="240" w:lineRule="auto"/>
        <w:rPr>
          <w:rFonts w:ascii="Arial" w:hAnsi="Arial" w:cs="Arial"/>
          <w:b/>
          <w:u w:val="single"/>
          <w:lang w:val="nl-BE"/>
        </w:rPr>
      </w:pPr>
      <w:r w:rsidRPr="003327E9">
        <w:rPr>
          <w:rFonts w:ascii="Arial" w:hAnsi="Arial" w:cs="Arial"/>
          <w:b/>
          <w:u w:val="single"/>
          <w:lang w:val="nl-BE"/>
        </w:rPr>
        <w:t>Voorwaarden waaraan de gespecialiseerde NKO-arts moet voldoen</w:t>
      </w:r>
    </w:p>
    <w:p w14:paraId="1B308AF1" w14:textId="77777777" w:rsidR="000427A4" w:rsidRPr="003327E9" w:rsidRDefault="000427A4" w:rsidP="00775D7C">
      <w:pPr>
        <w:spacing w:after="0" w:line="240" w:lineRule="auto"/>
        <w:rPr>
          <w:rFonts w:ascii="Arial" w:hAnsi="Arial" w:cs="Arial"/>
          <w:lang w:val="nl-BE"/>
        </w:rPr>
      </w:pPr>
    </w:p>
    <w:p w14:paraId="304F10D9" w14:textId="72357461" w:rsidR="009E123D" w:rsidRPr="003327E9" w:rsidRDefault="009E123D" w:rsidP="00352BBC">
      <w:pPr>
        <w:spacing w:after="0" w:line="240" w:lineRule="auto"/>
        <w:jc w:val="both"/>
        <w:rPr>
          <w:rFonts w:eastAsia="Times New Roman"/>
          <w:snapToGrid w:val="0"/>
          <w:spacing w:val="-3"/>
          <w:lang w:val="nl-BE"/>
        </w:rPr>
      </w:pPr>
      <w:r w:rsidRPr="003327E9">
        <w:rPr>
          <w:rFonts w:ascii="Arial" w:eastAsia="Times New Roman" w:hAnsi="Arial" w:cs="Arial"/>
          <w:snapToGrid w:val="0"/>
          <w:spacing w:val="-3"/>
          <w:lang w:val="nl-BE"/>
        </w:rPr>
        <w:t>De gespecialiseerde NKO- arts heeft zich bijgeschoold inzake de diagnose en behandeling van slaapgerelateerde ademhalingsstoornissen, en is een geaccrediteerd arts conform de reglement</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 xml:space="preserve">ring van het RIZIV hieromtrent. </w:t>
      </w:r>
      <w:r w:rsidRPr="00B70A57">
        <w:rPr>
          <w:rFonts w:ascii="Arial" w:eastAsia="Times New Roman" w:hAnsi="Arial" w:cs="Arial"/>
          <w:snapToGrid w:val="0"/>
          <w:spacing w:val="-3"/>
          <w:lang w:val="nl-BE"/>
        </w:rPr>
        <w:t xml:space="preserve">Vanaf het kalenderjaar 2017 of </w:t>
      </w:r>
      <w:r w:rsidR="006C360C" w:rsidRPr="00B70A57">
        <w:rPr>
          <w:rFonts w:ascii="Arial" w:eastAsia="Times New Roman" w:hAnsi="Arial" w:cs="Arial"/>
          <w:snapToGrid w:val="0"/>
          <w:spacing w:val="-3"/>
          <w:lang w:val="nl-BE"/>
        </w:rPr>
        <w:t xml:space="preserve">(als de NKO-arts in 2017 nog geen deel uitmaakte van het team van het centrum) </w:t>
      </w:r>
      <w:r w:rsidRPr="00B70A57">
        <w:rPr>
          <w:rFonts w:ascii="Arial" w:eastAsia="Times New Roman" w:hAnsi="Arial" w:cs="Arial"/>
          <w:snapToGrid w:val="0"/>
          <w:spacing w:val="-3"/>
          <w:lang w:val="nl-BE"/>
        </w:rPr>
        <w:t>vanaf het kalenderjaar dat de NKO-arts deel ui</w:t>
      </w:r>
      <w:r w:rsidRPr="00B70A57">
        <w:rPr>
          <w:rFonts w:ascii="Arial" w:eastAsia="Times New Roman" w:hAnsi="Arial" w:cs="Arial"/>
          <w:snapToGrid w:val="0"/>
          <w:spacing w:val="-3"/>
          <w:lang w:val="nl-BE"/>
        </w:rPr>
        <w:t>t</w:t>
      </w:r>
      <w:r w:rsidRPr="00B70A57">
        <w:rPr>
          <w:rFonts w:ascii="Arial" w:eastAsia="Times New Roman" w:hAnsi="Arial" w:cs="Arial"/>
          <w:snapToGrid w:val="0"/>
          <w:spacing w:val="-3"/>
          <w:lang w:val="nl-BE"/>
        </w:rPr>
        <w:t>maakt van het team van het centrum</w:t>
      </w:r>
      <w:r w:rsidRPr="003327E9">
        <w:rPr>
          <w:rFonts w:ascii="Arial" w:eastAsia="Times New Roman" w:hAnsi="Arial" w:cs="Arial"/>
          <w:snapToGrid w:val="0"/>
          <w:spacing w:val="-3"/>
          <w:lang w:val="nl-BE"/>
        </w:rPr>
        <w:t xml:space="preserve"> zal deze arts ieder kalenderjaar, om </w:t>
      </w:r>
      <w:r w:rsidRPr="004C0520">
        <w:rPr>
          <w:rFonts w:ascii="Arial" w:eastAsia="Times New Roman" w:hAnsi="Arial" w:cs="Arial"/>
          <w:snapToGrid w:val="0"/>
          <w:spacing w:val="-3"/>
          <w:lang w:val="nl-BE"/>
        </w:rPr>
        <w:t>zijn accreditering te b</w:t>
      </w:r>
      <w:r w:rsidRPr="004C0520">
        <w:rPr>
          <w:rFonts w:ascii="Arial" w:eastAsia="Times New Roman" w:hAnsi="Arial" w:cs="Arial"/>
          <w:snapToGrid w:val="0"/>
          <w:spacing w:val="-3"/>
          <w:lang w:val="nl-BE"/>
        </w:rPr>
        <w:t>e</w:t>
      </w:r>
      <w:r w:rsidRPr="00162203">
        <w:rPr>
          <w:rFonts w:ascii="Arial" w:eastAsia="Times New Roman" w:hAnsi="Arial" w:cs="Arial"/>
          <w:snapToGrid w:val="0"/>
          <w:spacing w:val="-3"/>
          <w:lang w:val="nl-BE"/>
        </w:rPr>
        <w:t xml:space="preserve">halen of te behouden, activiteiten bijwonen die verband houden met de diagnose en behandeling van slaapgerelateerde ademhalingsstoornissen. Deze activiteiten zullen minstens 20 % van het </w:t>
      </w:r>
      <w:r w:rsidR="006C3414" w:rsidRPr="00877E2D">
        <w:rPr>
          <w:rFonts w:ascii="Arial" w:eastAsia="Times New Roman" w:hAnsi="Arial" w:cs="Arial"/>
          <w:snapToGrid w:val="0"/>
          <w:spacing w:val="-3"/>
          <w:lang w:val="nl-BE"/>
        </w:rPr>
        <w:t>minimaal aantal te behalen punten</w:t>
      </w:r>
      <w:r w:rsidRPr="00463907">
        <w:rPr>
          <w:rFonts w:ascii="Arial" w:eastAsia="Times New Roman" w:hAnsi="Arial" w:cs="Arial"/>
          <w:snapToGrid w:val="0"/>
          <w:spacing w:val="-3"/>
          <w:lang w:val="nl-BE"/>
        </w:rPr>
        <w:t xml:space="preserve"> vertegenwoordigen. </w:t>
      </w:r>
    </w:p>
    <w:p w14:paraId="644631BE" w14:textId="77777777" w:rsidR="009E123D" w:rsidRPr="003327E9" w:rsidRDefault="009E123D" w:rsidP="00352BBC">
      <w:pPr>
        <w:pStyle w:val="Default"/>
        <w:jc w:val="both"/>
        <w:rPr>
          <w:sz w:val="22"/>
          <w:szCs w:val="22"/>
          <w:lang w:val="nl-BE"/>
        </w:rPr>
      </w:pPr>
    </w:p>
    <w:p w14:paraId="73EF28DA" w14:textId="77777777" w:rsidR="009E123D" w:rsidRPr="0015457C" w:rsidRDefault="009E123D" w:rsidP="00352BBC">
      <w:pPr>
        <w:spacing w:after="0" w:line="240" w:lineRule="auto"/>
        <w:jc w:val="both"/>
        <w:rPr>
          <w:rFonts w:ascii="Arial" w:eastAsia="Times New Roman" w:hAnsi="Arial" w:cs="Arial"/>
          <w:snapToGrid w:val="0"/>
          <w:spacing w:val="-3"/>
          <w:lang w:val="nl-BE"/>
        </w:rPr>
      </w:pPr>
      <w:r w:rsidRPr="00B70A57">
        <w:rPr>
          <w:rFonts w:ascii="Arial" w:eastAsia="Times New Roman" w:hAnsi="Arial" w:cs="Arial"/>
          <w:snapToGrid w:val="0"/>
          <w:spacing w:val="-3"/>
          <w:lang w:val="nl-BE"/>
        </w:rPr>
        <w:t>Het centrum kan eventueel ook beroep doen op een externe gespecialiseerde NKO-arts</w:t>
      </w:r>
      <w:r w:rsidRPr="003327E9">
        <w:rPr>
          <w:rFonts w:ascii="Arial" w:eastAsia="Times New Roman" w:hAnsi="Arial" w:cs="Arial"/>
          <w:snapToGrid w:val="0"/>
          <w:spacing w:val="-3"/>
          <w:lang w:val="nl-BE"/>
        </w:rPr>
        <w:t xml:space="preserve"> die aan bovenstaande voorwaarden voldoet</w:t>
      </w:r>
      <w:r w:rsidRPr="004C0520">
        <w:rPr>
          <w:rFonts w:ascii="Arial" w:eastAsia="Times New Roman" w:hAnsi="Arial" w:cs="Arial"/>
          <w:snapToGrid w:val="0"/>
          <w:spacing w:val="-3"/>
          <w:lang w:val="nl-BE"/>
        </w:rPr>
        <w:t xml:space="preserve"> maar die geen patiënten behandelt op de vestigingsplaatsen van het </w:t>
      </w:r>
      <w:r w:rsidRPr="00162203">
        <w:rPr>
          <w:rFonts w:ascii="Arial" w:hAnsi="Arial" w:cs="Arial"/>
          <w:lang w:val="nl-BE"/>
        </w:rPr>
        <w:t>ziekenhuis waar</w:t>
      </w:r>
      <w:r w:rsidRPr="00470864">
        <w:rPr>
          <w:rFonts w:ascii="Arial" w:hAnsi="Arial" w:cs="Arial"/>
          <w:lang w:val="nl-BE"/>
        </w:rPr>
        <w:t>van het centrum deel uitmaakt.</w:t>
      </w:r>
      <w:r w:rsidRPr="00877E2D">
        <w:rPr>
          <w:rFonts w:ascii="Arial" w:eastAsia="Times New Roman" w:hAnsi="Arial" w:cs="Arial"/>
          <w:snapToGrid w:val="0"/>
          <w:spacing w:val="-3"/>
          <w:lang w:val="nl-BE"/>
        </w:rPr>
        <w:t xml:space="preserve"> Deze externe N</w:t>
      </w:r>
      <w:r w:rsidRPr="00463907">
        <w:rPr>
          <w:rFonts w:ascii="Arial" w:eastAsia="Times New Roman" w:hAnsi="Arial" w:cs="Arial"/>
          <w:snapToGrid w:val="0"/>
          <w:spacing w:val="-3"/>
          <w:lang w:val="nl-BE"/>
        </w:rPr>
        <w:t>KO-arts zal alleen in aanmerking worden genomen als NKO-arts van het centrum indien uit een schriftelijk samenwe</w:t>
      </w:r>
      <w:r w:rsidRPr="0015457C">
        <w:rPr>
          <w:rFonts w:ascii="Arial" w:eastAsia="Times New Roman" w:hAnsi="Arial" w:cs="Arial"/>
          <w:snapToGrid w:val="0"/>
          <w:spacing w:val="-3"/>
          <w:lang w:val="nl-BE"/>
        </w:rPr>
        <w:t>r</w:t>
      </w:r>
      <w:r w:rsidRPr="0015457C">
        <w:rPr>
          <w:rFonts w:ascii="Arial" w:eastAsia="Times New Roman" w:hAnsi="Arial" w:cs="Arial"/>
          <w:snapToGrid w:val="0"/>
          <w:spacing w:val="-3"/>
          <w:lang w:val="nl-BE"/>
        </w:rPr>
        <w:t>kingsakkoord dat het centrum sluit met de NKO-arts en desgevallend met de ziekenhuizen waarin de NKO-arts opdrachten in het kader van onderhavige overeenkomst uitoefent, blijkt dat :</w:t>
      </w:r>
    </w:p>
    <w:p w14:paraId="38FF2370" w14:textId="5DE0D6A2" w:rsidR="009E123D" w:rsidRPr="00394C33" w:rsidRDefault="009E123D"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15457C">
        <w:rPr>
          <w:rFonts w:ascii="Arial" w:eastAsia="Times New Roman" w:hAnsi="Arial" w:cs="Arial"/>
          <w:snapToGrid w:val="0"/>
          <w:spacing w:val="-3"/>
          <w:lang w:val="nl-BE"/>
        </w:rPr>
        <w:t xml:space="preserve">deze NKO-arts </w:t>
      </w:r>
      <w:r w:rsidR="007E51EE">
        <w:rPr>
          <w:rFonts w:ascii="Arial" w:eastAsia="Times New Roman" w:hAnsi="Arial" w:cs="Arial"/>
          <w:snapToGrid w:val="0"/>
          <w:spacing w:val="-3"/>
          <w:lang w:val="nl-BE"/>
        </w:rPr>
        <w:t xml:space="preserve">bereid is om </w:t>
      </w:r>
      <w:r w:rsidRPr="0015457C">
        <w:rPr>
          <w:rFonts w:ascii="Arial" w:eastAsia="Times New Roman" w:hAnsi="Arial" w:cs="Arial"/>
          <w:snapToGrid w:val="0"/>
          <w:spacing w:val="-3"/>
          <w:lang w:val="nl-BE"/>
        </w:rPr>
        <w:t xml:space="preserve">als gespecialiseerde NKO-arts </w:t>
      </w:r>
      <w:r w:rsidR="007E51EE">
        <w:rPr>
          <w:rFonts w:ascii="Arial" w:eastAsia="Times New Roman" w:hAnsi="Arial" w:cs="Arial"/>
          <w:snapToGrid w:val="0"/>
          <w:spacing w:val="-3"/>
          <w:lang w:val="nl-BE"/>
        </w:rPr>
        <w:t>te</w:t>
      </w:r>
      <w:r w:rsidR="007E51EE" w:rsidRPr="0015457C">
        <w:rPr>
          <w:rFonts w:ascii="Arial" w:eastAsia="Times New Roman" w:hAnsi="Arial" w:cs="Arial"/>
          <w:snapToGrid w:val="0"/>
          <w:spacing w:val="-3"/>
          <w:lang w:val="nl-BE"/>
        </w:rPr>
        <w:t xml:space="preserve"> </w:t>
      </w:r>
      <w:r w:rsidRPr="0015457C">
        <w:rPr>
          <w:rFonts w:ascii="Arial" w:eastAsia="Times New Roman" w:hAnsi="Arial" w:cs="Arial"/>
          <w:snapToGrid w:val="0"/>
          <w:spacing w:val="-3"/>
          <w:lang w:val="nl-BE"/>
        </w:rPr>
        <w:t>fungeren voor het centrum waarmee o</w:t>
      </w:r>
      <w:r w:rsidRPr="00B70A57">
        <w:rPr>
          <w:rFonts w:ascii="Arial" w:eastAsia="Times New Roman" w:hAnsi="Arial" w:cs="Arial"/>
          <w:snapToGrid w:val="0"/>
          <w:spacing w:val="-3"/>
          <w:lang w:val="nl-BE"/>
        </w:rPr>
        <w:t>n</w:t>
      </w:r>
      <w:r w:rsidRPr="00394C33">
        <w:rPr>
          <w:rFonts w:ascii="Arial" w:eastAsia="Times New Roman" w:hAnsi="Arial" w:cs="Arial"/>
          <w:snapToGrid w:val="0"/>
          <w:spacing w:val="-3"/>
          <w:lang w:val="nl-BE"/>
        </w:rPr>
        <w:t>derhavige overeenkomst is gesloten</w:t>
      </w:r>
      <w:r w:rsidR="004C3E8D">
        <w:rPr>
          <w:rFonts w:ascii="Arial" w:eastAsia="Times New Roman" w:hAnsi="Arial" w:cs="Arial"/>
          <w:snapToGrid w:val="0"/>
          <w:spacing w:val="-3"/>
          <w:lang w:val="nl-BE"/>
        </w:rPr>
        <w:t> ;</w:t>
      </w:r>
      <w:r w:rsidRPr="00394C33">
        <w:rPr>
          <w:rFonts w:ascii="Arial" w:eastAsia="Times New Roman" w:hAnsi="Arial" w:cs="Arial"/>
          <w:snapToGrid w:val="0"/>
          <w:spacing w:val="-3"/>
          <w:lang w:val="nl-BE"/>
        </w:rPr>
        <w:t xml:space="preserve"> </w:t>
      </w:r>
    </w:p>
    <w:p w14:paraId="2EFF5D6D" w14:textId="1596FEFD" w:rsidR="009E123D" w:rsidRPr="003327E9" w:rsidRDefault="009E123D"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394C33">
        <w:rPr>
          <w:rFonts w:ascii="Arial" w:eastAsia="Times New Roman" w:hAnsi="Arial" w:cs="Arial"/>
          <w:snapToGrid w:val="0"/>
          <w:spacing w:val="-3"/>
          <w:lang w:val="nl-BE"/>
        </w:rPr>
        <w:t xml:space="preserve">het centrum </w:t>
      </w:r>
      <w:r w:rsidR="007E51EE">
        <w:rPr>
          <w:rFonts w:ascii="Arial" w:eastAsia="Times New Roman" w:hAnsi="Arial" w:cs="Arial"/>
          <w:snapToGrid w:val="0"/>
          <w:spacing w:val="-3"/>
          <w:lang w:val="nl-BE"/>
        </w:rPr>
        <w:t xml:space="preserve">bereid is om </w:t>
      </w:r>
      <w:r w:rsidRPr="00394C33">
        <w:rPr>
          <w:rFonts w:ascii="Arial" w:eastAsia="Times New Roman" w:hAnsi="Arial" w:cs="Arial"/>
          <w:snapToGrid w:val="0"/>
          <w:spacing w:val="-3"/>
          <w:lang w:val="nl-BE"/>
        </w:rPr>
        <w:t xml:space="preserve">zijn patiënten naar deze </w:t>
      </w:r>
      <w:r w:rsidR="006C360C" w:rsidRPr="00601F6A">
        <w:rPr>
          <w:rFonts w:ascii="Arial" w:eastAsia="Times New Roman" w:hAnsi="Arial" w:cs="Arial"/>
          <w:snapToGrid w:val="0"/>
          <w:spacing w:val="-3"/>
          <w:lang w:val="nl-BE"/>
        </w:rPr>
        <w:t xml:space="preserve">gespecialiseerde </w:t>
      </w:r>
      <w:r w:rsidRPr="00601F6A">
        <w:rPr>
          <w:rFonts w:ascii="Arial" w:eastAsia="Times New Roman" w:hAnsi="Arial" w:cs="Arial"/>
          <w:snapToGrid w:val="0"/>
          <w:spacing w:val="-3"/>
          <w:lang w:val="nl-BE"/>
        </w:rPr>
        <w:t xml:space="preserve">NKO-arts </w:t>
      </w:r>
      <w:r w:rsidR="007E51EE">
        <w:rPr>
          <w:rFonts w:ascii="Arial" w:eastAsia="Times New Roman" w:hAnsi="Arial" w:cs="Arial"/>
          <w:snapToGrid w:val="0"/>
          <w:spacing w:val="-3"/>
          <w:lang w:val="nl-BE"/>
        </w:rPr>
        <w:t>te</w:t>
      </w:r>
      <w:r w:rsidR="007E51EE" w:rsidRPr="00601F6A">
        <w:rPr>
          <w:rFonts w:ascii="Arial" w:eastAsia="Times New Roman" w:hAnsi="Arial" w:cs="Arial"/>
          <w:snapToGrid w:val="0"/>
          <w:spacing w:val="-3"/>
          <w:lang w:val="nl-BE"/>
        </w:rPr>
        <w:t xml:space="preserve"> </w:t>
      </w:r>
      <w:r w:rsidRPr="00601F6A">
        <w:rPr>
          <w:rFonts w:ascii="Arial" w:eastAsia="Times New Roman" w:hAnsi="Arial" w:cs="Arial"/>
          <w:snapToGrid w:val="0"/>
          <w:spacing w:val="-3"/>
          <w:lang w:val="nl-BE"/>
        </w:rPr>
        <w:t>verwijzen indien dit g</w:t>
      </w:r>
      <w:r w:rsidRPr="00B76BD6">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ïndiceerd is of voorzien is in deze overeenkomst</w:t>
      </w:r>
      <w:r w:rsidR="004C3E8D">
        <w:rPr>
          <w:rFonts w:ascii="Arial" w:eastAsia="Times New Roman" w:hAnsi="Arial" w:cs="Arial"/>
          <w:snapToGrid w:val="0"/>
          <w:spacing w:val="-3"/>
          <w:lang w:val="nl-BE"/>
        </w:rPr>
        <w:t> ; centra die zelf over een e</w:t>
      </w:r>
      <w:r w:rsidR="004C3E8D">
        <w:rPr>
          <w:rFonts w:ascii="Arial" w:eastAsia="Times New Roman" w:hAnsi="Arial" w:cs="Arial"/>
          <w:snapToGrid w:val="0"/>
          <w:spacing w:val="-3"/>
          <w:lang w:val="nl-BE"/>
        </w:rPr>
        <w:t>i</w:t>
      </w:r>
      <w:r w:rsidR="004C3E8D">
        <w:rPr>
          <w:rFonts w:ascii="Arial" w:eastAsia="Times New Roman" w:hAnsi="Arial" w:cs="Arial"/>
          <w:snapToGrid w:val="0"/>
          <w:spacing w:val="-3"/>
          <w:lang w:val="nl-BE"/>
        </w:rPr>
        <w:t>gen interne gespecialiseerde NKO-arts beschikken, kunnen er eventueel voor opteren om uitsluitend naar de externe gespecialiseerde NKO-arts te verwijzen als de interne gespeci</w:t>
      </w:r>
      <w:r w:rsidR="004C3E8D">
        <w:rPr>
          <w:rFonts w:ascii="Arial" w:eastAsia="Times New Roman" w:hAnsi="Arial" w:cs="Arial"/>
          <w:snapToGrid w:val="0"/>
          <w:spacing w:val="-3"/>
          <w:lang w:val="nl-BE"/>
        </w:rPr>
        <w:t>a</w:t>
      </w:r>
      <w:r w:rsidR="004C3E8D">
        <w:rPr>
          <w:rFonts w:ascii="Arial" w:eastAsia="Times New Roman" w:hAnsi="Arial" w:cs="Arial"/>
          <w:snapToGrid w:val="0"/>
          <w:spacing w:val="-3"/>
          <w:lang w:val="nl-BE"/>
        </w:rPr>
        <w:t>liseerde NKO-arts niet beschikbaar is ;</w:t>
      </w:r>
    </w:p>
    <w:p w14:paraId="15AFDAFE" w14:textId="07BE99AA" w:rsidR="009E123D" w:rsidRPr="003327E9" w:rsidRDefault="009E123D"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de externe </w:t>
      </w:r>
      <w:r w:rsidR="006C360C" w:rsidRPr="003327E9">
        <w:rPr>
          <w:rFonts w:ascii="Arial" w:eastAsia="Times New Roman" w:hAnsi="Arial" w:cs="Arial"/>
          <w:snapToGrid w:val="0"/>
          <w:spacing w:val="-3"/>
          <w:lang w:val="nl-BE"/>
        </w:rPr>
        <w:t xml:space="preserve">gespecialiseerde </w:t>
      </w:r>
      <w:r w:rsidRPr="003327E9">
        <w:rPr>
          <w:rFonts w:ascii="Arial" w:eastAsia="Times New Roman" w:hAnsi="Arial" w:cs="Arial"/>
          <w:snapToGrid w:val="0"/>
          <w:spacing w:val="-3"/>
          <w:lang w:val="nl-BE"/>
        </w:rPr>
        <w:t>NKO-arts en de betrokken externe ziekenhuizen zich engag</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ren om de bepalingen van deze overeenkomst met betrekking tot de diagnose en behand</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 xml:space="preserve">ling van </w:t>
      </w:r>
      <w:r w:rsidR="001E2802">
        <w:rPr>
          <w:rFonts w:ascii="Arial" w:eastAsia="Times New Roman" w:hAnsi="Arial" w:cs="Arial"/>
          <w:snapToGrid w:val="0"/>
          <w:spacing w:val="-3"/>
          <w:lang w:val="nl-BE"/>
        </w:rPr>
        <w:t>slaapapneu</w:t>
      </w:r>
      <w:r w:rsidRPr="003327E9">
        <w:rPr>
          <w:rFonts w:ascii="Arial" w:eastAsia="Times New Roman" w:hAnsi="Arial" w:cs="Arial"/>
          <w:snapToGrid w:val="0"/>
          <w:spacing w:val="-3"/>
          <w:lang w:val="nl-BE"/>
        </w:rPr>
        <w:t>-patiënten na te leven.</w:t>
      </w:r>
    </w:p>
    <w:p w14:paraId="16710530" w14:textId="77777777" w:rsidR="000427A4" w:rsidRPr="003327E9" w:rsidRDefault="000427A4" w:rsidP="00775D7C">
      <w:pPr>
        <w:spacing w:after="0" w:line="240" w:lineRule="auto"/>
        <w:rPr>
          <w:rFonts w:ascii="Arial" w:hAnsi="Arial" w:cs="Arial"/>
          <w:lang w:val="nl-BE"/>
        </w:rPr>
      </w:pPr>
    </w:p>
    <w:p w14:paraId="08E0BDC9" w14:textId="77777777" w:rsidR="000427A4" w:rsidRPr="003327E9" w:rsidRDefault="000427A4" w:rsidP="00775D7C">
      <w:pPr>
        <w:spacing w:after="0" w:line="240" w:lineRule="auto"/>
        <w:rPr>
          <w:rFonts w:ascii="Arial" w:hAnsi="Arial" w:cs="Arial"/>
          <w:lang w:val="nl-BE"/>
        </w:rPr>
      </w:pPr>
    </w:p>
    <w:p w14:paraId="30DD761A" w14:textId="77777777" w:rsidR="00352BBC" w:rsidRPr="003327E9" w:rsidRDefault="00352BBC" w:rsidP="00352BBC">
      <w:pPr>
        <w:spacing w:after="0" w:line="240" w:lineRule="auto"/>
        <w:rPr>
          <w:rFonts w:ascii="Arial" w:hAnsi="Arial" w:cs="Arial"/>
          <w:b/>
          <w:u w:val="single"/>
          <w:lang w:val="nl-BE"/>
        </w:rPr>
      </w:pPr>
      <w:r w:rsidRPr="003327E9">
        <w:rPr>
          <w:rFonts w:ascii="Arial" w:hAnsi="Arial" w:cs="Arial"/>
          <w:b/>
          <w:u w:val="single"/>
          <w:lang w:val="nl-BE"/>
        </w:rPr>
        <w:t xml:space="preserve">Voorwaarden waaraan de </w:t>
      </w:r>
      <w:r w:rsidR="006C360C" w:rsidRPr="003327E9">
        <w:rPr>
          <w:rFonts w:ascii="Arial" w:hAnsi="Arial" w:cs="Arial"/>
          <w:b/>
          <w:u w:val="single"/>
          <w:lang w:val="nl-BE"/>
        </w:rPr>
        <w:t>MRA-specialist</w:t>
      </w:r>
      <w:r w:rsidRPr="003327E9">
        <w:rPr>
          <w:rFonts w:ascii="Arial" w:hAnsi="Arial" w:cs="Arial"/>
          <w:b/>
          <w:u w:val="single"/>
          <w:lang w:val="nl-BE"/>
        </w:rPr>
        <w:t xml:space="preserve"> moet voldoen</w:t>
      </w:r>
    </w:p>
    <w:p w14:paraId="3B08921F" w14:textId="77777777" w:rsidR="000427A4" w:rsidRPr="003327E9" w:rsidRDefault="000427A4" w:rsidP="00775D7C">
      <w:pPr>
        <w:spacing w:after="0" w:line="240" w:lineRule="auto"/>
        <w:rPr>
          <w:rFonts w:ascii="Arial" w:hAnsi="Arial" w:cs="Arial"/>
          <w:lang w:val="nl-BE"/>
        </w:rPr>
      </w:pPr>
    </w:p>
    <w:p w14:paraId="52DA7E76" w14:textId="77777777" w:rsidR="009E123D" w:rsidRPr="003327E9" w:rsidRDefault="009E123D" w:rsidP="00475EDB">
      <w:pPr>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 MRA-specialist voldoet aan volgende voorwaarden:</w:t>
      </w:r>
    </w:p>
    <w:p w14:paraId="23324E7C" w14:textId="77777777" w:rsidR="00DD0DE9" w:rsidRPr="003327E9" w:rsidRDefault="00DD0DE9" w:rsidP="00475EDB">
      <w:pPr>
        <w:spacing w:after="0" w:line="240" w:lineRule="auto"/>
        <w:jc w:val="both"/>
        <w:rPr>
          <w:rFonts w:ascii="Arial" w:eastAsia="Times New Roman" w:hAnsi="Arial" w:cs="Arial"/>
          <w:snapToGrid w:val="0"/>
          <w:spacing w:val="-3"/>
          <w:lang w:val="nl-BE"/>
        </w:rPr>
      </w:pPr>
    </w:p>
    <w:p w14:paraId="5BF9A7D0" w14:textId="77777777" w:rsidR="009E123D" w:rsidRPr="00B70A57" w:rsidRDefault="009E123D"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color w:val="000000" w:themeColor="text1"/>
          <w:spacing w:val="-3"/>
          <w:lang w:val="nl-BE"/>
        </w:rPr>
      </w:pPr>
      <w:r w:rsidRPr="00B70A57">
        <w:rPr>
          <w:rFonts w:ascii="Arial" w:eastAsia="Times New Roman" w:hAnsi="Arial" w:cs="Arial"/>
          <w:snapToGrid w:val="0"/>
          <w:color w:val="000000" w:themeColor="text1"/>
          <w:spacing w:val="-3"/>
          <w:lang w:val="nl-BE"/>
        </w:rPr>
        <w:t>werd in 2017, op basis van de criteria die toen in het kader van de toenmalige overee</w:t>
      </w:r>
      <w:r w:rsidRPr="00B70A57">
        <w:rPr>
          <w:rFonts w:ascii="Arial" w:eastAsia="Times New Roman" w:hAnsi="Arial" w:cs="Arial"/>
          <w:snapToGrid w:val="0"/>
          <w:color w:val="000000" w:themeColor="text1"/>
          <w:spacing w:val="-3"/>
          <w:lang w:val="nl-BE"/>
        </w:rPr>
        <w:t>n</w:t>
      </w:r>
      <w:r w:rsidRPr="00B70A57">
        <w:rPr>
          <w:rFonts w:ascii="Arial" w:eastAsia="Times New Roman" w:hAnsi="Arial" w:cs="Arial"/>
          <w:snapToGrid w:val="0"/>
          <w:color w:val="000000" w:themeColor="text1"/>
          <w:spacing w:val="-3"/>
          <w:lang w:val="nl-BE"/>
        </w:rPr>
        <w:t xml:space="preserve">komst van toepassing waren, ingeschreven op de in </w:t>
      </w:r>
      <w:r w:rsidR="006C360C" w:rsidRPr="00B70A57">
        <w:rPr>
          <w:rFonts w:ascii="Arial" w:eastAsia="Times New Roman" w:hAnsi="Arial" w:cs="Arial"/>
          <w:snapToGrid w:val="0"/>
          <w:color w:val="000000" w:themeColor="text1"/>
          <w:spacing w:val="-3"/>
          <w:lang w:val="nl-BE"/>
        </w:rPr>
        <w:t xml:space="preserve">artikel 3, </w:t>
      </w:r>
      <w:r w:rsidRPr="00B70A57">
        <w:rPr>
          <w:rFonts w:ascii="Arial" w:eastAsia="Times New Roman" w:hAnsi="Arial" w:cs="Arial"/>
          <w:snapToGrid w:val="0"/>
          <w:color w:val="000000" w:themeColor="text1"/>
          <w:spacing w:val="-3"/>
          <w:lang w:val="nl-BE"/>
        </w:rPr>
        <w:t>§ 5 van d</w:t>
      </w:r>
      <w:r w:rsidR="006C360C" w:rsidRPr="00B70A57">
        <w:rPr>
          <w:rFonts w:ascii="Arial" w:eastAsia="Times New Roman" w:hAnsi="Arial" w:cs="Arial"/>
          <w:snapToGrid w:val="0"/>
          <w:color w:val="000000" w:themeColor="text1"/>
          <w:spacing w:val="-3"/>
          <w:lang w:val="nl-BE"/>
        </w:rPr>
        <w:t>e overeenkomst</w:t>
      </w:r>
      <w:r w:rsidRPr="00B70A57">
        <w:rPr>
          <w:rFonts w:ascii="Arial" w:eastAsia="Times New Roman" w:hAnsi="Arial" w:cs="Arial"/>
          <w:snapToGrid w:val="0"/>
          <w:color w:val="000000" w:themeColor="text1"/>
          <w:spacing w:val="-3"/>
          <w:lang w:val="nl-BE"/>
        </w:rPr>
        <w:t xml:space="preserve"> bedoelde lijst van MRA-specialisten die het Riziv meedeelt aan de verzekeringsinstellingen. Zorgverstrekkers die niet aan deze voorwaarde voldoen, moeten zich vóór hun toetreding tot het team aantoonbaar bekwaamd hebben in de behandeling van OSAS met een MRA en moeten in ieder van de 2 kalenderjaren die hun aanvraag om toe te treden tot het team voorafgaan, reeds beantwoorden aan de verder vermelde voorwaarde inzake het behalen van accrediteringspunten. </w:t>
      </w:r>
    </w:p>
    <w:p w14:paraId="13A7BC51" w14:textId="77777777" w:rsidR="00DD0DE9" w:rsidRPr="00B70A57" w:rsidRDefault="00DD0DE9" w:rsidP="00475EDB">
      <w:pPr>
        <w:widowControl w:val="0"/>
        <w:tabs>
          <w:tab w:val="left" w:pos="-1440"/>
          <w:tab w:val="left" w:pos="-720"/>
        </w:tabs>
        <w:spacing w:after="0" w:line="240" w:lineRule="auto"/>
        <w:ind w:left="709"/>
        <w:contextualSpacing/>
        <w:jc w:val="both"/>
        <w:rPr>
          <w:rFonts w:ascii="Arial" w:eastAsia="Times New Roman" w:hAnsi="Arial" w:cs="Arial"/>
          <w:snapToGrid w:val="0"/>
          <w:spacing w:val="-3"/>
          <w:lang w:val="nl-BE"/>
        </w:rPr>
      </w:pPr>
    </w:p>
    <w:p w14:paraId="24F03C87" w14:textId="77777777" w:rsidR="00DD0DE9" w:rsidRPr="00394C33" w:rsidRDefault="009E123D"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plaatst vanaf 2017 per kalenderjaar bij minimum 20 rechthebbenden die aan de criteria van artikel </w:t>
      </w:r>
      <w:r w:rsidR="003A7BAE" w:rsidRPr="003327E9">
        <w:rPr>
          <w:rFonts w:ascii="Arial" w:eastAsia="Times New Roman" w:hAnsi="Arial" w:cs="Arial"/>
          <w:snapToGrid w:val="0"/>
          <w:spacing w:val="-3"/>
          <w:lang w:val="nl-BE"/>
        </w:rPr>
        <w:t>4</w:t>
      </w:r>
      <w:r w:rsidR="003A7BAE" w:rsidRPr="004C0520">
        <w:rPr>
          <w:rFonts w:ascii="Arial" w:eastAsia="Times New Roman" w:hAnsi="Arial" w:cs="Arial"/>
          <w:snapToGrid w:val="0"/>
          <w:spacing w:val="-3"/>
          <w:lang w:val="nl-BE"/>
        </w:rPr>
        <w:t xml:space="preserve"> </w:t>
      </w:r>
      <w:r w:rsidRPr="004C0520">
        <w:rPr>
          <w:rFonts w:ascii="Arial" w:eastAsia="Times New Roman" w:hAnsi="Arial" w:cs="Arial"/>
          <w:snapToGrid w:val="0"/>
          <w:spacing w:val="-3"/>
          <w:lang w:val="nl-BE"/>
        </w:rPr>
        <w:t>van deze overeenkomst beantwoorden, een MRA. Deze rechthebbenden kunnen zowel patiënten zijn bij wie in het bedoelde kalenderjaar voor het eerst e</w:t>
      </w:r>
      <w:r w:rsidRPr="00AE1C19">
        <w:rPr>
          <w:rFonts w:ascii="Arial" w:eastAsia="Times New Roman" w:hAnsi="Arial" w:cs="Arial"/>
          <w:snapToGrid w:val="0"/>
          <w:spacing w:val="-3"/>
          <w:lang w:val="nl-BE"/>
        </w:rPr>
        <w:t>en MRA is g</w:t>
      </w:r>
      <w:r w:rsidRPr="00162203">
        <w:rPr>
          <w:rFonts w:ascii="Arial" w:eastAsia="Times New Roman" w:hAnsi="Arial" w:cs="Arial"/>
          <w:snapToGrid w:val="0"/>
          <w:spacing w:val="-3"/>
          <w:lang w:val="nl-BE"/>
        </w:rPr>
        <w:t>e</w:t>
      </w:r>
      <w:r w:rsidRPr="00470864">
        <w:rPr>
          <w:rFonts w:ascii="Arial" w:eastAsia="Times New Roman" w:hAnsi="Arial" w:cs="Arial"/>
          <w:snapToGrid w:val="0"/>
          <w:spacing w:val="-3"/>
          <w:lang w:val="nl-BE"/>
        </w:rPr>
        <w:t>plaatst als patiënten bij wie in het bedoelde kalenderjaar het MRA is vervangen. Deze rechthebbenden mogen ook meegeteld worden als ze in de loop van het bedoelde kale</w:t>
      </w:r>
      <w:r w:rsidRPr="00877E2D">
        <w:rPr>
          <w:rFonts w:ascii="Arial" w:eastAsia="Times New Roman" w:hAnsi="Arial" w:cs="Arial"/>
          <w:snapToGrid w:val="0"/>
          <w:spacing w:val="-3"/>
          <w:lang w:val="nl-BE"/>
        </w:rPr>
        <w:t>n</w:t>
      </w:r>
      <w:r w:rsidRPr="00394C33">
        <w:rPr>
          <w:rFonts w:ascii="Arial" w:eastAsia="Times New Roman" w:hAnsi="Arial" w:cs="Arial"/>
          <w:snapToGrid w:val="0"/>
          <w:spacing w:val="-3"/>
          <w:lang w:val="nl-BE"/>
        </w:rPr>
        <w:t xml:space="preserve">derjaar de MRA-behandeling stopgezet hebben. </w:t>
      </w:r>
    </w:p>
    <w:p w14:paraId="2F4EDD5D" w14:textId="77777777" w:rsidR="00DD0DE9" w:rsidRPr="00B70A57" w:rsidRDefault="00DD0DE9" w:rsidP="00475EDB">
      <w:pPr>
        <w:pStyle w:val="Paragraphedeliste"/>
        <w:spacing w:after="0"/>
        <w:rPr>
          <w:rFonts w:ascii="Arial" w:eastAsia="Times New Roman" w:hAnsi="Arial" w:cs="Arial"/>
          <w:snapToGrid w:val="0"/>
          <w:spacing w:val="-3"/>
          <w:lang w:val="nl-BE"/>
        </w:rPr>
      </w:pPr>
    </w:p>
    <w:p w14:paraId="7F8EF5D9" w14:textId="77777777" w:rsidR="00DD0DE9" w:rsidRPr="00B70A57" w:rsidRDefault="009E123D" w:rsidP="00475EDB">
      <w:pPr>
        <w:widowControl w:val="0"/>
        <w:tabs>
          <w:tab w:val="left" w:pos="-1440"/>
          <w:tab w:val="left" w:pos="-720"/>
        </w:tabs>
        <w:spacing w:after="0" w:line="240" w:lineRule="auto"/>
        <w:ind w:left="709"/>
        <w:contextualSpacing/>
        <w:jc w:val="both"/>
        <w:rPr>
          <w:rFonts w:ascii="Arial" w:eastAsia="Times New Roman" w:hAnsi="Arial" w:cs="Arial"/>
          <w:snapToGrid w:val="0"/>
          <w:spacing w:val="-3"/>
          <w:lang w:val="nl-BE"/>
        </w:rPr>
      </w:pPr>
      <w:r w:rsidRPr="00B70A57">
        <w:rPr>
          <w:rFonts w:ascii="Arial" w:eastAsia="Times New Roman" w:hAnsi="Arial" w:cs="Arial"/>
          <w:snapToGrid w:val="0"/>
          <w:spacing w:val="-3"/>
          <w:lang w:val="nl-BE"/>
        </w:rPr>
        <w:t xml:space="preserve">Een nieuwe MRA-specialist die in 2017 of later is gestart met MRA-behandelingen, dient pas aan de voorwaarden betreffende het minimum aantal MRA-patiënten per kalenderjaar te voldoen vanaf het 3de volledige kalenderjaar dat hij deel uitmaakt van het team van het centrum. </w:t>
      </w:r>
    </w:p>
    <w:p w14:paraId="2A7A8776" w14:textId="77777777" w:rsidR="00DD0DE9" w:rsidRPr="00B70A57" w:rsidRDefault="00DD0DE9" w:rsidP="00475EDB">
      <w:pPr>
        <w:widowControl w:val="0"/>
        <w:tabs>
          <w:tab w:val="left" w:pos="-1440"/>
          <w:tab w:val="left" w:pos="-720"/>
        </w:tabs>
        <w:spacing w:after="0" w:line="240" w:lineRule="auto"/>
        <w:ind w:left="709"/>
        <w:contextualSpacing/>
        <w:jc w:val="both"/>
        <w:rPr>
          <w:rFonts w:ascii="Arial" w:eastAsia="Times New Roman" w:hAnsi="Arial" w:cs="Arial"/>
          <w:snapToGrid w:val="0"/>
          <w:spacing w:val="-3"/>
          <w:lang w:val="nl-BE"/>
        </w:rPr>
      </w:pPr>
    </w:p>
    <w:p w14:paraId="39AB76A2" w14:textId="77777777" w:rsidR="009E123D" w:rsidRPr="00470864" w:rsidRDefault="009E123D" w:rsidP="00475EDB">
      <w:pPr>
        <w:widowControl w:val="0"/>
        <w:tabs>
          <w:tab w:val="left" w:pos="-1440"/>
          <w:tab w:val="left" w:pos="-720"/>
        </w:tabs>
        <w:spacing w:after="0" w:line="240" w:lineRule="auto"/>
        <w:ind w:left="709"/>
        <w:contextualSpacing/>
        <w:jc w:val="both"/>
        <w:rPr>
          <w:rFonts w:ascii="Arial" w:eastAsia="Times New Roman" w:hAnsi="Arial" w:cs="Arial"/>
          <w:snapToGrid w:val="0"/>
          <w:spacing w:val="-3"/>
          <w:lang w:val="nl-BE"/>
        </w:rPr>
      </w:pPr>
      <w:r w:rsidRPr="00B70A57">
        <w:rPr>
          <w:rFonts w:ascii="Arial" w:eastAsia="Times New Roman" w:hAnsi="Arial" w:cs="Arial"/>
          <w:snapToGrid w:val="0"/>
          <w:spacing w:val="-3"/>
          <w:lang w:val="nl-BE"/>
        </w:rPr>
        <w:t>Een nieuwe MRA-specialist die in 2018 of later start met MRA-behandelingen, dient daa</w:t>
      </w:r>
      <w:r w:rsidRPr="00B70A57">
        <w:rPr>
          <w:rFonts w:ascii="Arial" w:eastAsia="Times New Roman" w:hAnsi="Arial" w:cs="Arial"/>
          <w:snapToGrid w:val="0"/>
          <w:spacing w:val="-3"/>
          <w:lang w:val="nl-BE"/>
        </w:rPr>
        <w:t>r</w:t>
      </w:r>
      <w:r w:rsidRPr="00B70A57">
        <w:rPr>
          <w:rFonts w:ascii="Arial" w:eastAsia="Times New Roman" w:hAnsi="Arial" w:cs="Arial"/>
          <w:snapToGrid w:val="0"/>
          <w:spacing w:val="-3"/>
          <w:lang w:val="nl-BE"/>
        </w:rPr>
        <w:t>enboven gedurende 2 volledige kalenderjaren zijn activiteiten uit te oefenen onder superv</w:t>
      </w:r>
      <w:r w:rsidRPr="00B70A57">
        <w:rPr>
          <w:rFonts w:ascii="Arial" w:eastAsia="Times New Roman" w:hAnsi="Arial" w:cs="Arial"/>
          <w:snapToGrid w:val="0"/>
          <w:spacing w:val="-3"/>
          <w:lang w:val="nl-BE"/>
        </w:rPr>
        <w:t>i</w:t>
      </w:r>
      <w:r w:rsidRPr="00B70A57">
        <w:rPr>
          <w:rFonts w:ascii="Arial" w:eastAsia="Times New Roman" w:hAnsi="Arial" w:cs="Arial"/>
          <w:snapToGrid w:val="0"/>
          <w:spacing w:val="-3"/>
          <w:lang w:val="nl-BE"/>
        </w:rPr>
        <w:t>sie van een MRA-specialist die op dezelfde plaats werk</w:t>
      </w:r>
      <w:r w:rsidR="00DD0DE9" w:rsidRPr="00B70A57">
        <w:rPr>
          <w:rFonts w:ascii="Arial" w:eastAsia="Times New Roman" w:hAnsi="Arial" w:cs="Arial"/>
          <w:snapToGrid w:val="0"/>
          <w:spacing w:val="-3"/>
          <w:lang w:val="nl-BE"/>
        </w:rPr>
        <w:t>zaam is</w:t>
      </w:r>
      <w:r w:rsidRPr="00B70A57">
        <w:rPr>
          <w:rFonts w:ascii="Arial" w:eastAsia="Times New Roman" w:hAnsi="Arial" w:cs="Arial"/>
          <w:snapToGrid w:val="0"/>
          <w:spacing w:val="-3"/>
          <w:lang w:val="nl-BE"/>
        </w:rPr>
        <w:t xml:space="preserve">, die ingeschreven is op de in </w:t>
      </w:r>
      <w:r w:rsidR="00E7338B" w:rsidRPr="00B70A57">
        <w:rPr>
          <w:rFonts w:ascii="Arial" w:eastAsia="Times New Roman" w:hAnsi="Arial" w:cs="Arial"/>
          <w:snapToGrid w:val="0"/>
          <w:spacing w:val="-3"/>
          <w:lang w:val="nl-BE"/>
        </w:rPr>
        <w:t xml:space="preserve">artikel 3, </w:t>
      </w:r>
      <w:r w:rsidRPr="00B70A57">
        <w:rPr>
          <w:rFonts w:ascii="Arial" w:eastAsia="Times New Roman" w:hAnsi="Arial" w:cs="Arial"/>
          <w:snapToGrid w:val="0"/>
          <w:spacing w:val="-3"/>
          <w:lang w:val="nl-BE"/>
        </w:rPr>
        <w:t>§ 5 van de</w:t>
      </w:r>
      <w:r w:rsidR="00E7338B" w:rsidRPr="00B70A57">
        <w:rPr>
          <w:rFonts w:ascii="Arial" w:eastAsia="Times New Roman" w:hAnsi="Arial" w:cs="Arial"/>
          <w:snapToGrid w:val="0"/>
          <w:spacing w:val="-3"/>
          <w:lang w:val="nl-BE"/>
        </w:rPr>
        <w:t xml:space="preserve"> overeenkomst</w:t>
      </w:r>
      <w:r w:rsidRPr="00B70A57">
        <w:rPr>
          <w:rFonts w:ascii="Arial" w:eastAsia="Times New Roman" w:hAnsi="Arial" w:cs="Arial"/>
          <w:snapToGrid w:val="0"/>
          <w:spacing w:val="-3"/>
          <w:lang w:val="nl-BE"/>
        </w:rPr>
        <w:t xml:space="preserve"> bedoelde lijst van MRA-specialisten</w:t>
      </w:r>
      <w:r w:rsidRPr="003327E9">
        <w:rPr>
          <w:rFonts w:ascii="Arial" w:eastAsia="Times New Roman" w:hAnsi="Arial" w:cs="Arial"/>
          <w:snapToGrid w:val="0"/>
          <w:spacing w:val="-3"/>
          <w:lang w:val="nl-BE"/>
        </w:rPr>
        <w:t xml:space="preserve"> en die in 2016 bij minimum 15 patiënten een MRA heeft geplaatst en/of die reeds gedurende 2 opeenvolge</w:t>
      </w:r>
      <w:r w:rsidRPr="003327E9">
        <w:rPr>
          <w:rFonts w:ascii="Arial" w:eastAsia="Times New Roman" w:hAnsi="Arial" w:cs="Arial"/>
          <w:snapToGrid w:val="0"/>
          <w:spacing w:val="-3"/>
          <w:lang w:val="nl-BE"/>
        </w:rPr>
        <w:t>n</w:t>
      </w:r>
      <w:r w:rsidRPr="00162203">
        <w:rPr>
          <w:rFonts w:ascii="Arial" w:eastAsia="Times New Roman" w:hAnsi="Arial" w:cs="Arial"/>
          <w:snapToGrid w:val="0"/>
          <w:spacing w:val="-3"/>
          <w:lang w:val="nl-BE"/>
        </w:rPr>
        <w:t>de kalenderjaren (vanaf 2017) bij minimum 20 rechthebbenden een MRA heeft geplaat</w:t>
      </w:r>
      <w:r w:rsidRPr="00470864">
        <w:rPr>
          <w:rFonts w:ascii="Arial" w:eastAsia="Times New Roman" w:hAnsi="Arial" w:cs="Arial"/>
          <w:snapToGrid w:val="0"/>
          <w:spacing w:val="-3"/>
          <w:lang w:val="nl-BE"/>
        </w:rPr>
        <w:t xml:space="preserve">st. </w:t>
      </w:r>
    </w:p>
    <w:p w14:paraId="01F30A9C" w14:textId="77777777" w:rsidR="00DD0DE9" w:rsidRPr="00394C33" w:rsidRDefault="00DD0DE9" w:rsidP="00475EDB">
      <w:pPr>
        <w:widowControl w:val="0"/>
        <w:tabs>
          <w:tab w:val="left" w:pos="-1440"/>
          <w:tab w:val="left" w:pos="-720"/>
        </w:tabs>
        <w:spacing w:after="0" w:line="240" w:lineRule="auto"/>
        <w:ind w:left="709"/>
        <w:contextualSpacing/>
        <w:jc w:val="both"/>
        <w:rPr>
          <w:rFonts w:ascii="Arial" w:eastAsia="Times New Roman" w:hAnsi="Arial" w:cs="Arial"/>
          <w:snapToGrid w:val="0"/>
          <w:spacing w:val="-3"/>
          <w:lang w:val="nl-BE"/>
        </w:rPr>
      </w:pPr>
    </w:p>
    <w:p w14:paraId="63EAA968" w14:textId="77777777" w:rsidR="009E123D" w:rsidRPr="003327E9" w:rsidRDefault="009E123D"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394C33">
        <w:rPr>
          <w:rFonts w:ascii="Arial" w:eastAsia="Times New Roman" w:hAnsi="Arial" w:cs="Arial"/>
          <w:snapToGrid w:val="0"/>
          <w:spacing w:val="-3"/>
          <w:lang w:val="nl-BE"/>
        </w:rPr>
        <w:t>is een geaccredite</w:t>
      </w:r>
      <w:r w:rsidRPr="00601F6A">
        <w:rPr>
          <w:rFonts w:ascii="Arial" w:eastAsia="Times New Roman" w:hAnsi="Arial" w:cs="Arial"/>
          <w:snapToGrid w:val="0"/>
          <w:spacing w:val="-3"/>
          <w:lang w:val="nl-BE"/>
        </w:rPr>
        <w:t>erd algemeen tandarts, gaccrediteerd orthodontist, geaccrediteerd st</w:t>
      </w:r>
      <w:r w:rsidRPr="00601F6A">
        <w:rPr>
          <w:rFonts w:ascii="Arial" w:eastAsia="Times New Roman" w:hAnsi="Arial" w:cs="Arial"/>
          <w:snapToGrid w:val="0"/>
          <w:spacing w:val="-3"/>
          <w:lang w:val="nl-BE"/>
        </w:rPr>
        <w:t>o</w:t>
      </w:r>
      <w:r w:rsidRPr="00B76BD6">
        <w:rPr>
          <w:rFonts w:ascii="Arial" w:eastAsia="Times New Roman" w:hAnsi="Arial" w:cs="Arial"/>
          <w:snapToGrid w:val="0"/>
          <w:spacing w:val="-3"/>
          <w:lang w:val="nl-BE"/>
        </w:rPr>
        <w:t>matoloog of geaccrediteerd maxillo-faciaal chirurg conform de reglementering van het RIZIV hieromtrent en woont ieder kalenderjaar binnen de activiteiten die hij/zij bijwoont voor het beh</w:t>
      </w:r>
      <w:r w:rsidRPr="003327E9">
        <w:rPr>
          <w:rFonts w:ascii="Arial" w:eastAsia="Times New Roman" w:hAnsi="Arial" w:cs="Arial"/>
          <w:snapToGrid w:val="0"/>
          <w:spacing w:val="-3"/>
          <w:lang w:val="nl-BE"/>
        </w:rPr>
        <w:t>alen en behouden van zijn/haar accreditering, jaarlijks activiteiten in verband met de diagnose en behandeling van slaapgerelateerde ademhalingsstoornissen bij, ter waarde van 10 accrediteringspunten voor een algemeen tandarts en een orthodontist en ter waa</w:t>
      </w:r>
      <w:r w:rsidRPr="003327E9">
        <w:rPr>
          <w:rFonts w:ascii="Arial" w:eastAsia="Times New Roman" w:hAnsi="Arial" w:cs="Arial"/>
          <w:snapToGrid w:val="0"/>
          <w:spacing w:val="-3"/>
          <w:lang w:val="nl-BE"/>
        </w:rPr>
        <w:t>r</w:t>
      </w:r>
      <w:r w:rsidRPr="003327E9">
        <w:rPr>
          <w:rFonts w:ascii="Arial" w:eastAsia="Times New Roman" w:hAnsi="Arial" w:cs="Arial"/>
          <w:snapToGrid w:val="0"/>
          <w:spacing w:val="-3"/>
          <w:lang w:val="nl-BE"/>
        </w:rPr>
        <w:t xml:space="preserve">de van 2 accrediteringspunten voor een stomatoloog of maxillo-faciaal chirurg. </w:t>
      </w:r>
    </w:p>
    <w:p w14:paraId="3C71F777" w14:textId="77777777" w:rsidR="009E123D" w:rsidRPr="003327E9" w:rsidRDefault="009E123D" w:rsidP="009E123D">
      <w:pPr>
        <w:pStyle w:val="Default"/>
        <w:ind w:left="720"/>
        <w:jc w:val="both"/>
        <w:rPr>
          <w:sz w:val="22"/>
          <w:szCs w:val="22"/>
          <w:lang w:val="nl-BE"/>
        </w:rPr>
      </w:pPr>
    </w:p>
    <w:p w14:paraId="7B2F644C" w14:textId="77777777" w:rsidR="009E123D" w:rsidRPr="00470864" w:rsidRDefault="005C7BAD" w:rsidP="00475EDB">
      <w:pPr>
        <w:spacing w:after="0" w:line="240" w:lineRule="auto"/>
        <w:jc w:val="both"/>
        <w:rPr>
          <w:rFonts w:ascii="Arial" w:eastAsia="Times New Roman" w:hAnsi="Arial" w:cs="Arial"/>
          <w:snapToGrid w:val="0"/>
          <w:spacing w:val="-3"/>
          <w:lang w:val="nl-BE"/>
        </w:rPr>
      </w:pPr>
      <w:r w:rsidRPr="00B70A57">
        <w:rPr>
          <w:rFonts w:ascii="Arial" w:eastAsia="Times New Roman" w:hAnsi="Arial" w:cs="Arial"/>
          <w:snapToGrid w:val="0"/>
          <w:spacing w:val="-3"/>
          <w:lang w:val="nl-BE"/>
        </w:rPr>
        <w:t>H</w:t>
      </w:r>
      <w:r w:rsidR="009E123D" w:rsidRPr="00B70A57">
        <w:rPr>
          <w:rFonts w:ascii="Arial" w:eastAsia="Times New Roman" w:hAnsi="Arial" w:cs="Arial"/>
          <w:snapToGrid w:val="0"/>
          <w:spacing w:val="-3"/>
          <w:lang w:val="nl-BE"/>
        </w:rPr>
        <w:t xml:space="preserve">et centrum </w:t>
      </w:r>
      <w:r w:rsidRPr="00B70A57">
        <w:rPr>
          <w:rFonts w:ascii="Arial" w:eastAsia="Times New Roman" w:hAnsi="Arial" w:cs="Arial"/>
          <w:snapToGrid w:val="0"/>
          <w:spacing w:val="-3"/>
          <w:lang w:val="nl-BE"/>
        </w:rPr>
        <w:t xml:space="preserve">kan eventueel ook </w:t>
      </w:r>
      <w:r w:rsidR="009E123D" w:rsidRPr="00B70A57">
        <w:rPr>
          <w:rFonts w:ascii="Arial" w:eastAsia="Times New Roman" w:hAnsi="Arial" w:cs="Arial"/>
          <w:snapToGrid w:val="0"/>
          <w:spacing w:val="-3"/>
          <w:lang w:val="nl-BE"/>
        </w:rPr>
        <w:t>beroep doen op een externe MRA-specialist</w:t>
      </w:r>
      <w:r w:rsidR="009E123D" w:rsidRPr="003327E9">
        <w:rPr>
          <w:rFonts w:ascii="Arial" w:eastAsia="Times New Roman" w:hAnsi="Arial" w:cs="Arial"/>
          <w:snapToGrid w:val="0"/>
          <w:spacing w:val="-3"/>
          <w:lang w:val="nl-BE"/>
        </w:rPr>
        <w:t xml:space="preserve"> die aan deze voo</w:t>
      </w:r>
      <w:r w:rsidR="009E123D" w:rsidRPr="003327E9">
        <w:rPr>
          <w:rFonts w:ascii="Arial" w:eastAsia="Times New Roman" w:hAnsi="Arial" w:cs="Arial"/>
          <w:snapToGrid w:val="0"/>
          <w:spacing w:val="-3"/>
          <w:lang w:val="nl-BE"/>
        </w:rPr>
        <w:t>r</w:t>
      </w:r>
      <w:r w:rsidR="009E123D" w:rsidRPr="004C0520">
        <w:rPr>
          <w:rFonts w:ascii="Arial" w:eastAsia="Times New Roman" w:hAnsi="Arial" w:cs="Arial"/>
          <w:snapToGrid w:val="0"/>
          <w:spacing w:val="-3"/>
          <w:lang w:val="nl-BE"/>
        </w:rPr>
        <w:t>waarden voldoet. Deze externe MRA-specialist zal alleen in aanmerking worden genomen als m</w:t>
      </w:r>
      <w:r w:rsidR="009E123D" w:rsidRPr="00AE1C19">
        <w:rPr>
          <w:rFonts w:ascii="Arial" w:eastAsia="Times New Roman" w:hAnsi="Arial" w:cs="Arial"/>
          <w:snapToGrid w:val="0"/>
          <w:spacing w:val="-3"/>
          <w:lang w:val="nl-BE"/>
        </w:rPr>
        <w:t>e</w:t>
      </w:r>
      <w:r w:rsidR="009E123D" w:rsidRPr="00162203">
        <w:rPr>
          <w:rFonts w:ascii="Arial" w:eastAsia="Times New Roman" w:hAnsi="Arial" w:cs="Arial"/>
          <w:snapToGrid w:val="0"/>
          <w:spacing w:val="-3"/>
          <w:lang w:val="nl-BE"/>
        </w:rPr>
        <w:t>dewerker van het centrum indien uit een schriftelijk samenwerkingsakkoord dat het centrum sluit met de externe MRA-specialist en desgevallend met de ziekenhuizen waarin de MRA-specialist opdrachten in het kader van onderhavig</w:t>
      </w:r>
      <w:r w:rsidR="009E123D" w:rsidRPr="00470864">
        <w:rPr>
          <w:rFonts w:ascii="Arial" w:eastAsia="Times New Roman" w:hAnsi="Arial" w:cs="Arial"/>
          <w:snapToGrid w:val="0"/>
          <w:spacing w:val="-3"/>
          <w:lang w:val="nl-BE"/>
        </w:rPr>
        <w:t>e overeenkomst uitoefent, blijkt dat :</w:t>
      </w:r>
    </w:p>
    <w:p w14:paraId="6427B02B" w14:textId="5CC0E63B" w:rsidR="009E123D" w:rsidRPr="00394C33" w:rsidRDefault="009E123D"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877E2D">
        <w:rPr>
          <w:rFonts w:ascii="Arial" w:eastAsia="Times New Roman" w:hAnsi="Arial" w:cs="Arial"/>
          <w:snapToGrid w:val="0"/>
          <w:spacing w:val="-3"/>
          <w:lang w:val="nl-BE"/>
        </w:rPr>
        <w:t>de ext</w:t>
      </w:r>
      <w:r w:rsidRPr="00463907">
        <w:rPr>
          <w:rFonts w:ascii="Arial" w:eastAsia="Times New Roman" w:hAnsi="Arial" w:cs="Arial"/>
          <w:snapToGrid w:val="0"/>
          <w:spacing w:val="-3"/>
          <w:lang w:val="nl-BE"/>
        </w:rPr>
        <w:t xml:space="preserve">erne MRA-specialist </w:t>
      </w:r>
      <w:r w:rsidR="007E51EE">
        <w:rPr>
          <w:rFonts w:ascii="Arial" w:eastAsia="Times New Roman" w:hAnsi="Arial" w:cs="Arial"/>
          <w:snapToGrid w:val="0"/>
          <w:spacing w:val="-3"/>
          <w:lang w:val="nl-BE"/>
        </w:rPr>
        <w:t xml:space="preserve">bereid is om </w:t>
      </w:r>
      <w:r w:rsidRPr="00463907">
        <w:rPr>
          <w:rFonts w:ascii="Arial" w:eastAsia="Times New Roman" w:hAnsi="Arial" w:cs="Arial"/>
          <w:snapToGrid w:val="0"/>
          <w:spacing w:val="-3"/>
          <w:lang w:val="nl-BE"/>
        </w:rPr>
        <w:t xml:space="preserve">als MRA-specialist </w:t>
      </w:r>
      <w:r w:rsidR="007E51EE">
        <w:rPr>
          <w:rFonts w:ascii="Arial" w:eastAsia="Times New Roman" w:hAnsi="Arial" w:cs="Arial"/>
          <w:snapToGrid w:val="0"/>
          <w:spacing w:val="-3"/>
          <w:lang w:val="nl-BE"/>
        </w:rPr>
        <w:t>te</w:t>
      </w:r>
      <w:r w:rsidRPr="00463907">
        <w:rPr>
          <w:rFonts w:ascii="Arial" w:eastAsia="Times New Roman" w:hAnsi="Arial" w:cs="Arial"/>
          <w:snapToGrid w:val="0"/>
          <w:spacing w:val="-3"/>
          <w:lang w:val="nl-BE"/>
        </w:rPr>
        <w:t xml:space="preserve"> fungeren voor het centrum waarmee o</w:t>
      </w:r>
      <w:r w:rsidRPr="0015457C">
        <w:rPr>
          <w:rFonts w:ascii="Arial" w:eastAsia="Times New Roman" w:hAnsi="Arial" w:cs="Arial"/>
          <w:snapToGrid w:val="0"/>
          <w:spacing w:val="-3"/>
          <w:lang w:val="nl-BE"/>
        </w:rPr>
        <w:t>n</w:t>
      </w:r>
      <w:r w:rsidRPr="00394C33">
        <w:rPr>
          <w:rFonts w:ascii="Arial" w:eastAsia="Times New Roman" w:hAnsi="Arial" w:cs="Arial"/>
          <w:snapToGrid w:val="0"/>
          <w:spacing w:val="-3"/>
          <w:lang w:val="nl-BE"/>
        </w:rPr>
        <w:t>derhavige overeenkomst is gesloten</w:t>
      </w:r>
      <w:r w:rsidR="004C3E8D">
        <w:rPr>
          <w:rFonts w:ascii="Arial" w:eastAsia="Times New Roman" w:hAnsi="Arial" w:cs="Arial"/>
          <w:snapToGrid w:val="0"/>
          <w:spacing w:val="-3"/>
          <w:lang w:val="nl-BE"/>
        </w:rPr>
        <w:t> ;</w:t>
      </w:r>
    </w:p>
    <w:p w14:paraId="619E4580" w14:textId="6F4D59B8" w:rsidR="009E123D" w:rsidRPr="00B76BD6" w:rsidRDefault="009E123D"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394C33">
        <w:rPr>
          <w:rFonts w:ascii="Arial" w:eastAsia="Times New Roman" w:hAnsi="Arial" w:cs="Arial"/>
          <w:snapToGrid w:val="0"/>
          <w:spacing w:val="-3"/>
          <w:lang w:val="nl-BE"/>
        </w:rPr>
        <w:t xml:space="preserve">het centrum </w:t>
      </w:r>
      <w:r w:rsidR="007E51EE">
        <w:rPr>
          <w:rFonts w:ascii="Arial" w:eastAsia="Times New Roman" w:hAnsi="Arial" w:cs="Arial"/>
          <w:snapToGrid w:val="0"/>
          <w:spacing w:val="-3"/>
          <w:lang w:val="nl-BE"/>
        </w:rPr>
        <w:t xml:space="preserve">bereid is om </w:t>
      </w:r>
      <w:r w:rsidRPr="00394C33">
        <w:rPr>
          <w:rFonts w:ascii="Arial" w:eastAsia="Times New Roman" w:hAnsi="Arial" w:cs="Arial"/>
          <w:snapToGrid w:val="0"/>
          <w:spacing w:val="-3"/>
          <w:lang w:val="nl-BE"/>
        </w:rPr>
        <w:t>zijn patiënten bij wie een MRA-behandeling wordt overwogen, naar deze e</w:t>
      </w:r>
      <w:r w:rsidRPr="00601F6A">
        <w:rPr>
          <w:rFonts w:ascii="Arial" w:eastAsia="Times New Roman" w:hAnsi="Arial" w:cs="Arial"/>
          <w:snapToGrid w:val="0"/>
          <w:spacing w:val="-3"/>
          <w:lang w:val="nl-BE"/>
        </w:rPr>
        <w:t>x</w:t>
      </w:r>
      <w:r w:rsidRPr="00B76BD6">
        <w:rPr>
          <w:rFonts w:ascii="Arial" w:eastAsia="Times New Roman" w:hAnsi="Arial" w:cs="Arial"/>
          <w:snapToGrid w:val="0"/>
          <w:spacing w:val="-3"/>
          <w:lang w:val="nl-BE"/>
        </w:rPr>
        <w:t xml:space="preserve">terne MRA-specialist </w:t>
      </w:r>
      <w:r w:rsidR="007E51EE">
        <w:rPr>
          <w:rFonts w:ascii="Arial" w:eastAsia="Times New Roman" w:hAnsi="Arial" w:cs="Arial"/>
          <w:snapToGrid w:val="0"/>
          <w:spacing w:val="-3"/>
          <w:lang w:val="nl-BE"/>
        </w:rPr>
        <w:t>te</w:t>
      </w:r>
      <w:r w:rsidR="007E51EE" w:rsidRPr="00B76BD6">
        <w:rPr>
          <w:rFonts w:ascii="Arial" w:eastAsia="Times New Roman" w:hAnsi="Arial" w:cs="Arial"/>
          <w:snapToGrid w:val="0"/>
          <w:spacing w:val="-3"/>
          <w:lang w:val="nl-BE"/>
        </w:rPr>
        <w:t xml:space="preserve"> </w:t>
      </w:r>
      <w:r w:rsidRPr="00B76BD6">
        <w:rPr>
          <w:rFonts w:ascii="Arial" w:eastAsia="Times New Roman" w:hAnsi="Arial" w:cs="Arial"/>
          <w:snapToGrid w:val="0"/>
          <w:spacing w:val="-3"/>
          <w:lang w:val="nl-BE"/>
        </w:rPr>
        <w:t>verwijzen</w:t>
      </w:r>
      <w:r w:rsidR="007E51EE">
        <w:rPr>
          <w:rFonts w:ascii="Arial" w:eastAsia="Times New Roman" w:hAnsi="Arial" w:cs="Arial"/>
          <w:snapToGrid w:val="0"/>
          <w:spacing w:val="-3"/>
          <w:lang w:val="nl-BE"/>
        </w:rPr>
        <w:t xml:space="preserve"> ; centra die zelf over een eigen interne MRA-specialist beschikken, kunnen er eventueel voor opteren om uitsluitend naar de e</w:t>
      </w:r>
      <w:r w:rsidR="007E51EE">
        <w:rPr>
          <w:rFonts w:ascii="Arial" w:eastAsia="Times New Roman" w:hAnsi="Arial" w:cs="Arial"/>
          <w:snapToGrid w:val="0"/>
          <w:spacing w:val="-3"/>
          <w:lang w:val="nl-BE"/>
        </w:rPr>
        <w:t>x</w:t>
      </w:r>
      <w:r w:rsidR="007E51EE">
        <w:rPr>
          <w:rFonts w:ascii="Arial" w:eastAsia="Times New Roman" w:hAnsi="Arial" w:cs="Arial"/>
          <w:snapToGrid w:val="0"/>
          <w:spacing w:val="-3"/>
          <w:lang w:val="nl-BE"/>
        </w:rPr>
        <w:t>terne MRA-specialist te verwijzen als de interne MRA-specialist niet beschikbaar is</w:t>
      </w:r>
      <w:r w:rsidR="004C3E8D">
        <w:rPr>
          <w:rFonts w:ascii="Arial" w:eastAsia="Times New Roman" w:hAnsi="Arial" w:cs="Arial"/>
          <w:snapToGrid w:val="0"/>
          <w:spacing w:val="-3"/>
          <w:lang w:val="nl-BE"/>
        </w:rPr>
        <w:t> ;</w:t>
      </w:r>
    </w:p>
    <w:p w14:paraId="0FDD1E36" w14:textId="77777777" w:rsidR="009E123D" w:rsidRPr="003327E9" w:rsidRDefault="009E123D"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 de externe MRA-specialist en de betrokken externe ziekenhuizen zich engageren om de bepalingen van deze overeenkomst met betrekking tot de MRA-behandeling na te leven ;</w:t>
      </w:r>
    </w:p>
    <w:p w14:paraId="30DCC7DF" w14:textId="77777777" w:rsidR="009E123D" w:rsidRPr="003327E9" w:rsidRDefault="009E123D" w:rsidP="00D51F08">
      <w:pPr>
        <w:widowControl w:val="0"/>
        <w:numPr>
          <w:ilvl w:val="0"/>
          <w:numId w:val="12"/>
        </w:numPr>
        <w:tabs>
          <w:tab w:val="left" w:pos="-1440"/>
          <w:tab w:val="left" w:pos="-720"/>
        </w:tabs>
        <w:spacing w:after="0" w:line="240" w:lineRule="auto"/>
        <w:ind w:left="709" w:hanging="425"/>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er concrete afspraken zijn gemaakt over :</w:t>
      </w:r>
    </w:p>
    <w:p w14:paraId="20EC9014" w14:textId="77777777" w:rsidR="009E123D" w:rsidRPr="003327E9" w:rsidRDefault="009E123D" w:rsidP="00D51F08">
      <w:pPr>
        <w:pStyle w:val="Paragraphedeliste"/>
        <w:numPr>
          <w:ilvl w:val="0"/>
          <w:numId w:val="35"/>
        </w:numPr>
        <w:spacing w:after="0" w:line="240" w:lineRule="auto"/>
        <w:ind w:left="1560" w:hanging="426"/>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 wijze waarop er samengewerkt wordt en informatie wordt uitgewisseld over alle elementen van de behandeling ;</w:t>
      </w:r>
    </w:p>
    <w:p w14:paraId="2E600F7B" w14:textId="77777777" w:rsidR="009E123D" w:rsidRPr="003327E9" w:rsidRDefault="009E123D" w:rsidP="00D51F08">
      <w:pPr>
        <w:pStyle w:val="Paragraphedeliste"/>
        <w:numPr>
          <w:ilvl w:val="0"/>
          <w:numId w:val="35"/>
        </w:numPr>
        <w:spacing w:after="0" w:line="240" w:lineRule="auto"/>
        <w:ind w:left="1560" w:hanging="426"/>
        <w:jc w:val="both"/>
        <w:rPr>
          <w:rFonts w:ascii="Arial" w:hAnsi="Arial" w:cs="Arial"/>
          <w:lang w:val="nl-BE"/>
        </w:rPr>
      </w:pPr>
      <w:r w:rsidRPr="003327E9">
        <w:rPr>
          <w:rFonts w:ascii="Arial" w:eastAsia="Times New Roman" w:hAnsi="Arial" w:cs="Arial"/>
          <w:snapToGrid w:val="0"/>
          <w:spacing w:val="-3"/>
          <w:lang w:val="nl-BE"/>
        </w:rPr>
        <w:t>de vergoedingen die het centrum aan de externe zorgverstrekker is verschuldigd voor zijn werk.</w:t>
      </w:r>
    </w:p>
    <w:p w14:paraId="363EAEB6" w14:textId="77777777" w:rsidR="000427A4" w:rsidRPr="003327E9" w:rsidRDefault="000427A4" w:rsidP="00775D7C">
      <w:pPr>
        <w:spacing w:after="0" w:line="240" w:lineRule="auto"/>
        <w:rPr>
          <w:rFonts w:ascii="Arial" w:hAnsi="Arial" w:cs="Arial"/>
          <w:lang w:val="nl-BE"/>
        </w:rPr>
      </w:pPr>
    </w:p>
    <w:p w14:paraId="1DC14B78" w14:textId="77777777" w:rsidR="000427A4" w:rsidRPr="003327E9" w:rsidRDefault="000427A4" w:rsidP="00775D7C">
      <w:pPr>
        <w:spacing w:after="0" w:line="240" w:lineRule="auto"/>
        <w:rPr>
          <w:rFonts w:ascii="Arial" w:hAnsi="Arial" w:cs="Arial"/>
          <w:lang w:val="nl-BE"/>
        </w:rPr>
      </w:pPr>
    </w:p>
    <w:p w14:paraId="1B78FBC9" w14:textId="77777777" w:rsidR="00B11293" w:rsidRPr="003327E9" w:rsidRDefault="00B11293">
      <w:pPr>
        <w:tabs>
          <w:tab w:val="center" w:pos="4819"/>
        </w:tabs>
        <w:spacing w:after="0" w:line="240" w:lineRule="auto"/>
        <w:jc w:val="both"/>
        <w:outlineLvl w:val="0"/>
        <w:rPr>
          <w:rFonts w:ascii="Arial" w:eastAsia="Times New Roman" w:hAnsi="Arial" w:cs="Arial"/>
          <w:spacing w:val="-3"/>
          <w:lang w:val="nl-BE"/>
        </w:rPr>
      </w:pPr>
    </w:p>
    <w:p w14:paraId="0B60028C" w14:textId="77777777" w:rsidR="008842CA" w:rsidRPr="003327E9" w:rsidRDefault="008842CA">
      <w:pPr>
        <w:rPr>
          <w:rFonts w:ascii="Arial" w:eastAsia="Times New Roman" w:hAnsi="Arial" w:cs="Arial"/>
          <w:spacing w:val="-3"/>
          <w:lang w:val="nl-BE"/>
        </w:rPr>
      </w:pPr>
      <w:r w:rsidRPr="003327E9">
        <w:rPr>
          <w:rFonts w:ascii="Arial" w:eastAsia="Times New Roman" w:hAnsi="Arial" w:cs="Arial"/>
          <w:spacing w:val="-3"/>
          <w:lang w:val="nl-BE"/>
        </w:rPr>
        <w:br w:type="page"/>
      </w:r>
    </w:p>
    <w:p w14:paraId="7D4E74FF" w14:textId="77777777" w:rsidR="008842CA" w:rsidRPr="003327E9" w:rsidRDefault="008842CA">
      <w:pPr>
        <w:tabs>
          <w:tab w:val="center" w:pos="4819"/>
        </w:tabs>
        <w:spacing w:after="0" w:line="240" w:lineRule="auto"/>
        <w:jc w:val="both"/>
        <w:outlineLvl w:val="0"/>
        <w:rPr>
          <w:rFonts w:ascii="Arial" w:eastAsia="Times New Roman" w:hAnsi="Arial" w:cs="Arial"/>
          <w:spacing w:val="-3"/>
          <w:lang w:val="nl-BE"/>
        </w:rPr>
      </w:pPr>
    </w:p>
    <w:p w14:paraId="45EB470F" w14:textId="77777777" w:rsidR="008842CA" w:rsidRPr="003327E9" w:rsidRDefault="008842CA" w:rsidP="008842CA">
      <w:pPr>
        <w:tabs>
          <w:tab w:val="center" w:pos="4819"/>
        </w:tabs>
        <w:spacing w:after="0" w:line="240" w:lineRule="auto"/>
        <w:jc w:val="both"/>
        <w:outlineLvl w:val="0"/>
        <w:rPr>
          <w:rFonts w:ascii="Arial" w:eastAsia="Times New Roman" w:hAnsi="Arial" w:cs="Arial"/>
          <w:b/>
          <w:spacing w:val="-3"/>
          <w:lang w:val="nl-BE"/>
        </w:rPr>
      </w:pPr>
      <w:r w:rsidRPr="003327E9">
        <w:rPr>
          <w:rFonts w:ascii="Arial" w:eastAsia="Times New Roman" w:hAnsi="Arial" w:cs="Arial"/>
          <w:b/>
          <w:spacing w:val="-3"/>
          <w:lang w:val="nl-BE"/>
        </w:rPr>
        <w:t xml:space="preserve">Bijlage </w:t>
      </w:r>
      <w:r w:rsidR="00004D30" w:rsidRPr="003327E9">
        <w:rPr>
          <w:rFonts w:ascii="Arial" w:eastAsia="Times New Roman" w:hAnsi="Arial" w:cs="Arial"/>
          <w:b/>
          <w:spacing w:val="-3"/>
          <w:lang w:val="nl-BE"/>
        </w:rPr>
        <w:t>2</w:t>
      </w:r>
    </w:p>
    <w:p w14:paraId="6E11DDFE" w14:textId="77777777" w:rsidR="008842CA" w:rsidRPr="003327E9" w:rsidRDefault="008842CA">
      <w:pPr>
        <w:tabs>
          <w:tab w:val="center" w:pos="4819"/>
        </w:tabs>
        <w:spacing w:after="0" w:line="240" w:lineRule="auto"/>
        <w:jc w:val="both"/>
        <w:outlineLvl w:val="0"/>
        <w:rPr>
          <w:rFonts w:ascii="Arial" w:eastAsia="Times New Roman" w:hAnsi="Arial" w:cs="Arial"/>
          <w:spacing w:val="-3"/>
          <w:lang w:val="nl-BE"/>
        </w:rPr>
      </w:pPr>
    </w:p>
    <w:p w14:paraId="3E7E476B" w14:textId="77777777" w:rsidR="008842CA" w:rsidRPr="003327E9" w:rsidRDefault="008842CA" w:rsidP="00475EDB">
      <w:pPr>
        <w:widowControl w:val="0"/>
        <w:tabs>
          <w:tab w:val="left" w:pos="-1440"/>
          <w:tab w:val="left" w:pos="-720"/>
        </w:tabs>
        <w:spacing w:after="0" w:line="240" w:lineRule="auto"/>
        <w:jc w:val="center"/>
        <w:rPr>
          <w:rFonts w:ascii="Arial" w:eastAsia="Times New Roman" w:hAnsi="Arial" w:cs="Arial"/>
          <w:b/>
          <w:snapToGrid w:val="0"/>
          <w:spacing w:val="-3"/>
          <w:u w:val="single"/>
          <w:lang w:val="nl-BE"/>
        </w:rPr>
      </w:pPr>
      <w:r w:rsidRPr="003327E9">
        <w:rPr>
          <w:rFonts w:ascii="Arial" w:eastAsia="Times New Roman" w:hAnsi="Arial" w:cs="Arial"/>
          <w:b/>
          <w:snapToGrid w:val="0"/>
          <w:spacing w:val="-3"/>
          <w:u w:val="single"/>
          <w:lang w:val="nl-BE"/>
        </w:rPr>
        <w:t>Minimum vereisten aangaande de polysomnografie</w:t>
      </w:r>
    </w:p>
    <w:p w14:paraId="0D86AE50" w14:textId="77777777" w:rsidR="004D5EA9" w:rsidRPr="003327E9" w:rsidRDefault="004D5EA9"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p>
    <w:p w14:paraId="02D9EFC2"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1.</w:t>
      </w:r>
      <w:r w:rsidRPr="003327E9">
        <w:rPr>
          <w:rFonts w:ascii="Arial" w:eastAsia="Times New Roman" w:hAnsi="Arial" w:cs="Arial"/>
          <w:snapToGrid w:val="0"/>
          <w:spacing w:val="-3"/>
          <w:lang w:val="nl-BE"/>
        </w:rPr>
        <w:t xml:space="preserve"> Het centrum registreert tijdens elke PSG in het kader van deze overeenkomst, zowel tijdens d</w:t>
      </w:r>
      <w:r w:rsidRPr="003327E9">
        <w:rPr>
          <w:rFonts w:ascii="Arial" w:eastAsia="Times New Roman" w:hAnsi="Arial" w:cs="Arial"/>
          <w:snapToGrid w:val="0"/>
          <w:spacing w:val="-3"/>
          <w:lang w:val="nl-BE"/>
        </w:rPr>
        <w:t>i</w:t>
      </w:r>
      <w:r w:rsidRPr="003327E9">
        <w:rPr>
          <w:rFonts w:ascii="Arial" w:eastAsia="Times New Roman" w:hAnsi="Arial" w:cs="Arial"/>
          <w:snapToGrid w:val="0"/>
          <w:spacing w:val="-3"/>
          <w:lang w:val="nl-BE"/>
        </w:rPr>
        <w:t>agnostische PSG’s als tijdens titratie-PSG’s, minstens volgende parameters :</w:t>
      </w:r>
    </w:p>
    <w:p w14:paraId="7DCF9DE5" w14:textId="77777777" w:rsidR="008842CA" w:rsidRPr="003327E9" w:rsidRDefault="008842CA" w:rsidP="008842CA">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bilateraal EOG, </w:t>
      </w:r>
    </w:p>
    <w:p w14:paraId="20E951C8" w14:textId="77777777" w:rsidR="008842CA" w:rsidRPr="003327E9" w:rsidRDefault="008842CA" w:rsidP="008842CA">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bilateraal EEG in 3 afleidingen (frontaal, centraal en occipitaal),</w:t>
      </w:r>
    </w:p>
    <w:p w14:paraId="31F32C51" w14:textId="77777777" w:rsidR="008842CA" w:rsidRPr="003327E9" w:rsidRDefault="008842CA" w:rsidP="008842CA">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kin-EMG, </w:t>
      </w:r>
    </w:p>
    <w:p w14:paraId="58F7DDEA" w14:textId="77777777" w:rsidR="008842CA" w:rsidRPr="003327E9" w:rsidRDefault="008842CA" w:rsidP="008842CA">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bilateraal EMG van tibialis anterior of bilaterale bewegingssensor,</w:t>
      </w:r>
    </w:p>
    <w:p w14:paraId="38094694" w14:textId="77777777" w:rsidR="008842CA" w:rsidRPr="003327E9" w:rsidRDefault="008842CA" w:rsidP="008842CA">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 SaO</w:t>
      </w:r>
      <w:r w:rsidRPr="003327E9">
        <w:rPr>
          <w:rFonts w:ascii="Arial" w:eastAsia="Times New Roman" w:hAnsi="Arial" w:cs="Arial"/>
          <w:snapToGrid w:val="0"/>
          <w:spacing w:val="-3"/>
          <w:vertAlign w:val="subscript"/>
          <w:lang w:val="nl-BE"/>
        </w:rPr>
        <w:t xml:space="preserve">2 </w:t>
      </w:r>
      <w:r w:rsidRPr="003327E9">
        <w:rPr>
          <w:rFonts w:ascii="Arial" w:eastAsia="Times New Roman" w:hAnsi="Arial" w:cs="Arial"/>
          <w:snapToGrid w:val="0"/>
          <w:spacing w:val="-3"/>
          <w:lang w:val="nl-BE"/>
        </w:rPr>
        <w:t>(inclusief de berekende “oxygen desaturation index”, met cut-off 3%),</w:t>
      </w:r>
    </w:p>
    <w:p w14:paraId="56E57D2C" w14:textId="77777777" w:rsidR="008842CA" w:rsidRPr="003327E9" w:rsidRDefault="008842CA" w:rsidP="008842CA">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het snurken,</w:t>
      </w:r>
    </w:p>
    <w:p w14:paraId="3CFFDFEB" w14:textId="77777777" w:rsidR="008842CA" w:rsidRPr="003327E9" w:rsidRDefault="008842CA" w:rsidP="008842CA">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 lichaamshouding,</w:t>
      </w:r>
    </w:p>
    <w:p w14:paraId="3F3E1988" w14:textId="77777777" w:rsidR="008842CA" w:rsidRPr="003327E9" w:rsidRDefault="008842CA" w:rsidP="008842CA">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 oronasale luchtstroom gemeten door middel van een druksensor via neusbril en een oronasale thermistor of thermokoppel; als de PSG gebeurt onder CPAP wordt de luch</w:t>
      </w:r>
      <w:r w:rsidRPr="003327E9">
        <w:rPr>
          <w:rFonts w:ascii="Arial" w:eastAsia="Times New Roman" w:hAnsi="Arial" w:cs="Arial"/>
          <w:snapToGrid w:val="0"/>
          <w:spacing w:val="-3"/>
          <w:lang w:val="nl-BE"/>
        </w:rPr>
        <w:t>t</w:t>
      </w:r>
      <w:r w:rsidRPr="003327E9">
        <w:rPr>
          <w:rFonts w:ascii="Arial" w:eastAsia="Times New Roman" w:hAnsi="Arial" w:cs="Arial"/>
          <w:snapToGrid w:val="0"/>
          <w:spacing w:val="-3"/>
          <w:lang w:val="nl-BE"/>
        </w:rPr>
        <w:t>stroom gemeten door het in de PSG geïntegreerd flowsignaal van de CPAP,</w:t>
      </w:r>
    </w:p>
    <w:p w14:paraId="4C66441B" w14:textId="77777777" w:rsidR="008842CA" w:rsidRPr="003327E9" w:rsidRDefault="008842CA" w:rsidP="008842CA">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het ECG in 1 afleiding,</w:t>
      </w:r>
    </w:p>
    <w:p w14:paraId="0A4FA783" w14:textId="77777777" w:rsidR="008842CA" w:rsidRPr="003327E9" w:rsidRDefault="008842CA" w:rsidP="008842CA">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gevalideerde methode voor ademhalingsinspanning, bvb. registratie van oesofagale druk of van thoracale + abdominale bewegingssignalen.</w:t>
      </w:r>
    </w:p>
    <w:p w14:paraId="2CDA0F0E" w14:textId="77777777" w:rsidR="008842CA" w:rsidRPr="003327E9" w:rsidRDefault="008842CA" w:rsidP="008842CA">
      <w:pPr>
        <w:widowControl w:val="0"/>
        <w:tabs>
          <w:tab w:val="left" w:pos="-1440"/>
          <w:tab w:val="left" w:pos="-720"/>
          <w:tab w:val="left" w:pos="0"/>
          <w:tab w:val="left" w:pos="1440"/>
        </w:tabs>
        <w:spacing w:after="0" w:line="240" w:lineRule="auto"/>
        <w:ind w:left="720"/>
        <w:jc w:val="both"/>
        <w:rPr>
          <w:rFonts w:ascii="Arial" w:eastAsia="Times New Roman" w:hAnsi="Arial" w:cs="Arial"/>
          <w:snapToGrid w:val="0"/>
          <w:spacing w:val="-3"/>
          <w:lang w:val="nl-BE"/>
        </w:rPr>
      </w:pPr>
    </w:p>
    <w:p w14:paraId="448043FC"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Videoregistratie (gelijktijdige registratie van beeld en geluid) moet mogelijk zijn bij minstens één van de bedden voor slaaponderzoek in het slaaplaboratorium van het centrum.</w:t>
      </w:r>
    </w:p>
    <w:p w14:paraId="07BCE15C" w14:textId="77777777" w:rsidR="008842CA" w:rsidRPr="003327E9" w:rsidRDefault="008842CA" w:rsidP="008842CA">
      <w:pPr>
        <w:widowControl w:val="0"/>
        <w:tabs>
          <w:tab w:val="left" w:pos="-1440"/>
          <w:tab w:val="left" w:pos="-720"/>
          <w:tab w:val="left" w:pos="0"/>
          <w:tab w:val="left" w:pos="1440"/>
        </w:tabs>
        <w:spacing w:after="0" w:line="240" w:lineRule="auto"/>
        <w:ind w:left="720"/>
        <w:jc w:val="both"/>
        <w:rPr>
          <w:rFonts w:ascii="Arial" w:eastAsia="Times New Roman" w:hAnsi="Arial" w:cs="Arial"/>
          <w:snapToGrid w:val="0"/>
          <w:spacing w:val="-3"/>
          <w:lang w:val="nl-BE"/>
        </w:rPr>
      </w:pPr>
    </w:p>
    <w:p w14:paraId="741E2C7C"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2.</w:t>
      </w:r>
      <w:r w:rsidRPr="003327E9">
        <w:rPr>
          <w:rFonts w:ascii="Arial" w:eastAsia="Times New Roman" w:hAnsi="Arial" w:cs="Arial"/>
          <w:snapToGrid w:val="0"/>
          <w:spacing w:val="-3"/>
          <w:lang w:val="nl-BE"/>
        </w:rPr>
        <w:t xml:space="preserve"> Elke PSG moet aanvatten op het moment dat de patiënt wil gaan slapen en de lichten in de slaapruimte worden gedoofd. Vanaf dat moment moet de registratie continu minimum 8 uur duren. </w:t>
      </w:r>
    </w:p>
    <w:p w14:paraId="449D7560"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p>
    <w:p w14:paraId="67ACC61B"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De registratie van minimum 8 uur moet blijken uit de gegevens van het protocol. </w:t>
      </w:r>
    </w:p>
    <w:p w14:paraId="6A38D8AA"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p>
    <w:p w14:paraId="21DCF050"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De registratie van minimum 8 uur heeft tot doel om de patiënt de gelegenheid te geven voor een normale nachtrust en zoveel mogelijk uren slaap te registreren. De patiënt moet niet daadwerkelijk 8 uur slapen.</w:t>
      </w:r>
    </w:p>
    <w:p w14:paraId="33FBFEE3"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p>
    <w:p w14:paraId="656E0B6D" w14:textId="6383EC50" w:rsidR="008842CA" w:rsidRPr="003327E9" w:rsidRDefault="008842CA" w:rsidP="008842CA">
      <w:pPr>
        <w:widowControl w:val="0"/>
        <w:tabs>
          <w:tab w:val="left" w:pos="-1440"/>
          <w:tab w:val="left" w:pos="-72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Het protocol van elke verrichte PSG vermeldt het begin- en einduur van de PSG en omvat een st</w:t>
      </w:r>
      <w:r w:rsidRPr="003327E9">
        <w:rPr>
          <w:rFonts w:ascii="Arial" w:eastAsia="Times New Roman" w:hAnsi="Arial" w:cs="Arial"/>
          <w:snapToGrid w:val="0"/>
          <w:spacing w:val="-3"/>
          <w:lang w:val="nl-BE"/>
        </w:rPr>
        <w:t>a</w:t>
      </w:r>
      <w:r w:rsidRPr="003327E9">
        <w:rPr>
          <w:rFonts w:ascii="Arial" w:eastAsia="Times New Roman" w:hAnsi="Arial" w:cs="Arial"/>
          <w:snapToGrid w:val="0"/>
          <w:spacing w:val="-3"/>
          <w:lang w:val="nl-BE"/>
        </w:rPr>
        <w:t>tistische beschrijving van de slaapkenmerken en grafisch weergegeven curven ervan die de hele nacht beslaan (minstens een hypnogram en SaO</w:t>
      </w:r>
      <w:r w:rsidRPr="003327E9">
        <w:rPr>
          <w:rFonts w:ascii="Arial" w:eastAsia="Times New Roman" w:hAnsi="Arial" w:cs="Arial"/>
          <w:snapToGrid w:val="0"/>
          <w:spacing w:val="-3"/>
          <w:vertAlign w:val="subscript"/>
          <w:lang w:val="nl-BE"/>
        </w:rPr>
        <w:t>2</w:t>
      </w:r>
      <w:r w:rsidRPr="003327E9">
        <w:rPr>
          <w:rFonts w:ascii="Arial" w:eastAsia="Times New Roman" w:hAnsi="Arial" w:cs="Arial"/>
          <w:snapToGrid w:val="0"/>
          <w:spacing w:val="-3"/>
          <w:lang w:val="nl-BE"/>
        </w:rPr>
        <w:t xml:space="preserve"> trend). In het rapport wordt ook de zuurstofde-saturatie index (ODI) ≥ 3% gemeld (teneinde de gegevens te kunnen vergelijken met een eventu</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le latere PG of HPG). Op basis van de registratiegegevens berekent het protocol ook de OAHI</w:t>
      </w:r>
      <w:r w:rsidR="00CD61F3">
        <w:rPr>
          <w:rFonts w:ascii="Arial" w:eastAsia="Times New Roman" w:hAnsi="Arial" w:cs="Arial"/>
          <w:snapToGrid w:val="0"/>
          <w:spacing w:val="-3"/>
          <w:lang w:val="nl-BE"/>
        </w:rPr>
        <w:t xml:space="preserve"> of CAHI</w:t>
      </w:r>
      <w:r w:rsidRPr="003327E9">
        <w:rPr>
          <w:rFonts w:ascii="Arial" w:eastAsia="Times New Roman" w:hAnsi="Arial" w:cs="Arial"/>
          <w:snapToGrid w:val="0"/>
          <w:spacing w:val="-3"/>
          <w:lang w:val="nl-BE"/>
        </w:rPr>
        <w:t xml:space="preserve"> of, in het geval het kinderen betreft, de OAI.</w:t>
      </w:r>
    </w:p>
    <w:p w14:paraId="49B940F2"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p>
    <w:p w14:paraId="62FD506A"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Het protocol en uittreksels van de tracés worden bewaard in het dossier van de rechthebbende, samen met de anamnestische gegevens over de slaap, de gegevens van het klinisch onderzoek, de resultaten van eventueel andere verrichte onderzoeken en de gegevens over de ingestelde b</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handeling(en).</w:t>
      </w:r>
    </w:p>
    <w:p w14:paraId="2B02DDCF"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p>
    <w:p w14:paraId="280405DF"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Het resultaat van iedere diagnostische PSG die aangeeft dat behandeling met nCPAP of MRA aan de orde is, dient in het centrum door </w:t>
      </w:r>
      <w:r w:rsidR="004D5EA9" w:rsidRPr="003327E9">
        <w:rPr>
          <w:rFonts w:ascii="Arial" w:eastAsia="Times New Roman" w:hAnsi="Arial" w:cs="Arial"/>
          <w:snapToGrid w:val="0"/>
          <w:spacing w:val="-3"/>
          <w:lang w:val="nl-BE"/>
        </w:rPr>
        <w:t xml:space="preserve">de diagnosticerende </w:t>
      </w:r>
      <w:r w:rsidRPr="003327E9">
        <w:rPr>
          <w:rFonts w:ascii="Arial" w:eastAsia="Times New Roman" w:hAnsi="Arial" w:cs="Arial"/>
          <w:snapToGrid w:val="0"/>
          <w:spacing w:val="-3"/>
          <w:lang w:val="nl-BE"/>
        </w:rPr>
        <w:t>arts met de rechthebbende te worden besproken. Hetzelfde geldt voor iedere PSG onder nCPAP of MRA of voor iedere PG of HPG o</w:t>
      </w:r>
      <w:r w:rsidRPr="003327E9">
        <w:rPr>
          <w:rFonts w:ascii="Arial" w:eastAsia="Times New Roman" w:hAnsi="Arial" w:cs="Arial"/>
          <w:snapToGrid w:val="0"/>
          <w:spacing w:val="-3"/>
          <w:lang w:val="nl-BE"/>
        </w:rPr>
        <w:t>n</w:t>
      </w:r>
      <w:r w:rsidRPr="003327E9">
        <w:rPr>
          <w:rFonts w:ascii="Arial" w:eastAsia="Times New Roman" w:hAnsi="Arial" w:cs="Arial"/>
          <w:snapToGrid w:val="0"/>
          <w:spacing w:val="-3"/>
          <w:lang w:val="nl-BE"/>
        </w:rPr>
        <w:t>der nCPAP of MRA.</w:t>
      </w:r>
      <w:r w:rsidR="004D5EA9" w:rsidRPr="003327E9">
        <w:rPr>
          <w:rFonts w:ascii="Arial" w:eastAsia="Times New Roman" w:hAnsi="Arial" w:cs="Arial"/>
          <w:snapToGrid w:val="0"/>
          <w:spacing w:val="-3"/>
          <w:lang w:val="nl-BE"/>
        </w:rPr>
        <w:t xml:space="preserve"> </w:t>
      </w:r>
      <w:r w:rsidR="004D5EA9" w:rsidRPr="00B70A57">
        <w:rPr>
          <w:rFonts w:ascii="Arial" w:eastAsia="Times New Roman" w:hAnsi="Arial" w:cs="Arial"/>
          <w:snapToGrid w:val="0"/>
          <w:spacing w:val="-3"/>
          <w:lang w:val="nl-BE"/>
        </w:rPr>
        <w:t>De bespreking van de diagnostische PSG kan door de diagnosticerende arts worden gedelegeerd aan de NKO-arts indien het voor de diagnosticerende arts tijdens de consu</w:t>
      </w:r>
      <w:r w:rsidR="004D5EA9" w:rsidRPr="00B70A57">
        <w:rPr>
          <w:rFonts w:ascii="Arial" w:eastAsia="Times New Roman" w:hAnsi="Arial" w:cs="Arial"/>
          <w:snapToGrid w:val="0"/>
          <w:spacing w:val="-3"/>
          <w:lang w:val="nl-BE"/>
        </w:rPr>
        <w:t>l</w:t>
      </w:r>
      <w:r w:rsidR="004D5EA9" w:rsidRPr="00B70A57">
        <w:rPr>
          <w:rFonts w:ascii="Arial" w:eastAsia="Times New Roman" w:hAnsi="Arial" w:cs="Arial"/>
          <w:snapToGrid w:val="0"/>
          <w:spacing w:val="-3"/>
          <w:lang w:val="nl-BE"/>
        </w:rPr>
        <w:t>tatie reeds duidelijk is dat MRA een medisch valabele therapeutisch optie is en beide modaliteiten (CPAP en MRA) aan de rechthebbende zijn uitgelegd geweest.</w:t>
      </w:r>
    </w:p>
    <w:p w14:paraId="3D621447"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p>
    <w:p w14:paraId="76B0C094"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b/>
          <w:snapToGrid w:val="0"/>
          <w:spacing w:val="-3"/>
          <w:lang w:val="nl-BE"/>
        </w:rPr>
        <w:t>3.</w:t>
      </w:r>
      <w:r w:rsidRPr="00470864">
        <w:rPr>
          <w:rFonts w:ascii="Arial" w:eastAsia="Times New Roman" w:hAnsi="Arial" w:cs="Arial"/>
          <w:snapToGrid w:val="0"/>
          <w:spacing w:val="-3"/>
          <w:lang w:val="nl-BE"/>
        </w:rPr>
        <w:t xml:space="preserve"> Iedere PSG in het kader van deze overeenkomst gebeurt in de daartoe bestemde lokalen van het centrum, onder permanente aanwezigheid en toezicht </w:t>
      </w:r>
      <w:r w:rsidRPr="00877E2D">
        <w:rPr>
          <w:rFonts w:ascii="Arial" w:eastAsia="Times New Roman" w:hAnsi="Arial" w:cs="Arial"/>
          <w:snapToGrid w:val="0"/>
          <w:spacing w:val="-3"/>
          <w:lang w:val="nl-BE"/>
        </w:rPr>
        <w:t>van een verpleegkundige of paramed</w:t>
      </w:r>
      <w:r w:rsidRPr="00463907">
        <w:rPr>
          <w:rFonts w:ascii="Arial" w:eastAsia="Times New Roman" w:hAnsi="Arial" w:cs="Arial"/>
          <w:snapToGrid w:val="0"/>
          <w:spacing w:val="-3"/>
          <w:lang w:val="nl-BE"/>
        </w:rPr>
        <w:t>i</w:t>
      </w:r>
      <w:r w:rsidRPr="00394C33">
        <w:rPr>
          <w:rFonts w:ascii="Arial" w:eastAsia="Times New Roman" w:hAnsi="Arial" w:cs="Arial"/>
          <w:snapToGrid w:val="0"/>
          <w:spacing w:val="-3"/>
          <w:lang w:val="nl-BE"/>
        </w:rPr>
        <w:t>cus die hiervoor wettelijk bevoegd is en die specifiek gevormd is inzake het afnemen van een PSG. De verantwoordelijke arts van het centrum staat garant voor de bekwaamheid van deze medewe</w:t>
      </w:r>
      <w:r w:rsidRPr="00394C33">
        <w:rPr>
          <w:rFonts w:ascii="Arial" w:eastAsia="Times New Roman" w:hAnsi="Arial" w:cs="Arial"/>
          <w:snapToGrid w:val="0"/>
          <w:spacing w:val="-3"/>
          <w:lang w:val="nl-BE"/>
        </w:rPr>
        <w:t>r</w:t>
      </w:r>
      <w:r w:rsidRPr="00B76BD6">
        <w:rPr>
          <w:rFonts w:ascii="Arial" w:eastAsia="Times New Roman" w:hAnsi="Arial" w:cs="Arial"/>
          <w:snapToGrid w:val="0"/>
          <w:spacing w:val="-3"/>
          <w:lang w:val="nl-BE"/>
        </w:rPr>
        <w:t>ker.</w:t>
      </w:r>
      <w:r w:rsidR="004D5EA9" w:rsidRPr="003327E9">
        <w:rPr>
          <w:rFonts w:ascii="Arial" w:eastAsia="Times New Roman" w:hAnsi="Arial" w:cs="Arial"/>
          <w:snapToGrid w:val="0"/>
          <w:spacing w:val="-3"/>
          <w:lang w:val="nl-BE"/>
        </w:rPr>
        <w:t xml:space="preserve"> </w:t>
      </w:r>
      <w:r w:rsidR="004D5EA9" w:rsidRPr="00B70A57">
        <w:rPr>
          <w:rFonts w:ascii="Arial" w:eastAsia="Times New Roman" w:hAnsi="Arial" w:cs="Arial"/>
          <w:snapToGrid w:val="0"/>
          <w:spacing w:val="-3"/>
          <w:lang w:val="nl-BE"/>
        </w:rPr>
        <w:t xml:space="preserve">De PSG kan dan ook nooit geheel of gedeeltelijk worden toevertrouwd aan een medico-technische dienstverlener zoals bedoeld in artikel </w:t>
      </w:r>
      <w:r w:rsidR="000F26CB" w:rsidRPr="00B70A57">
        <w:rPr>
          <w:rFonts w:ascii="Arial" w:eastAsia="Times New Roman" w:hAnsi="Arial" w:cs="Arial"/>
          <w:snapToGrid w:val="0"/>
          <w:spacing w:val="-3"/>
          <w:lang w:val="nl-BE"/>
        </w:rPr>
        <w:t>8</w:t>
      </w:r>
      <w:r w:rsidR="004D5EA9" w:rsidRPr="00B70A57">
        <w:rPr>
          <w:rFonts w:ascii="Arial" w:eastAsia="Times New Roman" w:hAnsi="Arial" w:cs="Arial"/>
          <w:snapToGrid w:val="0"/>
          <w:spacing w:val="-3"/>
          <w:lang w:val="nl-BE"/>
        </w:rPr>
        <w:t xml:space="preserve"> van de overeenkomst.</w:t>
      </w:r>
      <w:r w:rsidR="004D5EA9" w:rsidRPr="003327E9">
        <w:rPr>
          <w:rFonts w:ascii="Arial" w:eastAsia="Times New Roman" w:hAnsi="Arial" w:cs="Arial"/>
          <w:snapToGrid w:val="0"/>
          <w:spacing w:val="-3"/>
          <w:lang w:val="nl-BE"/>
        </w:rPr>
        <w:t xml:space="preserve"> </w:t>
      </w:r>
    </w:p>
    <w:p w14:paraId="75D8F755" w14:textId="77777777" w:rsidR="008842CA" w:rsidRPr="00162203" w:rsidRDefault="008842CA" w:rsidP="008842CA">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p>
    <w:p w14:paraId="1F95649A" w14:textId="77777777" w:rsidR="008842CA" w:rsidRPr="00B76BD6" w:rsidRDefault="008842CA" w:rsidP="008842CA">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470864">
        <w:rPr>
          <w:rFonts w:ascii="Arial" w:eastAsia="Times New Roman" w:hAnsi="Arial" w:cs="Arial"/>
          <w:spacing w:val="-2"/>
          <w:lang w:val="nl-BE" w:eastAsia="nl-NL"/>
        </w:rPr>
        <w:t>Indien voor een patiënt die zich aanmeldt in het centrum, een diagnostische PSG reeds uitg</w:t>
      </w:r>
      <w:r w:rsidRPr="00877E2D">
        <w:rPr>
          <w:rFonts w:ascii="Arial" w:eastAsia="Times New Roman" w:hAnsi="Arial" w:cs="Arial"/>
          <w:spacing w:val="-2"/>
          <w:lang w:val="nl-BE" w:eastAsia="nl-NL"/>
        </w:rPr>
        <w:t>e</w:t>
      </w:r>
      <w:r w:rsidRPr="00463907">
        <w:rPr>
          <w:rFonts w:ascii="Arial" w:eastAsia="Times New Roman" w:hAnsi="Arial" w:cs="Arial"/>
          <w:spacing w:val="-2"/>
          <w:lang w:val="nl-BE" w:eastAsia="nl-NL"/>
        </w:rPr>
        <w:t xml:space="preserve">voerd is in een ander ziekenhuis dan het ziekenhuis waartoe het centrum behoort, kan </w:t>
      </w:r>
      <w:r w:rsidR="004D5EA9" w:rsidRPr="00463907">
        <w:rPr>
          <w:rFonts w:ascii="Arial" w:eastAsia="Times New Roman" w:hAnsi="Arial" w:cs="Arial"/>
          <w:spacing w:val="-2"/>
          <w:lang w:val="nl-BE" w:eastAsia="nl-NL"/>
        </w:rPr>
        <w:t>de di</w:t>
      </w:r>
      <w:r w:rsidR="004D5EA9" w:rsidRPr="00B70A57">
        <w:rPr>
          <w:rFonts w:ascii="Arial" w:eastAsia="Times New Roman" w:hAnsi="Arial" w:cs="Arial"/>
          <w:spacing w:val="-2"/>
          <w:lang w:val="nl-BE" w:eastAsia="nl-NL"/>
        </w:rPr>
        <w:t>a</w:t>
      </w:r>
      <w:r w:rsidR="004D5EA9" w:rsidRPr="00394C33">
        <w:rPr>
          <w:rFonts w:ascii="Arial" w:eastAsia="Times New Roman" w:hAnsi="Arial" w:cs="Arial"/>
          <w:spacing w:val="-2"/>
          <w:lang w:val="nl-BE" w:eastAsia="nl-NL"/>
        </w:rPr>
        <w:t>gnosticerende</w:t>
      </w:r>
      <w:r w:rsidRPr="00394C33">
        <w:rPr>
          <w:rFonts w:ascii="Arial" w:eastAsia="Times New Roman" w:hAnsi="Arial" w:cs="Arial"/>
          <w:spacing w:val="-2"/>
          <w:lang w:val="nl-BE" w:eastAsia="nl-NL"/>
        </w:rPr>
        <w:t xml:space="preserve"> arts van het centrum, op basis van het protocol en, zo nodig, ook uittreksels van de tracés van de PSG, oordelen dat deze diagnostische PSG niet herhaald hoeft te worden in het centrum. Als deze arts beslist </w:t>
      </w:r>
      <w:r w:rsidRPr="00601F6A">
        <w:rPr>
          <w:rFonts w:ascii="Arial" w:eastAsia="Times New Roman" w:hAnsi="Arial" w:cs="Arial"/>
          <w:spacing w:val="-2"/>
          <w:lang w:val="nl-BE" w:eastAsia="nl-NL"/>
        </w:rPr>
        <w:t>om toch een nieuwe diagnostische PSG te verrichten, zal het ce</w:t>
      </w:r>
      <w:r w:rsidRPr="00601F6A">
        <w:rPr>
          <w:rFonts w:ascii="Arial" w:eastAsia="Times New Roman" w:hAnsi="Arial" w:cs="Arial"/>
          <w:spacing w:val="-2"/>
          <w:lang w:val="nl-BE" w:eastAsia="nl-NL"/>
        </w:rPr>
        <w:t>n</w:t>
      </w:r>
      <w:r w:rsidRPr="00B76BD6">
        <w:rPr>
          <w:rFonts w:ascii="Arial" w:eastAsia="Times New Roman" w:hAnsi="Arial" w:cs="Arial"/>
          <w:spacing w:val="-2"/>
          <w:lang w:val="nl-BE" w:eastAsia="nl-NL"/>
        </w:rPr>
        <w:t>trum deze nieuwe diagnostische PSG niet aanrekenen aan de rechthebbende en ook niet aan de verzekeringsinstelling van de rechthebbende.</w:t>
      </w:r>
    </w:p>
    <w:p w14:paraId="41413100" w14:textId="77777777" w:rsidR="008842CA" w:rsidRPr="003327E9" w:rsidRDefault="008842CA" w:rsidP="008842CA">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p>
    <w:p w14:paraId="7D01AAA8" w14:textId="77777777" w:rsidR="008842CA" w:rsidRPr="003327E9" w:rsidRDefault="008842CA" w:rsidP="008842CA">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4.</w:t>
      </w:r>
      <w:r w:rsidRPr="003327E9">
        <w:rPr>
          <w:rFonts w:ascii="Arial" w:eastAsia="Times New Roman" w:hAnsi="Arial" w:cs="Arial"/>
          <w:snapToGrid w:val="0"/>
          <w:spacing w:val="-3"/>
          <w:lang w:val="nl-BE"/>
        </w:rPr>
        <w:t xml:space="preserve"> Iedere PSG die het centrum verricht in het kader van deze overeenkomst, wordt manueel g</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 xml:space="preserve">scoord door een competent personeelslid van het centrum. </w:t>
      </w:r>
    </w:p>
    <w:p w14:paraId="43FCF12F" w14:textId="77777777" w:rsidR="008842CA" w:rsidRPr="003327E9" w:rsidRDefault="008842CA" w:rsidP="008842CA">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p>
    <w:p w14:paraId="59BD5F2E" w14:textId="77777777" w:rsidR="008842CA" w:rsidRPr="003327E9" w:rsidRDefault="008842CA" w:rsidP="008842CA">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Als dit niet gebeurt door de </w:t>
      </w:r>
      <w:r w:rsidR="004D5EA9" w:rsidRPr="003327E9">
        <w:rPr>
          <w:rFonts w:ascii="Arial" w:eastAsia="Times New Roman" w:hAnsi="Arial" w:cs="Arial"/>
          <w:snapToGrid w:val="0"/>
          <w:spacing w:val="-3"/>
          <w:lang w:val="nl-BE"/>
        </w:rPr>
        <w:t>diagnosticerende</w:t>
      </w:r>
      <w:r w:rsidRPr="003327E9">
        <w:rPr>
          <w:rFonts w:ascii="Arial" w:eastAsia="Times New Roman" w:hAnsi="Arial" w:cs="Arial"/>
          <w:snapToGrid w:val="0"/>
          <w:spacing w:val="-3"/>
          <w:lang w:val="nl-BE"/>
        </w:rPr>
        <w:t xml:space="preserve"> arts van het centrum maar door een medewerker, ziet die arts het protocol en de uittreksels van het tracé nogmaals na. Die arts is de eindveran</w:t>
      </w:r>
      <w:r w:rsidRPr="003327E9">
        <w:rPr>
          <w:rFonts w:ascii="Arial" w:eastAsia="Times New Roman" w:hAnsi="Arial" w:cs="Arial"/>
          <w:snapToGrid w:val="0"/>
          <w:spacing w:val="-3"/>
          <w:lang w:val="nl-BE"/>
        </w:rPr>
        <w:t>t</w:t>
      </w:r>
      <w:r w:rsidRPr="003327E9">
        <w:rPr>
          <w:rFonts w:ascii="Arial" w:eastAsia="Times New Roman" w:hAnsi="Arial" w:cs="Arial"/>
          <w:snapToGrid w:val="0"/>
          <w:spacing w:val="-3"/>
          <w:lang w:val="nl-BE"/>
        </w:rPr>
        <w:t xml:space="preserve">woordelijke voor het protocol van de PSG en de diagnostische accuraatheid ervan. </w:t>
      </w:r>
    </w:p>
    <w:p w14:paraId="50F95003" w14:textId="77777777" w:rsidR="008842CA" w:rsidRPr="003327E9" w:rsidRDefault="008842CA" w:rsidP="008842CA">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p>
    <w:p w14:paraId="077F56F0" w14:textId="77777777" w:rsidR="008842CA" w:rsidRPr="003327E9" w:rsidRDefault="008842CA" w:rsidP="008842CA">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Als de PSG manueel gescoord wordt door een medewerker, moet die medewerker hiervoor wett</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lijk bevoegd zijn en specifiek gevormd zijn inzake het manueel scoren van een PSG. De veran</w:t>
      </w:r>
      <w:r w:rsidRPr="003327E9">
        <w:rPr>
          <w:rFonts w:ascii="Arial" w:eastAsia="Times New Roman" w:hAnsi="Arial" w:cs="Arial"/>
          <w:snapToGrid w:val="0"/>
          <w:spacing w:val="-3"/>
          <w:lang w:val="nl-BE"/>
        </w:rPr>
        <w:t>t</w:t>
      </w:r>
      <w:r w:rsidRPr="003327E9">
        <w:rPr>
          <w:rFonts w:ascii="Arial" w:eastAsia="Times New Roman" w:hAnsi="Arial" w:cs="Arial"/>
          <w:snapToGrid w:val="0"/>
          <w:spacing w:val="-3"/>
          <w:lang w:val="nl-BE"/>
        </w:rPr>
        <w:t>woordelijke arts van het centrum staat garant voor de bekwaamheid van deze medewerker.</w:t>
      </w:r>
    </w:p>
    <w:p w14:paraId="3B36F27B"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p>
    <w:p w14:paraId="4601227D"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5.</w:t>
      </w:r>
      <w:r w:rsidRPr="003327E9">
        <w:rPr>
          <w:rFonts w:ascii="Arial" w:eastAsia="Times New Roman" w:hAnsi="Arial" w:cs="Arial"/>
          <w:snapToGrid w:val="0"/>
          <w:spacing w:val="-3"/>
          <w:lang w:val="nl-BE"/>
        </w:rPr>
        <w:t xml:space="preserve"> De diagnostische PSG en de titratie-PSG kunnen nooit in dezelfde nacht worden verricht.</w:t>
      </w:r>
    </w:p>
    <w:p w14:paraId="3494EC07"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p>
    <w:p w14:paraId="502FA17B" w14:textId="77777777" w:rsidR="008842CA" w:rsidRPr="003327E9" w:rsidRDefault="008842CA" w:rsidP="008842C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b/>
          <w:snapToGrid w:val="0"/>
          <w:spacing w:val="-3"/>
          <w:lang w:val="nl-BE"/>
        </w:rPr>
        <w:t>6.</w:t>
      </w:r>
      <w:r w:rsidRPr="003327E9">
        <w:rPr>
          <w:rFonts w:ascii="Arial" w:eastAsia="Times New Roman" w:hAnsi="Arial" w:cs="Arial"/>
          <w:snapToGrid w:val="0"/>
          <w:spacing w:val="-3"/>
          <w:lang w:val="nl-BE"/>
        </w:rPr>
        <w:t xml:space="preserve"> Als de titratie verricht wordt door middel van een titratie-PSG, zal het centrum steeds zelf de t</w:t>
      </w:r>
      <w:r w:rsidRPr="003327E9">
        <w:rPr>
          <w:rFonts w:ascii="Arial" w:eastAsia="Times New Roman" w:hAnsi="Arial" w:cs="Arial"/>
          <w:snapToGrid w:val="0"/>
          <w:spacing w:val="-3"/>
          <w:lang w:val="nl-BE"/>
        </w:rPr>
        <w:t>i</w:t>
      </w:r>
      <w:r w:rsidRPr="003327E9">
        <w:rPr>
          <w:rFonts w:ascii="Arial" w:eastAsia="Times New Roman" w:hAnsi="Arial" w:cs="Arial"/>
          <w:snapToGrid w:val="0"/>
          <w:spacing w:val="-3"/>
          <w:lang w:val="nl-BE"/>
        </w:rPr>
        <w:t>tratie-PSG verrichten. De titratie-PSG kan dus nooit in een ander ziekenhuis worden gerealiseerd dan het ziekenhuis waarvan het centrum deel uitmaakt.</w:t>
      </w:r>
    </w:p>
    <w:p w14:paraId="4E52DCD3" w14:textId="77777777" w:rsidR="008842CA" w:rsidRPr="003327E9" w:rsidRDefault="008842CA">
      <w:pPr>
        <w:tabs>
          <w:tab w:val="center" w:pos="4819"/>
        </w:tabs>
        <w:spacing w:after="0" w:line="240" w:lineRule="auto"/>
        <w:jc w:val="both"/>
        <w:outlineLvl w:val="0"/>
        <w:rPr>
          <w:rFonts w:ascii="Arial" w:eastAsia="Times New Roman" w:hAnsi="Arial" w:cs="Arial"/>
          <w:spacing w:val="-3"/>
          <w:lang w:val="nl-BE"/>
        </w:rPr>
      </w:pPr>
    </w:p>
    <w:p w14:paraId="5BEE6F21" w14:textId="77777777" w:rsidR="008842CA" w:rsidRPr="003327E9" w:rsidRDefault="008842CA">
      <w:pPr>
        <w:tabs>
          <w:tab w:val="center" w:pos="4819"/>
        </w:tabs>
        <w:spacing w:after="0" w:line="240" w:lineRule="auto"/>
        <w:jc w:val="both"/>
        <w:outlineLvl w:val="0"/>
        <w:rPr>
          <w:rFonts w:ascii="Arial" w:eastAsia="Times New Roman" w:hAnsi="Arial" w:cs="Arial"/>
          <w:spacing w:val="-3"/>
          <w:lang w:val="nl-BE"/>
        </w:rPr>
      </w:pPr>
    </w:p>
    <w:p w14:paraId="652A3514" w14:textId="77777777" w:rsidR="007A4B50" w:rsidRPr="003327E9" w:rsidRDefault="007A4B50">
      <w:pPr>
        <w:rPr>
          <w:rFonts w:ascii="Arial" w:eastAsia="Times New Roman" w:hAnsi="Arial" w:cs="Arial"/>
          <w:spacing w:val="-3"/>
          <w:lang w:val="nl-BE"/>
        </w:rPr>
      </w:pPr>
      <w:r w:rsidRPr="003327E9">
        <w:rPr>
          <w:rFonts w:ascii="Arial" w:eastAsia="Times New Roman" w:hAnsi="Arial" w:cs="Arial"/>
          <w:spacing w:val="-3"/>
          <w:lang w:val="nl-BE"/>
        </w:rPr>
        <w:br w:type="page"/>
      </w:r>
    </w:p>
    <w:p w14:paraId="1F433648" w14:textId="77777777" w:rsidR="008842CA" w:rsidRPr="003327E9" w:rsidRDefault="008842CA">
      <w:pPr>
        <w:tabs>
          <w:tab w:val="center" w:pos="4819"/>
        </w:tabs>
        <w:spacing w:after="0" w:line="240" w:lineRule="auto"/>
        <w:jc w:val="both"/>
        <w:outlineLvl w:val="0"/>
        <w:rPr>
          <w:rFonts w:ascii="Arial" w:eastAsia="Times New Roman" w:hAnsi="Arial" w:cs="Arial"/>
          <w:spacing w:val="-3"/>
          <w:lang w:val="nl-BE"/>
        </w:rPr>
      </w:pPr>
    </w:p>
    <w:p w14:paraId="70861EDA" w14:textId="77777777" w:rsidR="007A4B50" w:rsidRPr="003327E9" w:rsidRDefault="007A4B50">
      <w:pPr>
        <w:tabs>
          <w:tab w:val="center" w:pos="4819"/>
        </w:tabs>
        <w:spacing w:after="0" w:line="240" w:lineRule="auto"/>
        <w:jc w:val="both"/>
        <w:outlineLvl w:val="0"/>
        <w:rPr>
          <w:rFonts w:ascii="Arial" w:eastAsia="Times New Roman" w:hAnsi="Arial" w:cs="Arial"/>
          <w:b/>
          <w:spacing w:val="-3"/>
          <w:lang w:val="nl-BE"/>
        </w:rPr>
      </w:pPr>
      <w:r w:rsidRPr="003327E9">
        <w:rPr>
          <w:rFonts w:ascii="Arial" w:eastAsia="Times New Roman" w:hAnsi="Arial" w:cs="Arial"/>
          <w:b/>
          <w:spacing w:val="-3"/>
          <w:lang w:val="nl-BE"/>
        </w:rPr>
        <w:t xml:space="preserve">Bijlage </w:t>
      </w:r>
      <w:r w:rsidR="00004D30" w:rsidRPr="003327E9">
        <w:rPr>
          <w:rFonts w:ascii="Arial" w:eastAsia="Times New Roman" w:hAnsi="Arial" w:cs="Arial"/>
          <w:b/>
          <w:spacing w:val="-3"/>
          <w:lang w:val="nl-BE"/>
        </w:rPr>
        <w:t>3</w:t>
      </w:r>
    </w:p>
    <w:p w14:paraId="645A81F6" w14:textId="77777777" w:rsidR="007A4B50" w:rsidRPr="003327E9" w:rsidRDefault="007A4B50">
      <w:pPr>
        <w:tabs>
          <w:tab w:val="center" w:pos="4819"/>
        </w:tabs>
        <w:spacing w:after="0" w:line="240" w:lineRule="auto"/>
        <w:jc w:val="both"/>
        <w:outlineLvl w:val="0"/>
        <w:rPr>
          <w:rFonts w:ascii="Arial" w:eastAsia="Times New Roman" w:hAnsi="Arial" w:cs="Arial"/>
          <w:spacing w:val="-3"/>
          <w:lang w:val="nl-BE"/>
        </w:rPr>
      </w:pPr>
    </w:p>
    <w:p w14:paraId="7F38A270" w14:textId="77777777" w:rsidR="00DA3663" w:rsidRPr="003327E9" w:rsidRDefault="00DA3663" w:rsidP="00475EDB">
      <w:pPr>
        <w:widowControl w:val="0"/>
        <w:tabs>
          <w:tab w:val="left" w:pos="-1440"/>
          <w:tab w:val="left" w:pos="-720"/>
        </w:tabs>
        <w:spacing w:after="0" w:line="240" w:lineRule="auto"/>
        <w:jc w:val="center"/>
        <w:rPr>
          <w:rFonts w:ascii="Arial" w:eastAsia="Times New Roman" w:hAnsi="Arial" w:cs="Arial"/>
          <w:b/>
          <w:snapToGrid w:val="0"/>
          <w:spacing w:val="-3"/>
          <w:u w:val="single"/>
          <w:lang w:val="nl-BE"/>
        </w:rPr>
      </w:pPr>
      <w:r w:rsidRPr="003327E9">
        <w:rPr>
          <w:rFonts w:ascii="Arial" w:eastAsia="Times New Roman" w:hAnsi="Arial" w:cs="Arial"/>
          <w:b/>
          <w:snapToGrid w:val="0"/>
          <w:spacing w:val="-3"/>
          <w:u w:val="single"/>
          <w:lang w:val="nl-BE"/>
        </w:rPr>
        <w:t>Scoring van PSG en PG – definitie van diverse indexen</w:t>
      </w:r>
    </w:p>
    <w:p w14:paraId="3ABCAE5B" w14:textId="77777777" w:rsidR="00DA3663" w:rsidRPr="003327E9" w:rsidRDefault="00DA3663" w:rsidP="00DA3663">
      <w:pPr>
        <w:widowControl w:val="0"/>
        <w:tabs>
          <w:tab w:val="left" w:pos="-1440"/>
          <w:tab w:val="left" w:pos="-720"/>
        </w:tabs>
        <w:spacing w:after="0" w:line="240" w:lineRule="auto"/>
        <w:jc w:val="both"/>
        <w:rPr>
          <w:rFonts w:ascii="Arial" w:eastAsia="Times New Roman" w:hAnsi="Arial" w:cs="Arial"/>
          <w:snapToGrid w:val="0"/>
          <w:spacing w:val="-3"/>
          <w:u w:val="single"/>
          <w:lang w:val="nl-BE"/>
        </w:rPr>
      </w:pPr>
    </w:p>
    <w:p w14:paraId="7379A2B6" w14:textId="77777777" w:rsidR="00DA3663" w:rsidRPr="003327E9" w:rsidRDefault="00DA3663" w:rsidP="00DA3663">
      <w:pPr>
        <w:widowControl w:val="0"/>
        <w:tabs>
          <w:tab w:val="left" w:pos="-1440"/>
          <w:tab w:val="left" w:pos="-720"/>
        </w:tabs>
        <w:spacing w:after="0" w:line="240" w:lineRule="auto"/>
        <w:jc w:val="both"/>
        <w:rPr>
          <w:rFonts w:ascii="Arial" w:eastAsia="Times New Roman" w:hAnsi="Arial" w:cs="Arial"/>
          <w:snapToGrid w:val="0"/>
          <w:spacing w:val="-3"/>
          <w:u w:val="single"/>
          <w:lang w:val="nl-BE"/>
        </w:rPr>
      </w:pPr>
    </w:p>
    <w:p w14:paraId="1C640F2A" w14:textId="77777777" w:rsidR="00DA3663" w:rsidRPr="003327E9" w:rsidRDefault="00DA3663" w:rsidP="00D51F08">
      <w:pPr>
        <w:pStyle w:val="Paragraphedeliste"/>
        <w:numPr>
          <w:ilvl w:val="0"/>
          <w:numId w:val="45"/>
        </w:numPr>
        <w:tabs>
          <w:tab w:val="left" w:pos="1304"/>
          <w:tab w:val="left" w:pos="1871"/>
          <w:tab w:val="left" w:pos="2437"/>
          <w:tab w:val="left" w:pos="3005"/>
          <w:tab w:val="left" w:pos="3571"/>
          <w:tab w:val="left" w:pos="4139"/>
          <w:tab w:val="left" w:pos="4705"/>
        </w:tabs>
        <w:spacing w:after="0" w:line="240" w:lineRule="auto"/>
        <w:ind w:left="426" w:hanging="426"/>
        <w:jc w:val="both"/>
        <w:rPr>
          <w:rFonts w:ascii="Arial" w:eastAsia="Times New Roman" w:hAnsi="Arial" w:cs="Arial"/>
          <w:b/>
          <w:spacing w:val="-2"/>
          <w:lang w:val="nl-BE" w:eastAsia="nl-NL"/>
        </w:rPr>
      </w:pPr>
      <w:r w:rsidRPr="003327E9">
        <w:rPr>
          <w:rFonts w:ascii="Arial" w:eastAsia="Times New Roman" w:hAnsi="Arial" w:cs="Arial"/>
          <w:b/>
          <w:spacing w:val="-2"/>
          <w:lang w:val="nl-BE" w:eastAsia="nl-NL"/>
        </w:rPr>
        <w:t xml:space="preserve">Meetmethodes te gebruiken bij het scoren van respiratoire gebeurtenissen. </w:t>
      </w:r>
    </w:p>
    <w:p w14:paraId="45A6793A" w14:textId="77777777" w:rsidR="00DA3663" w:rsidRPr="003327E9" w:rsidRDefault="00DA3663" w:rsidP="00DA3663">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p>
    <w:p w14:paraId="1E857E0A" w14:textId="77777777" w:rsidR="00DA3663" w:rsidRPr="003327E9" w:rsidRDefault="00DA3663" w:rsidP="00DA3663">
      <w:p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Voor de detectie van apneus bij diagnostische studies wordt een oronasale temperatuurmeter (thermistor of thermokoppel) gebruikt. Indien dit signaal niet betrouwbaar is, kunnen de signalen worden gebruikt van :</w:t>
      </w:r>
    </w:p>
    <w:p w14:paraId="0241028E" w14:textId="77777777" w:rsidR="00DA3663" w:rsidRPr="003327E9" w:rsidRDefault="00DA3663"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De nasale druktransducer.</w:t>
      </w:r>
    </w:p>
    <w:p w14:paraId="130BA88D" w14:textId="77777777" w:rsidR="00DA3663" w:rsidRPr="003327E9" w:rsidRDefault="00DA3663"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De som van de ademhalingsbanden.</w:t>
      </w:r>
    </w:p>
    <w:p w14:paraId="414DEE16" w14:textId="77777777" w:rsidR="00DA3663" w:rsidRPr="003327E9" w:rsidRDefault="00DA3663" w:rsidP="00DA3663">
      <w:pPr>
        <w:tabs>
          <w:tab w:val="center" w:pos="4819"/>
        </w:tabs>
        <w:spacing w:after="0" w:line="240" w:lineRule="auto"/>
        <w:contextualSpacing/>
        <w:jc w:val="both"/>
        <w:outlineLvl w:val="0"/>
        <w:rPr>
          <w:rFonts w:ascii="Arial" w:eastAsia="Times New Roman" w:hAnsi="Arial" w:cs="Arial"/>
          <w:spacing w:val="-3"/>
          <w:lang w:val="nl-BE"/>
        </w:rPr>
      </w:pPr>
    </w:p>
    <w:p w14:paraId="65B389B2" w14:textId="77777777" w:rsidR="00DA3663" w:rsidRPr="003327E9" w:rsidRDefault="00DA3663" w:rsidP="00DA3663">
      <w:p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Voor de detectie van hypopneus bij diagnostische studies wordt een nasale druktransducer g</w:t>
      </w:r>
      <w:r w:rsidRPr="003327E9">
        <w:rPr>
          <w:rFonts w:ascii="Arial" w:eastAsia="Times New Roman" w:hAnsi="Arial" w:cs="Arial"/>
          <w:spacing w:val="-3"/>
          <w:lang w:val="nl-BE"/>
        </w:rPr>
        <w:t>e</w:t>
      </w:r>
      <w:r w:rsidRPr="003327E9">
        <w:rPr>
          <w:rFonts w:ascii="Arial" w:eastAsia="Times New Roman" w:hAnsi="Arial" w:cs="Arial"/>
          <w:spacing w:val="-3"/>
          <w:lang w:val="nl-BE"/>
        </w:rPr>
        <w:t>bruikt. Indien dit signaal niet betrouwbaar is, kunnen de signalen worden gebruikt van :</w:t>
      </w:r>
    </w:p>
    <w:p w14:paraId="33B66B59" w14:textId="77777777" w:rsidR="00DA3663" w:rsidRPr="003327E9" w:rsidRDefault="00DA3663"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De oronasale temperatuurmeter.</w:t>
      </w:r>
    </w:p>
    <w:p w14:paraId="78410E92" w14:textId="77777777" w:rsidR="00DA3663" w:rsidRPr="003327E9" w:rsidRDefault="00DA3663"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De som van de ademhalingsbanden</w:t>
      </w:r>
    </w:p>
    <w:p w14:paraId="72D8DDB0" w14:textId="77777777" w:rsidR="00DA3663" w:rsidRPr="003327E9" w:rsidRDefault="00DA3663"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Beide ademhalingsbanden.</w:t>
      </w:r>
    </w:p>
    <w:p w14:paraId="04BDA373" w14:textId="77777777" w:rsidR="00DA3663" w:rsidRPr="003327E9" w:rsidRDefault="00DA3663" w:rsidP="00DA3663">
      <w:pPr>
        <w:tabs>
          <w:tab w:val="center" w:pos="4819"/>
        </w:tabs>
        <w:spacing w:after="0" w:line="240" w:lineRule="auto"/>
        <w:contextualSpacing/>
        <w:jc w:val="both"/>
        <w:outlineLvl w:val="0"/>
        <w:rPr>
          <w:rFonts w:ascii="Arial" w:eastAsia="Times New Roman" w:hAnsi="Arial" w:cs="Arial"/>
          <w:spacing w:val="-3"/>
          <w:lang w:val="nl-BE"/>
        </w:rPr>
      </w:pPr>
    </w:p>
    <w:p w14:paraId="7A3425A7" w14:textId="77777777" w:rsidR="00DA3663" w:rsidRPr="003327E9" w:rsidRDefault="00DA3663" w:rsidP="00DA3663">
      <w:p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Voor de detectie van apneus en hypopneus bij titratiestudies onder CPAP wordt het flow signaal van het toestel gebruikt.</w:t>
      </w:r>
    </w:p>
    <w:p w14:paraId="3D955E52" w14:textId="77777777" w:rsidR="00DA3663" w:rsidRPr="003327E9" w:rsidRDefault="00DA3663" w:rsidP="00DA3663">
      <w:pPr>
        <w:tabs>
          <w:tab w:val="center" w:pos="4819"/>
        </w:tabs>
        <w:spacing w:after="0" w:line="240" w:lineRule="auto"/>
        <w:contextualSpacing/>
        <w:jc w:val="both"/>
        <w:outlineLvl w:val="0"/>
        <w:rPr>
          <w:rFonts w:ascii="Arial" w:eastAsia="Times New Roman" w:hAnsi="Arial" w:cs="Arial"/>
          <w:spacing w:val="-3"/>
          <w:lang w:val="nl-BE"/>
        </w:rPr>
      </w:pPr>
    </w:p>
    <w:p w14:paraId="265043EF" w14:textId="77777777" w:rsidR="00DA3663" w:rsidRPr="003327E9" w:rsidRDefault="00DA3663" w:rsidP="00DA3663">
      <w:pPr>
        <w:tabs>
          <w:tab w:val="center" w:pos="4819"/>
        </w:tabs>
        <w:spacing w:after="0" w:line="240" w:lineRule="auto"/>
        <w:contextualSpacing/>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De ademhalingsinspanning wordt gemeten door ademhalingsbanden rondom thorax en abdomen </w:t>
      </w:r>
    </w:p>
    <w:p w14:paraId="704B00FC" w14:textId="77777777" w:rsidR="00DA3663" w:rsidRPr="003327E9" w:rsidRDefault="00DA3663" w:rsidP="00DA3663">
      <w:pPr>
        <w:widowControl w:val="0"/>
        <w:tabs>
          <w:tab w:val="left" w:pos="-1440"/>
          <w:tab w:val="left" w:pos="-720"/>
          <w:tab w:val="left" w:pos="0"/>
          <w:tab w:val="left" w:pos="1440"/>
        </w:tabs>
        <w:spacing w:after="0" w:line="240" w:lineRule="auto"/>
        <w:jc w:val="both"/>
        <w:rPr>
          <w:rFonts w:ascii="Arial" w:eastAsia="Times New Roman" w:hAnsi="Arial" w:cs="Arial"/>
          <w:b/>
          <w:snapToGrid w:val="0"/>
          <w:spacing w:val="-3"/>
          <w:lang w:val="nl-BE"/>
        </w:rPr>
      </w:pPr>
    </w:p>
    <w:p w14:paraId="0871C999" w14:textId="77777777" w:rsidR="00DA3663" w:rsidRPr="003327E9" w:rsidRDefault="00DA3663" w:rsidP="00D51F08">
      <w:pPr>
        <w:pStyle w:val="Paragraphedeliste"/>
        <w:numPr>
          <w:ilvl w:val="0"/>
          <w:numId w:val="45"/>
        </w:numPr>
        <w:tabs>
          <w:tab w:val="left" w:pos="1304"/>
          <w:tab w:val="left" w:pos="1871"/>
          <w:tab w:val="left" w:pos="2437"/>
          <w:tab w:val="left" w:pos="3005"/>
          <w:tab w:val="left" w:pos="3571"/>
          <w:tab w:val="left" w:pos="4139"/>
          <w:tab w:val="left" w:pos="4705"/>
        </w:tabs>
        <w:spacing w:after="0" w:line="240" w:lineRule="auto"/>
        <w:ind w:left="426" w:hanging="426"/>
        <w:jc w:val="both"/>
        <w:rPr>
          <w:rFonts w:ascii="Arial" w:eastAsia="Times New Roman" w:hAnsi="Arial" w:cs="Arial"/>
          <w:b/>
          <w:snapToGrid w:val="0"/>
          <w:spacing w:val="-3"/>
          <w:lang w:val="nl-BE"/>
        </w:rPr>
      </w:pPr>
      <w:r w:rsidRPr="003327E9">
        <w:rPr>
          <w:rFonts w:ascii="Arial" w:eastAsia="Times New Roman" w:hAnsi="Arial" w:cs="Arial"/>
          <w:b/>
          <w:spacing w:val="-2"/>
          <w:lang w:val="nl-BE" w:eastAsia="nl-NL"/>
        </w:rPr>
        <w:t xml:space="preserve">Definitie van de respiratoire gebeurtenissen. </w:t>
      </w:r>
    </w:p>
    <w:p w14:paraId="104FA46A" w14:textId="77777777" w:rsidR="00DA3663" w:rsidRPr="003327E9" w:rsidRDefault="00DA3663" w:rsidP="00DA3663">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p>
    <w:p w14:paraId="5A6321F7" w14:textId="77777777" w:rsidR="00DA3663" w:rsidRPr="003327E9" w:rsidRDefault="00DA3663" w:rsidP="00DA3663">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Een </w:t>
      </w:r>
      <w:r w:rsidRPr="003327E9">
        <w:rPr>
          <w:rFonts w:ascii="Arial" w:eastAsia="Times New Roman" w:hAnsi="Arial" w:cs="Arial"/>
          <w:snapToGrid w:val="0"/>
          <w:spacing w:val="-3"/>
          <w:u w:val="single"/>
          <w:lang w:val="nl-BE"/>
        </w:rPr>
        <w:t xml:space="preserve">apneu </w:t>
      </w:r>
      <w:r w:rsidRPr="003327E9">
        <w:rPr>
          <w:rFonts w:ascii="Arial" w:eastAsia="Times New Roman" w:hAnsi="Arial" w:cs="Arial"/>
          <w:snapToGrid w:val="0"/>
          <w:spacing w:val="-3"/>
          <w:lang w:val="nl-BE"/>
        </w:rPr>
        <w:t xml:space="preserve">is een volledig stoppen van het ademen, gedefinieerd als een vermindering van de amplitude van een valide meting van de ademhaling gedurende de slaap, tot ≥ 90 % onder de </w:t>
      </w:r>
      <w:r w:rsidRPr="003327E9">
        <w:rPr>
          <w:rFonts w:ascii="Arial" w:eastAsia="Times New Roman" w:hAnsi="Arial" w:cs="Arial"/>
          <w:i/>
          <w:snapToGrid w:val="0"/>
          <w:spacing w:val="-3"/>
          <w:lang w:val="nl-BE"/>
        </w:rPr>
        <w:t>b</w:t>
      </w:r>
      <w:r w:rsidRPr="003327E9">
        <w:rPr>
          <w:rFonts w:ascii="Arial" w:eastAsia="Times New Roman" w:hAnsi="Arial" w:cs="Arial"/>
          <w:i/>
          <w:snapToGrid w:val="0"/>
          <w:spacing w:val="-3"/>
          <w:lang w:val="nl-BE"/>
        </w:rPr>
        <w:t>a</w:t>
      </w:r>
      <w:r w:rsidRPr="003327E9">
        <w:rPr>
          <w:rFonts w:ascii="Arial" w:eastAsia="Times New Roman" w:hAnsi="Arial" w:cs="Arial"/>
          <w:i/>
          <w:snapToGrid w:val="0"/>
          <w:spacing w:val="-3"/>
          <w:lang w:val="nl-BE"/>
        </w:rPr>
        <w:t>seline</w:t>
      </w:r>
      <w:r w:rsidRPr="003327E9">
        <w:rPr>
          <w:rFonts w:ascii="Arial" w:eastAsia="Times New Roman" w:hAnsi="Arial" w:cs="Arial"/>
          <w:snapToGrid w:val="0"/>
          <w:spacing w:val="-3"/>
          <w:lang w:val="nl-BE"/>
        </w:rPr>
        <w:t>.</w:t>
      </w:r>
    </w:p>
    <w:p w14:paraId="281AE80F" w14:textId="77777777" w:rsidR="00DA3663" w:rsidRPr="003327E9" w:rsidRDefault="00DA3663" w:rsidP="00DA3663">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p>
    <w:p w14:paraId="2B454D6F" w14:textId="77777777" w:rsidR="00DA3663" w:rsidRPr="003327E9" w:rsidRDefault="00DA3663" w:rsidP="00DA3663">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u w:val="single"/>
          <w:lang w:val="nl-BE"/>
        </w:rPr>
        <w:t>Een hypopneu</w:t>
      </w:r>
      <w:r w:rsidRPr="003327E9">
        <w:rPr>
          <w:rFonts w:ascii="Arial" w:eastAsia="Times New Roman" w:hAnsi="Arial" w:cs="Arial"/>
          <w:snapToGrid w:val="0"/>
          <w:spacing w:val="-3"/>
          <w:lang w:val="nl-BE"/>
        </w:rPr>
        <w:t xml:space="preserve"> is een voorbijgaande vermindering van het ademen die beantwoordt aan volgende criteria:</w:t>
      </w:r>
    </w:p>
    <w:p w14:paraId="1CB867D4" w14:textId="77777777" w:rsidR="00DA3663" w:rsidRPr="003327E9" w:rsidRDefault="00DA3663" w:rsidP="00DA3663">
      <w:pPr>
        <w:widowControl w:val="0"/>
        <w:tabs>
          <w:tab w:val="left" w:pos="-1440"/>
          <w:tab w:val="left" w:pos="-720"/>
          <w:tab w:val="left" w:pos="0"/>
          <w:tab w:val="left" w:pos="1440"/>
        </w:tabs>
        <w:spacing w:after="0" w:line="240" w:lineRule="auto"/>
        <w:ind w:left="720"/>
        <w:contextualSpacing/>
        <w:jc w:val="both"/>
        <w:rPr>
          <w:rFonts w:ascii="Arial" w:eastAsia="Times New Roman" w:hAnsi="Arial" w:cs="Arial"/>
          <w:snapToGrid w:val="0"/>
          <w:spacing w:val="-3"/>
          <w:lang w:val="nl-BE"/>
        </w:rPr>
      </w:pPr>
    </w:p>
    <w:p w14:paraId="6973F4F3" w14:textId="77777777" w:rsidR="00DA3663" w:rsidRPr="003327E9" w:rsidRDefault="00DA3663" w:rsidP="00D51F08">
      <w:pPr>
        <w:widowControl w:val="0"/>
        <w:numPr>
          <w:ilvl w:val="0"/>
          <w:numId w:val="41"/>
        </w:numPr>
        <w:tabs>
          <w:tab w:val="left" w:pos="-1440"/>
          <w:tab w:val="left" w:pos="-720"/>
          <w:tab w:val="left" w:pos="0"/>
        </w:tabs>
        <w:spacing w:after="0" w:line="240" w:lineRule="auto"/>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Een vermindering van de amplitude van een valide meting van de ademhaling gedurende de slaap, tot ≥ 30 % onder de </w:t>
      </w:r>
      <w:r w:rsidRPr="003327E9">
        <w:rPr>
          <w:rFonts w:ascii="Arial" w:eastAsia="Times New Roman" w:hAnsi="Arial" w:cs="Arial"/>
          <w:i/>
          <w:snapToGrid w:val="0"/>
          <w:spacing w:val="-3"/>
          <w:lang w:val="nl-BE"/>
        </w:rPr>
        <w:t>baseline</w:t>
      </w:r>
      <w:r w:rsidRPr="003327E9">
        <w:rPr>
          <w:rFonts w:ascii="Arial" w:eastAsia="Times New Roman" w:hAnsi="Arial" w:cs="Arial"/>
          <w:snapToGrid w:val="0"/>
          <w:spacing w:val="-3"/>
          <w:lang w:val="nl-BE"/>
        </w:rPr>
        <w:t xml:space="preserve">. </w:t>
      </w:r>
    </w:p>
    <w:p w14:paraId="2088EC51" w14:textId="77777777" w:rsidR="00DA3663" w:rsidRPr="003327E9" w:rsidRDefault="00DA3663" w:rsidP="00DA3663">
      <w:pPr>
        <w:widowControl w:val="0"/>
        <w:tabs>
          <w:tab w:val="left" w:pos="-1440"/>
          <w:tab w:val="left" w:pos="-720"/>
          <w:tab w:val="left" w:pos="0"/>
        </w:tabs>
        <w:spacing w:after="0" w:line="240" w:lineRule="auto"/>
        <w:ind w:left="1440"/>
        <w:contextualSpacing/>
        <w:jc w:val="both"/>
        <w:rPr>
          <w:rFonts w:ascii="Arial" w:eastAsia="Times New Roman" w:hAnsi="Arial" w:cs="Arial"/>
          <w:snapToGrid w:val="0"/>
          <w:spacing w:val="-3"/>
          <w:lang w:val="nl-BE"/>
        </w:rPr>
      </w:pPr>
    </w:p>
    <w:p w14:paraId="3FDE9154" w14:textId="77777777" w:rsidR="00DA3663" w:rsidRPr="003327E9" w:rsidRDefault="00DA3663" w:rsidP="00D51F08">
      <w:pPr>
        <w:widowControl w:val="0"/>
        <w:numPr>
          <w:ilvl w:val="0"/>
          <w:numId w:val="41"/>
        </w:numPr>
        <w:tabs>
          <w:tab w:val="left" w:pos="-1440"/>
          <w:tab w:val="left" w:pos="-720"/>
          <w:tab w:val="left" w:pos="0"/>
          <w:tab w:val="left" w:pos="1440"/>
        </w:tabs>
        <w:spacing w:after="0" w:line="240" w:lineRule="auto"/>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Die vermindering van de amplitude gaat gepaard met</w:t>
      </w:r>
    </w:p>
    <w:p w14:paraId="587A1C4E" w14:textId="77777777" w:rsidR="00DA3663" w:rsidRPr="003327E9" w:rsidRDefault="00DA3663" w:rsidP="00D51F08">
      <w:pPr>
        <w:widowControl w:val="0"/>
        <w:numPr>
          <w:ilvl w:val="0"/>
          <w:numId w:val="42"/>
        </w:numPr>
        <w:tabs>
          <w:tab w:val="left" w:pos="-1440"/>
          <w:tab w:val="left" w:pos="-720"/>
          <w:tab w:val="left" w:pos="0"/>
          <w:tab w:val="left" w:pos="1440"/>
        </w:tabs>
        <w:spacing w:after="0" w:line="240" w:lineRule="auto"/>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ofwel een daling van de SaO</w:t>
      </w:r>
      <w:r w:rsidRPr="003327E9">
        <w:rPr>
          <w:rFonts w:ascii="Arial" w:eastAsia="Times New Roman" w:hAnsi="Arial" w:cs="Arial"/>
          <w:snapToGrid w:val="0"/>
          <w:spacing w:val="-3"/>
          <w:vertAlign w:val="subscript"/>
          <w:lang w:val="nl-BE"/>
        </w:rPr>
        <w:t xml:space="preserve">2 </w:t>
      </w:r>
      <w:r w:rsidRPr="003327E9">
        <w:rPr>
          <w:rFonts w:ascii="Arial" w:eastAsia="Times New Roman" w:hAnsi="Arial" w:cs="Arial"/>
          <w:snapToGrid w:val="0"/>
          <w:spacing w:val="-3"/>
          <w:lang w:val="nl-BE"/>
        </w:rPr>
        <w:t xml:space="preserve">van ≥ 3 %, </w:t>
      </w:r>
    </w:p>
    <w:p w14:paraId="5F9CBF8A" w14:textId="77777777" w:rsidR="00DA3663" w:rsidRPr="003327E9" w:rsidRDefault="00DA3663" w:rsidP="00D51F08">
      <w:pPr>
        <w:widowControl w:val="0"/>
        <w:numPr>
          <w:ilvl w:val="0"/>
          <w:numId w:val="42"/>
        </w:numPr>
        <w:tabs>
          <w:tab w:val="left" w:pos="-1440"/>
          <w:tab w:val="left" w:pos="-720"/>
          <w:tab w:val="left" w:pos="0"/>
          <w:tab w:val="left" w:pos="1440"/>
        </w:tabs>
        <w:spacing w:after="0" w:line="240" w:lineRule="auto"/>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ofwel een </w:t>
      </w:r>
      <w:r w:rsidRPr="003327E9">
        <w:rPr>
          <w:rFonts w:ascii="Arial" w:eastAsia="Times New Roman" w:hAnsi="Arial" w:cs="Arial"/>
          <w:i/>
          <w:snapToGrid w:val="0"/>
          <w:spacing w:val="-3"/>
          <w:lang w:val="nl-BE"/>
        </w:rPr>
        <w:t>arousal</w:t>
      </w:r>
      <w:r w:rsidRPr="003327E9">
        <w:rPr>
          <w:rFonts w:ascii="Arial" w:eastAsia="Times New Roman" w:hAnsi="Arial" w:cs="Arial"/>
          <w:snapToGrid w:val="0"/>
          <w:spacing w:val="-3"/>
          <w:lang w:val="nl-BE"/>
        </w:rPr>
        <w:t xml:space="preserve"> zoals </w:t>
      </w:r>
      <w:r w:rsidR="00F53783" w:rsidRPr="003327E9">
        <w:rPr>
          <w:rFonts w:ascii="Arial" w:eastAsia="Times New Roman" w:hAnsi="Arial" w:cs="Arial"/>
          <w:snapToGrid w:val="0"/>
          <w:spacing w:val="-3"/>
          <w:lang w:val="nl-BE"/>
        </w:rPr>
        <w:t>verder in deze bijlage omschreven</w:t>
      </w:r>
      <w:r w:rsidRPr="003327E9">
        <w:rPr>
          <w:rFonts w:ascii="Arial" w:eastAsia="Times New Roman" w:hAnsi="Arial" w:cs="Arial"/>
          <w:snapToGrid w:val="0"/>
          <w:spacing w:val="-3"/>
          <w:lang w:val="nl-BE"/>
        </w:rPr>
        <w:t>.</w:t>
      </w:r>
    </w:p>
    <w:p w14:paraId="1B6CFDDB" w14:textId="77777777" w:rsidR="00DA3663" w:rsidRPr="003327E9" w:rsidRDefault="00DA3663" w:rsidP="00DA3663">
      <w:pPr>
        <w:widowControl w:val="0"/>
        <w:tabs>
          <w:tab w:val="left" w:pos="-1440"/>
          <w:tab w:val="left" w:pos="-720"/>
          <w:tab w:val="left" w:pos="0"/>
          <w:tab w:val="left" w:pos="1440"/>
        </w:tabs>
        <w:spacing w:after="0" w:line="240" w:lineRule="auto"/>
        <w:contextualSpacing/>
        <w:jc w:val="both"/>
        <w:rPr>
          <w:rFonts w:ascii="Arial" w:eastAsia="Times New Roman" w:hAnsi="Arial" w:cs="Arial"/>
          <w:snapToGrid w:val="0"/>
          <w:spacing w:val="-3"/>
          <w:lang w:val="nl-BE"/>
        </w:rPr>
      </w:pPr>
    </w:p>
    <w:p w14:paraId="3F53838A" w14:textId="77777777" w:rsidR="00DA3663" w:rsidRPr="003327E9" w:rsidRDefault="00DA3663" w:rsidP="00DA3663">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Een apneu wordt als centraal gescoord indien afwezige ademhalingsinspanning gedurende de vo</w:t>
      </w:r>
      <w:r w:rsidRPr="003327E9">
        <w:rPr>
          <w:rFonts w:ascii="Arial" w:eastAsia="Times New Roman" w:hAnsi="Arial" w:cs="Arial"/>
          <w:snapToGrid w:val="0"/>
          <w:spacing w:val="-3"/>
          <w:lang w:val="nl-BE"/>
        </w:rPr>
        <w:t>l</w:t>
      </w:r>
      <w:r w:rsidRPr="003327E9">
        <w:rPr>
          <w:rFonts w:ascii="Arial" w:eastAsia="Times New Roman" w:hAnsi="Arial" w:cs="Arial"/>
          <w:snapToGrid w:val="0"/>
          <w:spacing w:val="-3"/>
          <w:lang w:val="nl-BE"/>
        </w:rPr>
        <w:t>ledige periode. Een apneu wordt als obstructief gescoord indien er gedurende de volledige periode ademhalingsinspanning is. Een apneu wordt als gemengd (“mixed”) gescoord indien afwezige ademhalingsinspanning gedurende het eerste deel van de periode, met hervatting van de ademh</w:t>
      </w:r>
      <w:r w:rsidRPr="003327E9">
        <w:rPr>
          <w:rFonts w:ascii="Arial" w:eastAsia="Times New Roman" w:hAnsi="Arial" w:cs="Arial"/>
          <w:snapToGrid w:val="0"/>
          <w:spacing w:val="-3"/>
          <w:lang w:val="nl-BE"/>
        </w:rPr>
        <w:t>a</w:t>
      </w:r>
      <w:r w:rsidRPr="003327E9">
        <w:rPr>
          <w:rFonts w:ascii="Arial" w:eastAsia="Times New Roman" w:hAnsi="Arial" w:cs="Arial"/>
          <w:snapToGrid w:val="0"/>
          <w:spacing w:val="-3"/>
          <w:lang w:val="nl-BE"/>
        </w:rPr>
        <w:t>lingsinspanning in het tweede deel.</w:t>
      </w:r>
    </w:p>
    <w:p w14:paraId="01EA1BD4" w14:textId="77777777" w:rsidR="00DA3663" w:rsidRPr="003327E9" w:rsidRDefault="00DA3663" w:rsidP="00DA3663">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p>
    <w:p w14:paraId="0D3A4D90" w14:textId="77777777" w:rsidR="00DA3663" w:rsidRPr="003327E9" w:rsidRDefault="00DA3663" w:rsidP="00DA3663">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Een hypopneu wordt als obstructief gescoord als één van volgende criteria aanwezig is:</w:t>
      </w:r>
    </w:p>
    <w:p w14:paraId="10BE53FA" w14:textId="77777777" w:rsidR="00DA3663" w:rsidRPr="003327E9" w:rsidRDefault="00DA3663" w:rsidP="00D51F08">
      <w:pPr>
        <w:widowControl w:val="0"/>
        <w:numPr>
          <w:ilvl w:val="0"/>
          <w:numId w:val="42"/>
        </w:numPr>
        <w:tabs>
          <w:tab w:val="left" w:pos="-1440"/>
          <w:tab w:val="left" w:pos="-720"/>
          <w:tab w:val="left" w:pos="0"/>
          <w:tab w:val="left" w:pos="1440"/>
        </w:tabs>
        <w:spacing w:after="0" w:line="240" w:lineRule="auto"/>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Snurken tijdens het event.</w:t>
      </w:r>
    </w:p>
    <w:p w14:paraId="70A84CF0" w14:textId="77777777" w:rsidR="00DA3663" w:rsidRPr="003327E9" w:rsidRDefault="00DA3663" w:rsidP="00D51F08">
      <w:pPr>
        <w:widowControl w:val="0"/>
        <w:numPr>
          <w:ilvl w:val="0"/>
          <w:numId w:val="42"/>
        </w:numPr>
        <w:tabs>
          <w:tab w:val="left" w:pos="-1440"/>
          <w:tab w:val="left" w:pos="-720"/>
          <w:tab w:val="left" w:pos="0"/>
          <w:tab w:val="left" w:pos="1440"/>
        </w:tabs>
        <w:spacing w:after="0" w:line="240" w:lineRule="auto"/>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Toegenomen afvlakking van het nasale druksignaal of het flowsignaal van het PAP-toestel vergeleken met de baseline ademhaling.</w:t>
      </w:r>
    </w:p>
    <w:p w14:paraId="039C8DD0" w14:textId="77777777" w:rsidR="00DA3663" w:rsidRPr="003327E9" w:rsidRDefault="00DA3663" w:rsidP="00D51F08">
      <w:pPr>
        <w:widowControl w:val="0"/>
        <w:numPr>
          <w:ilvl w:val="0"/>
          <w:numId w:val="42"/>
        </w:numPr>
        <w:tabs>
          <w:tab w:val="left" w:pos="-1440"/>
          <w:tab w:val="left" w:pos="-720"/>
          <w:tab w:val="left" w:pos="0"/>
          <w:tab w:val="left" w:pos="1440"/>
        </w:tabs>
        <w:spacing w:after="0" w:line="240" w:lineRule="auto"/>
        <w:contextualSpacing/>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Thoraco-abdominale paradoxale ademhaling tijdens het event die niet aanwezig is tijdens de baseline ademhaling.</w:t>
      </w:r>
    </w:p>
    <w:p w14:paraId="27F90EC0" w14:textId="77777777" w:rsidR="00DA3663" w:rsidRPr="003327E9" w:rsidRDefault="00DA3663" w:rsidP="00DA3663">
      <w:pPr>
        <w:widowControl w:val="0"/>
        <w:tabs>
          <w:tab w:val="left" w:pos="-1440"/>
          <w:tab w:val="left" w:pos="-720"/>
          <w:tab w:val="left" w:pos="0"/>
          <w:tab w:val="left" w:pos="1440"/>
        </w:tabs>
        <w:spacing w:after="0" w:line="240" w:lineRule="auto"/>
        <w:contextualSpacing/>
        <w:jc w:val="both"/>
        <w:rPr>
          <w:rFonts w:ascii="Arial" w:eastAsia="Times New Roman" w:hAnsi="Arial" w:cs="Arial"/>
          <w:snapToGrid w:val="0"/>
          <w:spacing w:val="-3"/>
          <w:lang w:val="nl-BE"/>
        </w:rPr>
      </w:pPr>
    </w:p>
    <w:p w14:paraId="18B79958" w14:textId="77777777" w:rsidR="00DA3663" w:rsidRPr="003327E9" w:rsidRDefault="00DA3663" w:rsidP="00DA3663">
      <w:pPr>
        <w:widowControl w:val="0"/>
        <w:tabs>
          <w:tab w:val="left" w:pos="-1440"/>
          <w:tab w:val="left" w:pos="-720"/>
          <w:tab w:val="left" w:pos="0"/>
          <w:tab w:val="left" w:pos="1440"/>
        </w:tabs>
        <w:spacing w:after="0" w:line="240" w:lineRule="auto"/>
        <w:jc w:val="both"/>
        <w:rPr>
          <w:rFonts w:ascii="Arial" w:eastAsia="Times New Roman" w:hAnsi="Arial" w:cs="Arial"/>
          <w:spacing w:val="-3"/>
          <w:lang w:val="nl-BE"/>
        </w:rPr>
      </w:pPr>
      <w:r w:rsidRPr="003327E9">
        <w:rPr>
          <w:rFonts w:ascii="Arial" w:eastAsia="Times New Roman" w:hAnsi="Arial" w:cs="Arial"/>
          <w:snapToGrid w:val="0"/>
          <w:spacing w:val="-3"/>
          <w:lang w:val="nl-BE"/>
        </w:rPr>
        <w:t>Bij ontbreken van snurken tijdens het event, niet optreden van afvlakking en afwezigheid van par</w:t>
      </w:r>
      <w:r w:rsidRPr="003327E9">
        <w:rPr>
          <w:rFonts w:ascii="Arial" w:eastAsia="Times New Roman" w:hAnsi="Arial" w:cs="Arial"/>
          <w:snapToGrid w:val="0"/>
          <w:spacing w:val="-3"/>
          <w:lang w:val="nl-BE"/>
        </w:rPr>
        <w:t>a</w:t>
      </w:r>
      <w:r w:rsidRPr="003327E9">
        <w:rPr>
          <w:rFonts w:ascii="Arial" w:eastAsia="Times New Roman" w:hAnsi="Arial" w:cs="Arial"/>
          <w:snapToGrid w:val="0"/>
          <w:spacing w:val="-3"/>
          <w:lang w:val="nl-BE"/>
        </w:rPr>
        <w:t>dox kan de hypo</w:t>
      </w:r>
      <w:r w:rsidR="003D7E62" w:rsidRPr="003327E9">
        <w:rPr>
          <w:rFonts w:ascii="Arial" w:eastAsia="Times New Roman" w:hAnsi="Arial" w:cs="Arial"/>
          <w:snapToGrid w:val="0"/>
          <w:spacing w:val="-3"/>
          <w:lang w:val="nl-BE"/>
        </w:rPr>
        <w:t>p</w:t>
      </w:r>
      <w:r w:rsidRPr="003327E9">
        <w:rPr>
          <w:rFonts w:ascii="Arial" w:eastAsia="Times New Roman" w:hAnsi="Arial" w:cs="Arial"/>
          <w:snapToGrid w:val="0"/>
          <w:spacing w:val="-3"/>
          <w:lang w:val="nl-BE"/>
        </w:rPr>
        <w:t>neu als centraal worden gescoord.</w:t>
      </w:r>
    </w:p>
    <w:p w14:paraId="56828448" w14:textId="77777777" w:rsidR="00DA3663" w:rsidRPr="003327E9" w:rsidRDefault="00DA3663" w:rsidP="00DA3663">
      <w:pPr>
        <w:widowControl w:val="0"/>
        <w:tabs>
          <w:tab w:val="left" w:pos="-1440"/>
          <w:tab w:val="left" w:pos="-720"/>
          <w:tab w:val="left" w:pos="0"/>
          <w:tab w:val="left" w:pos="1440"/>
        </w:tabs>
        <w:spacing w:after="0" w:line="240" w:lineRule="auto"/>
        <w:contextualSpacing/>
        <w:jc w:val="both"/>
        <w:rPr>
          <w:rFonts w:ascii="Arial" w:eastAsia="Times New Roman" w:hAnsi="Arial" w:cs="Arial"/>
          <w:snapToGrid w:val="0"/>
          <w:spacing w:val="-3"/>
          <w:lang w:val="nl-BE"/>
        </w:rPr>
      </w:pPr>
    </w:p>
    <w:p w14:paraId="6819AAA6" w14:textId="77777777" w:rsidR="00DA3663" w:rsidRPr="003327E9" w:rsidRDefault="00DA3663" w:rsidP="00DA3663">
      <w:pPr>
        <w:widowControl w:val="0"/>
        <w:tabs>
          <w:tab w:val="left" w:pos="-1440"/>
          <w:tab w:val="left" w:pos="-720"/>
          <w:tab w:val="left" w:pos="0"/>
        </w:tabs>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lang w:val="nl-BE"/>
        </w:rPr>
        <w:t xml:space="preserve">Bij personen met een stabiel ademhalingspatroon gedurende de slaap wordt de </w:t>
      </w:r>
      <w:r w:rsidRPr="003327E9">
        <w:rPr>
          <w:rFonts w:ascii="Arial" w:eastAsia="Times New Roman" w:hAnsi="Arial" w:cs="Arial"/>
          <w:i/>
          <w:snapToGrid w:val="0"/>
          <w:spacing w:val="-3"/>
          <w:lang w:val="nl-BE"/>
        </w:rPr>
        <w:t>baseline</w:t>
      </w:r>
      <w:r w:rsidRPr="003327E9">
        <w:rPr>
          <w:rFonts w:ascii="Arial" w:eastAsia="Times New Roman" w:hAnsi="Arial" w:cs="Arial"/>
          <w:snapToGrid w:val="0"/>
          <w:spacing w:val="-3"/>
          <w:lang w:val="nl-BE"/>
        </w:rPr>
        <w:t xml:space="preserve"> bepaald als de gemiddelde amplitude bij stabiel ademhalen en oxygenatie in de twee minuten die de g</w:t>
      </w:r>
      <w:r w:rsidRPr="003327E9">
        <w:rPr>
          <w:rFonts w:ascii="Arial" w:eastAsia="Times New Roman" w:hAnsi="Arial" w:cs="Arial"/>
          <w:snapToGrid w:val="0"/>
          <w:spacing w:val="-3"/>
          <w:lang w:val="nl-BE"/>
        </w:rPr>
        <w:t>e</w:t>
      </w:r>
      <w:r w:rsidRPr="003327E9">
        <w:rPr>
          <w:rFonts w:ascii="Arial" w:eastAsia="Times New Roman" w:hAnsi="Arial" w:cs="Arial"/>
          <w:snapToGrid w:val="0"/>
          <w:spacing w:val="-3"/>
          <w:lang w:val="nl-BE"/>
        </w:rPr>
        <w:t xml:space="preserve">beurtenis voorafgaan. Bij personen zonder stabiel ademhalingspatroon wordt de </w:t>
      </w:r>
      <w:r w:rsidRPr="003327E9">
        <w:rPr>
          <w:rFonts w:ascii="Arial" w:eastAsia="Times New Roman" w:hAnsi="Arial" w:cs="Arial"/>
          <w:i/>
          <w:snapToGrid w:val="0"/>
          <w:spacing w:val="-3"/>
          <w:lang w:val="nl-BE"/>
        </w:rPr>
        <w:t>baseline</w:t>
      </w:r>
      <w:r w:rsidRPr="003327E9">
        <w:rPr>
          <w:rFonts w:ascii="Arial" w:eastAsia="Times New Roman" w:hAnsi="Arial" w:cs="Arial"/>
          <w:snapToGrid w:val="0"/>
          <w:spacing w:val="-3"/>
          <w:lang w:val="nl-BE"/>
        </w:rPr>
        <w:t xml:space="preserve"> bepaald als de gemiddelde amplitude van de drie diepste ademhalingsbewegingen in de twee minuten die de gebeurtenis voorafgaan.</w:t>
      </w:r>
    </w:p>
    <w:p w14:paraId="3BB4A31B" w14:textId="77777777" w:rsidR="00DA3663" w:rsidRPr="003327E9" w:rsidRDefault="00DA3663" w:rsidP="00DA3663">
      <w:pPr>
        <w:widowControl w:val="0"/>
        <w:tabs>
          <w:tab w:val="left" w:pos="-1440"/>
          <w:tab w:val="left" w:pos="-720"/>
          <w:tab w:val="left" w:pos="0"/>
        </w:tabs>
        <w:spacing w:after="0" w:line="240" w:lineRule="auto"/>
        <w:jc w:val="both"/>
        <w:rPr>
          <w:rFonts w:ascii="Arial" w:eastAsia="Times New Roman" w:hAnsi="Arial" w:cs="Arial"/>
          <w:snapToGrid w:val="0"/>
          <w:spacing w:val="-3"/>
          <w:lang w:val="nl-BE"/>
        </w:rPr>
      </w:pPr>
    </w:p>
    <w:p w14:paraId="1BE225DE" w14:textId="77777777" w:rsidR="00DA3663" w:rsidRPr="003327E9" w:rsidRDefault="00DA3663" w:rsidP="00DA3663">
      <w:pPr>
        <w:spacing w:after="0" w:line="240" w:lineRule="auto"/>
        <w:jc w:val="both"/>
        <w:rPr>
          <w:rFonts w:ascii="Arial" w:hAnsi="Arial" w:cs="Arial"/>
          <w:snapToGrid w:val="0"/>
          <w:lang w:val="nl-BE"/>
        </w:rPr>
      </w:pPr>
      <w:r w:rsidRPr="003327E9">
        <w:rPr>
          <w:rFonts w:ascii="Arial" w:eastAsia="Times New Roman" w:hAnsi="Arial" w:cs="Arial"/>
          <w:snapToGrid w:val="0"/>
          <w:spacing w:val="-3"/>
          <w:lang w:val="nl-BE"/>
        </w:rPr>
        <w:t xml:space="preserve">Bij patiënten vanaf 16 jaar kan een persoon </w:t>
      </w:r>
      <w:r w:rsidRPr="003327E9">
        <w:rPr>
          <w:rFonts w:ascii="Arial" w:hAnsi="Arial" w:cs="Arial"/>
          <w:snapToGrid w:val="0"/>
          <w:lang w:val="nl-BE"/>
        </w:rPr>
        <w:t>een apneu of hypopneu scoren als er gedurende ≥ 10 seconden sprake is van de supra beschreven amplitudevermindering. Bij patiënten &lt; 16 jaar is de minimumduur voor obstructieve en gemengde apneus en obstructieve hypopneus equiv</w:t>
      </w:r>
      <w:r w:rsidRPr="003327E9">
        <w:rPr>
          <w:rFonts w:ascii="Arial" w:hAnsi="Arial" w:cs="Arial"/>
          <w:snapToGrid w:val="0"/>
          <w:lang w:val="nl-BE"/>
        </w:rPr>
        <w:t>a</w:t>
      </w:r>
      <w:r w:rsidRPr="003327E9">
        <w:rPr>
          <w:rFonts w:ascii="Arial" w:hAnsi="Arial" w:cs="Arial"/>
          <w:snapToGrid w:val="0"/>
          <w:lang w:val="nl-BE"/>
        </w:rPr>
        <w:t xml:space="preserve">lent aan minstens 2 ademcycli. </w:t>
      </w:r>
    </w:p>
    <w:p w14:paraId="4DD36E12" w14:textId="77777777" w:rsidR="00DA3663" w:rsidRPr="003327E9" w:rsidRDefault="00DA3663" w:rsidP="00DA3663">
      <w:pPr>
        <w:spacing w:after="0" w:line="240" w:lineRule="auto"/>
        <w:jc w:val="both"/>
        <w:rPr>
          <w:rFonts w:ascii="Arial" w:hAnsi="Arial" w:cs="Arial"/>
          <w:snapToGrid w:val="0"/>
          <w:lang w:val="nl-BE"/>
        </w:rPr>
      </w:pPr>
    </w:p>
    <w:p w14:paraId="433279C3" w14:textId="3619BBF1" w:rsidR="00DA3663" w:rsidRPr="00877E2D" w:rsidRDefault="00DA3663" w:rsidP="00DA3663">
      <w:pPr>
        <w:spacing w:after="0" w:line="240" w:lineRule="auto"/>
        <w:jc w:val="both"/>
        <w:rPr>
          <w:rFonts w:ascii="Arial" w:eastAsia="Times New Roman" w:hAnsi="Arial" w:cs="Arial"/>
          <w:snapToGrid w:val="0"/>
          <w:spacing w:val="-3"/>
          <w:lang w:val="nl-BE"/>
        </w:rPr>
      </w:pPr>
      <w:r w:rsidRPr="003327E9">
        <w:rPr>
          <w:rFonts w:ascii="Arial" w:eastAsia="Times New Roman" w:hAnsi="Arial" w:cs="Arial"/>
          <w:snapToGrid w:val="0"/>
          <w:spacing w:val="-3"/>
          <w:u w:val="single"/>
          <w:lang w:val="nl-BE"/>
        </w:rPr>
        <w:t>Slaapstadia en arousals</w:t>
      </w:r>
      <w:r w:rsidRPr="003327E9">
        <w:rPr>
          <w:rFonts w:ascii="Arial" w:eastAsia="Times New Roman" w:hAnsi="Arial" w:cs="Arial"/>
          <w:snapToGrid w:val="0"/>
          <w:spacing w:val="-3"/>
          <w:lang w:val="nl-BE"/>
        </w:rPr>
        <w:t xml:space="preserve"> worden gescoord conform de AASM </w:t>
      </w:r>
      <w:r w:rsidR="0062077D" w:rsidRPr="003327E9">
        <w:rPr>
          <w:rFonts w:ascii="Arial" w:eastAsia="Times New Roman" w:hAnsi="Arial" w:cs="Arial"/>
          <w:snapToGrid w:val="0"/>
          <w:spacing w:val="-3"/>
          <w:lang w:val="nl-BE"/>
        </w:rPr>
        <w:t>2012</w:t>
      </w:r>
      <w:r w:rsidRPr="003327E9">
        <w:rPr>
          <w:rFonts w:ascii="Arial" w:eastAsia="Times New Roman" w:hAnsi="Arial" w:cs="Arial"/>
          <w:snapToGrid w:val="0"/>
          <w:spacing w:val="-3"/>
          <w:lang w:val="nl-BE"/>
        </w:rPr>
        <w:t xml:space="preserve"> regelgeving (AASM = Amer</w:t>
      </w:r>
      <w:r w:rsidRPr="003327E9">
        <w:rPr>
          <w:rFonts w:ascii="Arial" w:eastAsia="Times New Roman" w:hAnsi="Arial" w:cs="Arial"/>
          <w:snapToGrid w:val="0"/>
          <w:spacing w:val="-3"/>
          <w:lang w:val="nl-BE"/>
        </w:rPr>
        <w:t>i</w:t>
      </w:r>
      <w:r w:rsidRPr="004C0520">
        <w:rPr>
          <w:rFonts w:ascii="Arial" w:eastAsia="Times New Roman" w:hAnsi="Arial" w:cs="Arial"/>
          <w:snapToGrid w:val="0"/>
          <w:spacing w:val="-3"/>
          <w:lang w:val="nl-BE"/>
        </w:rPr>
        <w:t>can Academy of Sleep Medicine). Conform deze regelgeving wordt een arousal als volgt ge</w:t>
      </w:r>
      <w:r w:rsidRPr="00162203">
        <w:rPr>
          <w:rFonts w:ascii="Arial" w:eastAsia="Times New Roman" w:hAnsi="Arial" w:cs="Arial"/>
          <w:snapToGrid w:val="0"/>
          <w:spacing w:val="-3"/>
          <w:lang w:val="nl-BE"/>
        </w:rPr>
        <w:t>defin</w:t>
      </w:r>
      <w:r w:rsidRPr="00470864">
        <w:rPr>
          <w:rFonts w:ascii="Arial" w:eastAsia="Times New Roman" w:hAnsi="Arial" w:cs="Arial"/>
          <w:snapToGrid w:val="0"/>
          <w:spacing w:val="-3"/>
          <w:lang w:val="nl-BE"/>
        </w:rPr>
        <w:t>i</w:t>
      </w:r>
      <w:r w:rsidRPr="00877E2D">
        <w:rPr>
          <w:rFonts w:ascii="Arial" w:eastAsia="Times New Roman" w:hAnsi="Arial" w:cs="Arial"/>
          <w:snapToGrid w:val="0"/>
          <w:spacing w:val="-3"/>
          <w:lang w:val="nl-BE"/>
        </w:rPr>
        <w:t xml:space="preserve">eerd : </w:t>
      </w:r>
    </w:p>
    <w:p w14:paraId="027603C9" w14:textId="77777777" w:rsidR="00DA3663" w:rsidRPr="00B70A57" w:rsidRDefault="00DA3663"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B70A57">
        <w:rPr>
          <w:rFonts w:ascii="Arial" w:eastAsia="Times New Roman" w:hAnsi="Arial" w:cs="Arial"/>
          <w:spacing w:val="-2"/>
          <w:lang w:val="nl-BE" w:eastAsia="nl-NL"/>
        </w:rPr>
        <w:t>Een abrupte verandering van minimaal 3 seconden van de EEG-frequentie die Alfa, Theta en/of frequenties groter dan 16 Hz bevat (met uitsluiting van spindels), voorafgegaan door minimaal 10 seconden slaap.</w:t>
      </w:r>
    </w:p>
    <w:p w14:paraId="047BF69D" w14:textId="77777777" w:rsidR="00DA3663" w:rsidRPr="00394C33" w:rsidRDefault="00DA3663"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94C33">
        <w:rPr>
          <w:rFonts w:ascii="Arial" w:eastAsia="Times New Roman" w:hAnsi="Arial" w:cs="Arial"/>
          <w:spacing w:val="-2"/>
          <w:lang w:val="nl-BE" w:eastAsia="nl-NL"/>
        </w:rPr>
        <w:t>De verandering moet zichtbaar zijn in zowel de occipitale, centrale als frontale afleidingen.</w:t>
      </w:r>
    </w:p>
    <w:p w14:paraId="22B0882E" w14:textId="77777777" w:rsidR="00DA3663" w:rsidRPr="00B76BD6" w:rsidRDefault="00DA3663"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94C33">
        <w:rPr>
          <w:rFonts w:ascii="Arial" w:eastAsia="Times New Roman" w:hAnsi="Arial" w:cs="Arial"/>
          <w:spacing w:val="-2"/>
          <w:lang w:val="nl-BE" w:eastAsia="nl-NL"/>
        </w:rPr>
        <w:t>Minstens 10 seco</w:t>
      </w:r>
      <w:r w:rsidRPr="00601F6A">
        <w:rPr>
          <w:rFonts w:ascii="Arial" w:eastAsia="Times New Roman" w:hAnsi="Arial" w:cs="Arial"/>
          <w:spacing w:val="-2"/>
          <w:lang w:val="nl-BE" w:eastAsia="nl-NL"/>
        </w:rPr>
        <w:t>nden slaap voor de arousal, dus ook minstens 10 seconden slaap tu</w:t>
      </w:r>
      <w:r w:rsidRPr="00601F6A">
        <w:rPr>
          <w:rFonts w:ascii="Arial" w:eastAsia="Times New Roman" w:hAnsi="Arial" w:cs="Arial"/>
          <w:spacing w:val="-2"/>
          <w:lang w:val="nl-BE" w:eastAsia="nl-NL"/>
        </w:rPr>
        <w:t>s</w:t>
      </w:r>
      <w:r w:rsidRPr="00B76BD6">
        <w:rPr>
          <w:rFonts w:ascii="Arial" w:eastAsia="Times New Roman" w:hAnsi="Arial" w:cs="Arial"/>
          <w:spacing w:val="-2"/>
          <w:lang w:val="nl-BE" w:eastAsia="nl-NL"/>
        </w:rPr>
        <w:t xml:space="preserve">sen 2 opeenvolgende arousals. De 10 seconden voor de arousal kunnen beginnen in een vorige epoch, zelf als dit een epoch W is. </w:t>
      </w:r>
    </w:p>
    <w:p w14:paraId="69651E72" w14:textId="77777777" w:rsidR="00DA3663" w:rsidRPr="003327E9" w:rsidRDefault="00DA3663"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 xml:space="preserve">Arousals die een epoch W vooraf gaan, moeten ook gescoord worden. Dus zowel de arousal als de overgang naar fase W worden gescoord. </w:t>
      </w:r>
    </w:p>
    <w:p w14:paraId="674DF2E3" w14:textId="77777777" w:rsidR="00DA3663" w:rsidRPr="003327E9" w:rsidRDefault="00DA3663"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Arousals die aan de criteria voldoen maar voorkomen in een epoch W, moeten ook g</w:t>
      </w:r>
      <w:r w:rsidRPr="003327E9">
        <w:rPr>
          <w:rFonts w:ascii="Arial" w:eastAsia="Times New Roman" w:hAnsi="Arial" w:cs="Arial"/>
          <w:spacing w:val="-2"/>
          <w:lang w:val="nl-BE" w:eastAsia="nl-NL"/>
        </w:rPr>
        <w:t>e</w:t>
      </w:r>
      <w:r w:rsidRPr="003327E9">
        <w:rPr>
          <w:rFonts w:ascii="Arial" w:eastAsia="Times New Roman" w:hAnsi="Arial" w:cs="Arial"/>
          <w:spacing w:val="-2"/>
          <w:lang w:val="nl-BE" w:eastAsia="nl-NL"/>
        </w:rPr>
        <w:t>scoord worden.</w:t>
      </w:r>
    </w:p>
    <w:p w14:paraId="346BCD2D" w14:textId="77777777" w:rsidR="00DA3663" w:rsidRPr="003327E9" w:rsidRDefault="00DA3663"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Arousals in REM-slaap moeten vergezeld zijn van een stijging van de spiertonus van de kin-EMG van minimaal 1 seconde.</w:t>
      </w:r>
    </w:p>
    <w:p w14:paraId="26AB019A" w14:textId="77777777" w:rsidR="00DA3663" w:rsidRPr="003327E9" w:rsidRDefault="00DA3663"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Het scoren van arousals kan geholpen worden door het gebruik van informatie van andere signalen (respiratoire, bewegingen, …), maar het scoren mag niet gebeuren op basis van deze signalen.</w:t>
      </w:r>
    </w:p>
    <w:p w14:paraId="09694B03" w14:textId="77777777" w:rsidR="00DA3663" w:rsidRPr="003327E9" w:rsidRDefault="00DA3663" w:rsidP="00D51F08">
      <w:pPr>
        <w:pStyle w:val="Paragraphedeliste"/>
        <w:numPr>
          <w:ilvl w:val="0"/>
          <w:numId w:val="14"/>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 xml:space="preserve">Volgende bepalingen uit de oorspronkelijke ASDA-regels </w:t>
      </w:r>
      <w:r w:rsidRPr="003327E9">
        <w:rPr>
          <w:rFonts w:ascii="Arial" w:eastAsia="Times New Roman" w:hAnsi="Arial" w:cs="Arial"/>
          <w:snapToGrid w:val="0"/>
          <w:spacing w:val="-3"/>
          <w:lang w:val="nl-BE"/>
        </w:rPr>
        <w:t>(American Sleep Disorders A</w:t>
      </w:r>
      <w:r w:rsidRPr="003327E9">
        <w:rPr>
          <w:rFonts w:ascii="Arial" w:eastAsia="Times New Roman" w:hAnsi="Arial" w:cs="Arial"/>
          <w:snapToGrid w:val="0"/>
          <w:spacing w:val="-3"/>
          <w:lang w:val="nl-BE"/>
        </w:rPr>
        <w:t>s</w:t>
      </w:r>
      <w:r w:rsidRPr="003327E9">
        <w:rPr>
          <w:rFonts w:ascii="Arial" w:eastAsia="Times New Roman" w:hAnsi="Arial" w:cs="Arial"/>
          <w:snapToGrid w:val="0"/>
          <w:spacing w:val="-3"/>
          <w:lang w:val="nl-BE"/>
        </w:rPr>
        <w:t xml:space="preserve">sociation) </w:t>
      </w:r>
      <w:r w:rsidRPr="003327E9">
        <w:rPr>
          <w:rFonts w:ascii="Arial" w:eastAsia="Times New Roman" w:hAnsi="Arial" w:cs="Arial"/>
          <w:spacing w:val="-2"/>
          <w:lang w:val="nl-BE" w:eastAsia="nl-NL"/>
        </w:rPr>
        <w:t>blijven geldig:</w:t>
      </w:r>
    </w:p>
    <w:p w14:paraId="276F724E" w14:textId="77777777" w:rsidR="00DA3663" w:rsidRPr="003327E9" w:rsidRDefault="00DA3663" w:rsidP="00D51F08">
      <w:pPr>
        <w:pStyle w:val="Paragraphedeliste"/>
        <w:numPr>
          <w:ilvl w:val="0"/>
          <w:numId w:val="43"/>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Verschillende korte EEG- en EMG-veranderingen (&lt; 3 seconden) die samen langer dan 3 seconden duren, kunnen niet als een arousal gescoord worden.</w:t>
      </w:r>
    </w:p>
    <w:p w14:paraId="7980E75C" w14:textId="77777777" w:rsidR="00DA3663" w:rsidRPr="003327E9" w:rsidRDefault="00DA3663" w:rsidP="00D51F08">
      <w:pPr>
        <w:pStyle w:val="Paragraphedeliste"/>
        <w:numPr>
          <w:ilvl w:val="0"/>
          <w:numId w:val="43"/>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Artefacten, k-complexen of delta-golven worden niet als arousal gescoord tenzij ze vergezeld zijn van de voorheen beschreven verandering van de EEG-frequentie in tenminste 1 afleiding, waarbij geldt:</w:t>
      </w:r>
    </w:p>
    <w:p w14:paraId="6138AA22" w14:textId="77777777" w:rsidR="00DA3663" w:rsidRPr="003327E9" w:rsidRDefault="00DA3663" w:rsidP="00D51F08">
      <w:pPr>
        <w:pStyle w:val="Paragraphedeliste"/>
        <w:numPr>
          <w:ilvl w:val="4"/>
          <w:numId w:val="40"/>
        </w:numPr>
        <w:spacing w:after="0" w:line="240" w:lineRule="auto"/>
        <w:ind w:left="1797" w:hanging="357"/>
        <w:rPr>
          <w:rFonts w:ascii="Arial" w:hAnsi="Arial"/>
          <w:lang w:val="nl-BE"/>
        </w:rPr>
      </w:pPr>
      <w:r w:rsidRPr="003327E9">
        <w:rPr>
          <w:rFonts w:ascii="Arial" w:hAnsi="Arial"/>
          <w:lang w:val="nl-BE"/>
        </w:rPr>
        <w:t>Indien genoemde activiteiten en de verandering van EEG-frequentie het b</w:t>
      </w:r>
      <w:r w:rsidRPr="003327E9">
        <w:rPr>
          <w:rFonts w:ascii="Arial" w:hAnsi="Arial"/>
          <w:lang w:val="nl-BE"/>
        </w:rPr>
        <w:t>e</w:t>
      </w:r>
      <w:r w:rsidRPr="003327E9">
        <w:rPr>
          <w:rFonts w:ascii="Arial" w:hAnsi="Arial"/>
          <w:lang w:val="nl-BE"/>
        </w:rPr>
        <w:t>gin van de arousal vormen, worden ze niet meegeteld in de 3-secondenregel.</w:t>
      </w:r>
    </w:p>
    <w:p w14:paraId="55E3C1FA" w14:textId="77777777" w:rsidR="00DA3663" w:rsidRPr="003327E9" w:rsidRDefault="00DA3663" w:rsidP="00D51F08">
      <w:pPr>
        <w:pStyle w:val="Paragraphedeliste"/>
        <w:numPr>
          <w:ilvl w:val="4"/>
          <w:numId w:val="40"/>
        </w:numPr>
        <w:spacing w:after="0" w:line="240" w:lineRule="auto"/>
        <w:ind w:left="1797" w:hanging="357"/>
        <w:rPr>
          <w:rFonts w:ascii="Arial" w:hAnsi="Arial"/>
          <w:lang w:val="nl-BE"/>
        </w:rPr>
      </w:pPr>
      <w:r w:rsidRPr="003327E9">
        <w:rPr>
          <w:rFonts w:ascii="Arial" w:hAnsi="Arial"/>
          <w:lang w:val="nl-BE"/>
        </w:rPr>
        <w:t>Indien genoemde activiteiten verschijnen in het midden van de verandering van EEG-frequentie, worden ze meegeteld in de 3-secondenregel.</w:t>
      </w:r>
    </w:p>
    <w:p w14:paraId="1D9575AE" w14:textId="77777777" w:rsidR="00DA3663" w:rsidRPr="003327E9" w:rsidRDefault="00DA3663" w:rsidP="00D51F08">
      <w:pPr>
        <w:pStyle w:val="Paragraphedeliste"/>
        <w:numPr>
          <w:ilvl w:val="0"/>
          <w:numId w:val="43"/>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lang w:val="nl-BE" w:eastAsia="nl-NL"/>
        </w:rPr>
      </w:pPr>
      <w:r w:rsidRPr="003327E9">
        <w:rPr>
          <w:rFonts w:ascii="Arial" w:eastAsia="Times New Roman" w:hAnsi="Arial" w:cs="Arial"/>
          <w:spacing w:val="-2"/>
          <w:lang w:val="nl-BE" w:eastAsia="nl-NL"/>
        </w:rPr>
        <w:t>Alfa-intrusie:</w:t>
      </w:r>
    </w:p>
    <w:p w14:paraId="09D0503B" w14:textId="77777777" w:rsidR="00DA3663" w:rsidRPr="003327E9" w:rsidRDefault="00DA3663" w:rsidP="00D51F08">
      <w:pPr>
        <w:pStyle w:val="Paragraphedeliste"/>
        <w:numPr>
          <w:ilvl w:val="4"/>
          <w:numId w:val="40"/>
        </w:numPr>
        <w:spacing w:after="0" w:line="240" w:lineRule="auto"/>
        <w:ind w:left="1797" w:hanging="357"/>
        <w:rPr>
          <w:rFonts w:ascii="Arial" w:hAnsi="Arial"/>
          <w:lang w:val="nl-BE"/>
        </w:rPr>
      </w:pPr>
      <w:r w:rsidRPr="003327E9">
        <w:rPr>
          <w:rFonts w:ascii="Arial" w:hAnsi="Arial"/>
          <w:lang w:val="nl-BE"/>
        </w:rPr>
        <w:t xml:space="preserve">Periodes &lt; 3 seconden </w:t>
      </w:r>
      <w:r w:rsidRPr="003327E9">
        <w:rPr>
          <w:rFonts w:ascii="Arial" w:hAnsi="Arial"/>
          <w:lang w:val="nl-BE"/>
        </w:rPr>
        <w:sym w:font="Wingdings" w:char="F0E8"/>
      </w:r>
      <w:r w:rsidRPr="003327E9">
        <w:rPr>
          <w:rFonts w:ascii="Arial" w:hAnsi="Arial"/>
          <w:lang w:val="nl-BE"/>
        </w:rPr>
        <w:t xml:space="preserve"> geen arousal.</w:t>
      </w:r>
    </w:p>
    <w:p w14:paraId="17A2ADDE" w14:textId="77777777" w:rsidR="00DA3663" w:rsidRPr="00162203" w:rsidRDefault="00DA3663" w:rsidP="00D51F08">
      <w:pPr>
        <w:pStyle w:val="Paragraphedeliste"/>
        <w:numPr>
          <w:ilvl w:val="4"/>
          <w:numId w:val="40"/>
        </w:numPr>
        <w:spacing w:after="0" w:line="240" w:lineRule="auto"/>
        <w:ind w:left="1797" w:hanging="357"/>
        <w:rPr>
          <w:rFonts w:ascii="Arial" w:hAnsi="Arial"/>
          <w:lang w:val="nl-BE"/>
        </w:rPr>
      </w:pPr>
      <w:r w:rsidRPr="003327E9">
        <w:rPr>
          <w:rFonts w:ascii="Arial" w:hAnsi="Arial"/>
          <w:lang w:val="nl-BE"/>
        </w:rPr>
        <w:t xml:space="preserve">Periodes &gt; 3 seconden </w:t>
      </w:r>
      <w:r w:rsidRPr="004C0520">
        <w:rPr>
          <w:rFonts w:ascii="Arial" w:hAnsi="Arial"/>
          <w:lang w:val="nl-BE"/>
        </w:rPr>
        <w:sym w:font="Wingdings" w:char="F0E8"/>
      </w:r>
      <w:r w:rsidRPr="004C0520">
        <w:rPr>
          <w:rFonts w:ascii="Arial" w:hAnsi="Arial"/>
          <w:lang w:val="nl-BE"/>
        </w:rPr>
        <w:t xml:space="preserve"> arousal indien voorafgegaan door 10 seconden A</w:t>
      </w:r>
      <w:r w:rsidRPr="004C0520">
        <w:rPr>
          <w:rFonts w:ascii="Arial" w:hAnsi="Arial"/>
          <w:lang w:val="nl-BE"/>
        </w:rPr>
        <w:t>l</w:t>
      </w:r>
      <w:r w:rsidRPr="00162203">
        <w:rPr>
          <w:rFonts w:ascii="Arial" w:hAnsi="Arial"/>
          <w:lang w:val="nl-BE"/>
        </w:rPr>
        <w:t>fa-vrije slaap.</w:t>
      </w:r>
    </w:p>
    <w:p w14:paraId="56F4ED99" w14:textId="77777777" w:rsidR="00DA3663" w:rsidRPr="00470864" w:rsidRDefault="00DA3663" w:rsidP="00DA3663">
      <w:pPr>
        <w:widowControl w:val="0"/>
        <w:tabs>
          <w:tab w:val="left" w:pos="-1440"/>
          <w:tab w:val="left" w:pos="-720"/>
        </w:tabs>
        <w:spacing w:after="0" w:line="240" w:lineRule="auto"/>
        <w:jc w:val="both"/>
        <w:rPr>
          <w:rFonts w:ascii="Arial" w:eastAsia="Times New Roman" w:hAnsi="Arial" w:cs="Arial"/>
          <w:snapToGrid w:val="0"/>
          <w:spacing w:val="-3"/>
          <w:u w:val="single"/>
          <w:lang w:val="nl-BE"/>
        </w:rPr>
      </w:pPr>
    </w:p>
    <w:p w14:paraId="0D4BD928" w14:textId="55D8EE40" w:rsidR="00DA3663" w:rsidRPr="003327E9" w:rsidRDefault="00DA3663" w:rsidP="00D51F08">
      <w:pPr>
        <w:pStyle w:val="Paragraphedeliste"/>
        <w:numPr>
          <w:ilvl w:val="0"/>
          <w:numId w:val="45"/>
        </w:numPr>
        <w:tabs>
          <w:tab w:val="left" w:pos="1304"/>
          <w:tab w:val="left" w:pos="1871"/>
          <w:tab w:val="left" w:pos="2437"/>
          <w:tab w:val="left" w:pos="3005"/>
          <w:tab w:val="left" w:pos="3571"/>
          <w:tab w:val="left" w:pos="4139"/>
          <w:tab w:val="left" w:pos="4705"/>
        </w:tabs>
        <w:spacing w:after="0" w:line="240" w:lineRule="auto"/>
        <w:ind w:left="426" w:hanging="426"/>
        <w:jc w:val="both"/>
        <w:rPr>
          <w:rFonts w:ascii="Arial" w:eastAsia="Times New Roman" w:hAnsi="Arial" w:cs="Arial"/>
          <w:b/>
          <w:spacing w:val="-2"/>
          <w:lang w:val="nl-BE" w:eastAsia="nl-NL"/>
        </w:rPr>
      </w:pPr>
      <w:r w:rsidRPr="00877E2D">
        <w:rPr>
          <w:rFonts w:ascii="Arial" w:eastAsia="Times New Roman" w:hAnsi="Arial" w:cs="Arial"/>
          <w:b/>
          <w:spacing w:val="-2"/>
          <w:lang w:val="nl-BE" w:eastAsia="nl-NL"/>
        </w:rPr>
        <w:t xml:space="preserve">Definitie van OAHI, </w:t>
      </w:r>
      <w:r w:rsidR="007C67C7" w:rsidRPr="00463907">
        <w:rPr>
          <w:rFonts w:ascii="Arial" w:eastAsia="Times New Roman" w:hAnsi="Arial" w:cs="Arial"/>
          <w:b/>
          <w:spacing w:val="-2"/>
          <w:lang w:val="nl-BE" w:eastAsia="nl-NL"/>
        </w:rPr>
        <w:t>CAHI</w:t>
      </w:r>
      <w:r w:rsidR="001420CD">
        <w:rPr>
          <w:rFonts w:ascii="Arial" w:eastAsia="Times New Roman" w:hAnsi="Arial" w:cs="Arial"/>
          <w:b/>
          <w:spacing w:val="-2"/>
          <w:lang w:val="nl-BE" w:eastAsia="nl-NL"/>
        </w:rPr>
        <w:t>,</w:t>
      </w:r>
      <w:r w:rsidR="007C67C7" w:rsidRPr="00463907">
        <w:rPr>
          <w:rFonts w:ascii="Arial" w:eastAsia="Times New Roman" w:hAnsi="Arial" w:cs="Arial"/>
          <w:b/>
          <w:spacing w:val="-2"/>
          <w:lang w:val="nl-BE" w:eastAsia="nl-NL"/>
        </w:rPr>
        <w:t xml:space="preserve"> </w:t>
      </w:r>
      <w:r w:rsidRPr="00B70A57">
        <w:rPr>
          <w:rFonts w:ascii="Arial" w:eastAsia="Times New Roman" w:hAnsi="Arial" w:cs="Arial"/>
          <w:b/>
          <w:spacing w:val="-2"/>
          <w:lang w:val="nl-BE" w:eastAsia="nl-NL"/>
        </w:rPr>
        <w:t>OAI</w:t>
      </w:r>
      <w:r w:rsidR="001420CD">
        <w:rPr>
          <w:rFonts w:ascii="Arial" w:eastAsia="Times New Roman" w:hAnsi="Arial" w:cs="Arial"/>
          <w:b/>
          <w:spacing w:val="-2"/>
          <w:lang w:val="nl-BE" w:eastAsia="nl-NL"/>
        </w:rPr>
        <w:t xml:space="preserve"> </w:t>
      </w:r>
      <w:r w:rsidR="00EF2C13" w:rsidRPr="00B70A57">
        <w:rPr>
          <w:rFonts w:ascii="Arial" w:eastAsia="Times New Roman" w:hAnsi="Arial" w:cs="Arial"/>
          <w:b/>
          <w:spacing w:val="-2"/>
          <w:lang w:val="nl-BE" w:eastAsia="nl-NL"/>
        </w:rPr>
        <w:t>en ODI</w:t>
      </w:r>
    </w:p>
    <w:p w14:paraId="31D68D74" w14:textId="77777777" w:rsidR="00DA3663" w:rsidRPr="003327E9" w:rsidRDefault="00DA3663" w:rsidP="00DA3663">
      <w:pPr>
        <w:widowControl w:val="0"/>
        <w:tabs>
          <w:tab w:val="left" w:pos="-1440"/>
          <w:tab w:val="left" w:pos="-720"/>
        </w:tabs>
        <w:spacing w:after="0" w:line="240" w:lineRule="auto"/>
        <w:jc w:val="both"/>
        <w:rPr>
          <w:rFonts w:ascii="Arial" w:eastAsia="Times New Roman" w:hAnsi="Arial" w:cs="Arial"/>
          <w:b/>
          <w:snapToGrid w:val="0"/>
          <w:spacing w:val="-3"/>
          <w:lang w:val="nl-BE"/>
        </w:rPr>
      </w:pPr>
    </w:p>
    <w:p w14:paraId="0EFD5E48" w14:textId="77777777" w:rsidR="00DA3663" w:rsidRPr="00394C33" w:rsidRDefault="00DA3663" w:rsidP="00DA3663">
      <w:pPr>
        <w:widowControl w:val="0"/>
        <w:tabs>
          <w:tab w:val="left" w:pos="-1440"/>
          <w:tab w:val="left" w:pos="-720"/>
        </w:tabs>
        <w:spacing w:after="0" w:line="240" w:lineRule="auto"/>
        <w:jc w:val="both"/>
        <w:rPr>
          <w:rFonts w:ascii="Arial" w:eastAsia="Times New Roman" w:hAnsi="Arial" w:cs="Arial"/>
          <w:snapToGrid w:val="0"/>
          <w:spacing w:val="-3"/>
          <w:lang w:val="nl-BE"/>
        </w:rPr>
      </w:pPr>
      <w:r w:rsidRPr="00162203">
        <w:rPr>
          <w:rFonts w:ascii="Arial" w:eastAsia="Times New Roman" w:hAnsi="Arial" w:cs="Arial"/>
          <w:snapToGrid w:val="0"/>
          <w:spacing w:val="-3"/>
          <w:lang w:val="nl-BE"/>
        </w:rPr>
        <w:t>De OAHI is het gemiddeld aantal obstructieve en gemengde apneus + obstructieve hypopneus per 60 minuten bij EEG geregistreerde slaap. V</w:t>
      </w:r>
      <w:r w:rsidRPr="00470864">
        <w:rPr>
          <w:rFonts w:ascii="Arial" w:eastAsia="Times New Roman" w:hAnsi="Arial" w:cs="Arial"/>
          <w:snapToGrid w:val="0"/>
          <w:spacing w:val="-3"/>
          <w:lang w:val="nl-BE"/>
        </w:rPr>
        <w:t>oor de bepaling van dit gemiddelde houdt men rek</w:t>
      </w:r>
      <w:r w:rsidRPr="00877E2D">
        <w:rPr>
          <w:rFonts w:ascii="Arial" w:eastAsia="Times New Roman" w:hAnsi="Arial" w:cs="Arial"/>
          <w:snapToGrid w:val="0"/>
          <w:spacing w:val="-3"/>
          <w:lang w:val="nl-BE"/>
        </w:rPr>
        <w:t>e</w:t>
      </w:r>
      <w:r w:rsidRPr="00463907">
        <w:rPr>
          <w:rFonts w:ascii="Arial" w:eastAsia="Times New Roman" w:hAnsi="Arial" w:cs="Arial"/>
          <w:snapToGrid w:val="0"/>
          <w:spacing w:val="-3"/>
          <w:lang w:val="nl-BE"/>
        </w:rPr>
        <w:t>ning met de som van het totaal aantal obstructieve en gemengde apneus + het totaal aantal o</w:t>
      </w:r>
      <w:r w:rsidRPr="00B70A57">
        <w:rPr>
          <w:rFonts w:ascii="Arial" w:eastAsia="Times New Roman" w:hAnsi="Arial" w:cs="Arial"/>
          <w:snapToGrid w:val="0"/>
          <w:spacing w:val="-3"/>
          <w:lang w:val="nl-BE"/>
        </w:rPr>
        <w:t>b</w:t>
      </w:r>
      <w:r w:rsidRPr="00394C33">
        <w:rPr>
          <w:rFonts w:ascii="Arial" w:eastAsia="Times New Roman" w:hAnsi="Arial" w:cs="Arial"/>
          <w:snapToGrid w:val="0"/>
          <w:spacing w:val="-3"/>
          <w:lang w:val="nl-BE"/>
        </w:rPr>
        <w:t>structieve hypopneus (= a) gedurende het totaal aantal minuten bij EEG geregistreerde slaap (= b).</w:t>
      </w:r>
    </w:p>
    <w:p w14:paraId="29169A0B" w14:textId="77777777" w:rsidR="00DA3663" w:rsidRPr="003327E9" w:rsidRDefault="00DA3663" w:rsidP="00DA3663">
      <w:pPr>
        <w:widowControl w:val="0"/>
        <w:tabs>
          <w:tab w:val="left" w:pos="-1440"/>
          <w:tab w:val="left" w:pos="-720"/>
        </w:tabs>
        <w:spacing w:after="0" w:line="240" w:lineRule="auto"/>
        <w:jc w:val="both"/>
        <w:rPr>
          <w:rFonts w:ascii="Arial" w:eastAsia="Times New Roman" w:hAnsi="Arial" w:cs="Arial"/>
          <w:snapToGrid w:val="0"/>
          <w:spacing w:val="-3"/>
          <w:lang w:val="nl-BE"/>
        </w:rPr>
      </w:pPr>
      <w:r w:rsidRPr="00B76BD6">
        <w:rPr>
          <w:rFonts w:ascii="Arial" w:eastAsia="Times New Roman" w:hAnsi="Arial" w:cs="Arial"/>
          <w:snapToGrid w:val="0"/>
          <w:spacing w:val="-3"/>
          <w:lang w:val="nl-BE"/>
        </w:rPr>
        <w:t xml:space="preserve">De OAHI = (a/b) </w:t>
      </w:r>
      <w:r w:rsidRPr="003327E9">
        <w:rPr>
          <w:rFonts w:ascii="Arial" w:eastAsia="Times New Roman" w:hAnsi="Arial" w:cs="Arial"/>
          <w:snapToGrid w:val="0"/>
          <w:spacing w:val="-3"/>
          <w:lang w:val="nl-BE"/>
        </w:rPr>
        <w:t>x 60.</w:t>
      </w:r>
    </w:p>
    <w:p w14:paraId="63206013" w14:textId="77777777" w:rsidR="00DA3663" w:rsidRPr="003327E9" w:rsidRDefault="00DA3663" w:rsidP="00DA3663">
      <w:pPr>
        <w:widowControl w:val="0"/>
        <w:tabs>
          <w:tab w:val="left" w:pos="-1440"/>
          <w:tab w:val="left" w:pos="-720"/>
        </w:tabs>
        <w:spacing w:after="0" w:line="240" w:lineRule="auto"/>
        <w:jc w:val="both"/>
        <w:rPr>
          <w:rFonts w:ascii="Arial" w:eastAsia="Times New Roman" w:hAnsi="Arial" w:cs="Arial"/>
          <w:snapToGrid w:val="0"/>
          <w:spacing w:val="-3"/>
          <w:u w:val="single"/>
          <w:lang w:val="nl-BE"/>
        </w:rPr>
      </w:pPr>
    </w:p>
    <w:p w14:paraId="4C5077F8" w14:textId="54778ED3" w:rsidR="007C67C7" w:rsidRPr="00B70A57" w:rsidRDefault="000F3F12" w:rsidP="00DA3663">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B70A57">
        <w:rPr>
          <w:rFonts w:ascii="Arial" w:eastAsia="Times New Roman" w:hAnsi="Arial" w:cs="Arial"/>
          <w:snapToGrid w:val="0"/>
          <w:spacing w:val="-3"/>
          <w:lang w:val="nl-BE"/>
        </w:rPr>
        <w:t>De CA</w:t>
      </w:r>
      <w:r w:rsidR="0062077D" w:rsidRPr="00B70A57">
        <w:rPr>
          <w:rFonts w:ascii="Arial" w:eastAsia="Times New Roman" w:hAnsi="Arial" w:cs="Arial"/>
          <w:snapToGrid w:val="0"/>
          <w:spacing w:val="-3"/>
          <w:lang w:val="nl-BE"/>
        </w:rPr>
        <w:t>H</w:t>
      </w:r>
      <w:r w:rsidRPr="00B70A57">
        <w:rPr>
          <w:rFonts w:ascii="Arial" w:eastAsia="Times New Roman" w:hAnsi="Arial" w:cs="Arial"/>
          <w:snapToGrid w:val="0"/>
          <w:spacing w:val="-3"/>
          <w:lang w:val="nl-BE"/>
        </w:rPr>
        <w:t>I is h</w:t>
      </w:r>
      <w:r w:rsidR="00850C9E" w:rsidRPr="00B70A57">
        <w:rPr>
          <w:rFonts w:ascii="Arial" w:eastAsia="Times New Roman" w:hAnsi="Arial" w:cs="Arial"/>
          <w:snapToGrid w:val="0"/>
          <w:spacing w:val="-3"/>
          <w:lang w:val="nl-BE"/>
        </w:rPr>
        <w:t xml:space="preserve">et </w:t>
      </w:r>
      <w:r w:rsidR="0062077D" w:rsidRPr="00B70A57">
        <w:rPr>
          <w:rFonts w:ascii="Arial" w:eastAsia="Times New Roman" w:hAnsi="Arial" w:cs="Arial"/>
          <w:snapToGrid w:val="0"/>
          <w:spacing w:val="-3"/>
          <w:lang w:val="nl-BE"/>
        </w:rPr>
        <w:t xml:space="preserve">gemiddeld aantal centrale </w:t>
      </w:r>
      <w:r w:rsidR="007C67C7" w:rsidRPr="00B70A57">
        <w:rPr>
          <w:rFonts w:ascii="Arial" w:eastAsia="Times New Roman" w:hAnsi="Arial" w:cs="Arial"/>
          <w:snapToGrid w:val="0"/>
          <w:spacing w:val="-3"/>
          <w:lang w:val="nl-BE"/>
        </w:rPr>
        <w:t>apneus + centrale (niet-obstructieve) hypopneus per 60 minuten bij EEG geregistreerde slaap. Voor de bepaling van dit gemiddelde houdt men rekening met de som van het totaal aantal centrale apneus + het totaal aantal centrale (niet-obstructieve</w:t>
      </w:r>
      <w:r w:rsidR="004C0520">
        <w:rPr>
          <w:rFonts w:ascii="Arial" w:eastAsia="Times New Roman" w:hAnsi="Arial" w:cs="Arial"/>
          <w:snapToGrid w:val="0"/>
          <w:spacing w:val="-3"/>
          <w:lang w:val="nl-BE"/>
        </w:rPr>
        <w:t>)</w:t>
      </w:r>
      <w:r w:rsidR="007C67C7" w:rsidRPr="00B70A57">
        <w:rPr>
          <w:rFonts w:ascii="Arial" w:eastAsia="Times New Roman" w:hAnsi="Arial" w:cs="Arial"/>
          <w:snapToGrid w:val="0"/>
          <w:spacing w:val="-3"/>
          <w:lang w:val="nl-BE"/>
        </w:rPr>
        <w:t xml:space="preserve"> hypopneus (=a) gedurende het totaal aantal minuten bij EEG geregistreerde slaap (=b).</w:t>
      </w:r>
    </w:p>
    <w:p w14:paraId="1B7CCE68" w14:textId="5F454425" w:rsidR="000F3F12" w:rsidRPr="003327E9" w:rsidRDefault="007C67C7" w:rsidP="007C67C7">
      <w:pPr>
        <w:widowControl w:val="0"/>
        <w:tabs>
          <w:tab w:val="left" w:pos="-1440"/>
          <w:tab w:val="left" w:pos="-720"/>
          <w:tab w:val="left" w:pos="0"/>
          <w:tab w:val="left" w:pos="720"/>
          <w:tab w:val="left" w:pos="1440"/>
        </w:tabs>
        <w:spacing w:after="0" w:line="240" w:lineRule="auto"/>
        <w:jc w:val="both"/>
        <w:rPr>
          <w:rFonts w:ascii="Arial" w:eastAsia="Times New Roman" w:hAnsi="Arial" w:cs="Arial"/>
          <w:spacing w:val="-3"/>
          <w:lang w:val="nl-BE"/>
        </w:rPr>
      </w:pPr>
      <w:r w:rsidRPr="00B70A57">
        <w:rPr>
          <w:rFonts w:ascii="Arial" w:eastAsia="Times New Roman" w:hAnsi="Arial" w:cs="Arial"/>
          <w:snapToGrid w:val="0"/>
          <w:spacing w:val="-3"/>
          <w:lang w:val="nl-BE"/>
        </w:rPr>
        <w:t xml:space="preserve">De CAHI = (a/b) x 60. </w:t>
      </w:r>
    </w:p>
    <w:p w14:paraId="1E073C1B" w14:textId="77777777" w:rsidR="00EF2C13" w:rsidRDefault="00EF2C13" w:rsidP="00DA3663">
      <w:pPr>
        <w:widowControl w:val="0"/>
        <w:tabs>
          <w:tab w:val="left" w:pos="-1440"/>
          <w:tab w:val="left" w:pos="-720"/>
          <w:tab w:val="left" w:pos="0"/>
          <w:tab w:val="left" w:pos="720"/>
          <w:tab w:val="left" w:pos="1440"/>
        </w:tabs>
        <w:spacing w:after="0" w:line="240" w:lineRule="auto"/>
        <w:jc w:val="both"/>
        <w:rPr>
          <w:rFonts w:ascii="Arial" w:eastAsia="Times New Roman" w:hAnsi="Arial" w:cs="Arial"/>
          <w:spacing w:val="-3"/>
          <w:lang w:val="nl-BE"/>
        </w:rPr>
      </w:pPr>
    </w:p>
    <w:p w14:paraId="725E6EFC" w14:textId="77777777" w:rsidR="001420CD" w:rsidRPr="00470864" w:rsidRDefault="001420CD" w:rsidP="001420CD">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4C0520">
        <w:rPr>
          <w:rFonts w:ascii="Arial" w:eastAsia="Times New Roman" w:hAnsi="Arial" w:cs="Arial"/>
          <w:snapToGrid w:val="0"/>
          <w:spacing w:val="-3"/>
          <w:lang w:val="nl-BE"/>
        </w:rPr>
        <w:t>De OAI is het gemiddeld aantal obstructieve en gemengde apneus per 60 minuten bij EEG gereg</w:t>
      </w:r>
      <w:r w:rsidRPr="004C0520">
        <w:rPr>
          <w:rFonts w:ascii="Arial" w:eastAsia="Times New Roman" w:hAnsi="Arial" w:cs="Arial"/>
          <w:snapToGrid w:val="0"/>
          <w:spacing w:val="-3"/>
          <w:lang w:val="nl-BE"/>
        </w:rPr>
        <w:t>i</w:t>
      </w:r>
      <w:r w:rsidRPr="004C0520">
        <w:rPr>
          <w:rFonts w:ascii="Arial" w:eastAsia="Times New Roman" w:hAnsi="Arial" w:cs="Arial"/>
          <w:snapToGrid w:val="0"/>
          <w:spacing w:val="-3"/>
          <w:lang w:val="nl-BE"/>
        </w:rPr>
        <w:t>streerde slaap. Voor de bepaling van dit gemiddelde houdt men rekening met het totaal aanta</w:t>
      </w:r>
      <w:r w:rsidRPr="00AE1C19">
        <w:rPr>
          <w:rFonts w:ascii="Arial" w:eastAsia="Times New Roman" w:hAnsi="Arial" w:cs="Arial"/>
          <w:snapToGrid w:val="0"/>
          <w:spacing w:val="-3"/>
          <w:lang w:val="nl-BE"/>
        </w:rPr>
        <w:t>l o</w:t>
      </w:r>
      <w:r w:rsidRPr="00162203">
        <w:rPr>
          <w:rFonts w:ascii="Arial" w:eastAsia="Times New Roman" w:hAnsi="Arial" w:cs="Arial"/>
          <w:snapToGrid w:val="0"/>
          <w:spacing w:val="-3"/>
          <w:lang w:val="nl-BE"/>
        </w:rPr>
        <w:t>b</w:t>
      </w:r>
      <w:r w:rsidRPr="00470864">
        <w:rPr>
          <w:rFonts w:ascii="Arial" w:eastAsia="Times New Roman" w:hAnsi="Arial" w:cs="Arial"/>
          <w:snapToGrid w:val="0"/>
          <w:spacing w:val="-3"/>
          <w:lang w:val="nl-BE"/>
        </w:rPr>
        <w:t xml:space="preserve">structieve en gemengde apneus (= a) gedurende het totaal aantal minuten bij EEG geregistreerde slaap (= b). </w:t>
      </w:r>
    </w:p>
    <w:p w14:paraId="2BD4B6D4" w14:textId="77777777" w:rsidR="001420CD" w:rsidRPr="00B70A57" w:rsidRDefault="001420CD" w:rsidP="001420CD">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B70A57">
        <w:rPr>
          <w:rFonts w:ascii="Arial" w:eastAsia="Times New Roman" w:hAnsi="Arial" w:cs="Arial"/>
          <w:snapToGrid w:val="0"/>
          <w:spacing w:val="-3"/>
          <w:lang w:val="nl-BE"/>
        </w:rPr>
        <w:t>De OAI = (a/b) x 60.</w:t>
      </w:r>
    </w:p>
    <w:p w14:paraId="5A013F6F" w14:textId="77777777" w:rsidR="001420CD" w:rsidRPr="003327E9" w:rsidRDefault="001420CD" w:rsidP="00DA3663">
      <w:pPr>
        <w:widowControl w:val="0"/>
        <w:tabs>
          <w:tab w:val="left" w:pos="-1440"/>
          <w:tab w:val="left" w:pos="-720"/>
          <w:tab w:val="left" w:pos="0"/>
          <w:tab w:val="left" w:pos="720"/>
          <w:tab w:val="left" w:pos="1440"/>
        </w:tabs>
        <w:spacing w:after="0" w:line="240" w:lineRule="auto"/>
        <w:jc w:val="both"/>
        <w:rPr>
          <w:rFonts w:ascii="Arial" w:eastAsia="Times New Roman" w:hAnsi="Arial" w:cs="Arial"/>
          <w:spacing w:val="-3"/>
          <w:lang w:val="nl-BE"/>
        </w:rPr>
      </w:pPr>
    </w:p>
    <w:p w14:paraId="1699A6DC" w14:textId="218AF844" w:rsidR="00850C9E" w:rsidRPr="00B70A57" w:rsidRDefault="00EF2C13" w:rsidP="00DA3663">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B70A57">
        <w:rPr>
          <w:rFonts w:ascii="Arial" w:eastAsia="Times New Roman" w:hAnsi="Arial" w:cs="Arial"/>
          <w:snapToGrid w:val="0"/>
          <w:spacing w:val="-3"/>
          <w:lang w:val="nl-BE"/>
        </w:rPr>
        <w:t xml:space="preserve">De ODI </w:t>
      </w:r>
      <w:r w:rsidR="007C67C7" w:rsidRPr="00B70A57">
        <w:rPr>
          <w:rFonts w:ascii="Arial" w:eastAsia="Times New Roman" w:hAnsi="Arial" w:cs="Arial"/>
          <w:snapToGrid w:val="0"/>
          <w:spacing w:val="-3"/>
          <w:lang w:val="nl-BE"/>
        </w:rPr>
        <w:t xml:space="preserve">≥ </w:t>
      </w:r>
      <w:r w:rsidRPr="00B70A57">
        <w:rPr>
          <w:rFonts w:ascii="Arial" w:eastAsia="Times New Roman" w:hAnsi="Arial" w:cs="Arial"/>
          <w:snapToGrid w:val="0"/>
          <w:spacing w:val="-3"/>
          <w:lang w:val="nl-BE"/>
        </w:rPr>
        <w:t>3 % is het gemiddeld aantal keren per 60 minuten bij EEG geregistreerde slaap dat de zuurstofsaturatie m</w:t>
      </w:r>
      <w:r w:rsidR="007C67C7" w:rsidRPr="00B70A57">
        <w:rPr>
          <w:rFonts w:ascii="Arial" w:eastAsia="Times New Roman" w:hAnsi="Arial" w:cs="Arial"/>
          <w:snapToGrid w:val="0"/>
          <w:spacing w:val="-3"/>
          <w:lang w:val="nl-BE"/>
        </w:rPr>
        <w:t xml:space="preserve">instens </w:t>
      </w:r>
      <w:r w:rsidRPr="00B70A57">
        <w:rPr>
          <w:rFonts w:ascii="Arial" w:eastAsia="Times New Roman" w:hAnsi="Arial" w:cs="Arial"/>
          <w:snapToGrid w:val="0"/>
          <w:spacing w:val="-3"/>
          <w:lang w:val="nl-BE"/>
        </w:rPr>
        <w:t xml:space="preserve"> 3 % daalt onder het baseline-niveau. Voor de bepaling van dit gemi</w:t>
      </w:r>
      <w:r w:rsidRPr="00B70A57">
        <w:rPr>
          <w:rFonts w:ascii="Arial" w:eastAsia="Times New Roman" w:hAnsi="Arial" w:cs="Arial"/>
          <w:snapToGrid w:val="0"/>
          <w:spacing w:val="-3"/>
          <w:lang w:val="nl-BE"/>
        </w:rPr>
        <w:t>d</w:t>
      </w:r>
      <w:r w:rsidRPr="00B70A57">
        <w:rPr>
          <w:rFonts w:ascii="Arial" w:eastAsia="Times New Roman" w:hAnsi="Arial" w:cs="Arial"/>
          <w:snapToGrid w:val="0"/>
          <w:spacing w:val="-3"/>
          <w:lang w:val="nl-BE"/>
        </w:rPr>
        <w:t xml:space="preserve">delde houdt men rekening met het aantal keren dat de zuurstofsaturatie met </w:t>
      </w:r>
      <w:r w:rsidR="007C67C7" w:rsidRPr="00B70A57">
        <w:rPr>
          <w:rFonts w:ascii="Arial" w:eastAsia="Times New Roman" w:hAnsi="Arial" w:cs="Arial"/>
          <w:snapToGrid w:val="0"/>
          <w:spacing w:val="-3"/>
          <w:lang w:val="nl-BE"/>
        </w:rPr>
        <w:t xml:space="preserve">minstens </w:t>
      </w:r>
      <w:r w:rsidRPr="00B70A57">
        <w:rPr>
          <w:rFonts w:ascii="Arial" w:eastAsia="Times New Roman" w:hAnsi="Arial" w:cs="Arial"/>
          <w:snapToGrid w:val="0"/>
          <w:spacing w:val="-3"/>
          <w:lang w:val="nl-BE"/>
        </w:rPr>
        <w:t>3 % daalt onder het baseline-niveau (= a) gedurende het totaal aantal minuten bij EEG geregistreerde slaap (= b).</w:t>
      </w:r>
    </w:p>
    <w:p w14:paraId="1FA3119A" w14:textId="77777777" w:rsidR="00EF2C13" w:rsidRPr="00B70A57" w:rsidRDefault="00EF2C13" w:rsidP="00DA3663">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B70A57">
        <w:rPr>
          <w:rFonts w:ascii="Arial" w:eastAsia="Times New Roman" w:hAnsi="Arial" w:cs="Arial"/>
          <w:snapToGrid w:val="0"/>
          <w:spacing w:val="-3"/>
          <w:lang w:val="nl-BE"/>
        </w:rPr>
        <w:t>De ODI = (a/b) x 60.</w:t>
      </w:r>
    </w:p>
    <w:p w14:paraId="0EA852C3" w14:textId="77777777" w:rsidR="007C67C7" w:rsidRPr="00B70A57" w:rsidRDefault="007C67C7" w:rsidP="00DA3663">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p>
    <w:p w14:paraId="6A7BB6C3" w14:textId="1847B6C4" w:rsidR="007C67C7" w:rsidRPr="00B70A57" w:rsidRDefault="001F77A5" w:rsidP="00DA3663">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lang w:val="nl-BE"/>
        </w:rPr>
      </w:pPr>
      <w:r w:rsidRPr="00B70A57">
        <w:rPr>
          <w:rFonts w:ascii="Arial" w:eastAsia="Times New Roman" w:hAnsi="Arial" w:cs="Arial"/>
          <w:snapToGrid w:val="0"/>
          <w:spacing w:val="-3"/>
          <w:lang w:val="nl-BE"/>
        </w:rPr>
        <w:t>In geval er geen EEG registratie is, wordt  b gedefinieerd als het totaal aantal minuten in bed (tijd in bed).</w:t>
      </w:r>
    </w:p>
    <w:p w14:paraId="4DE705F4" w14:textId="77777777" w:rsidR="007A4B50" w:rsidRPr="00B70A57" w:rsidRDefault="007A4B50">
      <w:pPr>
        <w:tabs>
          <w:tab w:val="center" w:pos="4819"/>
        </w:tabs>
        <w:spacing w:after="0" w:line="240" w:lineRule="auto"/>
        <w:jc w:val="both"/>
        <w:outlineLvl w:val="0"/>
        <w:rPr>
          <w:rFonts w:ascii="Arial" w:eastAsia="Times New Roman" w:hAnsi="Arial" w:cs="Arial"/>
          <w:spacing w:val="-3"/>
          <w:lang w:val="nl-BE"/>
        </w:rPr>
      </w:pPr>
    </w:p>
    <w:p w14:paraId="32DC46A5" w14:textId="77777777" w:rsidR="00685C39" w:rsidRPr="00B70A57" w:rsidRDefault="00685C39">
      <w:pPr>
        <w:rPr>
          <w:rFonts w:ascii="Arial" w:eastAsia="Times New Roman" w:hAnsi="Arial" w:cs="Arial"/>
          <w:spacing w:val="-3"/>
          <w:lang w:val="nl-BE"/>
        </w:rPr>
      </w:pPr>
      <w:r w:rsidRPr="00B70A57">
        <w:rPr>
          <w:rFonts w:ascii="Arial" w:eastAsia="Times New Roman" w:hAnsi="Arial" w:cs="Arial"/>
          <w:spacing w:val="-3"/>
          <w:lang w:val="nl-BE"/>
        </w:rPr>
        <w:br w:type="page"/>
      </w:r>
    </w:p>
    <w:p w14:paraId="478EFC16" w14:textId="77777777" w:rsidR="007A4B50" w:rsidRPr="00B70A57" w:rsidRDefault="007A4B50">
      <w:pPr>
        <w:tabs>
          <w:tab w:val="center" w:pos="4819"/>
        </w:tabs>
        <w:spacing w:after="0" w:line="240" w:lineRule="auto"/>
        <w:jc w:val="both"/>
        <w:outlineLvl w:val="0"/>
        <w:rPr>
          <w:rFonts w:ascii="Arial" w:eastAsia="Times New Roman" w:hAnsi="Arial" w:cs="Arial"/>
          <w:spacing w:val="-3"/>
          <w:lang w:val="nl-BE"/>
        </w:rPr>
      </w:pPr>
    </w:p>
    <w:p w14:paraId="5369B128" w14:textId="77777777" w:rsidR="007A4B50" w:rsidRPr="00B70A57" w:rsidRDefault="00685C39">
      <w:pPr>
        <w:tabs>
          <w:tab w:val="center" w:pos="4819"/>
        </w:tabs>
        <w:spacing w:after="0" w:line="240" w:lineRule="auto"/>
        <w:jc w:val="both"/>
        <w:outlineLvl w:val="0"/>
        <w:rPr>
          <w:rFonts w:ascii="Arial" w:eastAsia="Times New Roman" w:hAnsi="Arial" w:cs="Arial"/>
          <w:b/>
          <w:spacing w:val="-3"/>
          <w:lang w:val="nl-BE"/>
        </w:rPr>
      </w:pPr>
      <w:r w:rsidRPr="00B70A57">
        <w:rPr>
          <w:rFonts w:ascii="Arial" w:eastAsia="Times New Roman" w:hAnsi="Arial" w:cs="Arial"/>
          <w:b/>
          <w:spacing w:val="-3"/>
          <w:lang w:val="nl-BE"/>
        </w:rPr>
        <w:t xml:space="preserve">Bijlage </w:t>
      </w:r>
      <w:r w:rsidR="00004D30" w:rsidRPr="00B70A57">
        <w:rPr>
          <w:rFonts w:ascii="Arial" w:eastAsia="Times New Roman" w:hAnsi="Arial" w:cs="Arial"/>
          <w:b/>
          <w:spacing w:val="-3"/>
          <w:lang w:val="nl-BE"/>
        </w:rPr>
        <w:t>4</w:t>
      </w:r>
    </w:p>
    <w:p w14:paraId="18BE2B38" w14:textId="77777777" w:rsidR="00685C39" w:rsidRPr="00B70A57" w:rsidRDefault="00685C39">
      <w:pPr>
        <w:tabs>
          <w:tab w:val="center" w:pos="4819"/>
        </w:tabs>
        <w:spacing w:after="0" w:line="240" w:lineRule="auto"/>
        <w:jc w:val="both"/>
        <w:outlineLvl w:val="0"/>
        <w:rPr>
          <w:rFonts w:ascii="Arial" w:eastAsia="Times New Roman" w:hAnsi="Arial" w:cs="Arial"/>
          <w:spacing w:val="-3"/>
          <w:lang w:val="nl-BE"/>
        </w:rPr>
      </w:pPr>
    </w:p>
    <w:p w14:paraId="528CB518" w14:textId="77777777" w:rsidR="00685C39" w:rsidRPr="003327E9" w:rsidRDefault="00685C39" w:rsidP="00475EDB">
      <w:pPr>
        <w:tabs>
          <w:tab w:val="center" w:pos="4819"/>
        </w:tabs>
        <w:spacing w:after="0" w:line="240" w:lineRule="auto"/>
        <w:jc w:val="center"/>
        <w:outlineLvl w:val="0"/>
        <w:rPr>
          <w:rFonts w:ascii="Arial" w:eastAsia="Times New Roman" w:hAnsi="Arial" w:cs="Arial"/>
          <w:b/>
          <w:spacing w:val="-3"/>
          <w:u w:val="single"/>
          <w:lang w:val="nl-BE"/>
        </w:rPr>
      </w:pPr>
      <w:r w:rsidRPr="003327E9">
        <w:rPr>
          <w:rFonts w:ascii="Arial" w:eastAsia="Times New Roman" w:hAnsi="Arial" w:cs="Arial"/>
          <w:b/>
          <w:spacing w:val="-3"/>
          <w:u w:val="single"/>
          <w:lang w:val="nl-BE"/>
        </w:rPr>
        <w:t>Voorwaarden waaraan het nCPAP-toestel moet beantwoorden</w:t>
      </w:r>
    </w:p>
    <w:p w14:paraId="7B0C4AEF" w14:textId="77777777" w:rsidR="007A4B50" w:rsidRPr="003327E9" w:rsidRDefault="007A4B50">
      <w:pPr>
        <w:tabs>
          <w:tab w:val="center" w:pos="4819"/>
        </w:tabs>
        <w:spacing w:after="0" w:line="240" w:lineRule="auto"/>
        <w:jc w:val="both"/>
        <w:outlineLvl w:val="0"/>
        <w:rPr>
          <w:rFonts w:ascii="Arial" w:eastAsia="Times New Roman" w:hAnsi="Arial" w:cs="Arial"/>
          <w:spacing w:val="-3"/>
          <w:lang w:val="nl-BE"/>
        </w:rPr>
      </w:pPr>
    </w:p>
    <w:p w14:paraId="21A39E46" w14:textId="77777777" w:rsidR="00685C39" w:rsidRPr="00162203" w:rsidRDefault="00685C39" w:rsidP="00685C39">
      <w:pPr>
        <w:tabs>
          <w:tab w:val="center" w:pos="4819"/>
        </w:tabs>
        <w:spacing w:after="0" w:line="240" w:lineRule="auto"/>
        <w:jc w:val="both"/>
        <w:outlineLvl w:val="0"/>
        <w:rPr>
          <w:rFonts w:ascii="Arial" w:eastAsia="Times New Roman" w:hAnsi="Arial" w:cs="Arial"/>
          <w:spacing w:val="-3"/>
          <w:lang w:val="nl-BE"/>
        </w:rPr>
      </w:pPr>
      <w:r w:rsidRPr="00162203">
        <w:rPr>
          <w:rFonts w:ascii="Arial" w:eastAsia="Times New Roman" w:hAnsi="Arial" w:cs="Arial"/>
          <w:spacing w:val="-3"/>
          <w:lang w:val="nl-BE"/>
        </w:rPr>
        <w:t>Het nCPAP-toestel dat aan een rechthebbende ter beschikking wordt gesteld, is minstens uitgerust met volgende kenmerken :</w:t>
      </w:r>
    </w:p>
    <w:p w14:paraId="1CFBA931" w14:textId="77777777" w:rsidR="00685C39" w:rsidRPr="00877E2D" w:rsidRDefault="00685C39" w:rsidP="00D51F08">
      <w:pPr>
        <w:numPr>
          <w:ilvl w:val="0"/>
          <w:numId w:val="37"/>
        </w:numPr>
        <w:tabs>
          <w:tab w:val="center" w:pos="4819"/>
        </w:tabs>
        <w:spacing w:after="0" w:line="240" w:lineRule="auto"/>
        <w:contextualSpacing/>
        <w:jc w:val="both"/>
        <w:outlineLvl w:val="0"/>
        <w:rPr>
          <w:rFonts w:ascii="Arial" w:eastAsia="Times New Roman" w:hAnsi="Arial" w:cs="Arial"/>
          <w:spacing w:val="-3"/>
          <w:lang w:val="nl-BE"/>
        </w:rPr>
      </w:pPr>
      <w:r w:rsidRPr="00470864">
        <w:rPr>
          <w:rFonts w:ascii="Arial" w:hAnsi="Arial" w:cs="Arial"/>
          <w:lang w:val="nl-BE"/>
        </w:rPr>
        <w:t>SmartStart/SmartStop-systeem:</w:t>
      </w:r>
    </w:p>
    <w:p w14:paraId="7D967465" w14:textId="77777777" w:rsidR="00685C39" w:rsidRPr="00B70A57" w:rsidRDefault="00685C39" w:rsidP="00D51F08">
      <w:pPr>
        <w:pStyle w:val="Paragraphedeliste"/>
        <w:numPr>
          <w:ilvl w:val="0"/>
          <w:numId w:val="38"/>
        </w:numPr>
        <w:tabs>
          <w:tab w:val="center" w:pos="4819"/>
        </w:tabs>
        <w:spacing w:after="0" w:line="240" w:lineRule="auto"/>
        <w:jc w:val="both"/>
        <w:outlineLvl w:val="0"/>
        <w:rPr>
          <w:rFonts w:ascii="Arial" w:hAnsi="Arial" w:cs="Arial"/>
          <w:lang w:val="nl-BE"/>
        </w:rPr>
      </w:pPr>
      <w:r w:rsidRPr="00B70A57">
        <w:rPr>
          <w:rFonts w:ascii="Arial" w:hAnsi="Arial" w:cs="Arial"/>
          <w:lang w:val="nl-BE"/>
        </w:rPr>
        <w:t>SmartStart = het toestel start automatisch door het inademen in het masker</w:t>
      </w:r>
    </w:p>
    <w:p w14:paraId="0FFC3E5B" w14:textId="77777777" w:rsidR="00685C39" w:rsidRPr="00394C33" w:rsidRDefault="00685C39" w:rsidP="00D51F08">
      <w:pPr>
        <w:pStyle w:val="Paragraphedeliste"/>
        <w:numPr>
          <w:ilvl w:val="0"/>
          <w:numId w:val="38"/>
        </w:numPr>
        <w:tabs>
          <w:tab w:val="center" w:pos="4819"/>
        </w:tabs>
        <w:spacing w:after="0" w:line="240" w:lineRule="auto"/>
        <w:jc w:val="both"/>
        <w:outlineLvl w:val="0"/>
        <w:rPr>
          <w:rFonts w:ascii="Arial" w:eastAsia="Times New Roman" w:hAnsi="Arial" w:cs="Arial"/>
          <w:spacing w:val="-3"/>
          <w:lang w:val="nl-BE"/>
        </w:rPr>
      </w:pPr>
      <w:r w:rsidRPr="00394C33">
        <w:rPr>
          <w:rFonts w:ascii="Arial" w:hAnsi="Arial" w:cs="Arial"/>
          <w:lang w:val="nl-BE"/>
        </w:rPr>
        <w:t>SmartStop = het toestel stopt als de rechthebbende het masker niet draagt</w:t>
      </w:r>
    </w:p>
    <w:p w14:paraId="5AF0DFAE" w14:textId="77777777" w:rsidR="00685C39" w:rsidRPr="003327E9" w:rsidRDefault="00685C39" w:rsidP="00D51F08">
      <w:pPr>
        <w:numPr>
          <w:ilvl w:val="0"/>
          <w:numId w:val="37"/>
        </w:numPr>
        <w:tabs>
          <w:tab w:val="center" w:pos="4819"/>
        </w:tabs>
        <w:spacing w:after="0" w:line="240" w:lineRule="auto"/>
        <w:contextualSpacing/>
        <w:jc w:val="both"/>
        <w:outlineLvl w:val="0"/>
        <w:rPr>
          <w:rFonts w:ascii="Arial" w:hAnsi="Arial" w:cs="Arial"/>
          <w:lang w:val="nl-BE"/>
        </w:rPr>
      </w:pPr>
      <w:r w:rsidRPr="00B76BD6">
        <w:rPr>
          <w:rFonts w:ascii="Arial" w:hAnsi="Arial" w:cs="Arial"/>
          <w:lang w:val="nl-BE"/>
        </w:rPr>
        <w:t>RAMP-functie: functie die het mogelijk maakt om, naast de gewenste behandelingsdruk, een startdruk en een opbouwtijd in te stell</w:t>
      </w:r>
      <w:r w:rsidRPr="003327E9">
        <w:rPr>
          <w:rFonts w:ascii="Arial" w:hAnsi="Arial" w:cs="Arial"/>
          <w:lang w:val="nl-BE"/>
        </w:rPr>
        <w:t>en waardoor bij het inslapen de druk vanaf de startdruk geleidelijk zal toenemen tot de ingestelde behandelingsdruk</w:t>
      </w:r>
    </w:p>
    <w:p w14:paraId="65C20002" w14:textId="2B7FC68F" w:rsidR="00685C39" w:rsidRPr="003327E9" w:rsidRDefault="00685C39" w:rsidP="00D51F08">
      <w:pPr>
        <w:numPr>
          <w:ilvl w:val="0"/>
          <w:numId w:val="37"/>
        </w:numPr>
        <w:tabs>
          <w:tab w:val="center" w:pos="4819"/>
        </w:tabs>
        <w:spacing w:after="0" w:line="240" w:lineRule="auto"/>
        <w:contextualSpacing/>
        <w:jc w:val="both"/>
        <w:outlineLvl w:val="0"/>
        <w:rPr>
          <w:rFonts w:ascii="Arial" w:hAnsi="Arial" w:cs="Arial"/>
          <w:lang w:val="nl-BE"/>
        </w:rPr>
      </w:pPr>
      <w:r w:rsidRPr="003327E9">
        <w:rPr>
          <w:rFonts w:ascii="Arial" w:hAnsi="Arial" w:cs="Arial"/>
          <w:lang w:val="nl-BE"/>
        </w:rPr>
        <w:t xml:space="preserve">Registratie van </w:t>
      </w:r>
      <w:r w:rsidR="00601F6A" w:rsidRPr="007517B8">
        <w:rPr>
          <w:rFonts w:ascii="Arial" w:hAnsi="Arial" w:cs="Arial"/>
          <w:lang w:val="nl-BE"/>
        </w:rPr>
        <w:t>parameters om de therapie-efficiëntie in te schatten</w:t>
      </w:r>
      <w:r w:rsidR="00601F6A" w:rsidRPr="00B76BD6" w:rsidDel="00601F6A">
        <w:rPr>
          <w:rFonts w:ascii="Arial" w:hAnsi="Arial" w:cs="Arial"/>
          <w:lang w:val="nl-BE"/>
        </w:rPr>
        <w:t xml:space="preserve"> </w:t>
      </w:r>
      <w:r w:rsidRPr="003327E9">
        <w:rPr>
          <w:rFonts w:ascii="Arial" w:hAnsi="Arial" w:cs="Arial"/>
          <w:lang w:val="nl-BE"/>
        </w:rPr>
        <w:t xml:space="preserve">+ </w:t>
      </w:r>
      <w:r w:rsidR="00601F6A">
        <w:rPr>
          <w:rFonts w:ascii="Arial" w:hAnsi="Arial" w:cs="Arial"/>
          <w:lang w:val="nl-BE"/>
        </w:rPr>
        <w:t xml:space="preserve">tijdelijk kort </w:t>
      </w:r>
      <w:r w:rsidRPr="00B76BD6">
        <w:rPr>
          <w:rFonts w:ascii="Arial" w:hAnsi="Arial" w:cs="Arial"/>
          <w:lang w:val="nl-BE"/>
        </w:rPr>
        <w:t>bew</w:t>
      </w:r>
      <w:r w:rsidRPr="00B76BD6">
        <w:rPr>
          <w:rFonts w:ascii="Arial" w:hAnsi="Arial" w:cs="Arial"/>
          <w:lang w:val="nl-BE"/>
        </w:rPr>
        <w:t>a</w:t>
      </w:r>
      <w:r w:rsidRPr="003327E9">
        <w:rPr>
          <w:rFonts w:ascii="Arial" w:hAnsi="Arial" w:cs="Arial"/>
          <w:lang w:val="nl-BE"/>
        </w:rPr>
        <w:t>ren van deze parameters :</w:t>
      </w:r>
    </w:p>
    <w:p w14:paraId="049CBACC" w14:textId="77777777" w:rsidR="00685C39" w:rsidRPr="003327E9" w:rsidRDefault="00685C39" w:rsidP="00CD61F3">
      <w:pPr>
        <w:pStyle w:val="Paragraphedeliste"/>
        <w:numPr>
          <w:ilvl w:val="0"/>
          <w:numId w:val="38"/>
        </w:numPr>
        <w:tabs>
          <w:tab w:val="center" w:pos="4819"/>
        </w:tabs>
        <w:spacing w:after="0" w:line="240" w:lineRule="auto"/>
        <w:jc w:val="both"/>
        <w:outlineLvl w:val="0"/>
        <w:rPr>
          <w:rFonts w:ascii="Arial" w:hAnsi="Arial" w:cs="Arial"/>
          <w:lang w:val="nl-BE"/>
        </w:rPr>
      </w:pPr>
      <w:r w:rsidRPr="003327E9">
        <w:rPr>
          <w:rFonts w:ascii="Arial" w:hAnsi="Arial" w:cs="Arial"/>
          <w:lang w:val="nl-BE"/>
        </w:rPr>
        <w:t>de residuele AHI</w:t>
      </w:r>
    </w:p>
    <w:p w14:paraId="0BB6CF0C" w14:textId="77777777" w:rsidR="00685C39" w:rsidRDefault="00685C39" w:rsidP="00CD61F3">
      <w:pPr>
        <w:pStyle w:val="Paragraphedeliste"/>
        <w:numPr>
          <w:ilvl w:val="0"/>
          <w:numId w:val="38"/>
        </w:numPr>
        <w:tabs>
          <w:tab w:val="center" w:pos="4819"/>
        </w:tabs>
        <w:spacing w:after="0" w:line="240" w:lineRule="auto"/>
        <w:jc w:val="both"/>
        <w:outlineLvl w:val="0"/>
        <w:rPr>
          <w:rFonts w:ascii="Arial" w:hAnsi="Arial" w:cs="Arial"/>
          <w:lang w:val="nl-BE"/>
        </w:rPr>
      </w:pPr>
      <w:r w:rsidRPr="003327E9">
        <w:rPr>
          <w:rFonts w:ascii="Arial" w:hAnsi="Arial" w:cs="Arial"/>
          <w:lang w:val="nl-BE"/>
        </w:rPr>
        <w:t>lekkage</w:t>
      </w:r>
    </w:p>
    <w:p w14:paraId="0638AFAA" w14:textId="2ABAD18E" w:rsidR="00601F6A" w:rsidRPr="007517B8" w:rsidRDefault="00601F6A" w:rsidP="00CD61F3">
      <w:pPr>
        <w:numPr>
          <w:ilvl w:val="0"/>
          <w:numId w:val="37"/>
        </w:numPr>
        <w:tabs>
          <w:tab w:val="center" w:pos="4819"/>
        </w:tabs>
        <w:spacing w:after="0" w:line="240" w:lineRule="auto"/>
        <w:contextualSpacing/>
        <w:jc w:val="both"/>
        <w:outlineLvl w:val="0"/>
        <w:rPr>
          <w:rFonts w:ascii="Arial" w:hAnsi="Arial" w:cs="Arial"/>
          <w:lang w:val="nl-BE"/>
        </w:rPr>
      </w:pPr>
      <w:r w:rsidRPr="007517B8">
        <w:rPr>
          <w:rFonts w:ascii="Arial" w:hAnsi="Arial" w:cs="Arial"/>
          <w:lang w:val="nl-BE"/>
        </w:rPr>
        <w:t xml:space="preserve">Registratie van </w:t>
      </w:r>
      <w:r>
        <w:rPr>
          <w:rFonts w:ascii="Arial" w:hAnsi="Arial" w:cs="Arial"/>
          <w:lang w:val="nl-BE"/>
        </w:rPr>
        <w:t>gebruiks</w:t>
      </w:r>
      <w:r w:rsidRPr="007517B8">
        <w:rPr>
          <w:rFonts w:ascii="Arial" w:hAnsi="Arial" w:cs="Arial"/>
          <w:lang w:val="nl-BE"/>
        </w:rPr>
        <w:t>parameters + bewaren van deze parameters gedurende min</w:t>
      </w:r>
      <w:r w:rsidRPr="007517B8">
        <w:rPr>
          <w:rFonts w:ascii="Arial" w:hAnsi="Arial" w:cs="Arial"/>
          <w:lang w:val="nl-BE"/>
        </w:rPr>
        <w:t>i</w:t>
      </w:r>
      <w:r w:rsidRPr="007517B8">
        <w:rPr>
          <w:rFonts w:ascii="Arial" w:hAnsi="Arial" w:cs="Arial"/>
          <w:lang w:val="nl-BE"/>
        </w:rPr>
        <w:t>mum 12 maanden :</w:t>
      </w:r>
    </w:p>
    <w:p w14:paraId="311C681D" w14:textId="77777777" w:rsidR="00685C39" w:rsidRPr="003327E9" w:rsidRDefault="00685C39" w:rsidP="00CD61F3">
      <w:pPr>
        <w:pStyle w:val="Paragraphedeliste"/>
        <w:numPr>
          <w:ilvl w:val="0"/>
          <w:numId w:val="38"/>
        </w:numPr>
        <w:tabs>
          <w:tab w:val="center" w:pos="4819"/>
        </w:tabs>
        <w:spacing w:after="0" w:line="240" w:lineRule="auto"/>
        <w:jc w:val="both"/>
        <w:outlineLvl w:val="0"/>
        <w:rPr>
          <w:rFonts w:ascii="Arial" w:hAnsi="Arial" w:cs="Arial"/>
          <w:lang w:val="nl-BE"/>
        </w:rPr>
      </w:pPr>
      <w:r w:rsidRPr="00601F6A">
        <w:rPr>
          <w:rFonts w:ascii="Arial" w:hAnsi="Arial" w:cs="Arial"/>
          <w:lang w:val="nl-BE"/>
        </w:rPr>
        <w:t>aantal nachten tijdens welke het toestel gebruikt is en aantal nachten tij</w:t>
      </w:r>
      <w:r w:rsidRPr="00B76BD6">
        <w:rPr>
          <w:rFonts w:ascii="Arial" w:hAnsi="Arial" w:cs="Arial"/>
          <w:lang w:val="nl-BE"/>
        </w:rPr>
        <w:t>dens we</w:t>
      </w:r>
      <w:r w:rsidRPr="00B76BD6">
        <w:rPr>
          <w:rFonts w:ascii="Arial" w:hAnsi="Arial" w:cs="Arial"/>
          <w:lang w:val="nl-BE"/>
        </w:rPr>
        <w:t>l</w:t>
      </w:r>
      <w:r w:rsidRPr="003327E9">
        <w:rPr>
          <w:rFonts w:ascii="Arial" w:hAnsi="Arial" w:cs="Arial"/>
          <w:lang w:val="nl-BE"/>
        </w:rPr>
        <w:t xml:space="preserve">ke het toestel niet gebruikt is </w:t>
      </w:r>
    </w:p>
    <w:p w14:paraId="29D2EA7E" w14:textId="77777777" w:rsidR="00685C39" w:rsidRPr="003327E9" w:rsidRDefault="00685C39" w:rsidP="00CD61F3">
      <w:pPr>
        <w:pStyle w:val="Paragraphedeliste"/>
        <w:numPr>
          <w:ilvl w:val="0"/>
          <w:numId w:val="38"/>
        </w:numPr>
        <w:tabs>
          <w:tab w:val="center" w:pos="4819"/>
        </w:tabs>
        <w:spacing w:after="0" w:line="240" w:lineRule="auto"/>
        <w:jc w:val="both"/>
        <w:outlineLvl w:val="0"/>
        <w:rPr>
          <w:rFonts w:ascii="Arial" w:hAnsi="Arial" w:cs="Arial"/>
          <w:lang w:val="nl-BE"/>
        </w:rPr>
      </w:pPr>
      <w:r w:rsidRPr="003327E9">
        <w:rPr>
          <w:rFonts w:ascii="Arial" w:hAnsi="Arial" w:cs="Arial"/>
          <w:lang w:val="nl-BE"/>
        </w:rPr>
        <w:t>aantal uren gebruik per nacht</w:t>
      </w:r>
    </w:p>
    <w:p w14:paraId="1B7AA1F7" w14:textId="77777777" w:rsidR="00685C39" w:rsidRPr="003327E9" w:rsidRDefault="00685C39" w:rsidP="00CD61F3">
      <w:pPr>
        <w:pStyle w:val="Paragraphedeliste"/>
        <w:numPr>
          <w:ilvl w:val="0"/>
          <w:numId w:val="38"/>
        </w:numPr>
        <w:tabs>
          <w:tab w:val="center" w:pos="4819"/>
        </w:tabs>
        <w:spacing w:after="0" w:line="240" w:lineRule="auto"/>
        <w:jc w:val="both"/>
        <w:outlineLvl w:val="0"/>
        <w:rPr>
          <w:rFonts w:ascii="Arial" w:hAnsi="Arial" w:cs="Arial"/>
          <w:lang w:val="nl-BE"/>
        </w:rPr>
      </w:pPr>
      <w:r w:rsidRPr="003327E9">
        <w:rPr>
          <w:rFonts w:ascii="Arial" w:hAnsi="Arial" w:cs="Arial"/>
          <w:lang w:val="nl-BE"/>
        </w:rPr>
        <w:t>gemiddeld gebruik tijdens een bepaalde periode</w:t>
      </w:r>
    </w:p>
    <w:p w14:paraId="4AA4516E" w14:textId="77777777" w:rsidR="00685C39" w:rsidRPr="003327E9" w:rsidRDefault="00685C39" w:rsidP="00CD61F3">
      <w:pPr>
        <w:pStyle w:val="Paragraphedeliste"/>
        <w:numPr>
          <w:ilvl w:val="0"/>
          <w:numId w:val="38"/>
        </w:numPr>
        <w:tabs>
          <w:tab w:val="center" w:pos="4819"/>
        </w:tabs>
        <w:spacing w:after="0" w:line="240" w:lineRule="auto"/>
        <w:jc w:val="both"/>
        <w:outlineLvl w:val="0"/>
        <w:rPr>
          <w:rFonts w:ascii="Arial" w:hAnsi="Arial" w:cs="Arial"/>
          <w:lang w:val="nl-BE"/>
        </w:rPr>
      </w:pPr>
      <w:r w:rsidRPr="003327E9">
        <w:rPr>
          <w:rFonts w:ascii="Arial" w:hAnsi="Arial" w:cs="Arial"/>
          <w:lang w:val="nl-BE"/>
        </w:rPr>
        <w:t>het niveau van de geleverde druk</w:t>
      </w:r>
    </w:p>
    <w:p w14:paraId="1CD4B47E" w14:textId="77777777" w:rsidR="00685C39" w:rsidRPr="003327E9" w:rsidRDefault="00685C39" w:rsidP="00D51F08">
      <w:pPr>
        <w:numPr>
          <w:ilvl w:val="0"/>
          <w:numId w:val="37"/>
        </w:numPr>
        <w:tabs>
          <w:tab w:val="center" w:pos="4819"/>
        </w:tabs>
        <w:spacing w:after="0" w:line="240" w:lineRule="auto"/>
        <w:contextualSpacing/>
        <w:jc w:val="both"/>
        <w:outlineLvl w:val="0"/>
        <w:rPr>
          <w:rFonts w:ascii="Arial" w:hAnsi="Arial" w:cs="Arial"/>
          <w:lang w:val="nl-BE"/>
        </w:rPr>
      </w:pPr>
      <w:r w:rsidRPr="003327E9">
        <w:rPr>
          <w:rFonts w:ascii="Arial" w:hAnsi="Arial" w:cs="Arial"/>
          <w:lang w:val="nl-BE"/>
        </w:rPr>
        <w:t xml:space="preserve">mogelijkheid om de therapiegegevens te visualiseren in verslagen </w:t>
      </w:r>
    </w:p>
    <w:p w14:paraId="271CFCD9" w14:textId="77777777" w:rsidR="00685C39" w:rsidRPr="003327E9" w:rsidRDefault="00685C39" w:rsidP="00D51F08">
      <w:pPr>
        <w:numPr>
          <w:ilvl w:val="0"/>
          <w:numId w:val="37"/>
        </w:numPr>
        <w:tabs>
          <w:tab w:val="center" w:pos="4819"/>
        </w:tabs>
        <w:spacing w:after="0" w:line="240" w:lineRule="auto"/>
        <w:contextualSpacing/>
        <w:jc w:val="both"/>
        <w:outlineLvl w:val="0"/>
        <w:rPr>
          <w:rFonts w:ascii="Arial" w:hAnsi="Arial" w:cs="Arial"/>
          <w:lang w:val="nl-BE"/>
        </w:rPr>
      </w:pPr>
      <w:r w:rsidRPr="003327E9">
        <w:rPr>
          <w:rFonts w:ascii="Arial" w:hAnsi="Arial" w:cs="Arial"/>
          <w:lang w:val="nl-BE"/>
        </w:rPr>
        <w:t>geluidsdrukniveau &lt; 28 Db (luchtbevochtiger inbegrepen)</w:t>
      </w:r>
    </w:p>
    <w:p w14:paraId="1E1CD7B7" w14:textId="77777777" w:rsidR="00685C39" w:rsidRPr="003327E9" w:rsidRDefault="00685C39" w:rsidP="00D51F08">
      <w:pPr>
        <w:numPr>
          <w:ilvl w:val="0"/>
          <w:numId w:val="37"/>
        </w:numPr>
        <w:tabs>
          <w:tab w:val="center" w:pos="4819"/>
        </w:tabs>
        <w:spacing w:after="0" w:line="240" w:lineRule="auto"/>
        <w:contextualSpacing/>
        <w:jc w:val="both"/>
        <w:outlineLvl w:val="0"/>
        <w:rPr>
          <w:rFonts w:ascii="Arial" w:hAnsi="Arial" w:cs="Arial"/>
          <w:lang w:val="nl-BE"/>
        </w:rPr>
      </w:pPr>
      <w:r w:rsidRPr="003327E9">
        <w:rPr>
          <w:rFonts w:ascii="Arial" w:hAnsi="Arial" w:cs="Arial"/>
          <w:lang w:val="nl-BE"/>
        </w:rPr>
        <w:t xml:space="preserve">nauwkeurigheid van de druk : de statische druk mag tot het drukniveau van 15 cm H2O maximaal ± 0,5 cm H2O variëren </w:t>
      </w:r>
    </w:p>
    <w:p w14:paraId="538C5AE0" w14:textId="77777777" w:rsidR="00685C39" w:rsidRPr="003327E9" w:rsidRDefault="00685C39" w:rsidP="00685C39">
      <w:pPr>
        <w:tabs>
          <w:tab w:val="center" w:pos="4819"/>
        </w:tabs>
        <w:spacing w:after="0" w:line="240" w:lineRule="auto"/>
        <w:jc w:val="both"/>
        <w:outlineLvl w:val="0"/>
        <w:rPr>
          <w:rFonts w:ascii="Arial" w:eastAsia="Times New Roman" w:hAnsi="Arial" w:cs="Arial"/>
          <w:spacing w:val="-3"/>
          <w:u w:val="single"/>
          <w:lang w:val="nl-BE"/>
        </w:rPr>
      </w:pPr>
    </w:p>
    <w:p w14:paraId="4A872395" w14:textId="77777777" w:rsidR="00685C39" w:rsidRPr="004C0520" w:rsidRDefault="00685C39" w:rsidP="00685C39">
      <w:pPr>
        <w:tabs>
          <w:tab w:val="center" w:pos="4819"/>
        </w:tabs>
        <w:spacing w:after="0" w:line="240" w:lineRule="auto"/>
        <w:jc w:val="both"/>
        <w:outlineLvl w:val="0"/>
        <w:rPr>
          <w:rFonts w:ascii="Arial" w:eastAsia="Times New Roman" w:hAnsi="Arial" w:cs="Arial"/>
          <w:spacing w:val="-3"/>
          <w:lang w:val="nl-BE"/>
        </w:rPr>
      </w:pPr>
      <w:r w:rsidRPr="003327E9">
        <w:rPr>
          <w:rFonts w:ascii="Arial" w:eastAsia="Times New Roman" w:hAnsi="Arial" w:cs="Arial"/>
          <w:spacing w:val="-3"/>
          <w:lang w:val="nl-BE"/>
        </w:rPr>
        <w:t xml:space="preserve">Als de rechthebbende zich op een hogere CPAP-druk oncomfortabel voelt, </w:t>
      </w:r>
      <w:r w:rsidRPr="00394C33">
        <w:rPr>
          <w:rFonts w:ascii="Arial" w:eastAsia="Times New Roman" w:hAnsi="Arial" w:cs="Arial"/>
          <w:spacing w:val="-3"/>
          <w:lang w:val="nl-BE"/>
        </w:rPr>
        <w:t>kan de diagnosticere</w:t>
      </w:r>
      <w:r w:rsidRPr="00394C33">
        <w:rPr>
          <w:rFonts w:ascii="Arial" w:eastAsia="Times New Roman" w:hAnsi="Arial" w:cs="Arial"/>
          <w:spacing w:val="-3"/>
          <w:lang w:val="nl-BE"/>
        </w:rPr>
        <w:t>n</w:t>
      </w:r>
      <w:r w:rsidRPr="00394C33">
        <w:rPr>
          <w:rFonts w:ascii="Arial" w:eastAsia="Times New Roman" w:hAnsi="Arial" w:cs="Arial"/>
          <w:spacing w:val="-3"/>
          <w:lang w:val="nl-BE"/>
        </w:rPr>
        <w:t>de arts eventueel een nCPAP-toestel ter beschikking stellen</w:t>
      </w:r>
      <w:r w:rsidRPr="003327E9">
        <w:rPr>
          <w:rFonts w:ascii="Arial" w:eastAsia="Times New Roman" w:hAnsi="Arial" w:cs="Arial"/>
          <w:spacing w:val="-3"/>
          <w:lang w:val="nl-BE"/>
        </w:rPr>
        <w:t xml:space="preserve"> dat oplossingen kan bieden voor die problematiek.</w:t>
      </w:r>
      <w:r w:rsidRPr="004C0520">
        <w:rPr>
          <w:rFonts w:ascii="Arial" w:eastAsia="Times New Roman" w:hAnsi="Arial" w:cs="Arial"/>
          <w:spacing w:val="-3"/>
          <w:lang w:val="nl-BE"/>
        </w:rPr>
        <w:t xml:space="preserve"> </w:t>
      </w:r>
    </w:p>
    <w:p w14:paraId="3D6CEDA9" w14:textId="77777777" w:rsidR="00685C39" w:rsidRPr="00162203" w:rsidRDefault="00685C39" w:rsidP="00685C39">
      <w:pPr>
        <w:tabs>
          <w:tab w:val="center" w:pos="4819"/>
        </w:tabs>
        <w:spacing w:after="0" w:line="240" w:lineRule="auto"/>
        <w:jc w:val="both"/>
        <w:outlineLvl w:val="0"/>
        <w:rPr>
          <w:rFonts w:ascii="Arial" w:eastAsia="Times New Roman" w:hAnsi="Arial" w:cs="Arial"/>
          <w:spacing w:val="-3"/>
          <w:lang w:val="nl-BE"/>
        </w:rPr>
      </w:pPr>
    </w:p>
    <w:p w14:paraId="16E640C4" w14:textId="77777777" w:rsidR="00685C39" w:rsidRPr="00B70A57" w:rsidRDefault="00685C39" w:rsidP="00685C39">
      <w:pPr>
        <w:tabs>
          <w:tab w:val="center" w:pos="4819"/>
        </w:tabs>
        <w:spacing w:after="0" w:line="240" w:lineRule="auto"/>
        <w:jc w:val="both"/>
        <w:outlineLvl w:val="0"/>
        <w:rPr>
          <w:rFonts w:ascii="Arial" w:eastAsia="Times New Roman" w:hAnsi="Arial" w:cs="Arial"/>
          <w:spacing w:val="-3"/>
          <w:lang w:val="nl-BE"/>
        </w:rPr>
      </w:pPr>
      <w:r w:rsidRPr="00470864">
        <w:rPr>
          <w:rFonts w:ascii="Arial" w:eastAsia="Times New Roman" w:hAnsi="Arial" w:cs="Arial"/>
          <w:spacing w:val="-3"/>
          <w:lang w:val="nl-BE"/>
        </w:rPr>
        <w:t>Als de rechthebbende nasale problem</w:t>
      </w:r>
      <w:r w:rsidRPr="00877E2D">
        <w:rPr>
          <w:rFonts w:ascii="Arial" w:eastAsia="Times New Roman" w:hAnsi="Arial" w:cs="Arial"/>
          <w:spacing w:val="-3"/>
          <w:lang w:val="nl-BE"/>
        </w:rPr>
        <w:t>en (vb.</w:t>
      </w:r>
      <w:r w:rsidRPr="00463907">
        <w:rPr>
          <w:rFonts w:ascii="Arial" w:eastAsia="Times New Roman" w:hAnsi="Arial" w:cs="Arial"/>
          <w:spacing w:val="-3"/>
          <w:lang w:val="nl-BE"/>
        </w:rPr>
        <w:t xml:space="preserve"> rhinitis) heeft, wordt een nCPAP-toestel ter beschi</w:t>
      </w:r>
      <w:r w:rsidRPr="00463907">
        <w:rPr>
          <w:rFonts w:ascii="Arial" w:eastAsia="Times New Roman" w:hAnsi="Arial" w:cs="Arial"/>
          <w:spacing w:val="-3"/>
          <w:lang w:val="nl-BE"/>
        </w:rPr>
        <w:t>k</w:t>
      </w:r>
      <w:r w:rsidRPr="00B70A57">
        <w:rPr>
          <w:rFonts w:ascii="Arial" w:eastAsia="Times New Roman" w:hAnsi="Arial" w:cs="Arial"/>
          <w:spacing w:val="-3"/>
          <w:lang w:val="nl-BE"/>
        </w:rPr>
        <w:t>king gesteld waarin een verwarmde luchtbevochtiger geïntegreerd is of wordt een afzonderlijke verwarmde luchtbevochtiger ter beschikking gesteld.</w:t>
      </w:r>
    </w:p>
    <w:p w14:paraId="1A4F66EA" w14:textId="77777777" w:rsidR="008842CA" w:rsidRPr="00394C33" w:rsidRDefault="008842CA">
      <w:pPr>
        <w:tabs>
          <w:tab w:val="center" w:pos="4819"/>
        </w:tabs>
        <w:spacing w:after="0" w:line="240" w:lineRule="auto"/>
        <w:jc w:val="both"/>
        <w:outlineLvl w:val="0"/>
        <w:rPr>
          <w:rFonts w:ascii="Arial" w:eastAsia="Times New Roman" w:hAnsi="Arial" w:cs="Arial"/>
          <w:spacing w:val="-3"/>
          <w:lang w:val="nl-BE"/>
        </w:rPr>
      </w:pPr>
    </w:p>
    <w:p w14:paraId="732BCBF6" w14:textId="77777777" w:rsidR="00775D7C" w:rsidRPr="00B76BD6" w:rsidRDefault="00775D7C">
      <w:pPr>
        <w:tabs>
          <w:tab w:val="center" w:pos="4819"/>
        </w:tabs>
        <w:spacing w:after="0" w:line="240" w:lineRule="auto"/>
        <w:jc w:val="both"/>
        <w:outlineLvl w:val="0"/>
        <w:rPr>
          <w:rFonts w:ascii="Arial" w:eastAsia="Times New Roman" w:hAnsi="Arial" w:cs="Arial"/>
          <w:spacing w:val="-3"/>
          <w:lang w:val="nl-BE"/>
        </w:rPr>
      </w:pPr>
    </w:p>
    <w:p w14:paraId="723C9BF8" w14:textId="77777777" w:rsidR="00685C39" w:rsidRPr="003327E9" w:rsidRDefault="00685C39">
      <w:pPr>
        <w:rPr>
          <w:rFonts w:ascii="Arial" w:eastAsia="Times New Roman" w:hAnsi="Arial" w:cs="Arial"/>
          <w:spacing w:val="-3"/>
          <w:lang w:val="nl-BE"/>
        </w:rPr>
      </w:pPr>
      <w:r w:rsidRPr="003327E9">
        <w:rPr>
          <w:rFonts w:ascii="Arial" w:eastAsia="Times New Roman" w:hAnsi="Arial" w:cs="Arial"/>
          <w:spacing w:val="-3"/>
          <w:lang w:val="nl-BE"/>
        </w:rPr>
        <w:br w:type="page"/>
      </w:r>
    </w:p>
    <w:p w14:paraId="1A385FD3" w14:textId="77777777" w:rsidR="00685C39" w:rsidRPr="003327E9" w:rsidRDefault="00685C39">
      <w:pPr>
        <w:tabs>
          <w:tab w:val="center" w:pos="4819"/>
        </w:tabs>
        <w:spacing w:after="0" w:line="240" w:lineRule="auto"/>
        <w:jc w:val="both"/>
        <w:outlineLvl w:val="0"/>
        <w:rPr>
          <w:rFonts w:ascii="Arial" w:eastAsia="Times New Roman" w:hAnsi="Arial" w:cs="Arial"/>
          <w:spacing w:val="-3"/>
          <w:lang w:val="nl-BE"/>
        </w:rPr>
      </w:pPr>
    </w:p>
    <w:p w14:paraId="7FC0D653" w14:textId="0698652B" w:rsidR="00685C39" w:rsidRPr="00067CF8" w:rsidRDefault="00685C39">
      <w:pPr>
        <w:tabs>
          <w:tab w:val="center" w:pos="4819"/>
        </w:tabs>
        <w:spacing w:after="0" w:line="240" w:lineRule="auto"/>
        <w:jc w:val="both"/>
        <w:outlineLvl w:val="0"/>
        <w:rPr>
          <w:rFonts w:ascii="Arial" w:eastAsia="Times New Roman" w:hAnsi="Arial" w:cs="Arial"/>
          <w:b/>
          <w:spacing w:val="-3"/>
          <w:lang w:val="nl-BE"/>
        </w:rPr>
      </w:pPr>
      <w:r w:rsidRPr="002A13C0">
        <w:rPr>
          <w:rFonts w:ascii="Arial" w:eastAsia="Times New Roman" w:hAnsi="Arial" w:cs="Arial"/>
          <w:b/>
          <w:spacing w:val="-3"/>
          <w:lang w:val="nl-BE"/>
        </w:rPr>
        <w:t xml:space="preserve">Bijlage </w:t>
      </w:r>
      <w:r w:rsidR="00004D30" w:rsidRPr="002A13C0">
        <w:rPr>
          <w:rFonts w:ascii="Arial" w:eastAsia="Times New Roman" w:hAnsi="Arial" w:cs="Arial"/>
          <w:b/>
          <w:spacing w:val="-3"/>
          <w:lang w:val="nl-BE"/>
        </w:rPr>
        <w:t>5</w:t>
      </w:r>
    </w:p>
    <w:p w14:paraId="23EB2298" w14:textId="77777777" w:rsidR="00685C39" w:rsidRPr="003327E9" w:rsidRDefault="00685C39">
      <w:pPr>
        <w:tabs>
          <w:tab w:val="center" w:pos="4819"/>
        </w:tabs>
        <w:spacing w:after="0" w:line="240" w:lineRule="auto"/>
        <w:jc w:val="both"/>
        <w:outlineLvl w:val="0"/>
        <w:rPr>
          <w:rFonts w:ascii="Arial" w:eastAsia="Times New Roman" w:hAnsi="Arial" w:cs="Arial"/>
          <w:spacing w:val="-3"/>
          <w:lang w:val="nl-BE"/>
        </w:rPr>
      </w:pPr>
    </w:p>
    <w:p w14:paraId="0E9ADF30" w14:textId="77777777" w:rsidR="00FF0177" w:rsidRPr="003327E9" w:rsidRDefault="00FF0177" w:rsidP="00475EDB">
      <w:pPr>
        <w:tabs>
          <w:tab w:val="center" w:pos="4819"/>
        </w:tabs>
        <w:spacing w:after="0" w:line="240" w:lineRule="auto"/>
        <w:jc w:val="center"/>
        <w:outlineLvl w:val="0"/>
        <w:rPr>
          <w:rFonts w:ascii="Arial" w:eastAsia="Times New Roman" w:hAnsi="Arial" w:cs="Arial"/>
          <w:b/>
          <w:spacing w:val="-3"/>
          <w:u w:val="single"/>
          <w:lang w:val="nl-BE"/>
        </w:rPr>
      </w:pPr>
      <w:r w:rsidRPr="003327E9">
        <w:rPr>
          <w:rFonts w:ascii="Arial" w:eastAsia="Times New Roman" w:hAnsi="Arial" w:cs="Arial"/>
          <w:b/>
          <w:spacing w:val="-3"/>
          <w:u w:val="single"/>
          <w:lang w:val="nl-BE"/>
        </w:rPr>
        <w:t>Kenmerken van het MRA en voorwaarden betreffende het vervaardigen van het MRA</w:t>
      </w:r>
    </w:p>
    <w:p w14:paraId="6670F03A" w14:textId="77777777" w:rsidR="00FF0177" w:rsidRPr="003327E9" w:rsidRDefault="00FF0177">
      <w:pPr>
        <w:tabs>
          <w:tab w:val="center" w:pos="4819"/>
        </w:tabs>
        <w:spacing w:after="0" w:line="240" w:lineRule="auto"/>
        <w:jc w:val="both"/>
        <w:outlineLvl w:val="0"/>
        <w:rPr>
          <w:rFonts w:ascii="Arial" w:eastAsia="Times New Roman" w:hAnsi="Arial" w:cs="Arial"/>
          <w:spacing w:val="-3"/>
          <w:lang w:val="nl-BE"/>
        </w:rPr>
      </w:pPr>
    </w:p>
    <w:p w14:paraId="15BCDF54" w14:textId="77777777" w:rsidR="00081934" w:rsidRPr="003327E9" w:rsidRDefault="00081934">
      <w:pPr>
        <w:tabs>
          <w:tab w:val="center" w:pos="4819"/>
        </w:tabs>
        <w:spacing w:after="0" w:line="240" w:lineRule="auto"/>
        <w:jc w:val="both"/>
        <w:outlineLvl w:val="0"/>
        <w:rPr>
          <w:rFonts w:ascii="Arial" w:eastAsia="Times New Roman" w:hAnsi="Arial" w:cs="Arial"/>
          <w:spacing w:val="-3"/>
          <w:lang w:val="nl-BE"/>
        </w:rPr>
      </w:pPr>
    </w:p>
    <w:p w14:paraId="09D04F78" w14:textId="77777777" w:rsidR="00FF0177" w:rsidRPr="003327E9" w:rsidRDefault="00FF0177" w:rsidP="00475EDB">
      <w:pPr>
        <w:spacing w:after="0" w:line="240" w:lineRule="auto"/>
        <w:jc w:val="both"/>
        <w:rPr>
          <w:rFonts w:ascii="Arial" w:hAnsi="Arial" w:cs="Arial"/>
          <w:lang w:val="nl-BE"/>
        </w:rPr>
      </w:pPr>
      <w:r w:rsidRPr="003327E9">
        <w:rPr>
          <w:rFonts w:ascii="Arial" w:hAnsi="Arial" w:cs="Arial"/>
          <w:lang w:val="nl-BE"/>
        </w:rPr>
        <w:t>Aan de rechthebbende die met een MRA wordt behandeld, wordt een MRA ter beschikking g</w:t>
      </w:r>
      <w:r w:rsidRPr="003327E9">
        <w:rPr>
          <w:rFonts w:ascii="Arial" w:hAnsi="Arial" w:cs="Arial"/>
          <w:lang w:val="nl-BE"/>
        </w:rPr>
        <w:t>e</w:t>
      </w:r>
      <w:r w:rsidRPr="003327E9">
        <w:rPr>
          <w:rFonts w:ascii="Arial" w:hAnsi="Arial" w:cs="Arial"/>
          <w:lang w:val="nl-BE"/>
        </w:rPr>
        <w:t>steld dat:</w:t>
      </w:r>
    </w:p>
    <w:p w14:paraId="178559AE" w14:textId="77777777" w:rsidR="00FF0177" w:rsidRPr="003327E9" w:rsidRDefault="00FF0177" w:rsidP="00D51F08">
      <w:pPr>
        <w:pStyle w:val="Paragraphedeliste"/>
        <w:numPr>
          <w:ilvl w:val="0"/>
          <w:numId w:val="17"/>
        </w:numPr>
        <w:spacing w:after="0" w:line="240" w:lineRule="auto"/>
        <w:ind w:left="1134" w:hanging="425"/>
        <w:jc w:val="both"/>
        <w:rPr>
          <w:rFonts w:ascii="Arial" w:hAnsi="Arial" w:cs="Arial"/>
          <w:lang w:val="nl-BE"/>
        </w:rPr>
      </w:pPr>
      <w:r w:rsidRPr="003327E9">
        <w:rPr>
          <w:rFonts w:ascii="Arial" w:hAnsi="Arial" w:cs="Arial"/>
          <w:lang w:val="nl-BE"/>
        </w:rPr>
        <w:t>de onderkaak voorwaarts verplaatst en fixeert teneinde een verruiming van de b</w:t>
      </w:r>
      <w:r w:rsidRPr="003327E9">
        <w:rPr>
          <w:rFonts w:ascii="Arial" w:hAnsi="Arial" w:cs="Arial"/>
          <w:lang w:val="nl-BE"/>
        </w:rPr>
        <w:t>o</w:t>
      </w:r>
      <w:r w:rsidRPr="003327E9">
        <w:rPr>
          <w:rFonts w:ascii="Arial" w:hAnsi="Arial" w:cs="Arial"/>
          <w:lang w:val="nl-BE"/>
        </w:rPr>
        <w:t xml:space="preserve">venste luchtweg te bewerkstelligen en collapsibiliteit te voorkomen ; </w:t>
      </w:r>
    </w:p>
    <w:p w14:paraId="71CE2CB1" w14:textId="77777777" w:rsidR="00FF0177" w:rsidRPr="003327E9" w:rsidRDefault="00FF0177" w:rsidP="00D51F08">
      <w:pPr>
        <w:pStyle w:val="Paragraphedeliste"/>
        <w:numPr>
          <w:ilvl w:val="0"/>
          <w:numId w:val="17"/>
        </w:numPr>
        <w:spacing w:after="0" w:line="240" w:lineRule="auto"/>
        <w:ind w:left="1134" w:hanging="425"/>
        <w:jc w:val="both"/>
        <w:rPr>
          <w:rFonts w:ascii="Arial" w:hAnsi="Arial" w:cs="Arial"/>
          <w:lang w:val="nl-BE"/>
        </w:rPr>
      </w:pPr>
      <w:r w:rsidRPr="003327E9">
        <w:rPr>
          <w:rFonts w:ascii="Arial" w:hAnsi="Arial" w:cs="Arial"/>
          <w:lang w:val="nl-BE"/>
        </w:rPr>
        <w:t>volgens minstens 1 as in de ruimte verstelbaar is ;</w:t>
      </w:r>
    </w:p>
    <w:p w14:paraId="0D958341" w14:textId="77777777" w:rsidR="00FF0177" w:rsidRPr="003327E9" w:rsidRDefault="00FF0177" w:rsidP="00D51F08">
      <w:pPr>
        <w:pStyle w:val="Paragraphedeliste"/>
        <w:numPr>
          <w:ilvl w:val="0"/>
          <w:numId w:val="17"/>
        </w:numPr>
        <w:spacing w:after="0" w:line="240" w:lineRule="auto"/>
        <w:ind w:left="1134" w:hanging="425"/>
        <w:jc w:val="both"/>
        <w:rPr>
          <w:rFonts w:ascii="Arial" w:hAnsi="Arial" w:cs="Arial"/>
          <w:lang w:val="nl-BE"/>
        </w:rPr>
      </w:pPr>
      <w:r w:rsidRPr="003327E9">
        <w:rPr>
          <w:rFonts w:ascii="Arial" w:hAnsi="Arial" w:cs="Arial"/>
          <w:lang w:val="nl-BE"/>
        </w:rPr>
        <w:t>bestaat uit een afzonderlijke boven- en ondertandenboog ;</w:t>
      </w:r>
    </w:p>
    <w:p w14:paraId="3BD91F51" w14:textId="77777777" w:rsidR="00FF0177" w:rsidRPr="003327E9" w:rsidRDefault="00FF0177" w:rsidP="00D51F08">
      <w:pPr>
        <w:pStyle w:val="Paragraphedeliste"/>
        <w:numPr>
          <w:ilvl w:val="0"/>
          <w:numId w:val="17"/>
        </w:numPr>
        <w:spacing w:after="0" w:line="240" w:lineRule="auto"/>
        <w:ind w:left="1134" w:hanging="425"/>
        <w:jc w:val="both"/>
        <w:rPr>
          <w:rFonts w:ascii="Arial" w:hAnsi="Arial" w:cs="Arial"/>
          <w:lang w:val="nl-BE"/>
        </w:rPr>
      </w:pPr>
      <w:r w:rsidRPr="003327E9">
        <w:rPr>
          <w:rFonts w:ascii="Arial" w:hAnsi="Arial" w:cs="Arial"/>
          <w:lang w:val="nl-BE"/>
        </w:rPr>
        <w:t>geen thermoplastische basis bevat ;</w:t>
      </w:r>
    </w:p>
    <w:p w14:paraId="139343F0" w14:textId="77777777" w:rsidR="00FF0177" w:rsidRPr="003327E9" w:rsidRDefault="00FF0177" w:rsidP="00D51F08">
      <w:pPr>
        <w:pStyle w:val="Paragraphedeliste"/>
        <w:numPr>
          <w:ilvl w:val="0"/>
          <w:numId w:val="17"/>
        </w:numPr>
        <w:spacing w:after="0" w:line="240" w:lineRule="auto"/>
        <w:ind w:left="1134" w:hanging="425"/>
        <w:jc w:val="both"/>
        <w:rPr>
          <w:rFonts w:ascii="Arial" w:hAnsi="Arial" w:cs="Arial"/>
          <w:lang w:val="nl-BE"/>
        </w:rPr>
      </w:pPr>
      <w:r w:rsidRPr="003327E9">
        <w:rPr>
          <w:rFonts w:ascii="Arial" w:hAnsi="Arial" w:cs="Arial"/>
          <w:lang w:val="nl-BE"/>
        </w:rPr>
        <w:t>voorzien kan worden van hulpmiddelen om de retentie rond de tanden te verhogen ;</w:t>
      </w:r>
    </w:p>
    <w:p w14:paraId="13A21C0B" w14:textId="77777777" w:rsidR="00FF0177" w:rsidRPr="003327E9" w:rsidRDefault="00FF0177" w:rsidP="00D51F08">
      <w:pPr>
        <w:pStyle w:val="Paragraphedeliste"/>
        <w:numPr>
          <w:ilvl w:val="0"/>
          <w:numId w:val="17"/>
        </w:numPr>
        <w:spacing w:after="0" w:line="240" w:lineRule="auto"/>
        <w:ind w:left="1134" w:hanging="425"/>
        <w:jc w:val="both"/>
        <w:rPr>
          <w:rFonts w:ascii="Arial" w:hAnsi="Arial" w:cs="Arial"/>
          <w:lang w:val="nl-BE"/>
        </w:rPr>
      </w:pPr>
      <w:r w:rsidRPr="003327E9">
        <w:rPr>
          <w:rFonts w:ascii="Arial" w:hAnsi="Arial" w:cs="Arial"/>
          <w:lang w:val="nl-BE"/>
        </w:rPr>
        <w:t>kan worden uitgerust met een microthermometer-sensor om het effectieve gebruik van het MRA te meten. Een dergelijke microthermometer-sensor zal alleen g</w:t>
      </w:r>
      <w:r w:rsidRPr="003327E9">
        <w:rPr>
          <w:rFonts w:ascii="Arial" w:hAnsi="Arial" w:cs="Arial"/>
          <w:lang w:val="nl-BE"/>
        </w:rPr>
        <w:t>e</w:t>
      </w:r>
      <w:r w:rsidRPr="003327E9">
        <w:rPr>
          <w:rFonts w:ascii="Arial" w:hAnsi="Arial" w:cs="Arial"/>
          <w:lang w:val="nl-BE"/>
        </w:rPr>
        <w:t xml:space="preserve">plaatst worden op vraag van of met het akkoord van de </w:t>
      </w:r>
      <w:r w:rsidR="00081934" w:rsidRPr="003327E9">
        <w:rPr>
          <w:rFonts w:ascii="Arial" w:hAnsi="Arial" w:cs="Arial"/>
          <w:lang w:val="nl-BE"/>
        </w:rPr>
        <w:t>diagnosticerende</w:t>
      </w:r>
      <w:r w:rsidRPr="003327E9">
        <w:rPr>
          <w:rFonts w:ascii="Arial" w:hAnsi="Arial" w:cs="Arial"/>
          <w:lang w:val="nl-BE"/>
        </w:rPr>
        <w:t xml:space="preserve"> arts. Er wordt vanuit gegaan dat het zinvol is om jaarlijks bij 20 % van de MRA-patiënten het effectieve gebruik van het MRA gedurende een jaar te meten.</w:t>
      </w:r>
    </w:p>
    <w:p w14:paraId="4D1A7AE8" w14:textId="77777777" w:rsidR="00FF0177" w:rsidRPr="003327E9" w:rsidRDefault="00FF0177" w:rsidP="00FF0177">
      <w:pPr>
        <w:spacing w:after="0" w:line="240" w:lineRule="auto"/>
        <w:ind w:left="720"/>
        <w:contextualSpacing/>
        <w:jc w:val="both"/>
        <w:rPr>
          <w:rFonts w:ascii="Arial" w:hAnsi="Arial" w:cs="Arial"/>
          <w:lang w:val="nl-BE"/>
        </w:rPr>
      </w:pPr>
    </w:p>
    <w:p w14:paraId="0BE9F6DE" w14:textId="77777777" w:rsidR="00081934" w:rsidRPr="003327E9" w:rsidRDefault="00081934" w:rsidP="00FF0177">
      <w:pPr>
        <w:spacing w:after="0" w:line="240" w:lineRule="auto"/>
        <w:ind w:left="720"/>
        <w:contextualSpacing/>
        <w:jc w:val="both"/>
        <w:rPr>
          <w:rFonts w:ascii="Arial" w:hAnsi="Arial" w:cs="Arial"/>
          <w:lang w:val="nl-BE"/>
        </w:rPr>
      </w:pPr>
    </w:p>
    <w:p w14:paraId="29B05B4C" w14:textId="6A2E182B" w:rsidR="00FF0177" w:rsidRPr="003327E9" w:rsidRDefault="00FF0177" w:rsidP="00475EDB">
      <w:pPr>
        <w:spacing w:after="0" w:line="240" w:lineRule="auto"/>
        <w:jc w:val="both"/>
        <w:rPr>
          <w:rFonts w:ascii="Arial" w:hAnsi="Arial" w:cs="Arial"/>
          <w:lang w:val="nl-BE"/>
        </w:rPr>
      </w:pPr>
      <w:r w:rsidRPr="003327E9">
        <w:rPr>
          <w:rFonts w:ascii="Arial" w:hAnsi="Arial" w:cs="Arial"/>
          <w:lang w:val="nl-BE"/>
        </w:rPr>
        <w:t>Het MRA zal worden vervaardigd door een tandtechnisch laboratorium dat zijn activiteiten inz</w:t>
      </w:r>
      <w:r w:rsidRPr="003327E9">
        <w:rPr>
          <w:rFonts w:ascii="Arial" w:hAnsi="Arial" w:cs="Arial"/>
          <w:lang w:val="nl-BE"/>
        </w:rPr>
        <w:t>a</w:t>
      </w:r>
      <w:r w:rsidRPr="003327E9">
        <w:rPr>
          <w:rFonts w:ascii="Arial" w:hAnsi="Arial" w:cs="Arial"/>
          <w:lang w:val="nl-BE"/>
        </w:rPr>
        <w:t>ke het vervaardigen van hulpmiddelen op maat (waaronder MRA’s), conform de hiervoor voo</w:t>
      </w:r>
      <w:r w:rsidRPr="003327E9">
        <w:rPr>
          <w:rFonts w:ascii="Arial" w:hAnsi="Arial" w:cs="Arial"/>
          <w:lang w:val="nl-BE"/>
        </w:rPr>
        <w:t>r</w:t>
      </w:r>
      <w:r w:rsidRPr="003327E9">
        <w:rPr>
          <w:rFonts w:ascii="Arial" w:hAnsi="Arial" w:cs="Arial"/>
          <w:lang w:val="nl-BE"/>
        </w:rPr>
        <w:t>ziene procedure, gemeld heeft aan het Federaal Agentschap voor geneesmiddelen en gezon</w:t>
      </w:r>
      <w:r w:rsidRPr="003327E9">
        <w:rPr>
          <w:rFonts w:ascii="Arial" w:hAnsi="Arial" w:cs="Arial"/>
          <w:lang w:val="nl-BE"/>
        </w:rPr>
        <w:t>d</w:t>
      </w:r>
      <w:r w:rsidRPr="003327E9">
        <w:rPr>
          <w:rFonts w:ascii="Arial" w:hAnsi="Arial" w:cs="Arial"/>
          <w:lang w:val="nl-BE"/>
        </w:rPr>
        <w:t>heidsproducten (FAGG) en dat hulpmiddelen op maat en MRA's vervaardigt conform de Belg</w:t>
      </w:r>
      <w:r w:rsidRPr="003327E9">
        <w:rPr>
          <w:rFonts w:ascii="Arial" w:hAnsi="Arial" w:cs="Arial"/>
          <w:lang w:val="nl-BE"/>
        </w:rPr>
        <w:t>i</w:t>
      </w:r>
      <w:r w:rsidRPr="003327E9">
        <w:rPr>
          <w:rFonts w:ascii="Arial" w:hAnsi="Arial" w:cs="Arial"/>
          <w:lang w:val="nl-BE"/>
        </w:rPr>
        <w:t>sche en Europese reglementering en de ISO-norm voor het vervaardigen van dergelijke pr</w:t>
      </w:r>
      <w:r w:rsidRPr="003327E9">
        <w:rPr>
          <w:rFonts w:ascii="Arial" w:hAnsi="Arial" w:cs="Arial"/>
          <w:lang w:val="nl-BE"/>
        </w:rPr>
        <w:t>o</w:t>
      </w:r>
      <w:r w:rsidRPr="003327E9">
        <w:rPr>
          <w:rFonts w:ascii="Arial" w:hAnsi="Arial" w:cs="Arial"/>
          <w:lang w:val="nl-BE"/>
        </w:rPr>
        <w:t xml:space="preserve">ducten. Het tandtechnisch laboratorium zal het MRA vervaardigen in opdracht van de </w:t>
      </w:r>
      <w:r w:rsidR="00081934" w:rsidRPr="003327E9">
        <w:rPr>
          <w:rFonts w:ascii="Arial" w:hAnsi="Arial" w:cs="Arial"/>
          <w:lang w:val="nl-BE"/>
        </w:rPr>
        <w:t>MRA-specialist</w:t>
      </w:r>
      <w:r w:rsidRPr="003327E9">
        <w:rPr>
          <w:rFonts w:ascii="Arial" w:hAnsi="Arial" w:cs="Arial"/>
          <w:lang w:val="nl-BE"/>
        </w:rPr>
        <w:t xml:space="preserve"> die voorafgaandelijk precisieafdrukken van de tandenbogen van de rechthebbende zal maken</w:t>
      </w:r>
      <w:r w:rsidR="001F77A5" w:rsidRPr="003327E9">
        <w:rPr>
          <w:rFonts w:ascii="Arial" w:hAnsi="Arial" w:cs="Arial"/>
          <w:lang w:val="nl-BE"/>
        </w:rPr>
        <w:t xml:space="preserve">. </w:t>
      </w:r>
    </w:p>
    <w:p w14:paraId="6DAB325F" w14:textId="77777777" w:rsidR="00685C39" w:rsidRPr="00162203" w:rsidRDefault="00685C39" w:rsidP="00475EDB">
      <w:pPr>
        <w:spacing w:after="0" w:line="240" w:lineRule="auto"/>
        <w:jc w:val="both"/>
        <w:rPr>
          <w:rFonts w:ascii="Arial" w:hAnsi="Arial" w:cs="Arial"/>
          <w:lang w:val="nl-BE"/>
        </w:rPr>
      </w:pPr>
    </w:p>
    <w:p w14:paraId="5BB85674" w14:textId="77777777" w:rsidR="00685C39" w:rsidRPr="00470864" w:rsidRDefault="00685C39">
      <w:pPr>
        <w:tabs>
          <w:tab w:val="center" w:pos="4819"/>
        </w:tabs>
        <w:spacing w:after="0" w:line="240" w:lineRule="auto"/>
        <w:jc w:val="both"/>
        <w:outlineLvl w:val="0"/>
        <w:rPr>
          <w:rFonts w:ascii="Arial" w:eastAsia="Times New Roman" w:hAnsi="Arial" w:cs="Arial"/>
          <w:spacing w:val="-3"/>
          <w:lang w:val="nl-BE"/>
        </w:rPr>
      </w:pPr>
    </w:p>
    <w:p w14:paraId="49D9885E" w14:textId="77777777" w:rsidR="00685C39" w:rsidRPr="00B70A57" w:rsidRDefault="00685C39">
      <w:pPr>
        <w:tabs>
          <w:tab w:val="center" w:pos="4819"/>
        </w:tabs>
        <w:spacing w:after="0" w:line="240" w:lineRule="auto"/>
        <w:jc w:val="both"/>
        <w:outlineLvl w:val="0"/>
        <w:rPr>
          <w:rFonts w:ascii="Arial" w:eastAsia="Times New Roman" w:hAnsi="Arial" w:cs="Arial"/>
          <w:spacing w:val="-3"/>
          <w:lang w:val="nl-BE"/>
        </w:rPr>
      </w:pPr>
    </w:p>
    <w:p w14:paraId="39514B07" w14:textId="77777777" w:rsidR="00EE6305" w:rsidRPr="00394C33" w:rsidRDefault="00EE6305">
      <w:pPr>
        <w:rPr>
          <w:rFonts w:ascii="Arial" w:eastAsia="Times New Roman" w:hAnsi="Arial" w:cs="Arial"/>
          <w:spacing w:val="-3"/>
          <w:lang w:val="nl-BE"/>
        </w:rPr>
      </w:pPr>
      <w:r w:rsidRPr="00394C33">
        <w:rPr>
          <w:rFonts w:ascii="Arial" w:eastAsia="Times New Roman" w:hAnsi="Arial" w:cs="Arial"/>
          <w:spacing w:val="-3"/>
          <w:lang w:val="nl-BE"/>
        </w:rPr>
        <w:br w:type="page"/>
      </w:r>
    </w:p>
    <w:p w14:paraId="7EB80CF4" w14:textId="77777777" w:rsidR="00004D30" w:rsidRPr="00394C33" w:rsidRDefault="00004D30" w:rsidP="00004D30">
      <w:pPr>
        <w:tabs>
          <w:tab w:val="center" w:pos="4819"/>
        </w:tabs>
        <w:spacing w:after="0" w:line="240" w:lineRule="auto"/>
        <w:jc w:val="both"/>
        <w:outlineLvl w:val="0"/>
        <w:rPr>
          <w:rFonts w:ascii="Arial" w:eastAsia="Times New Roman" w:hAnsi="Arial" w:cs="Arial"/>
          <w:b/>
          <w:spacing w:val="-3"/>
          <w:lang w:val="nl-BE"/>
        </w:rPr>
      </w:pPr>
      <w:r w:rsidRPr="00394C33">
        <w:rPr>
          <w:rFonts w:ascii="Arial" w:eastAsia="Times New Roman" w:hAnsi="Arial" w:cs="Arial"/>
          <w:b/>
          <w:spacing w:val="-3"/>
          <w:lang w:val="nl-BE"/>
        </w:rPr>
        <w:t>Bijlage 6</w:t>
      </w:r>
    </w:p>
    <w:p w14:paraId="75D5DC6E" w14:textId="77777777" w:rsidR="00004D30" w:rsidRPr="00B76BD6" w:rsidRDefault="00004D30" w:rsidP="00004D30">
      <w:pPr>
        <w:tabs>
          <w:tab w:val="center" w:pos="4819"/>
        </w:tabs>
        <w:spacing w:after="0" w:line="240" w:lineRule="auto"/>
        <w:jc w:val="both"/>
        <w:outlineLvl w:val="0"/>
        <w:rPr>
          <w:rFonts w:ascii="Arial" w:eastAsia="Times New Roman" w:hAnsi="Arial" w:cs="Arial"/>
          <w:spacing w:val="-3"/>
          <w:lang w:val="nl-BE"/>
        </w:rPr>
      </w:pPr>
    </w:p>
    <w:p w14:paraId="190C4C07" w14:textId="77777777" w:rsidR="00D871A8" w:rsidRDefault="00D871A8" w:rsidP="00004D30">
      <w:pPr>
        <w:tabs>
          <w:tab w:val="center" w:pos="4819"/>
        </w:tabs>
        <w:spacing w:after="0" w:line="240" w:lineRule="auto"/>
        <w:jc w:val="center"/>
        <w:outlineLvl w:val="0"/>
        <w:rPr>
          <w:rFonts w:ascii="Arial" w:eastAsia="Times New Roman" w:hAnsi="Arial" w:cs="Arial"/>
          <w:b/>
          <w:spacing w:val="-3"/>
          <w:u w:val="single"/>
          <w:lang w:val="nl-BE"/>
        </w:rPr>
      </w:pPr>
      <w:r>
        <w:rPr>
          <w:rFonts w:ascii="Arial" w:eastAsia="Times New Roman" w:hAnsi="Arial" w:cs="Arial"/>
          <w:b/>
          <w:spacing w:val="-3"/>
          <w:u w:val="single"/>
          <w:lang w:val="nl-BE"/>
        </w:rPr>
        <w:t>Mogelijkheden om tijdelijk op meerdere vestigingsplaatsen te werken.</w:t>
      </w:r>
    </w:p>
    <w:p w14:paraId="28766877" w14:textId="07CD6A8F" w:rsidR="00004D30" w:rsidRPr="003327E9" w:rsidRDefault="00004D30" w:rsidP="00004D30">
      <w:pPr>
        <w:tabs>
          <w:tab w:val="center" w:pos="4819"/>
        </w:tabs>
        <w:spacing w:after="0" w:line="240" w:lineRule="auto"/>
        <w:jc w:val="center"/>
        <w:outlineLvl w:val="0"/>
        <w:rPr>
          <w:rFonts w:ascii="Arial" w:eastAsia="Times New Roman" w:hAnsi="Arial" w:cs="Arial"/>
          <w:b/>
          <w:spacing w:val="-3"/>
          <w:u w:val="single"/>
          <w:lang w:val="nl-BE"/>
        </w:rPr>
      </w:pPr>
      <w:r w:rsidRPr="003327E9">
        <w:rPr>
          <w:rFonts w:ascii="Arial" w:eastAsia="Times New Roman" w:hAnsi="Arial" w:cs="Arial"/>
          <w:b/>
          <w:spacing w:val="-3"/>
          <w:u w:val="single"/>
          <w:lang w:val="nl-BE"/>
        </w:rPr>
        <w:t>Fusie en defusie van ziekenhuizen</w:t>
      </w:r>
    </w:p>
    <w:p w14:paraId="6192647C" w14:textId="77777777" w:rsidR="00004D30" w:rsidRPr="003327E9" w:rsidRDefault="00004D30" w:rsidP="00004D30">
      <w:pPr>
        <w:tabs>
          <w:tab w:val="center" w:pos="4819"/>
        </w:tabs>
        <w:spacing w:after="0" w:line="240" w:lineRule="auto"/>
        <w:jc w:val="both"/>
        <w:outlineLvl w:val="0"/>
        <w:rPr>
          <w:rFonts w:ascii="Arial" w:eastAsia="Times New Roman" w:hAnsi="Arial" w:cs="Arial"/>
          <w:spacing w:val="-3"/>
          <w:lang w:val="nl-BE"/>
        </w:rPr>
      </w:pPr>
    </w:p>
    <w:p w14:paraId="4825DF49" w14:textId="77777777" w:rsidR="00004D30" w:rsidRPr="003327E9" w:rsidRDefault="00004D30" w:rsidP="00004D30">
      <w:pPr>
        <w:tabs>
          <w:tab w:val="center" w:pos="4819"/>
        </w:tabs>
        <w:spacing w:after="0" w:line="240" w:lineRule="auto"/>
        <w:jc w:val="both"/>
        <w:outlineLvl w:val="0"/>
        <w:rPr>
          <w:rFonts w:ascii="Arial" w:eastAsia="Times New Roman" w:hAnsi="Arial" w:cs="Arial"/>
          <w:spacing w:val="-3"/>
          <w:u w:val="single"/>
          <w:lang w:val="nl-BE"/>
        </w:rPr>
      </w:pPr>
      <w:r w:rsidRPr="003327E9">
        <w:rPr>
          <w:rFonts w:ascii="Arial" w:eastAsia="Times New Roman" w:hAnsi="Arial" w:cs="Arial"/>
          <w:spacing w:val="-3"/>
          <w:u w:val="single"/>
          <w:lang w:val="nl-BE"/>
        </w:rPr>
        <w:t>Fusie van ziekenhuizen</w:t>
      </w:r>
    </w:p>
    <w:p w14:paraId="6FF3BF1F" w14:textId="77777777" w:rsidR="00004D30" w:rsidRPr="003327E9" w:rsidRDefault="00004D30" w:rsidP="00004D30">
      <w:pPr>
        <w:spacing w:after="0" w:line="240" w:lineRule="auto"/>
        <w:contextualSpacing/>
        <w:jc w:val="both"/>
        <w:rPr>
          <w:rFonts w:ascii="Arial" w:hAnsi="Arial" w:cs="Arial"/>
          <w:lang w:val="nl-BE"/>
        </w:rPr>
      </w:pPr>
    </w:p>
    <w:p w14:paraId="74F7ECAA" w14:textId="2C7B84CE" w:rsidR="00004D30" w:rsidRPr="00470864" w:rsidRDefault="00004D30" w:rsidP="00004D30">
      <w:pPr>
        <w:widowControl w:val="0"/>
        <w:tabs>
          <w:tab w:val="left" w:pos="-1440"/>
          <w:tab w:val="left" w:pos="-720"/>
        </w:tabs>
        <w:spacing w:after="0" w:line="240" w:lineRule="auto"/>
        <w:jc w:val="both"/>
        <w:rPr>
          <w:rFonts w:ascii="Arial" w:hAnsi="Arial" w:cs="Arial"/>
          <w:color w:val="000000"/>
          <w:lang w:val="nl-BE"/>
        </w:rPr>
      </w:pPr>
      <w:r w:rsidRPr="003327E9">
        <w:rPr>
          <w:rFonts w:ascii="Arial" w:hAnsi="Arial" w:cs="Arial"/>
          <w:color w:val="000000"/>
          <w:lang w:val="nl-BE"/>
        </w:rPr>
        <w:t xml:space="preserve">In afwijking van de bepalingen van artikel 3, § 1, tweede alinea van deze overeenkomst, </w:t>
      </w:r>
      <w:r w:rsidRPr="00394C33">
        <w:rPr>
          <w:rFonts w:ascii="Arial" w:hAnsi="Arial" w:cs="Arial"/>
          <w:color w:val="000000"/>
          <w:lang w:val="nl-BE"/>
        </w:rPr>
        <w:t xml:space="preserve">kunnen de activiteiten van deze overeenkomst </w:t>
      </w:r>
      <w:r w:rsidR="00742EFA" w:rsidRPr="00394C33">
        <w:rPr>
          <w:rFonts w:ascii="Arial" w:hAnsi="Arial" w:cs="Arial"/>
          <w:color w:val="000000"/>
          <w:lang w:val="nl-BE"/>
        </w:rPr>
        <w:t>d</w:t>
      </w:r>
      <w:r w:rsidRPr="00394C33">
        <w:rPr>
          <w:rFonts w:ascii="Arial" w:hAnsi="Arial" w:cs="Arial"/>
          <w:color w:val="000000"/>
          <w:lang w:val="nl-BE"/>
        </w:rPr>
        <w:t>ie normaliter op één vestigingsplaats moeten worden verricht</w:t>
      </w:r>
      <w:r w:rsidRPr="003327E9">
        <w:rPr>
          <w:rFonts w:ascii="Arial" w:hAnsi="Arial" w:cs="Arial"/>
          <w:color w:val="000000"/>
          <w:lang w:val="nl-BE"/>
        </w:rPr>
        <w:t xml:space="preserve">, tijdelijk, gedurende maximum 5 jaar, op twee </w:t>
      </w:r>
      <w:r w:rsidRPr="004C0520">
        <w:rPr>
          <w:rFonts w:ascii="Arial" w:hAnsi="Arial" w:cs="Arial"/>
          <w:color w:val="000000"/>
          <w:lang w:val="nl-BE"/>
        </w:rPr>
        <w:t>vestigingsplaatsen worden toegepast i</w:t>
      </w:r>
      <w:r w:rsidRPr="004C0520">
        <w:rPr>
          <w:rFonts w:ascii="Arial" w:hAnsi="Arial" w:cs="Arial"/>
          <w:color w:val="000000"/>
          <w:lang w:val="nl-BE"/>
        </w:rPr>
        <w:t>n</w:t>
      </w:r>
      <w:r w:rsidRPr="00162203">
        <w:rPr>
          <w:rFonts w:ascii="Arial" w:hAnsi="Arial" w:cs="Arial"/>
          <w:color w:val="000000"/>
          <w:lang w:val="nl-BE"/>
        </w:rPr>
        <w:t>dien de verplegingsinrichting (= het ziekenhuis) waarmee deze overeenkomst gesloten is, na het sluiten</w:t>
      </w:r>
      <w:r w:rsidRPr="00470864">
        <w:rPr>
          <w:rFonts w:ascii="Arial" w:hAnsi="Arial" w:cs="Arial"/>
          <w:color w:val="000000"/>
          <w:lang w:val="nl-BE"/>
        </w:rPr>
        <w:t xml:space="preserve"> van deze overeenkomst een fusie aangaat met een andere verplegingsinrichting waarmee ook de overeenkomst inzake diagnose en behandeling van </w:t>
      </w:r>
      <w:r w:rsidR="001E2802">
        <w:rPr>
          <w:rFonts w:ascii="Arial" w:hAnsi="Arial" w:cs="Arial"/>
          <w:color w:val="000000"/>
          <w:lang w:val="nl-BE"/>
        </w:rPr>
        <w:t>slaapapneu</w:t>
      </w:r>
      <w:r w:rsidR="001E2802" w:rsidRPr="00470864">
        <w:rPr>
          <w:rFonts w:ascii="Arial" w:hAnsi="Arial" w:cs="Arial"/>
          <w:color w:val="000000"/>
          <w:lang w:val="nl-BE"/>
        </w:rPr>
        <w:t xml:space="preserve"> </w:t>
      </w:r>
      <w:r w:rsidRPr="00470864">
        <w:rPr>
          <w:rFonts w:ascii="Arial" w:hAnsi="Arial" w:cs="Arial"/>
          <w:color w:val="000000"/>
          <w:lang w:val="nl-BE"/>
        </w:rPr>
        <w:t>gesloten is.</w:t>
      </w:r>
    </w:p>
    <w:p w14:paraId="663F1EE1" w14:textId="77777777" w:rsidR="00004D30" w:rsidRPr="00B70A57" w:rsidRDefault="00004D30" w:rsidP="00004D30">
      <w:pPr>
        <w:widowControl w:val="0"/>
        <w:tabs>
          <w:tab w:val="left" w:pos="-1440"/>
          <w:tab w:val="left" w:pos="-720"/>
        </w:tabs>
        <w:spacing w:after="0" w:line="240" w:lineRule="auto"/>
        <w:jc w:val="both"/>
        <w:rPr>
          <w:rFonts w:ascii="Arial" w:hAnsi="Arial" w:cs="Arial"/>
          <w:color w:val="000000"/>
          <w:lang w:val="nl-BE"/>
        </w:rPr>
      </w:pPr>
    </w:p>
    <w:p w14:paraId="1E9097F3" w14:textId="77777777" w:rsidR="00004D30" w:rsidRPr="003327E9" w:rsidRDefault="00004D30" w:rsidP="00004D30">
      <w:pPr>
        <w:widowControl w:val="0"/>
        <w:tabs>
          <w:tab w:val="left" w:pos="-1440"/>
          <w:tab w:val="left" w:pos="-720"/>
        </w:tabs>
        <w:spacing w:after="0" w:line="240" w:lineRule="auto"/>
        <w:jc w:val="both"/>
        <w:rPr>
          <w:rFonts w:ascii="Arial" w:hAnsi="Arial" w:cs="Arial"/>
          <w:color w:val="000000"/>
          <w:lang w:val="nl-BE"/>
        </w:rPr>
      </w:pPr>
      <w:r w:rsidRPr="00394C33">
        <w:rPr>
          <w:rFonts w:ascii="Arial" w:hAnsi="Arial" w:cs="Arial"/>
          <w:color w:val="000000"/>
          <w:lang w:val="nl-BE"/>
        </w:rPr>
        <w:t>De nieuwe gefusioneerde verplegingsinrichting dient in dat geval de nodige organisatorische maatregelen te nemen om na uiterlijk 5 jaar één van beide overeenkomsten te kunnen stopze</w:t>
      </w:r>
      <w:r w:rsidRPr="00601F6A">
        <w:rPr>
          <w:rFonts w:ascii="Arial" w:hAnsi="Arial" w:cs="Arial"/>
          <w:color w:val="000000"/>
          <w:lang w:val="nl-BE"/>
        </w:rPr>
        <w:t>t</w:t>
      </w:r>
      <w:r w:rsidRPr="00601F6A">
        <w:rPr>
          <w:rFonts w:ascii="Arial" w:hAnsi="Arial" w:cs="Arial"/>
          <w:color w:val="000000"/>
          <w:lang w:val="nl-BE"/>
        </w:rPr>
        <w:t>ten en de Dienst voor geneeskundige verzorging van het RIZIV schriftelijk (via een aangeteke</w:t>
      </w:r>
      <w:r w:rsidRPr="00B76BD6">
        <w:rPr>
          <w:rFonts w:ascii="Arial" w:hAnsi="Arial" w:cs="Arial"/>
          <w:color w:val="000000"/>
          <w:lang w:val="nl-BE"/>
        </w:rPr>
        <w:t>n</w:t>
      </w:r>
      <w:r w:rsidRPr="003327E9">
        <w:rPr>
          <w:rFonts w:ascii="Arial" w:hAnsi="Arial" w:cs="Arial"/>
          <w:color w:val="000000"/>
          <w:lang w:val="nl-BE"/>
        </w:rPr>
        <w:t xml:space="preserve">de brief) mee te delen welke overeenkomst wordt stopgezet, wat in een omzendbrief aan de verzekeringsinstellingen zal worden meegedeeld. De andere overeenkomst kan gewoon blijven doorlopen, mits de nieuwe verplegingsinrichting alle rechten en plichten die voortvloeien uit de overeenkomst overneemt en dat ook uitdrukkelijk verklaart in voormelde aangetekende brief. </w:t>
      </w:r>
    </w:p>
    <w:p w14:paraId="2C220292" w14:textId="77777777" w:rsidR="00004D30" w:rsidRPr="003327E9" w:rsidRDefault="00004D30" w:rsidP="00004D30">
      <w:pPr>
        <w:widowControl w:val="0"/>
        <w:tabs>
          <w:tab w:val="left" w:pos="-1440"/>
          <w:tab w:val="left" w:pos="-720"/>
        </w:tabs>
        <w:spacing w:after="0" w:line="240" w:lineRule="auto"/>
        <w:jc w:val="both"/>
        <w:rPr>
          <w:rFonts w:ascii="Arial" w:hAnsi="Arial" w:cs="Arial"/>
          <w:color w:val="000000"/>
          <w:lang w:val="nl-BE"/>
        </w:rPr>
      </w:pPr>
    </w:p>
    <w:p w14:paraId="2FC964D8" w14:textId="77777777" w:rsidR="00004D30" w:rsidRPr="003327E9" w:rsidRDefault="00004D30" w:rsidP="00004D30">
      <w:pPr>
        <w:widowControl w:val="0"/>
        <w:tabs>
          <w:tab w:val="left" w:pos="-1440"/>
          <w:tab w:val="left" w:pos="-720"/>
        </w:tabs>
        <w:spacing w:after="0" w:line="240" w:lineRule="auto"/>
        <w:jc w:val="both"/>
        <w:rPr>
          <w:rFonts w:ascii="Arial" w:hAnsi="Arial" w:cs="Arial"/>
          <w:color w:val="000000"/>
          <w:lang w:val="nl-BE"/>
        </w:rPr>
      </w:pPr>
      <w:r w:rsidRPr="003327E9">
        <w:rPr>
          <w:rFonts w:ascii="Arial" w:hAnsi="Arial" w:cs="Arial"/>
          <w:color w:val="000000"/>
          <w:lang w:val="nl-BE"/>
        </w:rPr>
        <w:t>Zolang (binnen voormelde periode van maximum 5 jaar na de ziekenhuisfusie) de activiteiten die beide gefusioneerde verplegingsinrichtingen aanbieden in het kader van deze overee</w:t>
      </w:r>
      <w:r w:rsidRPr="003327E9">
        <w:rPr>
          <w:rFonts w:ascii="Arial" w:hAnsi="Arial" w:cs="Arial"/>
          <w:color w:val="000000"/>
          <w:lang w:val="nl-BE"/>
        </w:rPr>
        <w:t>n</w:t>
      </w:r>
      <w:r w:rsidRPr="003327E9">
        <w:rPr>
          <w:rFonts w:ascii="Arial" w:hAnsi="Arial" w:cs="Arial"/>
          <w:color w:val="000000"/>
          <w:lang w:val="nl-BE"/>
        </w:rPr>
        <w:t xml:space="preserve">komst, niet volledig zijn geïntegreerd, kunnen de in artikel </w:t>
      </w:r>
      <w:r w:rsidR="0054262E" w:rsidRPr="003327E9">
        <w:rPr>
          <w:rFonts w:ascii="Arial" w:hAnsi="Arial" w:cs="Arial"/>
          <w:color w:val="000000"/>
          <w:lang w:val="nl-BE"/>
        </w:rPr>
        <w:t xml:space="preserve">19 </w:t>
      </w:r>
      <w:r w:rsidRPr="003327E9">
        <w:rPr>
          <w:rFonts w:ascii="Arial" w:hAnsi="Arial" w:cs="Arial"/>
          <w:color w:val="000000"/>
          <w:lang w:val="nl-BE"/>
        </w:rPr>
        <w:t>gevraagde productiecijfers afzo</w:t>
      </w:r>
      <w:r w:rsidRPr="003327E9">
        <w:rPr>
          <w:rFonts w:ascii="Arial" w:hAnsi="Arial" w:cs="Arial"/>
          <w:color w:val="000000"/>
          <w:lang w:val="nl-BE"/>
        </w:rPr>
        <w:t>n</w:t>
      </w:r>
      <w:r w:rsidRPr="003327E9">
        <w:rPr>
          <w:rFonts w:ascii="Arial" w:hAnsi="Arial" w:cs="Arial"/>
          <w:color w:val="000000"/>
          <w:lang w:val="nl-BE"/>
        </w:rPr>
        <w:t xml:space="preserve">derlijk worden opgegeven en kunnen de in artikel </w:t>
      </w:r>
      <w:r w:rsidR="0054262E" w:rsidRPr="003327E9">
        <w:rPr>
          <w:rFonts w:ascii="Arial" w:hAnsi="Arial" w:cs="Arial"/>
          <w:color w:val="000000"/>
          <w:lang w:val="nl-BE"/>
        </w:rPr>
        <w:t xml:space="preserve">20 </w:t>
      </w:r>
      <w:r w:rsidRPr="003327E9">
        <w:rPr>
          <w:rFonts w:ascii="Arial" w:hAnsi="Arial" w:cs="Arial"/>
          <w:color w:val="000000"/>
          <w:lang w:val="nl-BE"/>
        </w:rPr>
        <w:t>bedoelde jaarverslagen afzonderlijk wo</w:t>
      </w:r>
      <w:r w:rsidRPr="003327E9">
        <w:rPr>
          <w:rFonts w:ascii="Arial" w:hAnsi="Arial" w:cs="Arial"/>
          <w:color w:val="000000"/>
          <w:lang w:val="nl-BE"/>
        </w:rPr>
        <w:t>r</w:t>
      </w:r>
      <w:r w:rsidRPr="003327E9">
        <w:rPr>
          <w:rFonts w:ascii="Arial" w:hAnsi="Arial" w:cs="Arial"/>
          <w:color w:val="000000"/>
          <w:lang w:val="nl-BE"/>
        </w:rPr>
        <w:t>den opgemaakt. Het is echter ook toegelaten in de productiecijfers de gerealiseerde verstre</w:t>
      </w:r>
      <w:r w:rsidRPr="003327E9">
        <w:rPr>
          <w:rFonts w:ascii="Arial" w:hAnsi="Arial" w:cs="Arial"/>
          <w:color w:val="000000"/>
          <w:lang w:val="nl-BE"/>
        </w:rPr>
        <w:t>k</w:t>
      </w:r>
      <w:r w:rsidRPr="003327E9">
        <w:rPr>
          <w:rFonts w:ascii="Arial" w:hAnsi="Arial" w:cs="Arial"/>
          <w:color w:val="000000"/>
          <w:lang w:val="nl-BE"/>
        </w:rPr>
        <w:t>kingen te groeperen op het identificatienummer van één van de entiteiten (met name het ident</w:t>
      </w:r>
      <w:r w:rsidRPr="003327E9">
        <w:rPr>
          <w:rFonts w:ascii="Arial" w:hAnsi="Arial" w:cs="Arial"/>
          <w:color w:val="000000"/>
          <w:lang w:val="nl-BE"/>
        </w:rPr>
        <w:t>i</w:t>
      </w:r>
      <w:r w:rsidRPr="003327E9">
        <w:rPr>
          <w:rFonts w:ascii="Arial" w:hAnsi="Arial" w:cs="Arial"/>
          <w:color w:val="000000"/>
          <w:lang w:val="nl-BE"/>
        </w:rPr>
        <w:t>ficatienummer van de overeenkomst die ook in de toekomst zal worden voortgezet) en voor de andere entiteit te vermelden dat de productie nul is. In geen geval kan eenzelfde verstrekking twee keer worden opgenomen in de productiecijfers, met name zowel in de productiecijfers van de ene prefusie-entiteit als in die van de andere prefusie-entiteit. Een analoge werkwijze is ook mogelijk voor de jaarverslagen.</w:t>
      </w:r>
    </w:p>
    <w:p w14:paraId="5C2E8916" w14:textId="77777777" w:rsidR="00004D30" w:rsidRPr="003327E9" w:rsidRDefault="00004D30" w:rsidP="00004D30">
      <w:pPr>
        <w:widowControl w:val="0"/>
        <w:tabs>
          <w:tab w:val="left" w:pos="-1440"/>
          <w:tab w:val="left" w:pos="-720"/>
        </w:tabs>
        <w:spacing w:after="0" w:line="240" w:lineRule="auto"/>
        <w:jc w:val="both"/>
        <w:rPr>
          <w:rFonts w:ascii="Arial" w:hAnsi="Arial" w:cs="Arial"/>
          <w:color w:val="000000"/>
          <w:lang w:val="nl-BE"/>
        </w:rPr>
      </w:pPr>
    </w:p>
    <w:p w14:paraId="40DE185C" w14:textId="2EE52A7D" w:rsidR="00A4230F" w:rsidRDefault="00004D30" w:rsidP="00004D30">
      <w:pPr>
        <w:widowControl w:val="0"/>
        <w:tabs>
          <w:tab w:val="left" w:pos="-1440"/>
          <w:tab w:val="left" w:pos="-720"/>
        </w:tabs>
        <w:spacing w:after="0" w:line="240" w:lineRule="auto"/>
        <w:jc w:val="both"/>
        <w:rPr>
          <w:rFonts w:ascii="Arial" w:hAnsi="Arial" w:cs="Arial"/>
          <w:color w:val="000000"/>
          <w:lang w:val="nl-BE"/>
        </w:rPr>
      </w:pPr>
      <w:r w:rsidRPr="003327E9">
        <w:rPr>
          <w:rFonts w:ascii="Arial" w:hAnsi="Arial" w:cs="Arial"/>
          <w:color w:val="000000"/>
          <w:lang w:val="nl-BE"/>
        </w:rPr>
        <w:t xml:space="preserve">Deze bepalingen </w:t>
      </w:r>
      <w:r w:rsidR="00AA6C3D">
        <w:rPr>
          <w:rFonts w:ascii="Arial" w:hAnsi="Arial" w:cs="Arial"/>
          <w:color w:val="000000"/>
          <w:lang w:val="nl-BE"/>
        </w:rPr>
        <w:t xml:space="preserve">aangaande de mogelijkheid om nog gedurende maximum 5 jaar op meerdere vestigingsplaatsen van de eigen verplegingsinrichting te werken, </w:t>
      </w:r>
      <w:r w:rsidRPr="00AA6C3D">
        <w:rPr>
          <w:rFonts w:ascii="Arial" w:hAnsi="Arial" w:cs="Arial"/>
          <w:color w:val="000000"/>
          <w:lang w:val="nl-BE"/>
        </w:rPr>
        <w:t>zijn ook van toepassing op</w:t>
      </w:r>
      <w:r w:rsidR="00A4230F">
        <w:rPr>
          <w:rFonts w:ascii="Arial" w:hAnsi="Arial" w:cs="Arial"/>
          <w:color w:val="000000"/>
          <w:lang w:val="nl-BE"/>
        </w:rPr>
        <w:t> :</w:t>
      </w:r>
    </w:p>
    <w:p w14:paraId="7B7753BA" w14:textId="205BC74E" w:rsidR="00A4230F" w:rsidRPr="006B668F" w:rsidRDefault="00004D30" w:rsidP="006B668F">
      <w:pPr>
        <w:pStyle w:val="Paragraphedeliste"/>
        <w:widowControl w:val="0"/>
        <w:numPr>
          <w:ilvl w:val="0"/>
          <w:numId w:val="55"/>
        </w:numPr>
        <w:tabs>
          <w:tab w:val="left" w:pos="-1440"/>
          <w:tab w:val="left" w:pos="-720"/>
        </w:tabs>
        <w:spacing w:after="0" w:line="240" w:lineRule="auto"/>
        <w:jc w:val="both"/>
        <w:rPr>
          <w:rFonts w:ascii="Arial" w:hAnsi="Arial" w:cs="Arial"/>
          <w:color w:val="000000"/>
          <w:lang w:val="nl-BE"/>
        </w:rPr>
      </w:pPr>
      <w:r w:rsidRPr="006B668F">
        <w:rPr>
          <w:rFonts w:ascii="Arial" w:hAnsi="Arial" w:cs="Arial"/>
          <w:color w:val="000000"/>
          <w:lang w:val="nl-BE"/>
        </w:rPr>
        <w:t xml:space="preserve">verplegingsinrichtingen die vóór 1 januari 2018 voor diverse vestigingsplaatsen van de verplegingsinrichting telkens een nCPAP-overeenkomst hadden afgesloten, maar vanaf 1 januari 2018 nog slechts over één overeenkomst inzake de diagnose en behandeling van </w:t>
      </w:r>
      <w:r w:rsidR="001E2802">
        <w:rPr>
          <w:rFonts w:ascii="Arial" w:hAnsi="Arial" w:cs="Arial"/>
          <w:color w:val="000000"/>
          <w:lang w:val="nl-BE"/>
        </w:rPr>
        <w:t>slaapapneu</w:t>
      </w:r>
      <w:r w:rsidR="001E2802" w:rsidRPr="006B668F">
        <w:rPr>
          <w:rFonts w:ascii="Arial" w:hAnsi="Arial" w:cs="Arial"/>
          <w:color w:val="000000"/>
          <w:lang w:val="nl-BE"/>
        </w:rPr>
        <w:t xml:space="preserve"> </w:t>
      </w:r>
      <w:r w:rsidRPr="006B668F">
        <w:rPr>
          <w:rFonts w:ascii="Arial" w:hAnsi="Arial" w:cs="Arial"/>
          <w:color w:val="000000"/>
          <w:lang w:val="nl-BE"/>
        </w:rPr>
        <w:t>b</w:t>
      </w:r>
      <w:r w:rsidRPr="00AA6C3D">
        <w:rPr>
          <w:rFonts w:ascii="Arial" w:hAnsi="Arial" w:cs="Arial"/>
          <w:color w:val="000000"/>
          <w:lang w:val="nl-BE"/>
        </w:rPr>
        <w:t>e</w:t>
      </w:r>
      <w:r w:rsidRPr="006B668F">
        <w:rPr>
          <w:rFonts w:ascii="Arial" w:hAnsi="Arial" w:cs="Arial"/>
          <w:color w:val="000000"/>
          <w:lang w:val="nl-BE"/>
        </w:rPr>
        <w:t>schikken</w:t>
      </w:r>
    </w:p>
    <w:p w14:paraId="004DE9F0" w14:textId="7BF9ABBC" w:rsidR="00004D30" w:rsidRPr="006B668F" w:rsidRDefault="00A4230F" w:rsidP="006B668F">
      <w:pPr>
        <w:pStyle w:val="Paragraphedeliste"/>
        <w:widowControl w:val="0"/>
        <w:numPr>
          <w:ilvl w:val="0"/>
          <w:numId w:val="55"/>
        </w:numPr>
        <w:tabs>
          <w:tab w:val="left" w:pos="-1440"/>
          <w:tab w:val="left" w:pos="-720"/>
        </w:tabs>
        <w:spacing w:after="0" w:line="240" w:lineRule="auto"/>
        <w:jc w:val="both"/>
        <w:rPr>
          <w:rFonts w:ascii="Arial" w:hAnsi="Arial" w:cs="Arial"/>
          <w:color w:val="000000"/>
          <w:lang w:val="nl-BE"/>
        </w:rPr>
      </w:pPr>
      <w:r w:rsidRPr="006B668F">
        <w:rPr>
          <w:rFonts w:ascii="Arial" w:hAnsi="Arial" w:cs="Arial"/>
          <w:color w:val="000000"/>
          <w:lang w:val="nl-BE"/>
        </w:rPr>
        <w:t xml:space="preserve">verplegingsinrichtingen die vóór 1 januari 2018 </w:t>
      </w:r>
      <w:r w:rsidR="00AA6C3D" w:rsidRPr="006B668F">
        <w:rPr>
          <w:rFonts w:ascii="Arial" w:hAnsi="Arial" w:cs="Arial"/>
          <w:color w:val="000000"/>
          <w:lang w:val="nl-BE"/>
        </w:rPr>
        <w:t>hun</w:t>
      </w:r>
      <w:r w:rsidRPr="006B668F">
        <w:rPr>
          <w:rFonts w:ascii="Arial" w:hAnsi="Arial" w:cs="Arial"/>
          <w:color w:val="000000"/>
          <w:lang w:val="nl-BE"/>
        </w:rPr>
        <w:t xml:space="preserve"> nCPAP-overeenkomst </w:t>
      </w:r>
      <w:r w:rsidR="00AA6C3D" w:rsidRPr="006B668F">
        <w:rPr>
          <w:rFonts w:ascii="Arial" w:hAnsi="Arial" w:cs="Arial"/>
          <w:color w:val="000000"/>
          <w:lang w:val="nl-BE"/>
        </w:rPr>
        <w:t xml:space="preserve">in de praktijk toepasten op verschillende vestigingsplaatsen van hun verplegingsinrichting. </w:t>
      </w:r>
    </w:p>
    <w:p w14:paraId="4814409A" w14:textId="77777777" w:rsidR="00004D30" w:rsidRDefault="00004D30" w:rsidP="00004D30">
      <w:pPr>
        <w:widowControl w:val="0"/>
        <w:tabs>
          <w:tab w:val="left" w:pos="-1440"/>
          <w:tab w:val="left" w:pos="-720"/>
        </w:tabs>
        <w:spacing w:after="0" w:line="240" w:lineRule="auto"/>
        <w:jc w:val="both"/>
        <w:rPr>
          <w:rFonts w:ascii="Arial" w:hAnsi="Arial" w:cs="Arial"/>
          <w:color w:val="000000"/>
          <w:lang w:val="nl-BE"/>
        </w:rPr>
      </w:pPr>
    </w:p>
    <w:p w14:paraId="3BC66B67" w14:textId="77777777" w:rsidR="00B30202" w:rsidRDefault="00AD5E97" w:rsidP="00004D30">
      <w:pPr>
        <w:widowControl w:val="0"/>
        <w:tabs>
          <w:tab w:val="left" w:pos="-1440"/>
          <w:tab w:val="left" w:pos="-720"/>
        </w:tabs>
        <w:spacing w:after="0" w:line="240" w:lineRule="auto"/>
        <w:jc w:val="both"/>
        <w:rPr>
          <w:rFonts w:ascii="Arial" w:hAnsi="Arial" w:cs="Arial"/>
          <w:color w:val="000000"/>
          <w:lang w:val="nl-BE"/>
        </w:rPr>
      </w:pPr>
      <w:r>
        <w:rPr>
          <w:rFonts w:ascii="Arial" w:hAnsi="Arial" w:cs="Arial"/>
          <w:color w:val="000000"/>
          <w:lang w:val="nl-BE"/>
        </w:rPr>
        <w:t>Op welke vestigingsplaatsen een verplegingsinrichting de activiteiten aanbiedt waarin onderh</w:t>
      </w:r>
      <w:r>
        <w:rPr>
          <w:rFonts w:ascii="Arial" w:hAnsi="Arial" w:cs="Arial"/>
          <w:color w:val="000000"/>
          <w:lang w:val="nl-BE"/>
        </w:rPr>
        <w:t>a</w:t>
      </w:r>
      <w:r>
        <w:rPr>
          <w:rFonts w:ascii="Arial" w:hAnsi="Arial" w:cs="Arial"/>
          <w:color w:val="000000"/>
          <w:lang w:val="nl-BE"/>
        </w:rPr>
        <w:t>vige overeenkomst voorziet, moet blijken uit het inlichtingenformulier dat als bijlage 10 bij deze overeenkomst is gevoegd en dat tegen uiterlijk 28 februari 2018 aan het Riziv moet worden b</w:t>
      </w:r>
      <w:r>
        <w:rPr>
          <w:rFonts w:ascii="Arial" w:hAnsi="Arial" w:cs="Arial"/>
          <w:color w:val="000000"/>
          <w:lang w:val="nl-BE"/>
        </w:rPr>
        <w:t>e</w:t>
      </w:r>
      <w:r>
        <w:rPr>
          <w:rFonts w:ascii="Arial" w:hAnsi="Arial" w:cs="Arial"/>
          <w:color w:val="000000"/>
          <w:lang w:val="nl-BE"/>
        </w:rPr>
        <w:t>zorgd.</w:t>
      </w:r>
      <w:r w:rsidR="00B30202">
        <w:rPr>
          <w:rFonts w:ascii="Arial" w:hAnsi="Arial" w:cs="Arial"/>
          <w:color w:val="000000"/>
          <w:lang w:val="nl-BE"/>
        </w:rPr>
        <w:t xml:space="preserve"> </w:t>
      </w:r>
    </w:p>
    <w:p w14:paraId="650DFF67" w14:textId="77777777" w:rsidR="00B30202" w:rsidRDefault="00B30202" w:rsidP="00004D30">
      <w:pPr>
        <w:widowControl w:val="0"/>
        <w:tabs>
          <w:tab w:val="left" w:pos="-1440"/>
          <w:tab w:val="left" w:pos="-720"/>
        </w:tabs>
        <w:spacing w:after="0" w:line="240" w:lineRule="auto"/>
        <w:jc w:val="both"/>
        <w:rPr>
          <w:rFonts w:ascii="Arial" w:hAnsi="Arial" w:cs="Arial"/>
          <w:color w:val="000000"/>
          <w:lang w:val="nl-BE"/>
        </w:rPr>
      </w:pPr>
    </w:p>
    <w:p w14:paraId="2F9809DE" w14:textId="1598CFF8" w:rsidR="00B30202" w:rsidRDefault="00B30202" w:rsidP="00004D30">
      <w:pPr>
        <w:widowControl w:val="0"/>
        <w:tabs>
          <w:tab w:val="left" w:pos="-1440"/>
          <w:tab w:val="left" w:pos="-720"/>
        </w:tabs>
        <w:spacing w:after="0" w:line="240" w:lineRule="auto"/>
        <w:jc w:val="both"/>
        <w:rPr>
          <w:rFonts w:ascii="Arial" w:hAnsi="Arial" w:cs="Arial"/>
          <w:color w:val="000000"/>
          <w:lang w:val="nl-BE"/>
        </w:rPr>
      </w:pPr>
      <w:r w:rsidRPr="00AD0C6D">
        <w:rPr>
          <w:rFonts w:ascii="Arial" w:hAnsi="Arial" w:cs="Arial"/>
          <w:color w:val="000000"/>
          <w:lang w:val="nl-BE"/>
        </w:rPr>
        <w:t>Op basis van de gegevens die uit de inlichtingenformulieren naar voren komen, zullen de bep</w:t>
      </w:r>
      <w:r w:rsidRPr="00AD0C6D">
        <w:rPr>
          <w:rFonts w:ascii="Arial" w:hAnsi="Arial" w:cs="Arial"/>
          <w:color w:val="000000"/>
          <w:lang w:val="nl-BE"/>
        </w:rPr>
        <w:t>a</w:t>
      </w:r>
      <w:r w:rsidRPr="00AD0C6D">
        <w:rPr>
          <w:rFonts w:ascii="Arial" w:hAnsi="Arial" w:cs="Arial"/>
          <w:color w:val="000000"/>
          <w:lang w:val="nl-BE"/>
        </w:rPr>
        <w:t>lingen van onderhavige overeenkomst aangaande het werken op één vestigingsplaats (met de mogelijkheid van tijdelijke uitzonderingen gedurende vijf jaar) worden geëvalueerd.</w:t>
      </w:r>
    </w:p>
    <w:p w14:paraId="4E507321" w14:textId="77777777" w:rsidR="00AD5E97" w:rsidRPr="006B668F" w:rsidRDefault="00AD5E97" w:rsidP="00004D30">
      <w:pPr>
        <w:widowControl w:val="0"/>
        <w:tabs>
          <w:tab w:val="left" w:pos="-1440"/>
          <w:tab w:val="left" w:pos="-720"/>
        </w:tabs>
        <w:spacing w:after="0" w:line="240" w:lineRule="auto"/>
        <w:jc w:val="both"/>
        <w:rPr>
          <w:rFonts w:ascii="Arial" w:hAnsi="Arial" w:cs="Arial"/>
          <w:color w:val="000000"/>
          <w:lang w:val="nl-BE"/>
        </w:rPr>
      </w:pPr>
    </w:p>
    <w:p w14:paraId="4BFF386D" w14:textId="77777777" w:rsidR="00004D30" w:rsidRPr="003327E9" w:rsidRDefault="00004D30" w:rsidP="00004D30">
      <w:pPr>
        <w:widowControl w:val="0"/>
        <w:tabs>
          <w:tab w:val="left" w:pos="-1440"/>
          <w:tab w:val="left" w:pos="-720"/>
        </w:tabs>
        <w:spacing w:after="0" w:line="240" w:lineRule="auto"/>
        <w:jc w:val="both"/>
        <w:rPr>
          <w:rFonts w:ascii="Arial" w:hAnsi="Arial" w:cs="Arial"/>
          <w:color w:val="000000"/>
          <w:u w:val="single"/>
          <w:lang w:val="nl-BE"/>
        </w:rPr>
      </w:pPr>
      <w:r w:rsidRPr="003327E9">
        <w:rPr>
          <w:rFonts w:ascii="Arial" w:hAnsi="Arial" w:cs="Arial"/>
          <w:color w:val="000000"/>
          <w:u w:val="single"/>
          <w:lang w:val="nl-BE"/>
        </w:rPr>
        <w:t>Defusie van ziekenhuizen</w:t>
      </w:r>
    </w:p>
    <w:p w14:paraId="192485B7" w14:textId="77777777" w:rsidR="00004D30" w:rsidRPr="003327E9" w:rsidRDefault="00004D30" w:rsidP="00004D30">
      <w:pPr>
        <w:widowControl w:val="0"/>
        <w:tabs>
          <w:tab w:val="left" w:pos="-1440"/>
          <w:tab w:val="left" w:pos="-720"/>
        </w:tabs>
        <w:spacing w:after="0" w:line="240" w:lineRule="auto"/>
        <w:jc w:val="both"/>
        <w:rPr>
          <w:rFonts w:ascii="Arial" w:hAnsi="Arial" w:cs="Arial"/>
          <w:color w:val="000000"/>
          <w:lang w:val="nl-BE"/>
        </w:rPr>
      </w:pPr>
    </w:p>
    <w:p w14:paraId="292A8856" w14:textId="77777777" w:rsidR="00004D30" w:rsidRPr="003327E9" w:rsidRDefault="00004D30" w:rsidP="00004D30">
      <w:pPr>
        <w:widowControl w:val="0"/>
        <w:tabs>
          <w:tab w:val="left" w:pos="-1440"/>
          <w:tab w:val="left" w:pos="-720"/>
        </w:tabs>
        <w:spacing w:after="0" w:line="240" w:lineRule="auto"/>
        <w:jc w:val="both"/>
        <w:rPr>
          <w:rFonts w:ascii="Arial" w:hAnsi="Arial" w:cs="Arial"/>
          <w:color w:val="000000"/>
          <w:lang w:val="nl-BE"/>
        </w:rPr>
      </w:pPr>
      <w:r w:rsidRPr="003327E9">
        <w:rPr>
          <w:rFonts w:ascii="Arial" w:hAnsi="Arial" w:cs="Arial"/>
          <w:color w:val="000000"/>
          <w:lang w:val="nl-BE"/>
        </w:rPr>
        <w:t>Indien de verplegingsinrichting waarmee deze overeenkomst gesloten is, in het kader van een defusie van ziekenhuizen wordt opgesplitst in meerdere afzonderlijke verplegingsinrichtingen, kan deze overeenkomst (in het kader van het defusie-akkoord) automatisch worden overgen</w:t>
      </w:r>
      <w:r w:rsidRPr="003327E9">
        <w:rPr>
          <w:rFonts w:ascii="Arial" w:hAnsi="Arial" w:cs="Arial"/>
          <w:color w:val="000000"/>
          <w:lang w:val="nl-BE"/>
        </w:rPr>
        <w:t>o</w:t>
      </w:r>
      <w:r w:rsidRPr="003327E9">
        <w:rPr>
          <w:rFonts w:ascii="Arial" w:hAnsi="Arial" w:cs="Arial"/>
          <w:color w:val="000000"/>
          <w:lang w:val="nl-BE"/>
        </w:rPr>
        <w:t>men door één van beide verplegingsinrichtingen die na de defusie ontstaan, mits deze nieuwe (gedefusioneerde) verplegingsinrichting alle rechten en plichten die voortvloeien uit de overee</w:t>
      </w:r>
      <w:r w:rsidRPr="003327E9">
        <w:rPr>
          <w:rFonts w:ascii="Arial" w:hAnsi="Arial" w:cs="Arial"/>
          <w:color w:val="000000"/>
          <w:lang w:val="nl-BE"/>
        </w:rPr>
        <w:t>n</w:t>
      </w:r>
      <w:r w:rsidRPr="003327E9">
        <w:rPr>
          <w:rFonts w:ascii="Arial" w:hAnsi="Arial" w:cs="Arial"/>
          <w:color w:val="000000"/>
          <w:lang w:val="nl-BE"/>
        </w:rPr>
        <w:t>komst overneemt. Het komt de verantwoordelijken van de verplegingsinrichting waarmee deze overeenkomst gesloten is en van de nieuwe verplegingsinrichting die de rechten en plichten van de overeenkomst overneemt, toe om schriftelijk (via een gezamenlijke, aangetekende brief g</w:t>
      </w:r>
      <w:r w:rsidRPr="003327E9">
        <w:rPr>
          <w:rFonts w:ascii="Arial" w:hAnsi="Arial" w:cs="Arial"/>
          <w:color w:val="000000"/>
          <w:lang w:val="nl-BE"/>
        </w:rPr>
        <w:t>e</w:t>
      </w:r>
      <w:r w:rsidRPr="003327E9">
        <w:rPr>
          <w:rFonts w:ascii="Arial" w:hAnsi="Arial" w:cs="Arial"/>
          <w:color w:val="000000"/>
          <w:lang w:val="nl-BE"/>
        </w:rPr>
        <w:t>richt aan de Dienst voor geneeskundige verzorging van het RIZIV) mee te delen welke verpl</w:t>
      </w:r>
      <w:r w:rsidRPr="003327E9">
        <w:rPr>
          <w:rFonts w:ascii="Arial" w:hAnsi="Arial" w:cs="Arial"/>
          <w:color w:val="000000"/>
          <w:lang w:val="nl-BE"/>
        </w:rPr>
        <w:t>e</w:t>
      </w:r>
      <w:r w:rsidRPr="003327E9">
        <w:rPr>
          <w:rFonts w:ascii="Arial" w:hAnsi="Arial" w:cs="Arial"/>
          <w:color w:val="000000"/>
          <w:lang w:val="nl-BE"/>
        </w:rPr>
        <w:t>gingsinrichting (in het kader van het defusie-akkoord) de activiteiten van de overeenkomst zal voortzetten en daartoe de rechten en plichten van de overeenkomst overneemt.</w:t>
      </w:r>
    </w:p>
    <w:p w14:paraId="5FBD1053" w14:textId="77777777" w:rsidR="00004D30" w:rsidRPr="003327E9" w:rsidRDefault="00004D30" w:rsidP="00004D30">
      <w:pPr>
        <w:widowControl w:val="0"/>
        <w:tabs>
          <w:tab w:val="left" w:pos="-1440"/>
          <w:tab w:val="left" w:pos="-720"/>
        </w:tabs>
        <w:spacing w:after="0" w:line="240" w:lineRule="auto"/>
        <w:jc w:val="both"/>
        <w:rPr>
          <w:rFonts w:ascii="Arial" w:hAnsi="Arial" w:cs="Arial"/>
          <w:color w:val="000000"/>
          <w:lang w:val="nl-BE"/>
        </w:rPr>
      </w:pPr>
    </w:p>
    <w:p w14:paraId="73282C1F" w14:textId="77777777" w:rsidR="00004D30" w:rsidRPr="003327E9" w:rsidRDefault="00004D30" w:rsidP="00004D30">
      <w:pPr>
        <w:widowControl w:val="0"/>
        <w:tabs>
          <w:tab w:val="left" w:pos="-1440"/>
          <w:tab w:val="left" w:pos="-720"/>
        </w:tabs>
        <w:spacing w:after="0" w:line="240" w:lineRule="auto"/>
        <w:jc w:val="both"/>
        <w:rPr>
          <w:rFonts w:ascii="Arial" w:hAnsi="Arial" w:cs="Arial"/>
          <w:color w:val="000000"/>
          <w:lang w:val="nl-BE"/>
        </w:rPr>
      </w:pPr>
      <w:r w:rsidRPr="003327E9">
        <w:rPr>
          <w:rFonts w:ascii="Arial" w:hAnsi="Arial" w:cs="Arial"/>
          <w:color w:val="000000"/>
          <w:lang w:val="nl-BE"/>
        </w:rPr>
        <w:t>Indien beide verplegingsinrichtingen die na de defusie van ziekenhuizen ontstaan, de activite</w:t>
      </w:r>
      <w:r w:rsidRPr="003327E9">
        <w:rPr>
          <w:rFonts w:ascii="Arial" w:hAnsi="Arial" w:cs="Arial"/>
          <w:color w:val="000000"/>
          <w:lang w:val="nl-BE"/>
        </w:rPr>
        <w:t>i</w:t>
      </w:r>
      <w:r w:rsidRPr="003327E9">
        <w:rPr>
          <w:rFonts w:ascii="Arial" w:hAnsi="Arial" w:cs="Arial"/>
          <w:color w:val="000000"/>
          <w:lang w:val="nl-BE"/>
        </w:rPr>
        <w:t>ten waarin deze overeenkomst voorziet, aan hun patiënten wensen aan te bieden, komt onde</w:t>
      </w:r>
      <w:r w:rsidRPr="003327E9">
        <w:rPr>
          <w:rFonts w:ascii="Arial" w:hAnsi="Arial" w:cs="Arial"/>
          <w:color w:val="000000"/>
          <w:lang w:val="nl-BE"/>
        </w:rPr>
        <w:t>r</w:t>
      </w:r>
      <w:r w:rsidRPr="003327E9">
        <w:rPr>
          <w:rFonts w:ascii="Arial" w:hAnsi="Arial" w:cs="Arial"/>
          <w:color w:val="000000"/>
          <w:lang w:val="nl-BE"/>
        </w:rPr>
        <w:t xml:space="preserve">havige overeenkomst (met inbegrip van de in artikel </w:t>
      </w:r>
      <w:r w:rsidR="0054262E" w:rsidRPr="003327E9">
        <w:rPr>
          <w:rFonts w:ascii="Arial" w:hAnsi="Arial" w:cs="Arial"/>
          <w:color w:val="000000"/>
          <w:lang w:val="nl-BE"/>
        </w:rPr>
        <w:t xml:space="preserve">14 </w:t>
      </w:r>
      <w:r w:rsidRPr="003327E9">
        <w:rPr>
          <w:rFonts w:ascii="Arial" w:hAnsi="Arial" w:cs="Arial"/>
          <w:color w:val="000000"/>
          <w:lang w:val="nl-BE"/>
        </w:rPr>
        <w:t xml:space="preserve">en </w:t>
      </w:r>
      <w:r w:rsidR="0054262E" w:rsidRPr="003327E9">
        <w:rPr>
          <w:rFonts w:ascii="Arial" w:hAnsi="Arial" w:cs="Arial"/>
          <w:color w:val="000000"/>
          <w:lang w:val="nl-BE"/>
        </w:rPr>
        <w:t xml:space="preserve">15 </w:t>
      </w:r>
      <w:r w:rsidRPr="003327E9">
        <w:rPr>
          <w:rFonts w:ascii="Arial" w:hAnsi="Arial" w:cs="Arial"/>
          <w:color w:val="000000"/>
          <w:lang w:val="nl-BE"/>
        </w:rPr>
        <w:t>bedoelde toegestane individuele perioden van tenlasteneming) automatisch te vervallen op de datum dat de defusie ingaat en dienen beide verplegingsinrichtingen minstens 4 maanden voor de defusie ingaat, een aa</w:t>
      </w:r>
      <w:r w:rsidRPr="003327E9">
        <w:rPr>
          <w:rFonts w:ascii="Arial" w:hAnsi="Arial" w:cs="Arial"/>
          <w:color w:val="000000"/>
          <w:lang w:val="nl-BE"/>
        </w:rPr>
        <w:t>n</w:t>
      </w:r>
      <w:r w:rsidRPr="003327E9">
        <w:rPr>
          <w:rFonts w:ascii="Arial" w:hAnsi="Arial" w:cs="Arial"/>
          <w:color w:val="000000"/>
          <w:lang w:val="nl-BE"/>
        </w:rPr>
        <w:t>vraag in te dienen om een nieuwe overeenkomst met het Verzekeringscomité te sluiten. In hun aanvraagdossier dienen de betrokken verplegingsinrichtingen aan te tonen dat ze ook na de defusie ieder afzonderlijk aan alle voorwaarden van de overeenkomst beantwoorden. De nie</w:t>
      </w:r>
      <w:r w:rsidRPr="003327E9">
        <w:rPr>
          <w:rFonts w:ascii="Arial" w:hAnsi="Arial" w:cs="Arial"/>
          <w:color w:val="000000"/>
          <w:lang w:val="nl-BE"/>
        </w:rPr>
        <w:t>u</w:t>
      </w:r>
      <w:r w:rsidRPr="003327E9">
        <w:rPr>
          <w:rFonts w:ascii="Arial" w:hAnsi="Arial" w:cs="Arial"/>
          <w:color w:val="000000"/>
          <w:lang w:val="nl-BE"/>
        </w:rPr>
        <w:t>we overeenkomsten kunnen dan ten vroegste in werking treden op de datum dat de defusie van kracht wordt. Voor de patiënten die in het kader van de nieuwe overeenkomsten met de g</w:t>
      </w:r>
      <w:r w:rsidRPr="003327E9">
        <w:rPr>
          <w:rFonts w:ascii="Arial" w:hAnsi="Arial" w:cs="Arial"/>
          <w:color w:val="000000"/>
          <w:lang w:val="nl-BE"/>
        </w:rPr>
        <w:t>e</w:t>
      </w:r>
      <w:r w:rsidRPr="003327E9">
        <w:rPr>
          <w:rFonts w:ascii="Arial" w:hAnsi="Arial" w:cs="Arial"/>
          <w:color w:val="000000"/>
          <w:lang w:val="nl-BE"/>
        </w:rPr>
        <w:t>defusioneerde verplegingsinrichtingen zullen worden opgevolgd, dient in dat geval vanaf de d</w:t>
      </w:r>
      <w:r w:rsidRPr="003327E9">
        <w:rPr>
          <w:rFonts w:ascii="Arial" w:hAnsi="Arial" w:cs="Arial"/>
          <w:color w:val="000000"/>
          <w:lang w:val="nl-BE"/>
        </w:rPr>
        <w:t>a</w:t>
      </w:r>
      <w:r w:rsidRPr="003327E9">
        <w:rPr>
          <w:rFonts w:ascii="Arial" w:hAnsi="Arial" w:cs="Arial"/>
          <w:color w:val="000000"/>
          <w:lang w:val="nl-BE"/>
        </w:rPr>
        <w:t>tum dat de nieuwe overeenkomst van kracht wordt, opnieuw een individuele aanvraag om te</w:t>
      </w:r>
      <w:r w:rsidRPr="003327E9">
        <w:rPr>
          <w:rFonts w:ascii="Arial" w:hAnsi="Arial" w:cs="Arial"/>
          <w:color w:val="000000"/>
          <w:lang w:val="nl-BE"/>
        </w:rPr>
        <w:t>n</w:t>
      </w:r>
      <w:r w:rsidRPr="003327E9">
        <w:rPr>
          <w:rFonts w:ascii="Arial" w:hAnsi="Arial" w:cs="Arial"/>
          <w:color w:val="000000"/>
          <w:lang w:val="nl-BE"/>
        </w:rPr>
        <w:t xml:space="preserve">lasteneming van de behandeling te worden ingediend, conform de procedure die is voorzien in artikel </w:t>
      </w:r>
      <w:r w:rsidR="0054262E" w:rsidRPr="003327E9">
        <w:rPr>
          <w:rFonts w:ascii="Arial" w:hAnsi="Arial" w:cs="Arial"/>
          <w:color w:val="000000"/>
          <w:lang w:val="nl-BE"/>
        </w:rPr>
        <w:t>14</w:t>
      </w:r>
      <w:r w:rsidRPr="003327E9">
        <w:rPr>
          <w:rFonts w:ascii="Arial" w:hAnsi="Arial" w:cs="Arial"/>
          <w:color w:val="000000"/>
          <w:lang w:val="nl-BE"/>
        </w:rPr>
        <w:t>.</w:t>
      </w:r>
    </w:p>
    <w:p w14:paraId="673197A5" w14:textId="77777777" w:rsidR="00004D30" w:rsidRPr="003327E9" w:rsidRDefault="00004D30" w:rsidP="00004D30">
      <w:pPr>
        <w:tabs>
          <w:tab w:val="center" w:pos="4819"/>
        </w:tabs>
        <w:spacing w:after="0" w:line="240" w:lineRule="auto"/>
        <w:jc w:val="both"/>
        <w:outlineLvl w:val="0"/>
        <w:rPr>
          <w:rFonts w:ascii="Arial" w:eastAsia="Times New Roman" w:hAnsi="Arial" w:cs="Arial"/>
          <w:spacing w:val="-3"/>
          <w:lang w:val="nl-BE"/>
        </w:rPr>
      </w:pPr>
    </w:p>
    <w:p w14:paraId="749394D7" w14:textId="77777777" w:rsidR="00004D30" w:rsidRPr="003327E9" w:rsidRDefault="00004D30">
      <w:pPr>
        <w:rPr>
          <w:rFonts w:ascii="Arial" w:eastAsia="Times New Roman" w:hAnsi="Arial" w:cs="Arial"/>
          <w:spacing w:val="-3"/>
          <w:lang w:val="nl-BE"/>
        </w:rPr>
      </w:pPr>
    </w:p>
    <w:p w14:paraId="5CC1FEA1" w14:textId="77777777" w:rsidR="00004D30" w:rsidRPr="003327E9" w:rsidRDefault="00004D30">
      <w:pPr>
        <w:rPr>
          <w:rFonts w:ascii="Arial" w:eastAsia="Times New Roman" w:hAnsi="Arial" w:cs="Arial"/>
          <w:spacing w:val="-3"/>
          <w:lang w:val="nl-BE"/>
        </w:rPr>
      </w:pPr>
      <w:r w:rsidRPr="003327E9">
        <w:rPr>
          <w:rFonts w:ascii="Arial" w:eastAsia="Times New Roman" w:hAnsi="Arial" w:cs="Arial"/>
          <w:spacing w:val="-3"/>
          <w:lang w:val="nl-BE"/>
        </w:rPr>
        <w:br w:type="page"/>
      </w:r>
    </w:p>
    <w:p w14:paraId="19525084" w14:textId="77777777" w:rsidR="00004D30" w:rsidRPr="003327E9" w:rsidRDefault="00004D30">
      <w:pPr>
        <w:tabs>
          <w:tab w:val="center" w:pos="4819"/>
        </w:tabs>
        <w:spacing w:after="0" w:line="240" w:lineRule="auto"/>
        <w:jc w:val="both"/>
        <w:outlineLvl w:val="0"/>
        <w:rPr>
          <w:rFonts w:ascii="Arial" w:eastAsia="Times New Roman" w:hAnsi="Arial" w:cs="Arial"/>
          <w:spacing w:val="-3"/>
          <w:lang w:val="nl-BE"/>
        </w:rPr>
      </w:pPr>
    </w:p>
    <w:p w14:paraId="05E78C42" w14:textId="77777777" w:rsidR="00004D30" w:rsidRPr="00394C33" w:rsidRDefault="00004D30">
      <w:pPr>
        <w:tabs>
          <w:tab w:val="center" w:pos="4819"/>
        </w:tabs>
        <w:spacing w:after="0" w:line="240" w:lineRule="auto"/>
        <w:jc w:val="both"/>
        <w:outlineLvl w:val="0"/>
        <w:rPr>
          <w:rFonts w:ascii="Arial" w:eastAsia="Times New Roman" w:hAnsi="Arial" w:cs="Arial"/>
          <w:b/>
          <w:spacing w:val="-3"/>
          <w:lang w:val="nl-BE"/>
        </w:rPr>
      </w:pPr>
      <w:r w:rsidRPr="00394C33">
        <w:rPr>
          <w:rFonts w:ascii="Arial" w:eastAsia="Times New Roman" w:hAnsi="Arial" w:cs="Arial"/>
          <w:b/>
          <w:spacing w:val="-3"/>
          <w:lang w:val="nl-BE"/>
        </w:rPr>
        <w:t>Bijlage 7</w:t>
      </w:r>
    </w:p>
    <w:p w14:paraId="1EFC6B36" w14:textId="77777777" w:rsidR="00004D30" w:rsidRPr="00394C33" w:rsidRDefault="00004D30">
      <w:pPr>
        <w:tabs>
          <w:tab w:val="center" w:pos="4819"/>
        </w:tabs>
        <w:spacing w:after="0" w:line="240" w:lineRule="auto"/>
        <w:jc w:val="both"/>
        <w:outlineLvl w:val="0"/>
        <w:rPr>
          <w:rFonts w:ascii="Arial" w:eastAsia="Times New Roman" w:hAnsi="Arial" w:cs="Arial"/>
          <w:spacing w:val="-3"/>
          <w:lang w:val="nl-BE"/>
        </w:rPr>
      </w:pPr>
    </w:p>
    <w:p w14:paraId="54A9C90A" w14:textId="77777777" w:rsidR="00004D30" w:rsidRPr="00394C33" w:rsidRDefault="00004D30" w:rsidP="00475EDB">
      <w:pPr>
        <w:tabs>
          <w:tab w:val="center" w:pos="4819"/>
        </w:tabs>
        <w:spacing w:after="0" w:line="240" w:lineRule="auto"/>
        <w:jc w:val="center"/>
        <w:outlineLvl w:val="0"/>
        <w:rPr>
          <w:rFonts w:ascii="Arial" w:eastAsia="Times New Roman" w:hAnsi="Arial" w:cs="Arial"/>
          <w:b/>
          <w:spacing w:val="-3"/>
          <w:u w:val="single"/>
          <w:lang w:val="nl-BE"/>
        </w:rPr>
      </w:pPr>
      <w:r w:rsidRPr="00394C33">
        <w:rPr>
          <w:rFonts w:ascii="Arial" w:eastAsia="Times New Roman" w:hAnsi="Arial" w:cs="Arial"/>
          <w:b/>
          <w:spacing w:val="-3"/>
          <w:u w:val="single"/>
          <w:lang w:val="nl-BE"/>
        </w:rPr>
        <w:t xml:space="preserve">Overzicht van diverse </w:t>
      </w:r>
      <w:r w:rsidR="00F46D5F" w:rsidRPr="00394C33">
        <w:rPr>
          <w:rFonts w:ascii="Arial" w:eastAsia="Times New Roman" w:hAnsi="Arial" w:cs="Arial"/>
          <w:b/>
          <w:spacing w:val="-3"/>
          <w:u w:val="single"/>
          <w:lang w:val="nl-BE"/>
        </w:rPr>
        <w:t xml:space="preserve">data en </w:t>
      </w:r>
      <w:r w:rsidRPr="00394C33">
        <w:rPr>
          <w:rFonts w:ascii="Arial" w:eastAsia="Times New Roman" w:hAnsi="Arial" w:cs="Arial"/>
          <w:b/>
          <w:spacing w:val="-3"/>
          <w:u w:val="single"/>
          <w:lang w:val="nl-BE"/>
        </w:rPr>
        <w:t>termijnen</w:t>
      </w:r>
      <w:r w:rsidR="00FC2A3B" w:rsidRPr="00394C33">
        <w:rPr>
          <w:rFonts w:ascii="Arial" w:eastAsia="Times New Roman" w:hAnsi="Arial" w:cs="Arial"/>
          <w:b/>
          <w:spacing w:val="-3"/>
          <w:u w:val="single"/>
          <w:lang w:val="nl-BE"/>
        </w:rPr>
        <w:t xml:space="preserve"> in de overeenkomst</w:t>
      </w:r>
    </w:p>
    <w:p w14:paraId="109256FB" w14:textId="77777777" w:rsidR="00004D30" w:rsidRPr="00394C33" w:rsidRDefault="00004D30">
      <w:pPr>
        <w:tabs>
          <w:tab w:val="center" w:pos="4819"/>
        </w:tabs>
        <w:spacing w:after="0" w:line="240" w:lineRule="auto"/>
        <w:jc w:val="both"/>
        <w:outlineLvl w:val="0"/>
        <w:rPr>
          <w:rFonts w:ascii="Arial" w:eastAsia="Times New Roman" w:hAnsi="Arial" w:cs="Arial"/>
          <w:spacing w:val="-3"/>
          <w:lang w:val="nl-BE"/>
        </w:rPr>
      </w:pPr>
    </w:p>
    <w:p w14:paraId="591FA68F" w14:textId="77777777" w:rsidR="00004D30" w:rsidRPr="00394C33" w:rsidRDefault="00004D30">
      <w:p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Deze bijlage is bedoeld om een hulp te zijn voor de praktische toepassing van de overeenkomst, maar wijzigt de bepalingen van de overeenkomst niet.</w:t>
      </w:r>
      <w:r w:rsidR="00FC2A3B" w:rsidRPr="00394C33">
        <w:rPr>
          <w:rFonts w:ascii="Arial" w:eastAsia="Times New Roman" w:hAnsi="Arial" w:cs="Arial"/>
          <w:spacing w:val="-3"/>
          <w:lang w:val="nl-BE"/>
        </w:rPr>
        <w:t xml:space="preserve"> Alle bepalingen van de overeenkomst bli</w:t>
      </w:r>
      <w:r w:rsidR="00FC2A3B" w:rsidRPr="00394C33">
        <w:rPr>
          <w:rFonts w:ascii="Arial" w:eastAsia="Times New Roman" w:hAnsi="Arial" w:cs="Arial"/>
          <w:spacing w:val="-3"/>
          <w:lang w:val="nl-BE"/>
        </w:rPr>
        <w:t>j</w:t>
      </w:r>
      <w:r w:rsidR="00FC2A3B" w:rsidRPr="00394C33">
        <w:rPr>
          <w:rFonts w:ascii="Arial" w:eastAsia="Times New Roman" w:hAnsi="Arial" w:cs="Arial"/>
          <w:spacing w:val="-3"/>
          <w:lang w:val="nl-BE"/>
        </w:rPr>
        <w:t xml:space="preserve">ven dus </w:t>
      </w:r>
      <w:r w:rsidR="003C71D0" w:rsidRPr="00394C33">
        <w:rPr>
          <w:rFonts w:ascii="Arial" w:eastAsia="Times New Roman" w:hAnsi="Arial" w:cs="Arial"/>
          <w:spacing w:val="-3"/>
          <w:lang w:val="nl-BE"/>
        </w:rPr>
        <w:t xml:space="preserve">ongewijzigd </w:t>
      </w:r>
      <w:r w:rsidR="00FC2A3B" w:rsidRPr="00394C33">
        <w:rPr>
          <w:rFonts w:ascii="Arial" w:eastAsia="Times New Roman" w:hAnsi="Arial" w:cs="Arial"/>
          <w:spacing w:val="-3"/>
          <w:lang w:val="nl-BE"/>
        </w:rPr>
        <w:t xml:space="preserve">van toepassing, ook </w:t>
      </w:r>
      <w:r w:rsidR="00475334" w:rsidRPr="00394C33">
        <w:rPr>
          <w:rFonts w:ascii="Arial" w:eastAsia="Times New Roman" w:hAnsi="Arial" w:cs="Arial"/>
          <w:spacing w:val="-3"/>
          <w:lang w:val="nl-BE"/>
        </w:rPr>
        <w:t>de bepalingen waarnaar in de tabel hier</w:t>
      </w:r>
      <w:r w:rsidR="00F46D5F" w:rsidRPr="00394C33">
        <w:rPr>
          <w:rFonts w:ascii="Arial" w:eastAsia="Times New Roman" w:hAnsi="Arial" w:cs="Arial"/>
          <w:spacing w:val="-3"/>
          <w:lang w:val="nl-BE"/>
        </w:rPr>
        <w:t>onder niet ve</w:t>
      </w:r>
      <w:r w:rsidR="00F46D5F" w:rsidRPr="00394C33">
        <w:rPr>
          <w:rFonts w:ascii="Arial" w:eastAsia="Times New Roman" w:hAnsi="Arial" w:cs="Arial"/>
          <w:spacing w:val="-3"/>
          <w:lang w:val="nl-BE"/>
        </w:rPr>
        <w:t>r</w:t>
      </w:r>
      <w:r w:rsidR="00F46D5F" w:rsidRPr="00394C33">
        <w:rPr>
          <w:rFonts w:ascii="Arial" w:eastAsia="Times New Roman" w:hAnsi="Arial" w:cs="Arial"/>
          <w:spacing w:val="-3"/>
          <w:lang w:val="nl-BE"/>
        </w:rPr>
        <w:t>wezen wordt.</w:t>
      </w:r>
    </w:p>
    <w:p w14:paraId="2E45B1D0" w14:textId="77777777" w:rsidR="00004D30" w:rsidRPr="00394C33" w:rsidRDefault="00004D30">
      <w:pPr>
        <w:tabs>
          <w:tab w:val="center" w:pos="4819"/>
        </w:tabs>
        <w:spacing w:after="0" w:line="240" w:lineRule="auto"/>
        <w:jc w:val="both"/>
        <w:outlineLvl w:val="0"/>
        <w:rPr>
          <w:rFonts w:ascii="Arial" w:eastAsia="Times New Roman" w:hAnsi="Arial" w:cs="Arial"/>
          <w:spacing w:val="-3"/>
          <w:lang w:val="nl-BE"/>
        </w:rPr>
      </w:pPr>
    </w:p>
    <w:tbl>
      <w:tblPr>
        <w:tblStyle w:val="Grilledutableau"/>
        <w:tblW w:w="0" w:type="auto"/>
        <w:tblLook w:val="04A0" w:firstRow="1" w:lastRow="0" w:firstColumn="1" w:lastColumn="0" w:noHBand="0" w:noVBand="1"/>
      </w:tblPr>
      <w:tblGrid>
        <w:gridCol w:w="2802"/>
        <w:gridCol w:w="5244"/>
        <w:gridCol w:w="1530"/>
      </w:tblGrid>
      <w:tr w:rsidR="00004D30" w:rsidRPr="00394C33" w14:paraId="23A2829E" w14:textId="77777777" w:rsidTr="00475EDB">
        <w:tc>
          <w:tcPr>
            <w:tcW w:w="2802" w:type="dxa"/>
          </w:tcPr>
          <w:p w14:paraId="42C347B0" w14:textId="77777777" w:rsidR="00004D30" w:rsidRPr="00394C33" w:rsidRDefault="00820EC5">
            <w:pPr>
              <w:tabs>
                <w:tab w:val="center" w:pos="4819"/>
              </w:tabs>
              <w:spacing w:after="200" w:line="276" w:lineRule="auto"/>
              <w:jc w:val="both"/>
              <w:outlineLvl w:val="0"/>
              <w:rPr>
                <w:rFonts w:ascii="Arial" w:hAnsi="Arial" w:cs="Arial"/>
                <w:b/>
                <w:spacing w:val="-3"/>
                <w:lang w:val="nl-BE"/>
              </w:rPr>
            </w:pPr>
            <w:r w:rsidRPr="00394C33">
              <w:rPr>
                <w:rFonts w:ascii="Arial" w:hAnsi="Arial" w:cs="Arial"/>
                <w:b/>
                <w:spacing w:val="-3"/>
                <w:lang w:val="nl-BE"/>
              </w:rPr>
              <w:t>Datum, duur of termijn</w:t>
            </w:r>
          </w:p>
        </w:tc>
        <w:tc>
          <w:tcPr>
            <w:tcW w:w="5244" w:type="dxa"/>
          </w:tcPr>
          <w:p w14:paraId="58A1FD95" w14:textId="77777777" w:rsidR="00004D30" w:rsidRPr="00394C33" w:rsidRDefault="00820EC5" w:rsidP="00475EDB">
            <w:pPr>
              <w:tabs>
                <w:tab w:val="center" w:pos="4819"/>
              </w:tabs>
              <w:jc w:val="both"/>
              <w:outlineLvl w:val="0"/>
              <w:rPr>
                <w:rFonts w:ascii="Arial" w:hAnsi="Arial" w:cs="Arial"/>
                <w:b/>
                <w:spacing w:val="-3"/>
                <w:lang w:val="nl-BE"/>
              </w:rPr>
            </w:pPr>
            <w:r w:rsidRPr="00394C33">
              <w:rPr>
                <w:rFonts w:ascii="Arial" w:hAnsi="Arial" w:cs="Arial"/>
                <w:b/>
                <w:spacing w:val="-3"/>
                <w:lang w:val="nl-BE"/>
              </w:rPr>
              <w:t>Verplichting opgenomen in de overeenkomst</w:t>
            </w:r>
          </w:p>
        </w:tc>
        <w:tc>
          <w:tcPr>
            <w:tcW w:w="1530" w:type="dxa"/>
          </w:tcPr>
          <w:p w14:paraId="598A2461" w14:textId="77777777" w:rsidR="00004D30" w:rsidRPr="00394C33" w:rsidRDefault="00820EC5">
            <w:pPr>
              <w:tabs>
                <w:tab w:val="center" w:pos="4819"/>
              </w:tabs>
              <w:spacing w:after="200" w:line="276" w:lineRule="auto"/>
              <w:jc w:val="both"/>
              <w:outlineLvl w:val="0"/>
              <w:rPr>
                <w:rFonts w:ascii="Arial" w:hAnsi="Arial" w:cs="Arial"/>
                <w:b/>
                <w:spacing w:val="-3"/>
                <w:lang w:val="nl-BE"/>
              </w:rPr>
            </w:pPr>
            <w:r w:rsidRPr="00394C33">
              <w:rPr>
                <w:rFonts w:ascii="Arial" w:hAnsi="Arial" w:cs="Arial"/>
                <w:b/>
                <w:spacing w:val="-3"/>
                <w:lang w:val="nl-BE"/>
              </w:rPr>
              <w:t>Referentie</w:t>
            </w:r>
          </w:p>
        </w:tc>
      </w:tr>
      <w:tr w:rsidR="00004D30" w:rsidRPr="00394C33" w14:paraId="5F2220DA" w14:textId="77777777" w:rsidTr="00475EDB">
        <w:tc>
          <w:tcPr>
            <w:tcW w:w="2802" w:type="dxa"/>
          </w:tcPr>
          <w:p w14:paraId="2C79B806" w14:textId="77777777" w:rsidR="00004D30" w:rsidRPr="00394C33" w:rsidRDefault="001D3A4A"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Uiterlijk 28/2/2018</w:t>
            </w:r>
          </w:p>
        </w:tc>
        <w:tc>
          <w:tcPr>
            <w:tcW w:w="5244" w:type="dxa"/>
          </w:tcPr>
          <w:p w14:paraId="549582BD" w14:textId="79BC5354" w:rsidR="00004D30" w:rsidRPr="00394C33" w:rsidRDefault="001D3A4A" w:rsidP="00475EDB">
            <w:pPr>
              <w:tabs>
                <w:tab w:val="center" w:pos="4819"/>
              </w:tabs>
              <w:jc w:val="both"/>
              <w:outlineLvl w:val="0"/>
              <w:rPr>
                <w:rFonts w:ascii="Arial" w:hAnsi="Arial" w:cs="Arial"/>
                <w:spacing w:val="-3"/>
                <w:lang w:val="nl-BE"/>
              </w:rPr>
            </w:pPr>
            <w:r w:rsidRPr="00394C33">
              <w:rPr>
                <w:rFonts w:ascii="Arial" w:hAnsi="Arial" w:cs="Arial"/>
                <w:spacing w:val="-3"/>
                <w:lang w:val="nl-BE"/>
              </w:rPr>
              <w:t xml:space="preserve">Meedelen </w:t>
            </w:r>
            <w:r w:rsidR="00045A81" w:rsidRPr="00394C33">
              <w:rPr>
                <w:rFonts w:ascii="Arial" w:hAnsi="Arial" w:cs="Arial"/>
                <w:spacing w:val="-3"/>
                <w:lang w:val="nl-BE"/>
              </w:rPr>
              <w:t xml:space="preserve">aan het Riziv </w:t>
            </w:r>
            <w:r w:rsidRPr="00394C33">
              <w:rPr>
                <w:rFonts w:ascii="Arial" w:hAnsi="Arial" w:cs="Arial"/>
                <w:spacing w:val="-3"/>
                <w:lang w:val="nl-BE"/>
              </w:rPr>
              <w:t>van de namen en werktijd van de diagnosticerende artsen van het centrum</w:t>
            </w:r>
            <w:r w:rsidR="00AD5E97">
              <w:rPr>
                <w:rFonts w:ascii="Arial" w:hAnsi="Arial" w:cs="Arial"/>
                <w:spacing w:val="-3"/>
                <w:lang w:val="nl-BE"/>
              </w:rPr>
              <w:t xml:space="preserve"> + de diverse vestigingsplaatsen (indien van toepassing)</w:t>
            </w:r>
            <w:r w:rsidRPr="00394C33">
              <w:rPr>
                <w:rFonts w:ascii="Arial" w:hAnsi="Arial" w:cs="Arial"/>
                <w:spacing w:val="-3"/>
                <w:lang w:val="nl-BE"/>
              </w:rPr>
              <w:t xml:space="preserve">, op basis van het formulier van bijlage </w:t>
            </w:r>
            <w:r w:rsidR="00930BC5" w:rsidRPr="00394C33">
              <w:rPr>
                <w:rFonts w:ascii="Arial" w:hAnsi="Arial" w:cs="Arial"/>
                <w:spacing w:val="-3"/>
                <w:lang w:val="nl-BE"/>
              </w:rPr>
              <w:t>10</w:t>
            </w:r>
          </w:p>
        </w:tc>
        <w:tc>
          <w:tcPr>
            <w:tcW w:w="1530" w:type="dxa"/>
          </w:tcPr>
          <w:p w14:paraId="06C56E38" w14:textId="77777777" w:rsidR="00004D30" w:rsidRPr="00394C33" w:rsidRDefault="001D3A4A">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Art. 3 § 5</w:t>
            </w:r>
          </w:p>
        </w:tc>
      </w:tr>
      <w:tr w:rsidR="00004D30" w:rsidRPr="00394C33" w14:paraId="6586C504" w14:textId="77777777" w:rsidTr="00475EDB">
        <w:tc>
          <w:tcPr>
            <w:tcW w:w="2802" w:type="dxa"/>
          </w:tcPr>
          <w:p w14:paraId="3B53221D" w14:textId="77777777" w:rsidR="00004D30" w:rsidRPr="00394C33" w:rsidRDefault="001D3A4A"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Uiterlijk 28/2/2018</w:t>
            </w:r>
          </w:p>
        </w:tc>
        <w:tc>
          <w:tcPr>
            <w:tcW w:w="5244" w:type="dxa"/>
          </w:tcPr>
          <w:p w14:paraId="7F5080FB" w14:textId="77777777" w:rsidR="00004D30" w:rsidRPr="00394C33" w:rsidRDefault="00045A81"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Meedelen aan het Riziv of het centrum diensten uitb</w:t>
            </w:r>
            <w:r w:rsidRPr="00394C33">
              <w:rPr>
                <w:rFonts w:ascii="Arial" w:hAnsi="Arial" w:cs="Arial"/>
                <w:spacing w:val="-3"/>
                <w:lang w:val="nl-BE"/>
              </w:rPr>
              <w:t>e</w:t>
            </w:r>
            <w:r w:rsidRPr="00394C33">
              <w:rPr>
                <w:rFonts w:ascii="Arial" w:hAnsi="Arial" w:cs="Arial"/>
                <w:spacing w:val="-3"/>
                <w:lang w:val="nl-BE"/>
              </w:rPr>
              <w:t>steedt aan gespecialiseerde medico-technische dienstve</w:t>
            </w:r>
            <w:r w:rsidRPr="00394C33">
              <w:rPr>
                <w:rFonts w:ascii="Arial" w:hAnsi="Arial" w:cs="Arial"/>
                <w:spacing w:val="-3"/>
                <w:lang w:val="nl-BE"/>
              </w:rPr>
              <w:t>r</w:t>
            </w:r>
            <w:r w:rsidRPr="00394C33">
              <w:rPr>
                <w:rFonts w:ascii="Arial" w:hAnsi="Arial" w:cs="Arial"/>
                <w:spacing w:val="-3"/>
                <w:lang w:val="nl-BE"/>
              </w:rPr>
              <w:t>leners en zo ja, gedetailleerde omschrijving van de uitb</w:t>
            </w:r>
            <w:r w:rsidRPr="00394C33">
              <w:rPr>
                <w:rFonts w:ascii="Arial" w:hAnsi="Arial" w:cs="Arial"/>
                <w:spacing w:val="-3"/>
                <w:lang w:val="nl-BE"/>
              </w:rPr>
              <w:t>e</w:t>
            </w:r>
            <w:r w:rsidRPr="00394C33">
              <w:rPr>
                <w:rFonts w:ascii="Arial" w:hAnsi="Arial" w:cs="Arial"/>
                <w:spacing w:val="-3"/>
                <w:lang w:val="nl-BE"/>
              </w:rPr>
              <w:t>stede diensten (geen modelformulier)</w:t>
            </w:r>
          </w:p>
        </w:tc>
        <w:tc>
          <w:tcPr>
            <w:tcW w:w="1530" w:type="dxa"/>
          </w:tcPr>
          <w:p w14:paraId="4E712434" w14:textId="77777777" w:rsidR="00004D30" w:rsidRPr="00394C33" w:rsidRDefault="00045A81">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Art. 8 § 4</w:t>
            </w:r>
          </w:p>
        </w:tc>
      </w:tr>
      <w:tr w:rsidR="00004D30" w:rsidRPr="00394C33" w14:paraId="739134C0" w14:textId="77777777" w:rsidTr="00475EDB">
        <w:tc>
          <w:tcPr>
            <w:tcW w:w="2802" w:type="dxa"/>
          </w:tcPr>
          <w:p w14:paraId="7E411A64" w14:textId="77777777" w:rsidR="00004D30" w:rsidRPr="00394C33" w:rsidRDefault="00045A81">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Uiterlijk 30/4/2018</w:t>
            </w:r>
          </w:p>
        </w:tc>
        <w:tc>
          <w:tcPr>
            <w:tcW w:w="5244" w:type="dxa"/>
          </w:tcPr>
          <w:p w14:paraId="229E7CC5" w14:textId="77777777" w:rsidR="00004D30" w:rsidRPr="00394C33" w:rsidRDefault="00000E1D" w:rsidP="00475EDB">
            <w:pPr>
              <w:tabs>
                <w:tab w:val="center" w:pos="4819"/>
              </w:tabs>
              <w:jc w:val="both"/>
              <w:outlineLvl w:val="0"/>
              <w:rPr>
                <w:rFonts w:ascii="Arial" w:hAnsi="Arial" w:cs="Arial"/>
                <w:spacing w:val="-3"/>
                <w:lang w:val="nl-BE"/>
              </w:rPr>
            </w:pPr>
            <w:r w:rsidRPr="00AD5E97">
              <w:rPr>
                <w:rFonts w:ascii="Arial" w:hAnsi="Arial" w:cs="Arial"/>
                <w:i/>
                <w:spacing w:val="-3"/>
                <w:lang w:val="nl-BE"/>
              </w:rPr>
              <w:t>Alleen voor de centra die in 2017 niet werden opgenomen op de lijst van centra die MRA-behandelingen aanbieden</w:t>
            </w:r>
            <w:r w:rsidR="00930BC5" w:rsidRPr="00394C33">
              <w:rPr>
                <w:rFonts w:ascii="Arial" w:hAnsi="Arial" w:cs="Arial"/>
                <w:spacing w:val="-3"/>
                <w:lang w:val="nl-BE"/>
              </w:rPr>
              <w:t> </w:t>
            </w:r>
            <w:r w:rsidRPr="00394C33">
              <w:rPr>
                <w:rFonts w:ascii="Arial" w:hAnsi="Arial" w:cs="Arial"/>
                <w:spacing w:val="-3"/>
                <w:lang w:val="nl-BE"/>
              </w:rPr>
              <w:t>: meedelen aan het Riziv van de namen van de gespecial</w:t>
            </w:r>
            <w:r w:rsidRPr="00394C33">
              <w:rPr>
                <w:rFonts w:ascii="Arial" w:hAnsi="Arial" w:cs="Arial"/>
                <w:spacing w:val="-3"/>
                <w:lang w:val="nl-BE"/>
              </w:rPr>
              <w:t>i</w:t>
            </w:r>
            <w:r w:rsidRPr="00394C33">
              <w:rPr>
                <w:rFonts w:ascii="Arial" w:hAnsi="Arial" w:cs="Arial"/>
                <w:spacing w:val="-3"/>
                <w:lang w:val="nl-BE"/>
              </w:rPr>
              <w:t xml:space="preserve">seerde NKO-art(en) en van de MRA-specialist(en) van het centrum, op basis van het inlichtingenformulier van bijlage </w:t>
            </w:r>
            <w:r w:rsidR="00930BC5" w:rsidRPr="00394C33">
              <w:rPr>
                <w:rFonts w:ascii="Arial" w:hAnsi="Arial" w:cs="Arial"/>
                <w:spacing w:val="-3"/>
                <w:lang w:val="nl-BE"/>
              </w:rPr>
              <w:t>11</w:t>
            </w:r>
          </w:p>
        </w:tc>
        <w:tc>
          <w:tcPr>
            <w:tcW w:w="1530" w:type="dxa"/>
          </w:tcPr>
          <w:p w14:paraId="35255095" w14:textId="77777777" w:rsidR="00004D30" w:rsidRPr="00394C33" w:rsidRDefault="00000E1D">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Art. 3 § 5</w:t>
            </w:r>
          </w:p>
        </w:tc>
      </w:tr>
      <w:tr w:rsidR="00004D30" w:rsidRPr="00394C33" w14:paraId="2CDC19D6" w14:textId="77777777" w:rsidTr="00475EDB">
        <w:tc>
          <w:tcPr>
            <w:tcW w:w="2802" w:type="dxa"/>
          </w:tcPr>
          <w:p w14:paraId="24A194AD" w14:textId="77777777" w:rsidR="00004D30" w:rsidRPr="00394C33" w:rsidRDefault="00000E1D">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Als de situatie zich voordoet</w:t>
            </w:r>
          </w:p>
        </w:tc>
        <w:tc>
          <w:tcPr>
            <w:tcW w:w="5244" w:type="dxa"/>
          </w:tcPr>
          <w:p w14:paraId="65D16C1D" w14:textId="77777777" w:rsidR="00004D30" w:rsidRPr="00394C33" w:rsidRDefault="00000E1D"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Meedelen van wijzigingen betreffende de diagnosticere</w:t>
            </w:r>
            <w:r w:rsidRPr="00394C33">
              <w:rPr>
                <w:rFonts w:ascii="Arial" w:hAnsi="Arial" w:cs="Arial"/>
                <w:spacing w:val="-3"/>
                <w:lang w:val="nl-BE"/>
              </w:rPr>
              <w:t>n</w:t>
            </w:r>
            <w:r w:rsidRPr="00394C33">
              <w:rPr>
                <w:rFonts w:ascii="Arial" w:hAnsi="Arial" w:cs="Arial"/>
                <w:spacing w:val="-3"/>
                <w:lang w:val="nl-BE"/>
              </w:rPr>
              <w:t xml:space="preserve">de arts, de gespecialiseerde NKO-arts(en) en de MRA-specialist(en) van het centrum </w:t>
            </w:r>
            <w:r w:rsidR="004A5DDC" w:rsidRPr="00394C33">
              <w:rPr>
                <w:rFonts w:ascii="Arial" w:hAnsi="Arial" w:cs="Arial"/>
                <w:spacing w:val="-3"/>
                <w:lang w:val="nl-BE"/>
              </w:rPr>
              <w:t>+ meedelen van wijzigingen inzake het al dan niet uitbesteden van diensten aan een gespecialiseerde medico-technische dienstverlener</w:t>
            </w:r>
          </w:p>
        </w:tc>
        <w:tc>
          <w:tcPr>
            <w:tcW w:w="1530" w:type="dxa"/>
          </w:tcPr>
          <w:p w14:paraId="2E2D8860" w14:textId="77777777" w:rsidR="00004D30" w:rsidRPr="00394C33" w:rsidRDefault="00000E1D">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Art. 3 § 5</w:t>
            </w:r>
          </w:p>
          <w:p w14:paraId="23D59DAC" w14:textId="77777777" w:rsidR="004A5DDC" w:rsidRPr="00394C33" w:rsidRDefault="004A5DDC">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w:t>
            </w:r>
          </w:p>
          <w:p w14:paraId="550E9E4F" w14:textId="77777777" w:rsidR="004A5DDC" w:rsidRPr="00394C33" w:rsidRDefault="004A5DDC">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Art. 8 § 4</w:t>
            </w:r>
          </w:p>
        </w:tc>
      </w:tr>
      <w:tr w:rsidR="00C741C6" w:rsidRPr="003327E9" w14:paraId="76F93F99" w14:textId="77777777" w:rsidTr="001D3A4A">
        <w:tc>
          <w:tcPr>
            <w:tcW w:w="2802" w:type="dxa"/>
          </w:tcPr>
          <w:p w14:paraId="12D7F81E" w14:textId="77777777" w:rsidR="00C741C6" w:rsidRPr="00394C33" w:rsidRDefault="00C741C6">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Bij het begin van de behand</w:t>
            </w:r>
            <w:r w:rsidRPr="00394C33">
              <w:rPr>
                <w:rFonts w:ascii="Arial" w:hAnsi="Arial" w:cs="Arial"/>
                <w:spacing w:val="-3"/>
                <w:lang w:val="nl-BE"/>
              </w:rPr>
              <w:t>e</w:t>
            </w:r>
            <w:r w:rsidRPr="00394C33">
              <w:rPr>
                <w:rFonts w:ascii="Arial" w:hAnsi="Arial" w:cs="Arial"/>
                <w:spacing w:val="-3"/>
                <w:lang w:val="nl-BE"/>
              </w:rPr>
              <w:t>ling + jaarlijks</w:t>
            </w:r>
          </w:p>
        </w:tc>
        <w:tc>
          <w:tcPr>
            <w:tcW w:w="5244" w:type="dxa"/>
          </w:tcPr>
          <w:p w14:paraId="0256546B" w14:textId="343E588A" w:rsidR="00C741C6" w:rsidRPr="00394C33" w:rsidRDefault="00C741C6" w:rsidP="00F46D5F">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De diagnosticerende arts zal de huisarts van de rechthe</w:t>
            </w:r>
            <w:r w:rsidRPr="00394C33">
              <w:rPr>
                <w:rFonts w:ascii="Arial" w:hAnsi="Arial" w:cs="Arial"/>
                <w:spacing w:val="-3"/>
                <w:lang w:val="nl-BE"/>
              </w:rPr>
              <w:t>b</w:t>
            </w:r>
            <w:r w:rsidRPr="00394C33">
              <w:rPr>
                <w:rFonts w:ascii="Arial" w:hAnsi="Arial" w:cs="Arial"/>
                <w:spacing w:val="-3"/>
                <w:lang w:val="nl-BE"/>
              </w:rPr>
              <w:t>bende bij het begin van de behandeling en daarna jaarlijks informeren over de diagnose van slaapapne</w:t>
            </w:r>
            <w:r w:rsidR="001F77A5" w:rsidRPr="00394C33">
              <w:rPr>
                <w:rFonts w:ascii="Arial" w:hAnsi="Arial" w:cs="Arial"/>
                <w:spacing w:val="-3"/>
                <w:lang w:val="nl-BE"/>
              </w:rPr>
              <w:t>u</w:t>
            </w:r>
            <w:r w:rsidRPr="00394C33">
              <w:rPr>
                <w:rFonts w:ascii="Arial" w:hAnsi="Arial" w:cs="Arial"/>
                <w:spacing w:val="-3"/>
                <w:lang w:val="nl-BE"/>
              </w:rPr>
              <w:t xml:space="preserve"> en over de behandeling met nCPAP of MRA.</w:t>
            </w:r>
          </w:p>
        </w:tc>
        <w:tc>
          <w:tcPr>
            <w:tcW w:w="1530" w:type="dxa"/>
          </w:tcPr>
          <w:p w14:paraId="44F14538" w14:textId="77777777" w:rsidR="00C741C6" w:rsidRPr="00394C33" w:rsidRDefault="00C741C6">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Art. 7 + art. 9</w:t>
            </w:r>
          </w:p>
        </w:tc>
      </w:tr>
      <w:tr w:rsidR="00F46D5F" w:rsidRPr="00394C33" w14:paraId="76357874" w14:textId="77777777" w:rsidTr="001D3A4A">
        <w:tc>
          <w:tcPr>
            <w:tcW w:w="2802" w:type="dxa"/>
          </w:tcPr>
          <w:p w14:paraId="5309C1A6" w14:textId="77777777" w:rsidR="00F46D5F" w:rsidRPr="00394C33" w:rsidRDefault="00F46D5F">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Uiterlijk op 31 januari, 30 april, 31 juli en 31 oktober van ieder jaar</w:t>
            </w:r>
          </w:p>
        </w:tc>
        <w:tc>
          <w:tcPr>
            <w:tcW w:w="5244" w:type="dxa"/>
          </w:tcPr>
          <w:p w14:paraId="3856DAE4" w14:textId="77777777" w:rsidR="00F46D5F" w:rsidRPr="00394C33" w:rsidRDefault="00F46D5F"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Aan het Riziv de productiecijfers van het vorige trimester bezorgen</w:t>
            </w:r>
          </w:p>
        </w:tc>
        <w:tc>
          <w:tcPr>
            <w:tcW w:w="1530" w:type="dxa"/>
          </w:tcPr>
          <w:p w14:paraId="771831A5" w14:textId="77777777" w:rsidR="00F46D5F" w:rsidRPr="00394C33" w:rsidRDefault="00F46D5F" w:rsidP="0054262E">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Art. </w:t>
            </w:r>
            <w:r w:rsidR="0054262E" w:rsidRPr="00394C33">
              <w:rPr>
                <w:rFonts w:ascii="Arial" w:hAnsi="Arial" w:cs="Arial"/>
                <w:spacing w:val="-3"/>
                <w:lang w:val="nl-BE"/>
              </w:rPr>
              <w:t>19</w:t>
            </w:r>
          </w:p>
        </w:tc>
      </w:tr>
      <w:tr w:rsidR="00F46D5F" w:rsidRPr="00394C33" w14:paraId="78F83C8B" w14:textId="77777777" w:rsidTr="001D3A4A">
        <w:tc>
          <w:tcPr>
            <w:tcW w:w="2802" w:type="dxa"/>
          </w:tcPr>
          <w:p w14:paraId="7C5B0188" w14:textId="77777777" w:rsidR="00F46D5F" w:rsidRPr="00394C33" w:rsidRDefault="00F46D5F">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Uiterlijk op 31 maart van ieder jaar</w:t>
            </w:r>
          </w:p>
        </w:tc>
        <w:tc>
          <w:tcPr>
            <w:tcW w:w="5244" w:type="dxa"/>
          </w:tcPr>
          <w:p w14:paraId="4A56C74D" w14:textId="77777777" w:rsidR="00F46D5F" w:rsidRPr="00394C33" w:rsidRDefault="00F46D5F" w:rsidP="00475EDB">
            <w:pPr>
              <w:tabs>
                <w:tab w:val="center" w:pos="4819"/>
              </w:tabs>
              <w:jc w:val="both"/>
              <w:outlineLvl w:val="0"/>
              <w:rPr>
                <w:rFonts w:ascii="Arial" w:hAnsi="Arial" w:cs="Arial"/>
                <w:spacing w:val="-3"/>
                <w:lang w:val="nl-BE"/>
              </w:rPr>
            </w:pPr>
            <w:r w:rsidRPr="00394C33">
              <w:rPr>
                <w:rFonts w:ascii="Arial" w:hAnsi="Arial" w:cs="Arial"/>
                <w:spacing w:val="-3"/>
                <w:lang w:val="nl-BE"/>
              </w:rPr>
              <w:t xml:space="preserve">Aan het Riziv het jaarverslag van het centrum bezorgen, op basis van het formulier van bijlage </w:t>
            </w:r>
            <w:r w:rsidR="00930BC5" w:rsidRPr="00394C33">
              <w:rPr>
                <w:rFonts w:ascii="Arial" w:hAnsi="Arial" w:cs="Arial"/>
                <w:spacing w:val="-3"/>
                <w:lang w:val="nl-BE"/>
              </w:rPr>
              <w:t>12</w:t>
            </w:r>
            <w:r w:rsidRPr="00394C33">
              <w:rPr>
                <w:rFonts w:ascii="Arial" w:hAnsi="Arial" w:cs="Arial"/>
                <w:spacing w:val="-3"/>
                <w:lang w:val="nl-BE"/>
              </w:rPr>
              <w:t>.</w:t>
            </w:r>
          </w:p>
        </w:tc>
        <w:tc>
          <w:tcPr>
            <w:tcW w:w="1530" w:type="dxa"/>
          </w:tcPr>
          <w:p w14:paraId="7E28A96A" w14:textId="77777777" w:rsidR="00F46D5F" w:rsidRPr="00394C33" w:rsidRDefault="00F46D5F" w:rsidP="0054262E">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Art. </w:t>
            </w:r>
            <w:r w:rsidR="0054262E" w:rsidRPr="00394C33">
              <w:rPr>
                <w:rFonts w:ascii="Arial" w:hAnsi="Arial" w:cs="Arial"/>
                <w:spacing w:val="-3"/>
                <w:lang w:val="nl-BE"/>
              </w:rPr>
              <w:t>20</w:t>
            </w:r>
          </w:p>
        </w:tc>
      </w:tr>
      <w:tr w:rsidR="00AD5E97" w:rsidRPr="00AD5E97" w14:paraId="30984BF2" w14:textId="77777777" w:rsidTr="001D3A4A">
        <w:tc>
          <w:tcPr>
            <w:tcW w:w="2802" w:type="dxa"/>
          </w:tcPr>
          <w:p w14:paraId="279391FA" w14:textId="5DA640BA" w:rsidR="00AD5E97" w:rsidRPr="00394C33" w:rsidRDefault="00AD5E97">
            <w:pPr>
              <w:tabs>
                <w:tab w:val="center" w:pos="4819"/>
              </w:tabs>
              <w:jc w:val="both"/>
              <w:outlineLvl w:val="0"/>
              <w:rPr>
                <w:rFonts w:ascii="Arial" w:hAnsi="Arial" w:cs="Arial"/>
                <w:spacing w:val="-3"/>
                <w:lang w:val="nl-BE"/>
              </w:rPr>
            </w:pPr>
            <w:r>
              <w:rPr>
                <w:rFonts w:ascii="Arial" w:hAnsi="Arial" w:cs="Arial"/>
                <w:spacing w:val="-3"/>
                <w:lang w:val="nl-BE"/>
              </w:rPr>
              <w:t>6 uur</w:t>
            </w:r>
          </w:p>
        </w:tc>
        <w:tc>
          <w:tcPr>
            <w:tcW w:w="5244" w:type="dxa"/>
          </w:tcPr>
          <w:p w14:paraId="6353E35C" w14:textId="661D0B42" w:rsidR="00AD5E97" w:rsidRPr="00394C33" w:rsidRDefault="00AD5E97" w:rsidP="00AD5E97">
            <w:pPr>
              <w:tabs>
                <w:tab w:val="center" w:pos="4819"/>
              </w:tabs>
              <w:jc w:val="both"/>
              <w:outlineLvl w:val="0"/>
              <w:rPr>
                <w:rFonts w:ascii="Arial" w:hAnsi="Arial" w:cs="Arial"/>
                <w:spacing w:val="-3"/>
                <w:lang w:val="nl-BE"/>
              </w:rPr>
            </w:pPr>
            <w:r w:rsidRPr="00394C33">
              <w:rPr>
                <w:rFonts w:ascii="Arial" w:hAnsi="Arial" w:cs="Arial"/>
                <w:spacing w:val="-3"/>
                <w:lang w:val="nl-BE"/>
              </w:rPr>
              <w:t>Verplichte minimale duur van de HPG</w:t>
            </w:r>
          </w:p>
        </w:tc>
        <w:tc>
          <w:tcPr>
            <w:tcW w:w="1530" w:type="dxa"/>
          </w:tcPr>
          <w:p w14:paraId="24461B76" w14:textId="384F506B" w:rsidR="00AD5E97" w:rsidRPr="00394C33" w:rsidRDefault="00AD5E97">
            <w:pPr>
              <w:tabs>
                <w:tab w:val="center" w:pos="4819"/>
              </w:tabs>
              <w:jc w:val="both"/>
              <w:outlineLvl w:val="0"/>
              <w:rPr>
                <w:rFonts w:ascii="Arial" w:hAnsi="Arial" w:cs="Arial"/>
                <w:spacing w:val="-3"/>
                <w:lang w:val="nl-BE"/>
              </w:rPr>
            </w:pPr>
            <w:r>
              <w:rPr>
                <w:rFonts w:ascii="Arial" w:hAnsi="Arial" w:cs="Arial"/>
                <w:spacing w:val="-3"/>
                <w:lang w:val="nl-BE"/>
              </w:rPr>
              <w:t>Art. 6 § 5</w:t>
            </w:r>
          </w:p>
        </w:tc>
      </w:tr>
      <w:tr w:rsidR="00820EC5" w:rsidRPr="00394C33" w14:paraId="42E2C4C0" w14:textId="77777777" w:rsidTr="001D3A4A">
        <w:tc>
          <w:tcPr>
            <w:tcW w:w="2802" w:type="dxa"/>
          </w:tcPr>
          <w:p w14:paraId="66379635" w14:textId="77777777" w:rsidR="00820EC5" w:rsidRPr="00394C33" w:rsidRDefault="00820EC5">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8 uur</w:t>
            </w:r>
          </w:p>
        </w:tc>
        <w:tc>
          <w:tcPr>
            <w:tcW w:w="5244" w:type="dxa"/>
          </w:tcPr>
          <w:p w14:paraId="7D8A56E0" w14:textId="20DA2D39" w:rsidR="00820EC5" w:rsidRPr="00394C33" w:rsidRDefault="00820EC5" w:rsidP="00AD5E97">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Verplichte minimale duur van de PSG</w:t>
            </w:r>
            <w:r w:rsidR="00AD5E97">
              <w:rPr>
                <w:rFonts w:ascii="Arial" w:hAnsi="Arial" w:cs="Arial"/>
                <w:spacing w:val="-3"/>
                <w:lang w:val="nl-BE"/>
              </w:rPr>
              <w:t xml:space="preserve"> en</w:t>
            </w:r>
            <w:r w:rsidRPr="00394C33">
              <w:rPr>
                <w:rFonts w:ascii="Arial" w:hAnsi="Arial" w:cs="Arial"/>
                <w:spacing w:val="-3"/>
                <w:lang w:val="nl-BE"/>
              </w:rPr>
              <w:t xml:space="preserve"> PG </w:t>
            </w:r>
          </w:p>
        </w:tc>
        <w:tc>
          <w:tcPr>
            <w:tcW w:w="1530" w:type="dxa"/>
          </w:tcPr>
          <w:p w14:paraId="3F33D798" w14:textId="77777777" w:rsidR="00820EC5" w:rsidRPr="00394C33" w:rsidRDefault="00820EC5">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Bijlage 2</w:t>
            </w:r>
          </w:p>
        </w:tc>
      </w:tr>
      <w:tr w:rsidR="00475334" w:rsidRPr="00394C33" w14:paraId="675B76BF" w14:textId="77777777" w:rsidTr="001D3A4A">
        <w:tc>
          <w:tcPr>
            <w:tcW w:w="2802" w:type="dxa"/>
          </w:tcPr>
          <w:p w14:paraId="10A2CE1F" w14:textId="77777777" w:rsidR="00475334" w:rsidRPr="00394C33" w:rsidRDefault="00475334">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30 dagen</w:t>
            </w:r>
            <w:r w:rsidR="00930BC5" w:rsidRPr="00394C33">
              <w:rPr>
                <w:rFonts w:ascii="Arial" w:hAnsi="Arial" w:cs="Arial"/>
                <w:spacing w:val="-3"/>
                <w:lang w:val="nl-BE"/>
              </w:rPr>
              <w:t xml:space="preserve"> na de start van een behandeling met nCPAP of MRA (of na de begindatum van een nieuwe periode)</w:t>
            </w:r>
          </w:p>
        </w:tc>
        <w:tc>
          <w:tcPr>
            <w:tcW w:w="5244" w:type="dxa"/>
          </w:tcPr>
          <w:p w14:paraId="50CA42F8" w14:textId="77777777" w:rsidR="00475334" w:rsidRPr="00394C33" w:rsidRDefault="00475334"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 xml:space="preserve">De adviserend </w:t>
            </w:r>
            <w:r w:rsidR="00145D70" w:rsidRPr="00394C33">
              <w:rPr>
                <w:rFonts w:ascii="Arial" w:hAnsi="Arial" w:cs="Arial"/>
                <w:spacing w:val="-3"/>
                <w:lang w:val="nl-BE"/>
              </w:rPr>
              <w:t>arts</w:t>
            </w:r>
            <w:r w:rsidRPr="00394C33">
              <w:rPr>
                <w:rFonts w:ascii="Arial" w:hAnsi="Arial" w:cs="Arial"/>
                <w:spacing w:val="-3"/>
                <w:lang w:val="nl-BE"/>
              </w:rPr>
              <w:t xml:space="preserve"> moet iedere aanvraag om tenlasten</w:t>
            </w:r>
            <w:r w:rsidRPr="00394C33">
              <w:rPr>
                <w:rFonts w:ascii="Arial" w:hAnsi="Arial" w:cs="Arial"/>
                <w:spacing w:val="-3"/>
                <w:lang w:val="nl-BE"/>
              </w:rPr>
              <w:t>e</w:t>
            </w:r>
            <w:r w:rsidRPr="00394C33">
              <w:rPr>
                <w:rFonts w:ascii="Arial" w:hAnsi="Arial" w:cs="Arial"/>
                <w:spacing w:val="-3"/>
                <w:lang w:val="nl-BE"/>
              </w:rPr>
              <w:t xml:space="preserve">ming van de behandeling met nCPAP of MRA uiterlijk 30 dagen na de start van de behandelingsperiode ontvangen hebben. Verstrekkingen die méér dan 30 dagen vóór de datum van ontvangst van de aanvraag door de adviserend </w:t>
            </w:r>
            <w:r w:rsidR="00145D70" w:rsidRPr="00394C33">
              <w:rPr>
                <w:rFonts w:ascii="Arial" w:hAnsi="Arial" w:cs="Arial"/>
                <w:spacing w:val="-3"/>
                <w:lang w:val="nl-BE"/>
              </w:rPr>
              <w:t>arts</w:t>
            </w:r>
            <w:r w:rsidRPr="00394C33">
              <w:rPr>
                <w:rFonts w:ascii="Arial" w:hAnsi="Arial" w:cs="Arial"/>
                <w:spacing w:val="-3"/>
                <w:lang w:val="nl-BE"/>
              </w:rPr>
              <w:t xml:space="preserve"> zijn gerealiseerd geweest, worden geweigerd. </w:t>
            </w:r>
          </w:p>
        </w:tc>
        <w:tc>
          <w:tcPr>
            <w:tcW w:w="1530" w:type="dxa"/>
          </w:tcPr>
          <w:p w14:paraId="7A77F769" w14:textId="77777777" w:rsidR="00475334" w:rsidRPr="00394C33" w:rsidRDefault="00475334" w:rsidP="0054262E">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Art. </w:t>
            </w:r>
            <w:r w:rsidR="0054262E" w:rsidRPr="00394C33">
              <w:rPr>
                <w:rFonts w:ascii="Arial" w:hAnsi="Arial" w:cs="Arial"/>
                <w:spacing w:val="-3"/>
                <w:lang w:val="nl-BE"/>
              </w:rPr>
              <w:t xml:space="preserve">14 </w:t>
            </w:r>
            <w:r w:rsidRPr="00394C33">
              <w:rPr>
                <w:rFonts w:ascii="Arial" w:hAnsi="Arial" w:cs="Arial"/>
                <w:spacing w:val="-3"/>
                <w:lang w:val="nl-BE"/>
              </w:rPr>
              <w:t>§ 3</w:t>
            </w:r>
          </w:p>
        </w:tc>
      </w:tr>
      <w:tr w:rsidR="004A5F54" w:rsidRPr="00394C33" w14:paraId="339B8E85" w14:textId="77777777" w:rsidTr="001D3A4A">
        <w:tc>
          <w:tcPr>
            <w:tcW w:w="2802" w:type="dxa"/>
          </w:tcPr>
          <w:p w14:paraId="3AE7641D" w14:textId="77777777" w:rsidR="004A5F54" w:rsidRPr="00394C33" w:rsidRDefault="004A5F54">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Datum van aflevering van het MRA aan de rechthebbende</w:t>
            </w:r>
          </w:p>
        </w:tc>
        <w:tc>
          <w:tcPr>
            <w:tcW w:w="5244" w:type="dxa"/>
          </w:tcPr>
          <w:p w14:paraId="59F8877F" w14:textId="77777777" w:rsidR="00EE0049" w:rsidRPr="00394C33" w:rsidRDefault="004A5F54"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Datum vanaf dewelke de behandeling met MRA kan sta</w:t>
            </w:r>
            <w:r w:rsidRPr="00394C33">
              <w:rPr>
                <w:rFonts w:ascii="Arial" w:hAnsi="Arial" w:cs="Arial"/>
                <w:spacing w:val="-3"/>
                <w:lang w:val="nl-BE"/>
              </w:rPr>
              <w:t>r</w:t>
            </w:r>
            <w:r w:rsidRPr="00394C33">
              <w:rPr>
                <w:rFonts w:ascii="Arial" w:hAnsi="Arial" w:cs="Arial"/>
                <w:spacing w:val="-3"/>
                <w:lang w:val="nl-BE"/>
              </w:rPr>
              <w:t xml:space="preserve">ten </w:t>
            </w:r>
            <w:r w:rsidR="00BA4101" w:rsidRPr="00394C33">
              <w:rPr>
                <w:rFonts w:ascii="Arial" w:hAnsi="Arial" w:cs="Arial"/>
                <w:spacing w:val="-3"/>
                <w:lang w:val="nl-BE"/>
              </w:rPr>
              <w:t xml:space="preserve">en </w:t>
            </w:r>
            <w:r w:rsidR="003C71D0" w:rsidRPr="00394C33">
              <w:rPr>
                <w:rFonts w:ascii="Arial" w:hAnsi="Arial" w:cs="Arial"/>
                <w:spacing w:val="-3"/>
                <w:lang w:val="nl-BE"/>
              </w:rPr>
              <w:t xml:space="preserve">(mits toestemming van de adviserend </w:t>
            </w:r>
            <w:r w:rsidR="00145D70" w:rsidRPr="00394C33">
              <w:rPr>
                <w:rFonts w:ascii="Arial" w:hAnsi="Arial" w:cs="Arial"/>
                <w:spacing w:val="-3"/>
                <w:lang w:val="nl-BE"/>
              </w:rPr>
              <w:t>arts</w:t>
            </w:r>
            <w:r w:rsidR="003C71D0" w:rsidRPr="00394C33">
              <w:rPr>
                <w:rFonts w:ascii="Arial" w:hAnsi="Arial" w:cs="Arial"/>
                <w:spacing w:val="-3"/>
                <w:lang w:val="nl-BE"/>
              </w:rPr>
              <w:t xml:space="preserve">) kan </w:t>
            </w:r>
            <w:r w:rsidR="00BA4101" w:rsidRPr="00394C33">
              <w:rPr>
                <w:rFonts w:ascii="Arial" w:hAnsi="Arial" w:cs="Arial"/>
                <w:spacing w:val="-3"/>
                <w:lang w:val="nl-BE"/>
              </w:rPr>
              <w:t>ten laste genomen worden, tevens begindatum van de peri</w:t>
            </w:r>
            <w:r w:rsidR="00BA4101" w:rsidRPr="00394C33">
              <w:rPr>
                <w:rFonts w:ascii="Arial" w:hAnsi="Arial" w:cs="Arial"/>
                <w:spacing w:val="-3"/>
                <w:lang w:val="nl-BE"/>
              </w:rPr>
              <w:t>o</w:t>
            </w:r>
            <w:r w:rsidR="00BA4101" w:rsidRPr="00394C33">
              <w:rPr>
                <w:rFonts w:ascii="Arial" w:hAnsi="Arial" w:cs="Arial"/>
                <w:spacing w:val="-3"/>
                <w:lang w:val="nl-BE"/>
              </w:rPr>
              <w:t>de van 6 maanden dat een MRA-startforfait kan worden aangerekend.</w:t>
            </w:r>
          </w:p>
          <w:p w14:paraId="2E73009C" w14:textId="77777777" w:rsidR="004A5F54" w:rsidRPr="00394C33" w:rsidRDefault="00EE0049"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 xml:space="preserve">Tijdens de periode van 6 maanden </w:t>
            </w:r>
            <w:r w:rsidR="00930BC5" w:rsidRPr="00394C33">
              <w:rPr>
                <w:rFonts w:ascii="Arial" w:hAnsi="Arial" w:cs="Arial"/>
                <w:spacing w:val="-3"/>
                <w:lang w:val="nl-BE"/>
              </w:rPr>
              <w:t>MRA-</w:t>
            </w:r>
            <w:r w:rsidRPr="00394C33">
              <w:rPr>
                <w:rFonts w:ascii="Arial" w:hAnsi="Arial" w:cs="Arial"/>
                <w:spacing w:val="-3"/>
                <w:lang w:val="nl-BE"/>
              </w:rPr>
              <w:t>startforfait kan de rechthebbende nooit overschakelen naar een ander zi</w:t>
            </w:r>
            <w:r w:rsidRPr="00394C33">
              <w:rPr>
                <w:rFonts w:ascii="Arial" w:hAnsi="Arial" w:cs="Arial"/>
                <w:spacing w:val="-3"/>
                <w:lang w:val="nl-BE"/>
              </w:rPr>
              <w:t>e</w:t>
            </w:r>
            <w:r w:rsidRPr="00394C33">
              <w:rPr>
                <w:rFonts w:ascii="Arial" w:hAnsi="Arial" w:cs="Arial"/>
                <w:spacing w:val="-3"/>
                <w:lang w:val="nl-BE"/>
              </w:rPr>
              <w:t>kenhuis met een slaapapneu-overeenkomst en ook nooit overschakelen naar een nCPAP-behandeling.</w:t>
            </w:r>
            <w:r w:rsidR="004A5F54" w:rsidRPr="00394C33">
              <w:rPr>
                <w:rFonts w:ascii="Arial" w:hAnsi="Arial" w:cs="Arial"/>
                <w:spacing w:val="-3"/>
                <w:lang w:val="nl-BE"/>
              </w:rPr>
              <w:t xml:space="preserve"> </w:t>
            </w:r>
          </w:p>
        </w:tc>
        <w:tc>
          <w:tcPr>
            <w:tcW w:w="1530" w:type="dxa"/>
          </w:tcPr>
          <w:p w14:paraId="0CEB229D" w14:textId="77777777" w:rsidR="004A5F54" w:rsidRPr="00394C33" w:rsidRDefault="00924F56"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Art. 11 § 3</w:t>
            </w:r>
          </w:p>
        </w:tc>
      </w:tr>
      <w:tr w:rsidR="00BA4101" w:rsidRPr="003327E9" w14:paraId="67D027A8" w14:textId="77777777" w:rsidTr="001D3A4A">
        <w:tc>
          <w:tcPr>
            <w:tcW w:w="2802" w:type="dxa"/>
          </w:tcPr>
          <w:p w14:paraId="71B7419B" w14:textId="77777777" w:rsidR="00BA4101" w:rsidRPr="00394C33" w:rsidRDefault="00BA4101">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Datum vanaf dewelke een nCPAP-toestel ter beschi</w:t>
            </w:r>
            <w:r w:rsidRPr="00394C33">
              <w:rPr>
                <w:rFonts w:ascii="Arial" w:hAnsi="Arial" w:cs="Arial"/>
                <w:spacing w:val="-3"/>
                <w:lang w:val="nl-BE"/>
              </w:rPr>
              <w:t>k</w:t>
            </w:r>
            <w:r w:rsidRPr="00394C33">
              <w:rPr>
                <w:rFonts w:ascii="Arial" w:hAnsi="Arial" w:cs="Arial"/>
                <w:spacing w:val="-3"/>
                <w:lang w:val="nl-BE"/>
              </w:rPr>
              <w:t>king van de rechthebbende wordt gesteld</w:t>
            </w:r>
          </w:p>
        </w:tc>
        <w:tc>
          <w:tcPr>
            <w:tcW w:w="5244" w:type="dxa"/>
          </w:tcPr>
          <w:p w14:paraId="1E5CC77B" w14:textId="6D05A245" w:rsidR="00BA4101" w:rsidRPr="00394C33" w:rsidRDefault="00BA4101"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 xml:space="preserve">Datum vanaf dewelke de behandeling met nCPAP kan starten en </w:t>
            </w:r>
            <w:r w:rsidR="003C71D0" w:rsidRPr="00394C33">
              <w:rPr>
                <w:rFonts w:ascii="Arial" w:hAnsi="Arial" w:cs="Arial"/>
                <w:spacing w:val="-3"/>
                <w:lang w:val="nl-BE"/>
              </w:rPr>
              <w:t xml:space="preserve">(mits toestemming van de adviserend </w:t>
            </w:r>
            <w:r w:rsidR="00145D70" w:rsidRPr="00394C33">
              <w:rPr>
                <w:rFonts w:ascii="Arial" w:hAnsi="Arial" w:cs="Arial"/>
                <w:spacing w:val="-3"/>
                <w:lang w:val="nl-BE"/>
              </w:rPr>
              <w:t>arts</w:t>
            </w:r>
            <w:r w:rsidR="003C71D0" w:rsidRPr="00394C33">
              <w:rPr>
                <w:rFonts w:ascii="Arial" w:hAnsi="Arial" w:cs="Arial"/>
                <w:spacing w:val="-3"/>
                <w:lang w:val="nl-BE"/>
              </w:rPr>
              <w:t xml:space="preserve">) </w:t>
            </w:r>
            <w:r w:rsidRPr="00394C33">
              <w:rPr>
                <w:rFonts w:ascii="Arial" w:hAnsi="Arial" w:cs="Arial"/>
                <w:spacing w:val="-3"/>
                <w:lang w:val="nl-BE"/>
              </w:rPr>
              <w:t>ten laste genomen worden, tevens begindatum van de peri</w:t>
            </w:r>
            <w:r w:rsidRPr="00394C33">
              <w:rPr>
                <w:rFonts w:ascii="Arial" w:hAnsi="Arial" w:cs="Arial"/>
                <w:spacing w:val="-3"/>
                <w:lang w:val="nl-BE"/>
              </w:rPr>
              <w:t>o</w:t>
            </w:r>
            <w:r w:rsidRPr="00394C33">
              <w:rPr>
                <w:rFonts w:ascii="Arial" w:hAnsi="Arial" w:cs="Arial"/>
                <w:spacing w:val="-3"/>
                <w:lang w:val="nl-BE"/>
              </w:rPr>
              <w:t>de van 6 maanden dat een nCPAP-startforfait kan worden aangerekend, op voorwaarde dat voordien is aangetoond (hetzij via PSG, hetzij via PG of HPG) dat de behandeling van de slaapapne</w:t>
            </w:r>
            <w:r w:rsidR="003E722E" w:rsidRPr="00394C33">
              <w:rPr>
                <w:rFonts w:ascii="Arial" w:hAnsi="Arial" w:cs="Arial"/>
                <w:spacing w:val="-3"/>
                <w:lang w:val="nl-BE"/>
              </w:rPr>
              <w:t>u</w:t>
            </w:r>
            <w:r w:rsidRPr="00394C33">
              <w:rPr>
                <w:rFonts w:ascii="Arial" w:hAnsi="Arial" w:cs="Arial"/>
                <w:spacing w:val="-3"/>
                <w:lang w:val="nl-BE"/>
              </w:rPr>
              <w:t xml:space="preserve"> met de ingestelde behandelingsdruk efficiënt is.</w:t>
            </w:r>
          </w:p>
          <w:p w14:paraId="685D6A03" w14:textId="77777777" w:rsidR="00EE0049" w:rsidRPr="00394C33" w:rsidRDefault="00EE0049"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Tijdens de periode van 6 maanden startforfait kan de rechthebbende nooit overschakelen naar een ander zi</w:t>
            </w:r>
            <w:r w:rsidRPr="00394C33">
              <w:rPr>
                <w:rFonts w:ascii="Arial" w:hAnsi="Arial" w:cs="Arial"/>
                <w:spacing w:val="-3"/>
                <w:lang w:val="nl-BE"/>
              </w:rPr>
              <w:t>e</w:t>
            </w:r>
            <w:r w:rsidRPr="00394C33">
              <w:rPr>
                <w:rFonts w:ascii="Arial" w:hAnsi="Arial" w:cs="Arial"/>
                <w:spacing w:val="-3"/>
                <w:lang w:val="nl-BE"/>
              </w:rPr>
              <w:t>kenhuis met een slaapapneu-overeenkomst en ook nooit overschakelen naar een MRA-behandeling.</w:t>
            </w:r>
          </w:p>
        </w:tc>
        <w:tc>
          <w:tcPr>
            <w:tcW w:w="1530" w:type="dxa"/>
          </w:tcPr>
          <w:p w14:paraId="62B8D4FF" w14:textId="77777777" w:rsidR="00BA4101" w:rsidRPr="00394C33" w:rsidRDefault="00924F56">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Art. 10 § 3</w:t>
            </w:r>
          </w:p>
        </w:tc>
      </w:tr>
      <w:tr w:rsidR="002E4040" w:rsidRPr="00394C33" w14:paraId="76897AC2" w14:textId="77777777" w:rsidTr="001D3A4A">
        <w:tc>
          <w:tcPr>
            <w:tcW w:w="2802" w:type="dxa"/>
          </w:tcPr>
          <w:p w14:paraId="378E3CE3" w14:textId="77777777" w:rsidR="002E4040" w:rsidRPr="00394C33" w:rsidRDefault="002E4040"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Factureren van de persoonli</w:t>
            </w:r>
            <w:r w:rsidRPr="00394C33">
              <w:rPr>
                <w:rFonts w:ascii="Arial" w:hAnsi="Arial" w:cs="Arial"/>
                <w:spacing w:val="-3"/>
                <w:lang w:val="nl-BE"/>
              </w:rPr>
              <w:t>j</w:t>
            </w:r>
            <w:r w:rsidRPr="00394C33">
              <w:rPr>
                <w:rFonts w:ascii="Arial" w:hAnsi="Arial" w:cs="Arial"/>
                <w:spacing w:val="-3"/>
                <w:lang w:val="nl-BE"/>
              </w:rPr>
              <w:t>ke bijdrage voor nCPAP voor een periode van maximum 3 maanden</w:t>
            </w:r>
          </w:p>
        </w:tc>
        <w:tc>
          <w:tcPr>
            <w:tcW w:w="5244" w:type="dxa"/>
          </w:tcPr>
          <w:p w14:paraId="66C296AC" w14:textId="77777777" w:rsidR="002E4040" w:rsidRPr="00394C33" w:rsidRDefault="002E4040"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Iedere factuur voor de persoonlijke bijdrage voor een nCPAP-behandeling die aan de rechthebbende wordt g</w:t>
            </w:r>
            <w:r w:rsidRPr="00394C33">
              <w:rPr>
                <w:rFonts w:ascii="Arial" w:hAnsi="Arial" w:cs="Arial"/>
                <w:spacing w:val="-3"/>
                <w:lang w:val="nl-BE"/>
              </w:rPr>
              <w:t>e</w:t>
            </w:r>
            <w:r w:rsidRPr="00394C33">
              <w:rPr>
                <w:rFonts w:ascii="Arial" w:hAnsi="Arial" w:cs="Arial"/>
                <w:spacing w:val="-3"/>
                <w:lang w:val="nl-BE"/>
              </w:rPr>
              <w:t xml:space="preserve">stuurd, mag slechts betrekking hebben op een voorbije periode van maximum 3 maanden.  </w:t>
            </w:r>
          </w:p>
        </w:tc>
        <w:tc>
          <w:tcPr>
            <w:tcW w:w="1530" w:type="dxa"/>
          </w:tcPr>
          <w:p w14:paraId="521B25E4" w14:textId="77777777" w:rsidR="002E4040" w:rsidRPr="00394C33" w:rsidRDefault="002E4040">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Art. 10 § 4</w:t>
            </w:r>
          </w:p>
        </w:tc>
      </w:tr>
      <w:tr w:rsidR="002E4040" w:rsidRPr="00394C33" w14:paraId="670B352D" w14:textId="77777777" w:rsidTr="001D3A4A">
        <w:tc>
          <w:tcPr>
            <w:tcW w:w="2802" w:type="dxa"/>
          </w:tcPr>
          <w:p w14:paraId="13376A00" w14:textId="77777777" w:rsidR="002E4040" w:rsidRPr="00394C33" w:rsidRDefault="002E4040" w:rsidP="002E4040">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Factureren van de persoonli</w:t>
            </w:r>
            <w:r w:rsidRPr="00394C33">
              <w:rPr>
                <w:rFonts w:ascii="Arial" w:hAnsi="Arial" w:cs="Arial"/>
                <w:spacing w:val="-3"/>
                <w:lang w:val="nl-BE"/>
              </w:rPr>
              <w:t>j</w:t>
            </w:r>
            <w:r w:rsidRPr="00394C33">
              <w:rPr>
                <w:rFonts w:ascii="Arial" w:hAnsi="Arial" w:cs="Arial"/>
                <w:spacing w:val="-3"/>
                <w:lang w:val="nl-BE"/>
              </w:rPr>
              <w:t>ke bijdrage voor MRA</w:t>
            </w:r>
          </w:p>
        </w:tc>
        <w:tc>
          <w:tcPr>
            <w:tcW w:w="5244" w:type="dxa"/>
          </w:tcPr>
          <w:p w14:paraId="4FEA4FDA" w14:textId="77777777" w:rsidR="002E4040" w:rsidRPr="00394C33" w:rsidRDefault="002E4040"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Van zodra de persoonlijke bijdrage voor een MRA-behandeling wettelijk geregeld is, mag voor ieder nieuw MRA een eenmalige persoonlijke bijdrage worden aang</w:t>
            </w:r>
            <w:r w:rsidRPr="00394C33">
              <w:rPr>
                <w:rFonts w:ascii="Arial" w:hAnsi="Arial" w:cs="Arial"/>
                <w:spacing w:val="-3"/>
                <w:lang w:val="nl-BE"/>
              </w:rPr>
              <w:t>e</w:t>
            </w:r>
            <w:r w:rsidRPr="00394C33">
              <w:rPr>
                <w:rFonts w:ascii="Arial" w:hAnsi="Arial" w:cs="Arial"/>
                <w:spacing w:val="-3"/>
                <w:lang w:val="nl-BE"/>
              </w:rPr>
              <w:t xml:space="preserve">rekend die reeds voor de start van de MRA-behandeling mag worden aangerekend. </w:t>
            </w:r>
          </w:p>
        </w:tc>
        <w:tc>
          <w:tcPr>
            <w:tcW w:w="1530" w:type="dxa"/>
          </w:tcPr>
          <w:p w14:paraId="6B062D78" w14:textId="77777777" w:rsidR="002E4040" w:rsidRPr="00394C33" w:rsidRDefault="00AD5321">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Art. 11 § 6</w:t>
            </w:r>
          </w:p>
        </w:tc>
      </w:tr>
      <w:tr w:rsidR="001834CD" w:rsidRPr="00394C33" w14:paraId="5ED09154" w14:textId="77777777" w:rsidTr="001D3A4A">
        <w:tc>
          <w:tcPr>
            <w:tcW w:w="2802" w:type="dxa"/>
          </w:tcPr>
          <w:p w14:paraId="3403DE6F" w14:textId="77777777" w:rsidR="001834CD" w:rsidRPr="00394C33" w:rsidRDefault="0015447E">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Periode van tenlasteneming van </w:t>
            </w:r>
            <w:r w:rsidR="001834CD" w:rsidRPr="00394C33">
              <w:rPr>
                <w:rFonts w:ascii="Arial" w:hAnsi="Arial" w:cs="Arial"/>
                <w:spacing w:val="-3"/>
                <w:lang w:val="nl-BE"/>
              </w:rPr>
              <w:t>3 maanden</w:t>
            </w:r>
            <w:r w:rsidR="00290D3B" w:rsidRPr="00394C33">
              <w:rPr>
                <w:rFonts w:ascii="Arial" w:hAnsi="Arial" w:cs="Arial"/>
                <w:spacing w:val="-3"/>
                <w:lang w:val="nl-BE"/>
              </w:rPr>
              <w:t xml:space="preserve"> (evaluatie van het effectieve gebruik van het nCPAP-toestel, printout)</w:t>
            </w:r>
          </w:p>
        </w:tc>
        <w:tc>
          <w:tcPr>
            <w:tcW w:w="5244" w:type="dxa"/>
          </w:tcPr>
          <w:p w14:paraId="13790F0F" w14:textId="77777777" w:rsidR="001834CD" w:rsidRPr="00394C33" w:rsidRDefault="001834CD"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De eerste periode van tenlasteneming bedraagt voor een nieuwe rechthebbende die met nCPAP wordt behandeld, 3 maanden.</w:t>
            </w:r>
          </w:p>
          <w:p w14:paraId="264377E9" w14:textId="77777777" w:rsidR="001834CD" w:rsidRPr="00394C33" w:rsidRDefault="001834CD" w:rsidP="00475EDB">
            <w:pPr>
              <w:tabs>
                <w:tab w:val="center" w:pos="4819"/>
              </w:tabs>
              <w:jc w:val="both"/>
              <w:outlineLvl w:val="0"/>
              <w:rPr>
                <w:rFonts w:ascii="Arial" w:eastAsiaTheme="minorHAnsi" w:hAnsi="Arial" w:cs="Arial"/>
                <w:spacing w:val="-3"/>
                <w:sz w:val="22"/>
                <w:szCs w:val="22"/>
                <w:lang w:val="nl-BE"/>
              </w:rPr>
            </w:pPr>
          </w:p>
          <w:p w14:paraId="055BE7BC" w14:textId="77777777" w:rsidR="001834CD" w:rsidRPr="00394C33" w:rsidRDefault="001834CD"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Voor een rechthebbende die met nCPAP of MRA wordt behandeld en die in de voorbije periode van tenlasten</w:t>
            </w:r>
            <w:r w:rsidRPr="00394C33">
              <w:rPr>
                <w:rFonts w:ascii="Arial" w:hAnsi="Arial" w:cs="Arial"/>
                <w:spacing w:val="-3"/>
                <w:lang w:val="nl-BE"/>
              </w:rPr>
              <w:t>e</w:t>
            </w:r>
            <w:r w:rsidRPr="00394C33">
              <w:rPr>
                <w:rFonts w:ascii="Arial" w:hAnsi="Arial" w:cs="Arial"/>
                <w:spacing w:val="-3"/>
                <w:lang w:val="nl-BE"/>
              </w:rPr>
              <w:t>ming niet therapietrouw bleek te zijn (gemiddeld minder dan 4 uur gebruik per nacht), wordt eveneens een periode van tenlasteneming van 3 maanden toegekend.</w:t>
            </w:r>
          </w:p>
          <w:p w14:paraId="31D5D2B7" w14:textId="77777777" w:rsidR="001834CD" w:rsidRPr="00394C33" w:rsidRDefault="001834CD" w:rsidP="00475EDB">
            <w:pPr>
              <w:tabs>
                <w:tab w:val="center" w:pos="4819"/>
              </w:tabs>
              <w:jc w:val="both"/>
              <w:outlineLvl w:val="0"/>
              <w:rPr>
                <w:rFonts w:ascii="Arial" w:eastAsiaTheme="minorHAnsi" w:hAnsi="Arial" w:cs="Arial"/>
                <w:spacing w:val="-3"/>
                <w:sz w:val="22"/>
                <w:szCs w:val="22"/>
                <w:lang w:val="nl-BE"/>
              </w:rPr>
            </w:pPr>
          </w:p>
          <w:p w14:paraId="730191E4" w14:textId="77777777" w:rsidR="001834CD" w:rsidRPr="00394C33" w:rsidRDefault="001834CD"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Voor een rechthebbende voor wie een periode van tenla</w:t>
            </w:r>
            <w:r w:rsidRPr="00394C33">
              <w:rPr>
                <w:rFonts w:ascii="Arial" w:hAnsi="Arial" w:cs="Arial"/>
                <w:spacing w:val="-3"/>
                <w:lang w:val="nl-BE"/>
              </w:rPr>
              <w:t>s</w:t>
            </w:r>
            <w:r w:rsidRPr="00394C33">
              <w:rPr>
                <w:rFonts w:ascii="Arial" w:hAnsi="Arial" w:cs="Arial"/>
                <w:spacing w:val="-3"/>
                <w:lang w:val="nl-BE"/>
              </w:rPr>
              <w:t>teneming van 3 maanden is toegekend geweest, wordt het effectieve gebruik van het nCPAP-toestel in die periode geëvalueerd op basis van een print</w:t>
            </w:r>
            <w:r w:rsidR="00587E02" w:rsidRPr="00394C33">
              <w:rPr>
                <w:rFonts w:ascii="Arial" w:hAnsi="Arial" w:cs="Arial"/>
                <w:spacing w:val="-3"/>
                <w:lang w:val="nl-BE"/>
              </w:rPr>
              <w:t>out</w:t>
            </w:r>
            <w:r w:rsidRPr="00394C33">
              <w:rPr>
                <w:rFonts w:ascii="Arial" w:hAnsi="Arial" w:cs="Arial"/>
                <w:spacing w:val="-3"/>
                <w:lang w:val="nl-BE"/>
              </w:rPr>
              <w:t xml:space="preserve"> van minimum 2 maanden.</w:t>
            </w:r>
            <w:r w:rsidR="002A3531" w:rsidRPr="00394C33">
              <w:rPr>
                <w:rFonts w:ascii="Arial" w:hAnsi="Arial" w:cs="Arial"/>
                <w:spacing w:val="-3"/>
                <w:lang w:val="nl-BE"/>
              </w:rPr>
              <w:t xml:space="preserve"> Bij de aanvraag om verlenging van de nCPAP-behandeling moet dus steeds een printout van het toestel worden gevoegd.</w:t>
            </w:r>
          </w:p>
          <w:p w14:paraId="1E46C8BF" w14:textId="77777777" w:rsidR="001834CD" w:rsidRPr="00394C33" w:rsidRDefault="001834CD" w:rsidP="00475EDB">
            <w:pPr>
              <w:tabs>
                <w:tab w:val="center" w:pos="4819"/>
              </w:tabs>
              <w:jc w:val="both"/>
              <w:outlineLvl w:val="0"/>
              <w:rPr>
                <w:rFonts w:ascii="Arial" w:eastAsiaTheme="minorHAnsi" w:hAnsi="Arial" w:cs="Arial"/>
                <w:spacing w:val="-3"/>
                <w:sz w:val="22"/>
                <w:szCs w:val="22"/>
                <w:lang w:val="nl-BE"/>
              </w:rPr>
            </w:pPr>
          </w:p>
        </w:tc>
        <w:tc>
          <w:tcPr>
            <w:tcW w:w="1530" w:type="dxa"/>
          </w:tcPr>
          <w:p w14:paraId="1C90170A" w14:textId="77777777" w:rsidR="001834CD" w:rsidRPr="00394C33" w:rsidRDefault="00587E02" w:rsidP="00D41D9E">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Art. </w:t>
            </w:r>
            <w:r w:rsidR="00D41D9E" w:rsidRPr="00394C33">
              <w:rPr>
                <w:rFonts w:ascii="Arial" w:hAnsi="Arial" w:cs="Arial"/>
                <w:spacing w:val="-3"/>
                <w:lang w:val="nl-BE"/>
              </w:rPr>
              <w:t xml:space="preserve">15 </w:t>
            </w:r>
            <w:r w:rsidRPr="00394C33">
              <w:rPr>
                <w:rFonts w:ascii="Arial" w:hAnsi="Arial" w:cs="Arial"/>
                <w:spacing w:val="-3"/>
                <w:lang w:val="nl-BE"/>
              </w:rPr>
              <w:t>§ 1 en § 2.</w:t>
            </w:r>
          </w:p>
        </w:tc>
      </w:tr>
      <w:tr w:rsidR="0015447E" w:rsidRPr="00394C33" w14:paraId="2C73CA34" w14:textId="77777777" w:rsidTr="001D3A4A">
        <w:tc>
          <w:tcPr>
            <w:tcW w:w="2802" w:type="dxa"/>
          </w:tcPr>
          <w:p w14:paraId="02643449" w14:textId="77777777" w:rsidR="0015447E" w:rsidRPr="00394C33" w:rsidRDefault="0015447E">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Periode van tenlasteneming van de behandeling van een rechthebbende met MRA g</w:t>
            </w:r>
            <w:r w:rsidRPr="00394C33">
              <w:rPr>
                <w:rFonts w:ascii="Arial" w:hAnsi="Arial" w:cs="Arial"/>
                <w:spacing w:val="-3"/>
                <w:lang w:val="nl-BE"/>
              </w:rPr>
              <w:t>e</w:t>
            </w:r>
            <w:r w:rsidRPr="00394C33">
              <w:rPr>
                <w:rFonts w:ascii="Arial" w:hAnsi="Arial" w:cs="Arial"/>
                <w:spacing w:val="-3"/>
                <w:lang w:val="nl-BE"/>
              </w:rPr>
              <w:t>durende 6 maanden</w:t>
            </w:r>
          </w:p>
        </w:tc>
        <w:tc>
          <w:tcPr>
            <w:tcW w:w="5244" w:type="dxa"/>
          </w:tcPr>
          <w:p w14:paraId="59369628" w14:textId="77777777" w:rsidR="007D1960" w:rsidRPr="00394C33" w:rsidRDefault="007D1960" w:rsidP="007D1960">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De eerste periode van tenlasteneming bedraagt voor een nieuwe rechthebbende die met MRA wordt behandeld, 6 maanden. Een dergelijke periode van 6 maanden wordt ook toegekend voor een rechthebbende van wie het oude MRA (na minimum 5 jaar) wordt vervangen door een nieuw MRA.</w:t>
            </w:r>
          </w:p>
          <w:p w14:paraId="1E2B5ADF" w14:textId="77777777" w:rsidR="0015447E" w:rsidRPr="00394C33" w:rsidRDefault="0015447E" w:rsidP="00776C88">
            <w:pPr>
              <w:tabs>
                <w:tab w:val="center" w:pos="4819"/>
              </w:tabs>
              <w:spacing w:after="200" w:line="276" w:lineRule="auto"/>
              <w:jc w:val="both"/>
              <w:outlineLvl w:val="0"/>
              <w:rPr>
                <w:rFonts w:ascii="Arial" w:hAnsi="Arial" w:cs="Arial"/>
                <w:spacing w:val="-3"/>
                <w:lang w:val="nl-BE"/>
              </w:rPr>
            </w:pPr>
          </w:p>
        </w:tc>
        <w:tc>
          <w:tcPr>
            <w:tcW w:w="1530" w:type="dxa"/>
          </w:tcPr>
          <w:p w14:paraId="0049DB6E" w14:textId="77777777" w:rsidR="0015447E" w:rsidRPr="00394C33" w:rsidRDefault="00587E02" w:rsidP="00D41D9E">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Art. </w:t>
            </w:r>
            <w:r w:rsidR="00D41D9E" w:rsidRPr="00394C33">
              <w:rPr>
                <w:rFonts w:ascii="Arial" w:hAnsi="Arial" w:cs="Arial"/>
                <w:spacing w:val="-3"/>
                <w:lang w:val="nl-BE"/>
              </w:rPr>
              <w:t xml:space="preserve">15 </w:t>
            </w:r>
            <w:r w:rsidRPr="00394C33">
              <w:rPr>
                <w:rFonts w:ascii="Arial" w:hAnsi="Arial" w:cs="Arial"/>
                <w:spacing w:val="-3"/>
                <w:lang w:val="nl-BE"/>
              </w:rPr>
              <w:t>§ 2</w:t>
            </w:r>
          </w:p>
        </w:tc>
      </w:tr>
      <w:tr w:rsidR="00776C88" w:rsidRPr="003327E9" w14:paraId="38FFA0B0" w14:textId="77777777" w:rsidTr="001D3A4A">
        <w:tc>
          <w:tcPr>
            <w:tcW w:w="2802" w:type="dxa"/>
          </w:tcPr>
          <w:p w14:paraId="7120EC0E" w14:textId="77777777" w:rsidR="00776C88" w:rsidRPr="00394C33" w:rsidRDefault="00776C88">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PG of HPG binnen de 5 maanden voor MRA-patiënten</w:t>
            </w:r>
          </w:p>
        </w:tc>
        <w:tc>
          <w:tcPr>
            <w:tcW w:w="5244" w:type="dxa"/>
          </w:tcPr>
          <w:p w14:paraId="170CC209" w14:textId="3D66BD44" w:rsidR="00776C88" w:rsidRPr="00394C33" w:rsidRDefault="00776C88" w:rsidP="00114DF5">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Uiterlijk 5 maanden na de start van de MRA-behandeling dient te worden aangetoond dat de slaapapne</w:t>
            </w:r>
            <w:r w:rsidR="003E722E" w:rsidRPr="00394C33">
              <w:rPr>
                <w:rFonts w:ascii="Arial" w:hAnsi="Arial" w:cs="Arial"/>
                <w:spacing w:val="-3"/>
                <w:lang w:val="nl-BE"/>
              </w:rPr>
              <w:t>u</w:t>
            </w:r>
            <w:r w:rsidRPr="00394C33">
              <w:rPr>
                <w:rFonts w:ascii="Arial" w:hAnsi="Arial" w:cs="Arial"/>
                <w:spacing w:val="-3"/>
                <w:lang w:val="nl-BE"/>
              </w:rPr>
              <w:t xml:space="preserve"> van de rechthebbende efficiënt wordt behandeld met het get</w:t>
            </w:r>
            <w:r w:rsidRPr="00394C33">
              <w:rPr>
                <w:rFonts w:ascii="Arial" w:hAnsi="Arial" w:cs="Arial"/>
                <w:spacing w:val="-3"/>
                <w:lang w:val="nl-BE"/>
              </w:rPr>
              <w:t>i</w:t>
            </w:r>
            <w:r w:rsidRPr="00394C33">
              <w:rPr>
                <w:rFonts w:ascii="Arial" w:hAnsi="Arial" w:cs="Arial"/>
                <w:spacing w:val="-3"/>
                <w:lang w:val="nl-BE"/>
              </w:rPr>
              <w:t>treerde MRA.</w:t>
            </w:r>
            <w:r w:rsidR="007D1960" w:rsidRPr="00394C33">
              <w:rPr>
                <w:rFonts w:ascii="Arial" w:hAnsi="Arial" w:cs="Arial"/>
                <w:spacing w:val="-3"/>
                <w:lang w:val="nl-BE"/>
              </w:rPr>
              <w:t xml:space="preserve"> Dit gegeven is onontbeerlijk om na de init</w:t>
            </w:r>
            <w:r w:rsidR="007D1960" w:rsidRPr="00394C33">
              <w:rPr>
                <w:rFonts w:ascii="Arial" w:hAnsi="Arial" w:cs="Arial"/>
                <w:spacing w:val="-3"/>
                <w:lang w:val="nl-BE"/>
              </w:rPr>
              <w:t>i</w:t>
            </w:r>
            <w:r w:rsidR="007D1960" w:rsidRPr="00394C33">
              <w:rPr>
                <w:rFonts w:ascii="Arial" w:hAnsi="Arial" w:cs="Arial"/>
                <w:spacing w:val="-3"/>
                <w:lang w:val="nl-BE"/>
              </w:rPr>
              <w:t>ële periode van 6 maanden de tenlasteneming van de behandeling met MRA te kunnen verlengen</w:t>
            </w:r>
            <w:r w:rsidR="00114DF5">
              <w:rPr>
                <w:rFonts w:ascii="Arial" w:hAnsi="Arial" w:cs="Arial"/>
                <w:snapToGrid w:val="0"/>
                <w:spacing w:val="-3"/>
                <w:lang w:val="nl-BE"/>
              </w:rPr>
              <w:t xml:space="preserve"> en dit zowel voor een patiënt die voor het eerst behandeld is geweest met een MRA als voor een patiënt van wie het oude MRA vervangen is geweest door een nieuw MRA</w:t>
            </w:r>
            <w:r w:rsidR="007D1960" w:rsidRPr="00394C33">
              <w:rPr>
                <w:rFonts w:ascii="Arial" w:hAnsi="Arial" w:cs="Arial"/>
                <w:spacing w:val="-3"/>
                <w:lang w:val="nl-BE"/>
              </w:rPr>
              <w:t>.</w:t>
            </w:r>
          </w:p>
        </w:tc>
        <w:tc>
          <w:tcPr>
            <w:tcW w:w="1530" w:type="dxa"/>
          </w:tcPr>
          <w:p w14:paraId="5F7C8AF1" w14:textId="77777777" w:rsidR="00776C88" w:rsidRPr="00394C33" w:rsidRDefault="00587E02">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Art. 9, § 1, 3)</w:t>
            </w:r>
          </w:p>
          <w:p w14:paraId="47EB17D1" w14:textId="77777777" w:rsidR="00587E02" w:rsidRPr="00394C33" w:rsidRDefault="00587E02">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w:t>
            </w:r>
          </w:p>
          <w:p w14:paraId="15431627" w14:textId="77777777" w:rsidR="00587E02" w:rsidRDefault="00587E02" w:rsidP="00CC32EF">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Art. </w:t>
            </w:r>
            <w:r w:rsidR="00D41D9E" w:rsidRPr="00394C33">
              <w:rPr>
                <w:rFonts w:ascii="Arial" w:hAnsi="Arial" w:cs="Arial"/>
                <w:spacing w:val="-3"/>
                <w:lang w:val="nl-BE"/>
              </w:rPr>
              <w:t xml:space="preserve">14 </w:t>
            </w:r>
            <w:r w:rsidRPr="00394C33">
              <w:rPr>
                <w:rFonts w:ascii="Arial" w:hAnsi="Arial" w:cs="Arial"/>
                <w:spacing w:val="-3"/>
                <w:lang w:val="nl-BE"/>
              </w:rPr>
              <w:t xml:space="preserve">§ </w:t>
            </w:r>
            <w:r w:rsidR="00CC32EF">
              <w:rPr>
                <w:rFonts w:ascii="Arial" w:hAnsi="Arial" w:cs="Arial"/>
                <w:spacing w:val="-3"/>
                <w:lang w:val="nl-BE"/>
              </w:rPr>
              <w:t>6</w:t>
            </w:r>
          </w:p>
          <w:p w14:paraId="20FD85B8" w14:textId="49B5A43E" w:rsidR="003A226B" w:rsidRPr="00394C33" w:rsidRDefault="003A226B" w:rsidP="00CC32EF">
            <w:pPr>
              <w:tabs>
                <w:tab w:val="center" w:pos="4819"/>
              </w:tabs>
              <w:spacing w:after="200" w:line="276" w:lineRule="auto"/>
              <w:jc w:val="both"/>
              <w:outlineLvl w:val="0"/>
              <w:rPr>
                <w:rFonts w:ascii="Arial" w:hAnsi="Arial" w:cs="Arial"/>
                <w:spacing w:val="-3"/>
                <w:lang w:val="nl-BE"/>
              </w:rPr>
            </w:pPr>
            <w:r>
              <w:rPr>
                <w:rFonts w:ascii="Arial" w:hAnsi="Arial" w:cs="Arial"/>
                <w:spacing w:val="-3"/>
                <w:lang w:val="nl-BE"/>
              </w:rPr>
              <w:t>Art. 15 § 2</w:t>
            </w:r>
          </w:p>
        </w:tc>
      </w:tr>
      <w:tr w:rsidR="00AC7525" w:rsidRPr="00394C33" w14:paraId="767742A2" w14:textId="77777777" w:rsidTr="001D3A4A">
        <w:tc>
          <w:tcPr>
            <w:tcW w:w="2802" w:type="dxa"/>
          </w:tcPr>
          <w:p w14:paraId="41C4464C" w14:textId="77777777" w:rsidR="00AC7525" w:rsidRPr="00394C33" w:rsidRDefault="001362C3">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Periode van tenlasteneming van 12 maanden</w:t>
            </w:r>
          </w:p>
        </w:tc>
        <w:tc>
          <w:tcPr>
            <w:tcW w:w="5244" w:type="dxa"/>
          </w:tcPr>
          <w:p w14:paraId="21C99A97" w14:textId="77777777" w:rsidR="002D304E" w:rsidRPr="00394C33" w:rsidRDefault="001362C3"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Normale (maximum) duur van de toegestane periode van tenlasteneming van een behandeling met nCPAP of MRA, na de eerste initiële periode die korter is (3 maanden voor nCPAP en 6 maanden voor MRA).</w:t>
            </w:r>
          </w:p>
          <w:p w14:paraId="4E3C698C" w14:textId="77777777" w:rsidR="002D304E" w:rsidRPr="00394C33" w:rsidRDefault="002D304E"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Voor een behandeling met nCPAP wordt de therapietrouw in die periode van 12 maanden geëvalueerd op basis van een periode van minimum 9 maanden.</w:t>
            </w:r>
          </w:p>
          <w:p w14:paraId="7EA9FFC4" w14:textId="77777777" w:rsidR="00AC7525" w:rsidRPr="00394C33" w:rsidRDefault="001362C3"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In geval van gebrekkige therapietrouw (gemiddeld minder dan 4 uur gebruik per nacht), wordt slechts een periode van tenlasteneming van 3 maanden toegekend</w:t>
            </w:r>
            <w:r w:rsidR="002D304E" w:rsidRPr="00394C33">
              <w:rPr>
                <w:rFonts w:ascii="Arial" w:hAnsi="Arial" w:cs="Arial"/>
                <w:spacing w:val="-3"/>
                <w:lang w:val="nl-BE"/>
              </w:rPr>
              <w:t xml:space="preserve"> en dient bij de volgende aanvraag om verlenging van de tenlasten</w:t>
            </w:r>
            <w:r w:rsidR="002D304E" w:rsidRPr="00394C33">
              <w:rPr>
                <w:rFonts w:ascii="Arial" w:hAnsi="Arial" w:cs="Arial"/>
                <w:spacing w:val="-3"/>
                <w:lang w:val="nl-BE"/>
              </w:rPr>
              <w:t>e</w:t>
            </w:r>
            <w:r w:rsidR="002D304E" w:rsidRPr="00394C33">
              <w:rPr>
                <w:rFonts w:ascii="Arial" w:hAnsi="Arial" w:cs="Arial"/>
                <w:spacing w:val="-3"/>
                <w:lang w:val="nl-BE"/>
              </w:rPr>
              <w:t>ming een printout van de geheugenregistratie van het to</w:t>
            </w:r>
            <w:r w:rsidR="002D304E" w:rsidRPr="00394C33">
              <w:rPr>
                <w:rFonts w:ascii="Arial" w:hAnsi="Arial" w:cs="Arial"/>
                <w:spacing w:val="-3"/>
                <w:lang w:val="nl-BE"/>
              </w:rPr>
              <w:t>e</w:t>
            </w:r>
            <w:r w:rsidR="002D304E" w:rsidRPr="00394C33">
              <w:rPr>
                <w:rFonts w:ascii="Arial" w:hAnsi="Arial" w:cs="Arial"/>
                <w:spacing w:val="-3"/>
                <w:lang w:val="nl-BE"/>
              </w:rPr>
              <w:t>stel te worden gevoegd die betrekking heeft op een peri</w:t>
            </w:r>
            <w:r w:rsidR="002D304E" w:rsidRPr="00394C33">
              <w:rPr>
                <w:rFonts w:ascii="Arial" w:hAnsi="Arial" w:cs="Arial"/>
                <w:spacing w:val="-3"/>
                <w:lang w:val="nl-BE"/>
              </w:rPr>
              <w:t>o</w:t>
            </w:r>
            <w:r w:rsidR="002D304E" w:rsidRPr="00394C33">
              <w:rPr>
                <w:rFonts w:ascii="Arial" w:hAnsi="Arial" w:cs="Arial"/>
                <w:spacing w:val="-3"/>
                <w:lang w:val="nl-BE"/>
              </w:rPr>
              <w:t>de van minimum 2 maanden</w:t>
            </w:r>
            <w:r w:rsidRPr="00394C33">
              <w:rPr>
                <w:rFonts w:ascii="Arial" w:hAnsi="Arial" w:cs="Arial"/>
                <w:spacing w:val="-3"/>
                <w:lang w:val="nl-BE"/>
              </w:rPr>
              <w:t>.</w:t>
            </w:r>
          </w:p>
        </w:tc>
        <w:tc>
          <w:tcPr>
            <w:tcW w:w="1530" w:type="dxa"/>
          </w:tcPr>
          <w:p w14:paraId="5AC5EF39" w14:textId="77777777" w:rsidR="00AC7525" w:rsidRPr="00394C33" w:rsidRDefault="00587E02" w:rsidP="00D41D9E">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Art. </w:t>
            </w:r>
            <w:r w:rsidR="00D41D9E" w:rsidRPr="00394C33">
              <w:rPr>
                <w:rFonts w:ascii="Arial" w:hAnsi="Arial" w:cs="Arial"/>
                <w:spacing w:val="-3"/>
                <w:lang w:val="nl-BE"/>
              </w:rPr>
              <w:t>15</w:t>
            </w:r>
          </w:p>
        </w:tc>
      </w:tr>
      <w:tr w:rsidR="00004D30" w:rsidRPr="000864D7" w14:paraId="3B95FA84" w14:textId="77777777" w:rsidTr="00475EDB">
        <w:tc>
          <w:tcPr>
            <w:tcW w:w="2802" w:type="dxa"/>
          </w:tcPr>
          <w:p w14:paraId="58443464" w14:textId="77777777" w:rsidR="00004D30" w:rsidRPr="00394C33" w:rsidRDefault="00FC2A3B">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1 jaar</w:t>
            </w:r>
            <w:r w:rsidR="00AC7525" w:rsidRPr="00394C33">
              <w:rPr>
                <w:rFonts w:ascii="Arial" w:hAnsi="Arial" w:cs="Arial"/>
                <w:spacing w:val="-3"/>
                <w:lang w:val="nl-BE"/>
              </w:rPr>
              <w:t xml:space="preserve"> onderbreking</w:t>
            </w:r>
            <w:r w:rsidR="002A3531" w:rsidRPr="00394C33">
              <w:rPr>
                <w:rFonts w:ascii="Arial" w:hAnsi="Arial" w:cs="Arial"/>
                <w:spacing w:val="-3"/>
                <w:lang w:val="nl-BE"/>
              </w:rPr>
              <w:t xml:space="preserve"> van de behandeling met nCPAP of MRA</w:t>
            </w:r>
          </w:p>
        </w:tc>
        <w:tc>
          <w:tcPr>
            <w:tcW w:w="5244" w:type="dxa"/>
          </w:tcPr>
          <w:p w14:paraId="4E46E052" w14:textId="77777777" w:rsidR="00004D30" w:rsidRDefault="002A3531" w:rsidP="00475EDB">
            <w:pPr>
              <w:tabs>
                <w:tab w:val="center" w:pos="4819"/>
              </w:tabs>
              <w:jc w:val="both"/>
              <w:outlineLvl w:val="0"/>
              <w:rPr>
                <w:rFonts w:ascii="Arial" w:hAnsi="Arial" w:cs="Arial"/>
                <w:spacing w:val="-3"/>
                <w:lang w:val="nl-BE"/>
              </w:rPr>
            </w:pPr>
            <w:r w:rsidRPr="00394C33">
              <w:rPr>
                <w:rFonts w:ascii="Arial" w:hAnsi="Arial" w:cs="Arial"/>
                <w:spacing w:val="-3"/>
                <w:lang w:val="nl-BE"/>
              </w:rPr>
              <w:t>A</w:t>
            </w:r>
            <w:r w:rsidR="00FC2A3B" w:rsidRPr="00394C33">
              <w:rPr>
                <w:rFonts w:ascii="Arial" w:hAnsi="Arial" w:cs="Arial"/>
                <w:spacing w:val="-3"/>
                <w:lang w:val="nl-BE"/>
              </w:rPr>
              <w:t xml:space="preserve">ls de </w:t>
            </w:r>
            <w:r w:rsidR="00AD14AF" w:rsidRPr="00394C33">
              <w:rPr>
                <w:rFonts w:ascii="Arial" w:hAnsi="Arial" w:cs="Arial"/>
                <w:spacing w:val="-3"/>
                <w:lang w:val="nl-BE"/>
              </w:rPr>
              <w:t>(</w:t>
            </w:r>
            <w:r w:rsidR="00475334" w:rsidRPr="00394C33">
              <w:rPr>
                <w:rFonts w:ascii="Arial" w:hAnsi="Arial" w:cs="Arial"/>
                <w:spacing w:val="-3"/>
                <w:lang w:val="nl-BE"/>
              </w:rPr>
              <w:t>tenlasteneming van de</w:t>
            </w:r>
            <w:r w:rsidR="00AD14AF" w:rsidRPr="00394C33">
              <w:rPr>
                <w:rFonts w:ascii="Arial" w:hAnsi="Arial" w:cs="Arial"/>
                <w:spacing w:val="-3"/>
                <w:lang w:val="nl-BE"/>
              </w:rPr>
              <w:t>)</w:t>
            </w:r>
            <w:r w:rsidR="00475334" w:rsidRPr="00394C33">
              <w:rPr>
                <w:rFonts w:ascii="Arial" w:hAnsi="Arial" w:cs="Arial"/>
                <w:spacing w:val="-3"/>
                <w:lang w:val="nl-BE"/>
              </w:rPr>
              <w:t xml:space="preserve"> </w:t>
            </w:r>
            <w:r w:rsidR="00FC2A3B" w:rsidRPr="00394C33">
              <w:rPr>
                <w:rFonts w:ascii="Arial" w:hAnsi="Arial" w:cs="Arial"/>
                <w:spacing w:val="-3"/>
                <w:lang w:val="nl-BE"/>
              </w:rPr>
              <w:t xml:space="preserve">behandeling met nCPAP of MRA maximum 1 jaar onderbroken is geweest, is het mogelijk om de patiënt </w:t>
            </w:r>
            <w:r w:rsidR="00475334" w:rsidRPr="00394C33">
              <w:rPr>
                <w:rFonts w:ascii="Arial" w:hAnsi="Arial" w:cs="Arial"/>
                <w:spacing w:val="-3"/>
                <w:lang w:val="nl-BE"/>
              </w:rPr>
              <w:t xml:space="preserve">(na de periode tijdens welke de patiënt niet met nCPAP of MRA is behandeld geweest) </w:t>
            </w:r>
            <w:r w:rsidR="00FC2A3B" w:rsidRPr="00394C33">
              <w:rPr>
                <w:rFonts w:ascii="Arial" w:hAnsi="Arial" w:cs="Arial"/>
                <w:spacing w:val="-3"/>
                <w:lang w:val="nl-BE"/>
              </w:rPr>
              <w:t xml:space="preserve">met nCPAP </w:t>
            </w:r>
            <w:r w:rsidR="00475334" w:rsidRPr="00394C33">
              <w:rPr>
                <w:rFonts w:ascii="Arial" w:hAnsi="Arial" w:cs="Arial"/>
                <w:spacing w:val="-3"/>
                <w:lang w:val="nl-BE"/>
              </w:rPr>
              <w:t>of MRA te behandelen zonder dat een nieuwe diagnostische PSG wordt verricht (ongeacht wanneer de oorspronkelijke diagnostische PSG is verricht geweest).</w:t>
            </w:r>
            <w:r w:rsidR="00AD14AF" w:rsidRPr="00394C33">
              <w:rPr>
                <w:rFonts w:ascii="Arial" w:hAnsi="Arial" w:cs="Arial"/>
                <w:spacing w:val="-3"/>
                <w:lang w:val="nl-BE"/>
              </w:rPr>
              <w:t xml:space="preserve"> Dat geldt zowel voor patiënten die hun behandeling met nCPAP of MRA na de periode van onderbreking willen voortzetten als voor patiënten voor wie de behandeling</w:t>
            </w:r>
            <w:r w:rsidR="00AD14AF" w:rsidRPr="00394C33">
              <w:rPr>
                <w:rFonts w:ascii="Arial" w:hAnsi="Arial" w:cs="Arial"/>
                <w:spacing w:val="-3"/>
                <w:lang w:val="nl-BE"/>
              </w:rPr>
              <w:t>s</w:t>
            </w:r>
            <w:r w:rsidR="00AD14AF" w:rsidRPr="00394C33">
              <w:rPr>
                <w:rFonts w:ascii="Arial" w:hAnsi="Arial" w:cs="Arial"/>
                <w:spacing w:val="-3"/>
                <w:lang w:val="nl-BE"/>
              </w:rPr>
              <w:t>modaliteit zou wijzigen (van nCPAP naar MRA of omg</w:t>
            </w:r>
            <w:r w:rsidR="00AD14AF" w:rsidRPr="00394C33">
              <w:rPr>
                <w:rFonts w:ascii="Arial" w:hAnsi="Arial" w:cs="Arial"/>
                <w:spacing w:val="-3"/>
                <w:lang w:val="nl-BE"/>
              </w:rPr>
              <w:t>e</w:t>
            </w:r>
            <w:r w:rsidR="00AD14AF" w:rsidRPr="00394C33">
              <w:rPr>
                <w:rFonts w:ascii="Arial" w:hAnsi="Arial" w:cs="Arial"/>
                <w:spacing w:val="-3"/>
                <w:lang w:val="nl-BE"/>
              </w:rPr>
              <w:t>keerd).</w:t>
            </w:r>
          </w:p>
          <w:p w14:paraId="4B9ABDC3" w14:textId="73013ABD" w:rsidR="000864D7" w:rsidRPr="00394C33" w:rsidRDefault="000864D7" w:rsidP="000864D7">
            <w:pPr>
              <w:tabs>
                <w:tab w:val="center" w:pos="4819"/>
              </w:tabs>
              <w:jc w:val="both"/>
              <w:outlineLvl w:val="0"/>
              <w:rPr>
                <w:rFonts w:ascii="Arial" w:eastAsiaTheme="minorHAnsi" w:hAnsi="Arial" w:cs="Arial"/>
                <w:spacing w:val="-3"/>
                <w:sz w:val="22"/>
                <w:szCs w:val="22"/>
                <w:lang w:val="nl-BE"/>
              </w:rPr>
            </w:pPr>
            <w:r>
              <w:rPr>
                <w:rFonts w:ascii="Arial" w:hAnsi="Arial" w:cs="Arial"/>
                <w:spacing w:val="-3"/>
                <w:lang w:val="nl-BE"/>
              </w:rPr>
              <w:t>Patiënten voor wie de periode van tenlasteneming omwille van een gebrekkige therapietrouw verlengd is geweest met 3 maanden en die de behandeling met nCPAP sto</w:t>
            </w:r>
            <w:r>
              <w:rPr>
                <w:rFonts w:ascii="Arial" w:hAnsi="Arial" w:cs="Arial"/>
                <w:spacing w:val="-3"/>
                <w:lang w:val="nl-BE"/>
              </w:rPr>
              <w:t>p</w:t>
            </w:r>
            <w:r>
              <w:rPr>
                <w:rFonts w:ascii="Arial" w:hAnsi="Arial" w:cs="Arial"/>
                <w:spacing w:val="-3"/>
                <w:lang w:val="nl-BE"/>
              </w:rPr>
              <w:t xml:space="preserve">zetten tijdens die 3 maanden, komen 1 jaar lang echter niet meer in aanmerking voor een nCPAP-behandeling. Hetzelfde geldt voor MRA-patiënten die zich in dezelfde situatie bevinden. </w:t>
            </w:r>
          </w:p>
        </w:tc>
        <w:tc>
          <w:tcPr>
            <w:tcW w:w="1530" w:type="dxa"/>
          </w:tcPr>
          <w:p w14:paraId="0A6ECF17" w14:textId="77777777" w:rsidR="00004D30" w:rsidRPr="00394C33" w:rsidRDefault="00AD14AF">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Art. 4</w:t>
            </w:r>
          </w:p>
          <w:p w14:paraId="580B5263" w14:textId="77777777" w:rsidR="00587E02" w:rsidRPr="00394C33" w:rsidRDefault="00587E02">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w:t>
            </w:r>
          </w:p>
          <w:p w14:paraId="113751C2" w14:textId="77777777" w:rsidR="00587E02" w:rsidRDefault="00587E02" w:rsidP="00D41D9E">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Art. </w:t>
            </w:r>
            <w:r w:rsidR="00D41D9E" w:rsidRPr="00394C33">
              <w:rPr>
                <w:rFonts w:ascii="Arial" w:hAnsi="Arial" w:cs="Arial"/>
                <w:spacing w:val="-3"/>
                <w:lang w:val="nl-BE"/>
              </w:rPr>
              <w:t xml:space="preserve">14 </w:t>
            </w:r>
            <w:r w:rsidRPr="00394C33">
              <w:rPr>
                <w:rFonts w:ascii="Arial" w:hAnsi="Arial" w:cs="Arial"/>
                <w:spacing w:val="-3"/>
                <w:lang w:val="nl-BE"/>
              </w:rPr>
              <w:t>§ 4</w:t>
            </w:r>
          </w:p>
          <w:p w14:paraId="124844F0" w14:textId="77777777" w:rsidR="000864D7" w:rsidRDefault="000864D7" w:rsidP="00D41D9E">
            <w:pPr>
              <w:tabs>
                <w:tab w:val="center" w:pos="4819"/>
              </w:tabs>
              <w:spacing w:after="200" w:line="276" w:lineRule="auto"/>
              <w:jc w:val="both"/>
              <w:outlineLvl w:val="0"/>
              <w:rPr>
                <w:rFonts w:ascii="Arial" w:hAnsi="Arial" w:cs="Arial"/>
                <w:spacing w:val="-3"/>
                <w:lang w:val="nl-BE"/>
              </w:rPr>
            </w:pPr>
          </w:p>
          <w:p w14:paraId="79896D45" w14:textId="77777777" w:rsidR="000864D7" w:rsidRDefault="000864D7" w:rsidP="00D41D9E">
            <w:pPr>
              <w:tabs>
                <w:tab w:val="center" w:pos="4819"/>
              </w:tabs>
              <w:spacing w:after="200" w:line="276" w:lineRule="auto"/>
              <w:jc w:val="both"/>
              <w:outlineLvl w:val="0"/>
              <w:rPr>
                <w:rFonts w:ascii="Arial" w:hAnsi="Arial" w:cs="Arial"/>
                <w:spacing w:val="-3"/>
                <w:lang w:val="nl-BE"/>
              </w:rPr>
            </w:pPr>
          </w:p>
          <w:p w14:paraId="2831F837" w14:textId="77777777" w:rsidR="000864D7" w:rsidRDefault="000864D7" w:rsidP="00D41D9E">
            <w:pPr>
              <w:tabs>
                <w:tab w:val="center" w:pos="4819"/>
              </w:tabs>
              <w:spacing w:after="200" w:line="276" w:lineRule="auto"/>
              <w:jc w:val="both"/>
              <w:outlineLvl w:val="0"/>
              <w:rPr>
                <w:rFonts w:ascii="Arial" w:hAnsi="Arial" w:cs="Arial"/>
                <w:spacing w:val="-3"/>
                <w:lang w:val="nl-BE"/>
              </w:rPr>
            </w:pPr>
          </w:p>
          <w:p w14:paraId="200C0B1B" w14:textId="77777777" w:rsidR="000864D7" w:rsidRDefault="000864D7" w:rsidP="00D41D9E">
            <w:pPr>
              <w:tabs>
                <w:tab w:val="center" w:pos="4819"/>
              </w:tabs>
              <w:spacing w:after="200" w:line="276" w:lineRule="auto"/>
              <w:jc w:val="both"/>
              <w:outlineLvl w:val="0"/>
              <w:rPr>
                <w:rFonts w:ascii="Arial" w:hAnsi="Arial" w:cs="Arial"/>
                <w:spacing w:val="-3"/>
                <w:lang w:val="nl-BE"/>
              </w:rPr>
            </w:pPr>
          </w:p>
          <w:p w14:paraId="4564802C" w14:textId="339B7455" w:rsidR="000864D7" w:rsidRPr="00394C33" w:rsidRDefault="000864D7" w:rsidP="00D41D9E">
            <w:pPr>
              <w:tabs>
                <w:tab w:val="center" w:pos="4819"/>
              </w:tabs>
              <w:spacing w:after="200" w:line="276" w:lineRule="auto"/>
              <w:jc w:val="both"/>
              <w:outlineLvl w:val="0"/>
              <w:rPr>
                <w:rFonts w:ascii="Arial" w:hAnsi="Arial" w:cs="Arial"/>
                <w:spacing w:val="-3"/>
                <w:lang w:val="nl-BE"/>
              </w:rPr>
            </w:pPr>
            <w:r>
              <w:rPr>
                <w:rFonts w:ascii="Arial" w:hAnsi="Arial" w:cs="Arial"/>
                <w:spacing w:val="-3"/>
                <w:lang w:val="nl-BE"/>
              </w:rPr>
              <w:t>+  art. 15 §1 en § 2</w:t>
            </w:r>
          </w:p>
        </w:tc>
      </w:tr>
      <w:tr w:rsidR="00587E02" w:rsidRPr="00394C33" w14:paraId="06CC37C4" w14:textId="77777777" w:rsidTr="001D3A4A">
        <w:tc>
          <w:tcPr>
            <w:tcW w:w="2802" w:type="dxa"/>
          </w:tcPr>
          <w:p w14:paraId="03B86E54" w14:textId="77777777" w:rsidR="00587E02" w:rsidRPr="00394C33" w:rsidRDefault="00587E02">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Verplichte printout bij de aa</w:t>
            </w:r>
            <w:r w:rsidRPr="00394C33">
              <w:rPr>
                <w:rFonts w:ascii="Arial" w:hAnsi="Arial" w:cs="Arial"/>
                <w:spacing w:val="-3"/>
                <w:lang w:val="nl-BE"/>
              </w:rPr>
              <w:t>n</w:t>
            </w:r>
            <w:r w:rsidRPr="00394C33">
              <w:rPr>
                <w:rFonts w:ascii="Arial" w:hAnsi="Arial" w:cs="Arial"/>
                <w:spacing w:val="-3"/>
                <w:lang w:val="nl-BE"/>
              </w:rPr>
              <w:t xml:space="preserve">vraag om verlenging van de behandeling met nCPAP na </w:t>
            </w:r>
            <w:r w:rsidR="00832573" w:rsidRPr="00394C33">
              <w:rPr>
                <w:rFonts w:ascii="Arial" w:hAnsi="Arial" w:cs="Arial"/>
                <w:spacing w:val="-3"/>
                <w:lang w:val="nl-BE"/>
              </w:rPr>
              <w:t xml:space="preserve">(normaliter) </w:t>
            </w:r>
            <w:r w:rsidRPr="00394C33">
              <w:rPr>
                <w:rFonts w:ascii="Arial" w:hAnsi="Arial" w:cs="Arial"/>
                <w:spacing w:val="-3"/>
                <w:lang w:val="nl-BE"/>
              </w:rPr>
              <w:t>15 maanden</w:t>
            </w:r>
            <w:r w:rsidR="002D304E" w:rsidRPr="00394C33">
              <w:rPr>
                <w:rFonts w:ascii="Arial" w:hAnsi="Arial" w:cs="Arial"/>
                <w:spacing w:val="-3"/>
                <w:lang w:val="nl-BE"/>
              </w:rPr>
              <w:t xml:space="preserve"> b</w:t>
            </w:r>
            <w:r w:rsidR="002D304E" w:rsidRPr="00394C33">
              <w:rPr>
                <w:rFonts w:ascii="Arial" w:hAnsi="Arial" w:cs="Arial"/>
                <w:spacing w:val="-3"/>
                <w:lang w:val="nl-BE"/>
              </w:rPr>
              <w:t>e</w:t>
            </w:r>
            <w:r w:rsidR="002D304E" w:rsidRPr="00394C33">
              <w:rPr>
                <w:rFonts w:ascii="Arial" w:hAnsi="Arial" w:cs="Arial"/>
                <w:spacing w:val="-3"/>
                <w:lang w:val="nl-BE"/>
              </w:rPr>
              <w:t>handeling met nCPAP</w:t>
            </w:r>
          </w:p>
        </w:tc>
        <w:tc>
          <w:tcPr>
            <w:tcW w:w="5244" w:type="dxa"/>
          </w:tcPr>
          <w:p w14:paraId="556D2DDC" w14:textId="77777777" w:rsidR="00587E02" w:rsidRPr="00394C33" w:rsidRDefault="00832573" w:rsidP="00475EDB">
            <w:pPr>
              <w:tabs>
                <w:tab w:val="center" w:pos="4819"/>
              </w:tabs>
              <w:jc w:val="both"/>
              <w:outlineLvl w:val="0"/>
              <w:rPr>
                <w:rFonts w:ascii="Arial" w:hAnsi="Arial" w:cs="Arial"/>
                <w:spacing w:val="-3"/>
                <w:lang w:val="nl-BE"/>
              </w:rPr>
            </w:pPr>
            <w:r w:rsidRPr="00394C33">
              <w:rPr>
                <w:rFonts w:ascii="Arial" w:hAnsi="Arial" w:cs="Arial"/>
                <w:spacing w:val="-3"/>
                <w:lang w:val="nl-BE"/>
              </w:rPr>
              <w:t>Nadat voor het eerst de tenlasteneming is toegestaan g</w:t>
            </w:r>
            <w:r w:rsidRPr="00394C33">
              <w:rPr>
                <w:rFonts w:ascii="Arial" w:hAnsi="Arial" w:cs="Arial"/>
                <w:spacing w:val="-3"/>
                <w:lang w:val="nl-BE"/>
              </w:rPr>
              <w:t>e</w:t>
            </w:r>
            <w:r w:rsidRPr="00394C33">
              <w:rPr>
                <w:rFonts w:ascii="Arial" w:hAnsi="Arial" w:cs="Arial"/>
                <w:spacing w:val="-3"/>
                <w:lang w:val="nl-BE"/>
              </w:rPr>
              <w:t>weest voor een periode van 12 maanden (meestal na 15 maanden behandeling, zijnde de eerste 3 maanden b</w:t>
            </w:r>
            <w:r w:rsidRPr="00394C33">
              <w:rPr>
                <w:rFonts w:ascii="Arial" w:hAnsi="Arial" w:cs="Arial"/>
                <w:spacing w:val="-3"/>
                <w:lang w:val="nl-BE"/>
              </w:rPr>
              <w:t>e</w:t>
            </w:r>
            <w:r w:rsidRPr="00394C33">
              <w:rPr>
                <w:rFonts w:ascii="Arial" w:hAnsi="Arial" w:cs="Arial"/>
                <w:spacing w:val="-3"/>
                <w:lang w:val="nl-BE"/>
              </w:rPr>
              <w:t xml:space="preserve">handeling + de volgende 12 maanden), </w:t>
            </w:r>
            <w:r w:rsidR="00587E02" w:rsidRPr="00394C33">
              <w:rPr>
                <w:rFonts w:ascii="Arial" w:hAnsi="Arial" w:cs="Arial"/>
                <w:spacing w:val="-3"/>
                <w:lang w:val="nl-BE"/>
              </w:rPr>
              <w:t xml:space="preserve">dient </w:t>
            </w:r>
            <w:r w:rsidRPr="00394C33">
              <w:rPr>
                <w:rFonts w:ascii="Arial" w:hAnsi="Arial" w:cs="Arial"/>
                <w:spacing w:val="-3"/>
                <w:lang w:val="nl-BE"/>
              </w:rPr>
              <w:t>bij de aa</w:t>
            </w:r>
            <w:r w:rsidRPr="00394C33">
              <w:rPr>
                <w:rFonts w:ascii="Arial" w:hAnsi="Arial" w:cs="Arial"/>
                <w:spacing w:val="-3"/>
                <w:lang w:val="nl-BE"/>
              </w:rPr>
              <w:t>n</w:t>
            </w:r>
            <w:r w:rsidRPr="00394C33">
              <w:rPr>
                <w:rFonts w:ascii="Arial" w:hAnsi="Arial" w:cs="Arial"/>
                <w:spacing w:val="-3"/>
                <w:lang w:val="nl-BE"/>
              </w:rPr>
              <w:t xml:space="preserve">vraag om verlenging van die periode </w:t>
            </w:r>
            <w:r w:rsidR="00587E02" w:rsidRPr="00394C33">
              <w:rPr>
                <w:rFonts w:ascii="Arial" w:hAnsi="Arial" w:cs="Arial"/>
                <w:spacing w:val="-3"/>
                <w:lang w:val="nl-BE"/>
              </w:rPr>
              <w:t xml:space="preserve">een printout van de geheugenregistratie van het toestel </w:t>
            </w:r>
            <w:r w:rsidRPr="00394C33">
              <w:rPr>
                <w:rFonts w:ascii="Arial" w:hAnsi="Arial" w:cs="Arial"/>
                <w:spacing w:val="-3"/>
                <w:lang w:val="nl-BE"/>
              </w:rPr>
              <w:t xml:space="preserve">in de voorbije periode </w:t>
            </w:r>
            <w:r w:rsidR="00587E02" w:rsidRPr="00394C33">
              <w:rPr>
                <w:rFonts w:ascii="Arial" w:hAnsi="Arial" w:cs="Arial"/>
                <w:spacing w:val="-3"/>
                <w:lang w:val="nl-BE"/>
              </w:rPr>
              <w:t xml:space="preserve">te worden gevoegd. </w:t>
            </w:r>
            <w:r w:rsidRPr="00394C33">
              <w:rPr>
                <w:rFonts w:ascii="Arial" w:hAnsi="Arial" w:cs="Arial"/>
                <w:spacing w:val="-3"/>
                <w:lang w:val="nl-BE"/>
              </w:rPr>
              <w:t>Deze printout dient minimum op een periode van 9 maanden betrekking te hebben.</w:t>
            </w:r>
          </w:p>
        </w:tc>
        <w:tc>
          <w:tcPr>
            <w:tcW w:w="1530" w:type="dxa"/>
          </w:tcPr>
          <w:p w14:paraId="5885243E" w14:textId="0D470546" w:rsidR="00587E02" w:rsidRPr="00394C33" w:rsidRDefault="00587E02" w:rsidP="00C14E42">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Art. </w:t>
            </w:r>
            <w:r w:rsidR="00D41D9E" w:rsidRPr="00394C33">
              <w:rPr>
                <w:rFonts w:ascii="Arial" w:hAnsi="Arial" w:cs="Arial"/>
                <w:spacing w:val="-3"/>
                <w:lang w:val="nl-BE"/>
              </w:rPr>
              <w:t xml:space="preserve">14 </w:t>
            </w:r>
            <w:r w:rsidRPr="00394C33">
              <w:rPr>
                <w:rFonts w:ascii="Arial" w:hAnsi="Arial" w:cs="Arial"/>
                <w:spacing w:val="-3"/>
                <w:lang w:val="nl-BE"/>
              </w:rPr>
              <w:t xml:space="preserve">§ </w:t>
            </w:r>
            <w:r w:rsidR="00C14E42">
              <w:rPr>
                <w:rFonts w:ascii="Arial" w:hAnsi="Arial" w:cs="Arial"/>
                <w:spacing w:val="-3"/>
                <w:lang w:val="nl-BE"/>
              </w:rPr>
              <w:t>5</w:t>
            </w:r>
          </w:p>
        </w:tc>
      </w:tr>
      <w:tr w:rsidR="00004D30" w:rsidRPr="00394C33" w14:paraId="092DAE49" w14:textId="77777777" w:rsidTr="00475EDB">
        <w:tc>
          <w:tcPr>
            <w:tcW w:w="2802" w:type="dxa"/>
          </w:tcPr>
          <w:p w14:paraId="63841A7D" w14:textId="77777777" w:rsidR="00004D30" w:rsidRPr="00394C33" w:rsidRDefault="00475334">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2 jaar</w:t>
            </w:r>
          </w:p>
        </w:tc>
        <w:tc>
          <w:tcPr>
            <w:tcW w:w="5244" w:type="dxa"/>
          </w:tcPr>
          <w:p w14:paraId="5DF927C4" w14:textId="77777777" w:rsidR="00004D30" w:rsidRPr="00394C33" w:rsidRDefault="00475334">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Voor nieuwe rechthebbenden die met nCPAP of MRA worden behandeld</w:t>
            </w:r>
            <w:r w:rsidR="00F753BA" w:rsidRPr="00394C33">
              <w:rPr>
                <w:rFonts w:ascii="Arial" w:hAnsi="Arial" w:cs="Arial"/>
                <w:spacing w:val="-3"/>
                <w:lang w:val="nl-BE"/>
              </w:rPr>
              <w:t>, mag de diagnostische PSG op de b</w:t>
            </w:r>
            <w:r w:rsidR="00F753BA" w:rsidRPr="00394C33">
              <w:rPr>
                <w:rFonts w:ascii="Arial" w:hAnsi="Arial" w:cs="Arial"/>
                <w:spacing w:val="-3"/>
                <w:lang w:val="nl-BE"/>
              </w:rPr>
              <w:t>e</w:t>
            </w:r>
            <w:r w:rsidR="00F753BA" w:rsidRPr="00394C33">
              <w:rPr>
                <w:rFonts w:ascii="Arial" w:hAnsi="Arial" w:cs="Arial"/>
                <w:spacing w:val="-3"/>
                <w:lang w:val="nl-BE"/>
              </w:rPr>
              <w:t>gindatum van de behandeling met nCPAP of MRA max</w:t>
            </w:r>
            <w:r w:rsidR="00F753BA" w:rsidRPr="00394C33">
              <w:rPr>
                <w:rFonts w:ascii="Arial" w:hAnsi="Arial" w:cs="Arial"/>
                <w:spacing w:val="-3"/>
                <w:lang w:val="nl-BE"/>
              </w:rPr>
              <w:t>i</w:t>
            </w:r>
            <w:r w:rsidR="00F753BA" w:rsidRPr="00394C33">
              <w:rPr>
                <w:rFonts w:ascii="Arial" w:hAnsi="Arial" w:cs="Arial"/>
                <w:spacing w:val="-3"/>
                <w:lang w:val="nl-BE"/>
              </w:rPr>
              <w:t>mum 2 jaar oud zijn. Als de diagnostische PSG op die b</w:t>
            </w:r>
            <w:r w:rsidR="00F753BA" w:rsidRPr="00394C33">
              <w:rPr>
                <w:rFonts w:ascii="Arial" w:hAnsi="Arial" w:cs="Arial"/>
                <w:spacing w:val="-3"/>
                <w:lang w:val="nl-BE"/>
              </w:rPr>
              <w:t>e</w:t>
            </w:r>
            <w:r w:rsidR="00F753BA" w:rsidRPr="00394C33">
              <w:rPr>
                <w:rFonts w:ascii="Arial" w:hAnsi="Arial" w:cs="Arial"/>
                <w:spacing w:val="-3"/>
                <w:lang w:val="nl-BE"/>
              </w:rPr>
              <w:t>gindatum van de behandeling méér dan 2 jaar oud zou zijn, dient een nieuwe diagnostische PSG te worden ve</w:t>
            </w:r>
            <w:r w:rsidR="00F753BA" w:rsidRPr="00394C33">
              <w:rPr>
                <w:rFonts w:ascii="Arial" w:hAnsi="Arial" w:cs="Arial"/>
                <w:spacing w:val="-3"/>
                <w:lang w:val="nl-BE"/>
              </w:rPr>
              <w:t>r</w:t>
            </w:r>
            <w:r w:rsidR="00F753BA" w:rsidRPr="00394C33">
              <w:rPr>
                <w:rFonts w:ascii="Arial" w:hAnsi="Arial" w:cs="Arial"/>
                <w:spacing w:val="-3"/>
                <w:lang w:val="nl-BE"/>
              </w:rPr>
              <w:t>richt.</w:t>
            </w:r>
          </w:p>
          <w:p w14:paraId="4AD457DA" w14:textId="78A1FB75" w:rsidR="00F753BA" w:rsidRPr="00394C33" w:rsidRDefault="003E75C7">
            <w:pPr>
              <w:tabs>
                <w:tab w:val="center" w:pos="4819"/>
              </w:tabs>
              <w:spacing w:after="200" w:line="276" w:lineRule="auto"/>
              <w:jc w:val="both"/>
              <w:outlineLvl w:val="0"/>
              <w:rPr>
                <w:rFonts w:ascii="Arial" w:eastAsiaTheme="minorHAnsi" w:hAnsi="Arial" w:cs="Arial"/>
                <w:spacing w:val="-3"/>
                <w:sz w:val="22"/>
                <w:szCs w:val="22"/>
                <w:lang w:val="nl-BE"/>
              </w:rPr>
            </w:pPr>
            <w:r w:rsidRPr="00394C33">
              <w:rPr>
                <w:rFonts w:ascii="Arial" w:hAnsi="Arial" w:cs="Arial"/>
                <w:spacing w:val="-3"/>
                <w:lang w:val="nl-BE"/>
              </w:rPr>
              <w:t>Een nieuwe diagnostische PSG dient ook te worden ve</w:t>
            </w:r>
            <w:r w:rsidRPr="00394C33">
              <w:rPr>
                <w:rFonts w:ascii="Arial" w:hAnsi="Arial" w:cs="Arial"/>
                <w:spacing w:val="-3"/>
                <w:lang w:val="nl-BE"/>
              </w:rPr>
              <w:t>r</w:t>
            </w:r>
            <w:r w:rsidRPr="00394C33">
              <w:rPr>
                <w:rFonts w:ascii="Arial" w:hAnsi="Arial" w:cs="Arial"/>
                <w:spacing w:val="-3"/>
                <w:lang w:val="nl-BE"/>
              </w:rPr>
              <w:t>richt als de tenlasteneming van de behandeling met nCPAP of MRA met méér dan 1 jaar onderbroken is g</w:t>
            </w:r>
            <w:r w:rsidRPr="00394C33">
              <w:rPr>
                <w:rFonts w:ascii="Arial" w:hAnsi="Arial" w:cs="Arial"/>
                <w:spacing w:val="-3"/>
                <w:lang w:val="nl-BE"/>
              </w:rPr>
              <w:t>e</w:t>
            </w:r>
            <w:r w:rsidRPr="00394C33">
              <w:rPr>
                <w:rFonts w:ascii="Arial" w:hAnsi="Arial" w:cs="Arial"/>
                <w:spacing w:val="-3"/>
                <w:lang w:val="nl-BE"/>
              </w:rPr>
              <w:t>weest en de oorspronkelijke diagnostische PSG op de begindatum dat een nieuwe behandeling met nCPAP of MRA start méér dan 2 jaar oud zou zijn</w:t>
            </w:r>
            <w:r w:rsidR="002A3531" w:rsidRPr="00394C33">
              <w:rPr>
                <w:rFonts w:ascii="Arial" w:hAnsi="Arial" w:cs="Arial"/>
                <w:spacing w:val="-3"/>
                <w:lang w:val="nl-BE"/>
              </w:rPr>
              <w:t>. Dit geldt ook voor patiënten die na een onderbreking (van de behandeling met nCPAP of MRA) gedurende méér dan 1 jaar, ove</w:t>
            </w:r>
            <w:r w:rsidR="002A3531" w:rsidRPr="00394C33">
              <w:rPr>
                <w:rFonts w:ascii="Arial" w:hAnsi="Arial" w:cs="Arial"/>
                <w:spacing w:val="-3"/>
                <w:lang w:val="nl-BE"/>
              </w:rPr>
              <w:t>r</w:t>
            </w:r>
            <w:r w:rsidR="002A3531" w:rsidRPr="00394C33">
              <w:rPr>
                <w:rFonts w:ascii="Arial" w:hAnsi="Arial" w:cs="Arial"/>
                <w:spacing w:val="-3"/>
                <w:lang w:val="nl-BE"/>
              </w:rPr>
              <w:t>schakelen van nCPAP naar MRA of omgekeerd</w:t>
            </w:r>
            <w:r w:rsidRPr="00394C33">
              <w:rPr>
                <w:rFonts w:ascii="Arial" w:hAnsi="Arial" w:cs="Arial"/>
                <w:spacing w:val="-3"/>
                <w:lang w:val="nl-BE"/>
              </w:rPr>
              <w:t>.</w:t>
            </w:r>
          </w:p>
        </w:tc>
        <w:tc>
          <w:tcPr>
            <w:tcW w:w="1530" w:type="dxa"/>
          </w:tcPr>
          <w:p w14:paraId="4F3B1817" w14:textId="77777777" w:rsidR="00004D30" w:rsidRPr="00394C33" w:rsidRDefault="00587E02">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Art. 4</w:t>
            </w:r>
          </w:p>
          <w:p w14:paraId="291818A7" w14:textId="77777777" w:rsidR="00587E02" w:rsidRPr="00394C33" w:rsidRDefault="00587E02">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 </w:t>
            </w:r>
          </w:p>
          <w:p w14:paraId="1C768088" w14:textId="77777777" w:rsidR="00587E02" w:rsidRPr="00394C33" w:rsidRDefault="008447FD" w:rsidP="00D41D9E">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Art. </w:t>
            </w:r>
            <w:r w:rsidR="00D41D9E" w:rsidRPr="00394C33">
              <w:rPr>
                <w:rFonts w:ascii="Arial" w:hAnsi="Arial" w:cs="Arial"/>
                <w:spacing w:val="-3"/>
                <w:lang w:val="nl-BE"/>
              </w:rPr>
              <w:t xml:space="preserve">14 </w:t>
            </w:r>
            <w:r w:rsidRPr="00394C33">
              <w:rPr>
                <w:rFonts w:ascii="Arial" w:hAnsi="Arial" w:cs="Arial"/>
                <w:spacing w:val="-3"/>
                <w:lang w:val="nl-BE"/>
              </w:rPr>
              <w:t>§ 4</w:t>
            </w:r>
          </w:p>
        </w:tc>
      </w:tr>
      <w:tr w:rsidR="001D3A4A" w:rsidRPr="006005F0" w14:paraId="7B30CDE9" w14:textId="77777777" w:rsidTr="00475EDB">
        <w:tc>
          <w:tcPr>
            <w:tcW w:w="2802" w:type="dxa"/>
          </w:tcPr>
          <w:p w14:paraId="3883E7EF" w14:textId="77777777" w:rsidR="001D3A4A" w:rsidRPr="00394C33" w:rsidRDefault="00776C88">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5 jaar</w:t>
            </w:r>
          </w:p>
        </w:tc>
        <w:tc>
          <w:tcPr>
            <w:tcW w:w="5244" w:type="dxa"/>
          </w:tcPr>
          <w:p w14:paraId="37658541" w14:textId="09B24D1E" w:rsidR="001D3A4A" w:rsidRPr="00394C33" w:rsidRDefault="00776C88" w:rsidP="00114DF5">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Ten minste 5 jaar na de start van de behandeling met een MRA</w:t>
            </w:r>
            <w:r w:rsidR="001834CD" w:rsidRPr="00394C33">
              <w:rPr>
                <w:rFonts w:ascii="Arial" w:hAnsi="Arial" w:cs="Arial"/>
                <w:spacing w:val="-3"/>
                <w:lang w:val="nl-BE"/>
              </w:rPr>
              <w:t xml:space="preserve"> kan aan eenzelfde rechthebbende een nieuw MRA worden ter beschikking gesteld (ter vervanging van het oude MRA) en kan opnieuw een MRA-startforfait worden aangerekend.</w:t>
            </w:r>
            <w:r w:rsidR="00114DF5">
              <w:rPr>
                <w:rFonts w:ascii="Arial" w:hAnsi="Arial" w:cs="Arial"/>
                <w:snapToGrid w:val="0"/>
                <w:spacing w:val="-3"/>
                <w:lang w:val="nl-BE"/>
              </w:rPr>
              <w:t xml:space="preserve"> Voor een patiënt van wie het oude MRA vervangen is geweest door een nieuw MRA, dient 5 maanden na de start van de behandeling met het nieuwe MRA de efficiëntie van de behandeling te worden aang</w:t>
            </w:r>
            <w:r w:rsidR="00114DF5">
              <w:rPr>
                <w:rFonts w:ascii="Arial" w:hAnsi="Arial" w:cs="Arial"/>
                <w:snapToGrid w:val="0"/>
                <w:spacing w:val="-3"/>
                <w:lang w:val="nl-BE"/>
              </w:rPr>
              <w:t>e</w:t>
            </w:r>
            <w:r w:rsidR="00114DF5">
              <w:rPr>
                <w:rFonts w:ascii="Arial" w:hAnsi="Arial" w:cs="Arial"/>
                <w:snapToGrid w:val="0"/>
                <w:spacing w:val="-3"/>
                <w:lang w:val="nl-BE"/>
              </w:rPr>
              <w:t>toond met een PG of HPG</w:t>
            </w:r>
            <w:r w:rsidR="00114DF5" w:rsidRPr="00394C33">
              <w:rPr>
                <w:rFonts w:ascii="Arial" w:hAnsi="Arial" w:cs="Arial"/>
                <w:spacing w:val="-3"/>
                <w:lang w:val="nl-BE"/>
              </w:rPr>
              <w:t>.</w:t>
            </w:r>
          </w:p>
        </w:tc>
        <w:tc>
          <w:tcPr>
            <w:tcW w:w="1530" w:type="dxa"/>
          </w:tcPr>
          <w:p w14:paraId="4CB5E8C0" w14:textId="77777777" w:rsidR="001D3A4A" w:rsidRPr="00894724" w:rsidRDefault="008447FD">
            <w:pPr>
              <w:tabs>
                <w:tab w:val="center" w:pos="4819"/>
              </w:tabs>
              <w:spacing w:after="200" w:line="276" w:lineRule="auto"/>
              <w:jc w:val="both"/>
              <w:outlineLvl w:val="0"/>
              <w:rPr>
                <w:rFonts w:ascii="Arial" w:eastAsiaTheme="minorHAnsi" w:hAnsi="Arial" w:cs="Arial"/>
                <w:spacing w:val="-3"/>
                <w:sz w:val="22"/>
                <w:szCs w:val="22"/>
                <w:lang w:val="de-DE"/>
              </w:rPr>
            </w:pPr>
            <w:r w:rsidRPr="00894724">
              <w:rPr>
                <w:rFonts w:ascii="Arial" w:hAnsi="Arial" w:cs="Arial"/>
                <w:spacing w:val="-3"/>
                <w:lang w:val="de-DE"/>
              </w:rPr>
              <w:t>Art. 11 § 4</w:t>
            </w:r>
          </w:p>
          <w:p w14:paraId="0822A6C1" w14:textId="570D9F6A" w:rsidR="002D304E" w:rsidRPr="00894724" w:rsidRDefault="002D304E">
            <w:pPr>
              <w:tabs>
                <w:tab w:val="center" w:pos="4819"/>
              </w:tabs>
              <w:spacing w:after="200" w:line="276" w:lineRule="auto"/>
              <w:jc w:val="both"/>
              <w:outlineLvl w:val="0"/>
              <w:rPr>
                <w:rFonts w:ascii="Arial" w:eastAsiaTheme="minorHAnsi" w:hAnsi="Arial" w:cs="Arial"/>
                <w:spacing w:val="-3"/>
                <w:sz w:val="22"/>
                <w:szCs w:val="22"/>
                <w:lang w:val="de-DE"/>
              </w:rPr>
            </w:pPr>
            <w:r w:rsidRPr="00894724">
              <w:rPr>
                <w:rFonts w:ascii="Arial" w:hAnsi="Arial" w:cs="Arial"/>
                <w:spacing w:val="-3"/>
                <w:lang w:val="de-DE"/>
              </w:rPr>
              <w:t xml:space="preserve">Art. </w:t>
            </w:r>
            <w:r w:rsidR="00D41D9E" w:rsidRPr="00894724">
              <w:rPr>
                <w:rFonts w:ascii="Arial" w:hAnsi="Arial" w:cs="Arial"/>
                <w:spacing w:val="-3"/>
                <w:lang w:val="de-DE"/>
              </w:rPr>
              <w:t xml:space="preserve">14 </w:t>
            </w:r>
            <w:r w:rsidRPr="00894724">
              <w:rPr>
                <w:rFonts w:ascii="Arial" w:hAnsi="Arial" w:cs="Arial"/>
                <w:spacing w:val="-3"/>
                <w:lang w:val="de-DE"/>
              </w:rPr>
              <w:t xml:space="preserve">§ </w:t>
            </w:r>
            <w:r w:rsidR="00114DF5" w:rsidRPr="00894724">
              <w:rPr>
                <w:rFonts w:ascii="Arial" w:hAnsi="Arial" w:cs="Arial"/>
                <w:spacing w:val="-3"/>
                <w:lang w:val="de-DE"/>
              </w:rPr>
              <w:t>6 en §</w:t>
            </w:r>
            <w:r w:rsidR="00C14E42" w:rsidRPr="00894724">
              <w:rPr>
                <w:rFonts w:ascii="Arial" w:hAnsi="Arial" w:cs="Arial"/>
                <w:spacing w:val="-3"/>
                <w:lang w:val="de-DE"/>
              </w:rPr>
              <w:t>8</w:t>
            </w:r>
            <w:r w:rsidR="00114DF5" w:rsidRPr="00894724">
              <w:rPr>
                <w:rFonts w:ascii="Arial" w:hAnsi="Arial" w:cs="Arial"/>
                <w:spacing w:val="-3"/>
                <w:lang w:val="de-DE"/>
              </w:rPr>
              <w:t xml:space="preserve"> Art. 15 § 2</w:t>
            </w:r>
          </w:p>
          <w:p w14:paraId="3463FEC0" w14:textId="10E0C170" w:rsidR="008447FD" w:rsidRPr="00894724" w:rsidRDefault="008447FD" w:rsidP="00C14E42">
            <w:pPr>
              <w:tabs>
                <w:tab w:val="center" w:pos="4819"/>
              </w:tabs>
              <w:spacing w:after="200" w:line="276" w:lineRule="auto"/>
              <w:jc w:val="both"/>
              <w:outlineLvl w:val="0"/>
              <w:rPr>
                <w:rFonts w:ascii="Arial" w:eastAsiaTheme="minorHAnsi" w:hAnsi="Arial" w:cs="Arial"/>
                <w:spacing w:val="-3"/>
                <w:sz w:val="22"/>
                <w:szCs w:val="22"/>
                <w:lang w:val="de-DE"/>
              </w:rPr>
            </w:pPr>
            <w:r w:rsidRPr="00894724">
              <w:rPr>
                <w:rFonts w:ascii="Arial" w:hAnsi="Arial" w:cs="Arial"/>
                <w:spacing w:val="-3"/>
                <w:lang w:val="de-DE"/>
              </w:rPr>
              <w:t xml:space="preserve">Art. </w:t>
            </w:r>
            <w:r w:rsidR="00D41D9E" w:rsidRPr="00894724">
              <w:rPr>
                <w:rFonts w:ascii="Arial" w:hAnsi="Arial" w:cs="Arial"/>
                <w:spacing w:val="-3"/>
                <w:lang w:val="de-DE"/>
              </w:rPr>
              <w:t xml:space="preserve">23 </w:t>
            </w:r>
            <w:r w:rsidRPr="00894724">
              <w:rPr>
                <w:rFonts w:ascii="Arial" w:hAnsi="Arial" w:cs="Arial"/>
                <w:spacing w:val="-3"/>
                <w:lang w:val="de-DE"/>
              </w:rPr>
              <w:t xml:space="preserve">§ </w:t>
            </w:r>
            <w:r w:rsidR="00C14E42" w:rsidRPr="00894724">
              <w:rPr>
                <w:rFonts w:ascii="Arial" w:hAnsi="Arial" w:cs="Arial"/>
                <w:spacing w:val="-3"/>
                <w:lang w:val="de-DE"/>
              </w:rPr>
              <w:t>5</w:t>
            </w:r>
          </w:p>
        </w:tc>
      </w:tr>
      <w:tr w:rsidR="001D3A4A" w:rsidRPr="00394C33" w14:paraId="6FBFADE7" w14:textId="77777777" w:rsidTr="00475EDB">
        <w:tc>
          <w:tcPr>
            <w:tcW w:w="2802" w:type="dxa"/>
          </w:tcPr>
          <w:p w14:paraId="1A584C66" w14:textId="77777777" w:rsidR="001D3A4A" w:rsidRPr="00394C33" w:rsidRDefault="001265A3"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 xml:space="preserve">Uitsluiting </w:t>
            </w:r>
            <w:r w:rsidR="002A3531" w:rsidRPr="00394C33">
              <w:rPr>
                <w:rFonts w:ascii="Arial" w:hAnsi="Arial" w:cs="Arial"/>
                <w:spacing w:val="-3"/>
                <w:lang w:val="nl-BE"/>
              </w:rPr>
              <w:t xml:space="preserve">gedurende 1 jaar </w:t>
            </w:r>
            <w:r w:rsidRPr="00394C33">
              <w:rPr>
                <w:rFonts w:ascii="Arial" w:hAnsi="Arial" w:cs="Arial"/>
                <w:spacing w:val="-3"/>
                <w:lang w:val="nl-BE"/>
              </w:rPr>
              <w:t>van nCPAP-</w:t>
            </w:r>
            <w:r w:rsidR="002A3531" w:rsidRPr="00394C33">
              <w:rPr>
                <w:rFonts w:ascii="Arial" w:hAnsi="Arial" w:cs="Arial"/>
                <w:spacing w:val="-3"/>
                <w:lang w:val="nl-BE"/>
              </w:rPr>
              <w:t xml:space="preserve"> of MRA-</w:t>
            </w:r>
            <w:r w:rsidRPr="00394C33">
              <w:rPr>
                <w:rFonts w:ascii="Arial" w:hAnsi="Arial" w:cs="Arial"/>
                <w:spacing w:val="-3"/>
                <w:lang w:val="nl-BE"/>
              </w:rPr>
              <w:t xml:space="preserve">patiënten die herhaaldelijk niet-therapietrouw zijn </w:t>
            </w:r>
          </w:p>
        </w:tc>
        <w:tc>
          <w:tcPr>
            <w:tcW w:w="5244" w:type="dxa"/>
          </w:tcPr>
          <w:p w14:paraId="48779622" w14:textId="77777777" w:rsidR="00B7617C" w:rsidRPr="00394C33" w:rsidRDefault="002A3531" w:rsidP="00475EDB">
            <w:p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 xml:space="preserve">Indien een patiënt zijn nCPAP of MRA gedurende een periode van tenlasteneming </w:t>
            </w:r>
            <w:r w:rsidR="00B7617C" w:rsidRPr="00394C33">
              <w:rPr>
                <w:rFonts w:ascii="Arial" w:hAnsi="Arial" w:cs="Arial"/>
                <w:spacing w:val="-3"/>
                <w:lang w:val="nl-BE"/>
              </w:rPr>
              <w:t xml:space="preserve">gemiddeld </w:t>
            </w:r>
            <w:r w:rsidRPr="00394C33">
              <w:rPr>
                <w:rFonts w:ascii="Arial" w:hAnsi="Arial" w:cs="Arial"/>
                <w:spacing w:val="-3"/>
                <w:lang w:val="nl-BE"/>
              </w:rPr>
              <w:t xml:space="preserve">minder dan 4 uur </w:t>
            </w:r>
            <w:r w:rsidR="00B7617C" w:rsidRPr="00394C33">
              <w:rPr>
                <w:rFonts w:ascii="Arial" w:hAnsi="Arial" w:cs="Arial"/>
                <w:spacing w:val="-3"/>
                <w:lang w:val="nl-BE"/>
              </w:rPr>
              <w:t xml:space="preserve">per nacht </w:t>
            </w:r>
            <w:r w:rsidRPr="00394C33">
              <w:rPr>
                <w:rFonts w:ascii="Arial" w:hAnsi="Arial" w:cs="Arial"/>
                <w:spacing w:val="-3"/>
                <w:lang w:val="nl-BE"/>
              </w:rPr>
              <w:t xml:space="preserve">gebruikt, kan de periode van tenlasteneming slechts met 3 maanden worden verlengd. </w:t>
            </w:r>
          </w:p>
          <w:p w14:paraId="2EC76F38" w14:textId="43CF886D" w:rsidR="001D3A4A" w:rsidRPr="00394C33" w:rsidRDefault="00B7617C" w:rsidP="00D51F08">
            <w:pPr>
              <w:pStyle w:val="Paragraphedeliste"/>
              <w:numPr>
                <w:ilvl w:val="0"/>
                <w:numId w:val="50"/>
              </w:num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Indien de patiënt in die periode van 3 maanden zijn nCPAP of MRA opnieuw gemiddeld minder dan 4 uur per nacht gebruikt, komt de patiënt g</w:t>
            </w:r>
            <w:r w:rsidRPr="00394C33">
              <w:rPr>
                <w:rFonts w:ascii="Arial" w:hAnsi="Arial" w:cs="Arial"/>
                <w:spacing w:val="-3"/>
                <w:lang w:val="nl-BE"/>
              </w:rPr>
              <w:t>e</w:t>
            </w:r>
            <w:r w:rsidRPr="00394C33">
              <w:rPr>
                <w:rFonts w:ascii="Arial" w:hAnsi="Arial" w:cs="Arial"/>
                <w:spacing w:val="-3"/>
                <w:lang w:val="nl-BE"/>
              </w:rPr>
              <w:t>durende een jaar niet meer in aanmerking voor een verzekeringstegemoetkoming in de behand</w:t>
            </w:r>
            <w:r w:rsidRPr="00394C33">
              <w:rPr>
                <w:rFonts w:ascii="Arial" w:hAnsi="Arial" w:cs="Arial"/>
                <w:spacing w:val="-3"/>
                <w:lang w:val="nl-BE"/>
              </w:rPr>
              <w:t>e</w:t>
            </w:r>
            <w:r w:rsidRPr="00394C33">
              <w:rPr>
                <w:rFonts w:ascii="Arial" w:hAnsi="Arial" w:cs="Arial"/>
                <w:spacing w:val="-3"/>
                <w:lang w:val="nl-BE"/>
              </w:rPr>
              <w:t>ling die hij volgde met een gebrek aan therapi</w:t>
            </w:r>
            <w:r w:rsidRPr="00394C33">
              <w:rPr>
                <w:rFonts w:ascii="Arial" w:hAnsi="Arial" w:cs="Arial"/>
                <w:spacing w:val="-3"/>
                <w:lang w:val="nl-BE"/>
              </w:rPr>
              <w:t>e</w:t>
            </w:r>
            <w:r w:rsidRPr="00394C33">
              <w:rPr>
                <w:rFonts w:ascii="Arial" w:hAnsi="Arial" w:cs="Arial"/>
                <w:spacing w:val="-3"/>
                <w:lang w:val="nl-BE"/>
              </w:rPr>
              <w:t xml:space="preserve">trouw. </w:t>
            </w:r>
            <w:r w:rsidR="00C14E42" w:rsidRPr="003327E9">
              <w:rPr>
                <w:rFonts w:ascii="Arial" w:hAnsi="Arial" w:cs="Arial"/>
                <w:snapToGrid w:val="0"/>
                <w:spacing w:val="-3"/>
                <w:lang w:val="nl-BE"/>
              </w:rPr>
              <w:t>Dat geldt ook wanneer de behandeling met nCPAP in de loop van de bijkomende periode van 3 maanden wordt stopgezet.</w:t>
            </w:r>
            <w:r w:rsidR="00C14E42">
              <w:rPr>
                <w:rFonts w:ascii="Arial" w:hAnsi="Arial" w:cs="Arial"/>
                <w:snapToGrid w:val="0"/>
                <w:spacing w:val="-3"/>
                <w:lang w:val="nl-BE"/>
              </w:rPr>
              <w:t xml:space="preserve"> </w:t>
            </w:r>
            <w:r w:rsidRPr="00394C33">
              <w:rPr>
                <w:rFonts w:ascii="Arial" w:hAnsi="Arial" w:cs="Arial"/>
                <w:spacing w:val="-3"/>
                <w:lang w:val="nl-BE"/>
              </w:rPr>
              <w:t>Een therapieontro</w:t>
            </w:r>
            <w:r w:rsidRPr="00394C33">
              <w:rPr>
                <w:rFonts w:ascii="Arial" w:hAnsi="Arial" w:cs="Arial"/>
                <w:spacing w:val="-3"/>
                <w:lang w:val="nl-BE"/>
              </w:rPr>
              <w:t>u</w:t>
            </w:r>
            <w:r w:rsidRPr="00394C33">
              <w:rPr>
                <w:rFonts w:ascii="Arial" w:hAnsi="Arial" w:cs="Arial"/>
                <w:spacing w:val="-3"/>
                <w:lang w:val="nl-BE"/>
              </w:rPr>
              <w:t>we nCPAP-patiënt kan in die periode van 1 jaar uitsluiting wel in aanmerking komen voor een MRA en omgekeerd.</w:t>
            </w:r>
          </w:p>
          <w:p w14:paraId="34027B28" w14:textId="77777777" w:rsidR="00B7617C" w:rsidRPr="00394C33" w:rsidRDefault="00B7617C" w:rsidP="00D51F08">
            <w:pPr>
              <w:pStyle w:val="Paragraphedeliste"/>
              <w:numPr>
                <w:ilvl w:val="0"/>
                <w:numId w:val="50"/>
              </w:numPr>
              <w:tabs>
                <w:tab w:val="center" w:pos="4819"/>
              </w:tabs>
              <w:jc w:val="both"/>
              <w:outlineLvl w:val="0"/>
              <w:rPr>
                <w:rFonts w:ascii="Arial" w:eastAsiaTheme="minorHAnsi" w:hAnsi="Arial" w:cs="Arial"/>
                <w:spacing w:val="-3"/>
                <w:sz w:val="22"/>
                <w:szCs w:val="22"/>
                <w:lang w:val="nl-BE"/>
              </w:rPr>
            </w:pPr>
            <w:r w:rsidRPr="00394C33">
              <w:rPr>
                <w:rFonts w:ascii="Arial" w:hAnsi="Arial" w:cs="Arial"/>
                <w:spacing w:val="-3"/>
                <w:lang w:val="nl-BE"/>
              </w:rPr>
              <w:t xml:space="preserve">Indien de patiënt in die periode van 3 maanden zijn nCPAP of MRA wel gemiddeld minimum 4 uur per nacht gebruikt, kan de adviserend </w:t>
            </w:r>
            <w:r w:rsidR="00145D70" w:rsidRPr="00394C33">
              <w:rPr>
                <w:rFonts w:ascii="Arial" w:hAnsi="Arial" w:cs="Arial"/>
                <w:spacing w:val="-3"/>
                <w:lang w:val="nl-BE"/>
              </w:rPr>
              <w:t>arts</w:t>
            </w:r>
            <w:r w:rsidRPr="00394C33">
              <w:rPr>
                <w:rFonts w:ascii="Arial" w:hAnsi="Arial" w:cs="Arial"/>
                <w:spacing w:val="-3"/>
                <w:lang w:val="nl-BE"/>
              </w:rPr>
              <w:t xml:space="preserve"> de tenlasteneming opnieuw goedkeuren voor een periode van 12 maanden. Als de patiënt in die 12 maanden of in de volgende 12 maanden opnieuw een gebrek aan therapietrouw vertoont (</w:t>
            </w:r>
            <w:r w:rsidR="008809E4" w:rsidRPr="00394C33">
              <w:rPr>
                <w:rFonts w:ascii="Arial" w:hAnsi="Arial" w:cs="Arial"/>
                <w:spacing w:val="-3"/>
                <w:lang w:val="nl-BE"/>
              </w:rPr>
              <w:t>gemi</w:t>
            </w:r>
            <w:r w:rsidR="008809E4" w:rsidRPr="00394C33">
              <w:rPr>
                <w:rFonts w:ascii="Arial" w:hAnsi="Arial" w:cs="Arial"/>
                <w:spacing w:val="-3"/>
                <w:lang w:val="nl-BE"/>
              </w:rPr>
              <w:t>d</w:t>
            </w:r>
            <w:r w:rsidR="008809E4" w:rsidRPr="00394C33">
              <w:rPr>
                <w:rFonts w:ascii="Arial" w:hAnsi="Arial" w:cs="Arial"/>
                <w:spacing w:val="-3"/>
                <w:lang w:val="nl-BE"/>
              </w:rPr>
              <w:t xml:space="preserve">deld </w:t>
            </w:r>
            <w:r w:rsidRPr="00394C33">
              <w:rPr>
                <w:rFonts w:ascii="Arial" w:hAnsi="Arial" w:cs="Arial"/>
                <w:spacing w:val="-3"/>
                <w:lang w:val="nl-BE"/>
              </w:rPr>
              <w:t>minder dan 4 uur gebruik per nacht)</w:t>
            </w:r>
            <w:r w:rsidR="00BC49E7" w:rsidRPr="00394C33">
              <w:rPr>
                <w:rFonts w:ascii="Arial" w:hAnsi="Arial" w:cs="Arial"/>
                <w:spacing w:val="-3"/>
                <w:lang w:val="nl-BE"/>
              </w:rPr>
              <w:t>, komt de patiënt gedurende een jaar evenwel niet meer in aanmerking voor een verzekeringstegemoetk</w:t>
            </w:r>
            <w:r w:rsidR="00BC49E7" w:rsidRPr="00394C33">
              <w:rPr>
                <w:rFonts w:ascii="Arial" w:hAnsi="Arial" w:cs="Arial"/>
                <w:spacing w:val="-3"/>
                <w:lang w:val="nl-BE"/>
              </w:rPr>
              <w:t>o</w:t>
            </w:r>
            <w:r w:rsidR="00BC49E7" w:rsidRPr="00394C33">
              <w:rPr>
                <w:rFonts w:ascii="Arial" w:hAnsi="Arial" w:cs="Arial"/>
                <w:spacing w:val="-3"/>
                <w:lang w:val="nl-BE"/>
              </w:rPr>
              <w:t>ming in de behandeling die hij volgde met een gebrek aan therapietrouw. Een therapieontrouwe nCPAP-patiënt kan in die periode van 1 jaar ui</w:t>
            </w:r>
            <w:r w:rsidR="00BC49E7" w:rsidRPr="00394C33">
              <w:rPr>
                <w:rFonts w:ascii="Arial" w:hAnsi="Arial" w:cs="Arial"/>
                <w:spacing w:val="-3"/>
                <w:lang w:val="nl-BE"/>
              </w:rPr>
              <w:t>t</w:t>
            </w:r>
            <w:r w:rsidR="00BC49E7" w:rsidRPr="00394C33">
              <w:rPr>
                <w:rFonts w:ascii="Arial" w:hAnsi="Arial" w:cs="Arial"/>
                <w:spacing w:val="-3"/>
                <w:lang w:val="nl-BE"/>
              </w:rPr>
              <w:t>sluiting wel in aanmerking komen voor een MRA en omgekeerd.</w:t>
            </w:r>
            <w:r w:rsidRPr="00394C33">
              <w:rPr>
                <w:rFonts w:ascii="Arial" w:hAnsi="Arial" w:cs="Arial"/>
                <w:spacing w:val="-3"/>
                <w:lang w:val="nl-BE"/>
              </w:rPr>
              <w:t xml:space="preserve"> </w:t>
            </w:r>
          </w:p>
          <w:p w14:paraId="5E3B6FC4" w14:textId="77777777" w:rsidR="00B7617C" w:rsidRPr="00394C33" w:rsidRDefault="00B7617C" w:rsidP="00475EDB">
            <w:pPr>
              <w:tabs>
                <w:tab w:val="center" w:pos="4819"/>
              </w:tabs>
              <w:jc w:val="both"/>
              <w:outlineLvl w:val="0"/>
              <w:rPr>
                <w:rFonts w:ascii="Arial" w:eastAsiaTheme="minorHAnsi" w:hAnsi="Arial" w:cs="Arial"/>
                <w:spacing w:val="-3"/>
                <w:sz w:val="22"/>
                <w:szCs w:val="22"/>
                <w:lang w:val="nl-BE"/>
              </w:rPr>
            </w:pPr>
          </w:p>
        </w:tc>
        <w:tc>
          <w:tcPr>
            <w:tcW w:w="1530" w:type="dxa"/>
          </w:tcPr>
          <w:p w14:paraId="293BA1EC" w14:textId="77777777" w:rsidR="001D3A4A" w:rsidRPr="003327E9" w:rsidRDefault="001265A3" w:rsidP="00D41D9E">
            <w:pPr>
              <w:tabs>
                <w:tab w:val="center" w:pos="4819"/>
              </w:tabs>
              <w:jc w:val="both"/>
              <w:outlineLvl w:val="0"/>
              <w:rPr>
                <w:rFonts w:ascii="Arial" w:hAnsi="Arial" w:cs="Arial"/>
                <w:spacing w:val="-3"/>
                <w:lang w:val="nl-BE"/>
              </w:rPr>
            </w:pPr>
            <w:r w:rsidRPr="00394C33">
              <w:rPr>
                <w:rFonts w:ascii="Arial" w:hAnsi="Arial" w:cs="Arial"/>
                <w:spacing w:val="-3"/>
                <w:lang w:val="nl-BE"/>
              </w:rPr>
              <w:t>Art.</w:t>
            </w:r>
            <w:r w:rsidR="00D41D9E" w:rsidRPr="00394C33">
              <w:rPr>
                <w:rFonts w:ascii="Arial" w:hAnsi="Arial" w:cs="Arial"/>
                <w:spacing w:val="-3"/>
                <w:lang w:val="nl-BE"/>
              </w:rPr>
              <w:t>1</w:t>
            </w:r>
            <w:r w:rsidR="00D41D9E" w:rsidRPr="003327E9">
              <w:rPr>
                <w:rFonts w:ascii="Arial" w:hAnsi="Arial" w:cs="Arial"/>
                <w:spacing w:val="-3"/>
                <w:lang w:val="nl-BE"/>
              </w:rPr>
              <w:t xml:space="preserve">5 </w:t>
            </w:r>
          </w:p>
        </w:tc>
      </w:tr>
    </w:tbl>
    <w:p w14:paraId="277F6896" w14:textId="77777777" w:rsidR="00004D30" w:rsidRPr="00394C33" w:rsidRDefault="00004D30">
      <w:pPr>
        <w:tabs>
          <w:tab w:val="center" w:pos="4819"/>
        </w:tabs>
        <w:spacing w:after="0" w:line="240" w:lineRule="auto"/>
        <w:jc w:val="both"/>
        <w:outlineLvl w:val="0"/>
        <w:rPr>
          <w:rFonts w:ascii="Arial" w:eastAsia="Times New Roman" w:hAnsi="Arial" w:cs="Arial"/>
          <w:spacing w:val="-3"/>
          <w:lang w:val="nl-BE"/>
        </w:rPr>
      </w:pPr>
    </w:p>
    <w:p w14:paraId="5DDC0B19" w14:textId="77777777" w:rsidR="00004D30" w:rsidRPr="00B76BD6" w:rsidRDefault="00004D30">
      <w:pPr>
        <w:tabs>
          <w:tab w:val="center" w:pos="4819"/>
        </w:tabs>
        <w:spacing w:after="0" w:line="240" w:lineRule="auto"/>
        <w:jc w:val="both"/>
        <w:outlineLvl w:val="0"/>
        <w:rPr>
          <w:rFonts w:ascii="Arial" w:eastAsia="Times New Roman" w:hAnsi="Arial" w:cs="Arial"/>
          <w:spacing w:val="-3"/>
          <w:lang w:val="nl-BE"/>
        </w:rPr>
      </w:pPr>
    </w:p>
    <w:p w14:paraId="5DA2984B" w14:textId="77777777" w:rsidR="00004D30" w:rsidRPr="003327E9" w:rsidRDefault="00004D30">
      <w:pPr>
        <w:rPr>
          <w:rFonts w:ascii="Arial" w:eastAsia="Times New Roman" w:hAnsi="Arial" w:cs="Arial"/>
          <w:spacing w:val="-3"/>
          <w:lang w:val="nl-BE"/>
        </w:rPr>
      </w:pPr>
      <w:r w:rsidRPr="003327E9">
        <w:rPr>
          <w:rFonts w:ascii="Arial" w:eastAsia="Times New Roman" w:hAnsi="Arial" w:cs="Arial"/>
          <w:spacing w:val="-3"/>
          <w:lang w:val="nl-BE"/>
        </w:rPr>
        <w:br w:type="page"/>
      </w:r>
    </w:p>
    <w:p w14:paraId="41B969C3" w14:textId="77777777" w:rsidR="00004D30" w:rsidRPr="003327E9" w:rsidRDefault="00004D30">
      <w:pPr>
        <w:tabs>
          <w:tab w:val="center" w:pos="4819"/>
        </w:tabs>
        <w:spacing w:after="0" w:line="240" w:lineRule="auto"/>
        <w:jc w:val="both"/>
        <w:outlineLvl w:val="0"/>
        <w:rPr>
          <w:rFonts w:ascii="Arial" w:eastAsia="Times New Roman" w:hAnsi="Arial" w:cs="Arial"/>
          <w:spacing w:val="-3"/>
          <w:lang w:val="nl-BE"/>
        </w:rPr>
      </w:pPr>
    </w:p>
    <w:p w14:paraId="011B22A1" w14:textId="77777777" w:rsidR="00EE6305" w:rsidRPr="003327E9" w:rsidRDefault="00EE6305">
      <w:pPr>
        <w:tabs>
          <w:tab w:val="center" w:pos="4819"/>
        </w:tabs>
        <w:spacing w:after="0" w:line="240" w:lineRule="auto"/>
        <w:jc w:val="both"/>
        <w:outlineLvl w:val="0"/>
        <w:rPr>
          <w:rFonts w:ascii="Arial" w:eastAsia="Times New Roman" w:hAnsi="Arial" w:cs="Arial"/>
          <w:b/>
          <w:spacing w:val="-3"/>
          <w:lang w:val="nl-BE"/>
        </w:rPr>
      </w:pPr>
      <w:r w:rsidRPr="003327E9">
        <w:rPr>
          <w:rFonts w:ascii="Arial" w:eastAsia="Times New Roman" w:hAnsi="Arial" w:cs="Arial"/>
          <w:b/>
          <w:spacing w:val="-3"/>
          <w:lang w:val="nl-BE"/>
        </w:rPr>
        <w:t xml:space="preserve">Bijlage </w:t>
      </w:r>
      <w:r w:rsidR="00054D34" w:rsidRPr="003327E9">
        <w:rPr>
          <w:rFonts w:ascii="Arial" w:eastAsia="Times New Roman" w:hAnsi="Arial" w:cs="Arial"/>
          <w:b/>
          <w:spacing w:val="-3"/>
          <w:lang w:val="nl-BE"/>
        </w:rPr>
        <w:t>8</w:t>
      </w:r>
    </w:p>
    <w:p w14:paraId="090C243A" w14:textId="77777777" w:rsidR="00EE6305" w:rsidRPr="003327E9" w:rsidRDefault="00EE6305">
      <w:pPr>
        <w:tabs>
          <w:tab w:val="center" w:pos="4819"/>
        </w:tabs>
        <w:spacing w:after="0" w:line="240" w:lineRule="auto"/>
        <w:jc w:val="both"/>
        <w:outlineLvl w:val="0"/>
        <w:rPr>
          <w:rFonts w:ascii="Arial" w:eastAsia="Times New Roman" w:hAnsi="Arial" w:cs="Arial"/>
          <w:spacing w:val="-3"/>
          <w:lang w:val="nl-BE"/>
        </w:rPr>
      </w:pPr>
    </w:p>
    <w:p w14:paraId="31D67F38" w14:textId="77777777" w:rsidR="00EE6305" w:rsidRPr="003327E9" w:rsidRDefault="00EE6305" w:rsidP="00475EDB">
      <w:pPr>
        <w:tabs>
          <w:tab w:val="center" w:pos="4819"/>
        </w:tabs>
        <w:spacing w:after="0" w:line="240" w:lineRule="auto"/>
        <w:jc w:val="center"/>
        <w:outlineLvl w:val="0"/>
        <w:rPr>
          <w:rFonts w:ascii="Arial" w:eastAsia="Times New Roman" w:hAnsi="Arial" w:cs="Arial"/>
          <w:b/>
          <w:spacing w:val="-3"/>
          <w:u w:val="single"/>
          <w:lang w:val="nl-BE"/>
        </w:rPr>
      </w:pPr>
      <w:r w:rsidRPr="003327E9">
        <w:rPr>
          <w:rFonts w:ascii="Arial" w:eastAsia="Times New Roman" w:hAnsi="Arial" w:cs="Arial"/>
          <w:b/>
          <w:spacing w:val="-3"/>
          <w:u w:val="single"/>
          <w:lang w:val="nl-BE"/>
        </w:rPr>
        <w:t>Samenstelling van het nCPAP-basisforfait en het nCPAP-startforfait</w:t>
      </w:r>
    </w:p>
    <w:p w14:paraId="0CDB4487" w14:textId="77777777" w:rsidR="00775D7C" w:rsidRPr="003327E9" w:rsidRDefault="00775D7C">
      <w:pPr>
        <w:tabs>
          <w:tab w:val="center" w:pos="4819"/>
        </w:tabs>
        <w:spacing w:after="0" w:line="240" w:lineRule="auto"/>
        <w:jc w:val="both"/>
        <w:outlineLvl w:val="0"/>
        <w:rPr>
          <w:rFonts w:ascii="Arial" w:eastAsia="Times New Roman" w:hAnsi="Arial" w:cs="Arial"/>
          <w:spacing w:val="-3"/>
          <w:lang w:val="nl-BE"/>
        </w:rPr>
      </w:pPr>
    </w:p>
    <w:p w14:paraId="52E09B36" w14:textId="77777777" w:rsidR="00EE6305" w:rsidRPr="003327E9" w:rsidRDefault="00EE6305">
      <w:pPr>
        <w:tabs>
          <w:tab w:val="center" w:pos="4819"/>
        </w:tabs>
        <w:spacing w:after="0" w:line="240" w:lineRule="auto"/>
        <w:jc w:val="both"/>
        <w:outlineLvl w:val="0"/>
        <w:rPr>
          <w:rFonts w:ascii="Arial" w:eastAsia="Times New Roman" w:hAnsi="Arial" w:cs="Arial"/>
          <w:spacing w:val="-3"/>
          <w:lang w:val="nl-BE"/>
        </w:rPr>
      </w:pPr>
    </w:p>
    <w:p w14:paraId="0DAF569A" w14:textId="77777777" w:rsidR="00EE6305" w:rsidRPr="00394C33" w:rsidRDefault="00F305B2">
      <w:pPr>
        <w:tabs>
          <w:tab w:val="center" w:pos="4819"/>
        </w:tabs>
        <w:spacing w:after="0" w:line="240" w:lineRule="auto"/>
        <w:jc w:val="both"/>
        <w:outlineLvl w:val="0"/>
        <w:rPr>
          <w:rFonts w:ascii="Arial" w:eastAsia="Times New Roman" w:hAnsi="Arial" w:cs="Arial"/>
          <w:b/>
          <w:spacing w:val="-3"/>
          <w:u w:val="single"/>
          <w:lang w:val="nl-BE"/>
        </w:rPr>
      </w:pPr>
      <w:r w:rsidRPr="00394C33">
        <w:rPr>
          <w:rFonts w:ascii="Arial" w:eastAsia="Times New Roman" w:hAnsi="Arial" w:cs="Arial"/>
          <w:b/>
          <w:spacing w:val="-3"/>
          <w:u w:val="single"/>
          <w:lang w:val="nl-BE"/>
        </w:rPr>
        <w:t>Samenstelling nCPAP-basisforfait</w:t>
      </w:r>
    </w:p>
    <w:p w14:paraId="1A9A0400" w14:textId="77777777" w:rsidR="00EE6305" w:rsidRPr="00394C33" w:rsidRDefault="00EE6305">
      <w:pPr>
        <w:tabs>
          <w:tab w:val="center" w:pos="4819"/>
        </w:tabs>
        <w:spacing w:after="0" w:line="240" w:lineRule="auto"/>
        <w:jc w:val="both"/>
        <w:outlineLvl w:val="0"/>
        <w:rPr>
          <w:rFonts w:ascii="Arial" w:eastAsia="Times New Roman" w:hAnsi="Arial" w:cs="Arial"/>
          <w:spacing w:val="-3"/>
          <w:lang w:val="nl-BE"/>
        </w:rPr>
      </w:pPr>
    </w:p>
    <w:p w14:paraId="2198345E" w14:textId="77777777" w:rsidR="00EE6305" w:rsidRPr="00394C33" w:rsidRDefault="00EE6305">
      <w:pPr>
        <w:tabs>
          <w:tab w:val="center" w:pos="4819"/>
        </w:tabs>
        <w:spacing w:after="0" w:line="240" w:lineRule="auto"/>
        <w:jc w:val="both"/>
        <w:outlineLvl w:val="0"/>
        <w:rPr>
          <w:rFonts w:ascii="Arial" w:eastAsia="Times New Roman" w:hAnsi="Arial" w:cs="Arial"/>
          <w:spacing w:val="-3"/>
          <w:lang w:val="nl-BE"/>
        </w:rPr>
      </w:pPr>
    </w:p>
    <w:p w14:paraId="671DAEBF" w14:textId="77777777" w:rsidR="00F305B2" w:rsidRPr="00394C33" w:rsidRDefault="00F305B2">
      <w:pPr>
        <w:tabs>
          <w:tab w:val="center" w:pos="4819"/>
        </w:tabs>
        <w:spacing w:after="0" w:line="240" w:lineRule="auto"/>
        <w:jc w:val="both"/>
        <w:outlineLvl w:val="0"/>
        <w:rPr>
          <w:rFonts w:ascii="Arial" w:eastAsia="Times New Roman" w:hAnsi="Arial" w:cs="Arial"/>
          <w:b/>
          <w:spacing w:val="-3"/>
          <w:lang w:val="nl-BE"/>
        </w:rPr>
      </w:pPr>
      <w:r w:rsidRPr="00394C33">
        <w:rPr>
          <w:rFonts w:ascii="Arial" w:eastAsia="Times New Roman" w:hAnsi="Arial" w:cs="Arial"/>
          <w:b/>
          <w:spacing w:val="-3"/>
          <w:lang w:val="nl-BE"/>
        </w:rPr>
        <w:t>Materiaalkosten :</w:t>
      </w:r>
    </w:p>
    <w:p w14:paraId="78C5C2DB" w14:textId="77777777" w:rsidR="00F305B2" w:rsidRPr="00394C33" w:rsidRDefault="00F305B2">
      <w:pPr>
        <w:tabs>
          <w:tab w:val="center" w:pos="4819"/>
        </w:tabs>
        <w:spacing w:after="0" w:line="240" w:lineRule="auto"/>
        <w:jc w:val="both"/>
        <w:outlineLvl w:val="0"/>
        <w:rPr>
          <w:rFonts w:ascii="Arial" w:eastAsia="Times New Roman" w:hAnsi="Arial" w:cs="Arial"/>
          <w:spacing w:val="-3"/>
          <w:lang w:val="nl-BE"/>
        </w:rPr>
      </w:pPr>
    </w:p>
    <w:tbl>
      <w:tblPr>
        <w:tblStyle w:val="Grilledutableau"/>
        <w:tblW w:w="9606" w:type="dxa"/>
        <w:tblLayout w:type="fixed"/>
        <w:tblLook w:val="04A0" w:firstRow="1" w:lastRow="0" w:firstColumn="1" w:lastColumn="0" w:noHBand="0" w:noVBand="1"/>
      </w:tblPr>
      <w:tblGrid>
        <w:gridCol w:w="2660"/>
        <w:gridCol w:w="1276"/>
        <w:gridCol w:w="5670"/>
      </w:tblGrid>
      <w:tr w:rsidR="00F305B2" w:rsidRPr="00394C33" w14:paraId="00151DBB" w14:textId="77777777" w:rsidTr="00F305B2">
        <w:tc>
          <w:tcPr>
            <w:tcW w:w="2660" w:type="dxa"/>
          </w:tcPr>
          <w:p w14:paraId="55D133DC" w14:textId="77777777" w:rsidR="00F305B2" w:rsidRPr="00394C33" w:rsidRDefault="00F305B2" w:rsidP="00F305B2">
            <w:pPr>
              <w:spacing w:after="200" w:line="276" w:lineRule="auto"/>
              <w:rPr>
                <w:rFonts w:ascii="Arial" w:hAnsi="Arial" w:cs="Arial"/>
                <w:b/>
                <w:lang w:val="nl-BE"/>
              </w:rPr>
            </w:pPr>
            <w:r w:rsidRPr="00394C33">
              <w:rPr>
                <w:rFonts w:ascii="Arial" w:hAnsi="Arial" w:cs="Arial"/>
                <w:b/>
                <w:lang w:val="nl-BE"/>
              </w:rPr>
              <w:t>Soort materiaal</w:t>
            </w:r>
          </w:p>
        </w:tc>
        <w:tc>
          <w:tcPr>
            <w:tcW w:w="1276" w:type="dxa"/>
          </w:tcPr>
          <w:p w14:paraId="55BF52C4" w14:textId="77777777" w:rsidR="00F305B2" w:rsidRPr="00394C33" w:rsidRDefault="00F305B2" w:rsidP="00F305B2">
            <w:pPr>
              <w:spacing w:after="200" w:line="276" w:lineRule="auto"/>
              <w:rPr>
                <w:rFonts w:ascii="Arial" w:hAnsi="Arial" w:cs="Arial"/>
                <w:b/>
                <w:lang w:val="nl-BE"/>
              </w:rPr>
            </w:pPr>
            <w:r w:rsidRPr="00394C33">
              <w:rPr>
                <w:rFonts w:ascii="Arial" w:hAnsi="Arial" w:cs="Arial"/>
                <w:b/>
                <w:lang w:val="nl-BE"/>
              </w:rPr>
              <w:t>Bedrag</w:t>
            </w:r>
          </w:p>
        </w:tc>
        <w:tc>
          <w:tcPr>
            <w:tcW w:w="5670" w:type="dxa"/>
          </w:tcPr>
          <w:p w14:paraId="27D70CDC" w14:textId="77777777" w:rsidR="00F305B2" w:rsidRPr="00394C33" w:rsidRDefault="00F305B2" w:rsidP="00F305B2">
            <w:pPr>
              <w:spacing w:after="200" w:line="276" w:lineRule="auto"/>
              <w:rPr>
                <w:rFonts w:ascii="Arial" w:hAnsi="Arial" w:cs="Arial"/>
                <w:b/>
                <w:lang w:val="nl-BE"/>
              </w:rPr>
            </w:pPr>
            <w:r w:rsidRPr="00394C33">
              <w:rPr>
                <w:rFonts w:ascii="Arial" w:hAnsi="Arial" w:cs="Arial"/>
                <w:b/>
                <w:lang w:val="nl-BE"/>
              </w:rPr>
              <w:t>Commentaar</w:t>
            </w:r>
          </w:p>
        </w:tc>
      </w:tr>
      <w:tr w:rsidR="00F305B2" w:rsidRPr="006005F0" w14:paraId="107F3F66" w14:textId="77777777" w:rsidTr="00F305B2">
        <w:tc>
          <w:tcPr>
            <w:tcW w:w="2660" w:type="dxa"/>
          </w:tcPr>
          <w:p w14:paraId="45223F30" w14:textId="77777777" w:rsidR="00F305B2" w:rsidRPr="00394C33" w:rsidRDefault="00F305B2" w:rsidP="00C07A71">
            <w:pPr>
              <w:spacing w:after="200" w:line="276" w:lineRule="auto"/>
              <w:rPr>
                <w:rFonts w:ascii="Arial" w:hAnsi="Arial" w:cs="Arial"/>
                <w:b/>
                <w:lang w:val="nl-BE"/>
              </w:rPr>
            </w:pPr>
            <w:r w:rsidRPr="00394C33">
              <w:rPr>
                <w:rFonts w:ascii="Arial" w:hAnsi="Arial" w:cs="Arial"/>
                <w:b/>
                <w:lang w:val="nl-BE"/>
              </w:rPr>
              <w:t>nCPAP-toestel</w:t>
            </w:r>
          </w:p>
        </w:tc>
        <w:tc>
          <w:tcPr>
            <w:tcW w:w="1276" w:type="dxa"/>
          </w:tcPr>
          <w:p w14:paraId="4DDEED61" w14:textId="77777777" w:rsidR="00F305B2" w:rsidRPr="00394C33" w:rsidRDefault="00F305B2" w:rsidP="00C07A71">
            <w:pPr>
              <w:spacing w:after="200" w:line="276" w:lineRule="auto"/>
              <w:jc w:val="right"/>
              <w:rPr>
                <w:rFonts w:ascii="Arial" w:hAnsi="Arial" w:cs="Arial"/>
                <w:lang w:val="nl-BE"/>
              </w:rPr>
            </w:pPr>
            <w:r w:rsidRPr="00394C33">
              <w:rPr>
                <w:rFonts w:ascii="Arial" w:hAnsi="Arial" w:cs="Arial"/>
                <w:lang w:val="nl-BE"/>
              </w:rPr>
              <w:t>102,4475</w:t>
            </w:r>
          </w:p>
        </w:tc>
        <w:tc>
          <w:tcPr>
            <w:tcW w:w="5670" w:type="dxa"/>
          </w:tcPr>
          <w:p w14:paraId="7C457AA6" w14:textId="77777777" w:rsidR="00F305B2" w:rsidRPr="00394C33" w:rsidRDefault="00F305B2" w:rsidP="00C07A71">
            <w:pPr>
              <w:spacing w:after="200" w:line="276" w:lineRule="auto"/>
              <w:rPr>
                <w:rFonts w:ascii="Arial" w:hAnsi="Arial" w:cs="Arial"/>
                <w:lang w:val="nl-BE"/>
              </w:rPr>
            </w:pPr>
            <w:r w:rsidRPr="00394C33">
              <w:rPr>
                <w:rFonts w:ascii="Arial" w:hAnsi="Arial" w:cs="Arial"/>
                <w:lang w:val="nl-BE"/>
              </w:rPr>
              <w:t>Afschrijving (5 jaar) op gewogen gemiddelde prijs van alle toestellen (nCPAP, APAP, ASV, bilevel) = 512,24 €, inclusief stockkosten, rekening gehouden met het toegenomen g</w:t>
            </w:r>
            <w:r w:rsidRPr="00394C33">
              <w:rPr>
                <w:rFonts w:ascii="Arial" w:hAnsi="Arial" w:cs="Arial"/>
                <w:lang w:val="nl-BE"/>
              </w:rPr>
              <w:t>e</w:t>
            </w:r>
            <w:r w:rsidRPr="00394C33">
              <w:rPr>
                <w:rFonts w:ascii="Arial" w:hAnsi="Arial" w:cs="Arial"/>
                <w:lang w:val="nl-BE"/>
              </w:rPr>
              <w:t>bruik van APAP-toestellen dat de overeenkomst vanaf 1/1/2018 voorziet.</w:t>
            </w:r>
          </w:p>
        </w:tc>
      </w:tr>
      <w:tr w:rsidR="00F305B2" w:rsidRPr="006005F0" w14:paraId="7E219C3E" w14:textId="77777777" w:rsidTr="00F305B2">
        <w:tc>
          <w:tcPr>
            <w:tcW w:w="2660" w:type="dxa"/>
          </w:tcPr>
          <w:p w14:paraId="7CAFE0BA" w14:textId="77777777" w:rsidR="00F305B2" w:rsidRPr="00394C33" w:rsidRDefault="00F305B2" w:rsidP="00F305B2">
            <w:pPr>
              <w:spacing w:after="200" w:line="276" w:lineRule="auto"/>
              <w:rPr>
                <w:rFonts w:ascii="Arial" w:hAnsi="Arial" w:cs="Arial"/>
                <w:b/>
                <w:lang w:val="nl-BE"/>
              </w:rPr>
            </w:pPr>
            <w:r w:rsidRPr="00394C33">
              <w:rPr>
                <w:rFonts w:ascii="Arial" w:hAnsi="Arial" w:cs="Arial"/>
                <w:b/>
                <w:lang w:val="nl-BE"/>
              </w:rPr>
              <w:t>Intrestlasten op afschri</w:t>
            </w:r>
            <w:r w:rsidRPr="00394C33">
              <w:rPr>
                <w:rFonts w:ascii="Arial" w:hAnsi="Arial" w:cs="Arial"/>
                <w:b/>
                <w:lang w:val="nl-BE"/>
              </w:rPr>
              <w:t>j</w:t>
            </w:r>
            <w:r w:rsidRPr="00394C33">
              <w:rPr>
                <w:rFonts w:ascii="Arial" w:hAnsi="Arial" w:cs="Arial"/>
                <w:b/>
                <w:lang w:val="nl-BE"/>
              </w:rPr>
              <w:t>ving toestel</w:t>
            </w:r>
          </w:p>
        </w:tc>
        <w:tc>
          <w:tcPr>
            <w:tcW w:w="1276" w:type="dxa"/>
          </w:tcPr>
          <w:p w14:paraId="024D3403" w14:textId="77777777" w:rsidR="00F305B2" w:rsidRPr="00394C33" w:rsidRDefault="00F305B2" w:rsidP="00C07A71">
            <w:pPr>
              <w:spacing w:after="200" w:line="276" w:lineRule="auto"/>
              <w:jc w:val="right"/>
              <w:rPr>
                <w:rFonts w:ascii="Arial" w:hAnsi="Arial" w:cs="Arial"/>
                <w:lang w:val="nl-BE"/>
              </w:rPr>
            </w:pPr>
            <w:r w:rsidRPr="00394C33">
              <w:rPr>
                <w:rFonts w:ascii="Arial" w:hAnsi="Arial" w:cs="Arial"/>
                <w:lang w:val="nl-BE"/>
              </w:rPr>
              <w:t>15,3671</w:t>
            </w:r>
          </w:p>
        </w:tc>
        <w:tc>
          <w:tcPr>
            <w:tcW w:w="5670" w:type="dxa"/>
          </w:tcPr>
          <w:p w14:paraId="66D1150E" w14:textId="77777777" w:rsidR="00F305B2" w:rsidRPr="00394C33" w:rsidRDefault="00F305B2" w:rsidP="00F305B2">
            <w:pPr>
              <w:spacing w:after="200" w:line="276" w:lineRule="auto"/>
              <w:rPr>
                <w:rFonts w:ascii="Arial" w:hAnsi="Arial" w:cs="Arial"/>
                <w:lang w:val="nl-BE"/>
              </w:rPr>
            </w:pPr>
            <w:r w:rsidRPr="00394C33">
              <w:rPr>
                <w:rFonts w:ascii="Arial" w:hAnsi="Arial" w:cs="Arial"/>
                <w:lang w:val="nl-BE"/>
              </w:rPr>
              <w:t>Gemiddelde jaarlijkse intrestlasten (5 jaar) op basis van 5 % intrest per jaar</w:t>
            </w:r>
          </w:p>
        </w:tc>
      </w:tr>
      <w:tr w:rsidR="00F305B2" w:rsidRPr="006005F0" w14:paraId="1CA3FE8C" w14:textId="77777777" w:rsidTr="00F305B2">
        <w:tc>
          <w:tcPr>
            <w:tcW w:w="2660" w:type="dxa"/>
          </w:tcPr>
          <w:p w14:paraId="6A73E56A" w14:textId="77777777" w:rsidR="00F305B2" w:rsidRPr="00394C33" w:rsidRDefault="00F305B2" w:rsidP="00F305B2">
            <w:pPr>
              <w:spacing w:after="200" w:line="276" w:lineRule="auto"/>
              <w:rPr>
                <w:rFonts w:ascii="Arial" w:hAnsi="Arial" w:cs="Arial"/>
                <w:b/>
                <w:lang w:val="nl-BE"/>
              </w:rPr>
            </w:pPr>
            <w:r w:rsidRPr="00394C33">
              <w:rPr>
                <w:rFonts w:ascii="Arial" w:hAnsi="Arial" w:cs="Arial"/>
                <w:b/>
                <w:lang w:val="nl-BE"/>
              </w:rPr>
              <w:t>Maskers</w:t>
            </w:r>
          </w:p>
        </w:tc>
        <w:tc>
          <w:tcPr>
            <w:tcW w:w="1276" w:type="dxa"/>
          </w:tcPr>
          <w:p w14:paraId="7B350D1D" w14:textId="77777777" w:rsidR="00F305B2" w:rsidRPr="00394C33" w:rsidRDefault="00F305B2" w:rsidP="00C07A71">
            <w:pPr>
              <w:spacing w:after="200" w:line="276" w:lineRule="auto"/>
              <w:jc w:val="right"/>
              <w:rPr>
                <w:rFonts w:ascii="Arial" w:hAnsi="Arial" w:cs="Arial"/>
                <w:lang w:val="nl-BE"/>
              </w:rPr>
            </w:pPr>
            <w:r w:rsidRPr="00394C33">
              <w:rPr>
                <w:rFonts w:ascii="Arial" w:hAnsi="Arial" w:cs="Arial"/>
                <w:lang w:val="nl-BE"/>
              </w:rPr>
              <w:t>155,3594</w:t>
            </w:r>
          </w:p>
        </w:tc>
        <w:tc>
          <w:tcPr>
            <w:tcW w:w="5670" w:type="dxa"/>
          </w:tcPr>
          <w:p w14:paraId="3D450A2C" w14:textId="77777777" w:rsidR="00F305B2" w:rsidRPr="00394C33" w:rsidRDefault="00F305B2" w:rsidP="00C07A71">
            <w:pPr>
              <w:spacing w:after="200" w:line="276" w:lineRule="auto"/>
              <w:rPr>
                <w:rFonts w:ascii="Arial" w:hAnsi="Arial" w:cs="Arial"/>
                <w:lang w:val="nl-BE"/>
              </w:rPr>
            </w:pPr>
            <w:r w:rsidRPr="00394C33">
              <w:rPr>
                <w:rFonts w:ascii="Arial" w:hAnsi="Arial" w:cs="Arial"/>
                <w:lang w:val="nl-BE"/>
              </w:rPr>
              <w:t>gewogen gemiddelde prijs van alle maskers (92,7181 €) X gemiddeld 1,6756 maskers per vergoede patiënt per jaar (i</w:t>
            </w:r>
            <w:r w:rsidRPr="00394C33">
              <w:rPr>
                <w:rFonts w:ascii="Arial" w:hAnsi="Arial" w:cs="Arial"/>
                <w:lang w:val="nl-BE"/>
              </w:rPr>
              <w:t>n</w:t>
            </w:r>
            <w:r w:rsidRPr="00394C33">
              <w:rPr>
                <w:rFonts w:ascii="Arial" w:hAnsi="Arial" w:cs="Arial"/>
                <w:lang w:val="nl-BE"/>
              </w:rPr>
              <w:t>clusief stockkosten)</w:t>
            </w:r>
          </w:p>
        </w:tc>
      </w:tr>
      <w:tr w:rsidR="00F305B2" w:rsidRPr="006005F0" w14:paraId="57B3762A" w14:textId="77777777" w:rsidTr="00F305B2">
        <w:tc>
          <w:tcPr>
            <w:tcW w:w="2660" w:type="dxa"/>
          </w:tcPr>
          <w:p w14:paraId="5A68FC0D" w14:textId="77777777" w:rsidR="00F305B2" w:rsidRPr="00394C33" w:rsidRDefault="00F305B2" w:rsidP="00F305B2">
            <w:pPr>
              <w:spacing w:after="200" w:line="276" w:lineRule="auto"/>
              <w:rPr>
                <w:rFonts w:ascii="Arial" w:hAnsi="Arial" w:cs="Arial"/>
                <w:b/>
                <w:lang w:val="nl-BE"/>
              </w:rPr>
            </w:pPr>
            <w:r w:rsidRPr="00394C33">
              <w:rPr>
                <w:rFonts w:ascii="Arial" w:hAnsi="Arial" w:cs="Arial"/>
                <w:b/>
                <w:lang w:val="nl-BE"/>
              </w:rPr>
              <w:t>Bevochtigers</w:t>
            </w:r>
          </w:p>
        </w:tc>
        <w:tc>
          <w:tcPr>
            <w:tcW w:w="1276" w:type="dxa"/>
          </w:tcPr>
          <w:p w14:paraId="089A6B99" w14:textId="77777777" w:rsidR="00F305B2" w:rsidRPr="00394C33" w:rsidRDefault="00F305B2" w:rsidP="00C07A71">
            <w:pPr>
              <w:spacing w:after="200" w:line="276" w:lineRule="auto"/>
              <w:jc w:val="right"/>
              <w:rPr>
                <w:rFonts w:ascii="Arial" w:hAnsi="Arial" w:cs="Arial"/>
                <w:lang w:val="nl-BE"/>
              </w:rPr>
            </w:pPr>
            <w:r w:rsidRPr="00394C33">
              <w:rPr>
                <w:rFonts w:ascii="Arial" w:hAnsi="Arial" w:cs="Arial"/>
                <w:lang w:val="nl-BE"/>
              </w:rPr>
              <w:t>14,8615</w:t>
            </w:r>
          </w:p>
        </w:tc>
        <w:tc>
          <w:tcPr>
            <w:tcW w:w="5670" w:type="dxa"/>
          </w:tcPr>
          <w:p w14:paraId="271E7D23" w14:textId="77777777" w:rsidR="00F305B2" w:rsidRPr="00394C33" w:rsidRDefault="00F305B2" w:rsidP="00C07A71">
            <w:pPr>
              <w:spacing w:after="200" w:line="276" w:lineRule="auto"/>
              <w:rPr>
                <w:rFonts w:ascii="Arial" w:hAnsi="Arial" w:cs="Arial"/>
                <w:lang w:val="nl-BE"/>
              </w:rPr>
            </w:pPr>
            <w:r w:rsidRPr="00394C33">
              <w:rPr>
                <w:rFonts w:ascii="Arial" w:hAnsi="Arial" w:cs="Arial"/>
                <w:lang w:val="nl-BE"/>
              </w:rPr>
              <w:t>Prijs bevochtiger 2013 (160,59 €) X gemiddeld 9,25 % van de patiënten die in een jaar een nieuwe bevochtiger nodig he</w:t>
            </w:r>
            <w:r w:rsidRPr="00394C33">
              <w:rPr>
                <w:rFonts w:ascii="Arial" w:hAnsi="Arial" w:cs="Arial"/>
                <w:lang w:val="nl-BE"/>
              </w:rPr>
              <w:t>b</w:t>
            </w:r>
            <w:r w:rsidRPr="00394C33">
              <w:rPr>
                <w:rFonts w:ascii="Arial" w:hAnsi="Arial" w:cs="Arial"/>
                <w:lang w:val="nl-BE"/>
              </w:rPr>
              <w:t>ben (inclusief stockkosten)</w:t>
            </w:r>
          </w:p>
        </w:tc>
      </w:tr>
      <w:tr w:rsidR="00F305B2" w:rsidRPr="006005F0" w14:paraId="4C41558A" w14:textId="77777777" w:rsidTr="00F305B2">
        <w:tc>
          <w:tcPr>
            <w:tcW w:w="2660" w:type="dxa"/>
          </w:tcPr>
          <w:p w14:paraId="1AC909EB" w14:textId="77777777" w:rsidR="00F305B2" w:rsidRPr="00394C33" w:rsidRDefault="00F305B2" w:rsidP="00F305B2">
            <w:pPr>
              <w:spacing w:after="200" w:line="276" w:lineRule="auto"/>
              <w:rPr>
                <w:rFonts w:ascii="Arial" w:hAnsi="Arial" w:cs="Arial"/>
                <w:b/>
                <w:lang w:val="nl-BE"/>
              </w:rPr>
            </w:pPr>
            <w:r w:rsidRPr="00394C33">
              <w:rPr>
                <w:rFonts w:ascii="Arial" w:hAnsi="Arial" w:cs="Arial"/>
                <w:b/>
                <w:lang w:val="nl-BE"/>
              </w:rPr>
              <w:t>Tubings</w:t>
            </w:r>
          </w:p>
        </w:tc>
        <w:tc>
          <w:tcPr>
            <w:tcW w:w="1276" w:type="dxa"/>
          </w:tcPr>
          <w:p w14:paraId="2D8E3BFD" w14:textId="77777777" w:rsidR="00F305B2" w:rsidRPr="00394C33" w:rsidRDefault="00F305B2" w:rsidP="00C07A71">
            <w:pPr>
              <w:spacing w:after="200" w:line="276" w:lineRule="auto"/>
              <w:jc w:val="right"/>
              <w:rPr>
                <w:rFonts w:ascii="Arial" w:hAnsi="Arial" w:cs="Arial"/>
                <w:lang w:val="nl-BE"/>
              </w:rPr>
            </w:pPr>
            <w:r w:rsidRPr="00394C33">
              <w:rPr>
                <w:rFonts w:ascii="Arial" w:hAnsi="Arial" w:cs="Arial"/>
                <w:lang w:val="nl-BE"/>
              </w:rPr>
              <w:t>9,7776</w:t>
            </w:r>
          </w:p>
        </w:tc>
        <w:tc>
          <w:tcPr>
            <w:tcW w:w="5670" w:type="dxa"/>
          </w:tcPr>
          <w:p w14:paraId="44A0148E" w14:textId="77777777" w:rsidR="00F305B2" w:rsidRPr="00394C33" w:rsidRDefault="00F305B2" w:rsidP="00C07A71">
            <w:pPr>
              <w:spacing w:after="200" w:line="276" w:lineRule="auto"/>
              <w:rPr>
                <w:rFonts w:ascii="Arial" w:hAnsi="Arial" w:cs="Arial"/>
                <w:lang w:val="nl-BE"/>
              </w:rPr>
            </w:pPr>
            <w:r w:rsidRPr="00394C33">
              <w:rPr>
                <w:rFonts w:ascii="Arial" w:hAnsi="Arial" w:cs="Arial"/>
                <w:lang w:val="nl-BE"/>
              </w:rPr>
              <w:t>Prijs tubings 2013 (32,71 €) X gemiddeld 29,89 % van de patiënten die in een jaar nieuwe tubings nodig hebben (incl</w:t>
            </w:r>
            <w:r w:rsidRPr="00394C33">
              <w:rPr>
                <w:rFonts w:ascii="Arial" w:hAnsi="Arial" w:cs="Arial"/>
                <w:lang w:val="nl-BE"/>
              </w:rPr>
              <w:t>u</w:t>
            </w:r>
            <w:r w:rsidRPr="00394C33">
              <w:rPr>
                <w:rFonts w:ascii="Arial" w:hAnsi="Arial" w:cs="Arial"/>
                <w:lang w:val="nl-BE"/>
              </w:rPr>
              <w:t>sief stockkosten)</w:t>
            </w:r>
          </w:p>
        </w:tc>
      </w:tr>
      <w:tr w:rsidR="00F305B2" w:rsidRPr="006005F0" w14:paraId="5074A8FF" w14:textId="77777777" w:rsidTr="00F305B2">
        <w:tc>
          <w:tcPr>
            <w:tcW w:w="2660" w:type="dxa"/>
          </w:tcPr>
          <w:p w14:paraId="017B73B1" w14:textId="77777777" w:rsidR="00F305B2" w:rsidRPr="00394C33" w:rsidRDefault="00F305B2" w:rsidP="00F305B2">
            <w:pPr>
              <w:spacing w:after="200" w:line="276" w:lineRule="auto"/>
              <w:rPr>
                <w:rFonts w:ascii="Arial" w:hAnsi="Arial" w:cs="Arial"/>
                <w:b/>
                <w:lang w:val="nl-BE"/>
              </w:rPr>
            </w:pPr>
            <w:r w:rsidRPr="00394C33">
              <w:rPr>
                <w:rFonts w:ascii="Arial" w:hAnsi="Arial" w:cs="Arial"/>
                <w:b/>
                <w:lang w:val="nl-BE"/>
              </w:rPr>
              <w:t>Filters</w:t>
            </w:r>
          </w:p>
        </w:tc>
        <w:tc>
          <w:tcPr>
            <w:tcW w:w="1276" w:type="dxa"/>
          </w:tcPr>
          <w:p w14:paraId="7811F7A2" w14:textId="77777777" w:rsidR="00F305B2" w:rsidRPr="00394C33" w:rsidRDefault="00F305B2" w:rsidP="00C07A71">
            <w:pPr>
              <w:spacing w:after="200" w:line="276" w:lineRule="auto"/>
              <w:jc w:val="right"/>
              <w:rPr>
                <w:rFonts w:ascii="Arial" w:hAnsi="Arial" w:cs="Arial"/>
                <w:lang w:val="nl-BE"/>
              </w:rPr>
            </w:pPr>
            <w:r w:rsidRPr="00394C33">
              <w:rPr>
                <w:rFonts w:ascii="Arial" w:hAnsi="Arial" w:cs="Arial"/>
                <w:lang w:val="nl-BE"/>
              </w:rPr>
              <w:t>5,6524</w:t>
            </w:r>
          </w:p>
        </w:tc>
        <w:tc>
          <w:tcPr>
            <w:tcW w:w="5670" w:type="dxa"/>
          </w:tcPr>
          <w:p w14:paraId="6455F3BE" w14:textId="77777777" w:rsidR="00F305B2" w:rsidRPr="00394C33" w:rsidRDefault="00F305B2" w:rsidP="00F305B2">
            <w:pPr>
              <w:spacing w:after="200" w:line="276" w:lineRule="auto"/>
              <w:rPr>
                <w:rFonts w:ascii="Arial" w:hAnsi="Arial" w:cs="Arial"/>
                <w:lang w:val="nl-BE"/>
              </w:rPr>
            </w:pPr>
            <w:r w:rsidRPr="00394C33">
              <w:rPr>
                <w:rFonts w:ascii="Arial" w:hAnsi="Arial" w:cs="Arial"/>
                <w:lang w:val="nl-BE"/>
              </w:rPr>
              <w:t>Prijs filters 2013 (5,82 €) X gemiddeld 97,12 % van de patië</w:t>
            </w:r>
            <w:r w:rsidRPr="00394C33">
              <w:rPr>
                <w:rFonts w:ascii="Arial" w:hAnsi="Arial" w:cs="Arial"/>
                <w:lang w:val="nl-BE"/>
              </w:rPr>
              <w:t>n</w:t>
            </w:r>
            <w:r w:rsidRPr="00394C33">
              <w:rPr>
                <w:rFonts w:ascii="Arial" w:hAnsi="Arial" w:cs="Arial"/>
                <w:lang w:val="nl-BE"/>
              </w:rPr>
              <w:t>ten die in een jaar nieuwe filters nodig hebben (inclusief stockkosten)</w:t>
            </w:r>
          </w:p>
        </w:tc>
      </w:tr>
      <w:tr w:rsidR="00F305B2" w:rsidRPr="006005F0" w14:paraId="5677C7A9" w14:textId="77777777" w:rsidTr="00F305B2">
        <w:tc>
          <w:tcPr>
            <w:tcW w:w="2660" w:type="dxa"/>
          </w:tcPr>
          <w:p w14:paraId="26842AD6" w14:textId="77777777" w:rsidR="00F305B2" w:rsidRPr="00394C33" w:rsidRDefault="00F305B2" w:rsidP="00F305B2">
            <w:pPr>
              <w:spacing w:after="200" w:line="276" w:lineRule="auto"/>
              <w:rPr>
                <w:rFonts w:ascii="Arial" w:hAnsi="Arial" w:cs="Arial"/>
                <w:b/>
                <w:lang w:val="nl-BE"/>
              </w:rPr>
            </w:pPr>
            <w:r w:rsidRPr="00394C33">
              <w:rPr>
                <w:rFonts w:ascii="Arial" w:hAnsi="Arial" w:cs="Arial"/>
                <w:b/>
                <w:lang w:val="nl-BE"/>
              </w:rPr>
              <w:t>Flessen voor bevochtiger</w:t>
            </w:r>
          </w:p>
        </w:tc>
        <w:tc>
          <w:tcPr>
            <w:tcW w:w="1276" w:type="dxa"/>
          </w:tcPr>
          <w:p w14:paraId="376C124F" w14:textId="77777777" w:rsidR="00F305B2" w:rsidRPr="00394C33" w:rsidRDefault="00F305B2" w:rsidP="00C07A71">
            <w:pPr>
              <w:spacing w:after="200" w:line="276" w:lineRule="auto"/>
              <w:jc w:val="right"/>
              <w:rPr>
                <w:rFonts w:ascii="Arial" w:hAnsi="Arial" w:cs="Arial"/>
                <w:lang w:val="nl-BE"/>
              </w:rPr>
            </w:pPr>
            <w:r w:rsidRPr="00394C33">
              <w:rPr>
                <w:rFonts w:ascii="Arial" w:hAnsi="Arial" w:cs="Arial"/>
                <w:lang w:val="nl-BE"/>
              </w:rPr>
              <w:t>3,5222</w:t>
            </w:r>
          </w:p>
        </w:tc>
        <w:tc>
          <w:tcPr>
            <w:tcW w:w="5670" w:type="dxa"/>
          </w:tcPr>
          <w:p w14:paraId="48072DE0" w14:textId="77777777" w:rsidR="00F305B2" w:rsidRPr="00394C33" w:rsidRDefault="00F305B2" w:rsidP="00F305B2">
            <w:pPr>
              <w:spacing w:after="200" w:line="276" w:lineRule="auto"/>
              <w:rPr>
                <w:rFonts w:ascii="Arial" w:hAnsi="Arial" w:cs="Arial"/>
                <w:lang w:val="nl-BE"/>
              </w:rPr>
            </w:pPr>
            <w:r w:rsidRPr="00394C33">
              <w:rPr>
                <w:rFonts w:ascii="Arial" w:hAnsi="Arial" w:cs="Arial"/>
                <w:lang w:val="nl-BE"/>
              </w:rPr>
              <w:t>Prijs flessen 2013 (56,03 €) X gemiddeld 6,29 % van de pat</w:t>
            </w:r>
            <w:r w:rsidRPr="00394C33">
              <w:rPr>
                <w:rFonts w:ascii="Arial" w:hAnsi="Arial" w:cs="Arial"/>
                <w:lang w:val="nl-BE"/>
              </w:rPr>
              <w:t>i</w:t>
            </w:r>
            <w:r w:rsidRPr="00394C33">
              <w:rPr>
                <w:rFonts w:ascii="Arial" w:hAnsi="Arial" w:cs="Arial"/>
                <w:lang w:val="nl-BE"/>
              </w:rPr>
              <w:t>ënten die in een jaar een nieuwe fles nodig hebben (inclusief stockkosten)</w:t>
            </w:r>
          </w:p>
        </w:tc>
      </w:tr>
      <w:tr w:rsidR="00F305B2" w:rsidRPr="00394C33" w14:paraId="635453B9" w14:textId="77777777" w:rsidTr="00C07A71">
        <w:tc>
          <w:tcPr>
            <w:tcW w:w="2660" w:type="dxa"/>
          </w:tcPr>
          <w:p w14:paraId="4C337DB4" w14:textId="77777777" w:rsidR="00F305B2" w:rsidRPr="00394C33" w:rsidRDefault="00F305B2" w:rsidP="00F305B2">
            <w:pPr>
              <w:spacing w:after="200" w:line="276" w:lineRule="auto"/>
              <w:rPr>
                <w:rFonts w:ascii="Arial" w:hAnsi="Arial" w:cs="Arial"/>
                <w:b/>
                <w:lang w:val="nl-BE"/>
              </w:rPr>
            </w:pPr>
            <w:r w:rsidRPr="00394C33">
              <w:rPr>
                <w:rFonts w:ascii="Arial" w:hAnsi="Arial" w:cs="Arial"/>
                <w:b/>
                <w:lang w:val="nl-BE"/>
              </w:rPr>
              <w:t>Totaal per patiënt en per jaar</w:t>
            </w:r>
          </w:p>
        </w:tc>
        <w:tc>
          <w:tcPr>
            <w:tcW w:w="1276" w:type="dxa"/>
          </w:tcPr>
          <w:p w14:paraId="6E6A3E07" w14:textId="77777777" w:rsidR="00F305B2" w:rsidRPr="00394C33" w:rsidRDefault="005F1462" w:rsidP="00C07A71">
            <w:pPr>
              <w:spacing w:after="200" w:line="276" w:lineRule="auto"/>
              <w:jc w:val="right"/>
              <w:rPr>
                <w:rFonts w:ascii="Arial" w:hAnsi="Arial" w:cs="Arial"/>
                <w:b/>
                <w:lang w:val="nl-BE"/>
              </w:rPr>
            </w:pPr>
            <w:r w:rsidRPr="00394C33">
              <w:rPr>
                <w:rFonts w:ascii="Arial" w:hAnsi="Arial" w:cs="Arial"/>
                <w:b/>
                <w:lang w:val="nl-BE"/>
              </w:rPr>
              <w:t>306,9877</w:t>
            </w:r>
          </w:p>
        </w:tc>
        <w:tc>
          <w:tcPr>
            <w:tcW w:w="5670" w:type="dxa"/>
          </w:tcPr>
          <w:p w14:paraId="7CDA7200" w14:textId="77777777" w:rsidR="00F305B2" w:rsidRPr="00394C33" w:rsidRDefault="00F305B2" w:rsidP="00F305B2">
            <w:pPr>
              <w:spacing w:after="200" w:line="276" w:lineRule="auto"/>
              <w:rPr>
                <w:rFonts w:ascii="Arial" w:hAnsi="Arial" w:cs="Arial"/>
                <w:b/>
                <w:lang w:val="nl-BE"/>
              </w:rPr>
            </w:pPr>
          </w:p>
        </w:tc>
      </w:tr>
      <w:tr w:rsidR="00F305B2" w:rsidRPr="00394C33" w14:paraId="2E49DCA8" w14:textId="77777777" w:rsidTr="00C07A71">
        <w:tc>
          <w:tcPr>
            <w:tcW w:w="2660" w:type="dxa"/>
            <w:tcBorders>
              <w:bottom w:val="single" w:sz="4" w:space="0" w:color="auto"/>
            </w:tcBorders>
          </w:tcPr>
          <w:p w14:paraId="351CC570" w14:textId="77777777" w:rsidR="00F305B2" w:rsidRPr="00394C33" w:rsidRDefault="00F305B2" w:rsidP="00F305B2">
            <w:pPr>
              <w:spacing w:after="200" w:line="276" w:lineRule="auto"/>
              <w:rPr>
                <w:rFonts w:ascii="Arial" w:hAnsi="Arial" w:cs="Arial"/>
                <w:b/>
                <w:lang w:val="nl-BE"/>
              </w:rPr>
            </w:pPr>
            <w:r w:rsidRPr="00394C33">
              <w:rPr>
                <w:rFonts w:ascii="Arial" w:hAnsi="Arial" w:cs="Arial"/>
                <w:b/>
                <w:lang w:val="nl-BE"/>
              </w:rPr>
              <w:t>Prijs per dag en per pat</w:t>
            </w:r>
            <w:r w:rsidRPr="00394C33">
              <w:rPr>
                <w:rFonts w:ascii="Arial" w:hAnsi="Arial" w:cs="Arial"/>
                <w:b/>
                <w:lang w:val="nl-BE"/>
              </w:rPr>
              <w:t>i</w:t>
            </w:r>
            <w:r w:rsidRPr="00394C33">
              <w:rPr>
                <w:rFonts w:ascii="Arial" w:hAnsi="Arial" w:cs="Arial"/>
                <w:b/>
                <w:lang w:val="nl-BE"/>
              </w:rPr>
              <w:t>ënt</w:t>
            </w:r>
          </w:p>
        </w:tc>
        <w:tc>
          <w:tcPr>
            <w:tcW w:w="1276" w:type="dxa"/>
            <w:tcBorders>
              <w:bottom w:val="single" w:sz="4" w:space="0" w:color="auto"/>
            </w:tcBorders>
          </w:tcPr>
          <w:p w14:paraId="2BCF1C60" w14:textId="77777777" w:rsidR="00F305B2" w:rsidRPr="00394C33" w:rsidRDefault="00F305B2" w:rsidP="00C07A71">
            <w:pPr>
              <w:spacing w:after="200" w:line="276" w:lineRule="auto"/>
              <w:jc w:val="right"/>
              <w:rPr>
                <w:rFonts w:ascii="Arial" w:hAnsi="Arial" w:cs="Arial"/>
                <w:b/>
                <w:lang w:val="nl-BE"/>
              </w:rPr>
            </w:pPr>
            <w:r w:rsidRPr="00394C33">
              <w:rPr>
                <w:rFonts w:ascii="Arial" w:hAnsi="Arial" w:cs="Arial"/>
                <w:b/>
                <w:lang w:val="nl-BE"/>
              </w:rPr>
              <w:t>0,</w:t>
            </w:r>
            <w:r w:rsidR="005F1462" w:rsidRPr="00394C33">
              <w:rPr>
                <w:rFonts w:ascii="Arial" w:hAnsi="Arial" w:cs="Arial"/>
                <w:b/>
                <w:lang w:val="nl-BE"/>
              </w:rPr>
              <w:t>8411</w:t>
            </w:r>
          </w:p>
        </w:tc>
        <w:tc>
          <w:tcPr>
            <w:tcW w:w="5670" w:type="dxa"/>
            <w:tcBorders>
              <w:bottom w:val="single" w:sz="4" w:space="0" w:color="auto"/>
            </w:tcBorders>
          </w:tcPr>
          <w:p w14:paraId="43805BAD" w14:textId="77777777" w:rsidR="00F305B2" w:rsidRPr="00394C33" w:rsidRDefault="00F305B2" w:rsidP="00F305B2">
            <w:pPr>
              <w:spacing w:after="200" w:line="276" w:lineRule="auto"/>
              <w:rPr>
                <w:rFonts w:ascii="Arial" w:hAnsi="Arial" w:cs="Arial"/>
                <w:b/>
                <w:lang w:val="nl-BE"/>
              </w:rPr>
            </w:pPr>
          </w:p>
        </w:tc>
      </w:tr>
    </w:tbl>
    <w:p w14:paraId="62A2E695" w14:textId="77777777" w:rsidR="00F305B2" w:rsidRPr="00394C33" w:rsidRDefault="00F305B2">
      <w:pPr>
        <w:tabs>
          <w:tab w:val="center" w:pos="4819"/>
        </w:tabs>
        <w:spacing w:after="0" w:line="240" w:lineRule="auto"/>
        <w:jc w:val="both"/>
        <w:outlineLvl w:val="0"/>
        <w:rPr>
          <w:rFonts w:ascii="Arial" w:eastAsia="Times New Roman" w:hAnsi="Arial" w:cs="Arial"/>
          <w:spacing w:val="-3"/>
          <w:lang w:val="nl-BE"/>
        </w:rPr>
      </w:pPr>
    </w:p>
    <w:p w14:paraId="6772EF2D" w14:textId="77777777" w:rsidR="00C355CB" w:rsidRDefault="00C355CB">
      <w:pPr>
        <w:rPr>
          <w:rFonts w:ascii="Arial" w:eastAsia="Times New Roman" w:hAnsi="Arial" w:cs="Arial"/>
          <w:b/>
          <w:spacing w:val="-3"/>
          <w:lang w:val="nl-BE"/>
        </w:rPr>
      </w:pPr>
      <w:r>
        <w:rPr>
          <w:rFonts w:ascii="Arial" w:eastAsia="Times New Roman" w:hAnsi="Arial" w:cs="Arial"/>
          <w:b/>
          <w:spacing w:val="-3"/>
          <w:lang w:val="nl-BE"/>
        </w:rPr>
        <w:br w:type="page"/>
      </w:r>
    </w:p>
    <w:p w14:paraId="1E74BBE5" w14:textId="0D433C74" w:rsidR="00F305B2" w:rsidRPr="00394C33" w:rsidRDefault="00F305B2">
      <w:pPr>
        <w:tabs>
          <w:tab w:val="center" w:pos="4819"/>
        </w:tabs>
        <w:spacing w:after="0" w:line="240" w:lineRule="auto"/>
        <w:jc w:val="both"/>
        <w:outlineLvl w:val="0"/>
        <w:rPr>
          <w:rFonts w:ascii="Arial" w:eastAsia="Times New Roman" w:hAnsi="Arial" w:cs="Arial"/>
          <w:b/>
          <w:spacing w:val="-3"/>
          <w:lang w:val="nl-BE"/>
        </w:rPr>
      </w:pPr>
      <w:r w:rsidRPr="00394C33">
        <w:rPr>
          <w:rFonts w:ascii="Arial" w:eastAsia="Times New Roman" w:hAnsi="Arial" w:cs="Arial"/>
          <w:b/>
          <w:spacing w:val="-3"/>
          <w:lang w:val="nl-BE"/>
        </w:rPr>
        <w:t>Andere kosten :</w:t>
      </w:r>
    </w:p>
    <w:p w14:paraId="7F590AE4" w14:textId="77777777" w:rsidR="00F305B2" w:rsidRPr="00394C33" w:rsidRDefault="00F305B2">
      <w:pPr>
        <w:tabs>
          <w:tab w:val="center" w:pos="4819"/>
        </w:tabs>
        <w:spacing w:after="0" w:line="240" w:lineRule="auto"/>
        <w:jc w:val="both"/>
        <w:outlineLvl w:val="0"/>
        <w:rPr>
          <w:rFonts w:ascii="Arial" w:eastAsia="Times New Roman" w:hAnsi="Arial" w:cs="Arial"/>
          <w:spacing w:val="-3"/>
          <w:lang w:val="nl-BE"/>
        </w:rPr>
      </w:pPr>
    </w:p>
    <w:p w14:paraId="1603D0B4" w14:textId="77777777" w:rsidR="00F305B2" w:rsidRPr="00394C33" w:rsidRDefault="000F50FA">
      <w:p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 xml:space="preserve">Het nCPAP-basisforfait dekt ook nog volgende andere </w:t>
      </w:r>
      <w:r w:rsidR="00753143" w:rsidRPr="00394C33">
        <w:rPr>
          <w:rFonts w:ascii="Arial" w:eastAsia="Times New Roman" w:hAnsi="Arial" w:cs="Arial"/>
          <w:spacing w:val="-3"/>
          <w:lang w:val="nl-BE"/>
        </w:rPr>
        <w:t>kosten</w:t>
      </w:r>
      <w:r w:rsidR="006E7D70" w:rsidRPr="00394C33">
        <w:rPr>
          <w:rFonts w:ascii="Arial" w:eastAsia="Times New Roman" w:hAnsi="Arial" w:cs="Arial"/>
          <w:spacing w:val="-3"/>
          <w:lang w:val="nl-BE"/>
        </w:rPr>
        <w:t>, ongeacht of een ziekenhuis zelf vo</w:t>
      </w:r>
      <w:r w:rsidR="006E7D70" w:rsidRPr="00394C33">
        <w:rPr>
          <w:rFonts w:ascii="Arial" w:eastAsia="Times New Roman" w:hAnsi="Arial" w:cs="Arial"/>
          <w:spacing w:val="-3"/>
          <w:lang w:val="nl-BE"/>
        </w:rPr>
        <w:t>l</w:t>
      </w:r>
      <w:r w:rsidR="006E7D70" w:rsidRPr="00394C33">
        <w:rPr>
          <w:rFonts w:ascii="Arial" w:eastAsia="Times New Roman" w:hAnsi="Arial" w:cs="Arial"/>
          <w:spacing w:val="-3"/>
          <w:lang w:val="nl-BE"/>
        </w:rPr>
        <w:t>ledig instaat voor de behandeling of bepaalde onderdelen van de behandeling uitbesteedt aan een medico-technische dienstverlener</w:t>
      </w:r>
      <w:r w:rsidRPr="00394C33">
        <w:rPr>
          <w:rFonts w:ascii="Arial" w:eastAsia="Times New Roman" w:hAnsi="Arial" w:cs="Arial"/>
          <w:spacing w:val="-3"/>
          <w:lang w:val="nl-BE"/>
        </w:rPr>
        <w:t> :</w:t>
      </w:r>
    </w:p>
    <w:p w14:paraId="2B6A573E" w14:textId="77777777" w:rsidR="000F50FA" w:rsidRPr="00394C33" w:rsidRDefault="000F50FA">
      <w:pPr>
        <w:tabs>
          <w:tab w:val="center" w:pos="4819"/>
        </w:tabs>
        <w:spacing w:after="0" w:line="240" w:lineRule="auto"/>
        <w:jc w:val="both"/>
        <w:outlineLvl w:val="0"/>
        <w:rPr>
          <w:rFonts w:ascii="Arial" w:eastAsia="Times New Roman" w:hAnsi="Arial" w:cs="Arial"/>
          <w:spacing w:val="-3"/>
          <w:lang w:val="nl-BE"/>
        </w:rPr>
      </w:pPr>
    </w:p>
    <w:p w14:paraId="29A1B4CD" w14:textId="77777777" w:rsidR="000F50FA" w:rsidRPr="00394C33" w:rsidRDefault="000F50FA" w:rsidP="00D51F08">
      <w:pPr>
        <w:pStyle w:val="Paragraphedeliste"/>
        <w:numPr>
          <w:ilvl w:val="0"/>
          <w:numId w:val="51"/>
        </w:num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 xml:space="preserve">De medische honoraria voor de </w:t>
      </w:r>
      <w:r w:rsidR="006E7D70" w:rsidRPr="00394C33">
        <w:rPr>
          <w:rFonts w:ascii="Arial" w:eastAsia="Times New Roman" w:hAnsi="Arial" w:cs="Arial"/>
          <w:spacing w:val="-3"/>
          <w:lang w:val="nl-BE"/>
        </w:rPr>
        <w:t xml:space="preserve">organisatie en </w:t>
      </w:r>
      <w:r w:rsidRPr="00394C33">
        <w:rPr>
          <w:rFonts w:ascii="Arial" w:eastAsia="Times New Roman" w:hAnsi="Arial" w:cs="Arial"/>
          <w:spacing w:val="-3"/>
          <w:lang w:val="nl-BE"/>
        </w:rPr>
        <w:t>coördinatie van de behandeling (nomencl</w:t>
      </w:r>
      <w:r w:rsidRPr="00394C33">
        <w:rPr>
          <w:rFonts w:ascii="Arial" w:eastAsia="Times New Roman" w:hAnsi="Arial" w:cs="Arial"/>
          <w:spacing w:val="-3"/>
          <w:lang w:val="nl-BE"/>
        </w:rPr>
        <w:t>a</w:t>
      </w:r>
      <w:r w:rsidRPr="00394C33">
        <w:rPr>
          <w:rFonts w:ascii="Arial" w:eastAsia="Times New Roman" w:hAnsi="Arial" w:cs="Arial"/>
          <w:spacing w:val="-3"/>
          <w:lang w:val="nl-BE"/>
        </w:rPr>
        <w:t>tuurverstrekkingen niet inbegrepen)</w:t>
      </w:r>
    </w:p>
    <w:p w14:paraId="3BA1D6B1" w14:textId="77777777" w:rsidR="000F50FA" w:rsidRPr="00394C33" w:rsidRDefault="000F50FA" w:rsidP="00D51F08">
      <w:pPr>
        <w:pStyle w:val="Paragraphedeliste"/>
        <w:numPr>
          <w:ilvl w:val="0"/>
          <w:numId w:val="51"/>
        </w:num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De kostprijs van de begeleiding en het toezicht door niet-medisch personeel</w:t>
      </w:r>
    </w:p>
    <w:p w14:paraId="4AB6234F" w14:textId="77777777" w:rsidR="000F50FA" w:rsidRPr="00394C33" w:rsidRDefault="000F50FA" w:rsidP="00D51F08">
      <w:pPr>
        <w:pStyle w:val="Paragraphedeliste"/>
        <w:numPr>
          <w:ilvl w:val="0"/>
          <w:numId w:val="51"/>
        </w:num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Het technisch onderhoud en de herstelling van het materiaal</w:t>
      </w:r>
    </w:p>
    <w:p w14:paraId="487573D4" w14:textId="77777777" w:rsidR="000F50FA" w:rsidRPr="00394C33" w:rsidRDefault="000F50FA" w:rsidP="00D51F08">
      <w:pPr>
        <w:pStyle w:val="Paragraphedeliste"/>
        <w:numPr>
          <w:ilvl w:val="0"/>
          <w:numId w:val="51"/>
        </w:num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De administratiekosten (procedures om materiaal aan te kopen, aanvraag om tenlasten</w:t>
      </w:r>
      <w:r w:rsidRPr="00394C33">
        <w:rPr>
          <w:rFonts w:ascii="Arial" w:eastAsia="Times New Roman" w:hAnsi="Arial" w:cs="Arial"/>
          <w:spacing w:val="-3"/>
          <w:lang w:val="nl-BE"/>
        </w:rPr>
        <w:t>e</w:t>
      </w:r>
      <w:r w:rsidRPr="00394C33">
        <w:rPr>
          <w:rFonts w:ascii="Arial" w:eastAsia="Times New Roman" w:hAnsi="Arial" w:cs="Arial"/>
          <w:spacing w:val="-3"/>
          <w:lang w:val="nl-BE"/>
        </w:rPr>
        <w:t>ming van de behandeling, facturatiekosten,…)</w:t>
      </w:r>
    </w:p>
    <w:p w14:paraId="5CE95598" w14:textId="77777777" w:rsidR="000F50FA" w:rsidRPr="00394C33" w:rsidRDefault="000F50FA" w:rsidP="00D51F08">
      <w:pPr>
        <w:pStyle w:val="Paragraphedeliste"/>
        <w:numPr>
          <w:ilvl w:val="0"/>
          <w:numId w:val="51"/>
        </w:num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De overheadkosten van het ziekenhuis (10 % van de personeelskosten)</w:t>
      </w:r>
    </w:p>
    <w:p w14:paraId="7E85904A" w14:textId="77777777" w:rsidR="00F305B2" w:rsidRPr="00394C33" w:rsidRDefault="006E7D70" w:rsidP="00D51F08">
      <w:pPr>
        <w:pStyle w:val="Paragraphedeliste"/>
        <w:numPr>
          <w:ilvl w:val="0"/>
          <w:numId w:val="51"/>
        </w:num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D</w:t>
      </w:r>
      <w:r w:rsidR="000F50FA" w:rsidRPr="00394C33">
        <w:rPr>
          <w:rFonts w:ascii="Arial" w:eastAsia="Times New Roman" w:hAnsi="Arial" w:cs="Arial"/>
          <w:spacing w:val="-3"/>
          <w:lang w:val="nl-BE"/>
        </w:rPr>
        <w:t>e vervoerskosten als een medewerker zich ter plaatse bij de patiënt thuis begeeft</w:t>
      </w:r>
    </w:p>
    <w:p w14:paraId="64FD728C" w14:textId="77777777" w:rsidR="00F305B2" w:rsidRPr="00394C33" w:rsidRDefault="00F305B2">
      <w:pPr>
        <w:tabs>
          <w:tab w:val="center" w:pos="4819"/>
        </w:tabs>
        <w:spacing w:after="0" w:line="240" w:lineRule="auto"/>
        <w:jc w:val="both"/>
        <w:outlineLvl w:val="0"/>
        <w:rPr>
          <w:rFonts w:ascii="Arial" w:eastAsia="Times New Roman" w:hAnsi="Arial" w:cs="Arial"/>
          <w:spacing w:val="-3"/>
          <w:lang w:val="nl-BE"/>
        </w:rPr>
      </w:pPr>
    </w:p>
    <w:p w14:paraId="6A2054E0" w14:textId="77777777" w:rsidR="00F305B2" w:rsidRPr="00394C33" w:rsidRDefault="000F50FA">
      <w:p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 xml:space="preserve">Voor deze andere kosten </w:t>
      </w:r>
      <w:r w:rsidR="005F1462" w:rsidRPr="00394C33">
        <w:rPr>
          <w:rFonts w:ascii="Arial" w:eastAsia="Times New Roman" w:hAnsi="Arial" w:cs="Arial"/>
          <w:spacing w:val="-3"/>
          <w:lang w:val="nl-BE"/>
        </w:rPr>
        <w:t>is</w:t>
      </w:r>
      <w:r w:rsidR="00080CE0" w:rsidRPr="00394C33">
        <w:rPr>
          <w:rFonts w:ascii="Arial" w:eastAsia="Times New Roman" w:hAnsi="Arial" w:cs="Arial"/>
          <w:spacing w:val="-3"/>
          <w:lang w:val="nl-BE"/>
        </w:rPr>
        <w:t xml:space="preserve"> een bedrag van </w:t>
      </w:r>
      <w:r w:rsidR="005F1462" w:rsidRPr="00394C33">
        <w:rPr>
          <w:rFonts w:ascii="Arial" w:eastAsia="Times New Roman" w:hAnsi="Arial" w:cs="Arial"/>
          <w:spacing w:val="-3"/>
          <w:lang w:val="nl-BE"/>
        </w:rPr>
        <w:t>346,3623 € per patiënt en per jaar beschikbaar = 0,9489 € per dag.</w:t>
      </w:r>
    </w:p>
    <w:p w14:paraId="7565046A" w14:textId="77777777" w:rsidR="005F1462" w:rsidRPr="00394C33" w:rsidRDefault="005F1462">
      <w:pPr>
        <w:tabs>
          <w:tab w:val="center" w:pos="4819"/>
        </w:tabs>
        <w:spacing w:after="0" w:line="240" w:lineRule="auto"/>
        <w:jc w:val="both"/>
        <w:outlineLvl w:val="0"/>
        <w:rPr>
          <w:rFonts w:ascii="Arial" w:eastAsia="Times New Roman" w:hAnsi="Arial" w:cs="Arial"/>
          <w:spacing w:val="-3"/>
          <w:lang w:val="nl-BE"/>
        </w:rPr>
      </w:pPr>
    </w:p>
    <w:p w14:paraId="3F675E0E" w14:textId="77777777" w:rsidR="005F1462" w:rsidRPr="00394C33" w:rsidRDefault="005F1462">
      <w:p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Het basisforfait bedraagt daardoor 0,8411 € + 0,9489 € = 1,79 € per dag en per patiënt.</w:t>
      </w:r>
    </w:p>
    <w:p w14:paraId="7B900930" w14:textId="77777777" w:rsidR="00F305B2" w:rsidRPr="00394C33" w:rsidRDefault="00F305B2">
      <w:pPr>
        <w:tabs>
          <w:tab w:val="center" w:pos="4819"/>
        </w:tabs>
        <w:spacing w:after="0" w:line="240" w:lineRule="auto"/>
        <w:jc w:val="both"/>
        <w:outlineLvl w:val="0"/>
        <w:rPr>
          <w:rFonts w:ascii="Arial" w:eastAsia="Times New Roman" w:hAnsi="Arial" w:cs="Arial"/>
          <w:spacing w:val="-3"/>
          <w:lang w:val="nl-BE"/>
        </w:rPr>
      </w:pPr>
    </w:p>
    <w:p w14:paraId="5FBD68ED" w14:textId="77777777" w:rsidR="00F305B2" w:rsidRPr="00394C33" w:rsidRDefault="00753143">
      <w:p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 xml:space="preserve">Per patiënt en per jaar levert dit een bedrag op van 653,35 €. </w:t>
      </w:r>
    </w:p>
    <w:p w14:paraId="006F3AEC" w14:textId="77777777" w:rsidR="00F305B2" w:rsidRPr="00394C33" w:rsidRDefault="00F305B2">
      <w:pPr>
        <w:tabs>
          <w:tab w:val="center" w:pos="4819"/>
        </w:tabs>
        <w:spacing w:after="0" w:line="240" w:lineRule="auto"/>
        <w:jc w:val="both"/>
        <w:outlineLvl w:val="0"/>
        <w:rPr>
          <w:rFonts w:ascii="Arial" w:eastAsia="Times New Roman" w:hAnsi="Arial" w:cs="Arial"/>
          <w:spacing w:val="-3"/>
          <w:lang w:val="nl-BE"/>
        </w:rPr>
      </w:pPr>
    </w:p>
    <w:p w14:paraId="463415A6" w14:textId="77777777" w:rsidR="00F305B2" w:rsidRPr="00394C33" w:rsidRDefault="00F305B2">
      <w:pPr>
        <w:tabs>
          <w:tab w:val="center" w:pos="4819"/>
        </w:tabs>
        <w:spacing w:after="0" w:line="240" w:lineRule="auto"/>
        <w:jc w:val="both"/>
        <w:outlineLvl w:val="0"/>
        <w:rPr>
          <w:rFonts w:ascii="Arial" w:eastAsia="Times New Roman" w:hAnsi="Arial" w:cs="Arial"/>
          <w:spacing w:val="-3"/>
          <w:lang w:val="nl-BE"/>
        </w:rPr>
      </w:pPr>
    </w:p>
    <w:p w14:paraId="572F57B2" w14:textId="77777777" w:rsidR="00753143" w:rsidRPr="00394C33" w:rsidRDefault="006E7D70">
      <w:pPr>
        <w:tabs>
          <w:tab w:val="center" w:pos="4819"/>
        </w:tabs>
        <w:spacing w:after="0" w:line="240" w:lineRule="auto"/>
        <w:jc w:val="both"/>
        <w:outlineLvl w:val="0"/>
        <w:rPr>
          <w:rFonts w:ascii="Arial" w:eastAsia="Times New Roman" w:hAnsi="Arial" w:cs="Arial"/>
          <w:b/>
          <w:spacing w:val="-3"/>
          <w:lang w:val="nl-BE"/>
        </w:rPr>
      </w:pPr>
      <w:r w:rsidRPr="00394C33">
        <w:rPr>
          <w:rFonts w:ascii="Arial" w:eastAsia="Times New Roman" w:hAnsi="Arial" w:cs="Arial"/>
          <w:b/>
          <w:spacing w:val="-3"/>
          <w:lang w:val="nl-BE"/>
        </w:rPr>
        <w:t>Startforfait</w:t>
      </w:r>
    </w:p>
    <w:p w14:paraId="4E443D87" w14:textId="77777777" w:rsidR="00753143" w:rsidRPr="00394C33" w:rsidRDefault="00753143">
      <w:pPr>
        <w:tabs>
          <w:tab w:val="center" w:pos="4819"/>
        </w:tabs>
        <w:spacing w:after="0" w:line="240" w:lineRule="auto"/>
        <w:jc w:val="both"/>
        <w:outlineLvl w:val="0"/>
        <w:rPr>
          <w:rFonts w:ascii="Arial" w:eastAsia="Times New Roman" w:hAnsi="Arial" w:cs="Arial"/>
          <w:spacing w:val="-3"/>
          <w:lang w:val="nl-BE"/>
        </w:rPr>
      </w:pPr>
    </w:p>
    <w:p w14:paraId="2AF9332B" w14:textId="77777777" w:rsidR="00753143" w:rsidRPr="00394C33" w:rsidRDefault="006E7D70">
      <w:p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 xml:space="preserve">Het startforfait dekt dezelfde kosten als het basisforfait </w:t>
      </w:r>
      <w:r w:rsidR="00567FC2" w:rsidRPr="00394C33">
        <w:rPr>
          <w:rFonts w:ascii="Arial" w:eastAsia="Times New Roman" w:hAnsi="Arial" w:cs="Arial"/>
          <w:spacing w:val="-3"/>
          <w:lang w:val="nl-BE"/>
        </w:rPr>
        <w:t>(</w:t>
      </w:r>
      <w:r w:rsidR="00892656" w:rsidRPr="00394C33">
        <w:rPr>
          <w:rFonts w:ascii="Arial" w:eastAsia="Times New Roman" w:hAnsi="Arial" w:cs="Arial"/>
          <w:spacing w:val="-3"/>
          <w:lang w:val="nl-BE"/>
        </w:rPr>
        <w:t>1,79</w:t>
      </w:r>
      <w:r w:rsidR="00567FC2" w:rsidRPr="00394C33">
        <w:rPr>
          <w:rFonts w:ascii="Arial" w:eastAsia="Times New Roman" w:hAnsi="Arial" w:cs="Arial"/>
          <w:spacing w:val="-3"/>
          <w:lang w:val="nl-BE"/>
        </w:rPr>
        <w:t xml:space="preserve"> € per patiënt en per </w:t>
      </w:r>
      <w:r w:rsidR="00892656" w:rsidRPr="00394C33">
        <w:rPr>
          <w:rFonts w:ascii="Arial" w:eastAsia="Times New Roman" w:hAnsi="Arial" w:cs="Arial"/>
          <w:spacing w:val="-3"/>
          <w:lang w:val="nl-BE"/>
        </w:rPr>
        <w:t>dag</w:t>
      </w:r>
      <w:r w:rsidR="00567FC2" w:rsidRPr="00394C33">
        <w:rPr>
          <w:rFonts w:ascii="Arial" w:eastAsia="Times New Roman" w:hAnsi="Arial" w:cs="Arial"/>
          <w:spacing w:val="-3"/>
          <w:lang w:val="nl-BE"/>
        </w:rPr>
        <w:t xml:space="preserve">) </w:t>
      </w:r>
      <w:r w:rsidRPr="00394C33">
        <w:rPr>
          <w:rFonts w:ascii="Arial" w:eastAsia="Times New Roman" w:hAnsi="Arial" w:cs="Arial"/>
          <w:spacing w:val="-3"/>
          <w:lang w:val="nl-BE"/>
        </w:rPr>
        <w:t>maar ve</w:t>
      </w:r>
      <w:r w:rsidRPr="00394C33">
        <w:rPr>
          <w:rFonts w:ascii="Arial" w:eastAsia="Times New Roman" w:hAnsi="Arial" w:cs="Arial"/>
          <w:spacing w:val="-3"/>
          <w:lang w:val="nl-BE"/>
        </w:rPr>
        <w:t>r</w:t>
      </w:r>
      <w:r w:rsidRPr="00394C33">
        <w:rPr>
          <w:rFonts w:ascii="Arial" w:eastAsia="Times New Roman" w:hAnsi="Arial" w:cs="Arial"/>
          <w:spacing w:val="-3"/>
          <w:lang w:val="nl-BE"/>
        </w:rPr>
        <w:t xml:space="preserve">goedt daar bovenop ook nog </w:t>
      </w:r>
      <w:r w:rsidR="00892656" w:rsidRPr="00394C33">
        <w:rPr>
          <w:rFonts w:ascii="Arial" w:eastAsia="Times New Roman" w:hAnsi="Arial" w:cs="Arial"/>
          <w:spacing w:val="-3"/>
          <w:lang w:val="nl-BE"/>
        </w:rPr>
        <w:t xml:space="preserve">eenmalig </w:t>
      </w:r>
      <w:r w:rsidRPr="00394C33">
        <w:rPr>
          <w:rFonts w:ascii="Arial" w:eastAsia="Times New Roman" w:hAnsi="Arial" w:cs="Arial"/>
          <w:spacing w:val="-3"/>
          <w:lang w:val="nl-BE"/>
        </w:rPr>
        <w:t>volgende diensten</w:t>
      </w:r>
      <w:r w:rsidR="00892656" w:rsidRPr="00394C33">
        <w:rPr>
          <w:rFonts w:ascii="Arial" w:eastAsia="Times New Roman" w:hAnsi="Arial" w:cs="Arial"/>
          <w:spacing w:val="-3"/>
          <w:lang w:val="nl-BE"/>
        </w:rPr>
        <w:t>, gedurende een periode van 6 maanden (182,5 dagen)</w:t>
      </w:r>
      <w:r w:rsidRPr="00394C33">
        <w:rPr>
          <w:rFonts w:ascii="Arial" w:eastAsia="Times New Roman" w:hAnsi="Arial" w:cs="Arial"/>
          <w:spacing w:val="-3"/>
          <w:lang w:val="nl-BE"/>
        </w:rPr>
        <w:t xml:space="preserve"> :</w:t>
      </w:r>
    </w:p>
    <w:p w14:paraId="352CCB45" w14:textId="77777777" w:rsidR="006E7D70" w:rsidRPr="00394C33" w:rsidRDefault="006E7D70">
      <w:pPr>
        <w:tabs>
          <w:tab w:val="center" w:pos="4819"/>
        </w:tabs>
        <w:spacing w:after="0" w:line="240" w:lineRule="auto"/>
        <w:jc w:val="both"/>
        <w:outlineLvl w:val="0"/>
        <w:rPr>
          <w:rFonts w:ascii="Arial" w:eastAsia="Times New Roman" w:hAnsi="Arial" w:cs="Arial"/>
          <w:spacing w:val="-3"/>
          <w:lang w:val="nl-BE"/>
        </w:rPr>
      </w:pPr>
    </w:p>
    <w:p w14:paraId="127ED6F5" w14:textId="77777777" w:rsidR="00567FC2" w:rsidRPr="00394C33" w:rsidRDefault="00567FC2" w:rsidP="00D51F08">
      <w:pPr>
        <w:pStyle w:val="Paragraphedeliste"/>
        <w:numPr>
          <w:ilvl w:val="0"/>
          <w:numId w:val="52"/>
        </w:num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Titratie-PSG voor 61 % van de nieuwe patiënten. Kostprijs: 240,71 € X 61 % = 146,8331 €</w:t>
      </w:r>
    </w:p>
    <w:p w14:paraId="27093405" w14:textId="77777777" w:rsidR="00567FC2" w:rsidRPr="00394C33" w:rsidRDefault="00567FC2">
      <w:pPr>
        <w:tabs>
          <w:tab w:val="center" w:pos="4819"/>
        </w:tabs>
        <w:spacing w:after="0" w:line="240" w:lineRule="auto"/>
        <w:jc w:val="both"/>
        <w:outlineLvl w:val="0"/>
        <w:rPr>
          <w:rFonts w:ascii="Arial" w:eastAsia="Times New Roman" w:hAnsi="Arial" w:cs="Arial"/>
          <w:spacing w:val="-3"/>
          <w:lang w:val="nl-BE"/>
        </w:rPr>
      </w:pPr>
    </w:p>
    <w:p w14:paraId="271D7471" w14:textId="77777777" w:rsidR="006E7D70" w:rsidRPr="00394C33" w:rsidRDefault="00567FC2" w:rsidP="00D51F08">
      <w:pPr>
        <w:pStyle w:val="Paragraphedeliste"/>
        <w:numPr>
          <w:ilvl w:val="0"/>
          <w:numId w:val="52"/>
        </w:num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 xml:space="preserve">Polygrafie (thuis of in het ziekenhuis) voor 39 % van de patiënten. Voor de polygrafie wordt uitgegaan van een honorarium van 106,98 €. De in het startforfait op te nemen kostprijs bedraagt bijgevolg 106,98 € X 39 % = 41,7222 € </w:t>
      </w:r>
    </w:p>
    <w:p w14:paraId="3008D79D" w14:textId="77777777" w:rsidR="00753143" w:rsidRPr="00394C33" w:rsidRDefault="00753143">
      <w:pPr>
        <w:tabs>
          <w:tab w:val="center" w:pos="4819"/>
        </w:tabs>
        <w:spacing w:after="0" w:line="240" w:lineRule="auto"/>
        <w:jc w:val="both"/>
        <w:outlineLvl w:val="0"/>
        <w:rPr>
          <w:rFonts w:ascii="Arial" w:eastAsia="Times New Roman" w:hAnsi="Arial" w:cs="Arial"/>
          <w:spacing w:val="-3"/>
          <w:lang w:val="nl-BE"/>
        </w:rPr>
      </w:pPr>
    </w:p>
    <w:p w14:paraId="5E445D3A" w14:textId="77777777" w:rsidR="00892656" w:rsidRPr="00394C33" w:rsidRDefault="00892656">
      <w:p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Totaal van de eenmalige kosten : 188,5553 €</w:t>
      </w:r>
    </w:p>
    <w:p w14:paraId="7FB966F0" w14:textId="77777777" w:rsidR="00892656" w:rsidRPr="00394C33" w:rsidRDefault="00892656">
      <w:pPr>
        <w:tabs>
          <w:tab w:val="center" w:pos="4819"/>
        </w:tabs>
        <w:spacing w:after="0" w:line="240" w:lineRule="auto"/>
        <w:jc w:val="both"/>
        <w:outlineLvl w:val="0"/>
        <w:rPr>
          <w:rFonts w:ascii="Arial" w:eastAsia="Times New Roman" w:hAnsi="Arial" w:cs="Arial"/>
          <w:spacing w:val="-3"/>
          <w:lang w:val="nl-BE"/>
        </w:rPr>
      </w:pPr>
    </w:p>
    <w:p w14:paraId="06AF0279" w14:textId="77777777" w:rsidR="00753143" w:rsidRPr="00394C33" w:rsidRDefault="00892656">
      <w:p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Supplement per patiënt en per dag : 188,5553 € / 182,5 dagen = 1,0332 €</w:t>
      </w:r>
      <w:r w:rsidR="00567FC2" w:rsidRPr="00394C33">
        <w:rPr>
          <w:rFonts w:ascii="Arial" w:eastAsia="Times New Roman" w:hAnsi="Arial" w:cs="Arial"/>
          <w:spacing w:val="-3"/>
          <w:lang w:val="nl-BE"/>
        </w:rPr>
        <w:t xml:space="preserve"> </w:t>
      </w:r>
    </w:p>
    <w:p w14:paraId="02FE840C" w14:textId="77777777" w:rsidR="00892656" w:rsidRPr="00394C33" w:rsidRDefault="00892656">
      <w:pPr>
        <w:tabs>
          <w:tab w:val="center" w:pos="4819"/>
        </w:tabs>
        <w:spacing w:after="0" w:line="240" w:lineRule="auto"/>
        <w:jc w:val="both"/>
        <w:outlineLvl w:val="0"/>
        <w:rPr>
          <w:rFonts w:ascii="Arial" w:eastAsia="Times New Roman" w:hAnsi="Arial" w:cs="Arial"/>
          <w:spacing w:val="-3"/>
          <w:lang w:val="nl-BE"/>
        </w:rPr>
      </w:pPr>
    </w:p>
    <w:p w14:paraId="791C7AA7" w14:textId="77777777" w:rsidR="00892656" w:rsidRPr="00394C33" w:rsidRDefault="00892656">
      <w:p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Bedrag startforfait : 1,79 € + 1,0332 € = 2,82 €</w:t>
      </w:r>
    </w:p>
    <w:p w14:paraId="549A3EA6" w14:textId="77777777" w:rsidR="00892656" w:rsidRPr="00394C33" w:rsidRDefault="00892656">
      <w:pPr>
        <w:tabs>
          <w:tab w:val="center" w:pos="4819"/>
        </w:tabs>
        <w:spacing w:after="0" w:line="240" w:lineRule="auto"/>
        <w:jc w:val="both"/>
        <w:outlineLvl w:val="0"/>
        <w:rPr>
          <w:rFonts w:ascii="Arial" w:eastAsia="Times New Roman" w:hAnsi="Arial" w:cs="Arial"/>
          <w:spacing w:val="-3"/>
          <w:lang w:val="nl-BE"/>
        </w:rPr>
      </w:pPr>
    </w:p>
    <w:p w14:paraId="3C6238F3" w14:textId="77777777" w:rsidR="00892656" w:rsidRPr="003327E9" w:rsidRDefault="00892656">
      <w:p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spacing w:val="-3"/>
          <w:lang w:val="nl-BE"/>
        </w:rPr>
        <w:t>Door het startforfait bedraagt de vergoeding per patiënt en per jaar in het eerste jaar van de b</w:t>
      </w:r>
      <w:r w:rsidRPr="00394C33">
        <w:rPr>
          <w:rFonts w:ascii="Arial" w:eastAsia="Times New Roman" w:hAnsi="Arial" w:cs="Arial"/>
          <w:spacing w:val="-3"/>
          <w:lang w:val="nl-BE"/>
        </w:rPr>
        <w:t>e</w:t>
      </w:r>
      <w:r w:rsidRPr="00394C33">
        <w:rPr>
          <w:rFonts w:ascii="Arial" w:eastAsia="Times New Roman" w:hAnsi="Arial" w:cs="Arial"/>
          <w:spacing w:val="-3"/>
          <w:lang w:val="nl-BE"/>
        </w:rPr>
        <w:t xml:space="preserve">handeling </w:t>
      </w:r>
      <w:r w:rsidR="006D6AF0" w:rsidRPr="00394C33">
        <w:rPr>
          <w:rFonts w:ascii="Arial" w:eastAsia="Times New Roman" w:hAnsi="Arial" w:cs="Arial"/>
          <w:spacing w:val="-3"/>
          <w:lang w:val="nl-BE"/>
        </w:rPr>
        <w:t>(2,82 € X 182,5 dagen) + (1,79 € X 182,5 dagen) = 841,33 €.</w:t>
      </w:r>
      <w:r w:rsidR="006D6AF0" w:rsidRPr="003327E9">
        <w:rPr>
          <w:rFonts w:ascii="Arial" w:eastAsia="Times New Roman" w:hAnsi="Arial" w:cs="Arial"/>
          <w:spacing w:val="-3"/>
          <w:lang w:val="nl-BE"/>
        </w:rPr>
        <w:t xml:space="preserve"> </w:t>
      </w:r>
    </w:p>
    <w:p w14:paraId="1F2FA988" w14:textId="77777777" w:rsidR="00F305B2" w:rsidRPr="00162203" w:rsidRDefault="00F305B2">
      <w:pPr>
        <w:tabs>
          <w:tab w:val="center" w:pos="4819"/>
        </w:tabs>
        <w:spacing w:after="0" w:line="240" w:lineRule="auto"/>
        <w:jc w:val="both"/>
        <w:outlineLvl w:val="0"/>
        <w:rPr>
          <w:rFonts w:ascii="Arial" w:eastAsia="Times New Roman" w:hAnsi="Arial" w:cs="Arial"/>
          <w:spacing w:val="-3"/>
          <w:lang w:val="nl-BE"/>
        </w:rPr>
      </w:pPr>
    </w:p>
    <w:p w14:paraId="0287856D" w14:textId="77777777" w:rsidR="00EE6305" w:rsidRPr="00470864" w:rsidRDefault="00EE6305">
      <w:pPr>
        <w:rPr>
          <w:rFonts w:ascii="Arial" w:eastAsia="Times New Roman" w:hAnsi="Arial" w:cs="Arial"/>
          <w:spacing w:val="-3"/>
          <w:lang w:val="nl-BE"/>
        </w:rPr>
      </w:pPr>
      <w:r w:rsidRPr="00470864">
        <w:rPr>
          <w:rFonts w:ascii="Arial" w:eastAsia="Times New Roman" w:hAnsi="Arial" w:cs="Arial"/>
          <w:spacing w:val="-3"/>
          <w:lang w:val="nl-BE"/>
        </w:rPr>
        <w:br w:type="page"/>
      </w:r>
    </w:p>
    <w:p w14:paraId="241650DC" w14:textId="77777777" w:rsidR="00EE6305" w:rsidRPr="00470864" w:rsidRDefault="00EE6305">
      <w:pPr>
        <w:tabs>
          <w:tab w:val="center" w:pos="4819"/>
        </w:tabs>
        <w:spacing w:after="0" w:line="240" w:lineRule="auto"/>
        <w:jc w:val="both"/>
        <w:outlineLvl w:val="0"/>
        <w:rPr>
          <w:rFonts w:ascii="Arial" w:eastAsia="Times New Roman" w:hAnsi="Arial" w:cs="Arial"/>
          <w:spacing w:val="-3"/>
          <w:lang w:val="nl-BE"/>
        </w:rPr>
      </w:pPr>
    </w:p>
    <w:p w14:paraId="0728CC7D" w14:textId="77777777" w:rsidR="00EE6305" w:rsidRPr="00394C33" w:rsidRDefault="00EE6305" w:rsidP="00EE6305">
      <w:pPr>
        <w:tabs>
          <w:tab w:val="center" w:pos="4819"/>
        </w:tabs>
        <w:spacing w:after="0" w:line="240" w:lineRule="auto"/>
        <w:jc w:val="both"/>
        <w:outlineLvl w:val="0"/>
        <w:rPr>
          <w:rFonts w:ascii="Arial" w:eastAsia="Times New Roman" w:hAnsi="Arial" w:cs="Arial"/>
          <w:b/>
          <w:spacing w:val="-3"/>
          <w:lang w:val="nl-BE"/>
        </w:rPr>
      </w:pPr>
      <w:r w:rsidRPr="00B70A57">
        <w:rPr>
          <w:rFonts w:ascii="Arial" w:eastAsia="Times New Roman" w:hAnsi="Arial" w:cs="Arial"/>
          <w:b/>
          <w:spacing w:val="-3"/>
          <w:lang w:val="nl-BE"/>
        </w:rPr>
        <w:t xml:space="preserve">Bijlage </w:t>
      </w:r>
      <w:r w:rsidR="00054D34" w:rsidRPr="00394C33">
        <w:rPr>
          <w:rFonts w:ascii="Arial" w:eastAsia="Times New Roman" w:hAnsi="Arial" w:cs="Arial"/>
          <w:b/>
          <w:spacing w:val="-3"/>
          <w:lang w:val="nl-BE"/>
        </w:rPr>
        <w:t>9</w:t>
      </w:r>
    </w:p>
    <w:p w14:paraId="4339833E" w14:textId="77777777" w:rsidR="00EE6305" w:rsidRPr="00394C33" w:rsidRDefault="00EE6305" w:rsidP="00EE6305">
      <w:pPr>
        <w:tabs>
          <w:tab w:val="center" w:pos="4819"/>
        </w:tabs>
        <w:spacing w:after="0" w:line="240" w:lineRule="auto"/>
        <w:jc w:val="both"/>
        <w:outlineLvl w:val="0"/>
        <w:rPr>
          <w:rFonts w:ascii="Arial" w:eastAsia="Times New Roman" w:hAnsi="Arial" w:cs="Arial"/>
          <w:spacing w:val="-3"/>
          <w:lang w:val="nl-BE"/>
        </w:rPr>
      </w:pPr>
    </w:p>
    <w:p w14:paraId="106CC555" w14:textId="77777777" w:rsidR="00EE6305" w:rsidRPr="003327E9" w:rsidRDefault="00EE6305" w:rsidP="00EE6305">
      <w:pPr>
        <w:tabs>
          <w:tab w:val="center" w:pos="4819"/>
        </w:tabs>
        <w:spacing w:after="0" w:line="240" w:lineRule="auto"/>
        <w:jc w:val="center"/>
        <w:outlineLvl w:val="0"/>
        <w:rPr>
          <w:rFonts w:ascii="Arial" w:eastAsia="Times New Roman" w:hAnsi="Arial" w:cs="Arial"/>
          <w:b/>
          <w:spacing w:val="-3"/>
          <w:u w:val="single"/>
          <w:lang w:val="nl-BE"/>
        </w:rPr>
      </w:pPr>
      <w:r w:rsidRPr="00B76BD6">
        <w:rPr>
          <w:rFonts w:ascii="Arial" w:eastAsia="Times New Roman" w:hAnsi="Arial" w:cs="Arial"/>
          <w:b/>
          <w:spacing w:val="-3"/>
          <w:u w:val="single"/>
          <w:lang w:val="nl-BE"/>
        </w:rPr>
        <w:t>Samenstelling van het MRA-</w:t>
      </w:r>
      <w:r w:rsidR="00AA4516" w:rsidRPr="003327E9">
        <w:rPr>
          <w:rFonts w:ascii="Arial" w:eastAsia="Times New Roman" w:hAnsi="Arial" w:cs="Arial"/>
          <w:b/>
          <w:spacing w:val="-3"/>
          <w:u w:val="single"/>
          <w:lang w:val="nl-BE"/>
        </w:rPr>
        <w:t>start</w:t>
      </w:r>
      <w:r w:rsidRPr="003327E9">
        <w:rPr>
          <w:rFonts w:ascii="Arial" w:eastAsia="Times New Roman" w:hAnsi="Arial" w:cs="Arial"/>
          <w:b/>
          <w:spacing w:val="-3"/>
          <w:u w:val="single"/>
          <w:lang w:val="nl-BE"/>
        </w:rPr>
        <w:t>forfait en het MRA-</w:t>
      </w:r>
      <w:r w:rsidR="00AA4516" w:rsidRPr="003327E9">
        <w:rPr>
          <w:rFonts w:ascii="Arial" w:eastAsia="Times New Roman" w:hAnsi="Arial" w:cs="Arial"/>
          <w:b/>
          <w:spacing w:val="-3"/>
          <w:u w:val="single"/>
          <w:lang w:val="nl-BE"/>
        </w:rPr>
        <w:t>basis</w:t>
      </w:r>
      <w:r w:rsidRPr="003327E9">
        <w:rPr>
          <w:rFonts w:ascii="Arial" w:eastAsia="Times New Roman" w:hAnsi="Arial" w:cs="Arial"/>
          <w:b/>
          <w:spacing w:val="-3"/>
          <w:u w:val="single"/>
          <w:lang w:val="nl-BE"/>
        </w:rPr>
        <w:t>forfait</w:t>
      </w:r>
    </w:p>
    <w:p w14:paraId="37DAFF42" w14:textId="77777777" w:rsidR="00EE6305" w:rsidRPr="003327E9" w:rsidRDefault="00EE6305" w:rsidP="00EE6305">
      <w:pPr>
        <w:tabs>
          <w:tab w:val="center" w:pos="4819"/>
        </w:tabs>
        <w:spacing w:after="0" w:line="240" w:lineRule="auto"/>
        <w:jc w:val="both"/>
        <w:outlineLvl w:val="0"/>
        <w:rPr>
          <w:rFonts w:ascii="Arial" w:eastAsia="Times New Roman" w:hAnsi="Arial" w:cs="Arial"/>
          <w:spacing w:val="-3"/>
          <w:lang w:val="nl-BE"/>
        </w:rPr>
      </w:pPr>
    </w:p>
    <w:p w14:paraId="677F5559" w14:textId="77777777" w:rsidR="00EE6305" w:rsidRPr="00394C33" w:rsidRDefault="0055565C" w:rsidP="00EE6305">
      <w:pPr>
        <w:tabs>
          <w:tab w:val="center" w:pos="4819"/>
        </w:tabs>
        <w:spacing w:after="0" w:line="240" w:lineRule="auto"/>
        <w:jc w:val="both"/>
        <w:outlineLvl w:val="0"/>
        <w:rPr>
          <w:rFonts w:ascii="Arial" w:eastAsia="Times New Roman" w:hAnsi="Arial" w:cs="Arial"/>
          <w:b/>
          <w:spacing w:val="-3"/>
          <w:lang w:val="nl-BE"/>
        </w:rPr>
      </w:pPr>
      <w:r w:rsidRPr="00394C33">
        <w:rPr>
          <w:rFonts w:ascii="Arial" w:eastAsia="Times New Roman" w:hAnsi="Arial" w:cs="Arial"/>
          <w:b/>
          <w:spacing w:val="-3"/>
          <w:lang w:val="nl-BE"/>
        </w:rPr>
        <w:t>Samenstelling MRA-startforfait</w:t>
      </w:r>
      <w:r w:rsidR="00AD15C1" w:rsidRPr="00394C33">
        <w:rPr>
          <w:rFonts w:ascii="Arial" w:eastAsia="Times New Roman" w:hAnsi="Arial" w:cs="Arial"/>
          <w:b/>
          <w:spacing w:val="-3"/>
          <w:lang w:val="nl-BE"/>
        </w:rPr>
        <w:t xml:space="preserve"> (vergoedbaar gedurende 6 maanden)</w:t>
      </w:r>
    </w:p>
    <w:p w14:paraId="1AFA3763" w14:textId="77777777" w:rsidR="0055565C" w:rsidRPr="00394C33" w:rsidRDefault="0055565C" w:rsidP="00EE6305">
      <w:pPr>
        <w:tabs>
          <w:tab w:val="center" w:pos="4819"/>
        </w:tabs>
        <w:spacing w:after="0" w:line="240" w:lineRule="auto"/>
        <w:jc w:val="both"/>
        <w:outlineLvl w:val="0"/>
        <w:rPr>
          <w:rFonts w:ascii="Arial" w:eastAsia="Times New Roman" w:hAnsi="Arial" w:cs="Arial"/>
          <w:spacing w:val="-3"/>
          <w:lang w:val="nl-BE"/>
        </w:rPr>
      </w:pPr>
    </w:p>
    <w:tbl>
      <w:tblPr>
        <w:tblStyle w:val="Grilledutableau"/>
        <w:tblW w:w="0" w:type="auto"/>
        <w:tblLook w:val="04A0" w:firstRow="1" w:lastRow="0" w:firstColumn="1" w:lastColumn="0" w:noHBand="0" w:noVBand="1"/>
      </w:tblPr>
      <w:tblGrid>
        <w:gridCol w:w="4077"/>
        <w:gridCol w:w="1057"/>
        <w:gridCol w:w="4442"/>
      </w:tblGrid>
      <w:tr w:rsidR="0055565C" w:rsidRPr="00394C33" w14:paraId="535215F5" w14:textId="77777777" w:rsidTr="00475EDB">
        <w:trPr>
          <w:trHeight w:val="315"/>
        </w:trPr>
        <w:tc>
          <w:tcPr>
            <w:tcW w:w="4077" w:type="dxa"/>
            <w:noWrap/>
            <w:hideMark/>
          </w:tcPr>
          <w:p w14:paraId="0C2B94B4" w14:textId="77777777" w:rsidR="0055565C" w:rsidRPr="00394C33" w:rsidRDefault="0055565C" w:rsidP="0055565C">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w:t>
            </w:r>
          </w:p>
        </w:tc>
        <w:tc>
          <w:tcPr>
            <w:tcW w:w="1057" w:type="dxa"/>
            <w:noWrap/>
            <w:hideMark/>
          </w:tcPr>
          <w:p w14:paraId="7EF478A8" w14:textId="77777777" w:rsidR="0055565C" w:rsidRPr="00394C33" w:rsidRDefault="0055565C" w:rsidP="0055565C">
            <w:pPr>
              <w:tabs>
                <w:tab w:val="center" w:pos="4819"/>
              </w:tabs>
              <w:jc w:val="both"/>
              <w:outlineLvl w:val="0"/>
              <w:rPr>
                <w:rFonts w:ascii="Arial" w:hAnsi="Arial" w:cs="Arial"/>
                <w:b/>
                <w:bCs/>
                <w:spacing w:val="-3"/>
              </w:rPr>
            </w:pPr>
            <w:r w:rsidRPr="00394C33">
              <w:rPr>
                <w:rFonts w:ascii="Arial" w:hAnsi="Arial" w:cs="Arial"/>
                <w:b/>
                <w:bCs/>
                <w:spacing w:val="-3"/>
              </w:rPr>
              <w:t>Bedrag</w:t>
            </w:r>
          </w:p>
        </w:tc>
        <w:tc>
          <w:tcPr>
            <w:tcW w:w="4442" w:type="dxa"/>
            <w:noWrap/>
            <w:hideMark/>
          </w:tcPr>
          <w:p w14:paraId="03C5B8E0" w14:textId="77777777" w:rsidR="0055565C" w:rsidRPr="00394C33" w:rsidRDefault="0055565C" w:rsidP="0055565C">
            <w:pPr>
              <w:tabs>
                <w:tab w:val="center" w:pos="4819"/>
              </w:tabs>
              <w:jc w:val="both"/>
              <w:outlineLvl w:val="0"/>
              <w:rPr>
                <w:rFonts w:ascii="Arial" w:hAnsi="Arial" w:cs="Arial"/>
                <w:b/>
                <w:bCs/>
                <w:spacing w:val="-3"/>
              </w:rPr>
            </w:pPr>
            <w:r w:rsidRPr="00394C33">
              <w:rPr>
                <w:rFonts w:ascii="Arial" w:hAnsi="Arial" w:cs="Arial"/>
                <w:b/>
                <w:bCs/>
                <w:spacing w:val="-3"/>
              </w:rPr>
              <w:t>Verantwoording</w:t>
            </w:r>
          </w:p>
        </w:tc>
      </w:tr>
      <w:tr w:rsidR="0055565C" w:rsidRPr="006005F0" w14:paraId="466C2CBA" w14:textId="77777777" w:rsidTr="00475EDB">
        <w:trPr>
          <w:trHeight w:val="315"/>
        </w:trPr>
        <w:tc>
          <w:tcPr>
            <w:tcW w:w="4077" w:type="dxa"/>
            <w:noWrap/>
            <w:hideMark/>
          </w:tcPr>
          <w:p w14:paraId="0F2134C5" w14:textId="40A983FE" w:rsidR="0055565C" w:rsidRPr="00394C33" w:rsidRDefault="0055565C" w:rsidP="007652C0">
            <w:pPr>
              <w:tabs>
                <w:tab w:val="center" w:pos="4819"/>
              </w:tabs>
              <w:spacing w:after="200" w:line="276" w:lineRule="auto"/>
              <w:jc w:val="both"/>
              <w:outlineLvl w:val="0"/>
              <w:rPr>
                <w:rFonts w:ascii="Arial" w:hAnsi="Arial" w:cs="Arial"/>
                <w:b/>
                <w:bCs/>
                <w:spacing w:val="-3"/>
                <w:lang w:val="nl-BE"/>
              </w:rPr>
            </w:pPr>
            <w:r w:rsidRPr="00394C33">
              <w:rPr>
                <w:rFonts w:ascii="Arial" w:hAnsi="Arial" w:cs="Arial"/>
                <w:b/>
                <w:bCs/>
                <w:spacing w:val="-3"/>
                <w:lang w:val="nl-BE"/>
              </w:rPr>
              <w:t xml:space="preserve">Vergoeding voor de </w:t>
            </w:r>
            <w:r w:rsidR="00C355CB">
              <w:rPr>
                <w:rFonts w:ascii="Arial" w:hAnsi="Arial" w:cs="Arial"/>
                <w:b/>
                <w:bCs/>
                <w:spacing w:val="-3"/>
                <w:lang w:val="nl-BE"/>
              </w:rPr>
              <w:t>MRA-specialist</w:t>
            </w:r>
            <w:r w:rsidR="00C355CB" w:rsidRPr="00394C33">
              <w:rPr>
                <w:rFonts w:ascii="Arial" w:hAnsi="Arial" w:cs="Arial"/>
                <w:b/>
                <w:bCs/>
                <w:spacing w:val="-3"/>
                <w:lang w:val="nl-BE"/>
              </w:rPr>
              <w:t xml:space="preserve"> </w:t>
            </w:r>
            <w:r w:rsidR="007652C0">
              <w:rPr>
                <w:rFonts w:ascii="Arial" w:hAnsi="Arial" w:cs="Arial"/>
                <w:b/>
                <w:bCs/>
                <w:spacing w:val="-3"/>
                <w:lang w:val="nl-BE"/>
              </w:rPr>
              <w:t>(i</w:t>
            </w:r>
            <w:r w:rsidR="007652C0">
              <w:rPr>
                <w:rFonts w:ascii="Arial" w:hAnsi="Arial" w:cs="Arial"/>
                <w:b/>
                <w:bCs/>
                <w:spacing w:val="-3"/>
                <w:lang w:val="nl-BE"/>
              </w:rPr>
              <w:t>n</w:t>
            </w:r>
            <w:r w:rsidR="007652C0">
              <w:rPr>
                <w:rFonts w:ascii="Arial" w:hAnsi="Arial" w:cs="Arial"/>
                <w:b/>
                <w:bCs/>
                <w:spacing w:val="-3"/>
                <w:lang w:val="nl-BE"/>
              </w:rPr>
              <w:t>clusief de kosten aangerekend d</w:t>
            </w:r>
            <w:r w:rsidRPr="00394C33">
              <w:rPr>
                <w:rFonts w:ascii="Arial" w:hAnsi="Arial" w:cs="Arial"/>
                <w:b/>
                <w:bCs/>
                <w:spacing w:val="-3"/>
                <w:lang w:val="nl-BE"/>
              </w:rPr>
              <w:t>oor het tandtechnisch laboratorium</w:t>
            </w:r>
            <w:r w:rsidR="007652C0">
              <w:rPr>
                <w:rFonts w:ascii="Arial" w:hAnsi="Arial" w:cs="Arial"/>
                <w:b/>
                <w:bCs/>
                <w:spacing w:val="-3"/>
                <w:lang w:val="nl-BE"/>
              </w:rPr>
              <w:t>)</w:t>
            </w:r>
          </w:p>
        </w:tc>
        <w:tc>
          <w:tcPr>
            <w:tcW w:w="1057" w:type="dxa"/>
            <w:noWrap/>
            <w:hideMark/>
          </w:tcPr>
          <w:p w14:paraId="07F2181A" w14:textId="77777777" w:rsidR="0055565C" w:rsidRPr="00394C33" w:rsidRDefault="0055565C" w:rsidP="0055565C">
            <w:pPr>
              <w:tabs>
                <w:tab w:val="center" w:pos="4819"/>
              </w:tabs>
              <w:spacing w:after="200" w:line="276" w:lineRule="auto"/>
              <w:jc w:val="both"/>
              <w:outlineLvl w:val="0"/>
              <w:rPr>
                <w:rFonts w:ascii="Arial" w:hAnsi="Arial" w:cs="Arial"/>
                <w:b/>
                <w:bCs/>
                <w:spacing w:val="-3"/>
                <w:lang w:val="nl-BE"/>
              </w:rPr>
            </w:pPr>
            <w:r w:rsidRPr="00394C33">
              <w:rPr>
                <w:rFonts w:ascii="Arial" w:hAnsi="Arial" w:cs="Arial"/>
                <w:b/>
                <w:bCs/>
                <w:spacing w:val="-3"/>
                <w:lang w:val="nl-BE"/>
              </w:rPr>
              <w:t> </w:t>
            </w:r>
          </w:p>
        </w:tc>
        <w:tc>
          <w:tcPr>
            <w:tcW w:w="4442" w:type="dxa"/>
            <w:noWrap/>
            <w:hideMark/>
          </w:tcPr>
          <w:p w14:paraId="6D934933" w14:textId="77777777" w:rsidR="0055565C" w:rsidRPr="00394C33" w:rsidRDefault="0055565C" w:rsidP="0055565C">
            <w:pPr>
              <w:tabs>
                <w:tab w:val="center" w:pos="4819"/>
              </w:tabs>
              <w:spacing w:after="200" w:line="276" w:lineRule="auto"/>
              <w:jc w:val="both"/>
              <w:outlineLvl w:val="0"/>
              <w:rPr>
                <w:rFonts w:ascii="Arial" w:hAnsi="Arial" w:cs="Arial"/>
                <w:b/>
                <w:bCs/>
                <w:spacing w:val="-3"/>
                <w:lang w:val="nl-BE"/>
              </w:rPr>
            </w:pPr>
            <w:r w:rsidRPr="00394C33">
              <w:rPr>
                <w:rFonts w:ascii="Arial" w:hAnsi="Arial" w:cs="Arial"/>
                <w:b/>
                <w:bCs/>
                <w:spacing w:val="-3"/>
                <w:lang w:val="nl-BE"/>
              </w:rPr>
              <w:t> </w:t>
            </w:r>
          </w:p>
        </w:tc>
      </w:tr>
      <w:tr w:rsidR="0055565C" w:rsidRPr="006005F0" w14:paraId="26217D0E" w14:textId="77777777" w:rsidTr="00475EDB">
        <w:trPr>
          <w:trHeight w:val="3930"/>
        </w:trPr>
        <w:tc>
          <w:tcPr>
            <w:tcW w:w="4077" w:type="dxa"/>
            <w:hideMark/>
          </w:tcPr>
          <w:p w14:paraId="3EFCB782" w14:textId="545A08B9" w:rsidR="0055565C" w:rsidRPr="00394C33" w:rsidRDefault="0055565C" w:rsidP="00C355CB">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Vervaardigen van een MRA-apparaat voor een rechthebbende (inbegrepen: afdrukm</w:t>
            </w:r>
            <w:r w:rsidRPr="00394C33">
              <w:rPr>
                <w:rFonts w:ascii="Arial" w:hAnsi="Arial" w:cs="Arial"/>
                <w:spacing w:val="-3"/>
                <w:lang w:val="nl-BE"/>
              </w:rPr>
              <w:t>a</w:t>
            </w:r>
            <w:r w:rsidRPr="00394C33">
              <w:rPr>
                <w:rFonts w:ascii="Arial" w:hAnsi="Arial" w:cs="Arial"/>
                <w:spacing w:val="-3"/>
                <w:lang w:val="nl-BE"/>
              </w:rPr>
              <w:t>terialen, simulatiebeet indien nodig, uitprob</w:t>
            </w:r>
            <w:r w:rsidRPr="00394C33">
              <w:rPr>
                <w:rFonts w:ascii="Arial" w:hAnsi="Arial" w:cs="Arial"/>
                <w:spacing w:val="-3"/>
                <w:lang w:val="nl-BE"/>
              </w:rPr>
              <w:t>e</w:t>
            </w:r>
            <w:r w:rsidRPr="00394C33">
              <w:rPr>
                <w:rFonts w:ascii="Arial" w:hAnsi="Arial" w:cs="Arial"/>
                <w:spacing w:val="-3"/>
                <w:lang w:val="nl-BE"/>
              </w:rPr>
              <w:t>ren van het MRA bij de patiënt, aanleren aan de patiënt van gebruik + titratiemogelijkh</w:t>
            </w:r>
            <w:r w:rsidRPr="00394C33">
              <w:rPr>
                <w:rFonts w:ascii="Arial" w:hAnsi="Arial" w:cs="Arial"/>
                <w:spacing w:val="-3"/>
                <w:lang w:val="nl-BE"/>
              </w:rPr>
              <w:t>e</w:t>
            </w:r>
            <w:r w:rsidRPr="00394C33">
              <w:rPr>
                <w:rFonts w:ascii="Arial" w:hAnsi="Arial" w:cs="Arial"/>
                <w:spacing w:val="-3"/>
                <w:lang w:val="nl-BE"/>
              </w:rPr>
              <w:t xml:space="preserve">den + onderhoud van het MRA, titratie van het MRA door de </w:t>
            </w:r>
            <w:r w:rsidR="00C355CB">
              <w:rPr>
                <w:rFonts w:ascii="Arial" w:hAnsi="Arial" w:cs="Arial"/>
                <w:spacing w:val="-3"/>
                <w:lang w:val="nl-BE"/>
              </w:rPr>
              <w:t>MRA-specialist</w:t>
            </w:r>
            <w:r w:rsidRPr="00394C33">
              <w:rPr>
                <w:rFonts w:ascii="Arial" w:hAnsi="Arial" w:cs="Arial"/>
                <w:spacing w:val="-3"/>
                <w:lang w:val="nl-BE"/>
              </w:rPr>
              <w:t xml:space="preserve">, overleg van de </w:t>
            </w:r>
            <w:r w:rsidR="00C355CB">
              <w:rPr>
                <w:rFonts w:ascii="Arial" w:hAnsi="Arial" w:cs="Arial"/>
                <w:spacing w:val="-3"/>
                <w:lang w:val="nl-BE"/>
              </w:rPr>
              <w:t>MRA-specialist</w:t>
            </w:r>
            <w:r w:rsidR="00C355CB" w:rsidRPr="00394C33">
              <w:rPr>
                <w:rFonts w:ascii="Arial" w:hAnsi="Arial" w:cs="Arial"/>
                <w:spacing w:val="-3"/>
                <w:lang w:val="nl-BE"/>
              </w:rPr>
              <w:t xml:space="preserve"> </w:t>
            </w:r>
            <w:r w:rsidRPr="00394C33">
              <w:rPr>
                <w:rFonts w:ascii="Arial" w:hAnsi="Arial" w:cs="Arial"/>
                <w:spacing w:val="-3"/>
                <w:lang w:val="nl-BE"/>
              </w:rPr>
              <w:t xml:space="preserve">met de arts die de diagnose van OSAS heeft gesteld en/of met de NKO-arts) </w:t>
            </w:r>
          </w:p>
        </w:tc>
        <w:tc>
          <w:tcPr>
            <w:tcW w:w="1057" w:type="dxa"/>
            <w:noWrap/>
            <w:hideMark/>
          </w:tcPr>
          <w:p w14:paraId="0018CB33" w14:textId="77777777" w:rsidR="0055565C" w:rsidRPr="00394C33" w:rsidRDefault="0055565C" w:rsidP="0055565C">
            <w:pPr>
              <w:tabs>
                <w:tab w:val="center" w:pos="4819"/>
              </w:tabs>
              <w:jc w:val="both"/>
              <w:outlineLvl w:val="0"/>
              <w:rPr>
                <w:rFonts w:ascii="Arial" w:hAnsi="Arial" w:cs="Arial"/>
                <w:spacing w:val="-3"/>
              </w:rPr>
            </w:pPr>
            <w:r w:rsidRPr="00394C33">
              <w:rPr>
                <w:rFonts w:ascii="Arial" w:hAnsi="Arial" w:cs="Arial"/>
                <w:spacing w:val="-3"/>
              </w:rPr>
              <w:t>882,16</w:t>
            </w:r>
          </w:p>
        </w:tc>
        <w:tc>
          <w:tcPr>
            <w:tcW w:w="4442" w:type="dxa"/>
            <w:hideMark/>
          </w:tcPr>
          <w:p w14:paraId="52381641" w14:textId="77777777" w:rsidR="0055565C" w:rsidRPr="00394C33" w:rsidRDefault="0055565C" w:rsidP="00041719">
            <w:pPr>
              <w:tabs>
                <w:tab w:val="center" w:pos="4819"/>
              </w:tabs>
              <w:jc w:val="both"/>
              <w:outlineLvl w:val="0"/>
              <w:rPr>
                <w:rFonts w:ascii="Arial" w:hAnsi="Arial" w:cs="Arial"/>
                <w:spacing w:val="-3"/>
                <w:lang w:val="nl-BE"/>
              </w:rPr>
            </w:pPr>
            <w:r w:rsidRPr="00394C33">
              <w:rPr>
                <w:rFonts w:ascii="Arial" w:hAnsi="Arial" w:cs="Arial"/>
                <w:spacing w:val="-3"/>
                <w:lang w:val="nl-BE"/>
              </w:rPr>
              <w:t>De technische kosten voor de vervaardiging van een MRA kunnen sterk verschillen van MRA tot MRA. Er wordt hiervoor, voor CE geregistreerde MRA's, een bedrag voorzien van 660 € incl. BTW.</w:t>
            </w:r>
          </w:p>
          <w:p w14:paraId="4CBA9454" w14:textId="77777777" w:rsidR="0055565C" w:rsidRPr="00394C33" w:rsidRDefault="0055565C" w:rsidP="00041719">
            <w:pPr>
              <w:tabs>
                <w:tab w:val="center" w:pos="4819"/>
              </w:tabs>
              <w:jc w:val="both"/>
              <w:outlineLvl w:val="0"/>
              <w:rPr>
                <w:rFonts w:ascii="Arial" w:hAnsi="Arial" w:cs="Arial"/>
                <w:spacing w:val="-3"/>
                <w:lang w:val="nl-BE"/>
              </w:rPr>
            </w:pPr>
          </w:p>
          <w:p w14:paraId="2CD94464" w14:textId="3B939F6C" w:rsidR="0055565C" w:rsidRPr="00394C33" w:rsidRDefault="0055565C" w:rsidP="00C355CB">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Het resterende deel van het bedrag (222,16 €) is vooral bedoeld om het bijkomend werk van de </w:t>
            </w:r>
            <w:r w:rsidR="00C355CB">
              <w:rPr>
                <w:rFonts w:ascii="Arial" w:hAnsi="Arial" w:cs="Arial"/>
                <w:spacing w:val="-3"/>
                <w:lang w:val="nl-BE"/>
              </w:rPr>
              <w:t>MRA-specialist</w:t>
            </w:r>
            <w:r w:rsidR="00C355CB" w:rsidRPr="00394C33">
              <w:rPr>
                <w:rFonts w:ascii="Arial" w:hAnsi="Arial" w:cs="Arial"/>
                <w:spacing w:val="-3"/>
                <w:lang w:val="nl-BE"/>
              </w:rPr>
              <w:t xml:space="preserve"> </w:t>
            </w:r>
            <w:r w:rsidRPr="00394C33">
              <w:rPr>
                <w:rFonts w:ascii="Arial" w:hAnsi="Arial" w:cs="Arial"/>
                <w:spacing w:val="-3"/>
                <w:lang w:val="nl-BE"/>
              </w:rPr>
              <w:t>(eventueel assistent) te vergo</w:t>
            </w:r>
            <w:r w:rsidRPr="00394C33">
              <w:rPr>
                <w:rFonts w:ascii="Arial" w:hAnsi="Arial" w:cs="Arial"/>
                <w:spacing w:val="-3"/>
                <w:lang w:val="nl-BE"/>
              </w:rPr>
              <w:t>e</w:t>
            </w:r>
            <w:r w:rsidRPr="00394C33">
              <w:rPr>
                <w:rFonts w:ascii="Arial" w:hAnsi="Arial" w:cs="Arial"/>
                <w:spacing w:val="-3"/>
                <w:lang w:val="nl-BE"/>
              </w:rPr>
              <w:t>den, eventuele bijkomende onderzoeken, noo</w:t>
            </w:r>
            <w:r w:rsidRPr="00394C33">
              <w:rPr>
                <w:rFonts w:ascii="Arial" w:hAnsi="Arial" w:cs="Arial"/>
                <w:spacing w:val="-3"/>
                <w:lang w:val="nl-BE"/>
              </w:rPr>
              <w:t>d</w:t>
            </w:r>
            <w:r w:rsidRPr="00394C33">
              <w:rPr>
                <w:rFonts w:ascii="Arial" w:hAnsi="Arial" w:cs="Arial"/>
                <w:spacing w:val="-3"/>
                <w:lang w:val="nl-BE"/>
              </w:rPr>
              <w:t xml:space="preserve">zakelijk materiaal en dit in een periode die loopt vanaf </w:t>
            </w:r>
            <w:r w:rsidR="00F91594">
              <w:rPr>
                <w:rFonts w:ascii="Arial" w:hAnsi="Arial" w:cs="Arial"/>
                <w:spacing w:val="-3"/>
                <w:lang w:val="nl-BE"/>
              </w:rPr>
              <w:t xml:space="preserve">dat definitief gekozen wordt voor een MRA-behandeling en </w:t>
            </w:r>
            <w:r w:rsidRPr="00394C33">
              <w:rPr>
                <w:rFonts w:ascii="Arial" w:hAnsi="Arial" w:cs="Arial"/>
                <w:spacing w:val="-3"/>
                <w:lang w:val="nl-BE"/>
              </w:rPr>
              <w:t xml:space="preserve">de voorbereidingen </w:t>
            </w:r>
            <w:r w:rsidR="00F91594">
              <w:rPr>
                <w:rFonts w:ascii="Arial" w:hAnsi="Arial" w:cs="Arial"/>
                <w:spacing w:val="-3"/>
                <w:lang w:val="nl-BE"/>
              </w:rPr>
              <w:t xml:space="preserve">voor het vervaardigen van het MRA dus van start gaan, </w:t>
            </w:r>
            <w:r w:rsidRPr="00394C33">
              <w:rPr>
                <w:rFonts w:ascii="Arial" w:hAnsi="Arial" w:cs="Arial"/>
                <w:spacing w:val="-3"/>
                <w:lang w:val="nl-BE"/>
              </w:rPr>
              <w:t>tot 6 maanden na het afleveren van het MRA aan de patiënt. Soms heeft de NKO-arts bepaalde noodzakelijke onderzoeken reeds ve</w:t>
            </w:r>
            <w:r w:rsidRPr="00394C33">
              <w:rPr>
                <w:rFonts w:ascii="Arial" w:hAnsi="Arial" w:cs="Arial"/>
                <w:spacing w:val="-3"/>
                <w:lang w:val="nl-BE"/>
              </w:rPr>
              <w:t>r</w:t>
            </w:r>
            <w:r w:rsidRPr="00394C33">
              <w:rPr>
                <w:rFonts w:ascii="Arial" w:hAnsi="Arial" w:cs="Arial"/>
                <w:spacing w:val="-3"/>
                <w:lang w:val="nl-BE"/>
              </w:rPr>
              <w:t>richt.</w:t>
            </w:r>
          </w:p>
        </w:tc>
      </w:tr>
      <w:tr w:rsidR="0055565C" w:rsidRPr="006005F0" w14:paraId="1B3FEEF9" w14:textId="77777777" w:rsidTr="00475EDB">
        <w:trPr>
          <w:trHeight w:val="570"/>
        </w:trPr>
        <w:tc>
          <w:tcPr>
            <w:tcW w:w="4077" w:type="dxa"/>
            <w:hideMark/>
          </w:tcPr>
          <w:p w14:paraId="6DC75BEC" w14:textId="292DC46D" w:rsidR="0055565C" w:rsidRPr="00394C33" w:rsidRDefault="0055565C" w:rsidP="001E2802">
            <w:pPr>
              <w:tabs>
                <w:tab w:val="center" w:pos="4819"/>
              </w:tabs>
              <w:spacing w:after="200" w:line="276" w:lineRule="auto"/>
              <w:jc w:val="both"/>
              <w:outlineLvl w:val="0"/>
              <w:rPr>
                <w:rFonts w:ascii="Arial" w:hAnsi="Arial" w:cs="Arial"/>
                <w:b/>
                <w:bCs/>
                <w:spacing w:val="-3"/>
                <w:lang w:val="nl-BE"/>
              </w:rPr>
            </w:pPr>
            <w:r w:rsidRPr="00394C33">
              <w:rPr>
                <w:rFonts w:ascii="Arial" w:hAnsi="Arial" w:cs="Arial"/>
                <w:b/>
                <w:bCs/>
                <w:spacing w:val="-3"/>
                <w:lang w:val="nl-BE"/>
              </w:rPr>
              <w:t xml:space="preserve">Vergoedingen voor het </w:t>
            </w:r>
            <w:r w:rsidR="001E2802">
              <w:rPr>
                <w:rFonts w:ascii="Arial" w:hAnsi="Arial" w:cs="Arial"/>
                <w:b/>
                <w:bCs/>
                <w:spacing w:val="-3"/>
                <w:lang w:val="nl-BE"/>
              </w:rPr>
              <w:t>slaapapneu</w:t>
            </w:r>
            <w:r w:rsidRPr="00394C33">
              <w:rPr>
                <w:rFonts w:ascii="Arial" w:hAnsi="Arial" w:cs="Arial"/>
                <w:b/>
                <w:bCs/>
                <w:spacing w:val="-3"/>
                <w:lang w:val="nl-BE"/>
              </w:rPr>
              <w:t>-centrum</w:t>
            </w:r>
          </w:p>
        </w:tc>
        <w:tc>
          <w:tcPr>
            <w:tcW w:w="1057" w:type="dxa"/>
            <w:noWrap/>
            <w:hideMark/>
          </w:tcPr>
          <w:p w14:paraId="141E64C6" w14:textId="77777777" w:rsidR="0055565C" w:rsidRPr="00394C33" w:rsidRDefault="0055565C" w:rsidP="0055565C">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w:t>
            </w:r>
          </w:p>
        </w:tc>
        <w:tc>
          <w:tcPr>
            <w:tcW w:w="4442" w:type="dxa"/>
            <w:hideMark/>
          </w:tcPr>
          <w:p w14:paraId="6D0CB31A" w14:textId="77777777" w:rsidR="0055565C" w:rsidRPr="00394C33" w:rsidRDefault="0055565C" w:rsidP="0055565C">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w:t>
            </w:r>
          </w:p>
        </w:tc>
      </w:tr>
      <w:tr w:rsidR="0055565C" w:rsidRPr="006005F0" w14:paraId="6393C0CE" w14:textId="77777777" w:rsidTr="00475EDB">
        <w:trPr>
          <w:trHeight w:val="900"/>
        </w:trPr>
        <w:tc>
          <w:tcPr>
            <w:tcW w:w="4077" w:type="dxa"/>
            <w:noWrap/>
            <w:hideMark/>
          </w:tcPr>
          <w:p w14:paraId="7EBF8A1D" w14:textId="77777777" w:rsidR="0055565C" w:rsidRPr="00394C33" w:rsidRDefault="0055565C" w:rsidP="0055565C">
            <w:pPr>
              <w:tabs>
                <w:tab w:val="center" w:pos="4819"/>
              </w:tabs>
              <w:jc w:val="both"/>
              <w:outlineLvl w:val="0"/>
              <w:rPr>
                <w:rFonts w:ascii="Arial" w:hAnsi="Arial" w:cs="Arial"/>
                <w:spacing w:val="-3"/>
              </w:rPr>
            </w:pPr>
            <w:r w:rsidRPr="00394C33">
              <w:rPr>
                <w:rFonts w:ascii="Arial" w:hAnsi="Arial" w:cs="Arial"/>
                <w:spacing w:val="-3"/>
              </w:rPr>
              <w:t>Polygrafie (PG)</w:t>
            </w:r>
          </w:p>
        </w:tc>
        <w:tc>
          <w:tcPr>
            <w:tcW w:w="1057" w:type="dxa"/>
            <w:noWrap/>
            <w:hideMark/>
          </w:tcPr>
          <w:p w14:paraId="15227B91" w14:textId="77777777" w:rsidR="0055565C" w:rsidRPr="00394C33" w:rsidRDefault="0055565C" w:rsidP="00041719">
            <w:pPr>
              <w:tabs>
                <w:tab w:val="center" w:pos="4819"/>
              </w:tabs>
              <w:jc w:val="both"/>
              <w:outlineLvl w:val="0"/>
              <w:rPr>
                <w:rFonts w:ascii="Arial" w:hAnsi="Arial" w:cs="Arial"/>
                <w:spacing w:val="-3"/>
              </w:rPr>
            </w:pPr>
            <w:r w:rsidRPr="00394C33">
              <w:rPr>
                <w:rFonts w:ascii="Arial" w:hAnsi="Arial" w:cs="Arial"/>
                <w:spacing w:val="-3"/>
              </w:rPr>
              <w:t>106,98</w:t>
            </w:r>
          </w:p>
        </w:tc>
        <w:tc>
          <w:tcPr>
            <w:tcW w:w="4442" w:type="dxa"/>
            <w:hideMark/>
          </w:tcPr>
          <w:p w14:paraId="66EB150F" w14:textId="5BD53FEB" w:rsidR="0055565C" w:rsidRPr="00394C33" w:rsidRDefault="0055565C" w:rsidP="00394C33">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1 PG per MRA-patiënt. Toen </w:t>
            </w:r>
            <w:r w:rsidR="00394C33">
              <w:rPr>
                <w:rFonts w:ascii="Arial" w:hAnsi="Arial" w:cs="Arial"/>
                <w:spacing w:val="-3"/>
                <w:lang w:val="nl-BE"/>
              </w:rPr>
              <w:t xml:space="preserve">een ander type van </w:t>
            </w:r>
            <w:r w:rsidRPr="00394C33">
              <w:rPr>
                <w:rFonts w:ascii="Arial" w:hAnsi="Arial" w:cs="Arial"/>
                <w:spacing w:val="-3"/>
                <w:lang w:val="nl-BE"/>
              </w:rPr>
              <w:t xml:space="preserve">PG nog in de nomenclatuur was opgenomen, was de vergoeding gebaseerd op K 80 = 106,98 € op basis van de huidige sleutelletterwaarde. </w:t>
            </w:r>
          </w:p>
        </w:tc>
      </w:tr>
      <w:tr w:rsidR="0055565C" w:rsidRPr="006005F0" w14:paraId="7ACC5C49" w14:textId="77777777" w:rsidTr="00475EDB">
        <w:trPr>
          <w:trHeight w:val="1515"/>
        </w:trPr>
        <w:tc>
          <w:tcPr>
            <w:tcW w:w="4077" w:type="dxa"/>
            <w:noWrap/>
            <w:hideMark/>
          </w:tcPr>
          <w:p w14:paraId="36588F4E" w14:textId="77777777" w:rsidR="0055565C" w:rsidRPr="00394C33" w:rsidRDefault="0055565C" w:rsidP="0055565C">
            <w:pPr>
              <w:tabs>
                <w:tab w:val="center" w:pos="4819"/>
              </w:tabs>
              <w:jc w:val="both"/>
              <w:outlineLvl w:val="0"/>
              <w:rPr>
                <w:rFonts w:ascii="Arial" w:hAnsi="Arial" w:cs="Arial"/>
                <w:spacing w:val="-3"/>
              </w:rPr>
            </w:pPr>
            <w:r w:rsidRPr="00394C33">
              <w:rPr>
                <w:rFonts w:ascii="Arial" w:hAnsi="Arial" w:cs="Arial"/>
                <w:spacing w:val="-3"/>
              </w:rPr>
              <w:t>Administratie</w:t>
            </w:r>
          </w:p>
        </w:tc>
        <w:tc>
          <w:tcPr>
            <w:tcW w:w="1057" w:type="dxa"/>
            <w:noWrap/>
            <w:hideMark/>
          </w:tcPr>
          <w:p w14:paraId="7E7E6F76" w14:textId="77777777" w:rsidR="0055565C" w:rsidRPr="00394C33" w:rsidRDefault="0055565C" w:rsidP="00041719">
            <w:pPr>
              <w:tabs>
                <w:tab w:val="center" w:pos="4819"/>
              </w:tabs>
              <w:jc w:val="both"/>
              <w:outlineLvl w:val="0"/>
              <w:rPr>
                <w:rFonts w:ascii="Arial" w:hAnsi="Arial" w:cs="Arial"/>
                <w:spacing w:val="-3"/>
              </w:rPr>
            </w:pPr>
            <w:r w:rsidRPr="00394C33">
              <w:rPr>
                <w:rFonts w:ascii="Arial" w:hAnsi="Arial" w:cs="Arial"/>
                <w:spacing w:val="-3"/>
              </w:rPr>
              <w:t>20,08</w:t>
            </w:r>
          </w:p>
        </w:tc>
        <w:tc>
          <w:tcPr>
            <w:tcW w:w="4442" w:type="dxa"/>
            <w:hideMark/>
          </w:tcPr>
          <w:p w14:paraId="5386F0AF" w14:textId="77777777" w:rsidR="0055565C" w:rsidRPr="00394C33" w:rsidRDefault="0055565C" w:rsidP="0055565C">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Geraamd per rechthebbende op gemiddeld 0,11 € per dag X 182,5 dagen (6 maanden) . Hiermee kan in een periode van 6 maanden (uitgaande van 1.634 effectieve werkuren per jaar en per voltijdse) ongeveer 45 minuten werk van een bediende (niveau hoger secundair onderwijs, barema 1/50, 10 j. anciënniteit) worden vergoed (aan spilindex 99,04). </w:t>
            </w:r>
          </w:p>
        </w:tc>
      </w:tr>
      <w:tr w:rsidR="0055565C" w:rsidRPr="00394C33" w14:paraId="179B20AD" w14:textId="77777777" w:rsidTr="00475EDB">
        <w:trPr>
          <w:trHeight w:val="495"/>
        </w:trPr>
        <w:tc>
          <w:tcPr>
            <w:tcW w:w="4077" w:type="dxa"/>
            <w:noWrap/>
            <w:hideMark/>
          </w:tcPr>
          <w:p w14:paraId="0CFD603F" w14:textId="1F020EAA" w:rsidR="0055565C" w:rsidRPr="00933A4E" w:rsidRDefault="0055565C" w:rsidP="00BD3B2D">
            <w:pPr>
              <w:tabs>
                <w:tab w:val="center" w:pos="4819"/>
              </w:tabs>
              <w:spacing w:after="200" w:line="276" w:lineRule="auto"/>
              <w:jc w:val="both"/>
              <w:outlineLvl w:val="0"/>
              <w:rPr>
                <w:rFonts w:ascii="Arial" w:hAnsi="Arial" w:cs="Arial"/>
                <w:spacing w:val="-3"/>
                <w:lang w:val="nl-BE"/>
              </w:rPr>
            </w:pPr>
            <w:r w:rsidRPr="003A6A86">
              <w:rPr>
                <w:rFonts w:ascii="Arial" w:hAnsi="Arial" w:cs="Arial"/>
                <w:spacing w:val="-3"/>
                <w:lang w:val="nl-BE"/>
              </w:rPr>
              <w:t xml:space="preserve">Overleg met de </w:t>
            </w:r>
            <w:r w:rsidR="00BD3B2D" w:rsidRPr="003A6A86">
              <w:rPr>
                <w:rFonts w:ascii="Arial" w:hAnsi="Arial" w:cs="Arial"/>
                <w:spacing w:val="-3"/>
                <w:lang w:val="nl-BE"/>
              </w:rPr>
              <w:t>MRA-specialist</w:t>
            </w:r>
          </w:p>
        </w:tc>
        <w:tc>
          <w:tcPr>
            <w:tcW w:w="1057" w:type="dxa"/>
            <w:noWrap/>
            <w:hideMark/>
          </w:tcPr>
          <w:p w14:paraId="6F6210F3" w14:textId="77777777" w:rsidR="0055565C" w:rsidRPr="00394C33" w:rsidRDefault="0055565C" w:rsidP="00041719">
            <w:pPr>
              <w:tabs>
                <w:tab w:val="center" w:pos="4819"/>
              </w:tabs>
              <w:jc w:val="both"/>
              <w:outlineLvl w:val="0"/>
              <w:rPr>
                <w:rFonts w:ascii="Arial" w:hAnsi="Arial" w:cs="Arial"/>
                <w:spacing w:val="-3"/>
              </w:rPr>
            </w:pPr>
            <w:r w:rsidRPr="00394C33">
              <w:rPr>
                <w:rFonts w:ascii="Arial" w:hAnsi="Arial" w:cs="Arial"/>
                <w:spacing w:val="-3"/>
              </w:rPr>
              <w:t>20,30</w:t>
            </w:r>
          </w:p>
        </w:tc>
        <w:tc>
          <w:tcPr>
            <w:tcW w:w="4442" w:type="dxa"/>
            <w:noWrap/>
            <w:hideMark/>
          </w:tcPr>
          <w:p w14:paraId="20311FBC" w14:textId="77777777" w:rsidR="0055565C" w:rsidRPr="00394C33" w:rsidRDefault="0055565C" w:rsidP="0055565C">
            <w:pPr>
              <w:tabs>
                <w:tab w:val="center" w:pos="4819"/>
              </w:tabs>
              <w:jc w:val="both"/>
              <w:outlineLvl w:val="0"/>
              <w:rPr>
                <w:rFonts w:ascii="Arial" w:hAnsi="Arial" w:cs="Arial"/>
                <w:spacing w:val="-3"/>
              </w:rPr>
            </w:pPr>
            <w:r w:rsidRPr="00394C33">
              <w:rPr>
                <w:rFonts w:ascii="Arial" w:hAnsi="Arial" w:cs="Arial"/>
                <w:spacing w:val="-3"/>
              </w:rPr>
              <w:t>gemiddeld 15 minuten per patiënt</w:t>
            </w:r>
          </w:p>
        </w:tc>
      </w:tr>
      <w:tr w:rsidR="0055565C" w:rsidRPr="00394C33" w14:paraId="6321CE03" w14:textId="77777777" w:rsidTr="00475EDB">
        <w:trPr>
          <w:trHeight w:val="300"/>
        </w:trPr>
        <w:tc>
          <w:tcPr>
            <w:tcW w:w="4077" w:type="dxa"/>
            <w:noWrap/>
            <w:hideMark/>
          </w:tcPr>
          <w:p w14:paraId="35415B39" w14:textId="2CF93FA3" w:rsidR="0055565C" w:rsidRPr="00394C33" w:rsidRDefault="0055565C" w:rsidP="001E2802">
            <w:pPr>
              <w:tabs>
                <w:tab w:val="center" w:pos="4819"/>
              </w:tabs>
              <w:spacing w:after="200" w:line="276" w:lineRule="auto"/>
              <w:jc w:val="both"/>
              <w:outlineLvl w:val="0"/>
              <w:rPr>
                <w:rFonts w:ascii="Arial" w:hAnsi="Arial" w:cs="Arial"/>
                <w:b/>
                <w:bCs/>
                <w:spacing w:val="-3"/>
                <w:lang w:val="nl-BE"/>
              </w:rPr>
            </w:pPr>
            <w:r w:rsidRPr="00394C33">
              <w:rPr>
                <w:rFonts w:ascii="Arial" w:hAnsi="Arial" w:cs="Arial"/>
                <w:b/>
                <w:bCs/>
                <w:spacing w:val="-3"/>
                <w:lang w:val="nl-BE"/>
              </w:rPr>
              <w:t xml:space="preserve">Subtotaal vergoeding voor het </w:t>
            </w:r>
            <w:r w:rsidR="001E2802">
              <w:rPr>
                <w:rFonts w:ascii="Arial" w:hAnsi="Arial" w:cs="Arial"/>
                <w:b/>
                <w:bCs/>
                <w:spacing w:val="-3"/>
                <w:lang w:val="nl-BE"/>
              </w:rPr>
              <w:t>slaapa</w:t>
            </w:r>
            <w:r w:rsidR="001E2802">
              <w:rPr>
                <w:rFonts w:ascii="Arial" w:hAnsi="Arial" w:cs="Arial"/>
                <w:b/>
                <w:bCs/>
                <w:spacing w:val="-3"/>
                <w:lang w:val="nl-BE"/>
              </w:rPr>
              <w:t>p</w:t>
            </w:r>
            <w:r w:rsidR="001E2802">
              <w:rPr>
                <w:rFonts w:ascii="Arial" w:hAnsi="Arial" w:cs="Arial"/>
                <w:b/>
                <w:bCs/>
                <w:spacing w:val="-3"/>
                <w:lang w:val="nl-BE"/>
              </w:rPr>
              <w:t>neu</w:t>
            </w:r>
            <w:r w:rsidRPr="00394C33">
              <w:rPr>
                <w:rFonts w:ascii="Arial" w:hAnsi="Arial" w:cs="Arial"/>
                <w:b/>
                <w:bCs/>
                <w:spacing w:val="-3"/>
                <w:lang w:val="nl-BE"/>
              </w:rPr>
              <w:t>-centrum zelf</w:t>
            </w:r>
          </w:p>
        </w:tc>
        <w:tc>
          <w:tcPr>
            <w:tcW w:w="1057" w:type="dxa"/>
            <w:noWrap/>
            <w:hideMark/>
          </w:tcPr>
          <w:p w14:paraId="27557366" w14:textId="77777777" w:rsidR="0055565C" w:rsidRPr="00394C33" w:rsidRDefault="0055565C" w:rsidP="00041719">
            <w:pPr>
              <w:tabs>
                <w:tab w:val="center" w:pos="4819"/>
              </w:tabs>
              <w:jc w:val="both"/>
              <w:outlineLvl w:val="0"/>
              <w:rPr>
                <w:rFonts w:ascii="Arial" w:hAnsi="Arial" w:cs="Arial"/>
                <w:b/>
                <w:bCs/>
                <w:spacing w:val="-3"/>
              </w:rPr>
            </w:pPr>
            <w:r w:rsidRPr="00394C33">
              <w:rPr>
                <w:rFonts w:ascii="Arial" w:hAnsi="Arial" w:cs="Arial"/>
                <w:b/>
                <w:bCs/>
                <w:spacing w:val="-3"/>
              </w:rPr>
              <w:t>147,36</w:t>
            </w:r>
          </w:p>
        </w:tc>
        <w:tc>
          <w:tcPr>
            <w:tcW w:w="4442" w:type="dxa"/>
            <w:hideMark/>
          </w:tcPr>
          <w:p w14:paraId="1438D3CB" w14:textId="77777777" w:rsidR="0055565C" w:rsidRPr="00394C33" w:rsidRDefault="0055565C" w:rsidP="0055565C">
            <w:pPr>
              <w:tabs>
                <w:tab w:val="center" w:pos="4819"/>
              </w:tabs>
              <w:jc w:val="both"/>
              <w:outlineLvl w:val="0"/>
              <w:rPr>
                <w:rFonts w:ascii="Arial" w:hAnsi="Arial" w:cs="Arial"/>
                <w:spacing w:val="-3"/>
              </w:rPr>
            </w:pPr>
            <w:r w:rsidRPr="00394C33">
              <w:rPr>
                <w:rFonts w:ascii="Arial" w:hAnsi="Arial" w:cs="Arial"/>
                <w:spacing w:val="-3"/>
              </w:rPr>
              <w:t> </w:t>
            </w:r>
          </w:p>
        </w:tc>
      </w:tr>
      <w:tr w:rsidR="0055565C" w:rsidRPr="00394C33" w14:paraId="129F909D" w14:textId="77777777" w:rsidTr="00475EDB">
        <w:trPr>
          <w:trHeight w:val="300"/>
        </w:trPr>
        <w:tc>
          <w:tcPr>
            <w:tcW w:w="4077" w:type="dxa"/>
            <w:noWrap/>
            <w:hideMark/>
          </w:tcPr>
          <w:p w14:paraId="22E93CEE" w14:textId="77777777" w:rsidR="0055565C" w:rsidRPr="00394C33" w:rsidRDefault="0055565C" w:rsidP="0055565C">
            <w:pPr>
              <w:tabs>
                <w:tab w:val="center" w:pos="4819"/>
              </w:tabs>
              <w:jc w:val="both"/>
              <w:outlineLvl w:val="0"/>
              <w:rPr>
                <w:rFonts w:ascii="Arial" w:hAnsi="Arial" w:cs="Arial"/>
                <w:b/>
                <w:bCs/>
                <w:spacing w:val="-3"/>
              </w:rPr>
            </w:pPr>
            <w:r w:rsidRPr="00394C33">
              <w:rPr>
                <w:rFonts w:ascii="Arial" w:hAnsi="Arial" w:cs="Arial"/>
                <w:b/>
                <w:bCs/>
                <w:spacing w:val="-3"/>
              </w:rPr>
              <w:t> </w:t>
            </w:r>
          </w:p>
        </w:tc>
        <w:tc>
          <w:tcPr>
            <w:tcW w:w="1057" w:type="dxa"/>
            <w:noWrap/>
            <w:hideMark/>
          </w:tcPr>
          <w:p w14:paraId="68D34941" w14:textId="77777777" w:rsidR="0055565C" w:rsidRPr="00394C33" w:rsidRDefault="0055565C" w:rsidP="0055565C">
            <w:pPr>
              <w:tabs>
                <w:tab w:val="center" w:pos="4819"/>
              </w:tabs>
              <w:jc w:val="both"/>
              <w:outlineLvl w:val="0"/>
              <w:rPr>
                <w:rFonts w:ascii="Arial" w:hAnsi="Arial" w:cs="Arial"/>
                <w:b/>
                <w:bCs/>
                <w:spacing w:val="-3"/>
              </w:rPr>
            </w:pPr>
            <w:r w:rsidRPr="00394C33">
              <w:rPr>
                <w:rFonts w:ascii="Arial" w:hAnsi="Arial" w:cs="Arial"/>
                <w:b/>
                <w:bCs/>
                <w:spacing w:val="-3"/>
              </w:rPr>
              <w:t> </w:t>
            </w:r>
          </w:p>
        </w:tc>
        <w:tc>
          <w:tcPr>
            <w:tcW w:w="4442" w:type="dxa"/>
            <w:hideMark/>
          </w:tcPr>
          <w:p w14:paraId="0CAE37CE" w14:textId="77777777" w:rsidR="0055565C" w:rsidRPr="00394C33" w:rsidRDefault="0055565C" w:rsidP="0055565C">
            <w:pPr>
              <w:tabs>
                <w:tab w:val="center" w:pos="4819"/>
              </w:tabs>
              <w:jc w:val="both"/>
              <w:outlineLvl w:val="0"/>
              <w:rPr>
                <w:rFonts w:ascii="Arial" w:hAnsi="Arial" w:cs="Arial"/>
                <w:spacing w:val="-3"/>
              </w:rPr>
            </w:pPr>
            <w:r w:rsidRPr="00394C33">
              <w:rPr>
                <w:rFonts w:ascii="Arial" w:hAnsi="Arial" w:cs="Arial"/>
                <w:spacing w:val="-3"/>
              </w:rPr>
              <w:t> </w:t>
            </w:r>
          </w:p>
        </w:tc>
      </w:tr>
      <w:tr w:rsidR="0055565C" w:rsidRPr="00394C33" w14:paraId="7C16E13E" w14:textId="77777777" w:rsidTr="00475EDB">
        <w:trPr>
          <w:trHeight w:val="315"/>
        </w:trPr>
        <w:tc>
          <w:tcPr>
            <w:tcW w:w="4077" w:type="dxa"/>
            <w:noWrap/>
            <w:hideMark/>
          </w:tcPr>
          <w:p w14:paraId="0E7B820C" w14:textId="77777777" w:rsidR="0055565C" w:rsidRPr="00394C33" w:rsidRDefault="0055565C" w:rsidP="0055565C">
            <w:pPr>
              <w:tabs>
                <w:tab w:val="center" w:pos="4819"/>
              </w:tabs>
              <w:spacing w:after="200" w:line="276" w:lineRule="auto"/>
              <w:jc w:val="both"/>
              <w:outlineLvl w:val="0"/>
              <w:rPr>
                <w:rFonts w:ascii="Arial" w:hAnsi="Arial" w:cs="Arial"/>
                <w:b/>
                <w:bCs/>
                <w:spacing w:val="-3"/>
                <w:lang w:val="nl-BE"/>
              </w:rPr>
            </w:pPr>
            <w:r w:rsidRPr="00394C33">
              <w:rPr>
                <w:rFonts w:ascii="Arial" w:hAnsi="Arial" w:cs="Arial"/>
                <w:b/>
                <w:bCs/>
                <w:spacing w:val="-3"/>
                <w:lang w:val="nl-BE"/>
              </w:rPr>
              <w:t>Totaal te vergoeden via startforfait</w:t>
            </w:r>
          </w:p>
        </w:tc>
        <w:tc>
          <w:tcPr>
            <w:tcW w:w="1057" w:type="dxa"/>
            <w:noWrap/>
            <w:hideMark/>
          </w:tcPr>
          <w:p w14:paraId="3338C3E0" w14:textId="77777777" w:rsidR="0055565C" w:rsidRPr="00394C33" w:rsidRDefault="0055565C" w:rsidP="00041719">
            <w:pPr>
              <w:tabs>
                <w:tab w:val="center" w:pos="4819"/>
              </w:tabs>
              <w:jc w:val="both"/>
              <w:outlineLvl w:val="0"/>
              <w:rPr>
                <w:rFonts w:ascii="Arial" w:hAnsi="Arial" w:cs="Arial"/>
                <w:b/>
                <w:bCs/>
                <w:spacing w:val="-3"/>
              </w:rPr>
            </w:pPr>
            <w:r w:rsidRPr="00394C33">
              <w:rPr>
                <w:rFonts w:ascii="Arial" w:hAnsi="Arial" w:cs="Arial"/>
                <w:b/>
                <w:bCs/>
                <w:spacing w:val="-3"/>
              </w:rPr>
              <w:t>1.029,52</w:t>
            </w:r>
          </w:p>
        </w:tc>
        <w:tc>
          <w:tcPr>
            <w:tcW w:w="4442" w:type="dxa"/>
            <w:hideMark/>
          </w:tcPr>
          <w:p w14:paraId="23BF4716" w14:textId="77777777" w:rsidR="0055565C" w:rsidRPr="00394C33" w:rsidRDefault="0055565C" w:rsidP="0055565C">
            <w:pPr>
              <w:tabs>
                <w:tab w:val="center" w:pos="4819"/>
              </w:tabs>
              <w:jc w:val="both"/>
              <w:outlineLvl w:val="0"/>
              <w:rPr>
                <w:rFonts w:ascii="Arial" w:hAnsi="Arial" w:cs="Arial"/>
                <w:spacing w:val="-3"/>
              </w:rPr>
            </w:pPr>
            <w:r w:rsidRPr="00394C33">
              <w:rPr>
                <w:rFonts w:ascii="Arial" w:hAnsi="Arial" w:cs="Arial"/>
                <w:spacing w:val="-3"/>
              </w:rPr>
              <w:t> </w:t>
            </w:r>
          </w:p>
        </w:tc>
      </w:tr>
      <w:tr w:rsidR="0055565C" w:rsidRPr="00394C33" w14:paraId="20F276C6" w14:textId="77777777" w:rsidTr="00475EDB">
        <w:trPr>
          <w:trHeight w:val="315"/>
        </w:trPr>
        <w:tc>
          <w:tcPr>
            <w:tcW w:w="4077" w:type="dxa"/>
            <w:noWrap/>
            <w:hideMark/>
          </w:tcPr>
          <w:p w14:paraId="14CC07F4" w14:textId="77777777" w:rsidR="0055565C" w:rsidRPr="00394C33" w:rsidRDefault="0055565C" w:rsidP="0055565C">
            <w:pPr>
              <w:tabs>
                <w:tab w:val="center" w:pos="4819"/>
              </w:tabs>
              <w:jc w:val="both"/>
              <w:outlineLvl w:val="0"/>
              <w:rPr>
                <w:rFonts w:ascii="Arial" w:hAnsi="Arial" w:cs="Arial"/>
                <w:spacing w:val="-3"/>
              </w:rPr>
            </w:pPr>
            <w:r w:rsidRPr="00394C33">
              <w:rPr>
                <w:rFonts w:ascii="Arial" w:hAnsi="Arial" w:cs="Arial"/>
                <w:spacing w:val="-3"/>
              </w:rPr>
              <w:t>Aantal dagen startforfait</w:t>
            </w:r>
          </w:p>
        </w:tc>
        <w:tc>
          <w:tcPr>
            <w:tcW w:w="1057" w:type="dxa"/>
            <w:noWrap/>
            <w:hideMark/>
          </w:tcPr>
          <w:p w14:paraId="7259DC00" w14:textId="77777777" w:rsidR="0055565C" w:rsidRPr="00394C33" w:rsidRDefault="0055565C" w:rsidP="0055565C">
            <w:pPr>
              <w:tabs>
                <w:tab w:val="center" w:pos="4819"/>
              </w:tabs>
              <w:jc w:val="both"/>
              <w:outlineLvl w:val="0"/>
              <w:rPr>
                <w:rFonts w:ascii="Arial" w:hAnsi="Arial" w:cs="Arial"/>
                <w:spacing w:val="-3"/>
              </w:rPr>
            </w:pPr>
            <w:r w:rsidRPr="00394C33">
              <w:rPr>
                <w:rFonts w:ascii="Arial" w:hAnsi="Arial" w:cs="Arial"/>
                <w:spacing w:val="-3"/>
              </w:rPr>
              <w:t>182,5</w:t>
            </w:r>
          </w:p>
        </w:tc>
        <w:tc>
          <w:tcPr>
            <w:tcW w:w="4442" w:type="dxa"/>
            <w:hideMark/>
          </w:tcPr>
          <w:p w14:paraId="7C59ED53" w14:textId="77777777" w:rsidR="0055565C" w:rsidRPr="00394C33" w:rsidRDefault="0055565C" w:rsidP="0055565C">
            <w:pPr>
              <w:tabs>
                <w:tab w:val="center" w:pos="4819"/>
              </w:tabs>
              <w:jc w:val="both"/>
              <w:outlineLvl w:val="0"/>
              <w:rPr>
                <w:rFonts w:ascii="Arial" w:hAnsi="Arial" w:cs="Arial"/>
                <w:spacing w:val="-3"/>
              </w:rPr>
            </w:pPr>
            <w:r w:rsidRPr="00394C33">
              <w:rPr>
                <w:rFonts w:ascii="Arial" w:hAnsi="Arial" w:cs="Arial"/>
                <w:spacing w:val="-3"/>
              </w:rPr>
              <w:t> </w:t>
            </w:r>
          </w:p>
        </w:tc>
      </w:tr>
      <w:tr w:rsidR="0055565C" w:rsidRPr="00394C33" w14:paraId="13F5BBB0" w14:textId="77777777" w:rsidTr="00475EDB">
        <w:trPr>
          <w:trHeight w:val="315"/>
        </w:trPr>
        <w:tc>
          <w:tcPr>
            <w:tcW w:w="4077" w:type="dxa"/>
            <w:noWrap/>
            <w:hideMark/>
          </w:tcPr>
          <w:p w14:paraId="10C359E2" w14:textId="77777777" w:rsidR="0055565C" w:rsidRPr="00394C33" w:rsidRDefault="0055565C" w:rsidP="0055565C">
            <w:pPr>
              <w:tabs>
                <w:tab w:val="center" w:pos="4819"/>
              </w:tabs>
              <w:jc w:val="both"/>
              <w:outlineLvl w:val="0"/>
              <w:rPr>
                <w:rFonts w:ascii="Arial" w:hAnsi="Arial" w:cs="Arial"/>
                <w:b/>
                <w:bCs/>
                <w:spacing w:val="-3"/>
              </w:rPr>
            </w:pPr>
            <w:r w:rsidRPr="00394C33">
              <w:rPr>
                <w:rFonts w:ascii="Arial" w:hAnsi="Arial" w:cs="Arial"/>
                <w:b/>
                <w:bCs/>
                <w:spacing w:val="-3"/>
              </w:rPr>
              <w:t>Bedrag startforfait</w:t>
            </w:r>
          </w:p>
        </w:tc>
        <w:tc>
          <w:tcPr>
            <w:tcW w:w="1057" w:type="dxa"/>
            <w:noWrap/>
            <w:hideMark/>
          </w:tcPr>
          <w:p w14:paraId="315BDF4F" w14:textId="77777777" w:rsidR="0055565C" w:rsidRPr="00394C33" w:rsidRDefault="0055565C" w:rsidP="00041719">
            <w:pPr>
              <w:tabs>
                <w:tab w:val="center" w:pos="4819"/>
              </w:tabs>
              <w:jc w:val="both"/>
              <w:outlineLvl w:val="0"/>
              <w:rPr>
                <w:rFonts w:ascii="Arial" w:hAnsi="Arial" w:cs="Arial"/>
                <w:b/>
                <w:bCs/>
                <w:spacing w:val="-3"/>
              </w:rPr>
            </w:pPr>
            <w:r w:rsidRPr="00394C33">
              <w:rPr>
                <w:rFonts w:ascii="Arial" w:hAnsi="Arial" w:cs="Arial"/>
                <w:b/>
                <w:bCs/>
                <w:spacing w:val="-3"/>
              </w:rPr>
              <w:t>5,64</w:t>
            </w:r>
          </w:p>
        </w:tc>
        <w:tc>
          <w:tcPr>
            <w:tcW w:w="4442" w:type="dxa"/>
            <w:hideMark/>
          </w:tcPr>
          <w:p w14:paraId="2C92B9FC" w14:textId="77777777" w:rsidR="0055565C" w:rsidRPr="00394C33" w:rsidRDefault="0055565C" w:rsidP="0055565C">
            <w:pPr>
              <w:tabs>
                <w:tab w:val="center" w:pos="4819"/>
              </w:tabs>
              <w:jc w:val="both"/>
              <w:outlineLvl w:val="0"/>
              <w:rPr>
                <w:rFonts w:ascii="Arial" w:hAnsi="Arial" w:cs="Arial"/>
                <w:spacing w:val="-3"/>
              </w:rPr>
            </w:pPr>
            <w:r w:rsidRPr="00394C33">
              <w:rPr>
                <w:rFonts w:ascii="Arial" w:hAnsi="Arial" w:cs="Arial"/>
                <w:spacing w:val="-3"/>
              </w:rPr>
              <w:t> </w:t>
            </w:r>
          </w:p>
        </w:tc>
      </w:tr>
    </w:tbl>
    <w:p w14:paraId="552DF8D2" w14:textId="77777777" w:rsidR="00EE6305" w:rsidRPr="00394C33" w:rsidRDefault="00EE6305" w:rsidP="00EE6305">
      <w:pPr>
        <w:tabs>
          <w:tab w:val="center" w:pos="4819"/>
        </w:tabs>
        <w:spacing w:after="0" w:line="240" w:lineRule="auto"/>
        <w:jc w:val="both"/>
        <w:outlineLvl w:val="0"/>
        <w:rPr>
          <w:rFonts w:ascii="Arial" w:eastAsia="Times New Roman" w:hAnsi="Arial" w:cs="Arial"/>
          <w:spacing w:val="-3"/>
          <w:lang w:val="nl-BE"/>
        </w:rPr>
      </w:pPr>
    </w:p>
    <w:p w14:paraId="5FAF7EBB" w14:textId="77777777" w:rsidR="00EE6305" w:rsidRPr="00394C33" w:rsidRDefault="00EE6305">
      <w:pPr>
        <w:tabs>
          <w:tab w:val="center" w:pos="4819"/>
        </w:tabs>
        <w:spacing w:after="0" w:line="240" w:lineRule="auto"/>
        <w:jc w:val="both"/>
        <w:outlineLvl w:val="0"/>
        <w:rPr>
          <w:rFonts w:ascii="Arial" w:eastAsia="Times New Roman" w:hAnsi="Arial" w:cs="Arial"/>
          <w:spacing w:val="-3"/>
          <w:lang w:val="nl-BE"/>
        </w:rPr>
      </w:pPr>
    </w:p>
    <w:p w14:paraId="6A9DC218" w14:textId="77777777" w:rsidR="00EE6305" w:rsidRPr="00394C33" w:rsidRDefault="00EE6305">
      <w:pPr>
        <w:tabs>
          <w:tab w:val="center" w:pos="4819"/>
        </w:tabs>
        <w:spacing w:after="0" w:line="240" w:lineRule="auto"/>
        <w:jc w:val="both"/>
        <w:outlineLvl w:val="0"/>
        <w:rPr>
          <w:rFonts w:ascii="Arial" w:eastAsia="Times New Roman" w:hAnsi="Arial" w:cs="Arial"/>
          <w:spacing w:val="-3"/>
          <w:lang w:val="nl-BE"/>
        </w:rPr>
      </w:pPr>
    </w:p>
    <w:p w14:paraId="412BFDB7" w14:textId="77777777" w:rsidR="00AD15C1" w:rsidRPr="00394C33" w:rsidRDefault="00AD15C1">
      <w:pPr>
        <w:tabs>
          <w:tab w:val="center" w:pos="4819"/>
        </w:tabs>
        <w:spacing w:after="0" w:line="240" w:lineRule="auto"/>
        <w:jc w:val="both"/>
        <w:outlineLvl w:val="0"/>
        <w:rPr>
          <w:rFonts w:ascii="Arial" w:eastAsia="Times New Roman" w:hAnsi="Arial" w:cs="Arial"/>
          <w:spacing w:val="-3"/>
          <w:lang w:val="nl-BE"/>
        </w:rPr>
      </w:pPr>
      <w:r w:rsidRPr="00394C33">
        <w:rPr>
          <w:rFonts w:ascii="Arial" w:eastAsia="Times New Roman" w:hAnsi="Arial" w:cs="Arial"/>
          <w:b/>
          <w:spacing w:val="-3"/>
          <w:lang w:val="nl-BE"/>
        </w:rPr>
        <w:t>Samenstelling MRA-basisforfait (vergoedbaar gedurende minimum 4,5 jaar)</w:t>
      </w:r>
    </w:p>
    <w:p w14:paraId="4FB13E01" w14:textId="77777777" w:rsidR="00AD15C1" w:rsidRPr="00394C33" w:rsidRDefault="00AD15C1">
      <w:pPr>
        <w:tabs>
          <w:tab w:val="center" w:pos="4819"/>
        </w:tabs>
        <w:spacing w:after="0" w:line="240" w:lineRule="auto"/>
        <w:jc w:val="both"/>
        <w:outlineLvl w:val="0"/>
        <w:rPr>
          <w:rFonts w:ascii="Arial" w:eastAsia="Times New Roman" w:hAnsi="Arial" w:cs="Arial"/>
          <w:spacing w:val="-3"/>
          <w:lang w:val="nl-BE"/>
        </w:rPr>
      </w:pPr>
    </w:p>
    <w:tbl>
      <w:tblPr>
        <w:tblStyle w:val="Grilledutableau"/>
        <w:tblW w:w="0" w:type="auto"/>
        <w:tblLook w:val="04A0" w:firstRow="1" w:lastRow="0" w:firstColumn="1" w:lastColumn="0" w:noHBand="0" w:noVBand="1"/>
      </w:tblPr>
      <w:tblGrid>
        <w:gridCol w:w="4077"/>
        <w:gridCol w:w="1057"/>
        <w:gridCol w:w="4442"/>
      </w:tblGrid>
      <w:tr w:rsidR="00AD15C1" w:rsidRPr="00394C33" w14:paraId="506AD2F7" w14:textId="77777777" w:rsidTr="00475EDB">
        <w:trPr>
          <w:trHeight w:val="315"/>
        </w:trPr>
        <w:tc>
          <w:tcPr>
            <w:tcW w:w="4077" w:type="dxa"/>
            <w:noWrap/>
            <w:hideMark/>
          </w:tcPr>
          <w:p w14:paraId="5DA4951D" w14:textId="77777777" w:rsidR="00AD15C1" w:rsidRPr="00394C33" w:rsidRDefault="00AD15C1" w:rsidP="00AD15C1">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w:t>
            </w:r>
          </w:p>
        </w:tc>
        <w:tc>
          <w:tcPr>
            <w:tcW w:w="1057" w:type="dxa"/>
            <w:noWrap/>
            <w:hideMark/>
          </w:tcPr>
          <w:p w14:paraId="0DF950D4" w14:textId="77777777" w:rsidR="00AD15C1" w:rsidRPr="00394C33" w:rsidRDefault="00AD15C1" w:rsidP="00AD15C1">
            <w:pPr>
              <w:tabs>
                <w:tab w:val="center" w:pos="4819"/>
              </w:tabs>
              <w:jc w:val="both"/>
              <w:outlineLvl w:val="0"/>
              <w:rPr>
                <w:rFonts w:ascii="Arial" w:hAnsi="Arial" w:cs="Arial"/>
                <w:b/>
                <w:bCs/>
                <w:spacing w:val="-3"/>
              </w:rPr>
            </w:pPr>
            <w:r w:rsidRPr="00394C33">
              <w:rPr>
                <w:rFonts w:ascii="Arial" w:hAnsi="Arial" w:cs="Arial"/>
                <w:b/>
                <w:bCs/>
                <w:spacing w:val="-3"/>
              </w:rPr>
              <w:t>Bedrag</w:t>
            </w:r>
          </w:p>
        </w:tc>
        <w:tc>
          <w:tcPr>
            <w:tcW w:w="4442" w:type="dxa"/>
            <w:noWrap/>
            <w:hideMark/>
          </w:tcPr>
          <w:p w14:paraId="309E9FF2" w14:textId="77777777" w:rsidR="00AD15C1" w:rsidRPr="00394C33" w:rsidRDefault="00AD15C1" w:rsidP="00AD15C1">
            <w:pPr>
              <w:tabs>
                <w:tab w:val="center" w:pos="4819"/>
              </w:tabs>
              <w:jc w:val="both"/>
              <w:outlineLvl w:val="0"/>
              <w:rPr>
                <w:rFonts w:ascii="Arial" w:hAnsi="Arial" w:cs="Arial"/>
                <w:b/>
                <w:bCs/>
                <w:spacing w:val="-3"/>
              </w:rPr>
            </w:pPr>
            <w:r w:rsidRPr="00394C33">
              <w:rPr>
                <w:rFonts w:ascii="Arial" w:hAnsi="Arial" w:cs="Arial"/>
                <w:b/>
                <w:bCs/>
                <w:spacing w:val="-3"/>
              </w:rPr>
              <w:t>Verantwoording</w:t>
            </w:r>
          </w:p>
        </w:tc>
      </w:tr>
      <w:tr w:rsidR="00AD15C1" w:rsidRPr="006005F0" w14:paraId="1508A75F" w14:textId="77777777" w:rsidTr="00475EDB">
        <w:trPr>
          <w:trHeight w:val="315"/>
        </w:trPr>
        <w:tc>
          <w:tcPr>
            <w:tcW w:w="4077" w:type="dxa"/>
            <w:noWrap/>
            <w:hideMark/>
          </w:tcPr>
          <w:p w14:paraId="2D2C3595" w14:textId="746D6D90" w:rsidR="00AD15C1" w:rsidRPr="00640B27" w:rsidRDefault="00AD15C1" w:rsidP="00BD3B2D">
            <w:pPr>
              <w:tabs>
                <w:tab w:val="center" w:pos="4819"/>
              </w:tabs>
              <w:jc w:val="both"/>
              <w:outlineLvl w:val="0"/>
              <w:rPr>
                <w:rFonts w:ascii="Arial" w:hAnsi="Arial" w:cs="Arial"/>
                <w:b/>
                <w:bCs/>
                <w:spacing w:val="-3"/>
                <w:lang w:val="nl-BE"/>
              </w:rPr>
            </w:pPr>
            <w:r w:rsidRPr="00640B27">
              <w:rPr>
                <w:rFonts w:ascii="Arial" w:hAnsi="Arial" w:cs="Arial"/>
                <w:b/>
                <w:bCs/>
                <w:spacing w:val="-3"/>
                <w:lang w:val="nl-BE"/>
              </w:rPr>
              <w:t xml:space="preserve">Vergoedingen voor de </w:t>
            </w:r>
            <w:r w:rsidR="00BD3B2D" w:rsidRPr="00640B27">
              <w:rPr>
                <w:rFonts w:ascii="Arial" w:hAnsi="Arial" w:cs="Arial"/>
                <w:b/>
                <w:bCs/>
                <w:spacing w:val="-3"/>
                <w:lang w:val="nl-BE"/>
              </w:rPr>
              <w:t>MRA-specialist</w:t>
            </w:r>
            <w:r w:rsidR="007652C0">
              <w:rPr>
                <w:rFonts w:ascii="Arial" w:hAnsi="Arial" w:cs="Arial"/>
                <w:b/>
                <w:bCs/>
                <w:spacing w:val="-3"/>
                <w:lang w:val="nl-BE"/>
              </w:rPr>
              <w:t xml:space="preserve"> (inclusief de kosten aangerekend d</w:t>
            </w:r>
            <w:r w:rsidR="007652C0" w:rsidRPr="00394C33">
              <w:rPr>
                <w:rFonts w:ascii="Arial" w:hAnsi="Arial" w:cs="Arial"/>
                <w:b/>
                <w:bCs/>
                <w:spacing w:val="-3"/>
                <w:lang w:val="nl-BE"/>
              </w:rPr>
              <w:t>oor het tandtechnisch laboratorium</w:t>
            </w:r>
            <w:r w:rsidR="007652C0">
              <w:rPr>
                <w:rFonts w:ascii="Arial" w:hAnsi="Arial" w:cs="Arial"/>
                <w:b/>
                <w:bCs/>
                <w:spacing w:val="-3"/>
                <w:lang w:val="nl-BE"/>
              </w:rPr>
              <w:t>)</w:t>
            </w:r>
          </w:p>
        </w:tc>
        <w:tc>
          <w:tcPr>
            <w:tcW w:w="1057" w:type="dxa"/>
            <w:noWrap/>
            <w:hideMark/>
          </w:tcPr>
          <w:p w14:paraId="14106588" w14:textId="77777777" w:rsidR="00AD15C1" w:rsidRPr="00640B27" w:rsidRDefault="00AD15C1" w:rsidP="00AD15C1">
            <w:pPr>
              <w:tabs>
                <w:tab w:val="center" w:pos="4819"/>
              </w:tabs>
              <w:jc w:val="both"/>
              <w:outlineLvl w:val="0"/>
              <w:rPr>
                <w:rFonts w:ascii="Arial" w:hAnsi="Arial" w:cs="Arial"/>
                <w:b/>
                <w:bCs/>
                <w:spacing w:val="-3"/>
                <w:lang w:val="nl-BE"/>
              </w:rPr>
            </w:pPr>
            <w:r w:rsidRPr="00640B27">
              <w:rPr>
                <w:rFonts w:ascii="Arial" w:hAnsi="Arial" w:cs="Arial"/>
                <w:b/>
                <w:bCs/>
                <w:spacing w:val="-3"/>
                <w:lang w:val="nl-BE"/>
              </w:rPr>
              <w:t> </w:t>
            </w:r>
          </w:p>
        </w:tc>
        <w:tc>
          <w:tcPr>
            <w:tcW w:w="4442" w:type="dxa"/>
            <w:noWrap/>
            <w:hideMark/>
          </w:tcPr>
          <w:p w14:paraId="5413C20F" w14:textId="77777777" w:rsidR="00AD15C1" w:rsidRPr="00640B27" w:rsidRDefault="00AD15C1" w:rsidP="00AD15C1">
            <w:pPr>
              <w:tabs>
                <w:tab w:val="center" w:pos="4819"/>
              </w:tabs>
              <w:jc w:val="both"/>
              <w:outlineLvl w:val="0"/>
              <w:rPr>
                <w:rFonts w:ascii="Arial" w:hAnsi="Arial" w:cs="Arial"/>
                <w:b/>
                <w:bCs/>
                <w:spacing w:val="-3"/>
                <w:lang w:val="nl-BE"/>
              </w:rPr>
            </w:pPr>
            <w:r w:rsidRPr="00640B27">
              <w:rPr>
                <w:rFonts w:ascii="Arial" w:hAnsi="Arial" w:cs="Arial"/>
                <w:b/>
                <w:bCs/>
                <w:spacing w:val="-3"/>
                <w:lang w:val="nl-BE"/>
              </w:rPr>
              <w:t> </w:t>
            </w:r>
          </w:p>
        </w:tc>
      </w:tr>
      <w:tr w:rsidR="00AD15C1" w:rsidRPr="006005F0" w14:paraId="2E38CB01" w14:textId="77777777" w:rsidTr="00475EDB">
        <w:trPr>
          <w:trHeight w:val="1980"/>
        </w:trPr>
        <w:tc>
          <w:tcPr>
            <w:tcW w:w="4077" w:type="dxa"/>
            <w:noWrap/>
            <w:hideMark/>
          </w:tcPr>
          <w:p w14:paraId="0809ACE6" w14:textId="77777777" w:rsidR="00AD15C1" w:rsidRPr="00394C33" w:rsidRDefault="00AD15C1" w:rsidP="00AD15C1">
            <w:pPr>
              <w:tabs>
                <w:tab w:val="center" w:pos="4819"/>
              </w:tabs>
              <w:jc w:val="both"/>
              <w:outlineLvl w:val="0"/>
              <w:rPr>
                <w:rFonts w:ascii="Arial" w:hAnsi="Arial" w:cs="Arial"/>
                <w:spacing w:val="-3"/>
              </w:rPr>
            </w:pPr>
            <w:r w:rsidRPr="00394C33">
              <w:rPr>
                <w:rFonts w:ascii="Arial" w:hAnsi="Arial" w:cs="Arial"/>
                <w:spacing w:val="-3"/>
              </w:rPr>
              <w:t>Rebasing</w:t>
            </w:r>
          </w:p>
        </w:tc>
        <w:tc>
          <w:tcPr>
            <w:tcW w:w="1057" w:type="dxa"/>
            <w:noWrap/>
            <w:hideMark/>
          </w:tcPr>
          <w:p w14:paraId="763AAEAC" w14:textId="77777777" w:rsidR="00AD15C1" w:rsidRPr="00394C33" w:rsidRDefault="00AD15C1" w:rsidP="00041719">
            <w:pPr>
              <w:tabs>
                <w:tab w:val="center" w:pos="4819"/>
              </w:tabs>
              <w:jc w:val="both"/>
              <w:outlineLvl w:val="0"/>
              <w:rPr>
                <w:rFonts w:ascii="Arial" w:hAnsi="Arial" w:cs="Arial"/>
                <w:spacing w:val="-3"/>
              </w:rPr>
            </w:pPr>
            <w:r w:rsidRPr="00394C33">
              <w:rPr>
                <w:rFonts w:ascii="Arial" w:hAnsi="Arial" w:cs="Arial"/>
                <w:spacing w:val="-3"/>
              </w:rPr>
              <w:t>171,90</w:t>
            </w:r>
          </w:p>
        </w:tc>
        <w:tc>
          <w:tcPr>
            <w:tcW w:w="4442" w:type="dxa"/>
            <w:hideMark/>
          </w:tcPr>
          <w:p w14:paraId="444BE263" w14:textId="77777777" w:rsidR="00AD15C1" w:rsidRPr="00394C33" w:rsidRDefault="00AD15C1" w:rsidP="00041719">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Er wordt rekening gehouden met één rebasing per 5 jaar voor 50 % van de patiënten. Volgens de nomenclatuurtarieven (september 2016) voor rebasing bovenprothese (309131) = 171,90 € en rebasing onderprothese (309013) = 171,90 € kan de kostprijs voor de rebasing van een MRA g</w:t>
            </w:r>
            <w:r w:rsidRPr="00394C33">
              <w:rPr>
                <w:rFonts w:ascii="Arial" w:hAnsi="Arial" w:cs="Arial"/>
                <w:spacing w:val="-3"/>
                <w:lang w:val="nl-BE"/>
              </w:rPr>
              <w:t>e</w:t>
            </w:r>
            <w:r w:rsidRPr="00394C33">
              <w:rPr>
                <w:rFonts w:ascii="Arial" w:hAnsi="Arial" w:cs="Arial"/>
                <w:spacing w:val="-3"/>
                <w:lang w:val="nl-BE"/>
              </w:rPr>
              <w:t>raamd worden op 343,80 € voor 50 % van de patiënten. De kostprijs van de rebasing van het MRA bedraagt dus gemiddeld per patiënt 171,90 €.</w:t>
            </w:r>
          </w:p>
        </w:tc>
      </w:tr>
      <w:tr w:rsidR="00AD15C1" w:rsidRPr="006005F0" w14:paraId="10B067C9" w14:textId="77777777" w:rsidTr="00475EDB">
        <w:trPr>
          <w:trHeight w:val="1770"/>
        </w:trPr>
        <w:tc>
          <w:tcPr>
            <w:tcW w:w="4077" w:type="dxa"/>
            <w:noWrap/>
            <w:hideMark/>
          </w:tcPr>
          <w:p w14:paraId="53D0B370" w14:textId="77777777" w:rsidR="00AD15C1" w:rsidRPr="00394C33" w:rsidRDefault="00AD15C1" w:rsidP="00AD15C1">
            <w:pPr>
              <w:tabs>
                <w:tab w:val="center" w:pos="4819"/>
              </w:tabs>
              <w:jc w:val="both"/>
              <w:outlineLvl w:val="0"/>
              <w:rPr>
                <w:rFonts w:ascii="Arial" w:hAnsi="Arial" w:cs="Arial"/>
                <w:spacing w:val="-3"/>
              </w:rPr>
            </w:pPr>
            <w:r w:rsidRPr="00394C33">
              <w:rPr>
                <w:rFonts w:ascii="Arial" w:hAnsi="Arial" w:cs="Arial"/>
                <w:spacing w:val="-3"/>
              </w:rPr>
              <w:t>Herstelling</w:t>
            </w:r>
          </w:p>
        </w:tc>
        <w:tc>
          <w:tcPr>
            <w:tcW w:w="1057" w:type="dxa"/>
            <w:noWrap/>
            <w:hideMark/>
          </w:tcPr>
          <w:p w14:paraId="0880B3DF" w14:textId="77777777" w:rsidR="00AD15C1" w:rsidRPr="00394C33" w:rsidRDefault="00AD15C1" w:rsidP="00041719">
            <w:pPr>
              <w:tabs>
                <w:tab w:val="center" w:pos="4819"/>
              </w:tabs>
              <w:jc w:val="both"/>
              <w:outlineLvl w:val="0"/>
              <w:rPr>
                <w:rFonts w:ascii="Arial" w:hAnsi="Arial" w:cs="Arial"/>
                <w:spacing w:val="-3"/>
              </w:rPr>
            </w:pPr>
            <w:r w:rsidRPr="00394C33">
              <w:rPr>
                <w:rFonts w:ascii="Arial" w:hAnsi="Arial" w:cs="Arial"/>
                <w:spacing w:val="-3"/>
              </w:rPr>
              <w:t>281,90</w:t>
            </w:r>
          </w:p>
        </w:tc>
        <w:tc>
          <w:tcPr>
            <w:tcW w:w="4442" w:type="dxa"/>
            <w:hideMark/>
          </w:tcPr>
          <w:p w14:paraId="4C811FDE" w14:textId="77777777" w:rsidR="00AD15C1" w:rsidRPr="00394C33" w:rsidRDefault="00AD15C1" w:rsidP="00AD15C1">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Er wordt rekening gehouden met gemiddeld 1,2 herstellingen per patiënt in een periode van 5 jaar. Volgens de nomenclatuurtarieven (septe</w:t>
            </w:r>
            <w:r w:rsidRPr="00394C33">
              <w:rPr>
                <w:rFonts w:ascii="Arial" w:hAnsi="Arial" w:cs="Arial"/>
                <w:spacing w:val="-3"/>
                <w:lang w:val="nl-BE"/>
              </w:rPr>
              <w:t>m</w:t>
            </w:r>
            <w:r w:rsidRPr="00394C33">
              <w:rPr>
                <w:rFonts w:ascii="Arial" w:hAnsi="Arial" w:cs="Arial"/>
                <w:spacing w:val="-3"/>
                <w:lang w:val="nl-BE"/>
              </w:rPr>
              <w:t>ber 2016) voor herstelling bovenprothese (309013) = 117,46 € en herstelling onderproth</w:t>
            </w:r>
            <w:r w:rsidRPr="00394C33">
              <w:rPr>
                <w:rFonts w:ascii="Arial" w:hAnsi="Arial" w:cs="Arial"/>
                <w:spacing w:val="-3"/>
                <w:lang w:val="nl-BE"/>
              </w:rPr>
              <w:t>e</w:t>
            </w:r>
            <w:r w:rsidRPr="00394C33">
              <w:rPr>
                <w:rFonts w:ascii="Arial" w:hAnsi="Arial" w:cs="Arial"/>
                <w:spacing w:val="-3"/>
                <w:lang w:val="nl-BE"/>
              </w:rPr>
              <w:t>se (309035) = 117,46 € kan de kostprijs voor de herstelling van een MRA geraamd worden op 234,92 € X gemiddeld 1,2 herstellingen per pat</w:t>
            </w:r>
            <w:r w:rsidRPr="00394C33">
              <w:rPr>
                <w:rFonts w:ascii="Arial" w:hAnsi="Arial" w:cs="Arial"/>
                <w:spacing w:val="-3"/>
                <w:lang w:val="nl-BE"/>
              </w:rPr>
              <w:t>i</w:t>
            </w:r>
            <w:r w:rsidRPr="00394C33">
              <w:rPr>
                <w:rFonts w:ascii="Arial" w:hAnsi="Arial" w:cs="Arial"/>
                <w:spacing w:val="-3"/>
                <w:lang w:val="nl-BE"/>
              </w:rPr>
              <w:t>ënt in een periode van 5 jaar. De kostprijs van de herstellingen van het MRA in een periode van 5 jaar bedraagt dus gemiddeld per patiënt 281,90 €.</w:t>
            </w:r>
          </w:p>
        </w:tc>
      </w:tr>
      <w:tr w:rsidR="00AD15C1" w:rsidRPr="006005F0" w14:paraId="0A73DBBF" w14:textId="77777777" w:rsidTr="00475EDB">
        <w:trPr>
          <w:trHeight w:val="1470"/>
        </w:trPr>
        <w:tc>
          <w:tcPr>
            <w:tcW w:w="4077" w:type="dxa"/>
            <w:noWrap/>
            <w:hideMark/>
          </w:tcPr>
          <w:p w14:paraId="5A8A3F38" w14:textId="77777777" w:rsidR="00AD15C1" w:rsidRPr="00394C33" w:rsidRDefault="00AD15C1" w:rsidP="00AD15C1">
            <w:pPr>
              <w:tabs>
                <w:tab w:val="center" w:pos="4819"/>
              </w:tabs>
              <w:jc w:val="both"/>
              <w:outlineLvl w:val="0"/>
              <w:rPr>
                <w:rFonts w:ascii="Arial" w:hAnsi="Arial" w:cs="Arial"/>
                <w:spacing w:val="-3"/>
              </w:rPr>
            </w:pPr>
            <w:r w:rsidRPr="00394C33">
              <w:rPr>
                <w:rFonts w:ascii="Arial" w:hAnsi="Arial" w:cs="Arial"/>
                <w:spacing w:val="-3"/>
              </w:rPr>
              <w:t>Onderhoud, reiniging MRA</w:t>
            </w:r>
          </w:p>
        </w:tc>
        <w:tc>
          <w:tcPr>
            <w:tcW w:w="1057" w:type="dxa"/>
            <w:noWrap/>
            <w:hideMark/>
          </w:tcPr>
          <w:p w14:paraId="04A81FD7" w14:textId="77777777" w:rsidR="00AD15C1" w:rsidRPr="00394C33" w:rsidRDefault="00AD15C1" w:rsidP="00475EDB">
            <w:pPr>
              <w:tabs>
                <w:tab w:val="center" w:pos="4819"/>
              </w:tabs>
              <w:jc w:val="center"/>
              <w:outlineLvl w:val="0"/>
              <w:rPr>
                <w:rFonts w:ascii="Arial" w:eastAsiaTheme="minorHAnsi" w:hAnsi="Arial" w:cs="Arial"/>
                <w:spacing w:val="-3"/>
                <w:sz w:val="22"/>
                <w:szCs w:val="22"/>
              </w:rPr>
            </w:pPr>
            <w:r w:rsidRPr="00394C33">
              <w:rPr>
                <w:rFonts w:ascii="Arial" w:hAnsi="Arial" w:cs="Arial"/>
                <w:spacing w:val="-3"/>
              </w:rPr>
              <w:t>-</w:t>
            </w:r>
          </w:p>
        </w:tc>
        <w:tc>
          <w:tcPr>
            <w:tcW w:w="4442" w:type="dxa"/>
            <w:hideMark/>
          </w:tcPr>
          <w:p w14:paraId="40DA1C13" w14:textId="093BD4D8" w:rsidR="00AD15C1" w:rsidRPr="00394C33" w:rsidRDefault="00AD15C1" w:rsidP="00BD3B2D">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Het onderhoud en de reiniging van het MRA g</w:t>
            </w:r>
            <w:r w:rsidRPr="00394C33">
              <w:rPr>
                <w:rFonts w:ascii="Arial" w:hAnsi="Arial" w:cs="Arial"/>
                <w:spacing w:val="-3"/>
                <w:lang w:val="nl-BE"/>
              </w:rPr>
              <w:t>e</w:t>
            </w:r>
            <w:r w:rsidRPr="00394C33">
              <w:rPr>
                <w:rFonts w:ascii="Arial" w:hAnsi="Arial" w:cs="Arial"/>
                <w:spacing w:val="-3"/>
                <w:lang w:val="nl-BE"/>
              </w:rPr>
              <w:t xml:space="preserve">beurt normaliter door de patiënt zelf. Indien de </w:t>
            </w:r>
            <w:r w:rsidR="00BD3B2D">
              <w:rPr>
                <w:rFonts w:ascii="Arial" w:hAnsi="Arial" w:cs="Arial"/>
                <w:spacing w:val="-3"/>
                <w:lang w:val="nl-BE"/>
              </w:rPr>
              <w:t>MRA-specialist</w:t>
            </w:r>
            <w:r w:rsidR="00BD3B2D" w:rsidRPr="00394C33">
              <w:rPr>
                <w:rFonts w:ascii="Arial" w:hAnsi="Arial" w:cs="Arial"/>
                <w:spacing w:val="-3"/>
                <w:lang w:val="nl-BE"/>
              </w:rPr>
              <w:t xml:space="preserve"> </w:t>
            </w:r>
            <w:r w:rsidRPr="00394C33">
              <w:rPr>
                <w:rFonts w:ascii="Arial" w:hAnsi="Arial" w:cs="Arial"/>
                <w:spacing w:val="-3"/>
                <w:lang w:val="nl-BE"/>
              </w:rPr>
              <w:t>(of de assistent) aanvullend toch ook zelf moet instaan voor onderhoud en rein</w:t>
            </w:r>
            <w:r w:rsidRPr="00394C33">
              <w:rPr>
                <w:rFonts w:ascii="Arial" w:hAnsi="Arial" w:cs="Arial"/>
                <w:spacing w:val="-3"/>
                <w:lang w:val="nl-BE"/>
              </w:rPr>
              <w:t>i</w:t>
            </w:r>
            <w:r w:rsidRPr="00394C33">
              <w:rPr>
                <w:rFonts w:ascii="Arial" w:hAnsi="Arial" w:cs="Arial"/>
                <w:spacing w:val="-3"/>
                <w:lang w:val="nl-BE"/>
              </w:rPr>
              <w:t>ging, kan dit gebeuren tijdens de jaarlijkse co</w:t>
            </w:r>
            <w:r w:rsidRPr="00394C33">
              <w:rPr>
                <w:rFonts w:ascii="Arial" w:hAnsi="Arial" w:cs="Arial"/>
                <w:spacing w:val="-3"/>
                <w:lang w:val="nl-BE"/>
              </w:rPr>
              <w:t>n</w:t>
            </w:r>
            <w:r w:rsidRPr="00394C33">
              <w:rPr>
                <w:rFonts w:ascii="Arial" w:hAnsi="Arial" w:cs="Arial"/>
                <w:spacing w:val="-3"/>
                <w:lang w:val="nl-BE"/>
              </w:rPr>
              <w:t xml:space="preserve">troleraadplegingen. </w:t>
            </w:r>
          </w:p>
        </w:tc>
      </w:tr>
      <w:tr w:rsidR="00AD15C1" w:rsidRPr="006005F0" w14:paraId="3B96229F" w14:textId="77777777" w:rsidTr="00475EDB">
        <w:trPr>
          <w:trHeight w:val="3180"/>
        </w:trPr>
        <w:tc>
          <w:tcPr>
            <w:tcW w:w="4077" w:type="dxa"/>
            <w:noWrap/>
            <w:hideMark/>
          </w:tcPr>
          <w:p w14:paraId="19C1F5DF" w14:textId="77777777" w:rsidR="00AD15C1" w:rsidRPr="00394C33" w:rsidRDefault="00AD15C1" w:rsidP="00041719">
            <w:pPr>
              <w:tabs>
                <w:tab w:val="center" w:pos="4819"/>
              </w:tabs>
              <w:jc w:val="both"/>
              <w:outlineLvl w:val="0"/>
              <w:rPr>
                <w:rFonts w:ascii="Arial" w:hAnsi="Arial" w:cs="Arial"/>
                <w:spacing w:val="-3"/>
              </w:rPr>
            </w:pPr>
            <w:r w:rsidRPr="00394C33">
              <w:rPr>
                <w:rFonts w:ascii="Arial" w:hAnsi="Arial" w:cs="Arial"/>
                <w:spacing w:val="-3"/>
              </w:rPr>
              <w:t>Sensor therapietrouw (materiaal + werk)</w:t>
            </w:r>
          </w:p>
        </w:tc>
        <w:tc>
          <w:tcPr>
            <w:tcW w:w="1057" w:type="dxa"/>
            <w:noWrap/>
            <w:hideMark/>
          </w:tcPr>
          <w:p w14:paraId="41022A6D" w14:textId="77777777" w:rsidR="00AD15C1" w:rsidRPr="00394C33" w:rsidRDefault="00AD15C1" w:rsidP="00041719">
            <w:pPr>
              <w:tabs>
                <w:tab w:val="center" w:pos="4819"/>
              </w:tabs>
              <w:jc w:val="both"/>
              <w:outlineLvl w:val="0"/>
              <w:rPr>
                <w:rFonts w:ascii="Arial" w:hAnsi="Arial" w:cs="Arial"/>
                <w:spacing w:val="-3"/>
              </w:rPr>
            </w:pPr>
            <w:r w:rsidRPr="00394C33">
              <w:rPr>
                <w:rFonts w:ascii="Arial" w:hAnsi="Arial" w:cs="Arial"/>
                <w:spacing w:val="-3"/>
              </w:rPr>
              <w:t>132,33</w:t>
            </w:r>
          </w:p>
        </w:tc>
        <w:tc>
          <w:tcPr>
            <w:tcW w:w="4442" w:type="dxa"/>
            <w:hideMark/>
          </w:tcPr>
          <w:p w14:paraId="0B227D34" w14:textId="576121EF" w:rsidR="00AD15C1" w:rsidRPr="00394C33" w:rsidRDefault="00AD15C1" w:rsidP="00041719">
            <w:pPr>
              <w:tabs>
                <w:tab w:val="center" w:pos="4819"/>
              </w:tabs>
              <w:jc w:val="both"/>
              <w:outlineLvl w:val="0"/>
              <w:rPr>
                <w:rFonts w:ascii="Arial" w:hAnsi="Arial" w:cs="Arial"/>
                <w:spacing w:val="-3"/>
                <w:lang w:val="nl-BE"/>
              </w:rPr>
            </w:pPr>
            <w:r w:rsidRPr="00394C33">
              <w:rPr>
                <w:rFonts w:ascii="Arial" w:hAnsi="Arial" w:cs="Arial"/>
                <w:spacing w:val="-3"/>
                <w:lang w:val="nl-BE"/>
              </w:rPr>
              <w:t>Er wordt per patiënt over een periode van 5 jaar gemiddeld 1 sensor voorzien voor de bewaking van de therapietrouw. De arts die de OSAS di</w:t>
            </w:r>
            <w:r w:rsidRPr="00394C33">
              <w:rPr>
                <w:rFonts w:ascii="Arial" w:hAnsi="Arial" w:cs="Arial"/>
                <w:spacing w:val="-3"/>
                <w:lang w:val="nl-BE"/>
              </w:rPr>
              <w:t>a</w:t>
            </w:r>
            <w:r w:rsidRPr="00394C33">
              <w:rPr>
                <w:rFonts w:ascii="Arial" w:hAnsi="Arial" w:cs="Arial"/>
                <w:spacing w:val="-3"/>
                <w:lang w:val="nl-BE"/>
              </w:rPr>
              <w:t xml:space="preserve">gnosticeert en de </w:t>
            </w:r>
            <w:r w:rsidR="00BD3B2D">
              <w:rPr>
                <w:rFonts w:ascii="Arial" w:hAnsi="Arial" w:cs="Arial"/>
                <w:spacing w:val="-3"/>
                <w:lang w:val="nl-BE"/>
              </w:rPr>
              <w:t>MRA-specialist</w:t>
            </w:r>
            <w:r w:rsidR="00BD3B2D" w:rsidRPr="00394C33">
              <w:rPr>
                <w:rFonts w:ascii="Arial" w:hAnsi="Arial" w:cs="Arial"/>
                <w:spacing w:val="-3"/>
                <w:lang w:val="nl-BE"/>
              </w:rPr>
              <w:t xml:space="preserve"> </w:t>
            </w:r>
            <w:r w:rsidRPr="00394C33">
              <w:rPr>
                <w:rFonts w:ascii="Arial" w:hAnsi="Arial" w:cs="Arial"/>
                <w:spacing w:val="-3"/>
                <w:lang w:val="nl-BE"/>
              </w:rPr>
              <w:t>overleggen wanneer het geïndiceerd is om voor een patiënt de therapietrouw te bewaken met een sensor. Het gebruik van een sensor bij een patiënt is geen verplichting.</w:t>
            </w:r>
          </w:p>
          <w:p w14:paraId="4529F30E" w14:textId="77777777" w:rsidR="00AD15C1" w:rsidRPr="00394C33" w:rsidRDefault="00AD15C1" w:rsidP="00041719">
            <w:pPr>
              <w:tabs>
                <w:tab w:val="center" w:pos="4819"/>
              </w:tabs>
              <w:jc w:val="both"/>
              <w:outlineLvl w:val="0"/>
              <w:rPr>
                <w:rFonts w:ascii="Arial" w:hAnsi="Arial" w:cs="Arial"/>
                <w:spacing w:val="-3"/>
                <w:lang w:val="nl-BE"/>
              </w:rPr>
            </w:pPr>
          </w:p>
          <w:p w14:paraId="755E3EA4" w14:textId="77777777" w:rsidR="00AD15C1" w:rsidRPr="00394C33" w:rsidRDefault="00AD15C1" w:rsidP="00041719">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De kostprijs van de aankoop, inbouw en licentie voor de sensor bedraagt 109,77 €. Daarnaast wordt in het prijsvoorstel nog gemiddeld 22,56 € per patiënt voorzien voor de follow-up van het effectief gebruik van het MRA via de sensor (ui</w:t>
            </w:r>
            <w:r w:rsidRPr="00394C33">
              <w:rPr>
                <w:rFonts w:ascii="Arial" w:hAnsi="Arial" w:cs="Arial"/>
                <w:spacing w:val="-3"/>
                <w:lang w:val="nl-BE"/>
              </w:rPr>
              <w:t>t</w:t>
            </w:r>
            <w:r w:rsidRPr="00394C33">
              <w:rPr>
                <w:rFonts w:ascii="Arial" w:hAnsi="Arial" w:cs="Arial"/>
                <w:spacing w:val="-3"/>
                <w:lang w:val="nl-BE"/>
              </w:rPr>
              <w:t xml:space="preserve">lezen van de sensor, sensibiliseren van patiënten die het MRA te weinig gebruiken). </w:t>
            </w:r>
          </w:p>
        </w:tc>
      </w:tr>
      <w:tr w:rsidR="00AD15C1" w:rsidRPr="00394C33" w14:paraId="18AE68BA" w14:textId="77777777" w:rsidTr="00475EDB">
        <w:trPr>
          <w:trHeight w:val="300"/>
        </w:trPr>
        <w:tc>
          <w:tcPr>
            <w:tcW w:w="4077" w:type="dxa"/>
            <w:noWrap/>
            <w:hideMark/>
          </w:tcPr>
          <w:p w14:paraId="09BB1025" w14:textId="625FD9C4" w:rsidR="00AD15C1" w:rsidRPr="00640B27" w:rsidRDefault="00AD15C1" w:rsidP="00BD3B2D">
            <w:pPr>
              <w:tabs>
                <w:tab w:val="center" w:pos="4819"/>
              </w:tabs>
              <w:jc w:val="both"/>
              <w:outlineLvl w:val="0"/>
              <w:rPr>
                <w:rFonts w:ascii="Arial" w:hAnsi="Arial" w:cs="Arial"/>
                <w:b/>
                <w:bCs/>
                <w:spacing w:val="-3"/>
                <w:lang w:val="nl-BE"/>
              </w:rPr>
            </w:pPr>
            <w:r w:rsidRPr="003A6A86">
              <w:rPr>
                <w:rFonts w:ascii="Arial" w:hAnsi="Arial" w:cs="Arial"/>
                <w:b/>
                <w:bCs/>
                <w:spacing w:val="-3"/>
                <w:lang w:val="nl-BE"/>
              </w:rPr>
              <w:t xml:space="preserve">Subtotaal vergoedingen voor </w:t>
            </w:r>
            <w:r w:rsidR="00BD3B2D" w:rsidRPr="00640B27">
              <w:rPr>
                <w:rFonts w:ascii="Arial" w:hAnsi="Arial" w:cs="Arial"/>
                <w:b/>
                <w:bCs/>
                <w:spacing w:val="-3"/>
                <w:lang w:val="nl-BE"/>
              </w:rPr>
              <w:t>de MRA-specialist</w:t>
            </w:r>
          </w:p>
        </w:tc>
        <w:tc>
          <w:tcPr>
            <w:tcW w:w="1057" w:type="dxa"/>
            <w:noWrap/>
            <w:hideMark/>
          </w:tcPr>
          <w:p w14:paraId="686721DF" w14:textId="77777777" w:rsidR="00AD15C1" w:rsidRPr="00394C33" w:rsidRDefault="00AD15C1" w:rsidP="00041719">
            <w:pPr>
              <w:tabs>
                <w:tab w:val="center" w:pos="4819"/>
              </w:tabs>
              <w:jc w:val="both"/>
              <w:outlineLvl w:val="0"/>
              <w:rPr>
                <w:rFonts w:ascii="Arial" w:hAnsi="Arial" w:cs="Arial"/>
                <w:b/>
                <w:bCs/>
                <w:spacing w:val="-3"/>
              </w:rPr>
            </w:pPr>
            <w:r w:rsidRPr="00394C33">
              <w:rPr>
                <w:rFonts w:ascii="Arial" w:hAnsi="Arial" w:cs="Arial"/>
                <w:b/>
                <w:bCs/>
                <w:spacing w:val="-3"/>
              </w:rPr>
              <w:t>586,13</w:t>
            </w:r>
          </w:p>
        </w:tc>
        <w:tc>
          <w:tcPr>
            <w:tcW w:w="4442" w:type="dxa"/>
            <w:hideMark/>
          </w:tcPr>
          <w:p w14:paraId="578B5E53" w14:textId="77777777" w:rsidR="00AD15C1" w:rsidRPr="00394C33" w:rsidRDefault="00AD15C1" w:rsidP="00AD15C1">
            <w:pPr>
              <w:tabs>
                <w:tab w:val="center" w:pos="4819"/>
              </w:tabs>
              <w:jc w:val="both"/>
              <w:outlineLvl w:val="0"/>
              <w:rPr>
                <w:rFonts w:ascii="Arial" w:hAnsi="Arial" w:cs="Arial"/>
                <w:spacing w:val="-3"/>
              </w:rPr>
            </w:pPr>
            <w:r w:rsidRPr="00394C33">
              <w:rPr>
                <w:rFonts w:ascii="Arial" w:hAnsi="Arial" w:cs="Arial"/>
                <w:spacing w:val="-3"/>
              </w:rPr>
              <w:t> </w:t>
            </w:r>
          </w:p>
        </w:tc>
      </w:tr>
      <w:tr w:rsidR="00AD15C1" w:rsidRPr="00394C33" w14:paraId="419B5446" w14:textId="77777777" w:rsidTr="00475EDB">
        <w:trPr>
          <w:trHeight w:val="300"/>
        </w:trPr>
        <w:tc>
          <w:tcPr>
            <w:tcW w:w="4077" w:type="dxa"/>
            <w:noWrap/>
            <w:hideMark/>
          </w:tcPr>
          <w:p w14:paraId="75F4617D" w14:textId="77777777" w:rsidR="00AD15C1" w:rsidRPr="00394C33" w:rsidRDefault="00AD15C1" w:rsidP="00AD15C1">
            <w:pPr>
              <w:tabs>
                <w:tab w:val="center" w:pos="4819"/>
              </w:tabs>
              <w:jc w:val="both"/>
              <w:outlineLvl w:val="0"/>
              <w:rPr>
                <w:rFonts w:ascii="Arial" w:hAnsi="Arial" w:cs="Arial"/>
                <w:spacing w:val="-3"/>
              </w:rPr>
            </w:pPr>
            <w:r w:rsidRPr="00394C33">
              <w:rPr>
                <w:rFonts w:ascii="Arial" w:hAnsi="Arial" w:cs="Arial"/>
                <w:spacing w:val="-3"/>
              </w:rPr>
              <w:t> </w:t>
            </w:r>
          </w:p>
        </w:tc>
        <w:tc>
          <w:tcPr>
            <w:tcW w:w="1057" w:type="dxa"/>
            <w:noWrap/>
            <w:hideMark/>
          </w:tcPr>
          <w:p w14:paraId="3B4CE1E9" w14:textId="77777777" w:rsidR="00AD15C1" w:rsidRPr="00394C33" w:rsidRDefault="00AD15C1" w:rsidP="00AD15C1">
            <w:pPr>
              <w:tabs>
                <w:tab w:val="center" w:pos="4819"/>
              </w:tabs>
              <w:jc w:val="both"/>
              <w:outlineLvl w:val="0"/>
              <w:rPr>
                <w:rFonts w:ascii="Arial" w:hAnsi="Arial" w:cs="Arial"/>
                <w:spacing w:val="-3"/>
              </w:rPr>
            </w:pPr>
            <w:r w:rsidRPr="00394C33">
              <w:rPr>
                <w:rFonts w:ascii="Arial" w:hAnsi="Arial" w:cs="Arial"/>
                <w:spacing w:val="-3"/>
              </w:rPr>
              <w:t> </w:t>
            </w:r>
          </w:p>
        </w:tc>
        <w:tc>
          <w:tcPr>
            <w:tcW w:w="4442" w:type="dxa"/>
            <w:hideMark/>
          </w:tcPr>
          <w:p w14:paraId="0F8377E5" w14:textId="77777777" w:rsidR="00AD15C1" w:rsidRPr="00394C33" w:rsidRDefault="00AD15C1" w:rsidP="00AD15C1">
            <w:pPr>
              <w:tabs>
                <w:tab w:val="center" w:pos="4819"/>
              </w:tabs>
              <w:jc w:val="both"/>
              <w:outlineLvl w:val="0"/>
              <w:rPr>
                <w:rFonts w:ascii="Arial" w:hAnsi="Arial" w:cs="Arial"/>
                <w:spacing w:val="-3"/>
              </w:rPr>
            </w:pPr>
            <w:r w:rsidRPr="00394C33">
              <w:rPr>
                <w:rFonts w:ascii="Arial" w:hAnsi="Arial" w:cs="Arial"/>
                <w:spacing w:val="-3"/>
              </w:rPr>
              <w:t> </w:t>
            </w:r>
          </w:p>
        </w:tc>
      </w:tr>
      <w:tr w:rsidR="00AD15C1" w:rsidRPr="006005F0" w14:paraId="185870C8" w14:textId="77777777" w:rsidTr="00475EDB">
        <w:trPr>
          <w:trHeight w:val="300"/>
        </w:trPr>
        <w:tc>
          <w:tcPr>
            <w:tcW w:w="4077" w:type="dxa"/>
            <w:noWrap/>
            <w:hideMark/>
          </w:tcPr>
          <w:p w14:paraId="7EFCD13A" w14:textId="12323250" w:rsidR="00AD15C1" w:rsidRPr="00394C33" w:rsidRDefault="00AD15C1" w:rsidP="001E2802">
            <w:pPr>
              <w:keepNext/>
              <w:tabs>
                <w:tab w:val="center" w:pos="4819"/>
              </w:tabs>
              <w:jc w:val="both"/>
              <w:outlineLvl w:val="0"/>
              <w:rPr>
                <w:rFonts w:ascii="Arial" w:hAnsi="Arial" w:cs="Arial"/>
                <w:b/>
                <w:bCs/>
                <w:spacing w:val="-3"/>
                <w:lang w:val="nl-BE"/>
              </w:rPr>
            </w:pPr>
            <w:r w:rsidRPr="00394C33">
              <w:rPr>
                <w:rFonts w:ascii="Arial" w:hAnsi="Arial" w:cs="Arial"/>
                <w:b/>
                <w:bCs/>
                <w:spacing w:val="-3"/>
                <w:lang w:val="nl-BE"/>
              </w:rPr>
              <w:t xml:space="preserve">Vergoedingen voor het </w:t>
            </w:r>
            <w:r w:rsidR="001E2802">
              <w:rPr>
                <w:rFonts w:ascii="Arial" w:hAnsi="Arial" w:cs="Arial"/>
                <w:b/>
                <w:bCs/>
                <w:spacing w:val="-3"/>
                <w:lang w:val="nl-BE"/>
              </w:rPr>
              <w:t>slaapapneu</w:t>
            </w:r>
            <w:r w:rsidRPr="00394C33">
              <w:rPr>
                <w:rFonts w:ascii="Arial" w:hAnsi="Arial" w:cs="Arial"/>
                <w:b/>
                <w:bCs/>
                <w:spacing w:val="-3"/>
                <w:lang w:val="nl-BE"/>
              </w:rPr>
              <w:t>-centrum</w:t>
            </w:r>
          </w:p>
        </w:tc>
        <w:tc>
          <w:tcPr>
            <w:tcW w:w="1057" w:type="dxa"/>
            <w:noWrap/>
            <w:hideMark/>
          </w:tcPr>
          <w:p w14:paraId="43F38911" w14:textId="77777777" w:rsidR="00AD15C1" w:rsidRPr="00394C33" w:rsidRDefault="00AD15C1" w:rsidP="00475EDB">
            <w:pPr>
              <w:keepNext/>
              <w:tabs>
                <w:tab w:val="center" w:pos="4819"/>
              </w:tabs>
              <w:jc w:val="both"/>
              <w:outlineLvl w:val="0"/>
              <w:rPr>
                <w:rFonts w:ascii="Arial" w:hAnsi="Arial" w:cs="Arial"/>
                <w:spacing w:val="-3"/>
                <w:lang w:val="nl-BE"/>
              </w:rPr>
            </w:pPr>
            <w:r w:rsidRPr="00394C33">
              <w:rPr>
                <w:rFonts w:ascii="Arial" w:hAnsi="Arial" w:cs="Arial"/>
                <w:spacing w:val="-3"/>
                <w:lang w:val="nl-BE"/>
              </w:rPr>
              <w:t> </w:t>
            </w:r>
          </w:p>
        </w:tc>
        <w:tc>
          <w:tcPr>
            <w:tcW w:w="4442" w:type="dxa"/>
            <w:hideMark/>
          </w:tcPr>
          <w:p w14:paraId="70DE39B3" w14:textId="77777777" w:rsidR="00AD15C1" w:rsidRPr="00394C33" w:rsidRDefault="00AD15C1" w:rsidP="00475EDB">
            <w:pPr>
              <w:keepNext/>
              <w:tabs>
                <w:tab w:val="center" w:pos="4819"/>
              </w:tabs>
              <w:jc w:val="both"/>
              <w:outlineLvl w:val="0"/>
              <w:rPr>
                <w:rFonts w:ascii="Arial" w:hAnsi="Arial" w:cs="Arial"/>
                <w:spacing w:val="-3"/>
                <w:lang w:val="nl-BE"/>
              </w:rPr>
            </w:pPr>
            <w:r w:rsidRPr="00394C33">
              <w:rPr>
                <w:rFonts w:ascii="Arial" w:hAnsi="Arial" w:cs="Arial"/>
                <w:spacing w:val="-3"/>
                <w:lang w:val="nl-BE"/>
              </w:rPr>
              <w:t> </w:t>
            </w:r>
          </w:p>
        </w:tc>
      </w:tr>
      <w:tr w:rsidR="00AD15C1" w:rsidRPr="006005F0" w14:paraId="383C91C7" w14:textId="77777777" w:rsidTr="00475EDB">
        <w:trPr>
          <w:trHeight w:val="1275"/>
        </w:trPr>
        <w:tc>
          <w:tcPr>
            <w:tcW w:w="4077" w:type="dxa"/>
            <w:noWrap/>
            <w:hideMark/>
          </w:tcPr>
          <w:p w14:paraId="13EB59BD" w14:textId="77777777" w:rsidR="00AD15C1" w:rsidRPr="00394C33" w:rsidRDefault="007A11D7" w:rsidP="00AD15C1">
            <w:pPr>
              <w:tabs>
                <w:tab w:val="center" w:pos="4819"/>
              </w:tabs>
              <w:jc w:val="both"/>
              <w:outlineLvl w:val="0"/>
              <w:rPr>
                <w:rFonts w:ascii="Arial" w:hAnsi="Arial" w:cs="Arial"/>
                <w:spacing w:val="-3"/>
              </w:rPr>
            </w:pPr>
            <w:r w:rsidRPr="00394C33">
              <w:rPr>
                <w:rFonts w:ascii="Arial" w:hAnsi="Arial" w:cs="Arial"/>
                <w:spacing w:val="-3"/>
              </w:rPr>
              <w:t>A</w:t>
            </w:r>
            <w:r w:rsidR="00AD15C1" w:rsidRPr="00394C33">
              <w:rPr>
                <w:rFonts w:ascii="Arial" w:hAnsi="Arial" w:cs="Arial"/>
                <w:spacing w:val="-3"/>
              </w:rPr>
              <w:t>dministratie</w:t>
            </w:r>
          </w:p>
        </w:tc>
        <w:tc>
          <w:tcPr>
            <w:tcW w:w="1057" w:type="dxa"/>
            <w:noWrap/>
            <w:hideMark/>
          </w:tcPr>
          <w:p w14:paraId="46DE5A29" w14:textId="77777777" w:rsidR="00AD15C1" w:rsidRPr="00394C33" w:rsidRDefault="00AD15C1" w:rsidP="00041719">
            <w:pPr>
              <w:tabs>
                <w:tab w:val="center" w:pos="4819"/>
              </w:tabs>
              <w:jc w:val="both"/>
              <w:outlineLvl w:val="0"/>
              <w:rPr>
                <w:rFonts w:ascii="Arial" w:hAnsi="Arial" w:cs="Arial"/>
                <w:spacing w:val="-3"/>
              </w:rPr>
            </w:pPr>
            <w:r w:rsidRPr="00394C33">
              <w:rPr>
                <w:rFonts w:ascii="Arial" w:hAnsi="Arial" w:cs="Arial"/>
                <w:spacing w:val="-3"/>
              </w:rPr>
              <w:t>119,48</w:t>
            </w:r>
          </w:p>
        </w:tc>
        <w:tc>
          <w:tcPr>
            <w:tcW w:w="4442" w:type="dxa"/>
            <w:hideMark/>
          </w:tcPr>
          <w:p w14:paraId="5B35C111" w14:textId="77777777" w:rsidR="00AD15C1" w:rsidRPr="00394C33" w:rsidRDefault="00AD15C1" w:rsidP="00AD15C1">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Er wordt rekening gehouden met gemiddeld 1 uur administratie per patiënt en per jaar (4,5 uur over een periode van 4,5 jaar), uitgaande van de loonkost van een bediende (niveau hoger s</w:t>
            </w:r>
            <w:r w:rsidRPr="00394C33">
              <w:rPr>
                <w:rFonts w:ascii="Arial" w:hAnsi="Arial" w:cs="Arial"/>
                <w:spacing w:val="-3"/>
                <w:lang w:val="nl-BE"/>
              </w:rPr>
              <w:t>e</w:t>
            </w:r>
            <w:r w:rsidRPr="00394C33">
              <w:rPr>
                <w:rFonts w:ascii="Arial" w:hAnsi="Arial" w:cs="Arial"/>
                <w:spacing w:val="-3"/>
                <w:lang w:val="nl-BE"/>
              </w:rPr>
              <w:t>cundair onderwijs, barema 1/50) met 10 jaar a</w:t>
            </w:r>
            <w:r w:rsidRPr="00394C33">
              <w:rPr>
                <w:rFonts w:ascii="Arial" w:hAnsi="Arial" w:cs="Arial"/>
                <w:spacing w:val="-3"/>
                <w:lang w:val="nl-BE"/>
              </w:rPr>
              <w:t>n</w:t>
            </w:r>
            <w:r w:rsidRPr="00394C33">
              <w:rPr>
                <w:rFonts w:ascii="Arial" w:hAnsi="Arial" w:cs="Arial"/>
                <w:spacing w:val="-3"/>
                <w:lang w:val="nl-BE"/>
              </w:rPr>
              <w:t xml:space="preserve">ciënniteit en 1.634 effectieve werkuren per jaar. </w:t>
            </w:r>
          </w:p>
        </w:tc>
      </w:tr>
      <w:tr w:rsidR="00AD15C1" w:rsidRPr="00394C33" w14:paraId="3EB79CA8" w14:textId="77777777" w:rsidTr="00475EDB">
        <w:trPr>
          <w:trHeight w:val="315"/>
        </w:trPr>
        <w:tc>
          <w:tcPr>
            <w:tcW w:w="4077" w:type="dxa"/>
            <w:noWrap/>
            <w:hideMark/>
          </w:tcPr>
          <w:p w14:paraId="06B148A7" w14:textId="77777777" w:rsidR="00AD15C1" w:rsidRPr="00394C33" w:rsidRDefault="00AD15C1" w:rsidP="00AD15C1">
            <w:pPr>
              <w:tabs>
                <w:tab w:val="center" w:pos="4819"/>
              </w:tabs>
              <w:spacing w:after="200" w:line="276" w:lineRule="auto"/>
              <w:jc w:val="both"/>
              <w:outlineLvl w:val="0"/>
              <w:rPr>
                <w:rFonts w:ascii="Arial" w:hAnsi="Arial" w:cs="Arial"/>
                <w:b/>
                <w:bCs/>
                <w:spacing w:val="-3"/>
                <w:lang w:val="nl-BE"/>
              </w:rPr>
            </w:pPr>
            <w:r w:rsidRPr="00394C33">
              <w:rPr>
                <w:rFonts w:ascii="Arial" w:hAnsi="Arial" w:cs="Arial"/>
                <w:b/>
                <w:bCs/>
                <w:spacing w:val="-3"/>
                <w:lang w:val="nl-BE"/>
              </w:rPr>
              <w:t xml:space="preserve">Totaal te vergoeden via </w:t>
            </w:r>
            <w:r w:rsidR="007A11D7" w:rsidRPr="00394C33">
              <w:rPr>
                <w:rFonts w:ascii="Arial" w:hAnsi="Arial" w:cs="Arial"/>
                <w:b/>
                <w:bCs/>
                <w:spacing w:val="-3"/>
                <w:lang w:val="nl-BE"/>
              </w:rPr>
              <w:t>MRA-</w:t>
            </w:r>
            <w:r w:rsidRPr="00394C33">
              <w:rPr>
                <w:rFonts w:ascii="Arial" w:hAnsi="Arial" w:cs="Arial"/>
                <w:b/>
                <w:bCs/>
                <w:spacing w:val="-3"/>
                <w:lang w:val="nl-BE"/>
              </w:rPr>
              <w:t>basisforfait</w:t>
            </w:r>
          </w:p>
        </w:tc>
        <w:tc>
          <w:tcPr>
            <w:tcW w:w="1057" w:type="dxa"/>
            <w:noWrap/>
            <w:hideMark/>
          </w:tcPr>
          <w:p w14:paraId="5A3CDB79" w14:textId="77777777" w:rsidR="00AD15C1" w:rsidRPr="00394C33" w:rsidRDefault="00AD15C1" w:rsidP="00041719">
            <w:pPr>
              <w:tabs>
                <w:tab w:val="center" w:pos="4819"/>
              </w:tabs>
              <w:jc w:val="both"/>
              <w:outlineLvl w:val="0"/>
              <w:rPr>
                <w:rFonts w:ascii="Arial" w:hAnsi="Arial" w:cs="Arial"/>
                <w:b/>
                <w:bCs/>
                <w:spacing w:val="-3"/>
              </w:rPr>
            </w:pPr>
            <w:r w:rsidRPr="00394C33">
              <w:rPr>
                <w:rFonts w:ascii="Arial" w:hAnsi="Arial" w:cs="Arial"/>
                <w:b/>
                <w:bCs/>
                <w:spacing w:val="-3"/>
              </w:rPr>
              <w:t>705,61</w:t>
            </w:r>
          </w:p>
        </w:tc>
        <w:tc>
          <w:tcPr>
            <w:tcW w:w="4442" w:type="dxa"/>
            <w:noWrap/>
            <w:hideMark/>
          </w:tcPr>
          <w:p w14:paraId="6BBCA29F" w14:textId="77777777" w:rsidR="00AD15C1" w:rsidRPr="00394C33" w:rsidRDefault="00AD15C1" w:rsidP="00AD15C1">
            <w:pPr>
              <w:tabs>
                <w:tab w:val="center" w:pos="4819"/>
              </w:tabs>
              <w:jc w:val="both"/>
              <w:outlineLvl w:val="0"/>
              <w:rPr>
                <w:rFonts w:ascii="Arial" w:hAnsi="Arial" w:cs="Arial"/>
                <w:spacing w:val="-3"/>
              </w:rPr>
            </w:pPr>
            <w:r w:rsidRPr="00394C33">
              <w:rPr>
                <w:rFonts w:ascii="Arial" w:hAnsi="Arial" w:cs="Arial"/>
                <w:spacing w:val="-3"/>
              </w:rPr>
              <w:t> </w:t>
            </w:r>
          </w:p>
        </w:tc>
      </w:tr>
      <w:tr w:rsidR="00AD15C1" w:rsidRPr="00394C33" w14:paraId="2285601D" w14:textId="77777777" w:rsidTr="00475EDB">
        <w:trPr>
          <w:trHeight w:val="315"/>
        </w:trPr>
        <w:tc>
          <w:tcPr>
            <w:tcW w:w="4077" w:type="dxa"/>
            <w:noWrap/>
            <w:hideMark/>
          </w:tcPr>
          <w:p w14:paraId="2501AC47" w14:textId="77777777" w:rsidR="00AD15C1" w:rsidRPr="00394C33" w:rsidRDefault="00AD15C1" w:rsidP="00AD15C1">
            <w:pPr>
              <w:tabs>
                <w:tab w:val="center" w:pos="4819"/>
              </w:tabs>
              <w:spacing w:after="200" w:line="276" w:lineRule="auto"/>
              <w:jc w:val="both"/>
              <w:outlineLvl w:val="0"/>
              <w:rPr>
                <w:rFonts w:ascii="Arial" w:hAnsi="Arial" w:cs="Arial"/>
                <w:spacing w:val="-3"/>
                <w:lang w:val="nl-BE"/>
              </w:rPr>
            </w:pPr>
            <w:r w:rsidRPr="00394C33">
              <w:rPr>
                <w:rFonts w:ascii="Arial" w:hAnsi="Arial" w:cs="Arial"/>
                <w:spacing w:val="-3"/>
                <w:lang w:val="nl-BE"/>
              </w:rPr>
              <w:t xml:space="preserve">Aantal dagen </w:t>
            </w:r>
            <w:r w:rsidR="007A11D7" w:rsidRPr="00394C33">
              <w:rPr>
                <w:rFonts w:ascii="Arial" w:hAnsi="Arial" w:cs="Arial"/>
                <w:spacing w:val="-3"/>
                <w:lang w:val="nl-BE"/>
              </w:rPr>
              <w:t>MRA-</w:t>
            </w:r>
            <w:r w:rsidRPr="00394C33">
              <w:rPr>
                <w:rFonts w:ascii="Arial" w:hAnsi="Arial" w:cs="Arial"/>
                <w:spacing w:val="-3"/>
                <w:lang w:val="nl-BE"/>
              </w:rPr>
              <w:t>basisforfait (4,5 jaar)</w:t>
            </w:r>
          </w:p>
        </w:tc>
        <w:tc>
          <w:tcPr>
            <w:tcW w:w="1057" w:type="dxa"/>
            <w:noWrap/>
            <w:hideMark/>
          </w:tcPr>
          <w:p w14:paraId="4C3AF210" w14:textId="77777777" w:rsidR="00AD15C1" w:rsidRPr="00394C33" w:rsidRDefault="00AD15C1" w:rsidP="00041719">
            <w:pPr>
              <w:tabs>
                <w:tab w:val="center" w:pos="4819"/>
              </w:tabs>
              <w:jc w:val="both"/>
              <w:outlineLvl w:val="0"/>
              <w:rPr>
                <w:rFonts w:ascii="Arial" w:hAnsi="Arial" w:cs="Arial"/>
                <w:spacing w:val="-3"/>
              </w:rPr>
            </w:pPr>
            <w:r w:rsidRPr="00394C33">
              <w:rPr>
                <w:rFonts w:ascii="Arial" w:hAnsi="Arial" w:cs="Arial"/>
                <w:spacing w:val="-3"/>
              </w:rPr>
              <w:t>1.643,50</w:t>
            </w:r>
          </w:p>
        </w:tc>
        <w:tc>
          <w:tcPr>
            <w:tcW w:w="4442" w:type="dxa"/>
            <w:noWrap/>
            <w:hideMark/>
          </w:tcPr>
          <w:p w14:paraId="0C653A97" w14:textId="77777777" w:rsidR="00AD15C1" w:rsidRPr="00394C33" w:rsidRDefault="00AD15C1" w:rsidP="00AD15C1">
            <w:pPr>
              <w:tabs>
                <w:tab w:val="center" w:pos="4819"/>
              </w:tabs>
              <w:jc w:val="both"/>
              <w:outlineLvl w:val="0"/>
              <w:rPr>
                <w:rFonts w:ascii="Arial" w:hAnsi="Arial" w:cs="Arial"/>
                <w:spacing w:val="-3"/>
              </w:rPr>
            </w:pPr>
            <w:r w:rsidRPr="00394C33">
              <w:rPr>
                <w:rFonts w:ascii="Arial" w:hAnsi="Arial" w:cs="Arial"/>
                <w:spacing w:val="-3"/>
              </w:rPr>
              <w:t>365 dagen X 4,5 jaar + 1 schrikkeldag</w:t>
            </w:r>
          </w:p>
        </w:tc>
      </w:tr>
      <w:tr w:rsidR="00AD15C1" w:rsidRPr="00AD15C1" w14:paraId="4268F935" w14:textId="77777777" w:rsidTr="00475EDB">
        <w:trPr>
          <w:trHeight w:val="315"/>
        </w:trPr>
        <w:tc>
          <w:tcPr>
            <w:tcW w:w="4077" w:type="dxa"/>
            <w:noWrap/>
            <w:hideMark/>
          </w:tcPr>
          <w:p w14:paraId="71C50748" w14:textId="77777777" w:rsidR="00AD15C1" w:rsidRPr="00394C33" w:rsidRDefault="00AD15C1" w:rsidP="00AD15C1">
            <w:pPr>
              <w:tabs>
                <w:tab w:val="center" w:pos="4819"/>
              </w:tabs>
              <w:jc w:val="both"/>
              <w:outlineLvl w:val="0"/>
              <w:rPr>
                <w:rFonts w:ascii="Arial" w:hAnsi="Arial" w:cs="Arial"/>
                <w:b/>
                <w:bCs/>
                <w:spacing w:val="-3"/>
              </w:rPr>
            </w:pPr>
            <w:r w:rsidRPr="00394C33">
              <w:rPr>
                <w:rFonts w:ascii="Arial" w:hAnsi="Arial" w:cs="Arial"/>
                <w:b/>
                <w:bCs/>
                <w:spacing w:val="-3"/>
              </w:rPr>
              <w:t xml:space="preserve">Bedrag </w:t>
            </w:r>
            <w:r w:rsidR="007A11D7" w:rsidRPr="00394C33">
              <w:rPr>
                <w:rFonts w:ascii="Arial" w:hAnsi="Arial" w:cs="Arial"/>
                <w:b/>
                <w:bCs/>
                <w:spacing w:val="-3"/>
              </w:rPr>
              <w:t>MRA-</w:t>
            </w:r>
            <w:r w:rsidRPr="00394C33">
              <w:rPr>
                <w:rFonts w:ascii="Arial" w:hAnsi="Arial" w:cs="Arial"/>
                <w:b/>
                <w:bCs/>
                <w:spacing w:val="-3"/>
              </w:rPr>
              <w:t>basisforfait</w:t>
            </w:r>
          </w:p>
        </w:tc>
        <w:tc>
          <w:tcPr>
            <w:tcW w:w="1057" w:type="dxa"/>
            <w:noWrap/>
            <w:hideMark/>
          </w:tcPr>
          <w:p w14:paraId="2EB551B0" w14:textId="77777777" w:rsidR="007A11D7" w:rsidRPr="00AD15C1" w:rsidRDefault="00AD15C1" w:rsidP="00041719">
            <w:pPr>
              <w:tabs>
                <w:tab w:val="center" w:pos="4819"/>
              </w:tabs>
              <w:jc w:val="both"/>
              <w:outlineLvl w:val="0"/>
              <w:rPr>
                <w:rFonts w:ascii="Arial" w:hAnsi="Arial" w:cs="Arial"/>
                <w:b/>
                <w:bCs/>
                <w:spacing w:val="-3"/>
              </w:rPr>
            </w:pPr>
            <w:r w:rsidRPr="00394C33">
              <w:rPr>
                <w:rFonts w:ascii="Arial" w:hAnsi="Arial" w:cs="Arial"/>
                <w:b/>
                <w:bCs/>
                <w:spacing w:val="-3"/>
              </w:rPr>
              <w:t>0,43</w:t>
            </w:r>
          </w:p>
        </w:tc>
        <w:tc>
          <w:tcPr>
            <w:tcW w:w="4442" w:type="dxa"/>
            <w:noWrap/>
            <w:hideMark/>
          </w:tcPr>
          <w:p w14:paraId="7D0BA294" w14:textId="77777777" w:rsidR="00AD15C1" w:rsidRPr="00AD15C1" w:rsidRDefault="00AD15C1" w:rsidP="00AD15C1">
            <w:pPr>
              <w:tabs>
                <w:tab w:val="center" w:pos="4819"/>
              </w:tabs>
              <w:jc w:val="both"/>
              <w:outlineLvl w:val="0"/>
              <w:rPr>
                <w:rFonts w:ascii="Arial" w:hAnsi="Arial" w:cs="Arial"/>
                <w:spacing w:val="-3"/>
              </w:rPr>
            </w:pPr>
            <w:r w:rsidRPr="00AD15C1">
              <w:rPr>
                <w:rFonts w:ascii="Arial" w:hAnsi="Arial" w:cs="Arial"/>
                <w:spacing w:val="-3"/>
              </w:rPr>
              <w:t> </w:t>
            </w:r>
          </w:p>
        </w:tc>
      </w:tr>
    </w:tbl>
    <w:p w14:paraId="502D4064" w14:textId="77777777" w:rsidR="0055565C" w:rsidRDefault="0055565C">
      <w:pPr>
        <w:tabs>
          <w:tab w:val="center" w:pos="4819"/>
        </w:tabs>
        <w:spacing w:after="0" w:line="240" w:lineRule="auto"/>
        <w:jc w:val="both"/>
        <w:outlineLvl w:val="0"/>
        <w:rPr>
          <w:rFonts w:ascii="Arial" w:eastAsia="Times New Roman" w:hAnsi="Arial" w:cs="Arial"/>
          <w:spacing w:val="-3"/>
          <w:lang w:val="nl-BE"/>
        </w:rPr>
      </w:pPr>
    </w:p>
    <w:p w14:paraId="730C29DF" w14:textId="77777777" w:rsidR="0055565C" w:rsidRDefault="0055565C">
      <w:pPr>
        <w:tabs>
          <w:tab w:val="center" w:pos="4819"/>
        </w:tabs>
        <w:spacing w:after="0" w:line="240" w:lineRule="auto"/>
        <w:jc w:val="both"/>
        <w:outlineLvl w:val="0"/>
        <w:rPr>
          <w:rFonts w:ascii="Arial" w:eastAsia="Times New Roman" w:hAnsi="Arial" w:cs="Arial"/>
          <w:spacing w:val="-3"/>
          <w:lang w:val="nl-BE"/>
        </w:rPr>
      </w:pPr>
    </w:p>
    <w:p w14:paraId="3B43777C" w14:textId="77777777" w:rsidR="006005F0" w:rsidRDefault="006005F0">
      <w:pPr>
        <w:tabs>
          <w:tab w:val="center" w:pos="4819"/>
        </w:tabs>
        <w:spacing w:after="0" w:line="240" w:lineRule="auto"/>
        <w:jc w:val="both"/>
        <w:outlineLvl w:val="0"/>
        <w:rPr>
          <w:rFonts w:ascii="Arial" w:eastAsia="Times New Roman" w:hAnsi="Arial" w:cs="Arial"/>
          <w:spacing w:val="-3"/>
          <w:lang w:val="nl-BE"/>
        </w:rPr>
        <w:sectPr w:rsidR="006005F0" w:rsidSect="0051245E">
          <w:headerReference w:type="default" r:id="rId11"/>
          <w:footerReference w:type="default" r:id="rId12"/>
          <w:footerReference w:type="first" r:id="rId13"/>
          <w:pgSz w:w="12240" w:h="15840"/>
          <w:pgMar w:top="1440" w:right="1440" w:bottom="1440" w:left="1440" w:header="708" w:footer="708" w:gutter="0"/>
          <w:cols w:space="708"/>
          <w:titlePg/>
          <w:docGrid w:linePitch="360"/>
        </w:sectPr>
      </w:pPr>
    </w:p>
    <w:p w14:paraId="0D1BB7D1" w14:textId="77777777" w:rsidR="006005F0" w:rsidRPr="006005F0" w:rsidRDefault="006005F0" w:rsidP="006005F0">
      <w:pPr>
        <w:spacing w:after="0" w:line="240" w:lineRule="auto"/>
        <w:jc w:val="center"/>
        <w:rPr>
          <w:rFonts w:ascii="Arial" w:hAnsi="Arial" w:cs="Arial"/>
          <w:b/>
          <w:u w:val="single"/>
          <w:lang w:val="nl-BE"/>
        </w:rPr>
      </w:pPr>
      <w:r w:rsidRPr="006005F0">
        <w:rPr>
          <w:rFonts w:ascii="Arial" w:hAnsi="Arial" w:cs="Arial"/>
          <w:b/>
          <w:u w:val="single"/>
          <w:lang w:val="nl-BE"/>
        </w:rPr>
        <w:t>OVEREENKOMST AANGAANDE DE DIAGNOSE EN DE BEHANDELING</w:t>
      </w:r>
    </w:p>
    <w:p w14:paraId="7B6777DB" w14:textId="77777777" w:rsidR="006005F0" w:rsidRPr="006005F0" w:rsidRDefault="006005F0" w:rsidP="006005F0">
      <w:pPr>
        <w:spacing w:after="0" w:line="240" w:lineRule="auto"/>
        <w:jc w:val="center"/>
        <w:rPr>
          <w:rFonts w:ascii="Arial" w:hAnsi="Arial" w:cs="Arial"/>
          <w:b/>
          <w:u w:val="single"/>
          <w:lang w:val="nl-BE"/>
        </w:rPr>
      </w:pPr>
      <w:r w:rsidRPr="006005F0">
        <w:rPr>
          <w:rFonts w:ascii="Arial" w:hAnsi="Arial" w:cs="Arial"/>
          <w:b/>
          <w:u w:val="single"/>
          <w:lang w:val="nl-BE"/>
        </w:rPr>
        <w:t>VAN HET SLAAPAPNEUSYNDROOM</w:t>
      </w:r>
    </w:p>
    <w:p w14:paraId="4B6E0FD5" w14:textId="77777777" w:rsidR="006005F0" w:rsidRPr="006005F0" w:rsidRDefault="006005F0" w:rsidP="006005F0">
      <w:pPr>
        <w:spacing w:after="0" w:line="240" w:lineRule="auto"/>
        <w:jc w:val="center"/>
        <w:rPr>
          <w:rFonts w:ascii="Arial" w:hAnsi="Arial" w:cs="Arial"/>
          <w:lang w:val="nl-BE"/>
        </w:rPr>
      </w:pPr>
      <w:r w:rsidRPr="006005F0">
        <w:rPr>
          <w:rFonts w:ascii="Arial" w:hAnsi="Arial" w:cs="Arial"/>
          <w:lang w:val="nl-BE"/>
        </w:rPr>
        <w:t>(van toepassing vanaf 1 januari 2018)</w:t>
      </w:r>
    </w:p>
    <w:p w14:paraId="58624135" w14:textId="77777777" w:rsidR="006005F0" w:rsidRPr="006005F0" w:rsidRDefault="006005F0" w:rsidP="006005F0">
      <w:pPr>
        <w:spacing w:after="0" w:line="240" w:lineRule="auto"/>
        <w:jc w:val="center"/>
        <w:rPr>
          <w:rFonts w:ascii="Arial" w:hAnsi="Arial" w:cs="Arial"/>
          <w:lang w:val="nl-BE"/>
        </w:rPr>
      </w:pPr>
    </w:p>
    <w:p w14:paraId="4C6C7E7F" w14:textId="77777777" w:rsidR="006005F0" w:rsidRPr="006005F0" w:rsidRDefault="006005F0" w:rsidP="006005F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nl-BE"/>
        </w:rPr>
      </w:pPr>
      <w:r w:rsidRPr="006005F0">
        <w:rPr>
          <w:rFonts w:ascii="Arial" w:hAnsi="Arial" w:cs="Arial"/>
          <w:b/>
          <w:lang w:val="nl-BE"/>
        </w:rPr>
        <w:t>BIJLAGE 10: INLICHTINGENFORMULIER OVER DE DIAGNOSTICERENDE ARTSEN VAN HET CENTRUM</w:t>
      </w:r>
    </w:p>
    <w:p w14:paraId="793DABB8" w14:textId="77777777" w:rsidR="006005F0" w:rsidRPr="006005F0" w:rsidRDefault="006005F0" w:rsidP="006005F0">
      <w:pPr>
        <w:spacing w:after="0" w:line="240" w:lineRule="auto"/>
        <w:jc w:val="both"/>
        <w:rPr>
          <w:rFonts w:ascii="Arial" w:hAnsi="Arial" w:cs="Arial"/>
          <w:lang w:val="nl-BE"/>
        </w:rPr>
      </w:pPr>
    </w:p>
    <w:p w14:paraId="4DF1AD06"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VOLLEDIG INGEVULD EN MET ALLE GEVRAAGDE BEWIJSSTUKKEN TE BEZORGEN AAN HET RIZIV TEGEN UITERLIJK 28 FEBRUARI 2018</w:t>
      </w:r>
    </w:p>
    <w:p w14:paraId="4B87B0B2" w14:textId="77777777" w:rsidR="006005F0" w:rsidRPr="006005F0" w:rsidRDefault="006005F0" w:rsidP="006005F0">
      <w:pPr>
        <w:spacing w:after="0" w:line="240" w:lineRule="auto"/>
        <w:jc w:val="both"/>
        <w:rPr>
          <w:rFonts w:ascii="Arial" w:hAnsi="Arial" w:cs="Arial"/>
          <w:u w:val="single"/>
          <w:lang w:val="nl-BE"/>
        </w:rPr>
      </w:pPr>
    </w:p>
    <w:p w14:paraId="2F927D9F"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Indien nodig, kunt u rijen toevoegen in dit document.</w:t>
      </w:r>
    </w:p>
    <w:p w14:paraId="21EA1840" w14:textId="77777777" w:rsidR="006005F0" w:rsidRPr="006005F0" w:rsidRDefault="006005F0" w:rsidP="006005F0">
      <w:pPr>
        <w:spacing w:after="0" w:line="240" w:lineRule="auto"/>
        <w:jc w:val="both"/>
        <w:rPr>
          <w:rFonts w:ascii="Arial" w:hAnsi="Arial" w:cs="Arial"/>
          <w:u w:val="single"/>
          <w:lang w:val="nl-BE"/>
        </w:rPr>
      </w:pPr>
    </w:p>
    <w:tbl>
      <w:tblPr>
        <w:tblStyle w:val="Grilledutableau1"/>
        <w:tblW w:w="0" w:type="auto"/>
        <w:tblLook w:val="04A0" w:firstRow="1" w:lastRow="0" w:firstColumn="1" w:lastColumn="0" w:noHBand="0" w:noVBand="1"/>
      </w:tblPr>
      <w:tblGrid>
        <w:gridCol w:w="3936"/>
        <w:gridCol w:w="5640"/>
      </w:tblGrid>
      <w:tr w:rsidR="006005F0" w:rsidRPr="006005F0" w14:paraId="4CE8E2A5" w14:textId="77777777" w:rsidTr="00A572F0">
        <w:tc>
          <w:tcPr>
            <w:tcW w:w="3936" w:type="dxa"/>
          </w:tcPr>
          <w:p w14:paraId="2CB120C6" w14:textId="77777777" w:rsidR="006005F0" w:rsidRPr="006005F0" w:rsidRDefault="006005F0" w:rsidP="006005F0">
            <w:pPr>
              <w:jc w:val="both"/>
              <w:rPr>
                <w:rFonts w:ascii="Arial" w:hAnsi="Arial" w:cs="Arial"/>
                <w:u w:val="single"/>
                <w:lang w:val="nl-BE"/>
              </w:rPr>
            </w:pPr>
            <w:r w:rsidRPr="006005F0">
              <w:rPr>
                <w:rFonts w:ascii="Arial" w:hAnsi="Arial" w:cs="Arial"/>
                <w:u w:val="single"/>
                <w:lang w:val="nl-BE"/>
              </w:rPr>
              <w:t>Naam en adres (van de campus van) het ziekenhuis*:</w:t>
            </w:r>
          </w:p>
          <w:p w14:paraId="22431762" w14:textId="77777777" w:rsidR="006005F0" w:rsidRPr="006005F0" w:rsidRDefault="006005F0" w:rsidP="006005F0">
            <w:pPr>
              <w:jc w:val="both"/>
              <w:rPr>
                <w:rFonts w:ascii="Arial" w:hAnsi="Arial" w:cs="Arial"/>
                <w:u w:val="single"/>
                <w:lang w:val="nl-BE"/>
              </w:rPr>
            </w:pPr>
          </w:p>
          <w:p w14:paraId="02E4E113" w14:textId="77777777" w:rsidR="006005F0" w:rsidRPr="006005F0" w:rsidRDefault="006005F0" w:rsidP="006005F0">
            <w:pPr>
              <w:jc w:val="both"/>
              <w:rPr>
                <w:rFonts w:ascii="Arial" w:hAnsi="Arial" w:cs="Arial"/>
                <w:u w:val="single"/>
                <w:lang w:val="nl-BE"/>
              </w:rPr>
            </w:pPr>
          </w:p>
          <w:p w14:paraId="219B3A8B" w14:textId="77777777" w:rsidR="006005F0" w:rsidRPr="006005F0" w:rsidRDefault="006005F0" w:rsidP="006005F0">
            <w:pPr>
              <w:jc w:val="both"/>
              <w:rPr>
                <w:rFonts w:ascii="Arial" w:hAnsi="Arial" w:cs="Arial"/>
                <w:u w:val="single"/>
                <w:lang w:val="nl-BE"/>
              </w:rPr>
            </w:pPr>
          </w:p>
          <w:p w14:paraId="5B21B985" w14:textId="77777777" w:rsidR="006005F0" w:rsidRPr="006005F0" w:rsidRDefault="006005F0" w:rsidP="006005F0">
            <w:pPr>
              <w:jc w:val="both"/>
              <w:rPr>
                <w:rFonts w:ascii="Arial" w:hAnsi="Arial" w:cs="Arial"/>
                <w:u w:val="single"/>
                <w:lang w:val="nl-BE"/>
              </w:rPr>
            </w:pPr>
          </w:p>
        </w:tc>
        <w:tc>
          <w:tcPr>
            <w:tcW w:w="5640" w:type="dxa"/>
          </w:tcPr>
          <w:p w14:paraId="37D6F7B0" w14:textId="77777777" w:rsidR="006005F0" w:rsidRPr="006005F0" w:rsidRDefault="006005F0" w:rsidP="006005F0">
            <w:pPr>
              <w:jc w:val="both"/>
              <w:rPr>
                <w:rFonts w:ascii="Arial" w:hAnsi="Arial" w:cs="Arial"/>
                <w:u w:val="single"/>
                <w:lang w:val="nl-BE"/>
              </w:rPr>
            </w:pPr>
          </w:p>
        </w:tc>
      </w:tr>
      <w:tr w:rsidR="006005F0" w:rsidRPr="006005F0" w14:paraId="4BD6AA6B" w14:textId="77777777" w:rsidTr="00A572F0">
        <w:tc>
          <w:tcPr>
            <w:tcW w:w="3936" w:type="dxa"/>
          </w:tcPr>
          <w:p w14:paraId="1D4BA744" w14:textId="77777777" w:rsidR="006005F0" w:rsidRPr="006005F0" w:rsidRDefault="006005F0" w:rsidP="006005F0">
            <w:pPr>
              <w:jc w:val="both"/>
              <w:rPr>
                <w:rFonts w:ascii="Arial" w:hAnsi="Arial" w:cs="Arial"/>
                <w:u w:val="single"/>
                <w:lang w:val="nl-BE"/>
              </w:rPr>
            </w:pPr>
            <w:r w:rsidRPr="006005F0">
              <w:rPr>
                <w:rFonts w:ascii="Arial" w:hAnsi="Arial" w:cs="Arial"/>
                <w:u w:val="single"/>
                <w:lang w:val="nl-BE"/>
              </w:rPr>
              <w:t>Telefoonnummer:</w:t>
            </w:r>
          </w:p>
        </w:tc>
        <w:tc>
          <w:tcPr>
            <w:tcW w:w="5640" w:type="dxa"/>
          </w:tcPr>
          <w:p w14:paraId="7A5C8E94" w14:textId="77777777" w:rsidR="006005F0" w:rsidRPr="006005F0" w:rsidRDefault="006005F0" w:rsidP="006005F0">
            <w:pPr>
              <w:jc w:val="both"/>
              <w:rPr>
                <w:rFonts w:ascii="Arial" w:hAnsi="Arial" w:cs="Arial"/>
                <w:u w:val="single"/>
                <w:lang w:val="nl-BE"/>
              </w:rPr>
            </w:pPr>
          </w:p>
        </w:tc>
      </w:tr>
      <w:tr w:rsidR="006005F0" w:rsidRPr="006005F0" w14:paraId="37C6CE15" w14:textId="77777777" w:rsidTr="00A572F0">
        <w:tc>
          <w:tcPr>
            <w:tcW w:w="3936" w:type="dxa"/>
          </w:tcPr>
          <w:p w14:paraId="05549F05" w14:textId="77777777" w:rsidR="006005F0" w:rsidRPr="006005F0" w:rsidRDefault="006005F0" w:rsidP="006005F0">
            <w:pPr>
              <w:jc w:val="both"/>
              <w:rPr>
                <w:rFonts w:ascii="Arial" w:hAnsi="Arial" w:cs="Arial"/>
                <w:u w:val="single"/>
                <w:lang w:val="nl-BE"/>
              </w:rPr>
            </w:pPr>
            <w:r w:rsidRPr="006005F0">
              <w:rPr>
                <w:rFonts w:ascii="Arial" w:hAnsi="Arial" w:cs="Arial"/>
                <w:u w:val="single"/>
                <w:lang w:val="nl-BE"/>
              </w:rPr>
              <w:t>E-mail-adres:</w:t>
            </w:r>
          </w:p>
        </w:tc>
        <w:tc>
          <w:tcPr>
            <w:tcW w:w="5640" w:type="dxa"/>
          </w:tcPr>
          <w:p w14:paraId="1A65359F" w14:textId="77777777" w:rsidR="006005F0" w:rsidRPr="006005F0" w:rsidRDefault="006005F0" w:rsidP="006005F0">
            <w:pPr>
              <w:jc w:val="both"/>
              <w:rPr>
                <w:rFonts w:ascii="Arial" w:hAnsi="Arial" w:cs="Arial"/>
                <w:u w:val="single"/>
                <w:lang w:val="nl-BE"/>
              </w:rPr>
            </w:pPr>
          </w:p>
        </w:tc>
      </w:tr>
    </w:tbl>
    <w:p w14:paraId="60DCD3BE" w14:textId="77777777" w:rsidR="006005F0" w:rsidRPr="006005F0" w:rsidRDefault="006005F0" w:rsidP="006005F0">
      <w:pPr>
        <w:spacing w:after="0" w:line="240" w:lineRule="auto"/>
        <w:jc w:val="both"/>
        <w:rPr>
          <w:rFonts w:ascii="Arial" w:hAnsi="Arial" w:cs="Arial"/>
          <w:i/>
          <w:lang w:val="nl-BE"/>
        </w:rPr>
      </w:pPr>
      <w:r w:rsidRPr="006005F0">
        <w:rPr>
          <w:rFonts w:ascii="Arial" w:hAnsi="Arial" w:cs="Arial"/>
          <w:lang w:val="nl-BE"/>
        </w:rPr>
        <w:t>*</w:t>
      </w:r>
      <w:r w:rsidRPr="006005F0">
        <w:rPr>
          <w:rFonts w:ascii="Arial" w:hAnsi="Arial" w:cs="Arial"/>
          <w:i/>
          <w:lang w:val="nl-BE"/>
        </w:rPr>
        <w:t>Indien uw ziekenhuis, in toepassing van de bepalingen van bijlage 6 bij de overeenkomst, de slaapapneu-overeenkomst op 2 campussen toepast, voegt u een kolom toe en vermeldt u de gegevens van beide campussen.</w:t>
      </w:r>
    </w:p>
    <w:p w14:paraId="12B4113E" w14:textId="77777777" w:rsidR="006005F0" w:rsidRPr="006005F0" w:rsidRDefault="006005F0" w:rsidP="006005F0">
      <w:pPr>
        <w:spacing w:after="0" w:line="240" w:lineRule="auto"/>
        <w:jc w:val="both"/>
        <w:rPr>
          <w:rFonts w:ascii="Arial" w:hAnsi="Arial" w:cs="Arial"/>
          <w:b/>
          <w:u w:val="single"/>
          <w:lang w:val="nl-B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701"/>
        <w:gridCol w:w="1276"/>
        <w:gridCol w:w="1559"/>
        <w:gridCol w:w="1511"/>
        <w:gridCol w:w="1436"/>
      </w:tblGrid>
      <w:tr w:rsidR="006005F0" w:rsidRPr="006005F0" w14:paraId="074FF249" w14:textId="77777777" w:rsidTr="00A572F0">
        <w:tc>
          <w:tcPr>
            <w:tcW w:w="5000" w:type="pct"/>
            <w:gridSpan w:val="6"/>
          </w:tcPr>
          <w:p w14:paraId="21063C9C" w14:textId="77777777" w:rsidR="006005F0" w:rsidRPr="006005F0" w:rsidRDefault="006005F0" w:rsidP="006005F0">
            <w:pPr>
              <w:spacing w:after="0" w:line="240" w:lineRule="auto"/>
              <w:jc w:val="both"/>
              <w:rPr>
                <w:rFonts w:ascii="Arial" w:hAnsi="Arial" w:cs="Arial"/>
                <w:b/>
                <w:lang w:val="nl-NL"/>
              </w:rPr>
            </w:pPr>
            <w:r w:rsidRPr="006005F0">
              <w:rPr>
                <w:rFonts w:ascii="Arial" w:hAnsi="Arial" w:cs="Arial"/>
                <w:b/>
                <w:lang w:val="nl-NL"/>
              </w:rPr>
              <w:t>ARTS(EN)-SPECIALIST(EN) IN INWENDIGE GENEESKUNDE, IN PNEUMOLOGIE, IN NE</w:t>
            </w:r>
            <w:r w:rsidRPr="006005F0">
              <w:rPr>
                <w:rFonts w:ascii="Arial" w:hAnsi="Arial" w:cs="Arial"/>
                <w:b/>
                <w:lang w:val="nl-NL"/>
              </w:rPr>
              <w:t>U</w:t>
            </w:r>
            <w:r w:rsidRPr="006005F0">
              <w:rPr>
                <w:rFonts w:ascii="Arial" w:hAnsi="Arial" w:cs="Arial"/>
                <w:b/>
                <w:lang w:val="nl-NL"/>
              </w:rPr>
              <w:t>ROLOGIE, IN NEUROPSYCHIATRIE OF IN PSYCHIATRIE (cf. art. 3, § 4, 1.a en bijlage 1 bij de overeenkomst)</w:t>
            </w:r>
          </w:p>
        </w:tc>
      </w:tr>
      <w:tr w:rsidR="006005F0" w:rsidRPr="006005F0" w14:paraId="7B6E0765" w14:textId="77777777" w:rsidTr="00A572F0">
        <w:tc>
          <w:tcPr>
            <w:tcW w:w="1093" w:type="pct"/>
            <w:vAlign w:val="center"/>
          </w:tcPr>
          <w:p w14:paraId="210E842F" w14:textId="77777777" w:rsidR="006005F0" w:rsidRPr="006005F0" w:rsidRDefault="006005F0" w:rsidP="006005F0">
            <w:pPr>
              <w:spacing w:after="0" w:line="240" w:lineRule="auto"/>
              <w:rPr>
                <w:rFonts w:ascii="Arial" w:hAnsi="Arial" w:cs="Arial"/>
                <w:b/>
                <w:lang w:val="nl-NL"/>
              </w:rPr>
            </w:pPr>
            <w:r w:rsidRPr="006005F0">
              <w:rPr>
                <w:rFonts w:ascii="Arial" w:hAnsi="Arial" w:cs="Arial"/>
                <w:b/>
                <w:lang w:val="nl-NL"/>
              </w:rPr>
              <w:t xml:space="preserve">Naam, voornaam en RIZIV-nummer </w:t>
            </w:r>
          </w:p>
          <w:p w14:paraId="44F1B240" w14:textId="77777777" w:rsidR="006005F0" w:rsidRPr="006005F0" w:rsidRDefault="006005F0" w:rsidP="006005F0">
            <w:pPr>
              <w:spacing w:after="0" w:line="240" w:lineRule="auto"/>
              <w:rPr>
                <w:rFonts w:ascii="Arial" w:hAnsi="Arial" w:cs="Arial"/>
                <w:b/>
                <w:caps/>
                <w:u w:val="single"/>
                <w:lang w:val="nl-NL"/>
              </w:rPr>
            </w:pPr>
            <w:r w:rsidRPr="006005F0">
              <w:rPr>
                <w:rFonts w:ascii="Arial" w:hAnsi="Arial" w:cs="Arial"/>
                <w:b/>
                <w:lang w:val="nl-NL"/>
              </w:rPr>
              <w:t>(eventueel ste</w:t>
            </w:r>
            <w:r w:rsidRPr="006005F0">
              <w:rPr>
                <w:rFonts w:ascii="Arial" w:hAnsi="Arial" w:cs="Arial"/>
                <w:b/>
                <w:lang w:val="nl-NL"/>
              </w:rPr>
              <w:t>m</w:t>
            </w:r>
            <w:r w:rsidRPr="006005F0">
              <w:rPr>
                <w:rFonts w:ascii="Arial" w:hAnsi="Arial" w:cs="Arial"/>
                <w:b/>
                <w:lang w:val="nl-NL"/>
              </w:rPr>
              <w:t>pel)</w:t>
            </w:r>
          </w:p>
        </w:tc>
        <w:tc>
          <w:tcPr>
            <w:tcW w:w="888" w:type="pct"/>
            <w:vAlign w:val="center"/>
          </w:tcPr>
          <w:p w14:paraId="07501D6A" w14:textId="77777777" w:rsidR="006005F0" w:rsidRPr="006005F0" w:rsidRDefault="006005F0" w:rsidP="006005F0">
            <w:pPr>
              <w:spacing w:after="0" w:line="240" w:lineRule="auto"/>
              <w:rPr>
                <w:rFonts w:ascii="Arial" w:hAnsi="Arial" w:cs="Arial"/>
                <w:b/>
                <w:lang w:val="nl-NL"/>
              </w:rPr>
            </w:pPr>
            <w:r w:rsidRPr="006005F0">
              <w:rPr>
                <w:rFonts w:ascii="Arial" w:hAnsi="Arial" w:cs="Arial"/>
                <w:b/>
                <w:lang w:val="nl-NL"/>
              </w:rPr>
              <w:t>Werktijd rond slaapstoo</w:t>
            </w:r>
            <w:r w:rsidRPr="006005F0">
              <w:rPr>
                <w:rFonts w:ascii="Arial" w:hAnsi="Arial" w:cs="Arial"/>
                <w:b/>
                <w:lang w:val="nl-NL"/>
              </w:rPr>
              <w:t>r</w:t>
            </w:r>
            <w:r w:rsidRPr="006005F0">
              <w:rPr>
                <w:rFonts w:ascii="Arial" w:hAnsi="Arial" w:cs="Arial"/>
                <w:b/>
                <w:lang w:val="nl-NL"/>
              </w:rPr>
              <w:t>nissen in het centrum (ui</w:t>
            </w:r>
            <w:r w:rsidRPr="006005F0">
              <w:rPr>
                <w:rFonts w:ascii="Arial" w:hAnsi="Arial" w:cs="Arial"/>
                <w:b/>
                <w:lang w:val="nl-NL"/>
              </w:rPr>
              <w:t>t</w:t>
            </w:r>
            <w:r w:rsidRPr="006005F0">
              <w:rPr>
                <w:rFonts w:ascii="Arial" w:hAnsi="Arial" w:cs="Arial"/>
                <w:b/>
                <w:lang w:val="nl-NL"/>
              </w:rPr>
              <w:t>gedrukt in VTE) (1 VTE = 38 uur per week)</w:t>
            </w:r>
          </w:p>
        </w:tc>
        <w:tc>
          <w:tcPr>
            <w:tcW w:w="666" w:type="pct"/>
            <w:vAlign w:val="center"/>
          </w:tcPr>
          <w:p w14:paraId="27852F05" w14:textId="77777777" w:rsidR="006005F0" w:rsidRPr="006005F0" w:rsidRDefault="006005F0" w:rsidP="006005F0">
            <w:pPr>
              <w:spacing w:after="0" w:line="240" w:lineRule="auto"/>
              <w:rPr>
                <w:rFonts w:ascii="Arial" w:hAnsi="Arial" w:cs="Arial"/>
                <w:b/>
                <w:lang w:val="nl-NL"/>
              </w:rPr>
            </w:pPr>
            <w:r w:rsidRPr="006005F0">
              <w:rPr>
                <w:rFonts w:ascii="Arial" w:hAnsi="Arial" w:cs="Arial"/>
                <w:b/>
                <w:lang w:val="nl-NL"/>
              </w:rPr>
              <w:t>Was in 2017 reeds werkzaam rond slaa</w:t>
            </w:r>
            <w:r w:rsidRPr="006005F0">
              <w:rPr>
                <w:rFonts w:ascii="Arial" w:hAnsi="Arial" w:cs="Arial"/>
                <w:b/>
                <w:lang w:val="nl-NL"/>
              </w:rPr>
              <w:t>p</w:t>
            </w:r>
            <w:r w:rsidRPr="006005F0">
              <w:rPr>
                <w:rFonts w:ascii="Arial" w:hAnsi="Arial" w:cs="Arial"/>
                <w:b/>
                <w:lang w:val="nl-NL"/>
              </w:rPr>
              <w:t>stoorni</w:t>
            </w:r>
            <w:r w:rsidRPr="006005F0">
              <w:rPr>
                <w:rFonts w:ascii="Arial" w:hAnsi="Arial" w:cs="Arial"/>
                <w:b/>
                <w:lang w:val="nl-NL"/>
              </w:rPr>
              <w:t>s</w:t>
            </w:r>
            <w:r w:rsidRPr="006005F0">
              <w:rPr>
                <w:rFonts w:ascii="Arial" w:hAnsi="Arial" w:cs="Arial"/>
                <w:b/>
                <w:lang w:val="nl-NL"/>
              </w:rPr>
              <w:t>sen in het centrum</w:t>
            </w:r>
          </w:p>
        </w:tc>
        <w:tc>
          <w:tcPr>
            <w:tcW w:w="814" w:type="pct"/>
            <w:vAlign w:val="center"/>
          </w:tcPr>
          <w:p w14:paraId="3B699F8B" w14:textId="77777777" w:rsidR="006005F0" w:rsidRPr="006005F0" w:rsidRDefault="006005F0" w:rsidP="006005F0">
            <w:pPr>
              <w:spacing w:after="0" w:line="240" w:lineRule="auto"/>
              <w:rPr>
                <w:rFonts w:ascii="Arial" w:hAnsi="Arial" w:cs="Arial"/>
                <w:b/>
                <w:lang w:val="nl-NL"/>
              </w:rPr>
            </w:pPr>
            <w:r w:rsidRPr="006005F0">
              <w:rPr>
                <w:rFonts w:ascii="Arial" w:hAnsi="Arial" w:cs="Arial"/>
                <w:b/>
                <w:lang w:val="nl-NL"/>
              </w:rPr>
              <w:t>Heeft reeds één van de opleidingen (vermeld in bijlage 1 bij de overee</w:t>
            </w:r>
            <w:r w:rsidRPr="006005F0">
              <w:rPr>
                <w:rFonts w:ascii="Arial" w:hAnsi="Arial" w:cs="Arial"/>
                <w:b/>
                <w:lang w:val="nl-NL"/>
              </w:rPr>
              <w:t>n</w:t>
            </w:r>
            <w:r w:rsidRPr="006005F0">
              <w:rPr>
                <w:rFonts w:ascii="Arial" w:hAnsi="Arial" w:cs="Arial"/>
                <w:b/>
                <w:lang w:val="nl-NL"/>
              </w:rPr>
              <w:t>komst) g</w:t>
            </w:r>
            <w:r w:rsidRPr="006005F0">
              <w:rPr>
                <w:rFonts w:ascii="Arial" w:hAnsi="Arial" w:cs="Arial"/>
                <w:b/>
                <w:lang w:val="nl-NL"/>
              </w:rPr>
              <w:t>e</w:t>
            </w:r>
            <w:r w:rsidRPr="006005F0">
              <w:rPr>
                <w:rFonts w:ascii="Arial" w:hAnsi="Arial" w:cs="Arial"/>
                <w:b/>
                <w:lang w:val="nl-NL"/>
              </w:rPr>
              <w:t>volgd</w:t>
            </w:r>
          </w:p>
        </w:tc>
        <w:tc>
          <w:tcPr>
            <w:tcW w:w="789" w:type="pct"/>
            <w:vAlign w:val="center"/>
          </w:tcPr>
          <w:p w14:paraId="5E1A7155" w14:textId="77777777" w:rsidR="006005F0" w:rsidRPr="006005F0" w:rsidRDefault="006005F0" w:rsidP="006005F0">
            <w:pPr>
              <w:spacing w:after="0" w:line="240" w:lineRule="auto"/>
              <w:rPr>
                <w:rFonts w:ascii="Arial" w:hAnsi="Arial" w:cs="Arial"/>
                <w:b/>
                <w:lang w:val="nl-NL"/>
              </w:rPr>
            </w:pPr>
            <w:r w:rsidRPr="006005F0">
              <w:rPr>
                <w:rFonts w:ascii="Arial" w:hAnsi="Arial" w:cs="Arial"/>
                <w:b/>
                <w:lang w:val="nl-NL"/>
              </w:rPr>
              <w:t>Is de ve</w:t>
            </w:r>
            <w:r w:rsidRPr="006005F0">
              <w:rPr>
                <w:rFonts w:ascii="Arial" w:hAnsi="Arial" w:cs="Arial"/>
                <w:b/>
                <w:lang w:val="nl-NL"/>
              </w:rPr>
              <w:t>r</w:t>
            </w:r>
            <w:r w:rsidRPr="006005F0">
              <w:rPr>
                <w:rFonts w:ascii="Arial" w:hAnsi="Arial" w:cs="Arial"/>
                <w:b/>
                <w:lang w:val="nl-NL"/>
              </w:rPr>
              <w:t>antwoord</w:t>
            </w:r>
            <w:r w:rsidRPr="006005F0">
              <w:rPr>
                <w:rFonts w:ascii="Arial" w:hAnsi="Arial" w:cs="Arial"/>
                <w:b/>
                <w:lang w:val="nl-NL"/>
              </w:rPr>
              <w:t>e</w:t>
            </w:r>
            <w:r w:rsidRPr="006005F0">
              <w:rPr>
                <w:rFonts w:ascii="Arial" w:hAnsi="Arial" w:cs="Arial"/>
                <w:b/>
                <w:lang w:val="nl-NL"/>
              </w:rPr>
              <w:t>lijke arts van het ce</w:t>
            </w:r>
            <w:r w:rsidRPr="006005F0">
              <w:rPr>
                <w:rFonts w:ascii="Arial" w:hAnsi="Arial" w:cs="Arial"/>
                <w:b/>
                <w:lang w:val="nl-NL"/>
              </w:rPr>
              <w:t>n</w:t>
            </w:r>
            <w:r w:rsidRPr="006005F0">
              <w:rPr>
                <w:rFonts w:ascii="Arial" w:hAnsi="Arial" w:cs="Arial"/>
                <w:b/>
                <w:lang w:val="nl-NL"/>
              </w:rPr>
              <w:t>trum</w:t>
            </w:r>
          </w:p>
        </w:tc>
        <w:tc>
          <w:tcPr>
            <w:tcW w:w="750" w:type="pct"/>
            <w:vAlign w:val="center"/>
          </w:tcPr>
          <w:p w14:paraId="377AC1EA" w14:textId="77777777" w:rsidR="006005F0" w:rsidRPr="006005F0" w:rsidRDefault="006005F0" w:rsidP="006005F0">
            <w:pPr>
              <w:spacing w:after="0" w:line="240" w:lineRule="auto"/>
              <w:rPr>
                <w:rFonts w:ascii="Arial" w:hAnsi="Arial" w:cs="Arial"/>
                <w:b/>
                <w:caps/>
                <w:u w:val="single"/>
                <w:lang w:val="nl-NL"/>
              </w:rPr>
            </w:pPr>
            <w:r w:rsidRPr="006005F0">
              <w:rPr>
                <w:rFonts w:ascii="Arial" w:hAnsi="Arial" w:cs="Arial"/>
                <w:b/>
                <w:lang w:val="nl-NL"/>
              </w:rPr>
              <w:t>Handtek</w:t>
            </w:r>
            <w:r w:rsidRPr="006005F0">
              <w:rPr>
                <w:rFonts w:ascii="Arial" w:hAnsi="Arial" w:cs="Arial"/>
                <w:b/>
                <w:lang w:val="nl-NL"/>
              </w:rPr>
              <w:t>e</w:t>
            </w:r>
            <w:r w:rsidRPr="006005F0">
              <w:rPr>
                <w:rFonts w:ascii="Arial" w:hAnsi="Arial" w:cs="Arial"/>
                <w:b/>
                <w:lang w:val="nl-NL"/>
              </w:rPr>
              <w:t>ning</w:t>
            </w:r>
          </w:p>
        </w:tc>
      </w:tr>
      <w:tr w:rsidR="006005F0" w:rsidRPr="006005F0" w14:paraId="744972A7" w14:textId="77777777" w:rsidTr="00A572F0">
        <w:tc>
          <w:tcPr>
            <w:tcW w:w="1093" w:type="pct"/>
          </w:tcPr>
          <w:p w14:paraId="471EA248" w14:textId="77777777" w:rsidR="006005F0" w:rsidRPr="006005F0" w:rsidRDefault="006005F0" w:rsidP="006005F0">
            <w:pPr>
              <w:spacing w:after="0" w:line="240" w:lineRule="auto"/>
              <w:jc w:val="both"/>
              <w:rPr>
                <w:rFonts w:ascii="Arial" w:hAnsi="Arial" w:cs="Arial"/>
                <w:b/>
                <w:caps/>
                <w:u w:val="single"/>
                <w:lang w:val="nl-NL"/>
              </w:rPr>
            </w:pPr>
          </w:p>
          <w:p w14:paraId="7D446FE8" w14:textId="77777777" w:rsidR="006005F0" w:rsidRPr="006005F0" w:rsidRDefault="006005F0" w:rsidP="006005F0">
            <w:pPr>
              <w:spacing w:after="0" w:line="240" w:lineRule="auto"/>
              <w:jc w:val="both"/>
              <w:rPr>
                <w:rFonts w:ascii="Arial" w:hAnsi="Arial" w:cs="Arial"/>
                <w:b/>
                <w:caps/>
                <w:u w:val="single"/>
                <w:lang w:val="nl-NL"/>
              </w:rPr>
            </w:pPr>
          </w:p>
          <w:p w14:paraId="4586099F" w14:textId="77777777" w:rsidR="006005F0" w:rsidRPr="006005F0" w:rsidRDefault="006005F0" w:rsidP="006005F0">
            <w:pPr>
              <w:spacing w:after="0" w:line="240" w:lineRule="auto"/>
              <w:jc w:val="both"/>
              <w:rPr>
                <w:rFonts w:ascii="Arial" w:hAnsi="Arial" w:cs="Arial"/>
                <w:b/>
                <w:caps/>
                <w:u w:val="single"/>
                <w:lang w:val="nl-NL"/>
              </w:rPr>
            </w:pPr>
          </w:p>
          <w:p w14:paraId="422BF9CB" w14:textId="77777777" w:rsidR="006005F0" w:rsidRPr="006005F0" w:rsidRDefault="006005F0" w:rsidP="006005F0">
            <w:pPr>
              <w:spacing w:after="0" w:line="240" w:lineRule="auto"/>
              <w:jc w:val="both"/>
              <w:rPr>
                <w:rFonts w:ascii="Arial" w:hAnsi="Arial" w:cs="Arial"/>
                <w:b/>
                <w:caps/>
                <w:u w:val="single"/>
                <w:lang w:val="nl-NL"/>
              </w:rPr>
            </w:pPr>
          </w:p>
          <w:p w14:paraId="2C1AC334" w14:textId="77777777" w:rsidR="006005F0" w:rsidRPr="006005F0" w:rsidRDefault="006005F0" w:rsidP="006005F0">
            <w:pPr>
              <w:spacing w:after="0" w:line="240" w:lineRule="auto"/>
              <w:jc w:val="both"/>
              <w:rPr>
                <w:rFonts w:ascii="Arial" w:hAnsi="Arial" w:cs="Arial"/>
                <w:b/>
                <w:caps/>
                <w:u w:val="single"/>
                <w:lang w:val="nl-NL"/>
              </w:rPr>
            </w:pPr>
          </w:p>
        </w:tc>
        <w:tc>
          <w:tcPr>
            <w:tcW w:w="888" w:type="pct"/>
          </w:tcPr>
          <w:p w14:paraId="19BF6F4B" w14:textId="77777777" w:rsidR="006005F0" w:rsidRPr="006005F0" w:rsidRDefault="006005F0" w:rsidP="006005F0">
            <w:pPr>
              <w:spacing w:after="0" w:line="240" w:lineRule="auto"/>
              <w:jc w:val="both"/>
              <w:rPr>
                <w:rFonts w:ascii="Arial" w:hAnsi="Arial" w:cs="Arial"/>
                <w:b/>
                <w:caps/>
                <w:u w:val="single"/>
                <w:lang w:val="nl-NL"/>
              </w:rPr>
            </w:pPr>
          </w:p>
        </w:tc>
        <w:tc>
          <w:tcPr>
            <w:tcW w:w="666" w:type="pct"/>
          </w:tcPr>
          <w:p w14:paraId="601D5C12" w14:textId="77777777" w:rsidR="006005F0" w:rsidRPr="006005F0" w:rsidRDefault="006005F0" w:rsidP="006005F0">
            <w:pPr>
              <w:spacing w:after="0" w:line="240" w:lineRule="auto"/>
              <w:jc w:val="both"/>
              <w:rPr>
                <w:rFonts w:ascii="Arial" w:hAnsi="Arial" w:cs="Arial"/>
                <w:b/>
                <w:caps/>
                <w:u w:val="single"/>
                <w:lang w:val="nl-NL"/>
              </w:rPr>
            </w:pPr>
          </w:p>
        </w:tc>
        <w:tc>
          <w:tcPr>
            <w:tcW w:w="814" w:type="pct"/>
          </w:tcPr>
          <w:p w14:paraId="616217D9" w14:textId="77777777" w:rsidR="006005F0" w:rsidRPr="006005F0" w:rsidRDefault="006005F0" w:rsidP="006005F0">
            <w:pPr>
              <w:spacing w:after="0" w:line="240" w:lineRule="auto"/>
              <w:jc w:val="both"/>
              <w:rPr>
                <w:rFonts w:ascii="Arial" w:hAnsi="Arial" w:cs="Arial"/>
                <w:b/>
                <w:caps/>
                <w:u w:val="single"/>
                <w:lang w:val="nl-NL"/>
              </w:rPr>
            </w:pPr>
          </w:p>
        </w:tc>
        <w:tc>
          <w:tcPr>
            <w:tcW w:w="789" w:type="pct"/>
          </w:tcPr>
          <w:p w14:paraId="0B39BC99" w14:textId="77777777" w:rsidR="006005F0" w:rsidRPr="006005F0" w:rsidRDefault="006005F0" w:rsidP="006005F0">
            <w:pPr>
              <w:spacing w:after="0" w:line="240" w:lineRule="auto"/>
              <w:jc w:val="both"/>
              <w:rPr>
                <w:rFonts w:ascii="Arial" w:hAnsi="Arial" w:cs="Arial"/>
                <w:b/>
                <w:caps/>
                <w:u w:val="single"/>
                <w:lang w:val="nl-NL"/>
              </w:rPr>
            </w:pPr>
          </w:p>
        </w:tc>
        <w:tc>
          <w:tcPr>
            <w:tcW w:w="750" w:type="pct"/>
          </w:tcPr>
          <w:p w14:paraId="4104E81D" w14:textId="77777777" w:rsidR="006005F0" w:rsidRPr="006005F0" w:rsidRDefault="006005F0" w:rsidP="006005F0">
            <w:pPr>
              <w:spacing w:after="0" w:line="240" w:lineRule="auto"/>
              <w:jc w:val="both"/>
              <w:rPr>
                <w:rFonts w:ascii="Arial" w:hAnsi="Arial" w:cs="Arial"/>
                <w:b/>
                <w:caps/>
                <w:u w:val="single"/>
                <w:lang w:val="nl-NL"/>
              </w:rPr>
            </w:pPr>
          </w:p>
        </w:tc>
      </w:tr>
      <w:tr w:rsidR="006005F0" w:rsidRPr="006005F0" w14:paraId="47FEF806" w14:textId="77777777" w:rsidTr="00A572F0">
        <w:tc>
          <w:tcPr>
            <w:tcW w:w="1093" w:type="pct"/>
          </w:tcPr>
          <w:p w14:paraId="40C073DE" w14:textId="77777777" w:rsidR="006005F0" w:rsidRPr="006005F0" w:rsidRDefault="006005F0" w:rsidP="006005F0">
            <w:pPr>
              <w:spacing w:after="0" w:line="240" w:lineRule="auto"/>
              <w:jc w:val="both"/>
              <w:rPr>
                <w:rFonts w:ascii="Arial" w:hAnsi="Arial" w:cs="Arial"/>
                <w:b/>
                <w:caps/>
                <w:u w:val="single"/>
                <w:lang w:val="nl-NL"/>
              </w:rPr>
            </w:pPr>
          </w:p>
          <w:p w14:paraId="3229E796" w14:textId="77777777" w:rsidR="006005F0" w:rsidRPr="006005F0" w:rsidRDefault="006005F0" w:rsidP="006005F0">
            <w:pPr>
              <w:spacing w:after="0" w:line="240" w:lineRule="auto"/>
              <w:jc w:val="both"/>
              <w:rPr>
                <w:rFonts w:ascii="Arial" w:hAnsi="Arial" w:cs="Arial"/>
                <w:b/>
                <w:caps/>
                <w:u w:val="single"/>
                <w:lang w:val="nl-NL"/>
              </w:rPr>
            </w:pPr>
          </w:p>
          <w:p w14:paraId="0CA63A77" w14:textId="77777777" w:rsidR="006005F0" w:rsidRPr="006005F0" w:rsidRDefault="006005F0" w:rsidP="006005F0">
            <w:pPr>
              <w:spacing w:after="0" w:line="240" w:lineRule="auto"/>
              <w:jc w:val="both"/>
              <w:rPr>
                <w:rFonts w:ascii="Arial" w:hAnsi="Arial" w:cs="Arial"/>
                <w:b/>
                <w:caps/>
                <w:u w:val="single"/>
                <w:lang w:val="nl-NL"/>
              </w:rPr>
            </w:pPr>
          </w:p>
          <w:p w14:paraId="601D99F5" w14:textId="77777777" w:rsidR="006005F0" w:rsidRPr="006005F0" w:rsidRDefault="006005F0" w:rsidP="006005F0">
            <w:pPr>
              <w:spacing w:after="0" w:line="240" w:lineRule="auto"/>
              <w:jc w:val="both"/>
              <w:rPr>
                <w:rFonts w:ascii="Arial" w:hAnsi="Arial" w:cs="Arial"/>
                <w:b/>
                <w:caps/>
                <w:u w:val="single"/>
                <w:lang w:val="nl-NL"/>
              </w:rPr>
            </w:pPr>
          </w:p>
          <w:p w14:paraId="6AA824B7" w14:textId="77777777" w:rsidR="006005F0" w:rsidRPr="006005F0" w:rsidRDefault="006005F0" w:rsidP="006005F0">
            <w:pPr>
              <w:spacing w:after="0" w:line="240" w:lineRule="auto"/>
              <w:jc w:val="both"/>
              <w:rPr>
                <w:rFonts w:ascii="Arial" w:hAnsi="Arial" w:cs="Arial"/>
                <w:b/>
                <w:caps/>
                <w:u w:val="single"/>
                <w:lang w:val="nl-NL"/>
              </w:rPr>
            </w:pPr>
          </w:p>
        </w:tc>
        <w:tc>
          <w:tcPr>
            <w:tcW w:w="888" w:type="pct"/>
          </w:tcPr>
          <w:p w14:paraId="4F958314" w14:textId="77777777" w:rsidR="006005F0" w:rsidRPr="006005F0" w:rsidRDefault="006005F0" w:rsidP="006005F0">
            <w:pPr>
              <w:spacing w:after="0" w:line="240" w:lineRule="auto"/>
              <w:jc w:val="both"/>
              <w:rPr>
                <w:rFonts w:ascii="Arial" w:hAnsi="Arial" w:cs="Arial"/>
                <w:b/>
                <w:caps/>
                <w:u w:val="single"/>
                <w:lang w:val="nl-NL"/>
              </w:rPr>
            </w:pPr>
          </w:p>
        </w:tc>
        <w:tc>
          <w:tcPr>
            <w:tcW w:w="666" w:type="pct"/>
          </w:tcPr>
          <w:p w14:paraId="35D2871C" w14:textId="77777777" w:rsidR="006005F0" w:rsidRPr="006005F0" w:rsidRDefault="006005F0" w:rsidP="006005F0">
            <w:pPr>
              <w:spacing w:after="0" w:line="240" w:lineRule="auto"/>
              <w:jc w:val="both"/>
              <w:rPr>
                <w:rFonts w:ascii="Arial" w:hAnsi="Arial" w:cs="Arial"/>
                <w:b/>
                <w:caps/>
                <w:u w:val="single"/>
                <w:lang w:val="nl-NL"/>
              </w:rPr>
            </w:pPr>
          </w:p>
        </w:tc>
        <w:tc>
          <w:tcPr>
            <w:tcW w:w="814" w:type="pct"/>
          </w:tcPr>
          <w:p w14:paraId="689605C6" w14:textId="77777777" w:rsidR="006005F0" w:rsidRPr="006005F0" w:rsidRDefault="006005F0" w:rsidP="006005F0">
            <w:pPr>
              <w:spacing w:after="0" w:line="240" w:lineRule="auto"/>
              <w:jc w:val="both"/>
              <w:rPr>
                <w:rFonts w:ascii="Arial" w:hAnsi="Arial" w:cs="Arial"/>
                <w:b/>
                <w:caps/>
                <w:u w:val="single"/>
                <w:lang w:val="nl-NL"/>
              </w:rPr>
            </w:pPr>
          </w:p>
        </w:tc>
        <w:tc>
          <w:tcPr>
            <w:tcW w:w="789" w:type="pct"/>
          </w:tcPr>
          <w:p w14:paraId="5E687D81" w14:textId="77777777" w:rsidR="006005F0" w:rsidRPr="006005F0" w:rsidRDefault="006005F0" w:rsidP="006005F0">
            <w:pPr>
              <w:spacing w:after="0" w:line="240" w:lineRule="auto"/>
              <w:jc w:val="both"/>
              <w:rPr>
                <w:rFonts w:ascii="Arial" w:hAnsi="Arial" w:cs="Arial"/>
                <w:b/>
                <w:caps/>
                <w:u w:val="single"/>
                <w:lang w:val="nl-NL"/>
              </w:rPr>
            </w:pPr>
          </w:p>
        </w:tc>
        <w:tc>
          <w:tcPr>
            <w:tcW w:w="750" w:type="pct"/>
          </w:tcPr>
          <w:p w14:paraId="69A3B260" w14:textId="77777777" w:rsidR="006005F0" w:rsidRPr="006005F0" w:rsidRDefault="006005F0" w:rsidP="006005F0">
            <w:pPr>
              <w:spacing w:after="0" w:line="240" w:lineRule="auto"/>
              <w:jc w:val="both"/>
              <w:rPr>
                <w:rFonts w:ascii="Arial" w:hAnsi="Arial" w:cs="Arial"/>
                <w:b/>
                <w:caps/>
                <w:u w:val="single"/>
                <w:lang w:val="nl-NL"/>
              </w:rPr>
            </w:pPr>
          </w:p>
        </w:tc>
      </w:tr>
    </w:tbl>
    <w:p w14:paraId="1B7DCE48" w14:textId="77777777" w:rsidR="006005F0" w:rsidRPr="006005F0" w:rsidRDefault="006005F0" w:rsidP="006005F0">
      <w:pPr>
        <w:spacing w:after="0" w:line="240" w:lineRule="auto"/>
        <w:jc w:val="both"/>
        <w:rPr>
          <w:rFonts w:ascii="Arial" w:hAnsi="Arial" w:cs="Arial"/>
          <w:b/>
          <w:u w:val="single"/>
          <w:lang w:val="nl-BE"/>
        </w:rPr>
      </w:pPr>
    </w:p>
    <w:p w14:paraId="445F5A4D" w14:textId="77777777" w:rsidR="006005F0" w:rsidRPr="006005F0" w:rsidRDefault="006005F0" w:rsidP="006005F0">
      <w:pPr>
        <w:spacing w:after="0" w:line="240" w:lineRule="auto"/>
        <w:jc w:val="both"/>
        <w:rPr>
          <w:rFonts w:ascii="Arial" w:hAnsi="Arial" w:cs="Arial"/>
          <w:b/>
          <w:lang w:val="nl-BE"/>
        </w:rPr>
        <w:sectPr w:rsidR="006005F0" w:rsidRPr="006005F0">
          <w:pgSz w:w="12240" w:h="15840"/>
          <w:pgMar w:top="1440" w:right="1440" w:bottom="1440" w:left="1440" w:header="708" w:footer="708" w:gutter="0"/>
          <w:cols w:space="708"/>
          <w:docGrid w:linePitch="360"/>
        </w:sectPr>
      </w:pPr>
    </w:p>
    <w:p w14:paraId="19181404" w14:textId="77777777" w:rsidR="006005F0" w:rsidRPr="006005F0" w:rsidRDefault="006005F0" w:rsidP="006005F0">
      <w:pPr>
        <w:spacing w:after="0" w:line="240" w:lineRule="auto"/>
        <w:jc w:val="both"/>
        <w:rPr>
          <w:rFonts w:ascii="Arial" w:hAnsi="Arial" w:cs="Arial"/>
          <w:b/>
          <w:lang w:val="nl-BE"/>
        </w:rPr>
      </w:pPr>
      <w:r w:rsidRPr="006005F0">
        <w:rPr>
          <w:rFonts w:ascii="Arial" w:hAnsi="Arial" w:cs="Arial"/>
          <w:b/>
          <w:lang w:val="nl-BE"/>
        </w:rPr>
        <w:t>In geval uw centrum kinderen (&lt; 16 jaar) behandelt:</w:t>
      </w:r>
    </w:p>
    <w:p w14:paraId="4BC4A156" w14:textId="77777777" w:rsidR="006005F0" w:rsidRPr="006005F0" w:rsidRDefault="006005F0" w:rsidP="006005F0">
      <w:pPr>
        <w:spacing w:after="0" w:line="240" w:lineRule="auto"/>
        <w:jc w:val="both"/>
        <w:rPr>
          <w:rFonts w:ascii="Arial" w:hAnsi="Arial" w:cs="Arial"/>
          <w:b/>
          <w:lang w:val="nl-B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58"/>
        <w:gridCol w:w="1701"/>
        <w:gridCol w:w="1843"/>
        <w:gridCol w:w="1985"/>
        <w:gridCol w:w="1701"/>
      </w:tblGrid>
      <w:tr w:rsidR="006005F0" w:rsidRPr="006005F0" w14:paraId="50B09CA7" w14:textId="77777777" w:rsidTr="00A572F0">
        <w:tc>
          <w:tcPr>
            <w:tcW w:w="1418" w:type="dxa"/>
          </w:tcPr>
          <w:p w14:paraId="516E4FCF" w14:textId="77777777" w:rsidR="006005F0" w:rsidRPr="006005F0" w:rsidRDefault="006005F0" w:rsidP="006005F0">
            <w:pPr>
              <w:spacing w:after="0" w:line="240" w:lineRule="auto"/>
              <w:jc w:val="both"/>
              <w:rPr>
                <w:rFonts w:ascii="Arial" w:hAnsi="Arial" w:cs="Arial"/>
                <w:b/>
                <w:lang w:val="nl-NL"/>
              </w:rPr>
            </w:pPr>
          </w:p>
        </w:tc>
        <w:tc>
          <w:tcPr>
            <w:tcW w:w="8188" w:type="dxa"/>
            <w:gridSpan w:val="5"/>
          </w:tcPr>
          <w:p w14:paraId="0FF8A3CD" w14:textId="77777777" w:rsidR="006005F0" w:rsidRPr="006005F0" w:rsidRDefault="006005F0" w:rsidP="006005F0">
            <w:pPr>
              <w:spacing w:after="0" w:line="240" w:lineRule="auto"/>
              <w:jc w:val="both"/>
              <w:rPr>
                <w:rFonts w:ascii="Arial" w:hAnsi="Arial" w:cs="Arial"/>
                <w:b/>
                <w:u w:val="single"/>
                <w:lang w:val="nl-BE"/>
              </w:rPr>
            </w:pPr>
            <w:r w:rsidRPr="006005F0">
              <w:rPr>
                <w:rFonts w:ascii="Arial" w:hAnsi="Arial" w:cs="Arial"/>
                <w:b/>
                <w:lang w:val="nl-BE"/>
              </w:rPr>
              <w:t>PEDIATER(S) (cf. artikel 3, § 4, 1.a en bijlage 1 bij de overeenkomst)</w:t>
            </w:r>
          </w:p>
        </w:tc>
      </w:tr>
      <w:tr w:rsidR="006005F0" w:rsidRPr="006005F0" w14:paraId="7AE85500" w14:textId="77777777" w:rsidTr="00A572F0">
        <w:tc>
          <w:tcPr>
            <w:tcW w:w="2376" w:type="dxa"/>
            <w:gridSpan w:val="2"/>
          </w:tcPr>
          <w:p w14:paraId="2276A0D1" w14:textId="77777777" w:rsidR="006005F0" w:rsidRPr="006005F0" w:rsidRDefault="006005F0" w:rsidP="006005F0">
            <w:pPr>
              <w:spacing w:after="0" w:line="240" w:lineRule="auto"/>
              <w:jc w:val="both"/>
              <w:rPr>
                <w:rFonts w:ascii="Arial" w:hAnsi="Arial" w:cs="Arial"/>
                <w:b/>
                <w:lang w:val="nl-NL"/>
              </w:rPr>
            </w:pPr>
            <w:r w:rsidRPr="006005F0">
              <w:rPr>
                <w:rFonts w:ascii="Arial" w:hAnsi="Arial" w:cs="Arial"/>
                <w:b/>
                <w:lang w:val="nl-NL"/>
              </w:rPr>
              <w:t xml:space="preserve">Naam, voornaam en RIZIV-nummer (eventueel stempel) </w:t>
            </w:r>
          </w:p>
        </w:tc>
        <w:tc>
          <w:tcPr>
            <w:tcW w:w="1701" w:type="dxa"/>
          </w:tcPr>
          <w:p w14:paraId="3C0425DA" w14:textId="77777777" w:rsidR="006005F0" w:rsidRPr="006005F0" w:rsidRDefault="006005F0" w:rsidP="006005F0">
            <w:pPr>
              <w:spacing w:after="0" w:line="240" w:lineRule="auto"/>
              <w:jc w:val="both"/>
              <w:rPr>
                <w:rFonts w:ascii="Arial" w:hAnsi="Arial" w:cs="Arial"/>
                <w:b/>
                <w:lang w:val="nl-NL"/>
              </w:rPr>
            </w:pPr>
            <w:r w:rsidRPr="006005F0">
              <w:rPr>
                <w:rFonts w:ascii="Arial" w:hAnsi="Arial" w:cs="Arial"/>
                <w:b/>
                <w:lang w:val="nl-NL"/>
              </w:rPr>
              <w:t>Was in 2017 reeds wer</w:t>
            </w:r>
            <w:r w:rsidRPr="006005F0">
              <w:rPr>
                <w:rFonts w:ascii="Arial" w:hAnsi="Arial" w:cs="Arial"/>
                <w:b/>
                <w:lang w:val="nl-NL"/>
              </w:rPr>
              <w:t>k</w:t>
            </w:r>
            <w:r w:rsidRPr="006005F0">
              <w:rPr>
                <w:rFonts w:ascii="Arial" w:hAnsi="Arial" w:cs="Arial"/>
                <w:b/>
                <w:lang w:val="nl-NL"/>
              </w:rPr>
              <w:t>zaam rond slaapstoo</w:t>
            </w:r>
            <w:r w:rsidRPr="006005F0">
              <w:rPr>
                <w:rFonts w:ascii="Arial" w:hAnsi="Arial" w:cs="Arial"/>
                <w:b/>
                <w:lang w:val="nl-NL"/>
              </w:rPr>
              <w:t>r</w:t>
            </w:r>
            <w:r w:rsidRPr="006005F0">
              <w:rPr>
                <w:rFonts w:ascii="Arial" w:hAnsi="Arial" w:cs="Arial"/>
                <w:b/>
                <w:lang w:val="nl-NL"/>
              </w:rPr>
              <w:t>nissen in het centrum</w:t>
            </w:r>
          </w:p>
        </w:tc>
        <w:tc>
          <w:tcPr>
            <w:tcW w:w="1843" w:type="dxa"/>
          </w:tcPr>
          <w:p w14:paraId="062CF151" w14:textId="77777777" w:rsidR="006005F0" w:rsidRPr="006005F0" w:rsidRDefault="006005F0" w:rsidP="006005F0">
            <w:pPr>
              <w:spacing w:after="0" w:line="240" w:lineRule="auto"/>
              <w:jc w:val="both"/>
              <w:rPr>
                <w:rFonts w:ascii="Arial" w:hAnsi="Arial" w:cs="Arial"/>
                <w:b/>
                <w:lang w:val="nl-NL"/>
              </w:rPr>
            </w:pPr>
            <w:r w:rsidRPr="006005F0">
              <w:rPr>
                <w:rFonts w:ascii="Arial" w:hAnsi="Arial" w:cs="Arial"/>
                <w:b/>
                <w:lang w:val="nl-NL"/>
              </w:rPr>
              <w:t>Heeft reeds één van de o</w:t>
            </w:r>
            <w:r w:rsidRPr="006005F0">
              <w:rPr>
                <w:rFonts w:ascii="Arial" w:hAnsi="Arial" w:cs="Arial"/>
                <w:b/>
                <w:lang w:val="nl-NL"/>
              </w:rPr>
              <w:t>p</w:t>
            </w:r>
            <w:r w:rsidRPr="006005F0">
              <w:rPr>
                <w:rFonts w:ascii="Arial" w:hAnsi="Arial" w:cs="Arial"/>
                <w:b/>
                <w:lang w:val="nl-NL"/>
              </w:rPr>
              <w:t>leidingen (ve</w:t>
            </w:r>
            <w:r w:rsidRPr="006005F0">
              <w:rPr>
                <w:rFonts w:ascii="Arial" w:hAnsi="Arial" w:cs="Arial"/>
                <w:b/>
                <w:lang w:val="nl-NL"/>
              </w:rPr>
              <w:t>r</w:t>
            </w:r>
            <w:r w:rsidRPr="006005F0">
              <w:rPr>
                <w:rFonts w:ascii="Arial" w:hAnsi="Arial" w:cs="Arial"/>
                <w:b/>
                <w:lang w:val="nl-NL"/>
              </w:rPr>
              <w:t>meld in bijlage 1 bij de ove</w:t>
            </w:r>
            <w:r w:rsidRPr="006005F0">
              <w:rPr>
                <w:rFonts w:ascii="Arial" w:hAnsi="Arial" w:cs="Arial"/>
                <w:b/>
                <w:lang w:val="nl-NL"/>
              </w:rPr>
              <w:t>r</w:t>
            </w:r>
            <w:r w:rsidRPr="006005F0">
              <w:rPr>
                <w:rFonts w:ascii="Arial" w:hAnsi="Arial" w:cs="Arial"/>
                <w:b/>
                <w:lang w:val="nl-NL"/>
              </w:rPr>
              <w:t>eenkomst) g</w:t>
            </w:r>
            <w:r w:rsidRPr="006005F0">
              <w:rPr>
                <w:rFonts w:ascii="Arial" w:hAnsi="Arial" w:cs="Arial"/>
                <w:b/>
                <w:lang w:val="nl-NL"/>
              </w:rPr>
              <w:t>e</w:t>
            </w:r>
            <w:r w:rsidRPr="006005F0">
              <w:rPr>
                <w:rFonts w:ascii="Arial" w:hAnsi="Arial" w:cs="Arial"/>
                <w:b/>
                <w:lang w:val="nl-NL"/>
              </w:rPr>
              <w:t xml:space="preserve">volgd </w:t>
            </w:r>
          </w:p>
        </w:tc>
        <w:tc>
          <w:tcPr>
            <w:tcW w:w="1985" w:type="dxa"/>
          </w:tcPr>
          <w:p w14:paraId="05327118" w14:textId="77777777" w:rsidR="006005F0" w:rsidRPr="006005F0" w:rsidRDefault="006005F0" w:rsidP="006005F0">
            <w:pPr>
              <w:spacing w:after="0" w:line="240" w:lineRule="auto"/>
              <w:jc w:val="both"/>
              <w:rPr>
                <w:rFonts w:ascii="Arial" w:hAnsi="Arial" w:cs="Arial"/>
                <w:b/>
                <w:lang w:val="nl-NL"/>
              </w:rPr>
            </w:pPr>
            <w:r w:rsidRPr="006005F0">
              <w:rPr>
                <w:rFonts w:ascii="Arial" w:hAnsi="Arial" w:cs="Arial"/>
                <w:b/>
                <w:lang w:val="nl-NL"/>
              </w:rPr>
              <w:t>Is de veran</w:t>
            </w:r>
            <w:r w:rsidRPr="006005F0">
              <w:rPr>
                <w:rFonts w:ascii="Arial" w:hAnsi="Arial" w:cs="Arial"/>
                <w:b/>
                <w:lang w:val="nl-NL"/>
              </w:rPr>
              <w:t>t</w:t>
            </w:r>
            <w:r w:rsidRPr="006005F0">
              <w:rPr>
                <w:rFonts w:ascii="Arial" w:hAnsi="Arial" w:cs="Arial"/>
                <w:b/>
                <w:lang w:val="nl-NL"/>
              </w:rPr>
              <w:t>woordelijke arts van het centrum</w:t>
            </w:r>
          </w:p>
        </w:tc>
        <w:tc>
          <w:tcPr>
            <w:tcW w:w="1701" w:type="dxa"/>
          </w:tcPr>
          <w:p w14:paraId="7B294FD3" w14:textId="77777777" w:rsidR="006005F0" w:rsidRPr="006005F0" w:rsidRDefault="006005F0" w:rsidP="006005F0">
            <w:pPr>
              <w:spacing w:after="0" w:line="240" w:lineRule="auto"/>
              <w:jc w:val="both"/>
              <w:rPr>
                <w:rFonts w:ascii="Arial" w:hAnsi="Arial" w:cs="Arial"/>
                <w:b/>
                <w:u w:val="single"/>
                <w:lang w:val="nl-NL"/>
              </w:rPr>
            </w:pPr>
            <w:r w:rsidRPr="006005F0">
              <w:rPr>
                <w:rFonts w:ascii="Arial" w:hAnsi="Arial" w:cs="Arial"/>
                <w:b/>
                <w:lang w:val="nl-NL"/>
              </w:rPr>
              <w:t>Handtekening</w:t>
            </w:r>
          </w:p>
        </w:tc>
      </w:tr>
      <w:tr w:rsidR="006005F0" w:rsidRPr="006005F0" w14:paraId="5A925865" w14:textId="77777777" w:rsidTr="00A572F0">
        <w:tc>
          <w:tcPr>
            <w:tcW w:w="2376" w:type="dxa"/>
            <w:gridSpan w:val="2"/>
          </w:tcPr>
          <w:p w14:paraId="3E11CAE0" w14:textId="77777777" w:rsidR="006005F0" w:rsidRPr="006005F0" w:rsidRDefault="006005F0" w:rsidP="006005F0">
            <w:pPr>
              <w:spacing w:after="0" w:line="240" w:lineRule="auto"/>
              <w:jc w:val="both"/>
              <w:rPr>
                <w:rFonts w:ascii="Arial" w:hAnsi="Arial" w:cs="Arial"/>
                <w:b/>
                <w:u w:val="single"/>
                <w:lang w:val="nl-NL"/>
              </w:rPr>
            </w:pPr>
          </w:p>
          <w:p w14:paraId="4BA0C02D" w14:textId="77777777" w:rsidR="006005F0" w:rsidRPr="006005F0" w:rsidRDefault="006005F0" w:rsidP="006005F0">
            <w:pPr>
              <w:spacing w:after="0" w:line="240" w:lineRule="auto"/>
              <w:jc w:val="both"/>
              <w:rPr>
                <w:rFonts w:ascii="Arial" w:hAnsi="Arial" w:cs="Arial"/>
                <w:b/>
                <w:u w:val="single"/>
                <w:lang w:val="nl-NL"/>
              </w:rPr>
            </w:pPr>
          </w:p>
          <w:p w14:paraId="70F95F27" w14:textId="77777777" w:rsidR="006005F0" w:rsidRPr="006005F0" w:rsidRDefault="006005F0" w:rsidP="006005F0">
            <w:pPr>
              <w:spacing w:after="0" w:line="240" w:lineRule="auto"/>
              <w:jc w:val="both"/>
              <w:rPr>
                <w:rFonts w:ascii="Arial" w:hAnsi="Arial" w:cs="Arial"/>
                <w:b/>
                <w:u w:val="single"/>
                <w:lang w:val="nl-NL"/>
              </w:rPr>
            </w:pPr>
          </w:p>
          <w:p w14:paraId="29C44F15" w14:textId="77777777" w:rsidR="006005F0" w:rsidRPr="006005F0" w:rsidRDefault="006005F0" w:rsidP="006005F0">
            <w:pPr>
              <w:spacing w:after="0" w:line="240" w:lineRule="auto"/>
              <w:jc w:val="both"/>
              <w:rPr>
                <w:rFonts w:ascii="Arial" w:hAnsi="Arial" w:cs="Arial"/>
                <w:b/>
                <w:u w:val="single"/>
                <w:lang w:val="nl-NL"/>
              </w:rPr>
            </w:pPr>
          </w:p>
          <w:p w14:paraId="6B1AB277" w14:textId="77777777" w:rsidR="006005F0" w:rsidRPr="006005F0" w:rsidRDefault="006005F0" w:rsidP="006005F0">
            <w:pPr>
              <w:spacing w:after="0" w:line="240" w:lineRule="auto"/>
              <w:jc w:val="both"/>
              <w:rPr>
                <w:rFonts w:ascii="Arial" w:hAnsi="Arial" w:cs="Arial"/>
                <w:b/>
                <w:u w:val="single"/>
                <w:lang w:val="nl-NL"/>
              </w:rPr>
            </w:pPr>
          </w:p>
        </w:tc>
        <w:tc>
          <w:tcPr>
            <w:tcW w:w="1701" w:type="dxa"/>
          </w:tcPr>
          <w:p w14:paraId="7A3D7743" w14:textId="77777777" w:rsidR="006005F0" w:rsidRPr="006005F0" w:rsidRDefault="006005F0" w:rsidP="006005F0">
            <w:pPr>
              <w:spacing w:after="0" w:line="240" w:lineRule="auto"/>
              <w:jc w:val="both"/>
              <w:rPr>
                <w:rFonts w:ascii="Arial" w:hAnsi="Arial" w:cs="Arial"/>
                <w:b/>
                <w:u w:val="single"/>
                <w:lang w:val="nl-NL"/>
              </w:rPr>
            </w:pPr>
          </w:p>
        </w:tc>
        <w:tc>
          <w:tcPr>
            <w:tcW w:w="1843" w:type="dxa"/>
          </w:tcPr>
          <w:p w14:paraId="2315453F" w14:textId="77777777" w:rsidR="006005F0" w:rsidRPr="006005F0" w:rsidRDefault="006005F0" w:rsidP="006005F0">
            <w:pPr>
              <w:spacing w:after="0" w:line="240" w:lineRule="auto"/>
              <w:jc w:val="both"/>
              <w:rPr>
                <w:rFonts w:ascii="Arial" w:hAnsi="Arial" w:cs="Arial"/>
                <w:b/>
                <w:u w:val="single"/>
                <w:lang w:val="nl-NL"/>
              </w:rPr>
            </w:pPr>
          </w:p>
        </w:tc>
        <w:tc>
          <w:tcPr>
            <w:tcW w:w="1985" w:type="dxa"/>
          </w:tcPr>
          <w:p w14:paraId="020E37C4" w14:textId="77777777" w:rsidR="006005F0" w:rsidRPr="006005F0" w:rsidRDefault="006005F0" w:rsidP="006005F0">
            <w:pPr>
              <w:spacing w:after="0" w:line="240" w:lineRule="auto"/>
              <w:jc w:val="both"/>
              <w:rPr>
                <w:rFonts w:ascii="Arial" w:hAnsi="Arial" w:cs="Arial"/>
                <w:b/>
                <w:u w:val="single"/>
                <w:lang w:val="nl-NL"/>
              </w:rPr>
            </w:pPr>
          </w:p>
        </w:tc>
        <w:tc>
          <w:tcPr>
            <w:tcW w:w="1701" w:type="dxa"/>
          </w:tcPr>
          <w:p w14:paraId="767DFE51" w14:textId="77777777" w:rsidR="006005F0" w:rsidRPr="006005F0" w:rsidRDefault="006005F0" w:rsidP="006005F0">
            <w:pPr>
              <w:spacing w:after="0" w:line="240" w:lineRule="auto"/>
              <w:jc w:val="both"/>
              <w:rPr>
                <w:rFonts w:ascii="Arial" w:hAnsi="Arial" w:cs="Arial"/>
                <w:b/>
                <w:u w:val="single"/>
                <w:lang w:val="nl-NL"/>
              </w:rPr>
            </w:pPr>
          </w:p>
        </w:tc>
      </w:tr>
      <w:tr w:rsidR="006005F0" w:rsidRPr="006005F0" w14:paraId="0F156F91" w14:textId="77777777" w:rsidTr="00A572F0">
        <w:tc>
          <w:tcPr>
            <w:tcW w:w="2376" w:type="dxa"/>
            <w:gridSpan w:val="2"/>
          </w:tcPr>
          <w:p w14:paraId="3B560BE9" w14:textId="77777777" w:rsidR="006005F0" w:rsidRPr="006005F0" w:rsidRDefault="006005F0" w:rsidP="006005F0">
            <w:pPr>
              <w:spacing w:after="0" w:line="240" w:lineRule="auto"/>
              <w:jc w:val="both"/>
              <w:rPr>
                <w:rFonts w:ascii="Arial" w:hAnsi="Arial" w:cs="Arial"/>
                <w:b/>
                <w:u w:val="single"/>
                <w:lang w:val="nl-NL"/>
              </w:rPr>
            </w:pPr>
          </w:p>
          <w:p w14:paraId="6F13AEBA" w14:textId="77777777" w:rsidR="006005F0" w:rsidRPr="006005F0" w:rsidRDefault="006005F0" w:rsidP="006005F0">
            <w:pPr>
              <w:spacing w:after="0" w:line="240" w:lineRule="auto"/>
              <w:jc w:val="both"/>
              <w:rPr>
                <w:rFonts w:ascii="Arial" w:hAnsi="Arial" w:cs="Arial"/>
                <w:b/>
                <w:u w:val="single"/>
                <w:lang w:val="nl-NL"/>
              </w:rPr>
            </w:pPr>
          </w:p>
          <w:p w14:paraId="6123018A" w14:textId="77777777" w:rsidR="006005F0" w:rsidRPr="006005F0" w:rsidRDefault="006005F0" w:rsidP="006005F0">
            <w:pPr>
              <w:spacing w:after="0" w:line="240" w:lineRule="auto"/>
              <w:jc w:val="both"/>
              <w:rPr>
                <w:rFonts w:ascii="Arial" w:hAnsi="Arial" w:cs="Arial"/>
                <w:b/>
                <w:u w:val="single"/>
                <w:lang w:val="nl-NL"/>
              </w:rPr>
            </w:pPr>
          </w:p>
          <w:p w14:paraId="16FF0199" w14:textId="77777777" w:rsidR="006005F0" w:rsidRPr="006005F0" w:rsidRDefault="006005F0" w:rsidP="006005F0">
            <w:pPr>
              <w:spacing w:after="0" w:line="240" w:lineRule="auto"/>
              <w:jc w:val="both"/>
              <w:rPr>
                <w:rFonts w:ascii="Arial" w:hAnsi="Arial" w:cs="Arial"/>
                <w:b/>
                <w:u w:val="single"/>
                <w:lang w:val="nl-NL"/>
              </w:rPr>
            </w:pPr>
          </w:p>
          <w:p w14:paraId="4FED04BA" w14:textId="77777777" w:rsidR="006005F0" w:rsidRPr="006005F0" w:rsidRDefault="006005F0" w:rsidP="006005F0">
            <w:pPr>
              <w:spacing w:after="0" w:line="240" w:lineRule="auto"/>
              <w:jc w:val="both"/>
              <w:rPr>
                <w:rFonts w:ascii="Arial" w:hAnsi="Arial" w:cs="Arial"/>
                <w:b/>
                <w:u w:val="single"/>
                <w:lang w:val="nl-NL"/>
              </w:rPr>
            </w:pPr>
          </w:p>
        </w:tc>
        <w:tc>
          <w:tcPr>
            <w:tcW w:w="1701" w:type="dxa"/>
          </w:tcPr>
          <w:p w14:paraId="52DB2B9C" w14:textId="77777777" w:rsidR="006005F0" w:rsidRPr="006005F0" w:rsidRDefault="006005F0" w:rsidP="006005F0">
            <w:pPr>
              <w:spacing w:after="0" w:line="240" w:lineRule="auto"/>
              <w:jc w:val="both"/>
              <w:rPr>
                <w:rFonts w:ascii="Arial" w:hAnsi="Arial" w:cs="Arial"/>
                <w:b/>
                <w:u w:val="single"/>
                <w:lang w:val="nl-NL"/>
              </w:rPr>
            </w:pPr>
          </w:p>
        </w:tc>
        <w:tc>
          <w:tcPr>
            <w:tcW w:w="1843" w:type="dxa"/>
          </w:tcPr>
          <w:p w14:paraId="3D24E9EC" w14:textId="77777777" w:rsidR="006005F0" w:rsidRPr="006005F0" w:rsidRDefault="006005F0" w:rsidP="006005F0">
            <w:pPr>
              <w:spacing w:after="0" w:line="240" w:lineRule="auto"/>
              <w:jc w:val="both"/>
              <w:rPr>
                <w:rFonts w:ascii="Arial" w:hAnsi="Arial" w:cs="Arial"/>
                <w:b/>
                <w:u w:val="single"/>
                <w:lang w:val="nl-NL"/>
              </w:rPr>
            </w:pPr>
          </w:p>
        </w:tc>
        <w:tc>
          <w:tcPr>
            <w:tcW w:w="1985" w:type="dxa"/>
          </w:tcPr>
          <w:p w14:paraId="4C2ECBF0" w14:textId="77777777" w:rsidR="006005F0" w:rsidRPr="006005F0" w:rsidRDefault="006005F0" w:rsidP="006005F0">
            <w:pPr>
              <w:spacing w:after="0" w:line="240" w:lineRule="auto"/>
              <w:jc w:val="both"/>
              <w:rPr>
                <w:rFonts w:ascii="Arial" w:hAnsi="Arial" w:cs="Arial"/>
                <w:b/>
                <w:u w:val="single"/>
                <w:lang w:val="nl-NL"/>
              </w:rPr>
            </w:pPr>
          </w:p>
        </w:tc>
        <w:tc>
          <w:tcPr>
            <w:tcW w:w="1701" w:type="dxa"/>
          </w:tcPr>
          <w:p w14:paraId="3A52A1C9" w14:textId="77777777" w:rsidR="006005F0" w:rsidRPr="006005F0" w:rsidRDefault="006005F0" w:rsidP="006005F0">
            <w:pPr>
              <w:spacing w:after="0" w:line="240" w:lineRule="auto"/>
              <w:jc w:val="both"/>
              <w:rPr>
                <w:rFonts w:ascii="Arial" w:hAnsi="Arial" w:cs="Arial"/>
                <w:b/>
                <w:u w:val="single"/>
                <w:lang w:val="nl-NL"/>
              </w:rPr>
            </w:pPr>
          </w:p>
        </w:tc>
      </w:tr>
    </w:tbl>
    <w:p w14:paraId="4465D575" w14:textId="77777777" w:rsidR="006005F0" w:rsidRPr="006005F0" w:rsidRDefault="006005F0" w:rsidP="006005F0">
      <w:pPr>
        <w:spacing w:after="0" w:line="240" w:lineRule="auto"/>
        <w:jc w:val="both"/>
        <w:rPr>
          <w:rFonts w:ascii="Arial" w:hAnsi="Arial" w:cs="Arial"/>
          <w:lang w:val="nl-BE"/>
        </w:rPr>
      </w:pPr>
    </w:p>
    <w:p w14:paraId="11BAC3CC" w14:textId="77777777" w:rsidR="006005F0" w:rsidRPr="006005F0" w:rsidRDefault="006005F0" w:rsidP="006005F0">
      <w:pPr>
        <w:spacing w:after="0" w:line="240" w:lineRule="auto"/>
        <w:jc w:val="both"/>
        <w:rPr>
          <w:rFonts w:ascii="Arial" w:hAnsi="Arial" w:cs="Arial"/>
          <w:i/>
          <w:lang w:val="nl-BE"/>
        </w:rPr>
      </w:pPr>
      <w:r w:rsidRPr="006005F0">
        <w:rPr>
          <w:rFonts w:ascii="Arial" w:hAnsi="Arial" w:cs="Arial"/>
          <w:i/>
          <w:lang w:val="nl-BE"/>
        </w:rPr>
        <w:t>Alleen diagnosticerende artsen die voldoen aan alle voorwaarden van artikel 3, § 4, 1.a en bijl</w:t>
      </w:r>
      <w:r w:rsidRPr="006005F0">
        <w:rPr>
          <w:rFonts w:ascii="Arial" w:hAnsi="Arial" w:cs="Arial"/>
          <w:i/>
          <w:lang w:val="nl-BE"/>
        </w:rPr>
        <w:t>a</w:t>
      </w:r>
      <w:r w:rsidRPr="006005F0">
        <w:rPr>
          <w:rFonts w:ascii="Arial" w:hAnsi="Arial" w:cs="Arial"/>
          <w:i/>
          <w:lang w:val="nl-BE"/>
        </w:rPr>
        <w:t>ge 1 bij de overeenkomst, mogen in dit inlichtingenformulier worden opgenomen. Het aantal p</w:t>
      </w:r>
      <w:r w:rsidRPr="006005F0">
        <w:rPr>
          <w:rFonts w:ascii="Arial" w:hAnsi="Arial" w:cs="Arial"/>
          <w:i/>
          <w:lang w:val="nl-BE"/>
        </w:rPr>
        <w:t>a</w:t>
      </w:r>
      <w:r w:rsidRPr="006005F0">
        <w:rPr>
          <w:rFonts w:ascii="Arial" w:hAnsi="Arial" w:cs="Arial"/>
          <w:i/>
          <w:lang w:val="nl-BE"/>
        </w:rPr>
        <w:t>tiënten van uw slaapapneucentrum beperkt het aantal diagnosticerende artsen dat in dit inlic</w:t>
      </w:r>
      <w:r w:rsidRPr="006005F0">
        <w:rPr>
          <w:rFonts w:ascii="Arial" w:hAnsi="Arial" w:cs="Arial"/>
          <w:i/>
          <w:lang w:val="nl-BE"/>
        </w:rPr>
        <w:t>h</w:t>
      </w:r>
      <w:r w:rsidRPr="006005F0">
        <w:rPr>
          <w:rFonts w:ascii="Arial" w:hAnsi="Arial" w:cs="Arial"/>
          <w:i/>
          <w:lang w:val="nl-BE"/>
        </w:rPr>
        <w:t xml:space="preserve">tingenformulier kan worden vermeld, aangezien iedere diagnosticerende arts (vanaf 2018) </w:t>
      </w:r>
      <w:r w:rsidRPr="006005F0">
        <w:rPr>
          <w:rFonts w:ascii="Arial" w:eastAsia="Times New Roman" w:hAnsi="Arial" w:cs="Arial"/>
          <w:i/>
          <w:snapToGrid w:val="0"/>
          <w:spacing w:val="-3"/>
          <w:lang w:val="nl-BE"/>
        </w:rPr>
        <w:t>per kalenderjaar gemiddeld op jaarbasis minimum 250 verschillende rechthebbenden met nCPAP of met een MRA in het kader van de slaapapneu-overeenkomst moet behandelen.</w:t>
      </w:r>
    </w:p>
    <w:p w14:paraId="44F617DD" w14:textId="77777777" w:rsidR="006005F0" w:rsidRPr="006005F0" w:rsidRDefault="006005F0" w:rsidP="006005F0">
      <w:pPr>
        <w:spacing w:after="0" w:line="240" w:lineRule="auto"/>
        <w:jc w:val="both"/>
        <w:rPr>
          <w:rFonts w:ascii="Arial" w:hAnsi="Arial" w:cs="Arial"/>
          <w:lang w:val="nl-BE"/>
        </w:rPr>
      </w:pPr>
    </w:p>
    <w:p w14:paraId="2FFE6050"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 xml:space="preserve">In de kolom </w:t>
      </w:r>
      <w:r w:rsidRPr="006005F0">
        <w:rPr>
          <w:rFonts w:ascii="Arial" w:hAnsi="Arial" w:cs="Arial"/>
          <w:b/>
          <w:lang w:val="nl-BE"/>
        </w:rPr>
        <w:t>“</w:t>
      </w:r>
      <w:r w:rsidRPr="006005F0">
        <w:rPr>
          <w:rFonts w:ascii="Arial" w:hAnsi="Arial" w:cs="Arial"/>
          <w:b/>
          <w:lang w:val="nl-NL"/>
        </w:rPr>
        <w:t>Werktijd rond slaapstoornissen in het centrum</w:t>
      </w:r>
      <w:r w:rsidRPr="006005F0">
        <w:rPr>
          <w:rFonts w:ascii="Arial" w:hAnsi="Arial" w:cs="Arial"/>
          <w:b/>
          <w:lang w:val="nl-BE"/>
        </w:rPr>
        <w:t>”</w:t>
      </w:r>
      <w:r w:rsidRPr="006005F0">
        <w:rPr>
          <w:rFonts w:ascii="Arial" w:hAnsi="Arial" w:cs="Arial"/>
          <w:lang w:val="nl-BE"/>
        </w:rPr>
        <w:t xml:space="preserve"> wordt de tijd vermeld tijdens welke het betrokken teamlid vanaf 01/01/2018 in het centrum voor de diagnose en behandeling van slaapstoornissen werkt. De tijd die het teamlid in het ziekenhuis besteedt aan patiënten met andere pathologieën dan slaapstoornissen mag niet in rekening worden gebracht. Dit gegeven moet niet worden ingevuld voor de pediater of als uw centrum uitsluitend of in meer dan 75 % van de gevallen pediatrische patiënten (&lt; 16 jaar) behandelt.</w:t>
      </w:r>
    </w:p>
    <w:p w14:paraId="4CC1AD89" w14:textId="77777777" w:rsidR="006005F0" w:rsidRPr="006005F0" w:rsidRDefault="006005F0" w:rsidP="006005F0">
      <w:pPr>
        <w:spacing w:after="0" w:line="240" w:lineRule="auto"/>
        <w:jc w:val="both"/>
        <w:rPr>
          <w:rFonts w:ascii="Arial" w:hAnsi="Arial" w:cs="Arial"/>
          <w:b/>
          <w:u w:val="single"/>
          <w:lang w:val="nl-BE"/>
        </w:rPr>
      </w:pPr>
    </w:p>
    <w:p w14:paraId="3D2B3DC2"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 xml:space="preserve">In de kolom </w:t>
      </w:r>
      <w:r w:rsidRPr="006005F0">
        <w:rPr>
          <w:rFonts w:ascii="Arial" w:hAnsi="Arial" w:cs="Arial"/>
          <w:b/>
          <w:lang w:val="nl-BE"/>
        </w:rPr>
        <w:t>“</w:t>
      </w:r>
      <w:r w:rsidRPr="006005F0">
        <w:rPr>
          <w:rFonts w:ascii="Arial" w:hAnsi="Arial" w:cs="Arial"/>
          <w:b/>
          <w:lang w:val="nl-NL"/>
        </w:rPr>
        <w:t>Was in 2017 reeds werkzaam rond slaapstoornissen in het centrum</w:t>
      </w:r>
      <w:r w:rsidRPr="006005F0">
        <w:rPr>
          <w:rFonts w:ascii="Arial" w:hAnsi="Arial" w:cs="Arial"/>
          <w:b/>
          <w:lang w:val="nl-BE"/>
        </w:rPr>
        <w:t>”</w:t>
      </w:r>
      <w:r w:rsidRPr="006005F0">
        <w:rPr>
          <w:rFonts w:ascii="Arial" w:hAnsi="Arial" w:cs="Arial"/>
          <w:lang w:val="nl-BE"/>
        </w:rPr>
        <w:t xml:space="preserve"> wordt vermeld of het betrokken teamlid in 2017 al deel uitmaakte van het in het kader van de vroegere nCPAP-overeenkomst voorziene team. Dit wordt alleen aangekruist als dit van toepassing is op het betrokken teamlid. </w:t>
      </w:r>
    </w:p>
    <w:p w14:paraId="3EECFEEA" w14:textId="77777777" w:rsidR="006005F0" w:rsidRPr="006005F0" w:rsidRDefault="006005F0" w:rsidP="006005F0">
      <w:pPr>
        <w:spacing w:after="0" w:line="240" w:lineRule="auto"/>
        <w:jc w:val="both"/>
        <w:rPr>
          <w:rFonts w:ascii="Arial" w:hAnsi="Arial" w:cs="Arial"/>
          <w:b/>
          <w:u w:val="single"/>
          <w:lang w:val="nl-BE"/>
        </w:rPr>
      </w:pPr>
    </w:p>
    <w:p w14:paraId="24FC1CC5"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 xml:space="preserve">In de kolom </w:t>
      </w:r>
      <w:r w:rsidRPr="006005F0">
        <w:rPr>
          <w:rFonts w:ascii="Arial" w:hAnsi="Arial" w:cs="Arial"/>
          <w:b/>
          <w:lang w:val="nl-BE"/>
        </w:rPr>
        <w:t>“</w:t>
      </w:r>
      <w:r w:rsidRPr="006005F0">
        <w:rPr>
          <w:rFonts w:ascii="Arial" w:hAnsi="Arial" w:cs="Arial"/>
          <w:b/>
          <w:lang w:val="nl-NL"/>
        </w:rPr>
        <w:t>Heeft reeds één van de opleidingen vermeld in bijlage 1 bij de overeenkomst gevolgd</w:t>
      </w:r>
      <w:r w:rsidRPr="006005F0">
        <w:rPr>
          <w:rFonts w:ascii="Arial" w:hAnsi="Arial" w:cs="Arial"/>
          <w:b/>
          <w:lang w:val="nl-BE"/>
        </w:rPr>
        <w:t>”</w:t>
      </w:r>
      <w:r w:rsidRPr="006005F0">
        <w:rPr>
          <w:rFonts w:ascii="Arial" w:hAnsi="Arial" w:cs="Arial"/>
          <w:lang w:val="nl-BE"/>
        </w:rPr>
        <w:t xml:space="preserve"> wordt vermeld of het betrokken teamlid met succes – als aan de opleiding een eval</w:t>
      </w:r>
      <w:r w:rsidRPr="006005F0">
        <w:rPr>
          <w:rFonts w:ascii="Arial" w:hAnsi="Arial" w:cs="Arial"/>
          <w:lang w:val="nl-BE"/>
        </w:rPr>
        <w:t>u</w:t>
      </w:r>
      <w:r w:rsidRPr="006005F0">
        <w:rPr>
          <w:rFonts w:ascii="Arial" w:hAnsi="Arial" w:cs="Arial"/>
          <w:lang w:val="nl-BE"/>
        </w:rPr>
        <w:t>atie verbonden is – een specifieke opleiding inzake diagnose en behandeling van slaapstoo</w:t>
      </w:r>
      <w:r w:rsidRPr="006005F0">
        <w:rPr>
          <w:rFonts w:ascii="Arial" w:hAnsi="Arial" w:cs="Arial"/>
          <w:lang w:val="nl-BE"/>
        </w:rPr>
        <w:t>r</w:t>
      </w:r>
      <w:r w:rsidRPr="006005F0">
        <w:rPr>
          <w:rFonts w:ascii="Arial" w:hAnsi="Arial" w:cs="Arial"/>
          <w:lang w:val="nl-BE"/>
        </w:rPr>
        <w:t>nissen heeft gevolgd (cf. de specifieke opleidingen vermeld in bijlage 1) :</w:t>
      </w:r>
    </w:p>
    <w:p w14:paraId="76E86929" w14:textId="77777777" w:rsidR="006005F0" w:rsidRPr="006005F0" w:rsidRDefault="006005F0" w:rsidP="006005F0">
      <w:pPr>
        <w:numPr>
          <w:ilvl w:val="0"/>
          <w:numId w:val="56"/>
        </w:numPr>
        <w:spacing w:after="0" w:line="240" w:lineRule="auto"/>
        <w:contextualSpacing/>
        <w:jc w:val="both"/>
        <w:rPr>
          <w:rFonts w:ascii="Arial" w:hAnsi="Arial" w:cs="Arial"/>
          <w:lang w:val="nl-BE"/>
        </w:rPr>
      </w:pPr>
      <w:r w:rsidRPr="006005F0">
        <w:rPr>
          <w:rFonts w:ascii="Arial" w:hAnsi="Arial" w:cs="Arial"/>
          <w:lang w:val="nl-BE"/>
        </w:rPr>
        <w:t xml:space="preserve">Als het betrokken teamlid in 2017 </w:t>
      </w:r>
      <w:r w:rsidRPr="006005F0">
        <w:rPr>
          <w:rFonts w:ascii="Arial" w:hAnsi="Arial" w:cs="Arial"/>
          <w:b/>
          <w:lang w:val="nl-BE"/>
        </w:rPr>
        <w:t>reeds</w:t>
      </w:r>
      <w:r w:rsidRPr="006005F0">
        <w:rPr>
          <w:rFonts w:ascii="Arial" w:hAnsi="Arial" w:cs="Arial"/>
          <w:lang w:val="nl-BE"/>
        </w:rPr>
        <w:t xml:space="preserve"> werkzaam was rond slaapstoornissen in het centrum, moet dit alleen worden ingevuld als het teamlid op het moment van het indi</w:t>
      </w:r>
      <w:r w:rsidRPr="006005F0">
        <w:rPr>
          <w:rFonts w:ascii="Arial" w:hAnsi="Arial" w:cs="Arial"/>
          <w:lang w:val="nl-BE"/>
        </w:rPr>
        <w:t>e</w:t>
      </w:r>
      <w:r w:rsidRPr="006005F0">
        <w:rPr>
          <w:rFonts w:ascii="Arial" w:hAnsi="Arial" w:cs="Arial"/>
          <w:lang w:val="nl-BE"/>
        </w:rPr>
        <w:t>nen van het inlichtingenformulier al (succesvol) een opleiding heeft gevolgd. Deze tea</w:t>
      </w:r>
      <w:r w:rsidRPr="006005F0">
        <w:rPr>
          <w:rFonts w:ascii="Arial" w:hAnsi="Arial" w:cs="Arial"/>
          <w:lang w:val="nl-BE"/>
        </w:rPr>
        <w:t>m</w:t>
      </w:r>
      <w:r w:rsidRPr="006005F0">
        <w:rPr>
          <w:rFonts w:ascii="Arial" w:hAnsi="Arial" w:cs="Arial"/>
          <w:lang w:val="nl-BE"/>
        </w:rPr>
        <w:t>leden hebben nog tijd tot 31/12/2019 om een dergelijke opleiding af te ronden.</w:t>
      </w:r>
    </w:p>
    <w:p w14:paraId="4D17418E" w14:textId="77777777" w:rsidR="006005F0" w:rsidRPr="006005F0" w:rsidRDefault="006005F0" w:rsidP="006005F0">
      <w:pPr>
        <w:numPr>
          <w:ilvl w:val="0"/>
          <w:numId w:val="56"/>
        </w:numPr>
        <w:spacing w:after="0" w:line="240" w:lineRule="auto"/>
        <w:contextualSpacing/>
        <w:jc w:val="both"/>
        <w:rPr>
          <w:rFonts w:ascii="Arial" w:hAnsi="Arial" w:cs="Arial"/>
          <w:lang w:val="nl-BE"/>
        </w:rPr>
      </w:pPr>
      <w:r w:rsidRPr="006005F0">
        <w:rPr>
          <w:rFonts w:ascii="Arial" w:hAnsi="Arial" w:cs="Arial"/>
          <w:lang w:val="nl-BE"/>
        </w:rPr>
        <w:t xml:space="preserve">Als het betrokken teamlid in 2017 </w:t>
      </w:r>
      <w:r w:rsidRPr="006005F0">
        <w:rPr>
          <w:rFonts w:ascii="Arial" w:hAnsi="Arial" w:cs="Arial"/>
          <w:b/>
          <w:lang w:val="nl-BE"/>
        </w:rPr>
        <w:t>niet</w:t>
      </w:r>
      <w:r w:rsidRPr="006005F0">
        <w:rPr>
          <w:rFonts w:ascii="Arial" w:hAnsi="Arial" w:cs="Arial"/>
          <w:lang w:val="nl-BE"/>
        </w:rPr>
        <w:t xml:space="preserve"> werkzaam was rond slaapstoornissen in het ce</w:t>
      </w:r>
      <w:r w:rsidRPr="006005F0">
        <w:rPr>
          <w:rFonts w:ascii="Arial" w:hAnsi="Arial" w:cs="Arial"/>
          <w:lang w:val="nl-BE"/>
        </w:rPr>
        <w:t>n</w:t>
      </w:r>
      <w:r w:rsidRPr="006005F0">
        <w:rPr>
          <w:rFonts w:ascii="Arial" w:hAnsi="Arial" w:cs="Arial"/>
          <w:lang w:val="nl-BE"/>
        </w:rPr>
        <w:t xml:space="preserve">trum, moet het teamlid een dergelijke opleiding gevolgd hebben om als diagnosticerende arts in uw centrum te kunnen werken.  </w:t>
      </w:r>
    </w:p>
    <w:p w14:paraId="103AC193" w14:textId="77777777" w:rsidR="006005F0" w:rsidRPr="006005F0" w:rsidRDefault="006005F0" w:rsidP="006005F0">
      <w:pPr>
        <w:spacing w:after="0" w:line="240" w:lineRule="auto"/>
        <w:jc w:val="both"/>
        <w:rPr>
          <w:rFonts w:ascii="Arial" w:hAnsi="Arial" w:cs="Arial"/>
          <w:lang w:val="nl-BE"/>
        </w:rPr>
      </w:pPr>
    </w:p>
    <w:p w14:paraId="3920E7D7"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Als een teamlid reeds een specifieke opleiding heeft gevolgd, voegt u de nodige bewijsstukken (</w:t>
      </w:r>
      <w:r w:rsidRPr="006005F0">
        <w:rPr>
          <w:rFonts w:ascii="Arial" w:hAnsi="Arial" w:cs="Arial"/>
          <w:i/>
          <w:lang w:val="nl-BE"/>
        </w:rPr>
        <w:t>certificaat van het - succesvol - gevolgd hebben van de opleiding</w:t>
      </w:r>
      <w:r w:rsidRPr="006005F0">
        <w:rPr>
          <w:rFonts w:ascii="Arial" w:hAnsi="Arial" w:cs="Arial"/>
          <w:lang w:val="nl-BE"/>
        </w:rPr>
        <w:t>) in bijlage bij dit inlichtinge</w:t>
      </w:r>
      <w:r w:rsidRPr="006005F0">
        <w:rPr>
          <w:rFonts w:ascii="Arial" w:hAnsi="Arial" w:cs="Arial"/>
          <w:lang w:val="nl-BE"/>
        </w:rPr>
        <w:t>n</w:t>
      </w:r>
      <w:r w:rsidRPr="006005F0">
        <w:rPr>
          <w:rFonts w:ascii="Arial" w:hAnsi="Arial" w:cs="Arial"/>
          <w:lang w:val="nl-BE"/>
        </w:rPr>
        <w:t>formulier.</w:t>
      </w:r>
    </w:p>
    <w:p w14:paraId="3E6AE8DD" w14:textId="77777777" w:rsidR="006005F0" w:rsidRPr="006005F0" w:rsidRDefault="006005F0" w:rsidP="006005F0">
      <w:pPr>
        <w:spacing w:after="0" w:line="240" w:lineRule="auto"/>
        <w:jc w:val="both"/>
        <w:rPr>
          <w:rFonts w:ascii="Arial" w:hAnsi="Arial" w:cs="Arial"/>
          <w:b/>
          <w:u w:val="single"/>
          <w:lang w:val="nl-BE"/>
        </w:rPr>
      </w:pPr>
    </w:p>
    <w:p w14:paraId="2674443F"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 xml:space="preserve">In de kolom </w:t>
      </w:r>
      <w:r w:rsidRPr="006005F0">
        <w:rPr>
          <w:rFonts w:ascii="Arial" w:hAnsi="Arial" w:cs="Arial"/>
          <w:b/>
          <w:lang w:val="nl-BE"/>
        </w:rPr>
        <w:t>“</w:t>
      </w:r>
      <w:r w:rsidRPr="006005F0">
        <w:rPr>
          <w:rFonts w:ascii="Arial" w:hAnsi="Arial" w:cs="Arial"/>
          <w:b/>
          <w:lang w:val="nl-NL"/>
        </w:rPr>
        <w:t>Is de verantwoordelijke arts van het centrum</w:t>
      </w:r>
      <w:r w:rsidRPr="006005F0">
        <w:rPr>
          <w:rFonts w:ascii="Arial" w:hAnsi="Arial" w:cs="Arial"/>
          <w:b/>
          <w:lang w:val="nl-BE"/>
        </w:rPr>
        <w:t>”</w:t>
      </w:r>
      <w:r w:rsidRPr="006005F0">
        <w:rPr>
          <w:rFonts w:ascii="Arial" w:hAnsi="Arial" w:cs="Arial"/>
          <w:lang w:val="nl-BE"/>
        </w:rPr>
        <w:t xml:space="preserve"> wordt vermeld of het betrokken teamlid de functie van verantwoordelijke arts van het centrum op zich neemt (één verantwoo</w:t>
      </w:r>
      <w:r w:rsidRPr="006005F0">
        <w:rPr>
          <w:rFonts w:ascii="Arial" w:hAnsi="Arial" w:cs="Arial"/>
          <w:lang w:val="nl-BE"/>
        </w:rPr>
        <w:t>r</w:t>
      </w:r>
      <w:r w:rsidRPr="006005F0">
        <w:rPr>
          <w:rFonts w:ascii="Arial" w:hAnsi="Arial" w:cs="Arial"/>
          <w:lang w:val="nl-BE"/>
        </w:rPr>
        <w:t xml:space="preserve">delijke arts per centrum). Dit wordt alleen aangekruist als dit van toepassing is op het betrokken teamlid. </w:t>
      </w:r>
    </w:p>
    <w:p w14:paraId="556AF62F" w14:textId="77777777" w:rsidR="006005F0" w:rsidRPr="006005F0" w:rsidRDefault="006005F0" w:rsidP="006005F0">
      <w:pPr>
        <w:spacing w:after="0" w:line="240" w:lineRule="auto"/>
        <w:jc w:val="both"/>
        <w:rPr>
          <w:rFonts w:ascii="Arial" w:hAnsi="Arial" w:cs="Arial"/>
          <w:b/>
          <w:lang w:val="nl-BE"/>
        </w:rPr>
      </w:pPr>
    </w:p>
    <w:p w14:paraId="037345FD" w14:textId="77777777" w:rsidR="006005F0" w:rsidRPr="006005F0" w:rsidRDefault="006005F0" w:rsidP="006005F0">
      <w:pPr>
        <w:spacing w:after="0" w:line="240" w:lineRule="auto"/>
        <w:jc w:val="both"/>
        <w:rPr>
          <w:rFonts w:ascii="Arial" w:hAnsi="Arial" w:cs="Arial"/>
          <w:b/>
          <w:lang w:val="nl-BE"/>
        </w:rPr>
      </w:pPr>
    </w:p>
    <w:p w14:paraId="7850B760" w14:textId="77777777" w:rsidR="006005F0" w:rsidRPr="006005F0" w:rsidRDefault="006005F0" w:rsidP="006005F0">
      <w:pPr>
        <w:widowControl w:val="0"/>
        <w:spacing w:after="0" w:line="240" w:lineRule="auto"/>
        <w:jc w:val="both"/>
        <w:rPr>
          <w:rFonts w:ascii="Arial" w:eastAsia="Times New Roman" w:hAnsi="Arial" w:cs="Arial"/>
          <w:b/>
          <w:snapToGrid w:val="0"/>
          <w:lang w:val="nl-NL"/>
        </w:rPr>
      </w:pPr>
      <w:r w:rsidRPr="006005F0">
        <w:rPr>
          <w:rFonts w:ascii="Arial" w:eastAsia="Times New Roman" w:hAnsi="Arial" w:cs="Arial"/>
          <w:b/>
          <w:snapToGrid w:val="0"/>
          <w:lang w:val="nl-NL"/>
        </w:rPr>
        <w:t>Ondergetekende(n) verklaren hierbij dat de vermelde gegevens in dit inlichtingenform</w:t>
      </w:r>
      <w:r w:rsidRPr="006005F0">
        <w:rPr>
          <w:rFonts w:ascii="Arial" w:eastAsia="Times New Roman" w:hAnsi="Arial" w:cs="Arial"/>
          <w:b/>
          <w:snapToGrid w:val="0"/>
          <w:lang w:val="nl-NL"/>
        </w:rPr>
        <w:t>u</w:t>
      </w:r>
      <w:r w:rsidRPr="006005F0">
        <w:rPr>
          <w:rFonts w:ascii="Arial" w:eastAsia="Times New Roman" w:hAnsi="Arial" w:cs="Arial"/>
          <w:b/>
          <w:snapToGrid w:val="0"/>
          <w:lang w:val="nl-NL"/>
        </w:rPr>
        <w:t>lier correct zijn. Indien er zich in de toekomst wijzigingen zouden voordoen wat de n</w:t>
      </w:r>
      <w:r w:rsidRPr="006005F0">
        <w:rPr>
          <w:rFonts w:ascii="Arial" w:eastAsia="Times New Roman" w:hAnsi="Arial" w:cs="Arial"/>
          <w:b/>
          <w:snapToGrid w:val="0"/>
          <w:lang w:val="nl-NL"/>
        </w:rPr>
        <w:t>a</w:t>
      </w:r>
      <w:r w:rsidRPr="006005F0">
        <w:rPr>
          <w:rFonts w:ascii="Arial" w:eastAsia="Times New Roman" w:hAnsi="Arial" w:cs="Arial"/>
          <w:b/>
          <w:snapToGrid w:val="0"/>
          <w:lang w:val="nl-NL"/>
        </w:rPr>
        <w:t>men van de diagnosticerende artsen betreft, dienen deze wijzigingen onmiddellijk schri</w:t>
      </w:r>
      <w:r w:rsidRPr="006005F0">
        <w:rPr>
          <w:rFonts w:ascii="Arial" w:eastAsia="Times New Roman" w:hAnsi="Arial" w:cs="Arial"/>
          <w:b/>
          <w:snapToGrid w:val="0"/>
          <w:lang w:val="nl-NL"/>
        </w:rPr>
        <w:t>f</w:t>
      </w:r>
      <w:r w:rsidRPr="006005F0">
        <w:rPr>
          <w:rFonts w:ascii="Arial" w:eastAsia="Times New Roman" w:hAnsi="Arial" w:cs="Arial"/>
          <w:b/>
          <w:snapToGrid w:val="0"/>
          <w:lang w:val="nl-NL"/>
        </w:rPr>
        <w:t>telijk aan het Riziv te worden gemeld.</w:t>
      </w:r>
    </w:p>
    <w:p w14:paraId="4B97CE1E" w14:textId="77777777" w:rsidR="006005F0" w:rsidRPr="006005F0" w:rsidRDefault="006005F0" w:rsidP="006005F0">
      <w:pPr>
        <w:widowControl w:val="0"/>
        <w:spacing w:after="0" w:line="240" w:lineRule="auto"/>
        <w:jc w:val="both"/>
        <w:rPr>
          <w:rFonts w:ascii="Arial" w:eastAsia="Times New Roman" w:hAnsi="Arial" w:cs="Arial"/>
          <w:b/>
          <w:snapToGrid w:val="0"/>
          <w:lang w:val="nl-NL"/>
        </w:rPr>
      </w:pPr>
    </w:p>
    <w:p w14:paraId="19CB32A3" w14:textId="77777777" w:rsidR="006005F0" w:rsidRPr="006005F0" w:rsidRDefault="006005F0" w:rsidP="006005F0">
      <w:pPr>
        <w:widowControl w:val="0"/>
        <w:spacing w:after="0" w:line="240" w:lineRule="auto"/>
        <w:jc w:val="both"/>
        <w:rPr>
          <w:rFonts w:ascii="Arial" w:eastAsia="Times New Roman" w:hAnsi="Arial" w:cs="Arial"/>
          <w:snapToGrid w:val="0"/>
          <w:lang w:val="nl-NL"/>
        </w:rPr>
      </w:pPr>
      <w:r w:rsidRPr="006005F0">
        <w:rPr>
          <w:rFonts w:ascii="Arial" w:eastAsia="Times New Roman" w:hAnsi="Arial" w:cs="Arial"/>
          <w:snapToGrid w:val="0"/>
          <w:lang w:val="nl-NL"/>
        </w:rPr>
        <w:t>(naam, voornaam, functie en handtekening van de ondertekenaars van de overeenkomst)</w:t>
      </w:r>
    </w:p>
    <w:p w14:paraId="2362539C" w14:textId="77777777" w:rsidR="006005F0" w:rsidRPr="006005F0" w:rsidRDefault="006005F0" w:rsidP="006005F0">
      <w:pPr>
        <w:spacing w:after="0" w:line="240" w:lineRule="auto"/>
        <w:jc w:val="both"/>
        <w:rPr>
          <w:lang w:val="nl-NL"/>
        </w:rPr>
      </w:pPr>
    </w:p>
    <w:p w14:paraId="20F017D6" w14:textId="77777777" w:rsidR="006005F0" w:rsidRDefault="006005F0">
      <w:pPr>
        <w:tabs>
          <w:tab w:val="center" w:pos="4819"/>
        </w:tabs>
        <w:spacing w:after="0" w:line="240" w:lineRule="auto"/>
        <w:jc w:val="both"/>
        <w:outlineLvl w:val="0"/>
        <w:rPr>
          <w:rFonts w:ascii="Arial" w:eastAsia="Times New Roman" w:hAnsi="Arial" w:cs="Arial"/>
          <w:spacing w:val="-3"/>
          <w:lang w:val="nl-BE"/>
        </w:rPr>
        <w:sectPr w:rsidR="006005F0">
          <w:pgSz w:w="12240" w:h="15840"/>
          <w:pgMar w:top="1440" w:right="1440" w:bottom="1440" w:left="1440" w:header="708" w:footer="708" w:gutter="0"/>
          <w:cols w:space="708"/>
          <w:docGrid w:linePitch="360"/>
        </w:sectPr>
      </w:pPr>
    </w:p>
    <w:p w14:paraId="53438DB9" w14:textId="77777777" w:rsidR="006005F0" w:rsidRPr="006005F0" w:rsidRDefault="006005F0" w:rsidP="006005F0">
      <w:pPr>
        <w:spacing w:after="0" w:line="240" w:lineRule="auto"/>
        <w:jc w:val="center"/>
        <w:rPr>
          <w:rFonts w:ascii="Arial" w:hAnsi="Arial" w:cs="Arial"/>
          <w:b/>
          <w:u w:val="single"/>
          <w:lang w:val="nl-BE"/>
        </w:rPr>
      </w:pPr>
      <w:r w:rsidRPr="006005F0">
        <w:rPr>
          <w:rFonts w:ascii="Arial" w:hAnsi="Arial" w:cs="Arial"/>
          <w:b/>
          <w:u w:val="single"/>
          <w:lang w:val="nl-BE"/>
        </w:rPr>
        <w:t>OVEREENKOMST AANGAANDE DE DIAGNOSE EN DE BEHANDELING</w:t>
      </w:r>
    </w:p>
    <w:p w14:paraId="61A0E3A6" w14:textId="77777777" w:rsidR="006005F0" w:rsidRPr="006005F0" w:rsidRDefault="006005F0" w:rsidP="006005F0">
      <w:pPr>
        <w:spacing w:after="0" w:line="240" w:lineRule="auto"/>
        <w:jc w:val="center"/>
        <w:rPr>
          <w:rFonts w:ascii="Arial" w:hAnsi="Arial" w:cs="Arial"/>
          <w:b/>
          <w:u w:val="single"/>
          <w:lang w:val="nl-BE"/>
        </w:rPr>
      </w:pPr>
      <w:r w:rsidRPr="006005F0">
        <w:rPr>
          <w:rFonts w:ascii="Arial" w:hAnsi="Arial" w:cs="Arial"/>
          <w:b/>
          <w:u w:val="single"/>
          <w:lang w:val="nl-BE"/>
        </w:rPr>
        <w:t>VAN HET SLAAPAPNEUSYNDROOM</w:t>
      </w:r>
    </w:p>
    <w:p w14:paraId="744A314A" w14:textId="77777777" w:rsidR="006005F0" w:rsidRPr="006005F0" w:rsidRDefault="006005F0" w:rsidP="006005F0">
      <w:pPr>
        <w:spacing w:after="0" w:line="240" w:lineRule="auto"/>
        <w:jc w:val="center"/>
        <w:rPr>
          <w:rFonts w:ascii="Arial" w:hAnsi="Arial" w:cs="Arial"/>
          <w:lang w:val="nl-BE"/>
        </w:rPr>
      </w:pPr>
      <w:r w:rsidRPr="006005F0">
        <w:rPr>
          <w:rFonts w:ascii="Arial" w:hAnsi="Arial" w:cs="Arial"/>
          <w:lang w:val="nl-BE"/>
        </w:rPr>
        <w:t>(van toepassing vanaf 1 januari 2018)</w:t>
      </w:r>
    </w:p>
    <w:p w14:paraId="5D51E9DA" w14:textId="77777777" w:rsidR="006005F0" w:rsidRPr="006005F0" w:rsidRDefault="006005F0" w:rsidP="006005F0">
      <w:pPr>
        <w:spacing w:after="0" w:line="240" w:lineRule="auto"/>
        <w:jc w:val="center"/>
        <w:rPr>
          <w:rFonts w:ascii="Arial" w:hAnsi="Arial" w:cs="Arial"/>
          <w:lang w:val="nl-BE"/>
        </w:rPr>
      </w:pPr>
    </w:p>
    <w:p w14:paraId="2A8547B5" w14:textId="77777777" w:rsidR="006005F0" w:rsidRPr="006005F0" w:rsidRDefault="006005F0" w:rsidP="006005F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nl-BE"/>
        </w:rPr>
      </w:pPr>
      <w:r w:rsidRPr="006005F0">
        <w:rPr>
          <w:rFonts w:ascii="Arial" w:hAnsi="Arial" w:cs="Arial"/>
          <w:b/>
          <w:lang w:val="nl-BE"/>
        </w:rPr>
        <w:t>BIJLAGE 11: INLICHTINGENFORMULIER OVER DE GESPECIALISEERDE NKO-ARTSEN EN DE MRA-SPECIALISTEN VAN HET CENTRUM</w:t>
      </w:r>
    </w:p>
    <w:p w14:paraId="561CB9BA" w14:textId="77777777" w:rsidR="006005F0" w:rsidRPr="006005F0" w:rsidRDefault="006005F0" w:rsidP="006005F0">
      <w:pPr>
        <w:spacing w:after="0" w:line="240" w:lineRule="auto"/>
        <w:jc w:val="both"/>
        <w:rPr>
          <w:rFonts w:ascii="Arial" w:hAnsi="Arial" w:cs="Arial"/>
          <w:lang w:val="nl-BE"/>
        </w:rPr>
      </w:pPr>
    </w:p>
    <w:p w14:paraId="270DFFA5"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IEDER CENTRUM DAT IN 2017 NOG NIET WERD OPGENOMEN OP DE RIZIV-LIJST VAN CENTRA DIE MRA-BEHANDELINGEN AANBIEDEN, MOET DIT FORMULIER VOLLEDIG I</w:t>
      </w:r>
      <w:r w:rsidRPr="006005F0">
        <w:rPr>
          <w:rFonts w:ascii="Arial" w:hAnsi="Arial" w:cs="Arial"/>
          <w:lang w:val="nl-BE"/>
        </w:rPr>
        <w:t>N</w:t>
      </w:r>
      <w:r w:rsidRPr="006005F0">
        <w:rPr>
          <w:rFonts w:ascii="Arial" w:hAnsi="Arial" w:cs="Arial"/>
          <w:lang w:val="nl-BE"/>
        </w:rPr>
        <w:t>GEVULD EN MET ALLE GEVRAAGDE BEWIJSSTUKKEN BEZORGEN AAN HET RIZIV T</w:t>
      </w:r>
      <w:r w:rsidRPr="006005F0">
        <w:rPr>
          <w:rFonts w:ascii="Arial" w:hAnsi="Arial" w:cs="Arial"/>
          <w:lang w:val="nl-BE"/>
        </w:rPr>
        <w:t>E</w:t>
      </w:r>
      <w:r w:rsidRPr="006005F0">
        <w:rPr>
          <w:rFonts w:ascii="Arial" w:hAnsi="Arial" w:cs="Arial"/>
          <w:lang w:val="nl-BE"/>
        </w:rPr>
        <w:t>GEN UITERLIJK 30 APRIL 2018.</w:t>
      </w:r>
    </w:p>
    <w:p w14:paraId="5F152612" w14:textId="77777777" w:rsidR="006005F0" w:rsidRPr="006005F0" w:rsidRDefault="006005F0" w:rsidP="006005F0">
      <w:pPr>
        <w:spacing w:after="0" w:line="240" w:lineRule="auto"/>
        <w:jc w:val="both"/>
        <w:rPr>
          <w:rFonts w:ascii="Arial" w:hAnsi="Arial" w:cs="Arial"/>
          <w:lang w:val="nl-BE"/>
        </w:rPr>
      </w:pPr>
    </w:p>
    <w:p w14:paraId="4962652B"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EEN CENTRUM DAT IN 2017 REEDS WERD OPGENOMEN OP DE RIZIV-LIJST VAN CE</w:t>
      </w:r>
      <w:r w:rsidRPr="006005F0">
        <w:rPr>
          <w:rFonts w:ascii="Arial" w:hAnsi="Arial" w:cs="Arial"/>
          <w:lang w:val="nl-BE"/>
        </w:rPr>
        <w:t>N</w:t>
      </w:r>
      <w:r w:rsidRPr="006005F0">
        <w:rPr>
          <w:rFonts w:ascii="Arial" w:hAnsi="Arial" w:cs="Arial"/>
          <w:lang w:val="nl-BE"/>
        </w:rPr>
        <w:t>TRA DIE MRA-BEHANDELINGEN AANBIEDEN, MOET DIT FORMULIER NIET BEZORGEN, BEHALVE IN GEVAL VAN WIJZIGINGEN VAN DE GESPECIALISEERDE NKO-ARTSEN EN MRA-SPECIALISTEN VAN HET CENTRUM.</w:t>
      </w:r>
    </w:p>
    <w:p w14:paraId="5ECFFA49" w14:textId="77777777" w:rsidR="006005F0" w:rsidRPr="006005F0" w:rsidRDefault="006005F0" w:rsidP="006005F0">
      <w:pPr>
        <w:spacing w:after="0" w:line="240" w:lineRule="auto"/>
        <w:jc w:val="both"/>
        <w:rPr>
          <w:rFonts w:ascii="Arial" w:hAnsi="Arial" w:cs="Arial"/>
          <w:u w:val="single"/>
          <w:lang w:val="nl-BE"/>
        </w:rPr>
      </w:pPr>
    </w:p>
    <w:p w14:paraId="6BC1B04A"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Indien nodig, kunt u rijen toevoegen in dit document.</w:t>
      </w:r>
    </w:p>
    <w:p w14:paraId="0094E4B2" w14:textId="77777777" w:rsidR="006005F0" w:rsidRPr="006005F0" w:rsidRDefault="006005F0" w:rsidP="006005F0">
      <w:pPr>
        <w:spacing w:after="0" w:line="240" w:lineRule="auto"/>
        <w:jc w:val="both"/>
        <w:rPr>
          <w:rFonts w:ascii="Arial" w:hAnsi="Arial" w:cs="Arial"/>
          <w:u w:val="single"/>
          <w:lang w:val="nl-BE"/>
        </w:rPr>
      </w:pPr>
    </w:p>
    <w:tbl>
      <w:tblPr>
        <w:tblStyle w:val="Grilledutableau2"/>
        <w:tblW w:w="0" w:type="auto"/>
        <w:tblLook w:val="04A0" w:firstRow="1" w:lastRow="0" w:firstColumn="1" w:lastColumn="0" w:noHBand="0" w:noVBand="1"/>
      </w:tblPr>
      <w:tblGrid>
        <w:gridCol w:w="3936"/>
        <w:gridCol w:w="5640"/>
      </w:tblGrid>
      <w:tr w:rsidR="006005F0" w:rsidRPr="006005F0" w14:paraId="5C000F54" w14:textId="77777777" w:rsidTr="00A572F0">
        <w:tc>
          <w:tcPr>
            <w:tcW w:w="3936" w:type="dxa"/>
          </w:tcPr>
          <w:p w14:paraId="6B164406" w14:textId="77777777" w:rsidR="006005F0" w:rsidRPr="006005F0" w:rsidRDefault="006005F0" w:rsidP="006005F0">
            <w:pPr>
              <w:jc w:val="both"/>
              <w:rPr>
                <w:rFonts w:ascii="Arial" w:hAnsi="Arial" w:cs="Arial"/>
                <w:u w:val="single"/>
                <w:lang w:val="nl-BE"/>
              </w:rPr>
            </w:pPr>
            <w:r w:rsidRPr="006005F0">
              <w:rPr>
                <w:rFonts w:ascii="Arial" w:hAnsi="Arial" w:cs="Arial"/>
                <w:u w:val="single"/>
                <w:lang w:val="nl-BE"/>
              </w:rPr>
              <w:t>Naam en adres (van de campus van) het ziekenhuis*:</w:t>
            </w:r>
          </w:p>
          <w:p w14:paraId="503C7F55" w14:textId="77777777" w:rsidR="006005F0" w:rsidRPr="006005F0" w:rsidRDefault="006005F0" w:rsidP="006005F0">
            <w:pPr>
              <w:jc w:val="both"/>
              <w:rPr>
                <w:rFonts w:ascii="Arial" w:hAnsi="Arial" w:cs="Arial"/>
                <w:u w:val="single"/>
                <w:lang w:val="nl-BE"/>
              </w:rPr>
            </w:pPr>
          </w:p>
          <w:p w14:paraId="3BEDCD80" w14:textId="77777777" w:rsidR="006005F0" w:rsidRPr="006005F0" w:rsidRDefault="006005F0" w:rsidP="006005F0">
            <w:pPr>
              <w:jc w:val="both"/>
              <w:rPr>
                <w:rFonts w:ascii="Arial" w:hAnsi="Arial" w:cs="Arial"/>
                <w:u w:val="single"/>
                <w:lang w:val="nl-BE"/>
              </w:rPr>
            </w:pPr>
          </w:p>
          <w:p w14:paraId="2CF17760" w14:textId="77777777" w:rsidR="006005F0" w:rsidRPr="006005F0" w:rsidRDefault="006005F0" w:rsidP="006005F0">
            <w:pPr>
              <w:jc w:val="both"/>
              <w:rPr>
                <w:rFonts w:ascii="Arial" w:hAnsi="Arial" w:cs="Arial"/>
                <w:u w:val="single"/>
                <w:lang w:val="nl-BE"/>
              </w:rPr>
            </w:pPr>
          </w:p>
          <w:p w14:paraId="467D697A" w14:textId="77777777" w:rsidR="006005F0" w:rsidRPr="006005F0" w:rsidRDefault="006005F0" w:rsidP="006005F0">
            <w:pPr>
              <w:jc w:val="both"/>
              <w:rPr>
                <w:rFonts w:ascii="Arial" w:hAnsi="Arial" w:cs="Arial"/>
                <w:u w:val="single"/>
                <w:lang w:val="nl-BE"/>
              </w:rPr>
            </w:pPr>
          </w:p>
        </w:tc>
        <w:tc>
          <w:tcPr>
            <w:tcW w:w="5640" w:type="dxa"/>
          </w:tcPr>
          <w:p w14:paraId="544451B9" w14:textId="77777777" w:rsidR="006005F0" w:rsidRPr="006005F0" w:rsidRDefault="006005F0" w:rsidP="006005F0">
            <w:pPr>
              <w:jc w:val="both"/>
              <w:rPr>
                <w:rFonts w:ascii="Arial" w:hAnsi="Arial" w:cs="Arial"/>
                <w:u w:val="single"/>
                <w:lang w:val="nl-BE"/>
              </w:rPr>
            </w:pPr>
          </w:p>
        </w:tc>
      </w:tr>
      <w:tr w:rsidR="006005F0" w:rsidRPr="006005F0" w14:paraId="5CEA8533" w14:textId="77777777" w:rsidTr="00A572F0">
        <w:tc>
          <w:tcPr>
            <w:tcW w:w="3936" w:type="dxa"/>
          </w:tcPr>
          <w:p w14:paraId="095903A7" w14:textId="77777777" w:rsidR="006005F0" w:rsidRPr="006005F0" w:rsidRDefault="006005F0" w:rsidP="006005F0">
            <w:pPr>
              <w:jc w:val="both"/>
              <w:rPr>
                <w:rFonts w:ascii="Arial" w:hAnsi="Arial" w:cs="Arial"/>
                <w:u w:val="single"/>
                <w:lang w:val="nl-BE"/>
              </w:rPr>
            </w:pPr>
            <w:r w:rsidRPr="006005F0">
              <w:rPr>
                <w:rFonts w:ascii="Arial" w:hAnsi="Arial" w:cs="Arial"/>
                <w:u w:val="single"/>
                <w:lang w:val="nl-BE"/>
              </w:rPr>
              <w:t>Telefoonnummer:</w:t>
            </w:r>
          </w:p>
        </w:tc>
        <w:tc>
          <w:tcPr>
            <w:tcW w:w="5640" w:type="dxa"/>
          </w:tcPr>
          <w:p w14:paraId="36EDD3FE" w14:textId="77777777" w:rsidR="006005F0" w:rsidRPr="006005F0" w:rsidRDefault="006005F0" w:rsidP="006005F0">
            <w:pPr>
              <w:jc w:val="both"/>
              <w:rPr>
                <w:rFonts w:ascii="Arial" w:hAnsi="Arial" w:cs="Arial"/>
                <w:u w:val="single"/>
                <w:lang w:val="nl-BE"/>
              </w:rPr>
            </w:pPr>
          </w:p>
        </w:tc>
      </w:tr>
      <w:tr w:rsidR="006005F0" w:rsidRPr="006005F0" w14:paraId="52A1E8ED" w14:textId="77777777" w:rsidTr="00A572F0">
        <w:tc>
          <w:tcPr>
            <w:tcW w:w="3936" w:type="dxa"/>
          </w:tcPr>
          <w:p w14:paraId="2C04CBC5" w14:textId="77777777" w:rsidR="006005F0" w:rsidRPr="006005F0" w:rsidRDefault="006005F0" w:rsidP="006005F0">
            <w:pPr>
              <w:jc w:val="both"/>
              <w:rPr>
                <w:rFonts w:ascii="Arial" w:hAnsi="Arial" w:cs="Arial"/>
                <w:u w:val="single"/>
                <w:lang w:val="nl-BE"/>
              </w:rPr>
            </w:pPr>
            <w:r w:rsidRPr="006005F0">
              <w:rPr>
                <w:rFonts w:ascii="Arial" w:hAnsi="Arial" w:cs="Arial"/>
                <w:u w:val="single"/>
                <w:lang w:val="nl-BE"/>
              </w:rPr>
              <w:t>E-mail-adres:</w:t>
            </w:r>
          </w:p>
        </w:tc>
        <w:tc>
          <w:tcPr>
            <w:tcW w:w="5640" w:type="dxa"/>
          </w:tcPr>
          <w:p w14:paraId="4F0A2107" w14:textId="77777777" w:rsidR="006005F0" w:rsidRPr="006005F0" w:rsidRDefault="006005F0" w:rsidP="006005F0">
            <w:pPr>
              <w:jc w:val="both"/>
              <w:rPr>
                <w:rFonts w:ascii="Arial" w:hAnsi="Arial" w:cs="Arial"/>
                <w:u w:val="single"/>
                <w:lang w:val="nl-BE"/>
              </w:rPr>
            </w:pPr>
          </w:p>
        </w:tc>
      </w:tr>
    </w:tbl>
    <w:p w14:paraId="2871AEB4" w14:textId="77777777" w:rsidR="006005F0" w:rsidRPr="006005F0" w:rsidRDefault="006005F0" w:rsidP="006005F0">
      <w:pPr>
        <w:spacing w:after="0" w:line="240" w:lineRule="auto"/>
        <w:jc w:val="both"/>
        <w:rPr>
          <w:rFonts w:ascii="Arial" w:hAnsi="Arial" w:cs="Arial"/>
          <w:i/>
          <w:lang w:val="nl-BE"/>
        </w:rPr>
      </w:pPr>
      <w:r w:rsidRPr="006005F0">
        <w:rPr>
          <w:rFonts w:ascii="Arial" w:hAnsi="Arial" w:cs="Arial"/>
          <w:lang w:val="nl-BE"/>
        </w:rPr>
        <w:t>*</w:t>
      </w:r>
      <w:r w:rsidRPr="006005F0">
        <w:rPr>
          <w:rFonts w:ascii="Arial" w:hAnsi="Arial" w:cs="Arial"/>
          <w:i/>
          <w:lang w:val="nl-BE"/>
        </w:rPr>
        <w:t>Indien uw ziekenhuis, in toepassing van de bepalingen van bijlage 6 bij de overeenkomst, de slaapapneu-overeenkomst op 2 campussen toepast, voegt u een kolom toe en vermeldt u de gegevens van beide campussen.</w:t>
      </w:r>
    </w:p>
    <w:p w14:paraId="2C480ABB" w14:textId="77777777" w:rsidR="006005F0" w:rsidRPr="006005F0" w:rsidRDefault="006005F0" w:rsidP="006005F0">
      <w:pPr>
        <w:spacing w:after="0" w:line="240" w:lineRule="auto"/>
        <w:jc w:val="both"/>
        <w:rPr>
          <w:rFonts w:ascii="Arial" w:hAnsi="Arial" w:cs="Arial"/>
          <w:b/>
          <w:u w:val="single"/>
          <w:lang w:val="nl-BE"/>
        </w:rPr>
      </w:pPr>
    </w:p>
    <w:p w14:paraId="62D06B84" w14:textId="77777777" w:rsidR="006005F0" w:rsidRPr="006005F0" w:rsidRDefault="006005F0" w:rsidP="006005F0">
      <w:pPr>
        <w:spacing w:after="0" w:line="240" w:lineRule="auto"/>
        <w:jc w:val="both"/>
        <w:rPr>
          <w:rFonts w:ascii="Arial" w:hAnsi="Arial" w:cs="Arial"/>
          <w:b/>
          <w:u w:val="single"/>
          <w:lang w:val="nl-BE"/>
        </w:rPr>
      </w:pPr>
    </w:p>
    <w:p w14:paraId="70B9A102" w14:textId="77777777" w:rsidR="006005F0" w:rsidRPr="006005F0" w:rsidRDefault="006005F0" w:rsidP="006005F0">
      <w:pPr>
        <w:spacing w:after="0" w:line="240" w:lineRule="auto"/>
        <w:jc w:val="both"/>
        <w:rPr>
          <w:rFonts w:ascii="Arial" w:hAnsi="Arial" w:cs="Arial"/>
          <w:b/>
          <w:u w:val="single"/>
          <w:lang w:val="nl-BE"/>
        </w:rPr>
      </w:pPr>
      <w:r w:rsidRPr="006005F0">
        <w:rPr>
          <w:rFonts w:ascii="Arial" w:hAnsi="Arial" w:cs="Arial"/>
          <w:i/>
          <w:lang w:val="nl-BE"/>
        </w:rPr>
        <w:t>Alleen gespecialiseerde NKO-artsen en MRA-specialisten die voldoen aan alle voorwaarden van artikel 3, § 4, 1.b en 1.c en bijlage 1 bij de overeenkomst, mogen in dit inlichtingenformulier worden opgenomen.</w:t>
      </w:r>
    </w:p>
    <w:p w14:paraId="1C62C5CF" w14:textId="77777777" w:rsidR="006005F0" w:rsidRPr="006005F0" w:rsidRDefault="006005F0" w:rsidP="006005F0">
      <w:pPr>
        <w:spacing w:after="0" w:line="240" w:lineRule="auto"/>
        <w:jc w:val="both"/>
        <w:rPr>
          <w:rFonts w:ascii="Arial" w:hAnsi="Arial" w:cs="Arial"/>
          <w:b/>
          <w:u w:val="single"/>
          <w:lang w:val="nl-B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4"/>
        <w:gridCol w:w="2221"/>
        <w:gridCol w:w="3261"/>
      </w:tblGrid>
      <w:tr w:rsidR="006005F0" w:rsidRPr="006005F0" w14:paraId="2BEB0EC2" w14:textId="77777777" w:rsidTr="00A572F0">
        <w:tc>
          <w:tcPr>
            <w:tcW w:w="9606" w:type="dxa"/>
            <w:gridSpan w:val="3"/>
            <w:vAlign w:val="center"/>
          </w:tcPr>
          <w:p w14:paraId="144B6840" w14:textId="77777777" w:rsidR="006005F0" w:rsidRPr="006005F0" w:rsidRDefault="006005F0" w:rsidP="006005F0">
            <w:pPr>
              <w:spacing w:after="0" w:line="240" w:lineRule="auto"/>
              <w:jc w:val="both"/>
              <w:rPr>
                <w:rFonts w:ascii="Arial" w:hAnsi="Arial" w:cs="Arial"/>
                <w:b/>
                <w:caps/>
                <w:u w:val="single"/>
                <w:lang w:val="nl-NL"/>
              </w:rPr>
            </w:pPr>
            <w:r w:rsidRPr="006005F0">
              <w:rPr>
                <w:rFonts w:ascii="Arial" w:hAnsi="Arial" w:cs="Arial"/>
                <w:b/>
                <w:lang w:val="nl-NL"/>
              </w:rPr>
              <w:t>NKO-ARTS(EN) (cf. artikel 3, § 4, 1.b en bijlage 1 bij de overeenkomst)</w:t>
            </w:r>
          </w:p>
        </w:tc>
      </w:tr>
      <w:tr w:rsidR="006005F0" w:rsidRPr="006005F0" w14:paraId="54BAD7FE" w14:textId="77777777" w:rsidTr="00A572F0">
        <w:tc>
          <w:tcPr>
            <w:tcW w:w="4124" w:type="dxa"/>
            <w:vAlign w:val="center"/>
          </w:tcPr>
          <w:p w14:paraId="73A1E218" w14:textId="77777777" w:rsidR="006005F0" w:rsidRPr="006005F0" w:rsidRDefault="006005F0" w:rsidP="006005F0">
            <w:pPr>
              <w:spacing w:after="0" w:line="240" w:lineRule="auto"/>
              <w:jc w:val="both"/>
              <w:rPr>
                <w:rFonts w:ascii="Arial" w:hAnsi="Arial" w:cs="Arial"/>
                <w:b/>
                <w:caps/>
                <w:u w:val="single"/>
                <w:lang w:val="nl-NL"/>
              </w:rPr>
            </w:pPr>
            <w:r w:rsidRPr="006005F0">
              <w:rPr>
                <w:rFonts w:ascii="Arial" w:hAnsi="Arial" w:cs="Arial"/>
                <w:b/>
                <w:lang w:val="nl-NL"/>
              </w:rPr>
              <w:t>Naam, voornaam en RIZIV-nummer (eventueel stempel)</w:t>
            </w:r>
          </w:p>
        </w:tc>
        <w:tc>
          <w:tcPr>
            <w:tcW w:w="2221" w:type="dxa"/>
            <w:vAlign w:val="center"/>
          </w:tcPr>
          <w:p w14:paraId="246BA6B6" w14:textId="77777777" w:rsidR="006005F0" w:rsidRPr="006005F0" w:rsidRDefault="006005F0" w:rsidP="006005F0">
            <w:pPr>
              <w:spacing w:after="0" w:line="240" w:lineRule="auto"/>
              <w:jc w:val="both"/>
              <w:rPr>
                <w:rFonts w:ascii="Arial" w:hAnsi="Arial" w:cs="Arial"/>
                <w:b/>
                <w:caps/>
                <w:u w:val="single"/>
                <w:lang w:val="nl-NL"/>
              </w:rPr>
            </w:pPr>
            <w:r w:rsidRPr="006005F0">
              <w:rPr>
                <w:rFonts w:ascii="Arial" w:hAnsi="Arial" w:cs="Arial"/>
                <w:b/>
                <w:lang w:val="nl-NL"/>
              </w:rPr>
              <w:t xml:space="preserve">Is een externe arts </w:t>
            </w:r>
          </w:p>
        </w:tc>
        <w:tc>
          <w:tcPr>
            <w:tcW w:w="3261" w:type="dxa"/>
            <w:vAlign w:val="center"/>
          </w:tcPr>
          <w:p w14:paraId="50E74E7C" w14:textId="77777777" w:rsidR="006005F0" w:rsidRPr="006005F0" w:rsidRDefault="006005F0" w:rsidP="006005F0">
            <w:pPr>
              <w:spacing w:after="0" w:line="240" w:lineRule="auto"/>
              <w:jc w:val="both"/>
              <w:rPr>
                <w:rFonts w:ascii="Arial" w:hAnsi="Arial" w:cs="Arial"/>
                <w:b/>
                <w:lang w:val="nl-NL"/>
              </w:rPr>
            </w:pPr>
            <w:r w:rsidRPr="006005F0">
              <w:rPr>
                <w:rFonts w:ascii="Arial" w:hAnsi="Arial" w:cs="Arial"/>
                <w:b/>
                <w:lang w:val="nl-NL"/>
              </w:rPr>
              <w:t>Handtekening</w:t>
            </w:r>
          </w:p>
        </w:tc>
      </w:tr>
      <w:tr w:rsidR="006005F0" w:rsidRPr="006005F0" w14:paraId="08B4DD01" w14:textId="77777777" w:rsidTr="00A572F0">
        <w:tc>
          <w:tcPr>
            <w:tcW w:w="4124" w:type="dxa"/>
          </w:tcPr>
          <w:p w14:paraId="1EFD0929" w14:textId="77777777" w:rsidR="006005F0" w:rsidRPr="006005F0" w:rsidRDefault="006005F0" w:rsidP="006005F0">
            <w:pPr>
              <w:spacing w:after="0" w:line="240" w:lineRule="auto"/>
              <w:jc w:val="both"/>
              <w:rPr>
                <w:rFonts w:ascii="Arial" w:hAnsi="Arial" w:cs="Arial"/>
                <w:b/>
                <w:caps/>
                <w:u w:val="single"/>
                <w:lang w:val="nl-NL"/>
              </w:rPr>
            </w:pPr>
          </w:p>
          <w:p w14:paraId="6C553439" w14:textId="77777777" w:rsidR="006005F0" w:rsidRPr="006005F0" w:rsidRDefault="006005F0" w:rsidP="006005F0">
            <w:pPr>
              <w:spacing w:after="0" w:line="240" w:lineRule="auto"/>
              <w:jc w:val="both"/>
              <w:rPr>
                <w:rFonts w:ascii="Arial" w:hAnsi="Arial" w:cs="Arial"/>
                <w:b/>
                <w:caps/>
                <w:u w:val="single"/>
                <w:lang w:val="nl-NL"/>
              </w:rPr>
            </w:pPr>
          </w:p>
          <w:p w14:paraId="1BC14FBE" w14:textId="77777777" w:rsidR="006005F0" w:rsidRPr="006005F0" w:rsidRDefault="006005F0" w:rsidP="006005F0">
            <w:pPr>
              <w:spacing w:after="0" w:line="240" w:lineRule="auto"/>
              <w:jc w:val="both"/>
              <w:rPr>
                <w:rFonts w:ascii="Arial" w:hAnsi="Arial" w:cs="Arial"/>
                <w:b/>
                <w:caps/>
                <w:u w:val="single"/>
                <w:lang w:val="nl-NL"/>
              </w:rPr>
            </w:pPr>
          </w:p>
          <w:p w14:paraId="621CE830" w14:textId="77777777" w:rsidR="006005F0" w:rsidRPr="006005F0" w:rsidRDefault="006005F0" w:rsidP="006005F0">
            <w:pPr>
              <w:spacing w:after="0" w:line="240" w:lineRule="auto"/>
              <w:jc w:val="both"/>
              <w:rPr>
                <w:rFonts w:ascii="Arial" w:hAnsi="Arial" w:cs="Arial"/>
                <w:b/>
                <w:caps/>
                <w:u w:val="single"/>
                <w:lang w:val="nl-NL"/>
              </w:rPr>
            </w:pPr>
          </w:p>
          <w:p w14:paraId="0A04742C" w14:textId="77777777" w:rsidR="006005F0" w:rsidRPr="006005F0" w:rsidRDefault="006005F0" w:rsidP="006005F0">
            <w:pPr>
              <w:spacing w:after="0" w:line="240" w:lineRule="auto"/>
              <w:jc w:val="both"/>
              <w:rPr>
                <w:rFonts w:ascii="Arial" w:hAnsi="Arial" w:cs="Arial"/>
                <w:b/>
                <w:caps/>
                <w:u w:val="single"/>
                <w:lang w:val="nl-NL"/>
              </w:rPr>
            </w:pPr>
          </w:p>
        </w:tc>
        <w:tc>
          <w:tcPr>
            <w:tcW w:w="2221" w:type="dxa"/>
          </w:tcPr>
          <w:p w14:paraId="67E983B0" w14:textId="77777777" w:rsidR="006005F0" w:rsidRPr="006005F0" w:rsidRDefault="006005F0" w:rsidP="006005F0">
            <w:pPr>
              <w:spacing w:after="0" w:line="240" w:lineRule="auto"/>
              <w:jc w:val="both"/>
              <w:rPr>
                <w:rFonts w:ascii="Arial" w:hAnsi="Arial" w:cs="Arial"/>
                <w:b/>
                <w:caps/>
                <w:u w:val="single"/>
                <w:lang w:val="nl-NL"/>
              </w:rPr>
            </w:pPr>
          </w:p>
        </w:tc>
        <w:tc>
          <w:tcPr>
            <w:tcW w:w="3261" w:type="dxa"/>
          </w:tcPr>
          <w:p w14:paraId="046DF0A0" w14:textId="77777777" w:rsidR="006005F0" w:rsidRPr="006005F0" w:rsidRDefault="006005F0" w:rsidP="006005F0">
            <w:pPr>
              <w:spacing w:after="0" w:line="240" w:lineRule="auto"/>
              <w:jc w:val="both"/>
              <w:rPr>
                <w:rFonts w:ascii="Arial" w:hAnsi="Arial" w:cs="Arial"/>
                <w:b/>
                <w:caps/>
                <w:u w:val="single"/>
                <w:lang w:val="nl-NL"/>
              </w:rPr>
            </w:pPr>
          </w:p>
        </w:tc>
      </w:tr>
      <w:tr w:rsidR="006005F0" w:rsidRPr="006005F0" w14:paraId="7066E3E4" w14:textId="77777777" w:rsidTr="00A572F0">
        <w:tc>
          <w:tcPr>
            <w:tcW w:w="4124" w:type="dxa"/>
          </w:tcPr>
          <w:p w14:paraId="1D8F2FA7" w14:textId="77777777" w:rsidR="006005F0" w:rsidRPr="006005F0" w:rsidRDefault="006005F0" w:rsidP="006005F0">
            <w:pPr>
              <w:spacing w:after="0" w:line="240" w:lineRule="auto"/>
              <w:jc w:val="both"/>
              <w:rPr>
                <w:rFonts w:ascii="Arial" w:hAnsi="Arial" w:cs="Arial"/>
                <w:b/>
                <w:caps/>
                <w:u w:val="single"/>
                <w:lang w:val="nl-NL"/>
              </w:rPr>
            </w:pPr>
          </w:p>
          <w:p w14:paraId="1923EDAA" w14:textId="77777777" w:rsidR="006005F0" w:rsidRPr="006005F0" w:rsidRDefault="006005F0" w:rsidP="006005F0">
            <w:pPr>
              <w:spacing w:after="0" w:line="240" w:lineRule="auto"/>
              <w:jc w:val="both"/>
              <w:rPr>
                <w:rFonts w:ascii="Arial" w:hAnsi="Arial" w:cs="Arial"/>
                <w:b/>
                <w:caps/>
                <w:u w:val="single"/>
                <w:lang w:val="nl-NL"/>
              </w:rPr>
            </w:pPr>
          </w:p>
          <w:p w14:paraId="12615DFD" w14:textId="77777777" w:rsidR="006005F0" w:rsidRPr="006005F0" w:rsidRDefault="006005F0" w:rsidP="006005F0">
            <w:pPr>
              <w:spacing w:after="0" w:line="240" w:lineRule="auto"/>
              <w:jc w:val="both"/>
              <w:rPr>
                <w:rFonts w:ascii="Arial" w:hAnsi="Arial" w:cs="Arial"/>
                <w:b/>
                <w:caps/>
                <w:u w:val="single"/>
                <w:lang w:val="nl-NL"/>
              </w:rPr>
            </w:pPr>
          </w:p>
          <w:p w14:paraId="3C5F7479" w14:textId="77777777" w:rsidR="006005F0" w:rsidRPr="006005F0" w:rsidRDefault="006005F0" w:rsidP="006005F0">
            <w:pPr>
              <w:spacing w:after="0" w:line="240" w:lineRule="auto"/>
              <w:jc w:val="both"/>
              <w:rPr>
                <w:rFonts w:ascii="Arial" w:hAnsi="Arial" w:cs="Arial"/>
                <w:b/>
                <w:caps/>
                <w:u w:val="single"/>
                <w:lang w:val="nl-NL"/>
              </w:rPr>
            </w:pPr>
          </w:p>
          <w:p w14:paraId="35041D53" w14:textId="77777777" w:rsidR="006005F0" w:rsidRPr="006005F0" w:rsidRDefault="006005F0" w:rsidP="006005F0">
            <w:pPr>
              <w:spacing w:after="0" w:line="240" w:lineRule="auto"/>
              <w:jc w:val="both"/>
              <w:rPr>
                <w:rFonts w:ascii="Arial" w:hAnsi="Arial" w:cs="Arial"/>
                <w:b/>
                <w:caps/>
                <w:u w:val="single"/>
                <w:lang w:val="nl-NL"/>
              </w:rPr>
            </w:pPr>
          </w:p>
        </w:tc>
        <w:tc>
          <w:tcPr>
            <w:tcW w:w="2221" w:type="dxa"/>
          </w:tcPr>
          <w:p w14:paraId="79E5CB0C" w14:textId="77777777" w:rsidR="006005F0" w:rsidRPr="006005F0" w:rsidRDefault="006005F0" w:rsidP="006005F0">
            <w:pPr>
              <w:spacing w:after="0" w:line="240" w:lineRule="auto"/>
              <w:jc w:val="both"/>
              <w:rPr>
                <w:rFonts w:ascii="Arial" w:hAnsi="Arial" w:cs="Arial"/>
                <w:b/>
                <w:caps/>
                <w:u w:val="single"/>
                <w:lang w:val="nl-NL"/>
              </w:rPr>
            </w:pPr>
          </w:p>
        </w:tc>
        <w:tc>
          <w:tcPr>
            <w:tcW w:w="3261" w:type="dxa"/>
          </w:tcPr>
          <w:p w14:paraId="7FAB79A6" w14:textId="77777777" w:rsidR="006005F0" w:rsidRPr="006005F0" w:rsidRDefault="006005F0" w:rsidP="006005F0">
            <w:pPr>
              <w:spacing w:after="0" w:line="240" w:lineRule="auto"/>
              <w:jc w:val="both"/>
              <w:rPr>
                <w:rFonts w:ascii="Arial" w:hAnsi="Arial" w:cs="Arial"/>
                <w:b/>
                <w:caps/>
                <w:u w:val="single"/>
                <w:lang w:val="nl-NL"/>
              </w:rPr>
            </w:pPr>
          </w:p>
        </w:tc>
      </w:tr>
    </w:tbl>
    <w:p w14:paraId="36419525" w14:textId="77777777" w:rsidR="006005F0" w:rsidRPr="006005F0" w:rsidRDefault="006005F0" w:rsidP="006005F0">
      <w:pPr>
        <w:spacing w:after="0" w:line="240" w:lineRule="auto"/>
        <w:jc w:val="both"/>
        <w:rPr>
          <w:rFonts w:ascii="Arial" w:hAnsi="Arial" w:cs="Arial"/>
          <w:b/>
          <w:lang w:val="nl-BE"/>
        </w:rPr>
      </w:pPr>
    </w:p>
    <w:p w14:paraId="0D0374E7"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 xml:space="preserve">In de kolom </w:t>
      </w:r>
      <w:r w:rsidRPr="006005F0">
        <w:rPr>
          <w:rFonts w:ascii="Arial" w:hAnsi="Arial" w:cs="Arial"/>
          <w:b/>
          <w:lang w:val="nl-BE"/>
        </w:rPr>
        <w:t>“</w:t>
      </w:r>
      <w:r w:rsidRPr="006005F0">
        <w:rPr>
          <w:rFonts w:ascii="Arial" w:hAnsi="Arial" w:cs="Arial"/>
          <w:b/>
          <w:lang w:val="nl-NL"/>
        </w:rPr>
        <w:t>Is een externe arts</w:t>
      </w:r>
      <w:r w:rsidRPr="006005F0">
        <w:rPr>
          <w:rFonts w:ascii="Arial" w:hAnsi="Arial" w:cs="Arial"/>
          <w:b/>
          <w:lang w:val="nl-BE"/>
        </w:rPr>
        <w:t>”</w:t>
      </w:r>
      <w:r w:rsidRPr="006005F0">
        <w:rPr>
          <w:rFonts w:ascii="Arial" w:hAnsi="Arial" w:cs="Arial"/>
          <w:lang w:val="nl-BE"/>
        </w:rPr>
        <w:t xml:space="preserve"> wordt vermeld of het betrokken teamlid een externe arts is, d.i. een arts die zijn activiteiten rond slaapapneu in het kader van de overeenkomst </w:t>
      </w:r>
      <w:r w:rsidRPr="006005F0">
        <w:rPr>
          <w:rFonts w:ascii="Arial" w:hAnsi="Arial" w:cs="Arial"/>
          <w:u w:val="single"/>
          <w:lang w:val="nl-BE"/>
        </w:rPr>
        <w:t>niet</w:t>
      </w:r>
      <w:r w:rsidRPr="006005F0">
        <w:rPr>
          <w:rFonts w:ascii="Arial" w:hAnsi="Arial" w:cs="Arial"/>
          <w:lang w:val="nl-BE"/>
        </w:rPr>
        <w:t xml:space="preserve"> verricht op een vestigingsplaats van het ziekenhuis waarvan het centrum deel uitmaakt maar op een vestigingsplaats van een ander ziekenhuis of in een eigen praktijk. In dat geval moet in bijlage het vereiste samenwerkingsakkoord worden gevoegd. Dit wordt alleen aangekruist als dit van toepassing is op het betrokken teamlid. </w:t>
      </w:r>
    </w:p>
    <w:p w14:paraId="58A867D5" w14:textId="77777777" w:rsidR="006005F0" w:rsidRPr="006005F0" w:rsidRDefault="006005F0" w:rsidP="006005F0">
      <w:pPr>
        <w:spacing w:after="0" w:line="240" w:lineRule="auto"/>
        <w:jc w:val="both"/>
        <w:rPr>
          <w:rFonts w:ascii="Arial" w:hAnsi="Arial" w:cs="Arial"/>
          <w:lang w:val="nl-BE"/>
        </w:rPr>
      </w:pPr>
    </w:p>
    <w:p w14:paraId="4FA42CC5"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Gelieve voor iedere vermelde NKO-arts in een bijlage (met de nodige bewijsstukken) aan te t</w:t>
      </w:r>
      <w:r w:rsidRPr="006005F0">
        <w:rPr>
          <w:rFonts w:ascii="Arial" w:hAnsi="Arial" w:cs="Arial"/>
          <w:lang w:val="nl-BE"/>
        </w:rPr>
        <w:t>o</w:t>
      </w:r>
      <w:r w:rsidRPr="006005F0">
        <w:rPr>
          <w:rFonts w:ascii="Arial" w:hAnsi="Arial" w:cs="Arial"/>
          <w:lang w:val="nl-BE"/>
        </w:rPr>
        <w:t>nen dat deze NKO-arts zich heeft bijgeschoold inzake de diagnose en behandeling van slaa</w:t>
      </w:r>
      <w:r w:rsidRPr="006005F0">
        <w:rPr>
          <w:rFonts w:ascii="Arial" w:hAnsi="Arial" w:cs="Arial"/>
          <w:lang w:val="nl-BE"/>
        </w:rPr>
        <w:t>p</w:t>
      </w:r>
      <w:r w:rsidRPr="006005F0">
        <w:rPr>
          <w:rFonts w:ascii="Arial" w:hAnsi="Arial" w:cs="Arial"/>
          <w:lang w:val="nl-BE"/>
        </w:rPr>
        <w:t>gerelateerde ademhalingsstoornissen.</w:t>
      </w:r>
    </w:p>
    <w:p w14:paraId="68566BF6" w14:textId="77777777" w:rsidR="006005F0" w:rsidRPr="006005F0" w:rsidRDefault="006005F0" w:rsidP="006005F0">
      <w:pPr>
        <w:spacing w:after="0" w:line="240" w:lineRule="auto"/>
        <w:jc w:val="both"/>
        <w:rPr>
          <w:rFonts w:ascii="Arial" w:hAnsi="Arial" w:cs="Arial"/>
          <w:lang w:val="nl-B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2835"/>
        <w:gridCol w:w="3119"/>
      </w:tblGrid>
      <w:tr w:rsidR="006005F0" w:rsidRPr="006005F0" w14:paraId="707F835D" w14:textId="77777777" w:rsidTr="00A572F0">
        <w:tc>
          <w:tcPr>
            <w:tcW w:w="9606" w:type="dxa"/>
            <w:gridSpan w:val="3"/>
            <w:vAlign w:val="center"/>
          </w:tcPr>
          <w:p w14:paraId="5678B9DF" w14:textId="77777777" w:rsidR="006005F0" w:rsidRPr="006005F0" w:rsidRDefault="006005F0" w:rsidP="006005F0">
            <w:pPr>
              <w:spacing w:after="0" w:line="240" w:lineRule="auto"/>
              <w:rPr>
                <w:rFonts w:ascii="Arial" w:hAnsi="Arial" w:cs="Arial"/>
                <w:b/>
                <w:lang w:val="nl-NL"/>
              </w:rPr>
            </w:pPr>
            <w:r w:rsidRPr="006005F0">
              <w:rPr>
                <w:rFonts w:ascii="Arial" w:hAnsi="Arial" w:cs="Arial"/>
                <w:b/>
                <w:lang w:val="nl-NL"/>
              </w:rPr>
              <w:t>ALGEM(E)N(E) TANDARTS(EN), ORTHODONTIST(EN), STOMATOLO(O)G(EN) OF MAXI</w:t>
            </w:r>
            <w:r w:rsidRPr="006005F0">
              <w:rPr>
                <w:rFonts w:ascii="Arial" w:hAnsi="Arial" w:cs="Arial"/>
                <w:b/>
                <w:lang w:val="nl-NL"/>
              </w:rPr>
              <w:t>L</w:t>
            </w:r>
            <w:r w:rsidRPr="006005F0">
              <w:rPr>
                <w:rFonts w:ascii="Arial" w:hAnsi="Arial" w:cs="Arial"/>
                <w:b/>
                <w:lang w:val="nl-NL"/>
              </w:rPr>
              <w:t>LO-FACIALE CHIRURG(EN) (cf. artikel 3, § 4, 1.c en bijlage 1 bij de overeenkomst)</w:t>
            </w:r>
          </w:p>
        </w:tc>
      </w:tr>
      <w:tr w:rsidR="006005F0" w:rsidRPr="006005F0" w14:paraId="12BEC16E" w14:textId="77777777" w:rsidTr="00A572F0">
        <w:tc>
          <w:tcPr>
            <w:tcW w:w="3652" w:type="dxa"/>
            <w:vAlign w:val="center"/>
          </w:tcPr>
          <w:p w14:paraId="66DF8171" w14:textId="77777777" w:rsidR="006005F0" w:rsidRPr="006005F0" w:rsidRDefault="006005F0" w:rsidP="006005F0">
            <w:pPr>
              <w:spacing w:after="0" w:line="240" w:lineRule="auto"/>
              <w:jc w:val="center"/>
              <w:rPr>
                <w:rFonts w:ascii="Arial" w:hAnsi="Arial" w:cs="Arial"/>
                <w:b/>
                <w:caps/>
                <w:u w:val="single"/>
                <w:lang w:val="nl-NL"/>
              </w:rPr>
            </w:pPr>
            <w:r w:rsidRPr="006005F0">
              <w:rPr>
                <w:rFonts w:ascii="Arial" w:hAnsi="Arial" w:cs="Arial"/>
                <w:b/>
                <w:lang w:val="nl-NL"/>
              </w:rPr>
              <w:t>Naam, voornaam en RIZIV-nummer (eventueel stempel)</w:t>
            </w:r>
          </w:p>
        </w:tc>
        <w:tc>
          <w:tcPr>
            <w:tcW w:w="2835" w:type="dxa"/>
            <w:vAlign w:val="center"/>
          </w:tcPr>
          <w:p w14:paraId="2775B33B" w14:textId="77777777" w:rsidR="006005F0" w:rsidRPr="006005F0" w:rsidRDefault="006005F0" w:rsidP="006005F0">
            <w:pPr>
              <w:spacing w:after="0" w:line="240" w:lineRule="auto"/>
              <w:jc w:val="center"/>
              <w:rPr>
                <w:rFonts w:ascii="Arial" w:hAnsi="Arial" w:cs="Arial"/>
                <w:b/>
                <w:lang w:val="nl-NL"/>
              </w:rPr>
            </w:pPr>
            <w:r w:rsidRPr="006005F0">
              <w:rPr>
                <w:rFonts w:ascii="Arial" w:hAnsi="Arial" w:cs="Arial"/>
                <w:b/>
                <w:lang w:val="nl-NL"/>
              </w:rPr>
              <w:t>Is een externe algemene tandarts of arts</w:t>
            </w:r>
            <w:r w:rsidRPr="006005F0" w:rsidDel="0049470B">
              <w:rPr>
                <w:rFonts w:ascii="Arial" w:hAnsi="Arial" w:cs="Arial"/>
                <w:b/>
                <w:lang w:val="nl-NL"/>
              </w:rPr>
              <w:t xml:space="preserve"> </w:t>
            </w:r>
          </w:p>
        </w:tc>
        <w:tc>
          <w:tcPr>
            <w:tcW w:w="3119" w:type="dxa"/>
            <w:vAlign w:val="center"/>
          </w:tcPr>
          <w:p w14:paraId="6969967A" w14:textId="77777777" w:rsidR="006005F0" w:rsidRPr="006005F0" w:rsidRDefault="006005F0" w:rsidP="006005F0">
            <w:pPr>
              <w:spacing w:after="0" w:line="240" w:lineRule="auto"/>
              <w:jc w:val="center"/>
              <w:rPr>
                <w:rFonts w:ascii="Arial" w:hAnsi="Arial" w:cs="Arial"/>
                <w:b/>
                <w:lang w:val="nl-NL"/>
              </w:rPr>
            </w:pPr>
            <w:r w:rsidRPr="006005F0">
              <w:rPr>
                <w:rFonts w:ascii="Arial" w:hAnsi="Arial" w:cs="Arial"/>
                <w:b/>
                <w:lang w:val="nl-NL"/>
              </w:rPr>
              <w:t>Handtekening</w:t>
            </w:r>
          </w:p>
        </w:tc>
      </w:tr>
      <w:tr w:rsidR="006005F0" w:rsidRPr="006005F0" w14:paraId="756FA471" w14:textId="77777777" w:rsidTr="00A572F0">
        <w:tc>
          <w:tcPr>
            <w:tcW w:w="3652" w:type="dxa"/>
          </w:tcPr>
          <w:p w14:paraId="3B0F5D25" w14:textId="77777777" w:rsidR="006005F0" w:rsidRPr="006005F0" w:rsidRDefault="006005F0" w:rsidP="006005F0">
            <w:pPr>
              <w:spacing w:after="0" w:line="240" w:lineRule="auto"/>
              <w:jc w:val="both"/>
              <w:rPr>
                <w:rFonts w:ascii="Arial" w:hAnsi="Arial" w:cs="Arial"/>
                <w:b/>
                <w:caps/>
                <w:u w:val="single"/>
                <w:lang w:val="nl-NL"/>
              </w:rPr>
            </w:pPr>
          </w:p>
          <w:p w14:paraId="57753985" w14:textId="77777777" w:rsidR="006005F0" w:rsidRPr="006005F0" w:rsidRDefault="006005F0" w:rsidP="006005F0">
            <w:pPr>
              <w:spacing w:after="0" w:line="240" w:lineRule="auto"/>
              <w:jc w:val="both"/>
              <w:rPr>
                <w:rFonts w:ascii="Arial" w:hAnsi="Arial" w:cs="Arial"/>
                <w:b/>
                <w:caps/>
                <w:u w:val="single"/>
                <w:lang w:val="nl-NL"/>
              </w:rPr>
            </w:pPr>
          </w:p>
          <w:p w14:paraId="472C7E6E" w14:textId="77777777" w:rsidR="006005F0" w:rsidRPr="006005F0" w:rsidRDefault="006005F0" w:rsidP="006005F0">
            <w:pPr>
              <w:spacing w:after="0" w:line="240" w:lineRule="auto"/>
              <w:jc w:val="both"/>
              <w:rPr>
                <w:rFonts w:ascii="Arial" w:hAnsi="Arial" w:cs="Arial"/>
                <w:b/>
                <w:caps/>
                <w:u w:val="single"/>
                <w:lang w:val="nl-NL"/>
              </w:rPr>
            </w:pPr>
          </w:p>
          <w:p w14:paraId="10FB1702" w14:textId="77777777" w:rsidR="006005F0" w:rsidRPr="006005F0" w:rsidRDefault="006005F0" w:rsidP="006005F0">
            <w:pPr>
              <w:spacing w:after="0" w:line="240" w:lineRule="auto"/>
              <w:jc w:val="both"/>
              <w:rPr>
                <w:rFonts w:ascii="Arial" w:hAnsi="Arial" w:cs="Arial"/>
                <w:b/>
                <w:caps/>
                <w:u w:val="single"/>
                <w:lang w:val="nl-NL"/>
              </w:rPr>
            </w:pPr>
          </w:p>
          <w:p w14:paraId="0BAE616D" w14:textId="77777777" w:rsidR="006005F0" w:rsidRPr="006005F0" w:rsidRDefault="006005F0" w:rsidP="006005F0">
            <w:pPr>
              <w:spacing w:after="0" w:line="240" w:lineRule="auto"/>
              <w:jc w:val="both"/>
              <w:rPr>
                <w:rFonts w:ascii="Arial" w:hAnsi="Arial" w:cs="Arial"/>
                <w:b/>
                <w:caps/>
                <w:u w:val="single"/>
                <w:lang w:val="nl-NL"/>
              </w:rPr>
            </w:pPr>
          </w:p>
        </w:tc>
        <w:tc>
          <w:tcPr>
            <w:tcW w:w="2835" w:type="dxa"/>
          </w:tcPr>
          <w:p w14:paraId="3BDC40D4" w14:textId="77777777" w:rsidR="006005F0" w:rsidRPr="006005F0" w:rsidRDefault="006005F0" w:rsidP="006005F0">
            <w:pPr>
              <w:spacing w:after="0" w:line="240" w:lineRule="auto"/>
              <w:jc w:val="both"/>
              <w:rPr>
                <w:rFonts w:ascii="Arial" w:hAnsi="Arial" w:cs="Arial"/>
                <w:b/>
                <w:caps/>
                <w:u w:val="single"/>
                <w:lang w:val="nl-NL"/>
              </w:rPr>
            </w:pPr>
          </w:p>
        </w:tc>
        <w:tc>
          <w:tcPr>
            <w:tcW w:w="3119" w:type="dxa"/>
          </w:tcPr>
          <w:p w14:paraId="0BAFE1A1" w14:textId="77777777" w:rsidR="006005F0" w:rsidRPr="006005F0" w:rsidRDefault="006005F0" w:rsidP="006005F0">
            <w:pPr>
              <w:spacing w:after="0" w:line="240" w:lineRule="auto"/>
              <w:jc w:val="both"/>
              <w:rPr>
                <w:rFonts w:ascii="Arial" w:hAnsi="Arial" w:cs="Arial"/>
                <w:b/>
                <w:caps/>
                <w:u w:val="single"/>
                <w:lang w:val="nl-NL"/>
              </w:rPr>
            </w:pPr>
          </w:p>
        </w:tc>
      </w:tr>
      <w:tr w:rsidR="006005F0" w:rsidRPr="006005F0" w14:paraId="6EE73BA8" w14:textId="77777777" w:rsidTr="00A572F0">
        <w:tc>
          <w:tcPr>
            <w:tcW w:w="3652" w:type="dxa"/>
          </w:tcPr>
          <w:p w14:paraId="570483C7" w14:textId="77777777" w:rsidR="006005F0" w:rsidRPr="006005F0" w:rsidRDefault="006005F0" w:rsidP="006005F0">
            <w:pPr>
              <w:spacing w:after="0" w:line="240" w:lineRule="auto"/>
              <w:jc w:val="both"/>
              <w:rPr>
                <w:rFonts w:ascii="Arial" w:hAnsi="Arial" w:cs="Arial"/>
                <w:b/>
                <w:caps/>
                <w:u w:val="single"/>
                <w:lang w:val="nl-NL"/>
              </w:rPr>
            </w:pPr>
          </w:p>
          <w:p w14:paraId="63404587" w14:textId="77777777" w:rsidR="006005F0" w:rsidRPr="006005F0" w:rsidRDefault="006005F0" w:rsidP="006005F0">
            <w:pPr>
              <w:spacing w:after="0" w:line="240" w:lineRule="auto"/>
              <w:jc w:val="both"/>
              <w:rPr>
                <w:rFonts w:ascii="Arial" w:hAnsi="Arial" w:cs="Arial"/>
                <w:b/>
                <w:caps/>
                <w:u w:val="single"/>
                <w:lang w:val="nl-NL"/>
              </w:rPr>
            </w:pPr>
          </w:p>
          <w:p w14:paraId="33B83CE3" w14:textId="77777777" w:rsidR="006005F0" w:rsidRPr="006005F0" w:rsidRDefault="006005F0" w:rsidP="006005F0">
            <w:pPr>
              <w:spacing w:after="0" w:line="240" w:lineRule="auto"/>
              <w:jc w:val="both"/>
              <w:rPr>
                <w:rFonts w:ascii="Arial" w:hAnsi="Arial" w:cs="Arial"/>
                <w:b/>
                <w:caps/>
                <w:u w:val="single"/>
                <w:lang w:val="nl-NL"/>
              </w:rPr>
            </w:pPr>
          </w:p>
          <w:p w14:paraId="3E049912" w14:textId="77777777" w:rsidR="006005F0" w:rsidRPr="006005F0" w:rsidRDefault="006005F0" w:rsidP="006005F0">
            <w:pPr>
              <w:spacing w:after="0" w:line="240" w:lineRule="auto"/>
              <w:jc w:val="both"/>
              <w:rPr>
                <w:rFonts w:ascii="Arial" w:hAnsi="Arial" w:cs="Arial"/>
                <w:b/>
                <w:caps/>
                <w:u w:val="single"/>
                <w:lang w:val="nl-NL"/>
              </w:rPr>
            </w:pPr>
          </w:p>
          <w:p w14:paraId="517121C1" w14:textId="77777777" w:rsidR="006005F0" w:rsidRPr="006005F0" w:rsidRDefault="006005F0" w:rsidP="006005F0">
            <w:pPr>
              <w:spacing w:after="0" w:line="240" w:lineRule="auto"/>
              <w:jc w:val="both"/>
              <w:rPr>
                <w:rFonts w:ascii="Arial" w:hAnsi="Arial" w:cs="Arial"/>
                <w:b/>
                <w:caps/>
                <w:u w:val="single"/>
                <w:lang w:val="nl-NL"/>
              </w:rPr>
            </w:pPr>
          </w:p>
        </w:tc>
        <w:tc>
          <w:tcPr>
            <w:tcW w:w="2835" w:type="dxa"/>
          </w:tcPr>
          <w:p w14:paraId="7C28B743" w14:textId="77777777" w:rsidR="006005F0" w:rsidRPr="006005F0" w:rsidRDefault="006005F0" w:rsidP="006005F0">
            <w:pPr>
              <w:spacing w:after="0" w:line="240" w:lineRule="auto"/>
              <w:jc w:val="both"/>
              <w:rPr>
                <w:rFonts w:ascii="Arial" w:hAnsi="Arial" w:cs="Arial"/>
                <w:b/>
                <w:caps/>
                <w:u w:val="single"/>
                <w:lang w:val="nl-NL"/>
              </w:rPr>
            </w:pPr>
          </w:p>
        </w:tc>
        <w:tc>
          <w:tcPr>
            <w:tcW w:w="3119" w:type="dxa"/>
          </w:tcPr>
          <w:p w14:paraId="410B707D" w14:textId="77777777" w:rsidR="006005F0" w:rsidRPr="006005F0" w:rsidRDefault="006005F0" w:rsidP="006005F0">
            <w:pPr>
              <w:spacing w:after="0" w:line="240" w:lineRule="auto"/>
              <w:jc w:val="both"/>
              <w:rPr>
                <w:rFonts w:ascii="Arial" w:hAnsi="Arial" w:cs="Arial"/>
                <w:b/>
                <w:caps/>
                <w:u w:val="single"/>
                <w:lang w:val="nl-NL"/>
              </w:rPr>
            </w:pPr>
          </w:p>
        </w:tc>
      </w:tr>
    </w:tbl>
    <w:p w14:paraId="37E88A7A" w14:textId="77777777" w:rsidR="006005F0" w:rsidRPr="006005F0" w:rsidRDefault="006005F0" w:rsidP="006005F0">
      <w:pPr>
        <w:spacing w:after="0" w:line="240" w:lineRule="auto"/>
        <w:jc w:val="both"/>
        <w:rPr>
          <w:rFonts w:ascii="Arial" w:hAnsi="Arial" w:cs="Arial"/>
          <w:lang w:val="nl-BE"/>
        </w:rPr>
      </w:pPr>
    </w:p>
    <w:p w14:paraId="6F153A44"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 xml:space="preserve">In de kolom </w:t>
      </w:r>
      <w:r w:rsidRPr="006005F0">
        <w:rPr>
          <w:rFonts w:ascii="Arial" w:hAnsi="Arial" w:cs="Arial"/>
          <w:b/>
          <w:lang w:val="nl-BE"/>
        </w:rPr>
        <w:t>“</w:t>
      </w:r>
      <w:r w:rsidRPr="006005F0">
        <w:rPr>
          <w:rFonts w:ascii="Arial" w:hAnsi="Arial" w:cs="Arial"/>
          <w:b/>
          <w:lang w:val="nl-NL"/>
        </w:rPr>
        <w:t>Is een externe algemene tandarts of arts</w:t>
      </w:r>
      <w:r w:rsidRPr="006005F0">
        <w:rPr>
          <w:rFonts w:ascii="Arial" w:hAnsi="Arial" w:cs="Arial"/>
          <w:b/>
          <w:lang w:val="nl-BE"/>
        </w:rPr>
        <w:t>”</w:t>
      </w:r>
      <w:r w:rsidRPr="006005F0">
        <w:rPr>
          <w:rFonts w:ascii="Arial" w:hAnsi="Arial" w:cs="Arial"/>
          <w:lang w:val="nl-BE"/>
        </w:rPr>
        <w:t xml:space="preserve"> wordt vermeld of het betrokken tea</w:t>
      </w:r>
      <w:r w:rsidRPr="006005F0">
        <w:rPr>
          <w:rFonts w:ascii="Arial" w:hAnsi="Arial" w:cs="Arial"/>
          <w:lang w:val="nl-BE"/>
        </w:rPr>
        <w:t>m</w:t>
      </w:r>
      <w:r w:rsidRPr="006005F0">
        <w:rPr>
          <w:rFonts w:ascii="Arial" w:hAnsi="Arial" w:cs="Arial"/>
          <w:lang w:val="nl-BE"/>
        </w:rPr>
        <w:t xml:space="preserve">lid een externe zorgverstrekker is, d.i. een zorgverstrekker die zijn activiteiten rond slaapapneu in het kader van de overeenkomst </w:t>
      </w:r>
      <w:r w:rsidRPr="006005F0">
        <w:rPr>
          <w:rFonts w:ascii="Arial" w:hAnsi="Arial" w:cs="Arial"/>
          <w:u w:val="single"/>
          <w:lang w:val="nl-BE"/>
        </w:rPr>
        <w:t>niet</w:t>
      </w:r>
      <w:r w:rsidRPr="006005F0">
        <w:rPr>
          <w:rFonts w:ascii="Arial" w:hAnsi="Arial" w:cs="Arial"/>
          <w:lang w:val="nl-BE"/>
        </w:rPr>
        <w:t xml:space="preserve"> verricht op een vestigingsplaats van het ziekenhuis waarvan het centrum deel uitmaakt maar op een vestigingsplaats van een ander ziekenhuis of in een eigen praktijk. In dat geval moet in bijlage het vereiste samenwerkingsakkoord worden gevoegd. Dit wordt alleen aangekruist als dit van toepassing is op het betrokken teamlid.</w:t>
      </w:r>
    </w:p>
    <w:p w14:paraId="1C693BA4" w14:textId="77777777" w:rsidR="006005F0" w:rsidRPr="006005F0" w:rsidRDefault="006005F0" w:rsidP="006005F0">
      <w:pPr>
        <w:spacing w:after="0" w:line="240" w:lineRule="auto"/>
        <w:jc w:val="both"/>
        <w:rPr>
          <w:rFonts w:ascii="Arial" w:hAnsi="Arial" w:cs="Arial"/>
          <w:lang w:val="nl-BE"/>
        </w:rPr>
      </w:pPr>
    </w:p>
    <w:p w14:paraId="0C21BCA7" w14:textId="77777777" w:rsidR="006005F0" w:rsidRPr="006005F0" w:rsidRDefault="006005F0" w:rsidP="006005F0">
      <w:pPr>
        <w:spacing w:after="0" w:line="240" w:lineRule="auto"/>
        <w:jc w:val="both"/>
        <w:rPr>
          <w:rFonts w:ascii="Arial" w:hAnsi="Arial" w:cs="Arial"/>
          <w:lang w:val="nl-BE"/>
        </w:rPr>
      </w:pPr>
      <w:r w:rsidRPr="006005F0">
        <w:rPr>
          <w:rFonts w:ascii="Arial" w:hAnsi="Arial" w:cs="Arial"/>
          <w:lang w:val="nl-BE"/>
        </w:rPr>
        <w:t xml:space="preserve">Gelieve voor iedere vermelde tandarts of arts in een bijlage (met de nodige bewijsstukken) aan te tonen dat deze zorgverstrekker zich heeft bijgeschoold inzake de diagnose en behandeling van slaapgerelateerde ademhalingsstoornissen, en dat hij/zij met name </w:t>
      </w:r>
      <w:r w:rsidRPr="006005F0">
        <w:rPr>
          <w:rFonts w:ascii="Arial" w:eastAsia="Times New Roman" w:hAnsi="Arial" w:cs="Arial"/>
          <w:snapToGrid w:val="0"/>
          <w:spacing w:val="-3"/>
          <w:lang w:val="nl-BE"/>
        </w:rPr>
        <w:t>in de 2 vorige kalende</w:t>
      </w:r>
      <w:r w:rsidRPr="006005F0">
        <w:rPr>
          <w:rFonts w:ascii="Arial" w:eastAsia="Times New Roman" w:hAnsi="Arial" w:cs="Arial"/>
          <w:snapToGrid w:val="0"/>
          <w:spacing w:val="-3"/>
          <w:lang w:val="nl-BE"/>
        </w:rPr>
        <w:t>r</w:t>
      </w:r>
      <w:r w:rsidRPr="006005F0">
        <w:rPr>
          <w:rFonts w:ascii="Arial" w:eastAsia="Times New Roman" w:hAnsi="Arial" w:cs="Arial"/>
          <w:snapToGrid w:val="0"/>
          <w:spacing w:val="-3"/>
          <w:lang w:val="nl-BE"/>
        </w:rPr>
        <w:t>jaren (2016 en 2017) binnen de activiteiten die hij/zij heeft bijgewoond voor het behalen en beho</w:t>
      </w:r>
      <w:r w:rsidRPr="006005F0">
        <w:rPr>
          <w:rFonts w:ascii="Arial" w:eastAsia="Times New Roman" w:hAnsi="Arial" w:cs="Arial"/>
          <w:snapToGrid w:val="0"/>
          <w:spacing w:val="-3"/>
          <w:lang w:val="nl-BE"/>
        </w:rPr>
        <w:t>u</w:t>
      </w:r>
      <w:r w:rsidRPr="006005F0">
        <w:rPr>
          <w:rFonts w:ascii="Arial" w:eastAsia="Times New Roman" w:hAnsi="Arial" w:cs="Arial"/>
          <w:snapToGrid w:val="0"/>
          <w:spacing w:val="-3"/>
          <w:lang w:val="nl-BE"/>
        </w:rPr>
        <w:t>den van zijn/haar accreditering, jaarlijks activiteiten in verband met de diagnose en behandeling van slaapgerelateerde ademhalingsstoornissen heeft bijgewoond ter waarde van 10 accredit</w:t>
      </w:r>
      <w:r w:rsidRPr="006005F0">
        <w:rPr>
          <w:rFonts w:ascii="Arial" w:eastAsia="Times New Roman" w:hAnsi="Arial" w:cs="Arial"/>
          <w:snapToGrid w:val="0"/>
          <w:spacing w:val="-3"/>
          <w:lang w:val="nl-BE"/>
        </w:rPr>
        <w:t>e</w:t>
      </w:r>
      <w:r w:rsidRPr="006005F0">
        <w:rPr>
          <w:rFonts w:ascii="Arial" w:eastAsia="Times New Roman" w:hAnsi="Arial" w:cs="Arial"/>
          <w:snapToGrid w:val="0"/>
          <w:spacing w:val="-3"/>
          <w:lang w:val="nl-BE"/>
        </w:rPr>
        <w:t>ringspunten voor een algemeen tandarts en een orthodontist en ter waarde van 2 accreditering</w:t>
      </w:r>
      <w:r w:rsidRPr="006005F0">
        <w:rPr>
          <w:rFonts w:ascii="Arial" w:eastAsia="Times New Roman" w:hAnsi="Arial" w:cs="Arial"/>
          <w:snapToGrid w:val="0"/>
          <w:spacing w:val="-3"/>
          <w:lang w:val="nl-BE"/>
        </w:rPr>
        <w:t>s</w:t>
      </w:r>
      <w:r w:rsidRPr="006005F0">
        <w:rPr>
          <w:rFonts w:ascii="Arial" w:eastAsia="Times New Roman" w:hAnsi="Arial" w:cs="Arial"/>
          <w:snapToGrid w:val="0"/>
          <w:spacing w:val="-3"/>
          <w:lang w:val="nl-BE"/>
        </w:rPr>
        <w:t>punten voor een stomatoloog of maxillo-faciaal chirurg.</w:t>
      </w:r>
    </w:p>
    <w:p w14:paraId="054EFD62" w14:textId="77777777" w:rsidR="006005F0" w:rsidRPr="006005F0" w:rsidRDefault="006005F0" w:rsidP="006005F0">
      <w:pPr>
        <w:spacing w:after="0" w:line="240" w:lineRule="auto"/>
        <w:jc w:val="both"/>
        <w:rPr>
          <w:rFonts w:ascii="Arial" w:hAnsi="Arial" w:cs="Arial"/>
          <w:lang w:val="nl-BE"/>
        </w:rPr>
      </w:pPr>
    </w:p>
    <w:p w14:paraId="425B3A3F" w14:textId="77777777" w:rsidR="006005F0" w:rsidRPr="006005F0" w:rsidRDefault="006005F0" w:rsidP="006005F0">
      <w:pPr>
        <w:widowControl w:val="0"/>
        <w:spacing w:after="0" w:line="240" w:lineRule="auto"/>
        <w:jc w:val="both"/>
        <w:rPr>
          <w:rFonts w:ascii="Arial" w:eastAsia="Times New Roman" w:hAnsi="Arial" w:cs="Arial"/>
          <w:b/>
          <w:snapToGrid w:val="0"/>
          <w:lang w:val="nl-NL"/>
        </w:rPr>
      </w:pPr>
      <w:r w:rsidRPr="006005F0">
        <w:rPr>
          <w:rFonts w:ascii="Arial" w:eastAsia="Times New Roman" w:hAnsi="Arial" w:cs="Arial"/>
          <w:b/>
          <w:snapToGrid w:val="0"/>
          <w:lang w:val="nl-NL"/>
        </w:rPr>
        <w:t>Ondergetekende(n) verklaren hierbij dat de vermelde gegevens in dit inlichtingenform</w:t>
      </w:r>
      <w:r w:rsidRPr="006005F0">
        <w:rPr>
          <w:rFonts w:ascii="Arial" w:eastAsia="Times New Roman" w:hAnsi="Arial" w:cs="Arial"/>
          <w:b/>
          <w:snapToGrid w:val="0"/>
          <w:lang w:val="nl-NL"/>
        </w:rPr>
        <w:t>u</w:t>
      </w:r>
      <w:r w:rsidRPr="006005F0">
        <w:rPr>
          <w:rFonts w:ascii="Arial" w:eastAsia="Times New Roman" w:hAnsi="Arial" w:cs="Arial"/>
          <w:b/>
          <w:snapToGrid w:val="0"/>
          <w:lang w:val="nl-NL"/>
        </w:rPr>
        <w:t>lier correct zijn. Indien er zich in de toekomst wijzigingen zouden voordoen wat de n</w:t>
      </w:r>
      <w:r w:rsidRPr="006005F0">
        <w:rPr>
          <w:rFonts w:ascii="Arial" w:eastAsia="Times New Roman" w:hAnsi="Arial" w:cs="Arial"/>
          <w:b/>
          <w:snapToGrid w:val="0"/>
          <w:lang w:val="nl-NL"/>
        </w:rPr>
        <w:t>a</w:t>
      </w:r>
      <w:r w:rsidRPr="006005F0">
        <w:rPr>
          <w:rFonts w:ascii="Arial" w:eastAsia="Times New Roman" w:hAnsi="Arial" w:cs="Arial"/>
          <w:b/>
          <w:snapToGrid w:val="0"/>
          <w:lang w:val="nl-NL"/>
        </w:rPr>
        <w:t>men van de teamleden betreft, dienen deze wijzigingen onmiddellijk schriftelijk aan het Riziv te worden gemeld.</w:t>
      </w:r>
    </w:p>
    <w:p w14:paraId="40D64BB8" w14:textId="77777777" w:rsidR="006005F0" w:rsidRPr="006005F0" w:rsidRDefault="006005F0" w:rsidP="006005F0">
      <w:pPr>
        <w:widowControl w:val="0"/>
        <w:spacing w:after="0" w:line="240" w:lineRule="auto"/>
        <w:jc w:val="both"/>
        <w:rPr>
          <w:rFonts w:ascii="Arial" w:eastAsia="Times New Roman" w:hAnsi="Arial" w:cs="Arial"/>
          <w:b/>
          <w:snapToGrid w:val="0"/>
          <w:lang w:val="nl-NL"/>
        </w:rPr>
      </w:pPr>
    </w:p>
    <w:p w14:paraId="78239A99" w14:textId="77777777" w:rsidR="006005F0" w:rsidRPr="006005F0" w:rsidRDefault="006005F0" w:rsidP="006005F0">
      <w:pPr>
        <w:widowControl w:val="0"/>
        <w:spacing w:after="0" w:line="240" w:lineRule="auto"/>
        <w:jc w:val="both"/>
        <w:rPr>
          <w:rFonts w:ascii="Arial" w:eastAsia="Times New Roman" w:hAnsi="Arial" w:cs="Arial"/>
          <w:snapToGrid w:val="0"/>
          <w:lang w:val="nl-NL"/>
        </w:rPr>
      </w:pPr>
      <w:r w:rsidRPr="006005F0">
        <w:rPr>
          <w:rFonts w:ascii="Arial" w:eastAsia="Times New Roman" w:hAnsi="Arial" w:cs="Arial"/>
          <w:snapToGrid w:val="0"/>
          <w:lang w:val="nl-NL"/>
        </w:rPr>
        <w:t>(naam, voornaam, functie en handtekening van de ondertekenaars van de overeenkomst)</w:t>
      </w:r>
    </w:p>
    <w:p w14:paraId="08EEC7BC" w14:textId="77777777" w:rsidR="006005F0" w:rsidRPr="006005F0" w:rsidRDefault="006005F0" w:rsidP="006005F0">
      <w:pPr>
        <w:spacing w:after="0" w:line="240" w:lineRule="auto"/>
        <w:jc w:val="both"/>
        <w:rPr>
          <w:lang w:val="nl-NL"/>
        </w:rPr>
      </w:pPr>
    </w:p>
    <w:p w14:paraId="524B9F87" w14:textId="77777777" w:rsidR="006005F0" w:rsidRDefault="006005F0">
      <w:pPr>
        <w:tabs>
          <w:tab w:val="center" w:pos="4819"/>
        </w:tabs>
        <w:spacing w:after="0" w:line="240" w:lineRule="auto"/>
        <w:jc w:val="both"/>
        <w:outlineLvl w:val="0"/>
        <w:rPr>
          <w:rFonts w:ascii="Arial" w:eastAsia="Times New Roman" w:hAnsi="Arial" w:cs="Arial"/>
          <w:spacing w:val="-3"/>
          <w:lang w:val="nl-BE"/>
        </w:rPr>
        <w:sectPr w:rsidR="006005F0">
          <w:pgSz w:w="12240" w:h="15840"/>
          <w:pgMar w:top="1440" w:right="1440" w:bottom="1440" w:left="1440" w:header="708" w:footer="708" w:gutter="0"/>
          <w:cols w:space="708"/>
          <w:docGrid w:linePitch="360"/>
        </w:sectPr>
      </w:pPr>
    </w:p>
    <w:p w14:paraId="6688D623" w14:textId="77777777" w:rsidR="006005F0" w:rsidRPr="006005F0" w:rsidRDefault="006005F0" w:rsidP="006005F0">
      <w:pPr>
        <w:widowControl w:val="0"/>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OVEREENKOMST AANGAANDE DE DIAGNOSE EN DE BEHANDELING</w:t>
      </w:r>
    </w:p>
    <w:p w14:paraId="2A8BFC78" w14:textId="77777777" w:rsidR="006005F0" w:rsidRPr="006005F0" w:rsidRDefault="006005F0" w:rsidP="006005F0">
      <w:pPr>
        <w:widowControl w:val="0"/>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VAN HET SLAAPAPNEUSYNDROOM</w:t>
      </w:r>
    </w:p>
    <w:p w14:paraId="576155D1" w14:textId="77777777" w:rsidR="006005F0" w:rsidRPr="006005F0" w:rsidRDefault="006005F0" w:rsidP="006005F0">
      <w:pPr>
        <w:widowControl w:val="0"/>
        <w:spacing w:after="0" w:line="240" w:lineRule="auto"/>
        <w:jc w:val="center"/>
        <w:rPr>
          <w:rFonts w:ascii="Arial" w:eastAsia="Times New Roman" w:hAnsi="Arial" w:cs="Arial"/>
          <w:snapToGrid w:val="0"/>
          <w:lang w:val="nl-BE"/>
        </w:rPr>
      </w:pPr>
      <w:r w:rsidRPr="006005F0">
        <w:rPr>
          <w:rFonts w:ascii="Arial" w:eastAsia="Times New Roman" w:hAnsi="Arial" w:cs="Arial"/>
          <w:snapToGrid w:val="0"/>
          <w:lang w:val="nl-BE"/>
        </w:rPr>
        <w:t>(van toepassing vanaf 1 januari 2018)</w:t>
      </w:r>
    </w:p>
    <w:p w14:paraId="4C26250B" w14:textId="77777777" w:rsidR="006005F0" w:rsidRPr="006005F0" w:rsidRDefault="006005F0" w:rsidP="006005F0">
      <w:pPr>
        <w:widowControl w:val="0"/>
        <w:spacing w:after="0" w:line="240" w:lineRule="auto"/>
        <w:jc w:val="both"/>
        <w:rPr>
          <w:rFonts w:ascii="Arial" w:eastAsia="Times New Roman" w:hAnsi="Arial" w:cs="Arial"/>
          <w:snapToGrid w:val="0"/>
          <w:lang w:val="nl-BE"/>
        </w:rPr>
      </w:pPr>
    </w:p>
    <w:p w14:paraId="6E67E2F9" w14:textId="77777777" w:rsidR="006005F0" w:rsidRPr="006005F0" w:rsidRDefault="006005F0" w:rsidP="006005F0">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napToGrid w:val="0"/>
          <w:lang w:val="nl-BE"/>
        </w:rPr>
      </w:pPr>
      <w:r w:rsidRPr="006005F0">
        <w:rPr>
          <w:rFonts w:ascii="Arial" w:eastAsia="Times New Roman" w:hAnsi="Arial" w:cs="Arial"/>
          <w:b/>
          <w:snapToGrid w:val="0"/>
          <w:lang w:val="nl-BE"/>
        </w:rPr>
        <w:t>BIJLAGE 12: JAARVERSLAG BETREFFENDE HET AANTAL PATIENTEN DAT IN HET KADER VAN DE OVEREENKOMST</w:t>
      </w:r>
    </w:p>
    <w:p w14:paraId="227B4B57" w14:textId="77777777" w:rsidR="006005F0" w:rsidRPr="006005F0" w:rsidRDefault="006005F0" w:rsidP="006005F0">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napToGrid w:val="0"/>
          <w:lang w:val="nl-BE"/>
        </w:rPr>
      </w:pPr>
      <w:r w:rsidRPr="006005F0">
        <w:rPr>
          <w:rFonts w:ascii="Arial" w:eastAsia="Times New Roman" w:hAnsi="Arial" w:cs="Arial"/>
          <w:b/>
          <w:snapToGrid w:val="0"/>
          <w:lang w:val="nl-BE"/>
        </w:rPr>
        <w:t>BEHANDELD WORDT</w:t>
      </w:r>
    </w:p>
    <w:p w14:paraId="6F061D32" w14:textId="77777777" w:rsidR="006005F0" w:rsidRPr="006005F0" w:rsidRDefault="006005F0" w:rsidP="006005F0">
      <w:pPr>
        <w:widowControl w:val="0"/>
        <w:spacing w:after="0" w:line="240" w:lineRule="auto"/>
        <w:jc w:val="both"/>
        <w:rPr>
          <w:rFonts w:ascii="Arial" w:eastAsia="Times New Roman" w:hAnsi="Arial" w:cs="Arial"/>
          <w:snapToGrid w:val="0"/>
          <w:lang w:val="nl-BE"/>
        </w:rPr>
      </w:pPr>
    </w:p>
    <w:p w14:paraId="589B0A23" w14:textId="77777777" w:rsidR="006005F0" w:rsidRPr="006005F0" w:rsidRDefault="006005F0" w:rsidP="006005F0">
      <w:pPr>
        <w:widowControl w:val="0"/>
        <w:spacing w:after="0" w:line="240" w:lineRule="auto"/>
        <w:jc w:val="both"/>
        <w:rPr>
          <w:rFonts w:ascii="Arial" w:eastAsia="Times New Roman" w:hAnsi="Arial" w:cs="Arial"/>
          <w:snapToGrid w:val="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40"/>
      </w:tblGrid>
      <w:tr w:rsidR="006005F0" w:rsidRPr="006005F0" w14:paraId="0C31C846" w14:textId="77777777" w:rsidTr="00A572F0">
        <w:tc>
          <w:tcPr>
            <w:tcW w:w="3936" w:type="dxa"/>
            <w:shd w:val="clear" w:color="auto" w:fill="auto"/>
          </w:tcPr>
          <w:p w14:paraId="4EE0CE09" w14:textId="77777777" w:rsidR="006005F0" w:rsidRPr="006005F0" w:rsidRDefault="006005F0" w:rsidP="006005F0">
            <w:pPr>
              <w:spacing w:after="0" w:line="240" w:lineRule="auto"/>
              <w:jc w:val="both"/>
              <w:rPr>
                <w:rFonts w:ascii="Arial" w:eastAsia="Calibri" w:hAnsi="Arial" w:cs="Arial"/>
                <w:u w:val="single"/>
                <w:lang w:val="nl-BE"/>
              </w:rPr>
            </w:pPr>
            <w:r w:rsidRPr="006005F0">
              <w:rPr>
                <w:rFonts w:ascii="Arial" w:eastAsia="Calibri" w:hAnsi="Arial" w:cs="Arial"/>
                <w:u w:val="single"/>
                <w:lang w:val="nl-BE"/>
              </w:rPr>
              <w:t>Naam en adres van (de campus van) het ziekenhuis*:</w:t>
            </w:r>
          </w:p>
          <w:p w14:paraId="214D09A3" w14:textId="77777777" w:rsidR="006005F0" w:rsidRPr="006005F0" w:rsidRDefault="006005F0" w:rsidP="006005F0">
            <w:pPr>
              <w:spacing w:after="0" w:line="240" w:lineRule="auto"/>
              <w:jc w:val="both"/>
              <w:rPr>
                <w:rFonts w:ascii="Arial" w:eastAsia="Calibri" w:hAnsi="Arial" w:cs="Arial"/>
                <w:u w:val="single"/>
                <w:lang w:val="nl-BE"/>
              </w:rPr>
            </w:pPr>
          </w:p>
          <w:p w14:paraId="237767F1" w14:textId="77777777" w:rsidR="006005F0" w:rsidRPr="006005F0" w:rsidRDefault="006005F0" w:rsidP="006005F0">
            <w:pPr>
              <w:spacing w:after="0" w:line="240" w:lineRule="auto"/>
              <w:jc w:val="both"/>
              <w:rPr>
                <w:rFonts w:ascii="Arial" w:eastAsia="Calibri" w:hAnsi="Arial" w:cs="Arial"/>
                <w:u w:val="single"/>
                <w:lang w:val="nl-BE"/>
              </w:rPr>
            </w:pPr>
          </w:p>
          <w:p w14:paraId="36DB4518" w14:textId="77777777" w:rsidR="006005F0" w:rsidRPr="006005F0" w:rsidRDefault="006005F0" w:rsidP="006005F0">
            <w:pPr>
              <w:spacing w:after="0" w:line="240" w:lineRule="auto"/>
              <w:jc w:val="both"/>
              <w:rPr>
                <w:rFonts w:ascii="Arial" w:eastAsia="Calibri" w:hAnsi="Arial" w:cs="Arial"/>
                <w:u w:val="single"/>
                <w:lang w:val="nl-BE"/>
              </w:rPr>
            </w:pPr>
          </w:p>
          <w:p w14:paraId="14F67A92" w14:textId="77777777" w:rsidR="006005F0" w:rsidRPr="006005F0" w:rsidRDefault="006005F0" w:rsidP="006005F0">
            <w:pPr>
              <w:spacing w:after="0" w:line="240" w:lineRule="auto"/>
              <w:jc w:val="both"/>
              <w:rPr>
                <w:rFonts w:ascii="Arial" w:eastAsia="Calibri" w:hAnsi="Arial" w:cs="Arial"/>
                <w:u w:val="single"/>
                <w:lang w:val="nl-BE"/>
              </w:rPr>
            </w:pPr>
          </w:p>
        </w:tc>
        <w:tc>
          <w:tcPr>
            <w:tcW w:w="5640" w:type="dxa"/>
            <w:shd w:val="clear" w:color="auto" w:fill="auto"/>
          </w:tcPr>
          <w:p w14:paraId="4EC8E624" w14:textId="77777777" w:rsidR="006005F0" w:rsidRPr="006005F0" w:rsidRDefault="006005F0" w:rsidP="006005F0">
            <w:pPr>
              <w:spacing w:after="0" w:line="240" w:lineRule="auto"/>
              <w:jc w:val="both"/>
              <w:rPr>
                <w:rFonts w:ascii="Arial" w:eastAsia="Calibri" w:hAnsi="Arial" w:cs="Arial"/>
                <w:u w:val="single"/>
                <w:lang w:val="nl-BE"/>
              </w:rPr>
            </w:pPr>
          </w:p>
        </w:tc>
      </w:tr>
      <w:tr w:rsidR="006005F0" w:rsidRPr="006005F0" w14:paraId="187367B2" w14:textId="77777777" w:rsidTr="00A572F0">
        <w:tc>
          <w:tcPr>
            <w:tcW w:w="3936" w:type="dxa"/>
            <w:shd w:val="clear" w:color="auto" w:fill="auto"/>
          </w:tcPr>
          <w:p w14:paraId="6CDCED0F" w14:textId="77777777" w:rsidR="006005F0" w:rsidRPr="006005F0" w:rsidRDefault="006005F0" w:rsidP="006005F0">
            <w:pPr>
              <w:spacing w:after="0" w:line="240" w:lineRule="auto"/>
              <w:jc w:val="both"/>
              <w:rPr>
                <w:rFonts w:ascii="Arial" w:eastAsia="Calibri" w:hAnsi="Arial" w:cs="Arial"/>
                <w:u w:val="single"/>
                <w:lang w:val="nl-BE"/>
              </w:rPr>
            </w:pPr>
            <w:r w:rsidRPr="006005F0">
              <w:rPr>
                <w:rFonts w:ascii="Arial" w:eastAsia="Calibri" w:hAnsi="Arial" w:cs="Arial"/>
                <w:u w:val="single"/>
                <w:lang w:val="nl-BE"/>
              </w:rPr>
              <w:t>Telefoonnummer:</w:t>
            </w:r>
          </w:p>
        </w:tc>
        <w:tc>
          <w:tcPr>
            <w:tcW w:w="5640" w:type="dxa"/>
            <w:shd w:val="clear" w:color="auto" w:fill="auto"/>
          </w:tcPr>
          <w:p w14:paraId="727F4B29" w14:textId="77777777" w:rsidR="006005F0" w:rsidRPr="006005F0" w:rsidRDefault="006005F0" w:rsidP="006005F0">
            <w:pPr>
              <w:spacing w:after="0" w:line="240" w:lineRule="auto"/>
              <w:jc w:val="both"/>
              <w:rPr>
                <w:rFonts w:ascii="Arial" w:eastAsia="Calibri" w:hAnsi="Arial" w:cs="Arial"/>
                <w:u w:val="single"/>
                <w:lang w:val="nl-BE"/>
              </w:rPr>
            </w:pPr>
          </w:p>
        </w:tc>
      </w:tr>
      <w:tr w:rsidR="006005F0" w:rsidRPr="006005F0" w14:paraId="2FD22BB7" w14:textId="77777777" w:rsidTr="00A572F0">
        <w:tc>
          <w:tcPr>
            <w:tcW w:w="3936" w:type="dxa"/>
            <w:shd w:val="clear" w:color="auto" w:fill="auto"/>
          </w:tcPr>
          <w:p w14:paraId="1E5DDEA0" w14:textId="77777777" w:rsidR="006005F0" w:rsidRPr="006005F0" w:rsidRDefault="006005F0" w:rsidP="006005F0">
            <w:pPr>
              <w:spacing w:after="0" w:line="240" w:lineRule="auto"/>
              <w:jc w:val="both"/>
              <w:rPr>
                <w:rFonts w:ascii="Arial" w:eastAsia="Calibri" w:hAnsi="Arial" w:cs="Arial"/>
                <w:u w:val="single"/>
                <w:lang w:val="nl-BE"/>
              </w:rPr>
            </w:pPr>
            <w:r w:rsidRPr="006005F0">
              <w:rPr>
                <w:rFonts w:ascii="Arial" w:eastAsia="Calibri" w:hAnsi="Arial" w:cs="Arial"/>
                <w:u w:val="single"/>
                <w:lang w:val="nl-BE"/>
              </w:rPr>
              <w:t>E-mail-adres:</w:t>
            </w:r>
          </w:p>
        </w:tc>
        <w:tc>
          <w:tcPr>
            <w:tcW w:w="5640" w:type="dxa"/>
            <w:shd w:val="clear" w:color="auto" w:fill="auto"/>
          </w:tcPr>
          <w:p w14:paraId="12325421" w14:textId="77777777" w:rsidR="006005F0" w:rsidRPr="006005F0" w:rsidRDefault="006005F0" w:rsidP="006005F0">
            <w:pPr>
              <w:spacing w:after="0" w:line="240" w:lineRule="auto"/>
              <w:jc w:val="both"/>
              <w:rPr>
                <w:rFonts w:ascii="Arial" w:eastAsia="Calibri" w:hAnsi="Arial" w:cs="Arial"/>
                <w:u w:val="single"/>
                <w:lang w:val="nl-BE"/>
              </w:rPr>
            </w:pPr>
          </w:p>
        </w:tc>
      </w:tr>
    </w:tbl>
    <w:p w14:paraId="2CE3C806"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p w14:paraId="397D5F07" w14:textId="77777777" w:rsidR="006005F0" w:rsidRPr="006005F0" w:rsidRDefault="006005F0" w:rsidP="006005F0">
      <w:pPr>
        <w:widowControl w:val="0"/>
        <w:spacing w:after="0" w:line="240" w:lineRule="auto"/>
        <w:jc w:val="both"/>
        <w:rPr>
          <w:rFonts w:ascii="Arial" w:eastAsia="Times New Roman" w:hAnsi="Arial" w:cs="Arial"/>
          <w:snapToGrid w:val="0"/>
          <w:lang w:val="nl-BE"/>
        </w:rPr>
      </w:pPr>
      <w:r w:rsidRPr="006005F0">
        <w:rPr>
          <w:rFonts w:ascii="Arial" w:eastAsia="Times New Roman" w:hAnsi="Arial" w:cs="Arial"/>
          <w:snapToGrid w:val="0"/>
          <w:lang w:val="nl-BE"/>
        </w:rPr>
        <w:t>Indien uw ziekenhuis, in toepassing van de bepalingen van bijlage 6 bij de overeenkomst, de slaapapneu-overeenkomst op 2 campussen to</w:t>
      </w:r>
      <w:r w:rsidRPr="006005F0">
        <w:rPr>
          <w:rFonts w:ascii="Arial" w:eastAsia="Times New Roman" w:hAnsi="Arial" w:cs="Arial"/>
          <w:snapToGrid w:val="0"/>
          <w:lang w:val="nl-BE"/>
        </w:rPr>
        <w:t>e</w:t>
      </w:r>
      <w:r w:rsidRPr="006005F0">
        <w:rPr>
          <w:rFonts w:ascii="Arial" w:eastAsia="Times New Roman" w:hAnsi="Arial" w:cs="Arial"/>
          <w:snapToGrid w:val="0"/>
          <w:lang w:val="nl-BE"/>
        </w:rPr>
        <w:t>past, voegt u een kolom toe en vermeldt u de identificatiegegevens van beide campussen.</w:t>
      </w:r>
    </w:p>
    <w:p w14:paraId="19B36903" w14:textId="77777777" w:rsidR="006005F0" w:rsidRPr="006005F0" w:rsidRDefault="006005F0" w:rsidP="006005F0">
      <w:pPr>
        <w:widowControl w:val="0"/>
        <w:spacing w:after="0" w:line="240" w:lineRule="auto"/>
        <w:jc w:val="both"/>
        <w:rPr>
          <w:rFonts w:ascii="Arial" w:eastAsia="Times New Roman" w:hAnsi="Arial" w:cs="Arial"/>
          <w:snapToGrid w:val="0"/>
          <w:lang w:val="nl-BE"/>
        </w:rPr>
      </w:pPr>
    </w:p>
    <w:p w14:paraId="12D046EC" w14:textId="77777777" w:rsidR="006005F0" w:rsidRPr="006005F0" w:rsidRDefault="006005F0" w:rsidP="006005F0">
      <w:pPr>
        <w:widowControl w:val="0"/>
        <w:spacing w:after="0" w:line="240" w:lineRule="auto"/>
        <w:jc w:val="both"/>
        <w:rPr>
          <w:rFonts w:ascii="Arial" w:eastAsia="Times New Roman" w:hAnsi="Arial" w:cs="Arial"/>
          <w:snapToGrid w:val="0"/>
          <w:lang w:val="nl-BE"/>
        </w:rPr>
      </w:pPr>
      <w:r w:rsidRPr="006005F0">
        <w:rPr>
          <w:rFonts w:ascii="Arial" w:eastAsia="Times New Roman" w:hAnsi="Arial" w:cs="Arial"/>
          <w:snapToGrid w:val="0"/>
          <w:lang w:val="nl-BE"/>
        </w:rPr>
        <w:t>Wat betreft de gevraagde gegevens inzake het aantal patiënten kunt u de gegevens van beide campussen samen weergeven of per campus afzonderlijk. Als u de gegevens per campus weergeeft, vermeldt u op welke campus de gegevens betrekking hebben en kopieert u de tabellen 1 tot en met 4.</w:t>
      </w:r>
    </w:p>
    <w:p w14:paraId="5B3D935D"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p w14:paraId="644B4980"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p w14:paraId="374F90DD"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p w14:paraId="02752E34"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p w14:paraId="647A320B"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sectPr w:rsidR="006005F0" w:rsidRPr="006005F0" w:rsidSect="00C1700E">
          <w:pgSz w:w="16838" w:h="11906" w:orient="landscape"/>
          <w:pgMar w:top="1797" w:right="1440" w:bottom="1797" w:left="1440" w:header="720" w:footer="720" w:gutter="0"/>
          <w:cols w:space="720"/>
        </w:sectPr>
      </w:pPr>
    </w:p>
    <w:p w14:paraId="3EDEAFD5"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r w:rsidRPr="006005F0">
        <w:rPr>
          <w:rFonts w:ascii="Arial" w:eastAsia="Times New Roman" w:hAnsi="Arial" w:cs="Arial"/>
          <w:b/>
          <w:snapToGrid w:val="0"/>
          <w:lang w:val="nl-BE"/>
        </w:rPr>
        <w:t xml:space="preserve">Jaarverslag voor het kalenderjaar (JJJJ) :……. </w:t>
      </w:r>
      <w:r w:rsidRPr="006005F0">
        <w:rPr>
          <w:rFonts w:ascii="Arial" w:eastAsia="Times New Roman" w:hAnsi="Arial" w:cs="Arial"/>
          <w:snapToGrid w:val="0"/>
          <w:lang w:val="nl-BE"/>
        </w:rPr>
        <w:t xml:space="preserve">  Naar dit jaar wordt in dit document verwezen met de aanduiding “20xx”</w:t>
      </w:r>
    </w:p>
    <w:p w14:paraId="000C5513"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p w14:paraId="74287372" w14:textId="77777777" w:rsidR="006005F0" w:rsidRPr="006005F0" w:rsidRDefault="006005F0" w:rsidP="006005F0">
      <w:pPr>
        <w:widowControl w:val="0"/>
        <w:tabs>
          <w:tab w:val="left" w:pos="11199"/>
        </w:tabs>
        <w:spacing w:after="0" w:line="240" w:lineRule="auto"/>
        <w:ind w:left="720"/>
        <w:jc w:val="both"/>
        <w:rPr>
          <w:rFonts w:ascii="Arial" w:eastAsia="Times New Roman" w:hAnsi="Arial" w:cs="Arial"/>
          <w:b/>
          <w:snapToGrid w:val="0"/>
          <w:u w:val="single"/>
          <w:lang w:val="nl-BE"/>
        </w:rPr>
      </w:pPr>
      <w:r w:rsidRPr="006005F0">
        <w:rPr>
          <w:rFonts w:ascii="Arial" w:eastAsia="Times New Roman" w:hAnsi="Arial" w:cs="Arial"/>
          <w:b/>
          <w:snapToGrid w:val="0"/>
          <w:u w:val="single"/>
          <w:lang w:val="nl-BE"/>
        </w:rPr>
        <w:t>1. Aantal patiënten die in de loop van 20xx in het kader van de slaapapneu-overeenkomst alleen maar behandeld zijn geweest met nCPAP</w:t>
      </w:r>
    </w:p>
    <w:p w14:paraId="4EE1C96F"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715"/>
        <w:gridCol w:w="2123"/>
        <w:gridCol w:w="1715"/>
        <w:gridCol w:w="2123"/>
        <w:gridCol w:w="1715"/>
        <w:gridCol w:w="1066"/>
        <w:gridCol w:w="850"/>
        <w:gridCol w:w="743"/>
      </w:tblGrid>
      <w:tr w:rsidR="006005F0" w:rsidRPr="006005F0" w14:paraId="1B3178C6" w14:textId="77777777" w:rsidTr="00A572F0">
        <w:tc>
          <w:tcPr>
            <w:tcW w:w="2708" w:type="pct"/>
            <w:gridSpan w:val="4"/>
            <w:tcBorders>
              <w:top w:val="single" w:sz="12" w:space="0" w:color="auto"/>
              <w:left w:val="single" w:sz="12" w:space="0" w:color="auto"/>
              <w:bottom w:val="single" w:sz="12" w:space="0" w:color="auto"/>
              <w:right w:val="double" w:sz="12" w:space="0" w:color="auto"/>
            </w:tcBorders>
            <w:shd w:val="clear" w:color="auto" w:fill="auto"/>
            <w:vAlign w:val="center"/>
          </w:tcPr>
          <w:p w14:paraId="46F999E4"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Oude nCPAP-patiënt (al met nCPAP behandeld voor 1/1/20xx)</w:t>
            </w:r>
          </w:p>
        </w:tc>
        <w:tc>
          <w:tcPr>
            <w:tcW w:w="2292" w:type="pct"/>
            <w:gridSpan w:val="5"/>
            <w:tcBorders>
              <w:top w:val="single" w:sz="12" w:space="0" w:color="auto"/>
              <w:left w:val="double" w:sz="12" w:space="0" w:color="auto"/>
              <w:right w:val="single" w:sz="12" w:space="0" w:color="auto"/>
            </w:tcBorders>
            <w:shd w:val="clear" w:color="auto" w:fill="auto"/>
            <w:vAlign w:val="center"/>
          </w:tcPr>
          <w:p w14:paraId="70918F40"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Nieuwe nCPAP-patiënt (gestart in de loop van 20xx)</w:t>
            </w:r>
          </w:p>
        </w:tc>
      </w:tr>
      <w:tr w:rsidR="006005F0" w:rsidRPr="006005F0" w14:paraId="1200C886" w14:textId="77777777" w:rsidTr="00A572F0">
        <w:tc>
          <w:tcPr>
            <w:tcW w:w="2708" w:type="pct"/>
            <w:gridSpan w:val="4"/>
            <w:tcBorders>
              <w:top w:val="single" w:sz="12" w:space="0" w:color="auto"/>
              <w:left w:val="single" w:sz="12" w:space="0" w:color="auto"/>
              <w:bottom w:val="single" w:sz="12" w:space="0" w:color="auto"/>
              <w:right w:val="double" w:sz="12" w:space="0" w:color="auto"/>
            </w:tcBorders>
            <w:shd w:val="clear" w:color="auto" w:fill="auto"/>
            <w:vAlign w:val="center"/>
          </w:tcPr>
          <w:p w14:paraId="53F2F468"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Status van behandeling</w:t>
            </w:r>
          </w:p>
        </w:tc>
        <w:tc>
          <w:tcPr>
            <w:tcW w:w="1354" w:type="pct"/>
            <w:gridSpan w:val="2"/>
            <w:vMerge w:val="restart"/>
            <w:tcBorders>
              <w:top w:val="single" w:sz="12" w:space="0" w:color="auto"/>
              <w:left w:val="double" w:sz="12" w:space="0" w:color="auto"/>
              <w:right w:val="single" w:sz="12" w:space="0" w:color="auto"/>
            </w:tcBorders>
            <w:shd w:val="clear" w:color="auto" w:fill="auto"/>
            <w:vAlign w:val="center"/>
          </w:tcPr>
          <w:p w14:paraId="2A9727A1"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Status van behandeling</w:t>
            </w:r>
          </w:p>
        </w:tc>
        <w:tc>
          <w:tcPr>
            <w:tcW w:w="938" w:type="pct"/>
            <w:gridSpan w:val="3"/>
            <w:vMerge w:val="restart"/>
            <w:tcBorders>
              <w:top w:val="single" w:sz="12" w:space="0" w:color="auto"/>
              <w:left w:val="single" w:sz="12" w:space="0" w:color="auto"/>
              <w:right w:val="single" w:sz="12" w:space="0" w:color="auto"/>
            </w:tcBorders>
            <w:shd w:val="clear" w:color="auto" w:fill="auto"/>
            <w:vAlign w:val="center"/>
          </w:tcPr>
          <w:p w14:paraId="03D809E8"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Efficiëntie behandeling aangetoond via</w:t>
            </w:r>
          </w:p>
        </w:tc>
      </w:tr>
      <w:tr w:rsidR="006005F0" w:rsidRPr="006005F0" w14:paraId="073C34EC" w14:textId="77777777" w:rsidTr="00A572F0">
        <w:tc>
          <w:tcPr>
            <w:tcW w:w="1354" w:type="pct"/>
            <w:gridSpan w:val="2"/>
            <w:tcBorders>
              <w:top w:val="single" w:sz="12" w:space="0" w:color="auto"/>
              <w:left w:val="single" w:sz="12" w:space="0" w:color="auto"/>
              <w:bottom w:val="single" w:sz="12" w:space="0" w:color="auto"/>
            </w:tcBorders>
            <w:shd w:val="clear" w:color="auto" w:fill="auto"/>
            <w:vAlign w:val="center"/>
          </w:tcPr>
          <w:p w14:paraId="43197BD8"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Al in het centrum behandeld met nCPAP voor 1/1/20xx en</w:t>
            </w:r>
          </w:p>
        </w:tc>
        <w:tc>
          <w:tcPr>
            <w:tcW w:w="1354" w:type="pct"/>
            <w:gridSpan w:val="2"/>
            <w:tcBorders>
              <w:top w:val="single" w:sz="12" w:space="0" w:color="auto"/>
              <w:bottom w:val="single" w:sz="12" w:space="0" w:color="auto"/>
              <w:right w:val="double" w:sz="12" w:space="0" w:color="auto"/>
            </w:tcBorders>
            <w:shd w:val="clear" w:color="auto" w:fill="auto"/>
            <w:vAlign w:val="center"/>
          </w:tcPr>
          <w:p w14:paraId="43B0EC07"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Voor 1/1/20xx al behandeld met nCPAP in ander ziekenhuis, maar in de loop van 20xx overgesch</w:t>
            </w:r>
            <w:r w:rsidRPr="006005F0">
              <w:rPr>
                <w:rFonts w:ascii="Arial" w:eastAsia="Times New Roman" w:hAnsi="Arial" w:cs="Arial"/>
                <w:b/>
                <w:snapToGrid w:val="0"/>
                <w:lang w:val="nl-BE"/>
              </w:rPr>
              <w:t>a</w:t>
            </w:r>
            <w:r w:rsidRPr="006005F0">
              <w:rPr>
                <w:rFonts w:ascii="Arial" w:eastAsia="Times New Roman" w:hAnsi="Arial" w:cs="Arial"/>
                <w:b/>
                <w:snapToGrid w:val="0"/>
                <w:lang w:val="nl-BE"/>
              </w:rPr>
              <w:t>keld naar nCPAP-behandeling in eigen centrum</w:t>
            </w:r>
          </w:p>
        </w:tc>
        <w:tc>
          <w:tcPr>
            <w:tcW w:w="1354" w:type="pct"/>
            <w:gridSpan w:val="2"/>
            <w:vMerge/>
            <w:tcBorders>
              <w:left w:val="double" w:sz="12" w:space="0" w:color="auto"/>
              <w:bottom w:val="single" w:sz="12" w:space="0" w:color="auto"/>
              <w:right w:val="single" w:sz="12" w:space="0" w:color="auto"/>
            </w:tcBorders>
            <w:shd w:val="clear" w:color="auto" w:fill="auto"/>
            <w:vAlign w:val="center"/>
          </w:tcPr>
          <w:p w14:paraId="755BAB38"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938" w:type="pct"/>
            <w:gridSpan w:val="3"/>
            <w:vMerge/>
            <w:tcBorders>
              <w:left w:val="single" w:sz="12" w:space="0" w:color="auto"/>
              <w:bottom w:val="single" w:sz="12" w:space="0" w:color="auto"/>
              <w:right w:val="single" w:sz="12" w:space="0" w:color="auto"/>
            </w:tcBorders>
            <w:shd w:val="clear" w:color="auto" w:fill="auto"/>
            <w:vAlign w:val="center"/>
          </w:tcPr>
          <w:p w14:paraId="58C48C03"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r>
      <w:tr w:rsidR="006005F0" w:rsidRPr="006005F0" w14:paraId="26F7E258" w14:textId="77777777" w:rsidTr="00A572F0">
        <w:trPr>
          <w:trHeight w:val="827"/>
        </w:trPr>
        <w:tc>
          <w:tcPr>
            <w:tcW w:w="749" w:type="pct"/>
            <w:tcBorders>
              <w:top w:val="single" w:sz="12" w:space="0" w:color="auto"/>
              <w:left w:val="single" w:sz="12" w:space="0" w:color="auto"/>
              <w:bottom w:val="single" w:sz="18" w:space="0" w:color="auto"/>
              <w:right w:val="single" w:sz="12" w:space="0" w:color="auto"/>
            </w:tcBorders>
            <w:shd w:val="clear" w:color="auto" w:fill="auto"/>
            <w:vAlign w:val="center"/>
          </w:tcPr>
          <w:p w14:paraId="2BC6EF71"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Nog in nCPAP-behandeling op 31/12/20xx</w:t>
            </w:r>
          </w:p>
        </w:tc>
        <w:tc>
          <w:tcPr>
            <w:tcW w:w="605" w:type="pct"/>
            <w:tcBorders>
              <w:top w:val="single" w:sz="12" w:space="0" w:color="auto"/>
              <w:left w:val="single" w:sz="12" w:space="0" w:color="auto"/>
              <w:bottom w:val="single" w:sz="18" w:space="0" w:color="auto"/>
              <w:right w:val="single" w:sz="12" w:space="0" w:color="auto"/>
            </w:tcBorders>
            <w:shd w:val="clear" w:color="auto" w:fill="auto"/>
            <w:vAlign w:val="center"/>
          </w:tcPr>
          <w:p w14:paraId="09DC9440"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Gestopt met nCPAP in de loop van 20xx</w:t>
            </w:r>
          </w:p>
        </w:tc>
        <w:tc>
          <w:tcPr>
            <w:tcW w:w="749" w:type="pct"/>
            <w:tcBorders>
              <w:top w:val="single" w:sz="12" w:space="0" w:color="auto"/>
              <w:left w:val="single" w:sz="12" w:space="0" w:color="auto"/>
              <w:bottom w:val="single" w:sz="18" w:space="0" w:color="auto"/>
              <w:right w:val="single" w:sz="12" w:space="0" w:color="auto"/>
            </w:tcBorders>
            <w:shd w:val="clear" w:color="auto" w:fill="auto"/>
            <w:vAlign w:val="center"/>
          </w:tcPr>
          <w:p w14:paraId="6E3018B0"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Nog in nCPAP-behandeling op 31/12/20xx</w:t>
            </w:r>
          </w:p>
        </w:tc>
        <w:tc>
          <w:tcPr>
            <w:tcW w:w="605" w:type="pct"/>
            <w:tcBorders>
              <w:top w:val="single" w:sz="12" w:space="0" w:color="auto"/>
              <w:left w:val="single" w:sz="12" w:space="0" w:color="auto"/>
              <w:bottom w:val="single" w:sz="18" w:space="0" w:color="auto"/>
              <w:right w:val="double" w:sz="12" w:space="0" w:color="auto"/>
            </w:tcBorders>
            <w:shd w:val="clear" w:color="auto" w:fill="auto"/>
            <w:vAlign w:val="center"/>
          </w:tcPr>
          <w:p w14:paraId="4630160B"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Gestopt met nCPAP in de loop van 20xx</w:t>
            </w:r>
          </w:p>
        </w:tc>
        <w:tc>
          <w:tcPr>
            <w:tcW w:w="749" w:type="pct"/>
            <w:tcBorders>
              <w:top w:val="single" w:sz="12" w:space="0" w:color="auto"/>
              <w:left w:val="double" w:sz="12" w:space="0" w:color="auto"/>
              <w:bottom w:val="single" w:sz="18" w:space="0" w:color="auto"/>
              <w:right w:val="single" w:sz="12" w:space="0" w:color="auto"/>
            </w:tcBorders>
            <w:shd w:val="clear" w:color="auto" w:fill="auto"/>
            <w:vAlign w:val="center"/>
          </w:tcPr>
          <w:p w14:paraId="3DCA7272"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Nog in nCPAP-behandeling op 31/12/20xx</w:t>
            </w:r>
          </w:p>
        </w:tc>
        <w:tc>
          <w:tcPr>
            <w:tcW w:w="605" w:type="pct"/>
            <w:tcBorders>
              <w:top w:val="single" w:sz="12" w:space="0" w:color="auto"/>
              <w:left w:val="single" w:sz="12" w:space="0" w:color="auto"/>
              <w:bottom w:val="single" w:sz="18" w:space="0" w:color="auto"/>
              <w:right w:val="single" w:sz="12" w:space="0" w:color="auto"/>
            </w:tcBorders>
            <w:shd w:val="clear" w:color="auto" w:fill="auto"/>
            <w:vAlign w:val="center"/>
          </w:tcPr>
          <w:p w14:paraId="1A956013"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Gestopt met nCPAP in de loop van 20xx</w:t>
            </w:r>
          </w:p>
        </w:tc>
        <w:tc>
          <w:tcPr>
            <w:tcW w:w="376" w:type="pct"/>
            <w:tcBorders>
              <w:top w:val="single" w:sz="12" w:space="0" w:color="auto"/>
              <w:left w:val="single" w:sz="12" w:space="0" w:color="auto"/>
              <w:bottom w:val="single" w:sz="18" w:space="0" w:color="auto"/>
            </w:tcBorders>
            <w:shd w:val="clear" w:color="auto" w:fill="auto"/>
            <w:vAlign w:val="center"/>
          </w:tcPr>
          <w:p w14:paraId="6F937884"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Titratie-PSG</w:t>
            </w:r>
          </w:p>
        </w:tc>
        <w:tc>
          <w:tcPr>
            <w:tcW w:w="300" w:type="pct"/>
            <w:tcBorders>
              <w:top w:val="single" w:sz="12" w:space="0" w:color="auto"/>
              <w:bottom w:val="single" w:sz="18" w:space="0" w:color="auto"/>
            </w:tcBorders>
            <w:shd w:val="clear" w:color="auto" w:fill="auto"/>
            <w:vAlign w:val="center"/>
          </w:tcPr>
          <w:p w14:paraId="078341F7"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PG</w:t>
            </w:r>
          </w:p>
        </w:tc>
        <w:tc>
          <w:tcPr>
            <w:tcW w:w="262" w:type="pct"/>
            <w:tcBorders>
              <w:top w:val="single" w:sz="12" w:space="0" w:color="auto"/>
              <w:bottom w:val="single" w:sz="18" w:space="0" w:color="auto"/>
              <w:right w:val="single" w:sz="12" w:space="0" w:color="auto"/>
            </w:tcBorders>
            <w:shd w:val="clear" w:color="auto" w:fill="auto"/>
            <w:vAlign w:val="center"/>
          </w:tcPr>
          <w:p w14:paraId="51864452"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HPG</w:t>
            </w:r>
          </w:p>
        </w:tc>
      </w:tr>
      <w:tr w:rsidR="006005F0" w:rsidRPr="006005F0" w14:paraId="0C85B0A5" w14:textId="77777777" w:rsidTr="00A572F0">
        <w:trPr>
          <w:trHeight w:val="948"/>
        </w:trPr>
        <w:tc>
          <w:tcPr>
            <w:tcW w:w="749" w:type="pct"/>
            <w:tcBorders>
              <w:top w:val="single" w:sz="18" w:space="0" w:color="auto"/>
              <w:left w:val="single" w:sz="12" w:space="0" w:color="auto"/>
              <w:bottom w:val="single" w:sz="12" w:space="0" w:color="auto"/>
              <w:right w:val="single" w:sz="12" w:space="0" w:color="auto"/>
            </w:tcBorders>
            <w:shd w:val="clear" w:color="auto" w:fill="auto"/>
            <w:vAlign w:val="center"/>
          </w:tcPr>
          <w:p w14:paraId="0EB31AAB"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605" w:type="pct"/>
            <w:tcBorders>
              <w:top w:val="single" w:sz="18" w:space="0" w:color="auto"/>
              <w:left w:val="single" w:sz="12" w:space="0" w:color="auto"/>
              <w:bottom w:val="single" w:sz="12" w:space="0" w:color="auto"/>
            </w:tcBorders>
            <w:shd w:val="clear" w:color="auto" w:fill="auto"/>
            <w:vAlign w:val="center"/>
          </w:tcPr>
          <w:p w14:paraId="0812DDA7"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749" w:type="pct"/>
            <w:tcBorders>
              <w:top w:val="single" w:sz="18" w:space="0" w:color="auto"/>
              <w:bottom w:val="single" w:sz="12" w:space="0" w:color="auto"/>
            </w:tcBorders>
            <w:shd w:val="clear" w:color="auto" w:fill="auto"/>
            <w:vAlign w:val="center"/>
          </w:tcPr>
          <w:p w14:paraId="56CE06BD"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605" w:type="pct"/>
            <w:tcBorders>
              <w:top w:val="single" w:sz="18" w:space="0" w:color="auto"/>
              <w:bottom w:val="single" w:sz="12" w:space="0" w:color="auto"/>
              <w:right w:val="double" w:sz="12" w:space="0" w:color="auto"/>
            </w:tcBorders>
            <w:shd w:val="clear" w:color="auto" w:fill="auto"/>
            <w:vAlign w:val="center"/>
          </w:tcPr>
          <w:p w14:paraId="38E56DE8"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749" w:type="pct"/>
            <w:tcBorders>
              <w:top w:val="single" w:sz="18" w:space="0" w:color="auto"/>
              <w:left w:val="double" w:sz="12" w:space="0" w:color="auto"/>
              <w:bottom w:val="single" w:sz="12" w:space="0" w:color="auto"/>
            </w:tcBorders>
            <w:shd w:val="clear" w:color="auto" w:fill="auto"/>
            <w:vAlign w:val="center"/>
          </w:tcPr>
          <w:p w14:paraId="54B630AD"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605" w:type="pct"/>
            <w:tcBorders>
              <w:top w:val="single" w:sz="18" w:space="0" w:color="auto"/>
              <w:bottom w:val="single" w:sz="12" w:space="0" w:color="auto"/>
            </w:tcBorders>
            <w:shd w:val="clear" w:color="auto" w:fill="auto"/>
            <w:vAlign w:val="center"/>
          </w:tcPr>
          <w:p w14:paraId="6C763D0E"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376" w:type="pct"/>
            <w:tcBorders>
              <w:top w:val="single" w:sz="18" w:space="0" w:color="auto"/>
              <w:bottom w:val="single" w:sz="12" w:space="0" w:color="auto"/>
            </w:tcBorders>
            <w:shd w:val="clear" w:color="auto" w:fill="auto"/>
            <w:vAlign w:val="center"/>
          </w:tcPr>
          <w:p w14:paraId="0F11249F"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300" w:type="pct"/>
            <w:tcBorders>
              <w:top w:val="single" w:sz="18" w:space="0" w:color="auto"/>
              <w:bottom w:val="single" w:sz="12" w:space="0" w:color="auto"/>
            </w:tcBorders>
            <w:shd w:val="clear" w:color="auto" w:fill="auto"/>
            <w:vAlign w:val="center"/>
          </w:tcPr>
          <w:p w14:paraId="1FB695D8"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262" w:type="pct"/>
            <w:tcBorders>
              <w:top w:val="single" w:sz="18" w:space="0" w:color="auto"/>
              <w:bottom w:val="single" w:sz="12" w:space="0" w:color="auto"/>
              <w:right w:val="single" w:sz="12" w:space="0" w:color="auto"/>
            </w:tcBorders>
            <w:shd w:val="clear" w:color="auto" w:fill="auto"/>
            <w:vAlign w:val="center"/>
          </w:tcPr>
          <w:p w14:paraId="3A9F4E25"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r>
    </w:tbl>
    <w:p w14:paraId="7FD65D30"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p w14:paraId="5DC203EE"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r w:rsidRPr="006005F0">
        <w:rPr>
          <w:rFonts w:ascii="Arial" w:eastAsia="Times New Roman" w:hAnsi="Arial" w:cs="Arial"/>
          <w:snapToGrid w:val="0"/>
          <w:lang w:val="nl-BE"/>
        </w:rPr>
        <w:t>Al deze patiënten zijn in 20xx dus niet met MRA behandeld geweest.</w:t>
      </w:r>
    </w:p>
    <w:p w14:paraId="771DA749"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p w14:paraId="47A795F4"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r w:rsidRPr="006005F0">
        <w:rPr>
          <w:rFonts w:ascii="Arial" w:eastAsia="Times New Roman" w:hAnsi="Arial" w:cs="Arial"/>
          <w:snapToGrid w:val="0"/>
          <w:lang w:val="nl-BE"/>
        </w:rPr>
        <w:t>Nieuwe patiënten zijn alle patiënten die in de loop van 20xx zijn gestart met de behandeling alsmede patiënten die de behandeling in een vorig jaar hebben stopgezet en in 20xx hebben hervat. In sommige gevallen moet voor patiënten die de behandeling hervatten, de efficiëntie van de behandeling niet opnieuw worden aangetoond.</w:t>
      </w:r>
    </w:p>
    <w:p w14:paraId="033083FE"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p w14:paraId="77444C49"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r w:rsidRPr="006005F0">
        <w:rPr>
          <w:rFonts w:ascii="Arial" w:eastAsia="Times New Roman" w:hAnsi="Arial" w:cs="Arial"/>
          <w:snapToGrid w:val="0"/>
          <w:lang w:val="nl-BE"/>
        </w:rPr>
        <w:t>Gestopte patiënten zijn patiënten die de behandeling in uw centrum hebben stopgezet. U hoeft er geen rekening mee te houden dat de patiënt in een ander ziekenhuis verder voor slaapapneu wordt behandeld (als u dat zou weten).</w:t>
      </w:r>
    </w:p>
    <w:p w14:paraId="122F8263"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p w14:paraId="43A9CFBB" w14:textId="77777777" w:rsidR="006005F0" w:rsidRPr="006005F0" w:rsidRDefault="006005F0" w:rsidP="006005F0">
      <w:pPr>
        <w:widowControl w:val="0"/>
        <w:tabs>
          <w:tab w:val="left" w:pos="11199"/>
        </w:tabs>
        <w:spacing w:after="0" w:line="240" w:lineRule="auto"/>
        <w:ind w:left="720"/>
        <w:jc w:val="both"/>
        <w:rPr>
          <w:rFonts w:ascii="Arial" w:eastAsia="Times New Roman" w:hAnsi="Arial" w:cs="Arial"/>
          <w:b/>
          <w:snapToGrid w:val="0"/>
          <w:u w:val="single"/>
          <w:lang w:val="nl-BE"/>
        </w:rPr>
        <w:sectPr w:rsidR="006005F0" w:rsidRPr="006005F0" w:rsidSect="00C1700E">
          <w:pgSz w:w="16838" w:h="11906" w:orient="landscape"/>
          <w:pgMar w:top="1797" w:right="1440" w:bottom="1797" w:left="1440" w:header="720" w:footer="720" w:gutter="0"/>
          <w:cols w:space="720"/>
        </w:sectPr>
      </w:pPr>
    </w:p>
    <w:p w14:paraId="64930283" w14:textId="77777777" w:rsidR="006005F0" w:rsidRPr="006005F0" w:rsidRDefault="006005F0" w:rsidP="006005F0">
      <w:pPr>
        <w:widowControl w:val="0"/>
        <w:tabs>
          <w:tab w:val="left" w:pos="11199"/>
        </w:tabs>
        <w:spacing w:after="0" w:line="240" w:lineRule="auto"/>
        <w:ind w:left="-142"/>
        <w:jc w:val="center"/>
        <w:rPr>
          <w:rFonts w:ascii="Arial" w:eastAsia="Times New Roman" w:hAnsi="Arial" w:cs="Arial"/>
          <w:b/>
          <w:snapToGrid w:val="0"/>
          <w:u w:val="single"/>
          <w:lang w:val="nl-BE"/>
        </w:rPr>
      </w:pPr>
      <w:r w:rsidRPr="006005F0">
        <w:rPr>
          <w:rFonts w:ascii="Arial" w:eastAsia="Times New Roman" w:hAnsi="Arial" w:cs="Arial"/>
          <w:b/>
          <w:snapToGrid w:val="0"/>
          <w:u w:val="single"/>
          <w:lang w:val="nl-BE"/>
        </w:rPr>
        <w:t>2. Aantal patiënten die in de loop van 20xx in het kader van de slaapapneu-overeenkomst alleen maar behandeld zijn geweest met MRA</w:t>
      </w:r>
    </w:p>
    <w:p w14:paraId="76D443AA" w14:textId="77777777" w:rsidR="006005F0" w:rsidRPr="006005F0" w:rsidRDefault="006005F0" w:rsidP="006005F0">
      <w:pPr>
        <w:widowControl w:val="0"/>
        <w:tabs>
          <w:tab w:val="left" w:pos="11199"/>
        </w:tabs>
        <w:spacing w:after="0" w:line="240" w:lineRule="auto"/>
        <w:jc w:val="both"/>
        <w:rPr>
          <w:rFonts w:ascii="Arial" w:eastAsia="Times New Roman" w:hAnsi="Arial" w:cs="Arial"/>
          <w:b/>
          <w:snapToGrid w:val="0"/>
          <w:u w:val="single"/>
          <w:lang w:val="nl-BE"/>
        </w:rPr>
      </w:pPr>
    </w:p>
    <w:tbl>
      <w:tblPr>
        <w:tblW w:w="15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048"/>
        <w:gridCol w:w="1512"/>
        <w:gridCol w:w="2446"/>
        <w:gridCol w:w="1703"/>
        <w:gridCol w:w="1843"/>
        <w:gridCol w:w="1688"/>
        <w:gridCol w:w="1395"/>
        <w:gridCol w:w="804"/>
        <w:gridCol w:w="635"/>
        <w:gridCol w:w="720"/>
      </w:tblGrid>
      <w:tr w:rsidR="006005F0" w:rsidRPr="006005F0" w14:paraId="31B7DC11" w14:textId="77777777" w:rsidTr="00A572F0">
        <w:tc>
          <w:tcPr>
            <w:tcW w:w="6519" w:type="dxa"/>
            <w:gridSpan w:val="4"/>
            <w:tcBorders>
              <w:top w:val="single" w:sz="12" w:space="0" w:color="auto"/>
              <w:left w:val="single" w:sz="12" w:space="0" w:color="auto"/>
              <w:right w:val="double" w:sz="12" w:space="0" w:color="auto"/>
            </w:tcBorders>
            <w:shd w:val="clear" w:color="auto" w:fill="auto"/>
            <w:vAlign w:val="center"/>
          </w:tcPr>
          <w:p w14:paraId="4834B610"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Oude MRA-patiënten (in het kader van de slaapapneu-overeenkomst reeds met MRA behandeld voor 1/1/20xx, zonder dat hun MRA in 20xx vernieuwd is geweest)</w:t>
            </w:r>
          </w:p>
        </w:tc>
        <w:tc>
          <w:tcPr>
            <w:tcW w:w="3546" w:type="dxa"/>
            <w:gridSpan w:val="2"/>
            <w:tcBorders>
              <w:top w:val="single" w:sz="12" w:space="0" w:color="auto"/>
              <w:left w:val="double" w:sz="12" w:space="0" w:color="auto"/>
              <w:right w:val="double" w:sz="12" w:space="0" w:color="auto"/>
            </w:tcBorders>
            <w:shd w:val="clear" w:color="auto" w:fill="auto"/>
            <w:vAlign w:val="center"/>
          </w:tcPr>
          <w:p w14:paraId="29394D78"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Patiënten van wie het MRA in de loop van 20xx vernieuwd is geweest</w:t>
            </w:r>
          </w:p>
        </w:tc>
        <w:tc>
          <w:tcPr>
            <w:tcW w:w="3083" w:type="dxa"/>
            <w:gridSpan w:val="2"/>
            <w:tcBorders>
              <w:top w:val="single" w:sz="12" w:space="0" w:color="auto"/>
              <w:left w:val="double" w:sz="12" w:space="0" w:color="auto"/>
              <w:right w:val="double" w:sz="12" w:space="0" w:color="auto"/>
            </w:tcBorders>
          </w:tcPr>
          <w:p w14:paraId="165DBD47"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Nieuwe MRA-patiënt (g</w:t>
            </w:r>
            <w:r w:rsidRPr="006005F0">
              <w:rPr>
                <w:rFonts w:ascii="Arial" w:eastAsia="Times New Roman" w:hAnsi="Arial" w:cs="Arial"/>
                <w:b/>
                <w:snapToGrid w:val="0"/>
                <w:lang w:val="nl-BE"/>
              </w:rPr>
              <w:t>e</w:t>
            </w:r>
            <w:r w:rsidRPr="006005F0">
              <w:rPr>
                <w:rFonts w:ascii="Arial" w:eastAsia="Times New Roman" w:hAnsi="Arial" w:cs="Arial"/>
                <w:b/>
                <w:snapToGrid w:val="0"/>
                <w:lang w:val="nl-BE"/>
              </w:rPr>
              <w:t>start met MRA-behandeling in de loop van 20xx)</w:t>
            </w:r>
          </w:p>
        </w:tc>
        <w:tc>
          <w:tcPr>
            <w:tcW w:w="2159" w:type="dxa"/>
            <w:gridSpan w:val="3"/>
            <w:vMerge w:val="restart"/>
            <w:tcBorders>
              <w:top w:val="single" w:sz="12" w:space="0" w:color="auto"/>
              <w:left w:val="double" w:sz="12" w:space="0" w:color="auto"/>
              <w:right w:val="single" w:sz="12" w:space="0" w:color="auto"/>
            </w:tcBorders>
            <w:vAlign w:val="center"/>
          </w:tcPr>
          <w:p w14:paraId="2533079D"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Aantal patiënten voor wie de effic</w:t>
            </w:r>
            <w:r w:rsidRPr="006005F0">
              <w:rPr>
                <w:rFonts w:ascii="Arial" w:eastAsia="Times New Roman" w:hAnsi="Arial" w:cs="Arial"/>
                <w:b/>
                <w:snapToGrid w:val="0"/>
                <w:lang w:val="nl-BE"/>
              </w:rPr>
              <w:t>i</w:t>
            </w:r>
            <w:r w:rsidRPr="006005F0">
              <w:rPr>
                <w:rFonts w:ascii="Arial" w:eastAsia="Times New Roman" w:hAnsi="Arial" w:cs="Arial"/>
                <w:b/>
                <w:snapToGrid w:val="0"/>
                <w:lang w:val="nl-BE"/>
              </w:rPr>
              <w:t>ëntie van de b</w:t>
            </w:r>
            <w:r w:rsidRPr="006005F0">
              <w:rPr>
                <w:rFonts w:ascii="Arial" w:eastAsia="Times New Roman" w:hAnsi="Arial" w:cs="Arial"/>
                <w:b/>
                <w:snapToGrid w:val="0"/>
                <w:lang w:val="nl-BE"/>
              </w:rPr>
              <w:t>e</w:t>
            </w:r>
            <w:r w:rsidRPr="006005F0">
              <w:rPr>
                <w:rFonts w:ascii="Arial" w:eastAsia="Times New Roman" w:hAnsi="Arial" w:cs="Arial"/>
                <w:b/>
                <w:snapToGrid w:val="0"/>
                <w:lang w:val="nl-BE"/>
              </w:rPr>
              <w:t>handeling in de loop van 20xx is aangetoond g</w:t>
            </w:r>
            <w:r w:rsidRPr="006005F0">
              <w:rPr>
                <w:rFonts w:ascii="Arial" w:eastAsia="Times New Roman" w:hAnsi="Arial" w:cs="Arial"/>
                <w:b/>
                <w:snapToGrid w:val="0"/>
                <w:lang w:val="nl-BE"/>
              </w:rPr>
              <w:t>e</w:t>
            </w:r>
            <w:r w:rsidRPr="006005F0">
              <w:rPr>
                <w:rFonts w:ascii="Arial" w:eastAsia="Times New Roman" w:hAnsi="Arial" w:cs="Arial"/>
                <w:b/>
                <w:snapToGrid w:val="0"/>
                <w:lang w:val="nl-BE"/>
              </w:rPr>
              <w:t>weest via</w:t>
            </w:r>
          </w:p>
        </w:tc>
      </w:tr>
      <w:tr w:rsidR="006005F0" w:rsidRPr="006005F0" w14:paraId="585D81E7" w14:textId="77777777" w:rsidTr="00A572F0">
        <w:tc>
          <w:tcPr>
            <w:tcW w:w="6519" w:type="dxa"/>
            <w:gridSpan w:val="4"/>
            <w:tcBorders>
              <w:top w:val="single" w:sz="12" w:space="0" w:color="auto"/>
              <w:left w:val="single" w:sz="12" w:space="0" w:color="auto"/>
              <w:right w:val="single" w:sz="12" w:space="0" w:color="auto"/>
            </w:tcBorders>
            <w:shd w:val="clear" w:color="auto" w:fill="auto"/>
            <w:vAlign w:val="center"/>
          </w:tcPr>
          <w:p w14:paraId="75823D55"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Status van behandeling</w:t>
            </w:r>
          </w:p>
        </w:tc>
        <w:tc>
          <w:tcPr>
            <w:tcW w:w="3546" w:type="dxa"/>
            <w:gridSpan w:val="2"/>
            <w:vMerge w:val="restart"/>
            <w:tcBorders>
              <w:top w:val="single" w:sz="12" w:space="0" w:color="auto"/>
              <w:left w:val="double" w:sz="12" w:space="0" w:color="auto"/>
              <w:right w:val="single" w:sz="12" w:space="0" w:color="auto"/>
            </w:tcBorders>
            <w:shd w:val="clear" w:color="auto" w:fill="auto"/>
            <w:vAlign w:val="center"/>
          </w:tcPr>
          <w:p w14:paraId="2077D8D2"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Status van behandeling</w:t>
            </w:r>
          </w:p>
        </w:tc>
        <w:tc>
          <w:tcPr>
            <w:tcW w:w="3083" w:type="dxa"/>
            <w:gridSpan w:val="2"/>
            <w:vMerge w:val="restart"/>
            <w:tcBorders>
              <w:top w:val="single" w:sz="12" w:space="0" w:color="auto"/>
              <w:left w:val="double" w:sz="12" w:space="0" w:color="auto"/>
              <w:right w:val="double" w:sz="12" w:space="0" w:color="auto"/>
            </w:tcBorders>
            <w:vAlign w:val="center"/>
          </w:tcPr>
          <w:p w14:paraId="30C5BC58"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Status van behandeling</w:t>
            </w:r>
          </w:p>
        </w:tc>
        <w:tc>
          <w:tcPr>
            <w:tcW w:w="2159" w:type="dxa"/>
            <w:gridSpan w:val="3"/>
            <w:vMerge/>
            <w:tcBorders>
              <w:left w:val="double" w:sz="12" w:space="0" w:color="auto"/>
              <w:right w:val="single" w:sz="12" w:space="0" w:color="auto"/>
            </w:tcBorders>
            <w:vAlign w:val="center"/>
          </w:tcPr>
          <w:p w14:paraId="2CD73D75"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r>
      <w:tr w:rsidR="006005F0" w:rsidRPr="006005F0" w14:paraId="3EB17053" w14:textId="77777777" w:rsidTr="00A572F0">
        <w:tc>
          <w:tcPr>
            <w:tcW w:w="2561" w:type="dxa"/>
            <w:gridSpan w:val="2"/>
            <w:tcBorders>
              <w:top w:val="single" w:sz="12" w:space="0" w:color="auto"/>
              <w:left w:val="single" w:sz="12" w:space="0" w:color="auto"/>
              <w:right w:val="single" w:sz="12" w:space="0" w:color="auto"/>
            </w:tcBorders>
            <w:shd w:val="clear" w:color="auto" w:fill="auto"/>
            <w:vAlign w:val="center"/>
          </w:tcPr>
          <w:p w14:paraId="164D50F0"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Al in het centrum b</w:t>
            </w:r>
            <w:r w:rsidRPr="006005F0">
              <w:rPr>
                <w:rFonts w:ascii="Arial" w:eastAsia="Times New Roman" w:hAnsi="Arial" w:cs="Arial"/>
                <w:b/>
                <w:snapToGrid w:val="0"/>
                <w:lang w:val="nl-BE"/>
              </w:rPr>
              <w:t>e</w:t>
            </w:r>
            <w:r w:rsidRPr="006005F0">
              <w:rPr>
                <w:rFonts w:ascii="Arial" w:eastAsia="Times New Roman" w:hAnsi="Arial" w:cs="Arial"/>
                <w:b/>
                <w:snapToGrid w:val="0"/>
                <w:lang w:val="nl-BE"/>
              </w:rPr>
              <w:t>handeld met MRA voor 1/1/20xx en</w:t>
            </w:r>
          </w:p>
        </w:tc>
        <w:tc>
          <w:tcPr>
            <w:tcW w:w="3958" w:type="dxa"/>
            <w:gridSpan w:val="2"/>
            <w:tcBorders>
              <w:top w:val="single" w:sz="12" w:space="0" w:color="auto"/>
              <w:left w:val="single" w:sz="12" w:space="0" w:color="auto"/>
              <w:right w:val="single" w:sz="12" w:space="0" w:color="auto"/>
            </w:tcBorders>
            <w:shd w:val="clear" w:color="auto" w:fill="auto"/>
            <w:vAlign w:val="center"/>
          </w:tcPr>
          <w:p w14:paraId="2F26CEBF"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Voor 1/1/20xx al behandeld met MRA in ander ziekenhuis maar in de loop van 20xx overgeschakeld naar MRA-behandeling in eigen centrum en</w:t>
            </w:r>
          </w:p>
        </w:tc>
        <w:tc>
          <w:tcPr>
            <w:tcW w:w="3546" w:type="dxa"/>
            <w:gridSpan w:val="2"/>
            <w:vMerge/>
            <w:tcBorders>
              <w:left w:val="double" w:sz="12" w:space="0" w:color="auto"/>
              <w:right w:val="single" w:sz="12" w:space="0" w:color="auto"/>
            </w:tcBorders>
            <w:shd w:val="clear" w:color="auto" w:fill="auto"/>
            <w:vAlign w:val="center"/>
          </w:tcPr>
          <w:p w14:paraId="7ED63AC4"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3083" w:type="dxa"/>
            <w:gridSpan w:val="2"/>
            <w:vMerge/>
            <w:tcBorders>
              <w:left w:val="double" w:sz="12" w:space="0" w:color="auto"/>
              <w:right w:val="double" w:sz="12" w:space="0" w:color="auto"/>
            </w:tcBorders>
            <w:vAlign w:val="center"/>
          </w:tcPr>
          <w:p w14:paraId="7B99790B"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2159" w:type="dxa"/>
            <w:gridSpan w:val="3"/>
            <w:vMerge/>
            <w:tcBorders>
              <w:left w:val="double" w:sz="12" w:space="0" w:color="auto"/>
              <w:right w:val="single" w:sz="12" w:space="0" w:color="auto"/>
            </w:tcBorders>
            <w:vAlign w:val="center"/>
          </w:tcPr>
          <w:p w14:paraId="49C5A756"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r>
      <w:tr w:rsidR="006005F0" w:rsidRPr="006005F0" w14:paraId="3AD67E1B" w14:textId="77777777" w:rsidTr="00A572F0">
        <w:tc>
          <w:tcPr>
            <w:tcW w:w="1513" w:type="dxa"/>
            <w:tcBorders>
              <w:top w:val="single" w:sz="12" w:space="0" w:color="auto"/>
              <w:left w:val="single" w:sz="12" w:space="0" w:color="auto"/>
              <w:bottom w:val="single" w:sz="18" w:space="0" w:color="auto"/>
              <w:right w:val="single" w:sz="12" w:space="0" w:color="auto"/>
            </w:tcBorders>
            <w:shd w:val="clear" w:color="auto" w:fill="auto"/>
            <w:vAlign w:val="center"/>
          </w:tcPr>
          <w:p w14:paraId="382EF113"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Nog in MRA-behandeling op 31/12/20xx</w:t>
            </w:r>
          </w:p>
        </w:tc>
        <w:tc>
          <w:tcPr>
            <w:tcW w:w="1048" w:type="dxa"/>
            <w:tcBorders>
              <w:top w:val="single" w:sz="12" w:space="0" w:color="auto"/>
              <w:left w:val="single" w:sz="12" w:space="0" w:color="auto"/>
              <w:bottom w:val="single" w:sz="18" w:space="0" w:color="auto"/>
              <w:right w:val="single" w:sz="12" w:space="0" w:color="auto"/>
            </w:tcBorders>
            <w:shd w:val="clear" w:color="auto" w:fill="auto"/>
            <w:vAlign w:val="center"/>
          </w:tcPr>
          <w:p w14:paraId="7BE34655"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Gestopt met MRA in de loop van 20xx</w:t>
            </w:r>
          </w:p>
        </w:tc>
        <w:tc>
          <w:tcPr>
            <w:tcW w:w="1512" w:type="dxa"/>
            <w:tcBorders>
              <w:top w:val="single" w:sz="12" w:space="0" w:color="auto"/>
              <w:left w:val="single" w:sz="12" w:space="0" w:color="auto"/>
              <w:bottom w:val="single" w:sz="18" w:space="0" w:color="auto"/>
              <w:right w:val="single" w:sz="12" w:space="0" w:color="auto"/>
            </w:tcBorders>
            <w:shd w:val="clear" w:color="auto" w:fill="auto"/>
            <w:vAlign w:val="center"/>
          </w:tcPr>
          <w:p w14:paraId="590E2250"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Nog in MRA-behandeling op 31/12/20xx</w:t>
            </w:r>
          </w:p>
        </w:tc>
        <w:tc>
          <w:tcPr>
            <w:tcW w:w="2446" w:type="dxa"/>
            <w:tcBorders>
              <w:top w:val="single" w:sz="12" w:space="0" w:color="auto"/>
              <w:left w:val="single" w:sz="12" w:space="0" w:color="auto"/>
              <w:bottom w:val="single" w:sz="18" w:space="0" w:color="auto"/>
              <w:right w:val="single" w:sz="12" w:space="0" w:color="auto"/>
            </w:tcBorders>
            <w:shd w:val="clear" w:color="auto" w:fill="auto"/>
            <w:vAlign w:val="center"/>
          </w:tcPr>
          <w:p w14:paraId="0E474596"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Gestopt met MRA in de loop van 20xx</w:t>
            </w:r>
          </w:p>
        </w:tc>
        <w:tc>
          <w:tcPr>
            <w:tcW w:w="1703" w:type="dxa"/>
            <w:tcBorders>
              <w:top w:val="single" w:sz="12" w:space="0" w:color="auto"/>
              <w:left w:val="double" w:sz="12" w:space="0" w:color="auto"/>
              <w:bottom w:val="single" w:sz="18" w:space="0" w:color="auto"/>
              <w:right w:val="single" w:sz="12" w:space="0" w:color="auto"/>
            </w:tcBorders>
            <w:shd w:val="clear" w:color="auto" w:fill="auto"/>
            <w:vAlign w:val="center"/>
          </w:tcPr>
          <w:p w14:paraId="5F453BE5"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Nog in MRA-behandeling op 31/12/20xx</w:t>
            </w:r>
          </w:p>
        </w:tc>
        <w:tc>
          <w:tcPr>
            <w:tcW w:w="1843" w:type="dxa"/>
            <w:tcBorders>
              <w:top w:val="single" w:sz="12" w:space="0" w:color="auto"/>
              <w:left w:val="single" w:sz="12" w:space="0" w:color="auto"/>
              <w:bottom w:val="single" w:sz="18" w:space="0" w:color="auto"/>
              <w:right w:val="single" w:sz="12" w:space="0" w:color="auto"/>
            </w:tcBorders>
            <w:shd w:val="clear" w:color="auto" w:fill="auto"/>
            <w:vAlign w:val="center"/>
          </w:tcPr>
          <w:p w14:paraId="7E17A711"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Gestopt met MRA in de loop van 20xx</w:t>
            </w:r>
          </w:p>
        </w:tc>
        <w:tc>
          <w:tcPr>
            <w:tcW w:w="1688" w:type="dxa"/>
            <w:tcBorders>
              <w:top w:val="single" w:sz="12" w:space="0" w:color="auto"/>
              <w:left w:val="double" w:sz="12" w:space="0" w:color="auto"/>
              <w:bottom w:val="single" w:sz="18" w:space="0" w:color="auto"/>
              <w:right w:val="single" w:sz="12" w:space="0" w:color="auto"/>
            </w:tcBorders>
            <w:vAlign w:val="center"/>
          </w:tcPr>
          <w:p w14:paraId="6C712013"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Nog in MRA-behandeling op 31/12/20xx</w:t>
            </w:r>
          </w:p>
        </w:tc>
        <w:tc>
          <w:tcPr>
            <w:tcW w:w="1395" w:type="dxa"/>
            <w:tcBorders>
              <w:top w:val="single" w:sz="12" w:space="0" w:color="auto"/>
              <w:left w:val="single" w:sz="12" w:space="0" w:color="auto"/>
              <w:bottom w:val="single" w:sz="18" w:space="0" w:color="auto"/>
              <w:right w:val="double" w:sz="12" w:space="0" w:color="auto"/>
            </w:tcBorders>
            <w:vAlign w:val="center"/>
          </w:tcPr>
          <w:p w14:paraId="4AE85E21"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Gestopt met MRA in de loop van 20xx</w:t>
            </w:r>
          </w:p>
        </w:tc>
        <w:tc>
          <w:tcPr>
            <w:tcW w:w="804" w:type="dxa"/>
            <w:tcBorders>
              <w:top w:val="single" w:sz="12" w:space="0" w:color="auto"/>
              <w:left w:val="double" w:sz="12" w:space="0" w:color="auto"/>
              <w:bottom w:val="single" w:sz="18" w:space="0" w:color="auto"/>
              <w:right w:val="single" w:sz="12" w:space="0" w:color="auto"/>
            </w:tcBorders>
            <w:vAlign w:val="center"/>
          </w:tcPr>
          <w:p w14:paraId="4F70011D"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PSG</w:t>
            </w:r>
          </w:p>
        </w:tc>
        <w:tc>
          <w:tcPr>
            <w:tcW w:w="635" w:type="dxa"/>
            <w:tcBorders>
              <w:top w:val="single" w:sz="12" w:space="0" w:color="auto"/>
              <w:left w:val="single" w:sz="12" w:space="0" w:color="auto"/>
              <w:bottom w:val="single" w:sz="18" w:space="0" w:color="auto"/>
              <w:right w:val="single" w:sz="12" w:space="0" w:color="auto"/>
            </w:tcBorders>
            <w:shd w:val="clear" w:color="auto" w:fill="auto"/>
            <w:vAlign w:val="center"/>
          </w:tcPr>
          <w:p w14:paraId="16E7894F"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PG</w:t>
            </w:r>
          </w:p>
        </w:tc>
        <w:tc>
          <w:tcPr>
            <w:tcW w:w="720" w:type="dxa"/>
            <w:tcBorders>
              <w:top w:val="single" w:sz="12" w:space="0" w:color="auto"/>
              <w:left w:val="single" w:sz="12" w:space="0" w:color="auto"/>
              <w:bottom w:val="single" w:sz="18" w:space="0" w:color="auto"/>
              <w:right w:val="single" w:sz="12" w:space="0" w:color="auto"/>
            </w:tcBorders>
            <w:vAlign w:val="center"/>
          </w:tcPr>
          <w:p w14:paraId="4B8B5206" w14:textId="77777777" w:rsidR="006005F0" w:rsidRPr="006005F0" w:rsidRDefault="006005F0" w:rsidP="006005F0">
            <w:pPr>
              <w:widowControl w:val="0"/>
              <w:tabs>
                <w:tab w:val="left" w:pos="11199"/>
              </w:tabs>
              <w:spacing w:after="0" w:line="240" w:lineRule="auto"/>
              <w:jc w:val="both"/>
              <w:rPr>
                <w:rFonts w:ascii="Arial" w:eastAsia="Times New Roman" w:hAnsi="Arial" w:cs="Arial"/>
                <w:b/>
                <w:snapToGrid w:val="0"/>
                <w:lang w:val="nl-BE"/>
              </w:rPr>
            </w:pPr>
            <w:r w:rsidRPr="006005F0">
              <w:rPr>
                <w:rFonts w:ascii="Arial" w:eastAsia="Times New Roman" w:hAnsi="Arial" w:cs="Arial"/>
                <w:b/>
                <w:snapToGrid w:val="0"/>
                <w:lang w:val="nl-BE"/>
              </w:rPr>
              <w:t>HPG</w:t>
            </w:r>
          </w:p>
        </w:tc>
      </w:tr>
      <w:tr w:rsidR="006005F0" w:rsidRPr="006005F0" w14:paraId="38604EB6" w14:textId="77777777" w:rsidTr="00A572F0">
        <w:trPr>
          <w:trHeight w:val="1030"/>
        </w:trPr>
        <w:tc>
          <w:tcPr>
            <w:tcW w:w="1513" w:type="dxa"/>
            <w:tcBorders>
              <w:top w:val="single" w:sz="18" w:space="0" w:color="auto"/>
              <w:left w:val="single" w:sz="12" w:space="0" w:color="auto"/>
              <w:bottom w:val="single" w:sz="12" w:space="0" w:color="auto"/>
              <w:right w:val="single" w:sz="12" w:space="0" w:color="auto"/>
            </w:tcBorders>
            <w:shd w:val="clear" w:color="auto" w:fill="auto"/>
            <w:vAlign w:val="center"/>
          </w:tcPr>
          <w:p w14:paraId="51B0A80D"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1048" w:type="dxa"/>
            <w:tcBorders>
              <w:top w:val="single" w:sz="18" w:space="0" w:color="auto"/>
              <w:left w:val="single" w:sz="12" w:space="0" w:color="auto"/>
              <w:bottom w:val="single" w:sz="12" w:space="0" w:color="auto"/>
              <w:right w:val="single" w:sz="12" w:space="0" w:color="auto"/>
            </w:tcBorders>
            <w:shd w:val="clear" w:color="auto" w:fill="auto"/>
            <w:vAlign w:val="center"/>
          </w:tcPr>
          <w:p w14:paraId="012BD730"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1512" w:type="dxa"/>
            <w:tcBorders>
              <w:top w:val="single" w:sz="18" w:space="0" w:color="auto"/>
              <w:left w:val="single" w:sz="12" w:space="0" w:color="auto"/>
              <w:bottom w:val="single" w:sz="12" w:space="0" w:color="auto"/>
              <w:right w:val="single" w:sz="12" w:space="0" w:color="auto"/>
            </w:tcBorders>
            <w:shd w:val="clear" w:color="auto" w:fill="auto"/>
            <w:vAlign w:val="center"/>
          </w:tcPr>
          <w:p w14:paraId="09EB0576"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2446" w:type="dxa"/>
            <w:tcBorders>
              <w:top w:val="single" w:sz="18" w:space="0" w:color="auto"/>
              <w:left w:val="single" w:sz="12" w:space="0" w:color="auto"/>
              <w:bottom w:val="single" w:sz="12" w:space="0" w:color="auto"/>
              <w:right w:val="single" w:sz="12" w:space="0" w:color="auto"/>
            </w:tcBorders>
            <w:shd w:val="clear" w:color="auto" w:fill="auto"/>
            <w:vAlign w:val="center"/>
          </w:tcPr>
          <w:p w14:paraId="183D3C1D"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1703" w:type="dxa"/>
            <w:tcBorders>
              <w:top w:val="single" w:sz="18" w:space="0" w:color="auto"/>
              <w:left w:val="double" w:sz="12" w:space="0" w:color="auto"/>
              <w:bottom w:val="single" w:sz="12" w:space="0" w:color="auto"/>
              <w:right w:val="single" w:sz="12" w:space="0" w:color="auto"/>
            </w:tcBorders>
            <w:shd w:val="clear" w:color="auto" w:fill="auto"/>
            <w:vAlign w:val="center"/>
          </w:tcPr>
          <w:p w14:paraId="0037E504"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1843" w:type="dxa"/>
            <w:tcBorders>
              <w:top w:val="single" w:sz="18" w:space="0" w:color="auto"/>
              <w:left w:val="single" w:sz="12" w:space="0" w:color="auto"/>
              <w:bottom w:val="single" w:sz="12" w:space="0" w:color="auto"/>
              <w:right w:val="single" w:sz="12" w:space="0" w:color="auto"/>
            </w:tcBorders>
            <w:shd w:val="clear" w:color="auto" w:fill="auto"/>
            <w:vAlign w:val="center"/>
          </w:tcPr>
          <w:p w14:paraId="7B597652"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1688" w:type="dxa"/>
            <w:tcBorders>
              <w:top w:val="single" w:sz="18" w:space="0" w:color="auto"/>
              <w:left w:val="double" w:sz="12" w:space="0" w:color="auto"/>
              <w:bottom w:val="single" w:sz="12" w:space="0" w:color="auto"/>
              <w:right w:val="single" w:sz="12" w:space="0" w:color="auto"/>
            </w:tcBorders>
            <w:vAlign w:val="center"/>
          </w:tcPr>
          <w:p w14:paraId="321D2243"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1395" w:type="dxa"/>
            <w:tcBorders>
              <w:top w:val="single" w:sz="18" w:space="0" w:color="auto"/>
              <w:left w:val="single" w:sz="12" w:space="0" w:color="auto"/>
              <w:bottom w:val="single" w:sz="12" w:space="0" w:color="auto"/>
              <w:right w:val="double" w:sz="12" w:space="0" w:color="auto"/>
            </w:tcBorders>
            <w:vAlign w:val="center"/>
          </w:tcPr>
          <w:p w14:paraId="22B83557"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804" w:type="dxa"/>
            <w:tcBorders>
              <w:top w:val="single" w:sz="18" w:space="0" w:color="auto"/>
              <w:left w:val="double" w:sz="12" w:space="0" w:color="auto"/>
              <w:bottom w:val="single" w:sz="12" w:space="0" w:color="auto"/>
              <w:right w:val="single" w:sz="12" w:space="0" w:color="auto"/>
            </w:tcBorders>
            <w:vAlign w:val="center"/>
          </w:tcPr>
          <w:p w14:paraId="0FE30BA6"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635" w:type="dxa"/>
            <w:tcBorders>
              <w:top w:val="single" w:sz="18" w:space="0" w:color="auto"/>
              <w:left w:val="single" w:sz="12" w:space="0" w:color="auto"/>
              <w:bottom w:val="single" w:sz="12" w:space="0" w:color="auto"/>
              <w:right w:val="single" w:sz="12" w:space="0" w:color="auto"/>
            </w:tcBorders>
            <w:shd w:val="clear" w:color="auto" w:fill="auto"/>
            <w:vAlign w:val="center"/>
          </w:tcPr>
          <w:p w14:paraId="144285E5"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720" w:type="dxa"/>
            <w:tcBorders>
              <w:top w:val="single" w:sz="18" w:space="0" w:color="auto"/>
              <w:left w:val="single" w:sz="12" w:space="0" w:color="auto"/>
              <w:bottom w:val="single" w:sz="12" w:space="0" w:color="auto"/>
              <w:right w:val="single" w:sz="12" w:space="0" w:color="auto"/>
            </w:tcBorders>
            <w:vAlign w:val="center"/>
          </w:tcPr>
          <w:p w14:paraId="57176A92" w14:textId="77777777" w:rsidR="006005F0" w:rsidRPr="006005F0" w:rsidRDefault="006005F0" w:rsidP="006005F0">
            <w:pPr>
              <w:widowControl w:val="0"/>
              <w:tabs>
                <w:tab w:val="left" w:pos="11199"/>
              </w:tabs>
              <w:spacing w:after="0" w:line="240" w:lineRule="auto"/>
              <w:jc w:val="both"/>
              <w:rPr>
                <w:rFonts w:ascii="Arial" w:eastAsia="Times New Roman" w:hAnsi="Arial" w:cs="Arial"/>
                <w:b/>
                <w:snapToGrid w:val="0"/>
                <w:lang w:val="nl-BE"/>
              </w:rPr>
            </w:pPr>
          </w:p>
        </w:tc>
      </w:tr>
    </w:tbl>
    <w:p w14:paraId="61B876A1" w14:textId="77777777" w:rsidR="006005F0" w:rsidRPr="006005F0" w:rsidRDefault="006005F0" w:rsidP="006005F0">
      <w:pPr>
        <w:widowControl w:val="0"/>
        <w:tabs>
          <w:tab w:val="left" w:pos="11199"/>
        </w:tabs>
        <w:spacing w:before="80" w:after="80" w:line="240" w:lineRule="auto"/>
        <w:jc w:val="both"/>
        <w:rPr>
          <w:rFonts w:ascii="Arial" w:eastAsia="Times New Roman" w:hAnsi="Arial" w:cs="Arial"/>
          <w:snapToGrid w:val="0"/>
          <w:sz w:val="21"/>
          <w:szCs w:val="21"/>
          <w:lang w:val="nl-BE"/>
        </w:rPr>
      </w:pPr>
      <w:r w:rsidRPr="006005F0">
        <w:rPr>
          <w:rFonts w:ascii="Arial" w:eastAsia="Times New Roman" w:hAnsi="Arial" w:cs="Arial"/>
          <w:snapToGrid w:val="0"/>
          <w:sz w:val="21"/>
          <w:szCs w:val="21"/>
          <w:lang w:val="nl-BE"/>
        </w:rPr>
        <w:t>Al deze patiënten zijn in 20xx dus niet met nCPAP behandeld geweest.</w:t>
      </w:r>
    </w:p>
    <w:p w14:paraId="7CABE882" w14:textId="77777777" w:rsidR="006005F0" w:rsidRPr="006005F0" w:rsidRDefault="006005F0" w:rsidP="006005F0">
      <w:pPr>
        <w:widowControl w:val="0"/>
        <w:tabs>
          <w:tab w:val="left" w:pos="11199"/>
        </w:tabs>
        <w:spacing w:before="80" w:after="80" w:line="240" w:lineRule="auto"/>
        <w:rPr>
          <w:rFonts w:ascii="Arial" w:eastAsia="Times New Roman" w:hAnsi="Arial" w:cs="Arial"/>
          <w:snapToGrid w:val="0"/>
          <w:sz w:val="21"/>
          <w:szCs w:val="21"/>
          <w:lang w:val="nl-BE"/>
        </w:rPr>
      </w:pPr>
      <w:r w:rsidRPr="006005F0">
        <w:rPr>
          <w:rFonts w:ascii="Arial" w:eastAsia="Times New Roman" w:hAnsi="Arial" w:cs="Arial"/>
          <w:snapToGrid w:val="0"/>
          <w:sz w:val="21"/>
          <w:szCs w:val="21"/>
          <w:lang w:val="nl-BE"/>
        </w:rPr>
        <w:t>Patiënten die in 20xx zijn behandeld geweest met een MRA dat ze buiten het kader van de overeenkomst bekomen hebben (bv. MRA vergoed via de vro</w:t>
      </w:r>
      <w:r w:rsidRPr="006005F0">
        <w:rPr>
          <w:rFonts w:ascii="Arial" w:eastAsia="Times New Roman" w:hAnsi="Arial" w:cs="Arial"/>
          <w:snapToGrid w:val="0"/>
          <w:sz w:val="21"/>
          <w:szCs w:val="21"/>
          <w:lang w:val="nl-BE"/>
        </w:rPr>
        <w:t>e</w:t>
      </w:r>
      <w:r w:rsidRPr="006005F0">
        <w:rPr>
          <w:rFonts w:ascii="Arial" w:eastAsia="Times New Roman" w:hAnsi="Arial" w:cs="Arial"/>
          <w:snapToGrid w:val="0"/>
          <w:sz w:val="21"/>
          <w:szCs w:val="21"/>
          <w:lang w:val="nl-BE"/>
        </w:rPr>
        <w:t>gere regeling van de nomenclatuurverstrekkingen 317295 en 317306), mogen niet worden vermeld in dit jaarverslag. Als hun MRA in 20xx wordt vernieuwd in het kader van de slaapapneu-overeenkomst, moeten ze worden vermeld in de categorie patiënten van wie het MRA in de loop van 20xx is vernieuwd g</w:t>
      </w:r>
      <w:r w:rsidRPr="006005F0">
        <w:rPr>
          <w:rFonts w:ascii="Arial" w:eastAsia="Times New Roman" w:hAnsi="Arial" w:cs="Arial"/>
          <w:snapToGrid w:val="0"/>
          <w:sz w:val="21"/>
          <w:szCs w:val="21"/>
          <w:lang w:val="nl-BE"/>
        </w:rPr>
        <w:t>e</w:t>
      </w:r>
      <w:r w:rsidRPr="006005F0">
        <w:rPr>
          <w:rFonts w:ascii="Arial" w:eastAsia="Times New Roman" w:hAnsi="Arial" w:cs="Arial"/>
          <w:snapToGrid w:val="0"/>
          <w:sz w:val="21"/>
          <w:szCs w:val="21"/>
          <w:lang w:val="nl-BE"/>
        </w:rPr>
        <w:t>weest.</w:t>
      </w:r>
    </w:p>
    <w:p w14:paraId="6A03C440" w14:textId="77777777" w:rsidR="006005F0" w:rsidRPr="006005F0" w:rsidRDefault="006005F0" w:rsidP="006005F0">
      <w:pPr>
        <w:widowControl w:val="0"/>
        <w:tabs>
          <w:tab w:val="left" w:pos="11199"/>
        </w:tabs>
        <w:spacing w:before="80" w:after="80" w:line="240" w:lineRule="auto"/>
        <w:jc w:val="both"/>
        <w:rPr>
          <w:rFonts w:ascii="Arial" w:eastAsia="Times New Roman" w:hAnsi="Arial" w:cs="Arial"/>
          <w:snapToGrid w:val="0"/>
          <w:sz w:val="21"/>
          <w:szCs w:val="21"/>
          <w:lang w:val="nl-BE"/>
        </w:rPr>
      </w:pPr>
      <w:r w:rsidRPr="006005F0">
        <w:rPr>
          <w:rFonts w:ascii="Arial" w:eastAsia="Times New Roman" w:hAnsi="Arial" w:cs="Arial"/>
          <w:snapToGrid w:val="0"/>
          <w:sz w:val="21"/>
          <w:szCs w:val="21"/>
          <w:lang w:val="nl-BE"/>
        </w:rPr>
        <w:t>Gestopte patiënten zijn patiënten die de behandeling in uw centrum hebben stopgezet. U hoeft er geen rekening mee te houden dat de patiënt in een ander ziekenhuis verder voor slaapapneu wordt behandeld (als u dat zou weten).</w:t>
      </w:r>
    </w:p>
    <w:p w14:paraId="2D8CC35D"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sz w:val="21"/>
          <w:szCs w:val="21"/>
          <w:lang w:val="nl-BE"/>
        </w:rPr>
      </w:pPr>
      <w:r w:rsidRPr="006005F0">
        <w:rPr>
          <w:rFonts w:ascii="Arial" w:eastAsia="Times New Roman" w:hAnsi="Arial" w:cs="Arial"/>
          <w:snapToGrid w:val="0"/>
          <w:sz w:val="21"/>
          <w:szCs w:val="21"/>
          <w:lang w:val="nl-BE"/>
        </w:rPr>
        <w:t>Nieuwe patiënten zijn alle patiënten die in de loop van 20xx zijn gestart met de behandeling alsmede patiënten die de behandeling in een vorig jaar hebben stopgezet en in 20xx hebben hervat. In sommige gevallen moet voor patiënten die de behandeling hervatten, de efficiëntie van de behandeling niet opnieuw worden aangetoond.</w:t>
      </w:r>
    </w:p>
    <w:p w14:paraId="0C2F80C8" w14:textId="77777777" w:rsidR="006005F0" w:rsidRPr="006005F0" w:rsidRDefault="006005F0" w:rsidP="006005F0">
      <w:pPr>
        <w:widowControl w:val="0"/>
        <w:tabs>
          <w:tab w:val="left" w:pos="11199"/>
        </w:tabs>
        <w:spacing w:before="80" w:after="80" w:line="240" w:lineRule="auto"/>
        <w:jc w:val="both"/>
        <w:rPr>
          <w:rFonts w:ascii="Arial" w:eastAsia="Times New Roman" w:hAnsi="Arial" w:cs="Arial"/>
          <w:snapToGrid w:val="0"/>
          <w:lang w:val="nl-BE"/>
        </w:rPr>
      </w:pPr>
      <w:r w:rsidRPr="006005F0">
        <w:rPr>
          <w:rFonts w:ascii="Arial" w:eastAsia="Times New Roman" w:hAnsi="Arial" w:cs="Arial"/>
          <w:snapToGrid w:val="0"/>
          <w:sz w:val="21"/>
          <w:szCs w:val="21"/>
          <w:lang w:val="nl-BE"/>
        </w:rPr>
        <w:t>De efficiëntie van de behandeling moet in de loop van de eerste 6 maanden MRA-behandeling worden aangetoond. Het is dan ook mogelijk dat voor een patiënt die in 20xx is gestart met een MRA-behandeling, de efficiëntie pas in het volgend jaar wordt aangetoond.</w:t>
      </w:r>
    </w:p>
    <w:p w14:paraId="156C42C3" w14:textId="77777777" w:rsidR="006005F0" w:rsidRPr="006005F0" w:rsidRDefault="006005F0" w:rsidP="006005F0">
      <w:pPr>
        <w:widowControl w:val="0"/>
        <w:tabs>
          <w:tab w:val="left" w:pos="11199"/>
        </w:tabs>
        <w:spacing w:after="0" w:line="240" w:lineRule="auto"/>
        <w:ind w:left="720"/>
        <w:jc w:val="both"/>
        <w:rPr>
          <w:rFonts w:ascii="Arial" w:eastAsia="Times New Roman" w:hAnsi="Arial" w:cs="Arial"/>
          <w:b/>
          <w:snapToGrid w:val="0"/>
          <w:u w:val="single"/>
          <w:lang w:val="nl-BE"/>
        </w:rPr>
        <w:sectPr w:rsidR="006005F0" w:rsidRPr="006005F0" w:rsidSect="00CB5B49">
          <w:pgSz w:w="16838" w:h="11906" w:orient="landscape"/>
          <w:pgMar w:top="1134" w:right="1134" w:bottom="1134" w:left="1134" w:header="720" w:footer="720" w:gutter="0"/>
          <w:cols w:space="720"/>
        </w:sectPr>
      </w:pPr>
    </w:p>
    <w:p w14:paraId="7549FEF7" w14:textId="77777777" w:rsidR="006005F0" w:rsidRPr="006005F0" w:rsidRDefault="006005F0" w:rsidP="006005F0">
      <w:pPr>
        <w:widowControl w:val="0"/>
        <w:tabs>
          <w:tab w:val="left" w:pos="11199"/>
        </w:tabs>
        <w:spacing w:after="0" w:line="240" w:lineRule="auto"/>
        <w:ind w:left="720"/>
        <w:jc w:val="both"/>
        <w:rPr>
          <w:rFonts w:ascii="Arial" w:eastAsia="Times New Roman" w:hAnsi="Arial" w:cs="Arial"/>
          <w:b/>
          <w:snapToGrid w:val="0"/>
          <w:u w:val="single"/>
          <w:lang w:val="nl-BE"/>
        </w:rPr>
      </w:pPr>
      <w:r w:rsidRPr="006005F0">
        <w:rPr>
          <w:rFonts w:ascii="Arial" w:eastAsia="Times New Roman" w:hAnsi="Arial" w:cs="Arial"/>
          <w:b/>
          <w:snapToGrid w:val="0"/>
          <w:u w:val="single"/>
          <w:lang w:val="nl-BE"/>
        </w:rPr>
        <w:t>3. Aantal patiënten die in de loop van 20xx overgeschakeld zijn van nCPAP naar MRA</w:t>
      </w:r>
    </w:p>
    <w:p w14:paraId="32C7388D"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1833"/>
        <w:gridCol w:w="3554"/>
        <w:gridCol w:w="708"/>
        <w:gridCol w:w="709"/>
        <w:gridCol w:w="851"/>
      </w:tblGrid>
      <w:tr w:rsidR="006005F0" w:rsidRPr="006005F0" w14:paraId="62AFF66A" w14:textId="77777777" w:rsidTr="00A572F0">
        <w:tc>
          <w:tcPr>
            <w:tcW w:w="6487" w:type="dxa"/>
            <w:gridSpan w:val="4"/>
            <w:tcBorders>
              <w:top w:val="single" w:sz="12" w:space="0" w:color="auto"/>
              <w:left w:val="single" w:sz="12" w:space="0" w:color="auto"/>
              <w:right w:val="double" w:sz="12" w:space="0" w:color="auto"/>
            </w:tcBorders>
            <w:shd w:val="clear" w:color="auto" w:fill="auto"/>
            <w:vAlign w:val="center"/>
          </w:tcPr>
          <w:p w14:paraId="1FD14594"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Oude patiënt (reeds met nCPAP behandeld voor 1/1/20xx of in de loop van 20xx gestart met nCPAP in een ander zi</w:t>
            </w:r>
            <w:r w:rsidRPr="006005F0">
              <w:rPr>
                <w:rFonts w:ascii="Arial" w:eastAsia="Times New Roman" w:hAnsi="Arial" w:cs="Arial"/>
                <w:b/>
                <w:snapToGrid w:val="0"/>
                <w:lang w:val="nl-BE"/>
              </w:rPr>
              <w:t>e</w:t>
            </w:r>
            <w:r w:rsidRPr="006005F0">
              <w:rPr>
                <w:rFonts w:ascii="Arial" w:eastAsia="Times New Roman" w:hAnsi="Arial" w:cs="Arial"/>
                <w:b/>
                <w:snapToGrid w:val="0"/>
                <w:lang w:val="nl-BE"/>
              </w:rPr>
              <w:t>kenhuis)</w:t>
            </w:r>
          </w:p>
        </w:tc>
        <w:tc>
          <w:tcPr>
            <w:tcW w:w="5387" w:type="dxa"/>
            <w:gridSpan w:val="2"/>
            <w:tcBorders>
              <w:top w:val="single" w:sz="12" w:space="0" w:color="auto"/>
              <w:left w:val="double" w:sz="12" w:space="0" w:color="auto"/>
              <w:right w:val="double" w:sz="12" w:space="0" w:color="auto"/>
            </w:tcBorders>
          </w:tcPr>
          <w:p w14:paraId="3A66F5C3"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Nieuwe nCPAP-patiënt van 20xx, in 20xx in het centrum eerst behandeld met nCPAP vooraleer in 20xx over te schakelen naar MRA</w:t>
            </w:r>
          </w:p>
        </w:tc>
        <w:tc>
          <w:tcPr>
            <w:tcW w:w="2268" w:type="dxa"/>
            <w:gridSpan w:val="3"/>
            <w:vMerge w:val="restart"/>
            <w:tcBorders>
              <w:top w:val="single" w:sz="12" w:space="0" w:color="auto"/>
              <w:left w:val="double" w:sz="12" w:space="0" w:color="auto"/>
              <w:right w:val="single" w:sz="12" w:space="0" w:color="auto"/>
            </w:tcBorders>
            <w:vAlign w:val="center"/>
          </w:tcPr>
          <w:p w14:paraId="1AEF201F"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Aantal patiënten voor wie de effic</w:t>
            </w:r>
            <w:r w:rsidRPr="006005F0">
              <w:rPr>
                <w:rFonts w:ascii="Arial" w:eastAsia="Times New Roman" w:hAnsi="Arial" w:cs="Arial"/>
                <w:b/>
                <w:snapToGrid w:val="0"/>
                <w:lang w:val="nl-BE"/>
              </w:rPr>
              <w:t>i</w:t>
            </w:r>
            <w:r w:rsidRPr="006005F0">
              <w:rPr>
                <w:rFonts w:ascii="Arial" w:eastAsia="Times New Roman" w:hAnsi="Arial" w:cs="Arial"/>
                <w:b/>
                <w:snapToGrid w:val="0"/>
                <w:lang w:val="nl-BE"/>
              </w:rPr>
              <w:t>ëntie van de b</w:t>
            </w:r>
            <w:r w:rsidRPr="006005F0">
              <w:rPr>
                <w:rFonts w:ascii="Arial" w:eastAsia="Times New Roman" w:hAnsi="Arial" w:cs="Arial"/>
                <w:b/>
                <w:snapToGrid w:val="0"/>
                <w:lang w:val="nl-BE"/>
              </w:rPr>
              <w:t>e</w:t>
            </w:r>
            <w:r w:rsidRPr="006005F0">
              <w:rPr>
                <w:rFonts w:ascii="Arial" w:eastAsia="Times New Roman" w:hAnsi="Arial" w:cs="Arial"/>
                <w:b/>
                <w:snapToGrid w:val="0"/>
                <w:lang w:val="nl-BE"/>
              </w:rPr>
              <w:t>handeling met MRA in de loop van 20xx is aangetoond geweest via</w:t>
            </w:r>
          </w:p>
        </w:tc>
      </w:tr>
      <w:tr w:rsidR="006005F0" w:rsidRPr="006005F0" w14:paraId="5FB8578F" w14:textId="77777777" w:rsidTr="00A572F0">
        <w:tc>
          <w:tcPr>
            <w:tcW w:w="6487" w:type="dxa"/>
            <w:gridSpan w:val="4"/>
            <w:tcBorders>
              <w:top w:val="single" w:sz="12" w:space="0" w:color="auto"/>
              <w:left w:val="single" w:sz="12" w:space="0" w:color="auto"/>
              <w:right w:val="single" w:sz="12" w:space="0" w:color="auto"/>
            </w:tcBorders>
            <w:shd w:val="clear" w:color="auto" w:fill="auto"/>
            <w:vAlign w:val="center"/>
          </w:tcPr>
          <w:p w14:paraId="138D2058"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Status van behandeling</w:t>
            </w:r>
          </w:p>
        </w:tc>
        <w:tc>
          <w:tcPr>
            <w:tcW w:w="5387" w:type="dxa"/>
            <w:gridSpan w:val="2"/>
            <w:vMerge w:val="restart"/>
            <w:tcBorders>
              <w:top w:val="single" w:sz="12" w:space="0" w:color="auto"/>
              <w:left w:val="double" w:sz="12" w:space="0" w:color="auto"/>
              <w:right w:val="double" w:sz="12" w:space="0" w:color="auto"/>
            </w:tcBorders>
            <w:vAlign w:val="center"/>
          </w:tcPr>
          <w:p w14:paraId="281E8FA9"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Status van behandeling</w:t>
            </w:r>
          </w:p>
        </w:tc>
        <w:tc>
          <w:tcPr>
            <w:tcW w:w="2268" w:type="dxa"/>
            <w:gridSpan w:val="3"/>
            <w:vMerge/>
            <w:tcBorders>
              <w:left w:val="double" w:sz="12" w:space="0" w:color="auto"/>
              <w:right w:val="single" w:sz="12" w:space="0" w:color="auto"/>
            </w:tcBorders>
            <w:vAlign w:val="center"/>
          </w:tcPr>
          <w:p w14:paraId="377A0902"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r>
      <w:tr w:rsidR="006005F0" w:rsidRPr="006005F0" w14:paraId="54FC3E39" w14:textId="77777777" w:rsidTr="00A572F0">
        <w:trPr>
          <w:trHeight w:val="2324"/>
        </w:trPr>
        <w:tc>
          <w:tcPr>
            <w:tcW w:w="3227" w:type="dxa"/>
            <w:gridSpan w:val="2"/>
            <w:tcBorders>
              <w:top w:val="single" w:sz="12" w:space="0" w:color="auto"/>
              <w:left w:val="single" w:sz="12" w:space="0" w:color="auto"/>
              <w:right w:val="single" w:sz="12" w:space="0" w:color="auto"/>
            </w:tcBorders>
            <w:shd w:val="clear" w:color="auto" w:fill="auto"/>
            <w:vAlign w:val="center"/>
          </w:tcPr>
          <w:p w14:paraId="3E03EDE1"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Al in het centrum behandeld met nCPAP voor 1/1/20xx, in 20xx overgeschakeld naar MRA en</w:t>
            </w:r>
          </w:p>
        </w:tc>
        <w:tc>
          <w:tcPr>
            <w:tcW w:w="3260" w:type="dxa"/>
            <w:gridSpan w:val="2"/>
            <w:tcBorders>
              <w:top w:val="single" w:sz="12" w:space="0" w:color="auto"/>
              <w:left w:val="single" w:sz="12" w:space="0" w:color="auto"/>
              <w:right w:val="single" w:sz="12" w:space="0" w:color="auto"/>
            </w:tcBorders>
            <w:shd w:val="clear" w:color="auto" w:fill="auto"/>
            <w:vAlign w:val="center"/>
          </w:tcPr>
          <w:p w14:paraId="37C99DEA"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In 20xx nog behandeld met nCPAP in een ander zieke</w:t>
            </w:r>
            <w:r w:rsidRPr="006005F0">
              <w:rPr>
                <w:rFonts w:ascii="Arial" w:eastAsia="Times New Roman" w:hAnsi="Arial" w:cs="Arial"/>
                <w:b/>
                <w:snapToGrid w:val="0"/>
                <w:lang w:val="nl-BE"/>
              </w:rPr>
              <w:t>n</w:t>
            </w:r>
            <w:r w:rsidRPr="006005F0">
              <w:rPr>
                <w:rFonts w:ascii="Arial" w:eastAsia="Times New Roman" w:hAnsi="Arial" w:cs="Arial"/>
                <w:b/>
                <w:snapToGrid w:val="0"/>
                <w:lang w:val="nl-BE"/>
              </w:rPr>
              <w:t xml:space="preserve">huis </w:t>
            </w:r>
            <w:r w:rsidRPr="006005F0">
              <w:rPr>
                <w:rFonts w:ascii="Arial" w:eastAsia="Times New Roman" w:hAnsi="Arial" w:cs="Arial"/>
                <w:snapToGrid w:val="0"/>
                <w:lang w:val="nl-BE"/>
              </w:rPr>
              <w:t>(en eventueel ook in 20xx eerst nog met nCPAP beha</w:t>
            </w:r>
            <w:r w:rsidRPr="006005F0">
              <w:rPr>
                <w:rFonts w:ascii="Arial" w:eastAsia="Times New Roman" w:hAnsi="Arial" w:cs="Arial"/>
                <w:snapToGrid w:val="0"/>
                <w:lang w:val="nl-BE"/>
              </w:rPr>
              <w:t>n</w:t>
            </w:r>
            <w:r w:rsidRPr="006005F0">
              <w:rPr>
                <w:rFonts w:ascii="Arial" w:eastAsia="Times New Roman" w:hAnsi="Arial" w:cs="Arial"/>
                <w:snapToGrid w:val="0"/>
                <w:lang w:val="nl-BE"/>
              </w:rPr>
              <w:t>deld in het eigen centrum)</w:t>
            </w:r>
            <w:r w:rsidRPr="006005F0">
              <w:rPr>
                <w:rFonts w:ascii="Arial" w:eastAsia="Times New Roman" w:hAnsi="Arial" w:cs="Arial"/>
                <w:b/>
                <w:snapToGrid w:val="0"/>
                <w:lang w:val="nl-BE"/>
              </w:rPr>
              <w:t xml:space="preserve"> vóór de overschakeling (in de loop van 20xx) naar MRA in het eigen centrum en</w:t>
            </w:r>
          </w:p>
        </w:tc>
        <w:tc>
          <w:tcPr>
            <w:tcW w:w="5387" w:type="dxa"/>
            <w:gridSpan w:val="2"/>
            <w:vMerge/>
            <w:tcBorders>
              <w:left w:val="double" w:sz="12" w:space="0" w:color="auto"/>
              <w:right w:val="double" w:sz="12" w:space="0" w:color="auto"/>
            </w:tcBorders>
            <w:vAlign w:val="center"/>
          </w:tcPr>
          <w:p w14:paraId="4CBBF74B"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2268" w:type="dxa"/>
            <w:gridSpan w:val="3"/>
            <w:vMerge/>
            <w:tcBorders>
              <w:left w:val="double" w:sz="12" w:space="0" w:color="auto"/>
              <w:right w:val="single" w:sz="12" w:space="0" w:color="auto"/>
            </w:tcBorders>
            <w:vAlign w:val="center"/>
          </w:tcPr>
          <w:p w14:paraId="620AD78E"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r>
      <w:tr w:rsidR="006005F0" w:rsidRPr="006005F0" w14:paraId="690B8FB0" w14:textId="77777777" w:rsidTr="00A572F0">
        <w:tc>
          <w:tcPr>
            <w:tcW w:w="1668" w:type="dxa"/>
            <w:tcBorders>
              <w:top w:val="single" w:sz="12" w:space="0" w:color="auto"/>
              <w:left w:val="single" w:sz="12" w:space="0" w:color="auto"/>
              <w:bottom w:val="single" w:sz="18" w:space="0" w:color="auto"/>
              <w:right w:val="single" w:sz="12" w:space="0" w:color="auto"/>
            </w:tcBorders>
            <w:shd w:val="clear" w:color="auto" w:fill="auto"/>
            <w:vAlign w:val="center"/>
          </w:tcPr>
          <w:p w14:paraId="6BEBF02A"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Nog in MRA-behandeling op 31/12/20xx</w:t>
            </w:r>
          </w:p>
        </w:tc>
        <w:tc>
          <w:tcPr>
            <w:tcW w:w="1559" w:type="dxa"/>
            <w:tcBorders>
              <w:top w:val="single" w:sz="12" w:space="0" w:color="auto"/>
              <w:left w:val="single" w:sz="12" w:space="0" w:color="auto"/>
              <w:bottom w:val="single" w:sz="18" w:space="0" w:color="auto"/>
              <w:right w:val="single" w:sz="12" w:space="0" w:color="auto"/>
            </w:tcBorders>
            <w:shd w:val="clear" w:color="auto" w:fill="auto"/>
            <w:vAlign w:val="center"/>
          </w:tcPr>
          <w:p w14:paraId="556964D5"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Gestopt met MRA in de loop van 20xx</w:t>
            </w:r>
          </w:p>
        </w:tc>
        <w:tc>
          <w:tcPr>
            <w:tcW w:w="1701" w:type="dxa"/>
            <w:tcBorders>
              <w:top w:val="single" w:sz="12" w:space="0" w:color="auto"/>
              <w:left w:val="single" w:sz="12" w:space="0" w:color="auto"/>
              <w:bottom w:val="single" w:sz="18" w:space="0" w:color="auto"/>
              <w:right w:val="single" w:sz="12" w:space="0" w:color="auto"/>
            </w:tcBorders>
            <w:shd w:val="clear" w:color="auto" w:fill="auto"/>
            <w:vAlign w:val="center"/>
          </w:tcPr>
          <w:p w14:paraId="474E16AC"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Nog in MRA-behandeling op 31/12/20xx</w:t>
            </w:r>
          </w:p>
        </w:tc>
        <w:tc>
          <w:tcPr>
            <w:tcW w:w="1559" w:type="dxa"/>
            <w:tcBorders>
              <w:top w:val="single" w:sz="12" w:space="0" w:color="auto"/>
              <w:left w:val="single" w:sz="12" w:space="0" w:color="auto"/>
              <w:bottom w:val="single" w:sz="18" w:space="0" w:color="auto"/>
              <w:right w:val="single" w:sz="12" w:space="0" w:color="auto"/>
            </w:tcBorders>
            <w:shd w:val="clear" w:color="auto" w:fill="auto"/>
            <w:vAlign w:val="center"/>
          </w:tcPr>
          <w:p w14:paraId="19C88F6A"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Gestopt met MRA in de loop van 20xx</w:t>
            </w:r>
          </w:p>
        </w:tc>
        <w:tc>
          <w:tcPr>
            <w:tcW w:w="1833" w:type="dxa"/>
            <w:tcBorders>
              <w:top w:val="single" w:sz="12" w:space="0" w:color="auto"/>
              <w:left w:val="double" w:sz="12" w:space="0" w:color="auto"/>
              <w:bottom w:val="single" w:sz="18" w:space="0" w:color="auto"/>
              <w:right w:val="single" w:sz="12" w:space="0" w:color="auto"/>
            </w:tcBorders>
            <w:vAlign w:val="center"/>
          </w:tcPr>
          <w:p w14:paraId="3E32A18F"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Nog in MRA-behandeling op 31/12/20xx</w:t>
            </w:r>
          </w:p>
        </w:tc>
        <w:tc>
          <w:tcPr>
            <w:tcW w:w="3554" w:type="dxa"/>
            <w:tcBorders>
              <w:top w:val="single" w:sz="12" w:space="0" w:color="auto"/>
              <w:left w:val="single" w:sz="12" w:space="0" w:color="auto"/>
              <w:bottom w:val="single" w:sz="18" w:space="0" w:color="auto"/>
              <w:right w:val="double" w:sz="12" w:space="0" w:color="auto"/>
            </w:tcBorders>
            <w:vAlign w:val="center"/>
          </w:tcPr>
          <w:p w14:paraId="376CD2CD"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Gestopt met MRA in de loop van 20xx</w:t>
            </w:r>
          </w:p>
        </w:tc>
        <w:tc>
          <w:tcPr>
            <w:tcW w:w="708" w:type="dxa"/>
            <w:tcBorders>
              <w:top w:val="single" w:sz="12" w:space="0" w:color="auto"/>
              <w:left w:val="double" w:sz="12" w:space="0" w:color="auto"/>
              <w:bottom w:val="single" w:sz="18" w:space="0" w:color="auto"/>
              <w:right w:val="single" w:sz="12" w:space="0" w:color="auto"/>
            </w:tcBorders>
            <w:vAlign w:val="center"/>
          </w:tcPr>
          <w:p w14:paraId="64DFD2DE"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PSG</w:t>
            </w:r>
          </w:p>
        </w:tc>
        <w:tc>
          <w:tcPr>
            <w:tcW w:w="709" w:type="dxa"/>
            <w:tcBorders>
              <w:top w:val="single" w:sz="12" w:space="0" w:color="auto"/>
              <w:left w:val="single" w:sz="12" w:space="0" w:color="auto"/>
              <w:bottom w:val="single" w:sz="18" w:space="0" w:color="auto"/>
              <w:right w:val="single" w:sz="12" w:space="0" w:color="auto"/>
            </w:tcBorders>
            <w:shd w:val="clear" w:color="auto" w:fill="auto"/>
            <w:vAlign w:val="center"/>
          </w:tcPr>
          <w:p w14:paraId="79A98B07"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PG</w:t>
            </w:r>
          </w:p>
        </w:tc>
        <w:tc>
          <w:tcPr>
            <w:tcW w:w="851" w:type="dxa"/>
            <w:tcBorders>
              <w:top w:val="single" w:sz="12" w:space="0" w:color="auto"/>
              <w:left w:val="single" w:sz="12" w:space="0" w:color="auto"/>
              <w:bottom w:val="single" w:sz="18" w:space="0" w:color="auto"/>
              <w:right w:val="single" w:sz="12" w:space="0" w:color="auto"/>
            </w:tcBorders>
            <w:shd w:val="clear" w:color="auto" w:fill="auto"/>
            <w:vAlign w:val="center"/>
          </w:tcPr>
          <w:p w14:paraId="78477976"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HPG</w:t>
            </w:r>
          </w:p>
        </w:tc>
      </w:tr>
      <w:tr w:rsidR="006005F0" w:rsidRPr="006005F0" w14:paraId="6C39F8E8" w14:textId="77777777" w:rsidTr="00A572F0">
        <w:trPr>
          <w:trHeight w:val="1140"/>
        </w:trPr>
        <w:tc>
          <w:tcPr>
            <w:tcW w:w="1668" w:type="dxa"/>
            <w:tcBorders>
              <w:top w:val="single" w:sz="18" w:space="0" w:color="auto"/>
              <w:left w:val="single" w:sz="12" w:space="0" w:color="auto"/>
              <w:bottom w:val="single" w:sz="12" w:space="0" w:color="auto"/>
              <w:right w:val="single" w:sz="12" w:space="0" w:color="auto"/>
            </w:tcBorders>
            <w:shd w:val="clear" w:color="auto" w:fill="auto"/>
            <w:vAlign w:val="center"/>
          </w:tcPr>
          <w:p w14:paraId="7B943B76"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1559" w:type="dxa"/>
            <w:tcBorders>
              <w:top w:val="single" w:sz="18" w:space="0" w:color="auto"/>
              <w:left w:val="single" w:sz="12" w:space="0" w:color="auto"/>
              <w:bottom w:val="single" w:sz="12" w:space="0" w:color="auto"/>
              <w:right w:val="single" w:sz="12" w:space="0" w:color="auto"/>
            </w:tcBorders>
            <w:shd w:val="clear" w:color="auto" w:fill="auto"/>
            <w:vAlign w:val="center"/>
          </w:tcPr>
          <w:p w14:paraId="00BA069F"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1701" w:type="dxa"/>
            <w:tcBorders>
              <w:top w:val="single" w:sz="18" w:space="0" w:color="auto"/>
              <w:left w:val="single" w:sz="12" w:space="0" w:color="auto"/>
              <w:bottom w:val="single" w:sz="12" w:space="0" w:color="auto"/>
              <w:right w:val="single" w:sz="12" w:space="0" w:color="auto"/>
            </w:tcBorders>
            <w:shd w:val="clear" w:color="auto" w:fill="auto"/>
            <w:vAlign w:val="center"/>
          </w:tcPr>
          <w:p w14:paraId="7B9CB2D6"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1559" w:type="dxa"/>
            <w:tcBorders>
              <w:top w:val="single" w:sz="18" w:space="0" w:color="auto"/>
              <w:left w:val="single" w:sz="12" w:space="0" w:color="auto"/>
              <w:bottom w:val="single" w:sz="12" w:space="0" w:color="auto"/>
              <w:right w:val="single" w:sz="12" w:space="0" w:color="auto"/>
            </w:tcBorders>
            <w:shd w:val="clear" w:color="auto" w:fill="auto"/>
            <w:vAlign w:val="center"/>
          </w:tcPr>
          <w:p w14:paraId="4585BAF9"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1833" w:type="dxa"/>
            <w:tcBorders>
              <w:top w:val="single" w:sz="18" w:space="0" w:color="auto"/>
              <w:left w:val="double" w:sz="12" w:space="0" w:color="auto"/>
              <w:bottom w:val="single" w:sz="12" w:space="0" w:color="auto"/>
              <w:right w:val="single" w:sz="12" w:space="0" w:color="auto"/>
            </w:tcBorders>
            <w:vAlign w:val="center"/>
          </w:tcPr>
          <w:p w14:paraId="3662B1CF"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3554" w:type="dxa"/>
            <w:tcBorders>
              <w:top w:val="single" w:sz="18" w:space="0" w:color="auto"/>
              <w:left w:val="single" w:sz="12" w:space="0" w:color="auto"/>
              <w:bottom w:val="single" w:sz="12" w:space="0" w:color="auto"/>
              <w:right w:val="double" w:sz="12" w:space="0" w:color="auto"/>
            </w:tcBorders>
            <w:vAlign w:val="center"/>
          </w:tcPr>
          <w:p w14:paraId="034C1364"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708" w:type="dxa"/>
            <w:tcBorders>
              <w:top w:val="single" w:sz="18" w:space="0" w:color="auto"/>
              <w:left w:val="double" w:sz="12" w:space="0" w:color="auto"/>
              <w:bottom w:val="single" w:sz="12" w:space="0" w:color="auto"/>
              <w:right w:val="single" w:sz="12" w:space="0" w:color="auto"/>
            </w:tcBorders>
            <w:vAlign w:val="center"/>
          </w:tcPr>
          <w:p w14:paraId="189097DB"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709" w:type="dxa"/>
            <w:tcBorders>
              <w:top w:val="single" w:sz="18" w:space="0" w:color="auto"/>
              <w:left w:val="single" w:sz="12" w:space="0" w:color="auto"/>
              <w:bottom w:val="single" w:sz="12" w:space="0" w:color="auto"/>
              <w:right w:val="single" w:sz="12" w:space="0" w:color="auto"/>
            </w:tcBorders>
            <w:shd w:val="clear" w:color="auto" w:fill="auto"/>
            <w:vAlign w:val="center"/>
          </w:tcPr>
          <w:p w14:paraId="7E1E6CB2"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851" w:type="dxa"/>
            <w:tcBorders>
              <w:top w:val="single" w:sz="18" w:space="0" w:color="auto"/>
              <w:left w:val="single" w:sz="12" w:space="0" w:color="auto"/>
              <w:bottom w:val="single" w:sz="12" w:space="0" w:color="auto"/>
              <w:right w:val="single" w:sz="12" w:space="0" w:color="auto"/>
            </w:tcBorders>
            <w:shd w:val="clear" w:color="auto" w:fill="auto"/>
            <w:vAlign w:val="center"/>
          </w:tcPr>
          <w:p w14:paraId="703CEC16"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r>
    </w:tbl>
    <w:p w14:paraId="070ED24C"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p w14:paraId="5EA66461" w14:textId="77777777" w:rsidR="006005F0" w:rsidRPr="006005F0" w:rsidRDefault="006005F0" w:rsidP="006005F0">
      <w:pPr>
        <w:widowControl w:val="0"/>
        <w:tabs>
          <w:tab w:val="left" w:pos="11199"/>
        </w:tabs>
        <w:spacing w:before="80" w:after="80" w:line="240" w:lineRule="auto"/>
        <w:jc w:val="both"/>
        <w:rPr>
          <w:rFonts w:ascii="Arial" w:eastAsia="Times New Roman" w:hAnsi="Arial" w:cs="Arial"/>
          <w:snapToGrid w:val="0"/>
          <w:lang w:val="nl-BE"/>
        </w:rPr>
      </w:pPr>
      <w:r w:rsidRPr="006005F0">
        <w:rPr>
          <w:rFonts w:ascii="Arial" w:eastAsia="Times New Roman" w:hAnsi="Arial" w:cs="Arial"/>
          <w:snapToGrid w:val="0"/>
          <w:lang w:val="nl-BE"/>
        </w:rPr>
        <w:t>Gestopte patiënten zijn patiënten die de behandeling in uw centrum hebben stopgezet. U hoeft er geen rekening mee te houden dat de patiënt in een ander ziekenhuis verder voor OSAS wordt behandeld (als u dat zou weten).</w:t>
      </w:r>
    </w:p>
    <w:p w14:paraId="3065D4FA" w14:textId="77777777" w:rsidR="006005F0" w:rsidRPr="006005F0" w:rsidRDefault="006005F0" w:rsidP="006005F0">
      <w:pPr>
        <w:widowControl w:val="0"/>
        <w:tabs>
          <w:tab w:val="left" w:pos="11199"/>
        </w:tabs>
        <w:spacing w:before="80" w:after="80" w:line="240" w:lineRule="auto"/>
        <w:jc w:val="both"/>
        <w:rPr>
          <w:rFonts w:ascii="Arial" w:eastAsia="Times New Roman" w:hAnsi="Arial" w:cs="Arial"/>
          <w:snapToGrid w:val="0"/>
          <w:lang w:val="nl-BE"/>
        </w:rPr>
      </w:pPr>
      <w:r w:rsidRPr="006005F0">
        <w:rPr>
          <w:rFonts w:ascii="Arial" w:eastAsia="Times New Roman" w:hAnsi="Arial" w:cs="Arial"/>
          <w:snapToGrid w:val="0"/>
          <w:lang w:val="nl-BE"/>
        </w:rPr>
        <w:t>Nieuwe patiënten zijn alle patiënten die in de loop van 20xx zijn gestart met de behandeling alsmede patiënten die de behandeling in een vorig jaar hebben stopgezet en in 20xx hebben hervat. In sommige gevallen moet voor patiënten die de behandeling hervatten, de efficiëntie van de behandeling niet opnieuw worden aangetoond.</w:t>
      </w:r>
    </w:p>
    <w:p w14:paraId="4DA83856"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r w:rsidRPr="006005F0">
        <w:rPr>
          <w:rFonts w:ascii="Arial" w:eastAsia="Times New Roman" w:hAnsi="Arial" w:cs="Arial"/>
          <w:snapToGrid w:val="0"/>
          <w:lang w:val="nl-BE"/>
        </w:rPr>
        <w:t>De efficiëntie van de behandeling moet in de loop van de eerste 6 maanden MRA-behandeling worden aangetoond. Het is dan ook mogelijk dat voor een patiënt die in 20xx is gestart met een MRA-behandeling, de efficiëntie pas in het volgende jaar wordt aangetoond.</w:t>
      </w:r>
    </w:p>
    <w:p w14:paraId="498619F4" w14:textId="77777777" w:rsidR="006005F0" w:rsidRPr="006005F0" w:rsidRDefault="006005F0" w:rsidP="006005F0">
      <w:pPr>
        <w:widowControl w:val="0"/>
        <w:tabs>
          <w:tab w:val="left" w:pos="11199"/>
        </w:tabs>
        <w:spacing w:after="0" w:line="240" w:lineRule="auto"/>
        <w:ind w:left="720"/>
        <w:jc w:val="both"/>
        <w:rPr>
          <w:rFonts w:ascii="Arial" w:eastAsia="Times New Roman" w:hAnsi="Arial" w:cs="Arial"/>
          <w:b/>
          <w:snapToGrid w:val="0"/>
          <w:u w:val="single"/>
          <w:lang w:val="nl-BE"/>
        </w:rPr>
        <w:sectPr w:rsidR="006005F0" w:rsidRPr="006005F0" w:rsidSect="00CB5B49">
          <w:pgSz w:w="16838" w:h="11906" w:orient="landscape"/>
          <w:pgMar w:top="1134" w:right="1440" w:bottom="1134" w:left="1440" w:header="720" w:footer="720" w:gutter="0"/>
          <w:cols w:space="720"/>
        </w:sectPr>
      </w:pPr>
    </w:p>
    <w:p w14:paraId="389E6FE5" w14:textId="77777777" w:rsidR="006005F0" w:rsidRPr="006005F0" w:rsidRDefault="006005F0" w:rsidP="006005F0">
      <w:pPr>
        <w:widowControl w:val="0"/>
        <w:tabs>
          <w:tab w:val="left" w:pos="11199"/>
        </w:tabs>
        <w:spacing w:after="0" w:line="240" w:lineRule="auto"/>
        <w:ind w:left="720"/>
        <w:jc w:val="both"/>
        <w:rPr>
          <w:rFonts w:ascii="Arial" w:eastAsia="Times New Roman" w:hAnsi="Arial" w:cs="Arial"/>
          <w:b/>
          <w:snapToGrid w:val="0"/>
          <w:u w:val="single"/>
          <w:lang w:val="nl-BE"/>
        </w:rPr>
      </w:pPr>
      <w:r w:rsidRPr="006005F0">
        <w:rPr>
          <w:rFonts w:ascii="Arial" w:eastAsia="Times New Roman" w:hAnsi="Arial" w:cs="Arial"/>
          <w:b/>
          <w:snapToGrid w:val="0"/>
          <w:u w:val="single"/>
          <w:lang w:val="nl-BE"/>
        </w:rPr>
        <w:t>4. Aantal patiënten die in de loop van 20xx overgeschakeld zijn van MRA naar nCPAP</w:t>
      </w:r>
    </w:p>
    <w:p w14:paraId="31377E42"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843"/>
        <w:gridCol w:w="2411"/>
        <w:gridCol w:w="2126"/>
        <w:gridCol w:w="2126"/>
        <w:gridCol w:w="851"/>
        <w:gridCol w:w="992"/>
        <w:gridCol w:w="850"/>
      </w:tblGrid>
      <w:tr w:rsidR="006005F0" w:rsidRPr="006005F0" w14:paraId="3B39F169" w14:textId="77777777" w:rsidTr="00A572F0">
        <w:tc>
          <w:tcPr>
            <w:tcW w:w="7939" w:type="dxa"/>
            <w:gridSpan w:val="4"/>
            <w:tcBorders>
              <w:top w:val="single" w:sz="12" w:space="0" w:color="auto"/>
              <w:left w:val="single" w:sz="12" w:space="0" w:color="auto"/>
              <w:right w:val="double" w:sz="12" w:space="0" w:color="auto"/>
            </w:tcBorders>
            <w:shd w:val="clear" w:color="auto" w:fill="auto"/>
            <w:vAlign w:val="center"/>
          </w:tcPr>
          <w:p w14:paraId="38F36A31"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Oude patiënt (reeds met MRA behandeld voor 1/1/20xx of in de loop van 20xx gestart met MRA in een ander ziekenhuis)</w:t>
            </w:r>
          </w:p>
        </w:tc>
        <w:tc>
          <w:tcPr>
            <w:tcW w:w="4252" w:type="dxa"/>
            <w:gridSpan w:val="2"/>
            <w:tcBorders>
              <w:top w:val="single" w:sz="12" w:space="0" w:color="auto"/>
              <w:left w:val="double" w:sz="12" w:space="0" w:color="auto"/>
              <w:right w:val="double" w:sz="12" w:space="0" w:color="auto"/>
            </w:tcBorders>
          </w:tcPr>
          <w:p w14:paraId="6D3DA6D3"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Nieuwe MRA-patiënt van 20xx, in 20xx in het centrum eerst behandeld met MRA vooraleer  in 20xx over te sch</w:t>
            </w:r>
            <w:r w:rsidRPr="006005F0">
              <w:rPr>
                <w:rFonts w:ascii="Arial" w:eastAsia="Times New Roman" w:hAnsi="Arial" w:cs="Arial"/>
                <w:b/>
                <w:snapToGrid w:val="0"/>
                <w:lang w:val="nl-BE"/>
              </w:rPr>
              <w:t>a</w:t>
            </w:r>
            <w:r w:rsidRPr="006005F0">
              <w:rPr>
                <w:rFonts w:ascii="Arial" w:eastAsia="Times New Roman" w:hAnsi="Arial" w:cs="Arial"/>
                <w:b/>
                <w:snapToGrid w:val="0"/>
                <w:lang w:val="nl-BE"/>
              </w:rPr>
              <w:t>kelen naar nCPAP</w:t>
            </w:r>
          </w:p>
        </w:tc>
        <w:tc>
          <w:tcPr>
            <w:tcW w:w="2693" w:type="dxa"/>
            <w:gridSpan w:val="3"/>
            <w:vMerge w:val="restart"/>
            <w:tcBorders>
              <w:top w:val="single" w:sz="12" w:space="0" w:color="auto"/>
              <w:left w:val="double" w:sz="12" w:space="0" w:color="auto"/>
              <w:right w:val="single" w:sz="12" w:space="0" w:color="auto"/>
            </w:tcBorders>
            <w:shd w:val="clear" w:color="auto" w:fill="auto"/>
            <w:vAlign w:val="center"/>
          </w:tcPr>
          <w:p w14:paraId="7135E25D"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Aantal patiënten voor wie de efficiëntie van de behandeling met nCPAP in de loop van 20xx is aangetoond geweest via</w:t>
            </w:r>
          </w:p>
        </w:tc>
      </w:tr>
      <w:tr w:rsidR="006005F0" w:rsidRPr="006005F0" w14:paraId="5013A06C" w14:textId="77777777" w:rsidTr="00A572F0">
        <w:tc>
          <w:tcPr>
            <w:tcW w:w="7939" w:type="dxa"/>
            <w:gridSpan w:val="4"/>
            <w:tcBorders>
              <w:top w:val="single" w:sz="12" w:space="0" w:color="auto"/>
              <w:left w:val="single" w:sz="12" w:space="0" w:color="auto"/>
              <w:right w:val="single" w:sz="12" w:space="0" w:color="auto"/>
            </w:tcBorders>
            <w:shd w:val="clear" w:color="auto" w:fill="auto"/>
            <w:vAlign w:val="center"/>
          </w:tcPr>
          <w:p w14:paraId="38EF2B14"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Status van de behandeling</w:t>
            </w:r>
          </w:p>
        </w:tc>
        <w:tc>
          <w:tcPr>
            <w:tcW w:w="4252" w:type="dxa"/>
            <w:gridSpan w:val="2"/>
            <w:vMerge w:val="restart"/>
            <w:tcBorders>
              <w:top w:val="single" w:sz="12" w:space="0" w:color="auto"/>
              <w:left w:val="double" w:sz="12" w:space="0" w:color="auto"/>
              <w:right w:val="double" w:sz="12" w:space="0" w:color="auto"/>
            </w:tcBorders>
            <w:shd w:val="clear" w:color="auto" w:fill="auto"/>
            <w:vAlign w:val="center"/>
          </w:tcPr>
          <w:p w14:paraId="4A546140"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Status van de behandeling</w:t>
            </w:r>
          </w:p>
        </w:tc>
        <w:tc>
          <w:tcPr>
            <w:tcW w:w="2693" w:type="dxa"/>
            <w:gridSpan w:val="3"/>
            <w:vMerge/>
            <w:tcBorders>
              <w:left w:val="double" w:sz="12" w:space="0" w:color="auto"/>
              <w:right w:val="single" w:sz="12" w:space="0" w:color="auto"/>
            </w:tcBorders>
            <w:vAlign w:val="center"/>
          </w:tcPr>
          <w:p w14:paraId="2223BCED"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r>
      <w:tr w:rsidR="006005F0" w:rsidRPr="006005F0" w14:paraId="76C43704" w14:textId="77777777" w:rsidTr="00A572F0">
        <w:trPr>
          <w:trHeight w:val="2356"/>
        </w:trPr>
        <w:tc>
          <w:tcPr>
            <w:tcW w:w="3685" w:type="dxa"/>
            <w:gridSpan w:val="2"/>
            <w:tcBorders>
              <w:top w:val="single" w:sz="12" w:space="0" w:color="auto"/>
              <w:left w:val="single" w:sz="12" w:space="0" w:color="auto"/>
              <w:right w:val="single" w:sz="12" w:space="0" w:color="auto"/>
            </w:tcBorders>
            <w:shd w:val="clear" w:color="auto" w:fill="auto"/>
            <w:vAlign w:val="center"/>
          </w:tcPr>
          <w:p w14:paraId="1BFE1E49"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Al in het centrum behandeld met MRA voor 1/1/20xx, in 20xx overgeschakeld naar nCPAP en</w:t>
            </w:r>
          </w:p>
        </w:tc>
        <w:tc>
          <w:tcPr>
            <w:tcW w:w="4254" w:type="dxa"/>
            <w:gridSpan w:val="2"/>
            <w:tcBorders>
              <w:top w:val="single" w:sz="12" w:space="0" w:color="auto"/>
              <w:left w:val="single" w:sz="12" w:space="0" w:color="auto"/>
              <w:right w:val="single" w:sz="12" w:space="0" w:color="auto"/>
            </w:tcBorders>
            <w:shd w:val="clear" w:color="auto" w:fill="auto"/>
            <w:vAlign w:val="center"/>
          </w:tcPr>
          <w:p w14:paraId="7EDCA232"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 xml:space="preserve">In 20xx nog behandeld met MRA in een ander ziekenhuis </w:t>
            </w:r>
            <w:r w:rsidRPr="006005F0">
              <w:rPr>
                <w:rFonts w:ascii="Arial" w:eastAsia="Times New Roman" w:hAnsi="Arial" w:cs="Arial"/>
                <w:snapToGrid w:val="0"/>
                <w:lang w:val="nl-BE"/>
              </w:rPr>
              <w:t>(en eventueel ook in 20xx eerst nog met MRA behandeld in het eigen centrum)</w:t>
            </w:r>
            <w:r w:rsidRPr="006005F0">
              <w:rPr>
                <w:rFonts w:ascii="Arial" w:eastAsia="Times New Roman" w:hAnsi="Arial" w:cs="Arial"/>
                <w:b/>
                <w:snapToGrid w:val="0"/>
                <w:lang w:val="nl-BE"/>
              </w:rPr>
              <w:t xml:space="preserve"> voor de overschak</w:t>
            </w:r>
            <w:r w:rsidRPr="006005F0">
              <w:rPr>
                <w:rFonts w:ascii="Arial" w:eastAsia="Times New Roman" w:hAnsi="Arial" w:cs="Arial"/>
                <w:b/>
                <w:snapToGrid w:val="0"/>
                <w:lang w:val="nl-BE"/>
              </w:rPr>
              <w:t>e</w:t>
            </w:r>
            <w:r w:rsidRPr="006005F0">
              <w:rPr>
                <w:rFonts w:ascii="Arial" w:eastAsia="Times New Roman" w:hAnsi="Arial" w:cs="Arial"/>
                <w:b/>
                <w:snapToGrid w:val="0"/>
                <w:lang w:val="nl-BE"/>
              </w:rPr>
              <w:t>ling (in de loop van 20xx) naar nCPAP in het eigen centrum en</w:t>
            </w:r>
          </w:p>
        </w:tc>
        <w:tc>
          <w:tcPr>
            <w:tcW w:w="4252" w:type="dxa"/>
            <w:gridSpan w:val="2"/>
            <w:vMerge/>
            <w:tcBorders>
              <w:left w:val="double" w:sz="12" w:space="0" w:color="auto"/>
              <w:right w:val="double" w:sz="12" w:space="0" w:color="auto"/>
            </w:tcBorders>
            <w:shd w:val="clear" w:color="auto" w:fill="auto"/>
            <w:vAlign w:val="center"/>
          </w:tcPr>
          <w:p w14:paraId="71474389"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2693" w:type="dxa"/>
            <w:gridSpan w:val="3"/>
            <w:vMerge/>
            <w:tcBorders>
              <w:left w:val="double" w:sz="12" w:space="0" w:color="auto"/>
              <w:right w:val="single" w:sz="12" w:space="0" w:color="auto"/>
            </w:tcBorders>
            <w:vAlign w:val="center"/>
          </w:tcPr>
          <w:p w14:paraId="55F6C3D9"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r>
      <w:tr w:rsidR="006005F0" w:rsidRPr="006005F0" w14:paraId="2E321767" w14:textId="77777777" w:rsidTr="00A572F0">
        <w:tc>
          <w:tcPr>
            <w:tcW w:w="2268" w:type="dxa"/>
            <w:tcBorders>
              <w:top w:val="single" w:sz="12" w:space="0" w:color="auto"/>
              <w:left w:val="single" w:sz="12" w:space="0" w:color="auto"/>
              <w:bottom w:val="single" w:sz="18" w:space="0" w:color="auto"/>
              <w:right w:val="single" w:sz="12" w:space="0" w:color="auto"/>
            </w:tcBorders>
            <w:shd w:val="clear" w:color="auto" w:fill="auto"/>
            <w:vAlign w:val="center"/>
          </w:tcPr>
          <w:p w14:paraId="607F96D4"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Nog in nCPAP-behandeling op 31/12/20xx</w:t>
            </w:r>
          </w:p>
        </w:tc>
        <w:tc>
          <w:tcPr>
            <w:tcW w:w="1417" w:type="dxa"/>
            <w:tcBorders>
              <w:top w:val="single" w:sz="12" w:space="0" w:color="auto"/>
              <w:left w:val="single" w:sz="12" w:space="0" w:color="auto"/>
              <w:bottom w:val="single" w:sz="18" w:space="0" w:color="auto"/>
              <w:right w:val="single" w:sz="12" w:space="0" w:color="auto"/>
            </w:tcBorders>
            <w:shd w:val="clear" w:color="auto" w:fill="auto"/>
            <w:vAlign w:val="center"/>
          </w:tcPr>
          <w:p w14:paraId="19CA1EF5"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Gestopt met nCPAP in de loop van 20xx</w:t>
            </w:r>
          </w:p>
        </w:tc>
        <w:tc>
          <w:tcPr>
            <w:tcW w:w="1843" w:type="dxa"/>
            <w:tcBorders>
              <w:top w:val="single" w:sz="12" w:space="0" w:color="auto"/>
              <w:left w:val="single" w:sz="12" w:space="0" w:color="auto"/>
              <w:bottom w:val="single" w:sz="18" w:space="0" w:color="auto"/>
              <w:right w:val="single" w:sz="12" w:space="0" w:color="auto"/>
            </w:tcBorders>
            <w:shd w:val="clear" w:color="auto" w:fill="auto"/>
            <w:vAlign w:val="center"/>
          </w:tcPr>
          <w:p w14:paraId="7A124B9B"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Nog in nCPAP-behandeling op 31/12/20xx</w:t>
            </w:r>
          </w:p>
        </w:tc>
        <w:tc>
          <w:tcPr>
            <w:tcW w:w="2411" w:type="dxa"/>
            <w:tcBorders>
              <w:top w:val="single" w:sz="12" w:space="0" w:color="auto"/>
              <w:left w:val="single" w:sz="12" w:space="0" w:color="auto"/>
              <w:bottom w:val="single" w:sz="18" w:space="0" w:color="auto"/>
              <w:right w:val="single" w:sz="12" w:space="0" w:color="auto"/>
            </w:tcBorders>
            <w:shd w:val="clear" w:color="auto" w:fill="auto"/>
            <w:vAlign w:val="center"/>
          </w:tcPr>
          <w:p w14:paraId="2AEB78C3"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Gestopt met nCPAP in de loop van 20xx</w:t>
            </w:r>
          </w:p>
        </w:tc>
        <w:tc>
          <w:tcPr>
            <w:tcW w:w="2126" w:type="dxa"/>
            <w:tcBorders>
              <w:top w:val="single" w:sz="12" w:space="0" w:color="auto"/>
              <w:left w:val="double" w:sz="12" w:space="0" w:color="auto"/>
              <w:bottom w:val="single" w:sz="18" w:space="0" w:color="auto"/>
              <w:right w:val="single" w:sz="12" w:space="0" w:color="auto"/>
            </w:tcBorders>
            <w:shd w:val="clear" w:color="auto" w:fill="auto"/>
            <w:vAlign w:val="center"/>
          </w:tcPr>
          <w:p w14:paraId="2684A9A2"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Nog in nCPAP-behandeling op 31/12/20xx</w:t>
            </w:r>
          </w:p>
        </w:tc>
        <w:tc>
          <w:tcPr>
            <w:tcW w:w="2126" w:type="dxa"/>
            <w:tcBorders>
              <w:top w:val="single" w:sz="12" w:space="0" w:color="auto"/>
              <w:left w:val="single" w:sz="12" w:space="0" w:color="auto"/>
              <w:bottom w:val="single" w:sz="18" w:space="0" w:color="auto"/>
              <w:right w:val="double" w:sz="12" w:space="0" w:color="auto"/>
            </w:tcBorders>
            <w:shd w:val="clear" w:color="auto" w:fill="auto"/>
            <w:vAlign w:val="center"/>
          </w:tcPr>
          <w:p w14:paraId="4A6C68B1"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Gestopt met nCPAP in de loop van 20xx</w:t>
            </w:r>
          </w:p>
        </w:tc>
        <w:tc>
          <w:tcPr>
            <w:tcW w:w="851" w:type="dxa"/>
            <w:tcBorders>
              <w:top w:val="single" w:sz="12" w:space="0" w:color="auto"/>
              <w:left w:val="double" w:sz="12" w:space="0" w:color="auto"/>
              <w:bottom w:val="single" w:sz="18" w:space="0" w:color="auto"/>
              <w:right w:val="single" w:sz="12" w:space="0" w:color="auto"/>
            </w:tcBorders>
            <w:vAlign w:val="center"/>
          </w:tcPr>
          <w:p w14:paraId="3BF93B06"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Titr</w:t>
            </w:r>
            <w:r w:rsidRPr="006005F0">
              <w:rPr>
                <w:rFonts w:ascii="Arial" w:eastAsia="Times New Roman" w:hAnsi="Arial" w:cs="Arial"/>
                <w:b/>
                <w:snapToGrid w:val="0"/>
                <w:lang w:val="nl-BE"/>
              </w:rPr>
              <w:t>a</w:t>
            </w:r>
            <w:r w:rsidRPr="006005F0">
              <w:rPr>
                <w:rFonts w:ascii="Arial" w:eastAsia="Times New Roman" w:hAnsi="Arial" w:cs="Arial"/>
                <w:b/>
                <w:snapToGrid w:val="0"/>
                <w:lang w:val="nl-BE"/>
              </w:rPr>
              <w:t>tie-PSG</w:t>
            </w:r>
          </w:p>
        </w:tc>
        <w:tc>
          <w:tcPr>
            <w:tcW w:w="992" w:type="dxa"/>
            <w:tcBorders>
              <w:top w:val="single" w:sz="12" w:space="0" w:color="auto"/>
              <w:left w:val="single" w:sz="12" w:space="0" w:color="auto"/>
              <w:bottom w:val="single" w:sz="18" w:space="0" w:color="auto"/>
              <w:right w:val="single" w:sz="12" w:space="0" w:color="auto"/>
            </w:tcBorders>
            <w:vAlign w:val="center"/>
          </w:tcPr>
          <w:p w14:paraId="635A1E28"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PG</w:t>
            </w:r>
          </w:p>
        </w:tc>
        <w:tc>
          <w:tcPr>
            <w:tcW w:w="850" w:type="dxa"/>
            <w:tcBorders>
              <w:top w:val="single" w:sz="12" w:space="0" w:color="auto"/>
              <w:left w:val="single" w:sz="12" w:space="0" w:color="auto"/>
              <w:bottom w:val="single" w:sz="18" w:space="0" w:color="auto"/>
              <w:right w:val="single" w:sz="12" w:space="0" w:color="auto"/>
            </w:tcBorders>
            <w:vAlign w:val="center"/>
          </w:tcPr>
          <w:p w14:paraId="1343E197"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r w:rsidRPr="006005F0">
              <w:rPr>
                <w:rFonts w:ascii="Arial" w:eastAsia="Times New Roman" w:hAnsi="Arial" w:cs="Arial"/>
                <w:b/>
                <w:snapToGrid w:val="0"/>
                <w:lang w:val="nl-BE"/>
              </w:rPr>
              <w:t>HPG</w:t>
            </w:r>
          </w:p>
        </w:tc>
      </w:tr>
      <w:tr w:rsidR="006005F0" w:rsidRPr="006005F0" w14:paraId="4A573F32" w14:textId="77777777" w:rsidTr="00A572F0">
        <w:trPr>
          <w:trHeight w:val="1313"/>
        </w:trPr>
        <w:tc>
          <w:tcPr>
            <w:tcW w:w="2268" w:type="dxa"/>
            <w:tcBorders>
              <w:top w:val="single" w:sz="18" w:space="0" w:color="auto"/>
              <w:left w:val="single" w:sz="12" w:space="0" w:color="auto"/>
              <w:bottom w:val="single" w:sz="12" w:space="0" w:color="auto"/>
              <w:right w:val="single" w:sz="12" w:space="0" w:color="auto"/>
            </w:tcBorders>
            <w:shd w:val="clear" w:color="auto" w:fill="auto"/>
            <w:vAlign w:val="center"/>
          </w:tcPr>
          <w:p w14:paraId="52B89113"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1417" w:type="dxa"/>
            <w:tcBorders>
              <w:top w:val="single" w:sz="18" w:space="0" w:color="auto"/>
              <w:left w:val="single" w:sz="12" w:space="0" w:color="auto"/>
              <w:bottom w:val="single" w:sz="12" w:space="0" w:color="auto"/>
              <w:right w:val="single" w:sz="12" w:space="0" w:color="auto"/>
            </w:tcBorders>
            <w:shd w:val="clear" w:color="auto" w:fill="auto"/>
            <w:vAlign w:val="center"/>
          </w:tcPr>
          <w:p w14:paraId="0DA26AC2"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1843" w:type="dxa"/>
            <w:tcBorders>
              <w:top w:val="single" w:sz="18" w:space="0" w:color="auto"/>
              <w:left w:val="single" w:sz="12" w:space="0" w:color="auto"/>
              <w:bottom w:val="single" w:sz="12" w:space="0" w:color="auto"/>
              <w:right w:val="single" w:sz="12" w:space="0" w:color="auto"/>
            </w:tcBorders>
            <w:shd w:val="clear" w:color="auto" w:fill="auto"/>
            <w:vAlign w:val="center"/>
          </w:tcPr>
          <w:p w14:paraId="2AE65AB0"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2411" w:type="dxa"/>
            <w:tcBorders>
              <w:top w:val="single" w:sz="18" w:space="0" w:color="auto"/>
              <w:left w:val="single" w:sz="12" w:space="0" w:color="auto"/>
              <w:bottom w:val="single" w:sz="12" w:space="0" w:color="auto"/>
              <w:right w:val="single" w:sz="12" w:space="0" w:color="auto"/>
            </w:tcBorders>
            <w:shd w:val="clear" w:color="auto" w:fill="auto"/>
            <w:vAlign w:val="center"/>
          </w:tcPr>
          <w:p w14:paraId="6231CCFB"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2126" w:type="dxa"/>
            <w:tcBorders>
              <w:top w:val="single" w:sz="18" w:space="0" w:color="auto"/>
              <w:left w:val="double" w:sz="12" w:space="0" w:color="auto"/>
              <w:bottom w:val="single" w:sz="12" w:space="0" w:color="auto"/>
              <w:right w:val="single" w:sz="12" w:space="0" w:color="auto"/>
            </w:tcBorders>
            <w:shd w:val="clear" w:color="auto" w:fill="auto"/>
            <w:vAlign w:val="center"/>
          </w:tcPr>
          <w:p w14:paraId="2B91981F"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2126" w:type="dxa"/>
            <w:tcBorders>
              <w:top w:val="single" w:sz="18" w:space="0" w:color="auto"/>
              <w:left w:val="single" w:sz="12" w:space="0" w:color="auto"/>
              <w:bottom w:val="single" w:sz="12" w:space="0" w:color="auto"/>
              <w:right w:val="double" w:sz="12" w:space="0" w:color="auto"/>
            </w:tcBorders>
            <w:shd w:val="clear" w:color="auto" w:fill="auto"/>
            <w:vAlign w:val="center"/>
          </w:tcPr>
          <w:p w14:paraId="0B859610"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851" w:type="dxa"/>
            <w:tcBorders>
              <w:top w:val="single" w:sz="18" w:space="0" w:color="auto"/>
              <w:left w:val="double" w:sz="12" w:space="0" w:color="auto"/>
              <w:bottom w:val="single" w:sz="12" w:space="0" w:color="auto"/>
              <w:right w:val="single" w:sz="12" w:space="0" w:color="auto"/>
            </w:tcBorders>
            <w:vAlign w:val="center"/>
          </w:tcPr>
          <w:p w14:paraId="1EDA8B27"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992" w:type="dxa"/>
            <w:tcBorders>
              <w:top w:val="single" w:sz="18" w:space="0" w:color="auto"/>
              <w:left w:val="single" w:sz="12" w:space="0" w:color="auto"/>
              <w:bottom w:val="single" w:sz="12" w:space="0" w:color="auto"/>
              <w:right w:val="single" w:sz="12" w:space="0" w:color="auto"/>
            </w:tcBorders>
            <w:vAlign w:val="center"/>
          </w:tcPr>
          <w:p w14:paraId="41191881"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c>
          <w:tcPr>
            <w:tcW w:w="850" w:type="dxa"/>
            <w:tcBorders>
              <w:top w:val="single" w:sz="18" w:space="0" w:color="auto"/>
              <w:left w:val="single" w:sz="12" w:space="0" w:color="auto"/>
              <w:bottom w:val="single" w:sz="12" w:space="0" w:color="auto"/>
              <w:right w:val="single" w:sz="12" w:space="0" w:color="auto"/>
            </w:tcBorders>
            <w:vAlign w:val="center"/>
          </w:tcPr>
          <w:p w14:paraId="7ACDF5AF" w14:textId="77777777" w:rsidR="006005F0" w:rsidRPr="006005F0" w:rsidRDefault="006005F0" w:rsidP="006005F0">
            <w:pPr>
              <w:widowControl w:val="0"/>
              <w:tabs>
                <w:tab w:val="left" w:pos="11199"/>
              </w:tabs>
              <w:spacing w:after="0" w:line="240" w:lineRule="auto"/>
              <w:jc w:val="center"/>
              <w:rPr>
                <w:rFonts w:ascii="Arial" w:eastAsia="Times New Roman" w:hAnsi="Arial" w:cs="Arial"/>
                <w:b/>
                <w:snapToGrid w:val="0"/>
                <w:lang w:val="nl-BE"/>
              </w:rPr>
            </w:pPr>
          </w:p>
        </w:tc>
      </w:tr>
    </w:tbl>
    <w:p w14:paraId="10204E7D"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p w14:paraId="426FC569" w14:textId="77777777" w:rsidR="006005F0" w:rsidRPr="006005F0" w:rsidRDefault="006005F0" w:rsidP="006005F0">
      <w:pPr>
        <w:widowControl w:val="0"/>
        <w:tabs>
          <w:tab w:val="left" w:pos="11199"/>
        </w:tabs>
        <w:spacing w:before="80" w:after="80" w:line="240" w:lineRule="auto"/>
        <w:jc w:val="both"/>
        <w:rPr>
          <w:rFonts w:ascii="Arial" w:eastAsia="Times New Roman" w:hAnsi="Arial" w:cs="Arial"/>
          <w:snapToGrid w:val="0"/>
          <w:lang w:val="nl-BE"/>
        </w:rPr>
      </w:pPr>
      <w:r w:rsidRPr="006005F0">
        <w:rPr>
          <w:rFonts w:ascii="Arial" w:eastAsia="Times New Roman" w:hAnsi="Arial" w:cs="Arial"/>
          <w:snapToGrid w:val="0"/>
          <w:lang w:val="nl-BE"/>
        </w:rPr>
        <w:t>Gestopte patiënten zijn patiënten die de behandeling in uw centrum hebben stopgezet. U hoeft er geen rekening mee te houden dat de patiënt in een ander ziekenhuis verder voor slaapapneu wordt behandeld (als u dat zou weten).</w:t>
      </w:r>
    </w:p>
    <w:p w14:paraId="54F5293B"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r w:rsidRPr="006005F0">
        <w:rPr>
          <w:rFonts w:ascii="Arial" w:eastAsia="Times New Roman" w:hAnsi="Arial" w:cs="Arial"/>
          <w:snapToGrid w:val="0"/>
          <w:lang w:val="nl-BE"/>
        </w:rPr>
        <w:t>Nieuwe patiënten zijn alle patiënten die in de loop van 20xx zijn gestart met de behandeling alsmede patiënten die de behandeling in een vorig jaar hebben stopgezet en in 20xx hebben hervat. In sommige gevallen moet voor patiënten die de behandeling hervatten, de efficiëntie van de behandeling niet opnieuw worden aangetoond.</w:t>
      </w:r>
    </w:p>
    <w:p w14:paraId="5C3B9F56" w14:textId="77777777" w:rsidR="006005F0" w:rsidRPr="006005F0" w:rsidRDefault="006005F0" w:rsidP="006005F0">
      <w:pPr>
        <w:widowControl w:val="0"/>
        <w:tabs>
          <w:tab w:val="left" w:pos="11199"/>
        </w:tabs>
        <w:spacing w:after="0" w:line="240" w:lineRule="auto"/>
        <w:jc w:val="both"/>
        <w:rPr>
          <w:rFonts w:ascii="Arial" w:eastAsia="Times New Roman" w:hAnsi="Arial" w:cs="Arial"/>
          <w:snapToGrid w:val="0"/>
          <w:lang w:val="nl-BE"/>
        </w:rPr>
      </w:pPr>
    </w:p>
    <w:p w14:paraId="373BEF8B" w14:textId="77777777" w:rsidR="006005F0" w:rsidRDefault="006005F0">
      <w:pPr>
        <w:tabs>
          <w:tab w:val="center" w:pos="4819"/>
        </w:tabs>
        <w:spacing w:after="0" w:line="240" w:lineRule="auto"/>
        <w:jc w:val="both"/>
        <w:outlineLvl w:val="0"/>
        <w:rPr>
          <w:rFonts w:ascii="Arial" w:eastAsia="Times New Roman" w:hAnsi="Arial" w:cs="Arial"/>
          <w:spacing w:val="-3"/>
          <w:lang w:val="nl-BE"/>
        </w:rPr>
        <w:sectPr w:rsidR="006005F0" w:rsidSect="00CB5B49">
          <w:pgSz w:w="16838" w:h="11906" w:orient="landscape"/>
          <w:pgMar w:top="1134" w:right="1440" w:bottom="1134" w:left="1440" w:header="720" w:footer="720" w:gutter="0"/>
          <w:cols w:space="720"/>
        </w:sectPr>
      </w:pPr>
    </w:p>
    <w:p w14:paraId="10CD2D34" w14:textId="77777777" w:rsidR="006005F0" w:rsidRPr="006005F0" w:rsidRDefault="006005F0" w:rsidP="006005F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eastAsia="Times New Roman" w:hAnsi="Arial" w:cs="Arial"/>
          <w:b/>
          <w:snapToGrid w:val="0"/>
          <w:sz w:val="18"/>
          <w:szCs w:val="18"/>
          <w:lang w:val="nl-BE"/>
        </w:rPr>
      </w:pPr>
      <w:r w:rsidRPr="006005F0">
        <w:rPr>
          <w:rFonts w:ascii="Arial" w:eastAsia="Times New Roman" w:hAnsi="Arial" w:cs="Arial"/>
          <w:b/>
          <w:snapToGrid w:val="0"/>
          <w:sz w:val="18"/>
          <w:szCs w:val="18"/>
          <w:lang w:val="nl-BE"/>
        </w:rPr>
        <w:t>BIJLAGE 13: AANVRAAG TOT TEGEMOETKOMING VOOR EEN NCPAP-BEHANDELING VOOR EEN PATIËNT VAN 16 JAAR OF OUDER – MEDISCH VERSLAG</w:t>
      </w:r>
    </w:p>
    <w:p w14:paraId="2A4BE468"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2"/>
          <w:szCs w:val="12"/>
          <w:u w:val="single"/>
          <w:lang w:val="nl-BE"/>
        </w:rPr>
      </w:pPr>
    </w:p>
    <w:p w14:paraId="3C862C51"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u w:val="single"/>
          <w:lang w:val="nl-BE"/>
        </w:rPr>
      </w:pPr>
      <w:r w:rsidRPr="006005F0">
        <w:rPr>
          <w:rFonts w:ascii="Arial" w:eastAsia="Times New Roman" w:hAnsi="Arial" w:cs="Arial"/>
          <w:b/>
          <w:snapToGrid w:val="0"/>
          <w:spacing w:val="-2"/>
          <w:sz w:val="18"/>
          <w:szCs w:val="18"/>
          <w:u w:val="single"/>
          <w:lang w:val="nl-BE"/>
        </w:rPr>
        <w:t>IDENTIFICATIE VAN HET CENTRUM</w:t>
      </w:r>
    </w:p>
    <w:p w14:paraId="025F04A8"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2"/>
          <w:szCs w:val="12"/>
          <w:u w:val="single"/>
          <w:lang w:val="nl-BE"/>
        </w:rPr>
      </w:pPr>
    </w:p>
    <w:p w14:paraId="124263B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Identificatienummer: 7.85.   .  </w:t>
      </w:r>
    </w:p>
    <w:p w14:paraId="17F856A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Naam ziekenhuis + naam campus:</w:t>
      </w:r>
    </w:p>
    <w:p w14:paraId="2D20EFC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Straat + nummer:</w:t>
      </w:r>
    </w:p>
    <w:p w14:paraId="639A8399"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Postnummer + gemeente:</w:t>
      </w:r>
    </w:p>
    <w:p w14:paraId="39B75F2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Telefoonnummer: </w:t>
      </w:r>
    </w:p>
    <w:p w14:paraId="4ACAE59D"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2"/>
          <w:szCs w:val="12"/>
          <w:u w:val="single"/>
          <w:lang w:val="nl-BE"/>
        </w:rPr>
      </w:pPr>
    </w:p>
    <w:p w14:paraId="64D78E93"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u w:val="single"/>
          <w:lang w:val="nl-BE"/>
        </w:rPr>
      </w:pPr>
      <w:r w:rsidRPr="006005F0">
        <w:rPr>
          <w:rFonts w:ascii="Arial" w:eastAsia="Times New Roman" w:hAnsi="Arial" w:cs="Arial"/>
          <w:b/>
          <w:snapToGrid w:val="0"/>
          <w:spacing w:val="-2"/>
          <w:sz w:val="18"/>
          <w:szCs w:val="18"/>
          <w:u w:val="single"/>
          <w:lang w:val="nl-BE"/>
        </w:rPr>
        <w:t>IDENTIFICATIE VAN DE PATIËNT</w:t>
      </w:r>
    </w:p>
    <w:p w14:paraId="3C8595BD"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2"/>
          <w:szCs w:val="12"/>
          <w:u w:val="single"/>
          <w:lang w:val="nl-BE"/>
        </w:rPr>
      </w:pPr>
    </w:p>
    <w:p w14:paraId="6BCE428F"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Naam + voornaam :</w:t>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t xml:space="preserve"> Geslacht : M - V</w:t>
      </w:r>
    </w:p>
    <w:p w14:paraId="62DC4C0D"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Straat + nummer :</w:t>
      </w:r>
    </w:p>
    <w:p w14:paraId="385E825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Postnummer + gemeente :</w:t>
      </w:r>
    </w:p>
    <w:p w14:paraId="1CBB0180"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Geboortedatum :</w:t>
      </w:r>
    </w:p>
    <w:p w14:paraId="4D354053"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Verzekeringsinstelling :</w:t>
      </w:r>
    </w:p>
    <w:p w14:paraId="0EF18C2B"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2"/>
          <w:szCs w:val="12"/>
          <w:u w:val="single"/>
          <w:lang w:val="nl-BE"/>
        </w:rPr>
      </w:pPr>
    </w:p>
    <w:p w14:paraId="639B0331"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u w:val="single"/>
          <w:lang w:val="nl-BE"/>
        </w:rPr>
      </w:pPr>
      <w:r w:rsidRPr="006005F0">
        <w:rPr>
          <w:rFonts w:ascii="Arial" w:eastAsia="Times New Roman" w:hAnsi="Arial" w:cs="Arial"/>
          <w:b/>
          <w:snapToGrid w:val="0"/>
          <w:spacing w:val="-2"/>
          <w:sz w:val="18"/>
          <w:szCs w:val="18"/>
          <w:u w:val="single"/>
          <w:lang w:val="nl-BE"/>
        </w:rPr>
        <w:t>AARD VAN DE AANVRAAG</w:t>
      </w:r>
    </w:p>
    <w:p w14:paraId="4CD66A22"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2"/>
          <w:szCs w:val="12"/>
          <w:u w:val="single"/>
          <w:lang w:val="nl-BE"/>
        </w:rPr>
      </w:pPr>
    </w:p>
    <w:p w14:paraId="58B2737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0 eerste aanvraag voor nCPAP</w:t>
      </w:r>
    </w:p>
    <w:p w14:paraId="51038EC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0 aanvraag tot verlenging voor nCPAP</w:t>
      </w:r>
    </w:p>
    <w:p w14:paraId="1088D17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0 aanvraag tot hervatting van de nCPAP-behandeling na een onderbreking van minimum 3 maanden en maximum 1 jaar</w:t>
      </w:r>
    </w:p>
    <w:p w14:paraId="6BD7A687"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0 aanvraag tot hervatting van de nCPAP-behandeling na een onderbreking van meer dan 1 jaar</w:t>
      </w:r>
    </w:p>
    <w:p w14:paraId="4B1C7803"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0 aanvraag om over te schakelen van een MRA-behandeling naar een nCPAP-behandeling (de tussenperiode tussen beide behandelingen is maximum een jaar)</w:t>
      </w:r>
    </w:p>
    <w:p w14:paraId="1E34E56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0 aanvraag om over te schakelen van een MRA-behandeling naar een nCPAP-behandeling (de tussenperiode tussen beide behandelingen is langer dan een jaar)</w:t>
      </w:r>
    </w:p>
    <w:p w14:paraId="6E508F5B"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2"/>
          <w:szCs w:val="12"/>
          <w:u w:val="single"/>
          <w:lang w:val="nl-BE"/>
        </w:rPr>
      </w:pPr>
    </w:p>
    <w:p w14:paraId="23987D1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u w:val="single"/>
          <w:lang w:val="nl-BE"/>
        </w:rPr>
      </w:pPr>
      <w:r w:rsidRPr="006005F0">
        <w:rPr>
          <w:rFonts w:ascii="Arial" w:eastAsia="Times New Roman" w:hAnsi="Arial" w:cs="Arial"/>
          <w:snapToGrid w:val="0"/>
          <w:spacing w:val="-2"/>
          <w:sz w:val="18"/>
          <w:szCs w:val="18"/>
          <w:u w:val="single"/>
          <w:lang w:val="nl-BE"/>
        </w:rPr>
        <w:t>Gevraagde periode van tegemoetkoming:</w:t>
      </w:r>
    </w:p>
    <w:p w14:paraId="2C03858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p w14:paraId="1E26E317"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Van (dd-mm-jjjj) ...… -...… -………tot en met (dd-mm-jjjj) ......-...… -………..</w:t>
      </w:r>
    </w:p>
    <w:p w14:paraId="54E2A8AB"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u w:val="single"/>
          <w:lang w:val="nl-BE"/>
        </w:rPr>
      </w:pPr>
    </w:p>
    <w:p w14:paraId="166D949F"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u w:val="single"/>
          <w:lang w:val="nl-BE"/>
        </w:rPr>
      </w:pPr>
      <w:r w:rsidRPr="006005F0">
        <w:rPr>
          <w:rFonts w:ascii="Arial" w:eastAsia="Times New Roman" w:hAnsi="Arial" w:cs="Arial"/>
          <w:b/>
          <w:snapToGrid w:val="0"/>
          <w:spacing w:val="-2"/>
          <w:sz w:val="18"/>
          <w:szCs w:val="18"/>
          <w:u w:val="single"/>
          <w:lang w:val="nl-BE"/>
        </w:rPr>
        <w:t>IN GEVAL VAN EEN 1</w:t>
      </w:r>
      <w:r w:rsidRPr="006005F0">
        <w:rPr>
          <w:rFonts w:ascii="Arial" w:eastAsia="Times New Roman" w:hAnsi="Arial" w:cs="Arial"/>
          <w:b/>
          <w:snapToGrid w:val="0"/>
          <w:spacing w:val="-2"/>
          <w:sz w:val="18"/>
          <w:szCs w:val="18"/>
          <w:u w:val="single"/>
          <w:vertAlign w:val="superscript"/>
          <w:lang w:val="nl-BE"/>
        </w:rPr>
        <w:t>STE</w:t>
      </w:r>
      <w:r w:rsidRPr="006005F0">
        <w:rPr>
          <w:rFonts w:ascii="Arial" w:eastAsia="Times New Roman" w:hAnsi="Arial" w:cs="Arial"/>
          <w:b/>
          <w:snapToGrid w:val="0"/>
          <w:spacing w:val="-2"/>
          <w:sz w:val="18"/>
          <w:szCs w:val="18"/>
          <w:u w:val="single"/>
          <w:lang w:val="nl-BE"/>
        </w:rPr>
        <w:t xml:space="preserve"> AANVRAAG TOT TEGEMOETKOMING OF EEN AANVRAAG TOT HERVATTING VAN DE BEHANDELING NA EEN ONDERBREKING VAN MEER DAN 1 JAAR OF EEN AANVRAAG TOT OVERSCHAKELING VAN EEN MRA-BEHANDELING NAAR EEN NCPAP-BEHANDELING </w:t>
      </w:r>
    </w:p>
    <w:p w14:paraId="04EB4BD7"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p w14:paraId="51C933C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BMI = ………Kg/m²</w:t>
      </w:r>
    </w:p>
    <w:p w14:paraId="2ED4F7E5" w14:textId="77777777" w:rsidR="006005F0" w:rsidRPr="006005F0" w:rsidRDefault="006005F0" w:rsidP="006005F0">
      <w:pPr>
        <w:widowControl w:val="0"/>
        <w:spacing w:after="0" w:line="240" w:lineRule="auto"/>
        <w:ind w:left="360"/>
        <w:jc w:val="both"/>
        <w:rPr>
          <w:rFonts w:ascii="Arial" w:eastAsia="Times New Roman" w:hAnsi="Arial" w:cs="Arial"/>
          <w:snapToGrid w:val="0"/>
          <w:spacing w:val="-2"/>
          <w:sz w:val="18"/>
          <w:szCs w:val="18"/>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434"/>
        <w:gridCol w:w="2552"/>
        <w:gridCol w:w="2693"/>
        <w:gridCol w:w="684"/>
        <w:tblGridChange w:id="0">
          <w:tblGrid>
            <w:gridCol w:w="2811"/>
            <w:gridCol w:w="2434"/>
            <w:gridCol w:w="2552"/>
            <w:gridCol w:w="2693"/>
            <w:gridCol w:w="684"/>
          </w:tblGrid>
        </w:tblGridChange>
      </w:tblGrid>
      <w:tr w:rsidR="006005F0" w:rsidRPr="006005F0" w14:paraId="5F45F270" w14:textId="77777777" w:rsidTr="00A572F0">
        <w:tc>
          <w:tcPr>
            <w:tcW w:w="2811" w:type="dxa"/>
            <w:shd w:val="clear" w:color="auto" w:fill="auto"/>
          </w:tcPr>
          <w:p w14:paraId="3B36DD6A"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z w:val="18"/>
                <w:szCs w:val="18"/>
                <w:lang w:val="nl-BE"/>
              </w:rPr>
              <w:t>Soort gebeurtenis</w:t>
            </w:r>
          </w:p>
        </w:tc>
        <w:tc>
          <w:tcPr>
            <w:tcW w:w="7679" w:type="dxa"/>
            <w:gridSpan w:val="3"/>
            <w:shd w:val="clear" w:color="auto" w:fill="auto"/>
          </w:tcPr>
          <w:p w14:paraId="42D90173"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z w:val="18"/>
                <w:szCs w:val="18"/>
                <w:lang w:val="nl-BE"/>
              </w:rPr>
              <w:t xml:space="preserve">Aantal van deze gebeurtenissen </w:t>
            </w:r>
            <w:r w:rsidRPr="006005F0">
              <w:rPr>
                <w:rFonts w:ascii="Arial" w:eastAsia="Times New Roman" w:hAnsi="Arial" w:cs="Arial"/>
                <w:snapToGrid w:val="0"/>
                <w:sz w:val="18"/>
                <w:szCs w:val="18"/>
                <w:lang w:val="nl-BE"/>
              </w:rPr>
              <w:t>tijdens de bij EEG geregistreerde slaap of, in geval van PG of HPG, tijdens de totale duur van de registratie (tijd in bed)</w:t>
            </w:r>
          </w:p>
        </w:tc>
        <w:tc>
          <w:tcPr>
            <w:tcW w:w="684" w:type="dxa"/>
            <w:shd w:val="clear" w:color="auto" w:fill="auto"/>
          </w:tcPr>
          <w:p w14:paraId="1A197FB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1D26C2E5" w14:textId="77777777" w:rsidTr="00A572F0">
        <w:tc>
          <w:tcPr>
            <w:tcW w:w="2811" w:type="dxa"/>
            <w:shd w:val="clear" w:color="auto" w:fill="auto"/>
          </w:tcPr>
          <w:p w14:paraId="197293C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434" w:type="dxa"/>
            <w:shd w:val="clear" w:color="auto" w:fill="auto"/>
          </w:tcPr>
          <w:p w14:paraId="5B9CBC2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lang w:val="nl-BE"/>
              </w:rPr>
              <w:t>1</w:t>
            </w:r>
            <w:r w:rsidRPr="006005F0">
              <w:rPr>
                <w:rFonts w:ascii="Arial" w:eastAsia="Times New Roman" w:hAnsi="Arial" w:cs="Arial"/>
                <w:b/>
                <w:snapToGrid w:val="0"/>
                <w:spacing w:val="-2"/>
                <w:sz w:val="18"/>
                <w:szCs w:val="18"/>
                <w:vertAlign w:val="superscript"/>
                <w:lang w:val="nl-BE"/>
              </w:rPr>
              <w:t>ste</w:t>
            </w:r>
            <w:r w:rsidRPr="006005F0">
              <w:rPr>
                <w:rFonts w:ascii="Arial" w:eastAsia="Times New Roman" w:hAnsi="Arial" w:cs="Arial"/>
                <w:b/>
                <w:snapToGrid w:val="0"/>
                <w:spacing w:val="-2"/>
                <w:sz w:val="18"/>
                <w:szCs w:val="18"/>
                <w:lang w:val="nl-BE"/>
              </w:rPr>
              <w:t xml:space="preserve"> PSG</w:t>
            </w:r>
            <w:r w:rsidRPr="006005F0">
              <w:rPr>
                <w:rFonts w:ascii="Arial" w:eastAsia="Times New Roman" w:hAnsi="Arial" w:cs="Arial"/>
                <w:snapToGrid w:val="0"/>
                <w:spacing w:val="-2"/>
                <w:sz w:val="18"/>
                <w:szCs w:val="18"/>
                <w:lang w:val="nl-BE"/>
              </w:rPr>
              <w:t xml:space="preserve"> (diagnostische PSG)</w:t>
            </w:r>
          </w:p>
          <w:p w14:paraId="26EBAD4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 </w:t>
            </w:r>
          </w:p>
        </w:tc>
        <w:tc>
          <w:tcPr>
            <w:tcW w:w="2552" w:type="dxa"/>
            <w:shd w:val="clear" w:color="auto" w:fill="auto"/>
          </w:tcPr>
          <w:p w14:paraId="3A62D5E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lang w:val="nl-BE"/>
              </w:rPr>
              <w:t>2</w:t>
            </w:r>
            <w:r w:rsidRPr="006005F0">
              <w:rPr>
                <w:rFonts w:ascii="Arial" w:eastAsia="Times New Roman" w:hAnsi="Arial" w:cs="Arial"/>
                <w:b/>
                <w:snapToGrid w:val="0"/>
                <w:spacing w:val="-2"/>
                <w:sz w:val="18"/>
                <w:szCs w:val="18"/>
                <w:vertAlign w:val="superscript"/>
                <w:lang w:val="nl-BE"/>
              </w:rPr>
              <w:t>de</w:t>
            </w:r>
            <w:r w:rsidRPr="006005F0">
              <w:rPr>
                <w:rFonts w:ascii="Arial" w:eastAsia="Times New Roman" w:hAnsi="Arial" w:cs="Arial"/>
                <w:b/>
                <w:snapToGrid w:val="0"/>
                <w:spacing w:val="-2"/>
                <w:sz w:val="18"/>
                <w:szCs w:val="18"/>
                <w:lang w:val="nl-BE"/>
              </w:rPr>
              <w:t xml:space="preserve"> PSG</w:t>
            </w:r>
            <w:r w:rsidRPr="006005F0">
              <w:rPr>
                <w:rFonts w:ascii="Arial" w:eastAsia="Times New Roman" w:hAnsi="Arial" w:cs="Arial"/>
                <w:snapToGrid w:val="0"/>
                <w:spacing w:val="-2"/>
                <w:sz w:val="18"/>
                <w:szCs w:val="18"/>
                <w:lang w:val="nl-BE"/>
              </w:rPr>
              <w:t xml:space="preserve"> (titratie-PSG)</w:t>
            </w:r>
          </w:p>
          <w:p w14:paraId="7CB4F4B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                                            </w:t>
            </w:r>
            <w:r w:rsidRPr="006005F0">
              <w:rPr>
                <w:rFonts w:ascii="Arial" w:eastAsia="Times New Roman" w:hAnsi="Arial" w:cs="Arial"/>
                <w:b/>
                <w:snapToGrid w:val="0"/>
                <w:spacing w:val="-2"/>
                <w:sz w:val="18"/>
                <w:szCs w:val="18"/>
                <w:u w:val="single"/>
                <w:lang w:val="nl-BE"/>
              </w:rPr>
              <w:t>of</w:t>
            </w:r>
            <w:r w:rsidRPr="006005F0">
              <w:rPr>
                <w:rFonts w:ascii="Arial" w:eastAsia="Times New Roman" w:hAnsi="Arial" w:cs="Arial"/>
                <w:snapToGrid w:val="0"/>
                <w:spacing w:val="-2"/>
                <w:sz w:val="18"/>
                <w:szCs w:val="18"/>
                <w:lang w:val="nl-BE"/>
              </w:rPr>
              <w:t xml:space="preserve"> </w:t>
            </w:r>
          </w:p>
        </w:tc>
        <w:tc>
          <w:tcPr>
            <w:tcW w:w="2693" w:type="dxa"/>
            <w:shd w:val="clear" w:color="auto" w:fill="auto"/>
          </w:tcPr>
          <w:p w14:paraId="451C8BE9"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lang w:val="nl-BE"/>
              </w:rPr>
              <w:t>PG of HPG</w:t>
            </w:r>
            <w:r w:rsidRPr="006005F0">
              <w:rPr>
                <w:rFonts w:ascii="Arial" w:eastAsia="Times New Roman" w:hAnsi="Arial" w:cs="Arial"/>
                <w:snapToGrid w:val="0"/>
                <w:spacing w:val="-2"/>
                <w:sz w:val="18"/>
                <w:szCs w:val="18"/>
                <w:lang w:val="nl-BE"/>
              </w:rPr>
              <w:t xml:space="preserve"> teneinde de effic</w:t>
            </w:r>
            <w:r w:rsidRPr="006005F0">
              <w:rPr>
                <w:rFonts w:ascii="Arial" w:eastAsia="Times New Roman" w:hAnsi="Arial" w:cs="Arial"/>
                <w:snapToGrid w:val="0"/>
                <w:spacing w:val="-2"/>
                <w:sz w:val="18"/>
                <w:szCs w:val="18"/>
                <w:lang w:val="nl-BE"/>
              </w:rPr>
              <w:t>i</w:t>
            </w:r>
            <w:r w:rsidRPr="006005F0">
              <w:rPr>
                <w:rFonts w:ascii="Arial" w:eastAsia="Times New Roman" w:hAnsi="Arial" w:cs="Arial"/>
                <w:snapToGrid w:val="0"/>
                <w:spacing w:val="-2"/>
                <w:sz w:val="18"/>
                <w:szCs w:val="18"/>
                <w:lang w:val="nl-BE"/>
              </w:rPr>
              <w:t>ëntie van de nCPAP-behandeling aan te tonen</w:t>
            </w:r>
          </w:p>
        </w:tc>
        <w:tc>
          <w:tcPr>
            <w:tcW w:w="684" w:type="dxa"/>
            <w:shd w:val="clear" w:color="auto" w:fill="auto"/>
          </w:tcPr>
          <w:p w14:paraId="7330407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27FB105B" w14:textId="77777777" w:rsidTr="00A572F0">
        <w:tc>
          <w:tcPr>
            <w:tcW w:w="2811" w:type="dxa"/>
            <w:shd w:val="clear" w:color="auto" w:fill="auto"/>
          </w:tcPr>
          <w:p w14:paraId="730F89C1" w14:textId="77777777" w:rsidR="006005F0" w:rsidRPr="006005F0" w:rsidRDefault="006005F0" w:rsidP="006005F0">
            <w:pPr>
              <w:widowControl w:val="0"/>
              <w:spacing w:after="0" w:line="240" w:lineRule="auto"/>
              <w:jc w:val="both"/>
              <w:rPr>
                <w:rFonts w:ascii="Arial" w:eastAsia="Times New Roman" w:hAnsi="Arial" w:cs="Arial"/>
                <w:snapToGrid w:val="0"/>
                <w:sz w:val="18"/>
                <w:szCs w:val="18"/>
                <w:lang w:val="nl-BE"/>
              </w:rPr>
            </w:pPr>
          </w:p>
        </w:tc>
        <w:tc>
          <w:tcPr>
            <w:tcW w:w="2434" w:type="dxa"/>
            <w:shd w:val="clear" w:color="auto" w:fill="auto"/>
          </w:tcPr>
          <w:p w14:paraId="3624A4A7"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Datum : DD/MM/JJJJ</w:t>
            </w:r>
          </w:p>
          <w:p w14:paraId="36CD781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    /    /       </w:t>
            </w:r>
          </w:p>
        </w:tc>
        <w:tc>
          <w:tcPr>
            <w:tcW w:w="2552" w:type="dxa"/>
            <w:shd w:val="clear" w:color="auto" w:fill="auto"/>
          </w:tcPr>
          <w:p w14:paraId="03856AB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Datum : DD/MM/JJJJ</w:t>
            </w:r>
          </w:p>
          <w:p w14:paraId="305ADBB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    /    /       </w:t>
            </w:r>
          </w:p>
        </w:tc>
        <w:tc>
          <w:tcPr>
            <w:tcW w:w="2693" w:type="dxa"/>
            <w:shd w:val="clear" w:color="auto" w:fill="auto"/>
          </w:tcPr>
          <w:p w14:paraId="28AB1BE0"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Datum : DD/MM/JJJJ</w:t>
            </w:r>
          </w:p>
          <w:p w14:paraId="47591C8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    /    /       </w:t>
            </w:r>
          </w:p>
        </w:tc>
        <w:tc>
          <w:tcPr>
            <w:tcW w:w="684" w:type="dxa"/>
            <w:shd w:val="clear" w:color="auto" w:fill="auto"/>
          </w:tcPr>
          <w:p w14:paraId="40A8D4DE"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4CB530F2" w14:textId="77777777" w:rsidTr="00A572F0">
        <w:tc>
          <w:tcPr>
            <w:tcW w:w="2811" w:type="dxa"/>
            <w:shd w:val="clear" w:color="auto" w:fill="auto"/>
          </w:tcPr>
          <w:p w14:paraId="65AF4660"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Obstructieve apneus</w:t>
            </w:r>
          </w:p>
        </w:tc>
        <w:tc>
          <w:tcPr>
            <w:tcW w:w="2434" w:type="dxa"/>
            <w:shd w:val="clear" w:color="auto" w:fill="auto"/>
          </w:tcPr>
          <w:p w14:paraId="102BD07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552" w:type="dxa"/>
            <w:shd w:val="clear" w:color="auto" w:fill="auto"/>
          </w:tcPr>
          <w:p w14:paraId="7BE9BEF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693" w:type="dxa"/>
            <w:shd w:val="clear" w:color="auto" w:fill="auto"/>
          </w:tcPr>
          <w:p w14:paraId="51502A73"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684" w:type="dxa"/>
            <w:shd w:val="clear" w:color="auto" w:fill="auto"/>
          </w:tcPr>
          <w:p w14:paraId="0B796F7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A</w:t>
            </w:r>
          </w:p>
        </w:tc>
      </w:tr>
      <w:tr w:rsidR="006005F0" w:rsidRPr="006005F0" w14:paraId="1766ECEB" w14:textId="77777777" w:rsidTr="00A572F0">
        <w:tc>
          <w:tcPr>
            <w:tcW w:w="2811" w:type="dxa"/>
            <w:shd w:val="clear" w:color="auto" w:fill="auto"/>
          </w:tcPr>
          <w:p w14:paraId="5E23872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Gemengde apneus</w:t>
            </w:r>
          </w:p>
        </w:tc>
        <w:tc>
          <w:tcPr>
            <w:tcW w:w="2434" w:type="dxa"/>
            <w:shd w:val="clear" w:color="auto" w:fill="auto"/>
          </w:tcPr>
          <w:p w14:paraId="1405022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552" w:type="dxa"/>
            <w:shd w:val="clear" w:color="auto" w:fill="auto"/>
          </w:tcPr>
          <w:p w14:paraId="1F30F00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693" w:type="dxa"/>
            <w:shd w:val="clear" w:color="auto" w:fill="auto"/>
          </w:tcPr>
          <w:p w14:paraId="33753687"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684" w:type="dxa"/>
            <w:shd w:val="clear" w:color="auto" w:fill="auto"/>
          </w:tcPr>
          <w:p w14:paraId="32B9A7C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B</w:t>
            </w:r>
          </w:p>
        </w:tc>
      </w:tr>
      <w:tr w:rsidR="006005F0" w:rsidRPr="006005F0" w14:paraId="0F4F9F54" w14:textId="77777777" w:rsidTr="00A572F0">
        <w:tc>
          <w:tcPr>
            <w:tcW w:w="2811" w:type="dxa"/>
            <w:shd w:val="clear" w:color="auto" w:fill="auto"/>
          </w:tcPr>
          <w:p w14:paraId="629BA280"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Centrale apneus</w:t>
            </w:r>
          </w:p>
        </w:tc>
        <w:tc>
          <w:tcPr>
            <w:tcW w:w="2434" w:type="dxa"/>
            <w:shd w:val="clear" w:color="auto" w:fill="auto"/>
          </w:tcPr>
          <w:p w14:paraId="07B5EC0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552" w:type="dxa"/>
            <w:shd w:val="clear" w:color="auto" w:fill="auto"/>
          </w:tcPr>
          <w:p w14:paraId="692BC49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693" w:type="dxa"/>
            <w:shd w:val="clear" w:color="auto" w:fill="auto"/>
          </w:tcPr>
          <w:p w14:paraId="4F21DA1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684" w:type="dxa"/>
            <w:shd w:val="clear" w:color="auto" w:fill="auto"/>
          </w:tcPr>
          <w:p w14:paraId="60B8097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C</w:t>
            </w:r>
          </w:p>
        </w:tc>
      </w:tr>
      <w:tr w:rsidR="006005F0" w:rsidRPr="006005F0" w14:paraId="08362FB9" w14:textId="77777777" w:rsidTr="00A572F0">
        <w:tc>
          <w:tcPr>
            <w:tcW w:w="2811" w:type="dxa"/>
            <w:shd w:val="clear" w:color="auto" w:fill="auto"/>
          </w:tcPr>
          <w:p w14:paraId="7CA01A7A"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Obstructieve hypopneus</w:t>
            </w:r>
          </w:p>
        </w:tc>
        <w:tc>
          <w:tcPr>
            <w:tcW w:w="2434" w:type="dxa"/>
            <w:shd w:val="clear" w:color="auto" w:fill="auto"/>
          </w:tcPr>
          <w:p w14:paraId="2524A6A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552" w:type="dxa"/>
            <w:shd w:val="clear" w:color="auto" w:fill="auto"/>
          </w:tcPr>
          <w:p w14:paraId="0A1ABAC7"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693" w:type="dxa"/>
            <w:shd w:val="clear" w:color="auto" w:fill="auto"/>
          </w:tcPr>
          <w:p w14:paraId="3E7C10CD"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684" w:type="dxa"/>
            <w:shd w:val="clear" w:color="auto" w:fill="auto"/>
          </w:tcPr>
          <w:p w14:paraId="389D5E4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D</w:t>
            </w:r>
          </w:p>
        </w:tc>
      </w:tr>
      <w:tr w:rsidR="006005F0" w:rsidRPr="006005F0" w14:paraId="2127DE03" w14:textId="77777777" w:rsidTr="00A572F0">
        <w:tc>
          <w:tcPr>
            <w:tcW w:w="2811" w:type="dxa"/>
            <w:shd w:val="clear" w:color="auto" w:fill="auto"/>
          </w:tcPr>
          <w:p w14:paraId="21D1779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Centrale hypopneus</w:t>
            </w:r>
          </w:p>
        </w:tc>
        <w:tc>
          <w:tcPr>
            <w:tcW w:w="2434" w:type="dxa"/>
            <w:shd w:val="clear" w:color="auto" w:fill="auto"/>
          </w:tcPr>
          <w:p w14:paraId="7BE5BC3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552" w:type="dxa"/>
            <w:shd w:val="clear" w:color="auto" w:fill="auto"/>
          </w:tcPr>
          <w:p w14:paraId="3772541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693" w:type="dxa"/>
            <w:shd w:val="clear" w:color="auto" w:fill="auto"/>
          </w:tcPr>
          <w:p w14:paraId="38109C3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684" w:type="dxa"/>
            <w:shd w:val="clear" w:color="auto" w:fill="auto"/>
          </w:tcPr>
          <w:p w14:paraId="7044F99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E</w:t>
            </w:r>
          </w:p>
        </w:tc>
      </w:tr>
      <w:tr w:rsidR="006005F0" w:rsidRPr="006005F0" w14:paraId="010D6B4F" w14:textId="77777777" w:rsidTr="00A572F0">
        <w:tc>
          <w:tcPr>
            <w:tcW w:w="11174" w:type="dxa"/>
            <w:gridSpan w:val="5"/>
            <w:shd w:val="clear" w:color="auto" w:fill="auto"/>
          </w:tcPr>
          <w:p w14:paraId="117CEFEF"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pacing w:val="-2"/>
                <w:sz w:val="18"/>
                <w:szCs w:val="18"/>
                <w:lang w:val="nl-BE"/>
              </w:rPr>
              <w:t>Andere gegevens</w:t>
            </w:r>
          </w:p>
        </w:tc>
      </w:tr>
      <w:tr w:rsidR="006005F0" w:rsidRPr="006005F0" w14:paraId="2E9CC73C" w14:textId="77777777" w:rsidTr="00A572F0">
        <w:tc>
          <w:tcPr>
            <w:tcW w:w="2811" w:type="dxa"/>
            <w:shd w:val="clear" w:color="auto" w:fill="auto"/>
          </w:tcPr>
          <w:p w14:paraId="7ADA741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Totale duur van registratie (tijd in bed) in minuten =</w:t>
            </w:r>
          </w:p>
        </w:tc>
        <w:tc>
          <w:tcPr>
            <w:tcW w:w="2434" w:type="dxa"/>
            <w:shd w:val="clear" w:color="auto" w:fill="auto"/>
            <w:vAlign w:val="center"/>
          </w:tcPr>
          <w:p w14:paraId="29A56224"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2552" w:type="dxa"/>
            <w:shd w:val="clear" w:color="auto" w:fill="auto"/>
            <w:vAlign w:val="center"/>
          </w:tcPr>
          <w:p w14:paraId="48B2C9C8"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2693" w:type="dxa"/>
            <w:shd w:val="clear" w:color="auto" w:fill="auto"/>
            <w:vAlign w:val="center"/>
          </w:tcPr>
          <w:p w14:paraId="0DF3DB2C"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684" w:type="dxa"/>
            <w:shd w:val="clear" w:color="auto" w:fill="auto"/>
          </w:tcPr>
          <w:p w14:paraId="5F2BCE7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F</w:t>
            </w:r>
          </w:p>
        </w:tc>
      </w:tr>
      <w:tr w:rsidR="006005F0" w:rsidRPr="006005F0" w14:paraId="5670B926" w14:textId="77777777" w:rsidTr="00A572F0">
        <w:tc>
          <w:tcPr>
            <w:tcW w:w="2811" w:type="dxa"/>
            <w:shd w:val="clear" w:color="auto" w:fill="auto"/>
          </w:tcPr>
          <w:p w14:paraId="4F94030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3"/>
                <w:sz w:val="18"/>
                <w:szCs w:val="18"/>
                <w:lang w:val="nl-BE"/>
              </w:rPr>
              <w:t>Totale duur van de bij EEG ger</w:t>
            </w:r>
            <w:r w:rsidRPr="006005F0">
              <w:rPr>
                <w:rFonts w:ascii="Arial" w:eastAsia="Times New Roman" w:hAnsi="Arial" w:cs="Arial"/>
                <w:snapToGrid w:val="0"/>
                <w:spacing w:val="-3"/>
                <w:sz w:val="18"/>
                <w:szCs w:val="18"/>
                <w:lang w:val="nl-BE"/>
              </w:rPr>
              <w:t>e</w:t>
            </w:r>
            <w:r w:rsidRPr="006005F0">
              <w:rPr>
                <w:rFonts w:ascii="Arial" w:eastAsia="Times New Roman" w:hAnsi="Arial" w:cs="Arial"/>
                <w:snapToGrid w:val="0"/>
                <w:spacing w:val="-3"/>
                <w:sz w:val="18"/>
                <w:szCs w:val="18"/>
                <w:lang w:val="nl-BE"/>
              </w:rPr>
              <w:t>gistreerde slaap (in minuten) =</w:t>
            </w:r>
          </w:p>
        </w:tc>
        <w:tc>
          <w:tcPr>
            <w:tcW w:w="2434" w:type="dxa"/>
            <w:shd w:val="clear" w:color="auto" w:fill="auto"/>
            <w:vAlign w:val="center"/>
          </w:tcPr>
          <w:p w14:paraId="7C448F75"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2552" w:type="dxa"/>
            <w:shd w:val="clear" w:color="auto" w:fill="auto"/>
            <w:vAlign w:val="center"/>
          </w:tcPr>
          <w:p w14:paraId="6D4087FE"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2693" w:type="dxa"/>
            <w:shd w:val="clear" w:color="auto" w:fill="auto"/>
            <w:vAlign w:val="center"/>
          </w:tcPr>
          <w:p w14:paraId="5FAE0B4A" w14:textId="77777777" w:rsidR="006005F0" w:rsidRPr="006005F0" w:rsidRDefault="006005F0" w:rsidP="006005F0">
            <w:pPr>
              <w:widowControl w:val="0"/>
              <w:spacing w:after="0" w:line="240" w:lineRule="auto"/>
              <w:jc w:val="center"/>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Niet van toepassing</w:t>
            </w:r>
          </w:p>
        </w:tc>
        <w:tc>
          <w:tcPr>
            <w:tcW w:w="684" w:type="dxa"/>
            <w:shd w:val="clear" w:color="auto" w:fill="auto"/>
          </w:tcPr>
          <w:p w14:paraId="32F4050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G</w:t>
            </w:r>
          </w:p>
        </w:tc>
      </w:tr>
      <w:tr w:rsidR="006005F0" w:rsidRPr="006005F0" w14:paraId="525D6BCC" w14:textId="77777777" w:rsidTr="00A572F0">
        <w:tc>
          <w:tcPr>
            <w:tcW w:w="11174" w:type="dxa"/>
            <w:gridSpan w:val="5"/>
            <w:shd w:val="clear" w:color="auto" w:fill="auto"/>
          </w:tcPr>
          <w:p w14:paraId="3D7BD314"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pacing w:val="-2"/>
                <w:sz w:val="18"/>
                <w:szCs w:val="18"/>
                <w:lang w:val="nl-BE"/>
              </w:rPr>
              <w:t>Samenvattende indexen</w:t>
            </w:r>
          </w:p>
        </w:tc>
      </w:tr>
      <w:tr w:rsidR="006005F0" w:rsidRPr="006005F0" w14:paraId="761A1105" w14:textId="77777777" w:rsidTr="00A572F0">
        <w:tc>
          <w:tcPr>
            <w:tcW w:w="2811" w:type="dxa"/>
            <w:shd w:val="clear" w:color="auto" w:fill="auto"/>
            <w:vAlign w:val="center"/>
          </w:tcPr>
          <w:p w14:paraId="64FD6087" w14:textId="77777777" w:rsidR="006005F0" w:rsidRPr="006005F0" w:rsidRDefault="006005F0" w:rsidP="006005F0">
            <w:pPr>
              <w:widowControl w:val="0"/>
              <w:spacing w:after="0" w:line="240" w:lineRule="auto"/>
              <w:rPr>
                <w:rFonts w:ascii="Arial" w:eastAsia="Times New Roman" w:hAnsi="Arial" w:cs="Arial"/>
                <w:snapToGrid w:val="0"/>
                <w:spacing w:val="-3"/>
                <w:sz w:val="18"/>
                <w:szCs w:val="18"/>
                <w:lang w:val="nl-BE"/>
              </w:rPr>
            </w:pPr>
            <w:r w:rsidRPr="006005F0">
              <w:rPr>
                <w:rFonts w:ascii="Arial" w:eastAsia="Times New Roman" w:hAnsi="Arial" w:cs="Arial"/>
                <w:snapToGrid w:val="0"/>
                <w:spacing w:val="-3"/>
                <w:sz w:val="18"/>
                <w:szCs w:val="18"/>
                <w:lang w:val="nl-BE"/>
              </w:rPr>
              <w:t>De patiënt lijdt aan OSAS</w:t>
            </w:r>
          </w:p>
        </w:tc>
        <w:tc>
          <w:tcPr>
            <w:tcW w:w="2434" w:type="dxa"/>
            <w:shd w:val="clear" w:color="auto" w:fill="auto"/>
            <w:vAlign w:val="center"/>
          </w:tcPr>
          <w:p w14:paraId="676CF8B4"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OAHI</w:t>
            </w:r>
            <w:r w:rsidRPr="006005F0">
              <w:rPr>
                <w:rFonts w:ascii="Arial" w:eastAsia="Times New Roman" w:hAnsi="Arial" w:cs="Arial"/>
                <w:snapToGrid w:val="0"/>
                <w:spacing w:val="-2"/>
                <w:sz w:val="18"/>
                <w:szCs w:val="18"/>
                <w:vertAlign w:val="superscript"/>
                <w:lang w:val="nl-BE"/>
              </w:rPr>
              <w:t>1</w:t>
            </w:r>
            <w:r w:rsidRPr="006005F0">
              <w:rPr>
                <w:rFonts w:ascii="Arial" w:eastAsia="Times New Roman" w:hAnsi="Arial" w:cs="Arial"/>
                <w:snapToGrid w:val="0"/>
                <w:spacing w:val="-2"/>
                <w:sz w:val="18"/>
                <w:szCs w:val="18"/>
                <w:lang w:val="nl-BE"/>
              </w:rPr>
              <w:t xml:space="preserve"> </w:t>
            </w:r>
            <w:r w:rsidRPr="006005F0">
              <w:rPr>
                <w:rFonts w:ascii="Arial" w:eastAsia="Times New Roman" w:hAnsi="Arial" w:cs="Arial"/>
                <w:snapToGrid w:val="0"/>
                <w:sz w:val="18"/>
                <w:szCs w:val="18"/>
                <w:lang w:val="nl-BE"/>
              </w:rPr>
              <w:t xml:space="preserve">= </w:t>
            </w:r>
          </w:p>
        </w:tc>
        <w:tc>
          <w:tcPr>
            <w:tcW w:w="2552" w:type="dxa"/>
            <w:shd w:val="clear" w:color="auto" w:fill="auto"/>
            <w:vAlign w:val="center"/>
          </w:tcPr>
          <w:p w14:paraId="5A8DED2D"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OAHI</w:t>
            </w:r>
            <w:r w:rsidRPr="006005F0">
              <w:rPr>
                <w:rFonts w:ascii="Arial" w:eastAsia="Times New Roman" w:hAnsi="Arial" w:cs="Arial"/>
                <w:snapToGrid w:val="0"/>
                <w:spacing w:val="-2"/>
                <w:sz w:val="18"/>
                <w:szCs w:val="18"/>
                <w:vertAlign w:val="superscript"/>
                <w:lang w:val="nl-BE"/>
              </w:rPr>
              <w:t>1</w:t>
            </w:r>
            <w:r w:rsidRPr="006005F0">
              <w:rPr>
                <w:rFonts w:ascii="Arial" w:eastAsia="Times New Roman" w:hAnsi="Arial" w:cs="Arial"/>
                <w:snapToGrid w:val="0"/>
                <w:spacing w:val="-2"/>
                <w:sz w:val="18"/>
                <w:szCs w:val="18"/>
                <w:lang w:val="nl-BE"/>
              </w:rPr>
              <w:t xml:space="preserve"> </w:t>
            </w:r>
            <w:r w:rsidRPr="006005F0">
              <w:rPr>
                <w:rFonts w:ascii="Arial" w:eastAsia="Times New Roman" w:hAnsi="Arial" w:cs="Arial"/>
                <w:snapToGrid w:val="0"/>
                <w:sz w:val="18"/>
                <w:szCs w:val="18"/>
                <w:lang w:val="nl-BE"/>
              </w:rPr>
              <w:t>=</w:t>
            </w:r>
          </w:p>
        </w:tc>
        <w:tc>
          <w:tcPr>
            <w:tcW w:w="2693" w:type="dxa"/>
            <w:shd w:val="clear" w:color="auto" w:fill="auto"/>
            <w:vAlign w:val="center"/>
          </w:tcPr>
          <w:p w14:paraId="11D0C4BF"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OAHI</w:t>
            </w:r>
            <w:r w:rsidRPr="006005F0">
              <w:rPr>
                <w:rFonts w:ascii="Arial" w:eastAsia="Times New Roman" w:hAnsi="Arial" w:cs="Arial"/>
                <w:snapToGrid w:val="0"/>
                <w:spacing w:val="-2"/>
                <w:sz w:val="18"/>
                <w:szCs w:val="18"/>
                <w:vertAlign w:val="superscript"/>
                <w:lang w:val="nl-BE"/>
              </w:rPr>
              <w:t>3</w:t>
            </w:r>
            <w:r w:rsidRPr="006005F0">
              <w:rPr>
                <w:rFonts w:ascii="Arial" w:eastAsia="Times New Roman" w:hAnsi="Arial" w:cs="Arial"/>
                <w:snapToGrid w:val="0"/>
                <w:spacing w:val="-2"/>
                <w:sz w:val="18"/>
                <w:szCs w:val="18"/>
                <w:lang w:val="nl-BE"/>
              </w:rPr>
              <w:t xml:space="preserve"> = </w:t>
            </w:r>
          </w:p>
        </w:tc>
        <w:tc>
          <w:tcPr>
            <w:tcW w:w="684" w:type="dxa"/>
            <w:shd w:val="clear" w:color="auto" w:fill="auto"/>
          </w:tcPr>
          <w:p w14:paraId="11188E5C" w14:textId="77777777" w:rsidR="006005F0" w:rsidRPr="006005F0" w:rsidRDefault="006005F0" w:rsidP="006005F0">
            <w:pPr>
              <w:widowControl w:val="0"/>
              <w:spacing w:after="0" w:line="240" w:lineRule="auto"/>
              <w:jc w:val="both"/>
              <w:rPr>
                <w:rFonts w:ascii="Arial" w:eastAsia="Times New Roman" w:hAnsi="Arial" w:cs="Arial"/>
                <w:snapToGrid w:val="0"/>
                <w:spacing w:val="-2"/>
                <w:sz w:val="20"/>
                <w:szCs w:val="20"/>
                <w:lang w:val="nl-BE"/>
              </w:rPr>
            </w:pPr>
          </w:p>
        </w:tc>
      </w:tr>
      <w:tr w:rsidR="006005F0" w:rsidRPr="006005F0" w14:paraId="7ED1D436" w14:textId="77777777" w:rsidTr="00A572F0">
        <w:tc>
          <w:tcPr>
            <w:tcW w:w="2811" w:type="dxa"/>
            <w:shd w:val="clear" w:color="auto" w:fill="auto"/>
            <w:vAlign w:val="center"/>
          </w:tcPr>
          <w:p w14:paraId="610BF675" w14:textId="77777777" w:rsidR="006005F0" w:rsidRPr="006005F0" w:rsidRDefault="006005F0" w:rsidP="006005F0">
            <w:pPr>
              <w:widowControl w:val="0"/>
              <w:spacing w:after="0" w:line="240" w:lineRule="auto"/>
              <w:rPr>
                <w:rFonts w:ascii="Arial" w:eastAsia="Times New Roman" w:hAnsi="Arial" w:cs="Arial"/>
                <w:snapToGrid w:val="0"/>
                <w:spacing w:val="-3"/>
                <w:sz w:val="18"/>
                <w:szCs w:val="18"/>
                <w:lang w:val="nl-BE"/>
              </w:rPr>
            </w:pPr>
            <w:r w:rsidRPr="006005F0">
              <w:rPr>
                <w:rFonts w:ascii="Arial" w:eastAsia="Times New Roman" w:hAnsi="Arial" w:cs="Arial"/>
                <w:snapToGrid w:val="0"/>
                <w:spacing w:val="-3"/>
                <w:sz w:val="18"/>
                <w:szCs w:val="18"/>
                <w:lang w:val="nl-BE"/>
              </w:rPr>
              <w:t>De patiënt lijdt aan CSAS</w:t>
            </w:r>
          </w:p>
        </w:tc>
        <w:tc>
          <w:tcPr>
            <w:tcW w:w="2434" w:type="dxa"/>
            <w:shd w:val="clear" w:color="auto" w:fill="auto"/>
            <w:vAlign w:val="center"/>
          </w:tcPr>
          <w:p w14:paraId="22FADA45"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CAHI</w:t>
            </w:r>
            <w:r w:rsidRPr="006005F0">
              <w:rPr>
                <w:rFonts w:ascii="Arial" w:eastAsia="Times New Roman" w:hAnsi="Arial" w:cs="Arial"/>
                <w:snapToGrid w:val="0"/>
                <w:spacing w:val="-2"/>
                <w:sz w:val="18"/>
                <w:szCs w:val="18"/>
                <w:vertAlign w:val="superscript"/>
                <w:lang w:val="nl-BE"/>
              </w:rPr>
              <w:t>2</w:t>
            </w:r>
            <w:r w:rsidRPr="006005F0">
              <w:rPr>
                <w:rFonts w:ascii="Arial" w:eastAsia="Times New Roman" w:hAnsi="Arial" w:cs="Arial"/>
                <w:snapToGrid w:val="0"/>
                <w:spacing w:val="-2"/>
                <w:sz w:val="18"/>
                <w:szCs w:val="18"/>
                <w:lang w:val="nl-BE"/>
              </w:rPr>
              <w:t xml:space="preserve"> = </w:t>
            </w:r>
          </w:p>
        </w:tc>
        <w:tc>
          <w:tcPr>
            <w:tcW w:w="2552" w:type="dxa"/>
            <w:shd w:val="clear" w:color="auto" w:fill="auto"/>
            <w:vAlign w:val="center"/>
          </w:tcPr>
          <w:p w14:paraId="0C9454E6"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CAHI</w:t>
            </w:r>
            <w:r w:rsidRPr="006005F0">
              <w:rPr>
                <w:rFonts w:ascii="Arial" w:eastAsia="Times New Roman" w:hAnsi="Arial" w:cs="Arial"/>
                <w:snapToGrid w:val="0"/>
                <w:spacing w:val="-2"/>
                <w:sz w:val="18"/>
                <w:szCs w:val="18"/>
                <w:vertAlign w:val="superscript"/>
                <w:lang w:val="nl-BE"/>
              </w:rPr>
              <w:t>2</w:t>
            </w:r>
            <w:r w:rsidRPr="006005F0">
              <w:rPr>
                <w:rFonts w:ascii="Arial" w:eastAsia="Times New Roman" w:hAnsi="Arial" w:cs="Arial"/>
                <w:snapToGrid w:val="0"/>
                <w:spacing w:val="-2"/>
                <w:sz w:val="18"/>
                <w:szCs w:val="18"/>
                <w:lang w:val="nl-BE"/>
              </w:rPr>
              <w:t xml:space="preserve"> = </w:t>
            </w:r>
          </w:p>
        </w:tc>
        <w:tc>
          <w:tcPr>
            <w:tcW w:w="2693" w:type="dxa"/>
            <w:shd w:val="clear" w:color="auto" w:fill="auto"/>
            <w:vAlign w:val="center"/>
          </w:tcPr>
          <w:p w14:paraId="3189A823" w14:textId="77777777" w:rsidR="006005F0" w:rsidRPr="006005F0" w:rsidRDefault="006005F0" w:rsidP="006005F0">
            <w:pPr>
              <w:widowControl w:val="0"/>
              <w:spacing w:after="0" w:line="240" w:lineRule="auto"/>
              <w:jc w:val="center"/>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Niet van toepassing</w:t>
            </w:r>
          </w:p>
        </w:tc>
        <w:tc>
          <w:tcPr>
            <w:tcW w:w="684" w:type="dxa"/>
            <w:shd w:val="clear" w:color="auto" w:fill="auto"/>
          </w:tcPr>
          <w:p w14:paraId="0904237B" w14:textId="77777777" w:rsidR="006005F0" w:rsidRPr="006005F0" w:rsidRDefault="006005F0" w:rsidP="006005F0">
            <w:pPr>
              <w:widowControl w:val="0"/>
              <w:spacing w:after="0" w:line="240" w:lineRule="auto"/>
              <w:jc w:val="both"/>
              <w:rPr>
                <w:rFonts w:ascii="Arial" w:eastAsia="Times New Roman" w:hAnsi="Arial" w:cs="Arial"/>
                <w:snapToGrid w:val="0"/>
                <w:spacing w:val="-2"/>
                <w:sz w:val="20"/>
                <w:szCs w:val="20"/>
                <w:lang w:val="nl-BE"/>
              </w:rPr>
            </w:pPr>
          </w:p>
        </w:tc>
      </w:tr>
      <w:tr w:rsidR="006005F0" w:rsidRPr="006005F0" w14:paraId="51B6030E" w14:textId="77777777" w:rsidTr="00A572F0">
        <w:tc>
          <w:tcPr>
            <w:tcW w:w="2811" w:type="dxa"/>
            <w:shd w:val="clear" w:color="auto" w:fill="auto"/>
          </w:tcPr>
          <w:p w14:paraId="52C7141A" w14:textId="77777777" w:rsidR="006005F0" w:rsidRPr="006005F0" w:rsidRDefault="006005F0" w:rsidP="006005F0">
            <w:pPr>
              <w:widowControl w:val="0"/>
              <w:spacing w:after="0" w:line="240" w:lineRule="auto"/>
              <w:jc w:val="both"/>
              <w:rPr>
                <w:rFonts w:ascii="Arial" w:eastAsia="Times New Roman" w:hAnsi="Arial" w:cs="Arial"/>
                <w:snapToGrid w:val="0"/>
                <w:spacing w:val="-3"/>
                <w:sz w:val="18"/>
                <w:szCs w:val="18"/>
                <w:lang w:val="de-DE"/>
              </w:rPr>
            </w:pPr>
            <w:r w:rsidRPr="006005F0">
              <w:rPr>
                <w:rFonts w:ascii="Arial" w:eastAsia="Times New Roman" w:hAnsi="Arial" w:cs="Arial"/>
                <w:snapToGrid w:val="0"/>
                <w:spacing w:val="-3"/>
                <w:sz w:val="18"/>
                <w:szCs w:val="18"/>
                <w:lang w:val="de-DE"/>
              </w:rPr>
              <w:t>ODI ≥ 3 %</w:t>
            </w:r>
          </w:p>
        </w:tc>
        <w:tc>
          <w:tcPr>
            <w:tcW w:w="2434" w:type="dxa"/>
            <w:shd w:val="clear" w:color="auto" w:fill="auto"/>
            <w:vAlign w:val="center"/>
          </w:tcPr>
          <w:p w14:paraId="3A5B0648"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de-DE"/>
              </w:rPr>
            </w:pPr>
            <w:r w:rsidRPr="006005F0">
              <w:rPr>
                <w:rFonts w:ascii="Arial" w:eastAsia="Times New Roman" w:hAnsi="Arial" w:cs="Arial"/>
                <w:snapToGrid w:val="0"/>
                <w:spacing w:val="-2"/>
                <w:sz w:val="18"/>
                <w:szCs w:val="18"/>
                <w:lang w:val="de-DE"/>
              </w:rPr>
              <w:t xml:space="preserve">ODI = </w:t>
            </w:r>
          </w:p>
        </w:tc>
        <w:tc>
          <w:tcPr>
            <w:tcW w:w="2552" w:type="dxa"/>
            <w:shd w:val="clear" w:color="auto" w:fill="auto"/>
            <w:vAlign w:val="center"/>
          </w:tcPr>
          <w:p w14:paraId="510CD405"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de-DE"/>
              </w:rPr>
            </w:pPr>
            <w:r w:rsidRPr="006005F0">
              <w:rPr>
                <w:rFonts w:ascii="Arial" w:eastAsia="Times New Roman" w:hAnsi="Arial" w:cs="Arial"/>
                <w:snapToGrid w:val="0"/>
                <w:spacing w:val="-2"/>
                <w:sz w:val="18"/>
                <w:szCs w:val="18"/>
                <w:lang w:val="de-DE"/>
              </w:rPr>
              <w:t xml:space="preserve">ODI = </w:t>
            </w:r>
          </w:p>
        </w:tc>
        <w:tc>
          <w:tcPr>
            <w:tcW w:w="2693" w:type="dxa"/>
            <w:shd w:val="clear" w:color="auto" w:fill="auto"/>
            <w:vAlign w:val="center"/>
          </w:tcPr>
          <w:p w14:paraId="742E91D0"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de-DE"/>
              </w:rPr>
            </w:pPr>
            <w:r w:rsidRPr="006005F0">
              <w:rPr>
                <w:rFonts w:ascii="Arial" w:eastAsia="Times New Roman" w:hAnsi="Arial" w:cs="Arial"/>
                <w:snapToGrid w:val="0"/>
                <w:spacing w:val="-2"/>
                <w:sz w:val="18"/>
                <w:szCs w:val="18"/>
                <w:lang w:val="de-DE"/>
              </w:rPr>
              <w:t xml:space="preserve">ODI = </w:t>
            </w:r>
          </w:p>
        </w:tc>
        <w:tc>
          <w:tcPr>
            <w:tcW w:w="684" w:type="dxa"/>
            <w:shd w:val="clear" w:color="auto" w:fill="auto"/>
          </w:tcPr>
          <w:p w14:paraId="399CDC23"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de-DE"/>
              </w:rPr>
            </w:pPr>
          </w:p>
        </w:tc>
      </w:tr>
    </w:tbl>
    <w:p w14:paraId="4EA00FD8" w14:textId="77777777" w:rsidR="006005F0" w:rsidRPr="006005F0" w:rsidRDefault="006005F0" w:rsidP="006005F0">
      <w:pPr>
        <w:widowControl w:val="0"/>
        <w:spacing w:after="0" w:line="240" w:lineRule="auto"/>
        <w:ind w:left="360"/>
        <w:jc w:val="both"/>
        <w:rPr>
          <w:rFonts w:ascii="Arial" w:eastAsia="Times New Roman" w:hAnsi="Arial" w:cs="Arial"/>
          <w:i/>
          <w:snapToGrid w:val="0"/>
          <w:spacing w:val="-2"/>
          <w:sz w:val="18"/>
          <w:szCs w:val="18"/>
          <w:lang w:val="de-DE"/>
        </w:rPr>
      </w:pPr>
      <w:r w:rsidRPr="006005F0">
        <w:rPr>
          <w:rFonts w:ascii="Arial" w:eastAsia="Times New Roman" w:hAnsi="Arial" w:cs="Arial"/>
          <w:i/>
          <w:snapToGrid w:val="0"/>
          <w:spacing w:val="-2"/>
          <w:sz w:val="18"/>
          <w:szCs w:val="18"/>
          <w:vertAlign w:val="superscript"/>
          <w:lang w:val="de-DE"/>
        </w:rPr>
        <w:t>1</w:t>
      </w:r>
      <w:r w:rsidRPr="006005F0">
        <w:rPr>
          <w:rFonts w:ascii="Arial" w:eastAsia="Times New Roman" w:hAnsi="Arial" w:cs="Arial"/>
          <w:i/>
          <w:snapToGrid w:val="0"/>
          <w:spacing w:val="-2"/>
          <w:sz w:val="18"/>
          <w:szCs w:val="18"/>
          <w:lang w:val="de-DE"/>
        </w:rPr>
        <w:t>OAHI =</w:t>
      </w:r>
      <w:r w:rsidRPr="006005F0">
        <w:rPr>
          <w:rFonts w:ascii="Arial" w:eastAsia="Times New Roman" w:hAnsi="Arial" w:cs="Arial"/>
          <w:i/>
          <w:snapToGrid w:val="0"/>
          <w:sz w:val="18"/>
          <w:szCs w:val="18"/>
          <w:lang w:val="de-DE"/>
        </w:rPr>
        <w:t xml:space="preserve">[ (A + B + D) / G ] X 60                                </w:t>
      </w:r>
      <w:r w:rsidRPr="006005F0">
        <w:rPr>
          <w:rFonts w:ascii="Arial" w:eastAsia="Times New Roman" w:hAnsi="Arial" w:cs="Arial"/>
          <w:i/>
          <w:snapToGrid w:val="0"/>
          <w:sz w:val="18"/>
          <w:szCs w:val="18"/>
          <w:vertAlign w:val="superscript"/>
          <w:lang w:val="de-DE"/>
        </w:rPr>
        <w:t>2</w:t>
      </w:r>
      <w:r w:rsidRPr="006005F0">
        <w:rPr>
          <w:rFonts w:ascii="Arial" w:eastAsia="Times New Roman" w:hAnsi="Arial" w:cs="Arial"/>
          <w:i/>
          <w:snapToGrid w:val="0"/>
          <w:spacing w:val="-2"/>
          <w:sz w:val="18"/>
          <w:szCs w:val="18"/>
          <w:lang w:val="de-DE"/>
        </w:rPr>
        <w:t>CAHI =</w:t>
      </w:r>
      <w:r w:rsidRPr="006005F0">
        <w:rPr>
          <w:rFonts w:ascii="Arial" w:eastAsia="Times New Roman" w:hAnsi="Arial" w:cs="Arial"/>
          <w:i/>
          <w:snapToGrid w:val="0"/>
          <w:sz w:val="18"/>
          <w:szCs w:val="18"/>
          <w:lang w:val="de-DE"/>
        </w:rPr>
        <w:t xml:space="preserve">[ ( C + E) / G ] X 60                                </w:t>
      </w:r>
      <w:r w:rsidRPr="006005F0">
        <w:rPr>
          <w:rFonts w:ascii="Arial" w:eastAsia="Times New Roman" w:hAnsi="Arial" w:cs="Arial"/>
          <w:snapToGrid w:val="0"/>
          <w:spacing w:val="-2"/>
          <w:sz w:val="18"/>
          <w:szCs w:val="18"/>
          <w:vertAlign w:val="superscript"/>
          <w:lang w:val="de-DE"/>
        </w:rPr>
        <w:t>3</w:t>
      </w:r>
      <w:r w:rsidRPr="006005F0">
        <w:rPr>
          <w:rFonts w:ascii="Arial" w:eastAsia="Times New Roman" w:hAnsi="Arial" w:cs="Arial"/>
          <w:snapToGrid w:val="0"/>
          <w:spacing w:val="-2"/>
          <w:sz w:val="18"/>
          <w:szCs w:val="18"/>
          <w:lang w:val="de-DE"/>
        </w:rPr>
        <w:t xml:space="preserve">OAHI = </w:t>
      </w:r>
      <w:r w:rsidRPr="006005F0">
        <w:rPr>
          <w:rFonts w:ascii="Arial" w:eastAsia="Times New Roman" w:hAnsi="Arial" w:cs="Arial"/>
          <w:snapToGrid w:val="0"/>
          <w:sz w:val="18"/>
          <w:szCs w:val="18"/>
          <w:lang w:val="de-DE"/>
        </w:rPr>
        <w:t>[ (A + B + D) / F ] X 60</w:t>
      </w:r>
    </w:p>
    <w:p w14:paraId="6D8CB08D" w14:textId="77777777" w:rsidR="006005F0" w:rsidRPr="006005F0" w:rsidRDefault="006005F0" w:rsidP="006005F0">
      <w:pPr>
        <w:widowControl w:val="0"/>
        <w:spacing w:after="0" w:line="240" w:lineRule="auto"/>
        <w:ind w:left="360"/>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De protocols van de PSG’s, PG en HPG worden in bijlage gevoegd. De in de tabel gevraagde gegevens (met uitzondering van de s</w:t>
      </w:r>
      <w:r w:rsidRPr="006005F0">
        <w:rPr>
          <w:rFonts w:ascii="Arial" w:eastAsia="Times New Roman" w:hAnsi="Arial" w:cs="Arial"/>
          <w:i/>
          <w:snapToGrid w:val="0"/>
          <w:spacing w:val="-2"/>
          <w:sz w:val="18"/>
          <w:szCs w:val="18"/>
          <w:lang w:val="nl-BE"/>
        </w:rPr>
        <w:t>a</w:t>
      </w:r>
      <w:r w:rsidRPr="006005F0">
        <w:rPr>
          <w:rFonts w:ascii="Arial" w:eastAsia="Times New Roman" w:hAnsi="Arial" w:cs="Arial"/>
          <w:i/>
          <w:snapToGrid w:val="0"/>
          <w:spacing w:val="-2"/>
          <w:sz w:val="18"/>
          <w:szCs w:val="18"/>
          <w:lang w:val="nl-BE"/>
        </w:rPr>
        <w:t>menvattende indexen) moeten ook uit het protocol naar voren komen.</w:t>
      </w:r>
    </w:p>
    <w:p w14:paraId="495DFE51" w14:textId="77777777" w:rsidR="006005F0" w:rsidRPr="006005F0" w:rsidRDefault="006005F0" w:rsidP="006005F0">
      <w:pPr>
        <w:widowControl w:val="0"/>
        <w:spacing w:after="0" w:line="240" w:lineRule="auto"/>
        <w:ind w:left="360"/>
        <w:jc w:val="both"/>
        <w:rPr>
          <w:rFonts w:ascii="Arial" w:eastAsia="Times New Roman" w:hAnsi="Arial" w:cs="Arial"/>
          <w:snapToGrid w:val="0"/>
          <w:spacing w:val="-2"/>
          <w:lang w:val="nl-BE"/>
        </w:rPr>
      </w:pPr>
      <w:r w:rsidRPr="006005F0">
        <w:rPr>
          <w:rFonts w:ascii="Arial" w:eastAsia="Times New Roman" w:hAnsi="Arial" w:cs="Arial"/>
          <w:i/>
          <w:snapToGrid w:val="0"/>
          <w:spacing w:val="-2"/>
          <w:sz w:val="18"/>
          <w:szCs w:val="18"/>
          <w:lang w:val="nl-BE"/>
        </w:rPr>
        <w:t>Conform de overeenkomst kan het in sommige gevallen om een oude PSG gaan</w:t>
      </w:r>
    </w:p>
    <w:p w14:paraId="35F25540" w14:textId="77777777" w:rsidR="006005F0" w:rsidRPr="006005F0" w:rsidRDefault="006005F0" w:rsidP="006005F0">
      <w:pPr>
        <w:widowControl w:val="0"/>
        <w:spacing w:after="0" w:line="240" w:lineRule="auto"/>
        <w:ind w:left="360"/>
        <w:jc w:val="both"/>
        <w:rPr>
          <w:rFonts w:ascii="Arial" w:eastAsia="Times New Roman" w:hAnsi="Arial" w:cs="Arial"/>
          <w:snapToGrid w:val="0"/>
          <w:spacing w:val="-2"/>
          <w:sz w:val="18"/>
          <w:szCs w:val="18"/>
          <w:lang w:val="nl-BE"/>
        </w:rPr>
      </w:pPr>
    </w:p>
    <w:p w14:paraId="2CBD3A57" w14:textId="77777777" w:rsidR="006005F0" w:rsidRPr="006005F0" w:rsidRDefault="006005F0" w:rsidP="006005F0">
      <w:pPr>
        <w:widowControl w:val="0"/>
        <w:numPr>
          <w:ilvl w:val="0"/>
          <w:numId w:val="57"/>
        </w:numPr>
        <w:tabs>
          <w:tab w:val="left" w:pos="426"/>
        </w:tabs>
        <w:spacing w:after="0" w:line="240" w:lineRule="auto"/>
        <w:ind w:left="426" w:hanging="426"/>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Indien het een aanvraag tot tegemoetkoming betreft voor een patiënt die 1 jaar niet in aanmerking kwam voor een nCPAP-behandeling omwille van gebrekkige therapietrouw, dient de voorschrijvende arts in een nota die in bijlage bij deze aanvraag wordt gevoegd, te ve</w:t>
      </w:r>
      <w:r w:rsidRPr="006005F0">
        <w:rPr>
          <w:rFonts w:ascii="Arial" w:eastAsia="Times New Roman" w:hAnsi="Arial" w:cs="Arial"/>
          <w:snapToGrid w:val="0"/>
          <w:spacing w:val="-2"/>
          <w:sz w:val="18"/>
          <w:szCs w:val="18"/>
          <w:lang w:val="nl-BE"/>
        </w:rPr>
        <w:t>r</w:t>
      </w:r>
      <w:r w:rsidRPr="006005F0">
        <w:rPr>
          <w:rFonts w:ascii="Arial" w:eastAsia="Times New Roman" w:hAnsi="Arial" w:cs="Arial"/>
          <w:snapToGrid w:val="0"/>
          <w:spacing w:val="-2"/>
          <w:sz w:val="18"/>
          <w:szCs w:val="18"/>
          <w:lang w:val="nl-BE"/>
        </w:rPr>
        <w:t>antwoorden waarom er van uitgegaan wordt dat de patiënt nu wel aan de voorwaarde van therapietrouw zal voldoen.</w:t>
      </w:r>
    </w:p>
    <w:p w14:paraId="7273D705" w14:textId="77777777" w:rsidR="006005F0" w:rsidRPr="006005F0" w:rsidRDefault="006005F0" w:rsidP="006005F0">
      <w:pPr>
        <w:widowControl w:val="0"/>
        <w:tabs>
          <w:tab w:val="left" w:pos="0"/>
        </w:tabs>
        <w:spacing w:after="0" w:line="240" w:lineRule="auto"/>
        <w:jc w:val="both"/>
        <w:rPr>
          <w:rFonts w:ascii="Arial" w:eastAsia="Times New Roman" w:hAnsi="Arial" w:cs="Arial"/>
          <w:b/>
          <w:snapToGrid w:val="0"/>
          <w:spacing w:val="-2"/>
          <w:sz w:val="18"/>
          <w:szCs w:val="18"/>
          <w:u w:val="single"/>
          <w:lang w:val="nl-BE"/>
        </w:rPr>
      </w:pPr>
      <w:r w:rsidRPr="006005F0">
        <w:rPr>
          <w:rFonts w:ascii="Arial" w:eastAsia="Times New Roman" w:hAnsi="Arial" w:cs="Arial"/>
          <w:snapToGrid w:val="0"/>
          <w:spacing w:val="-2"/>
          <w:sz w:val="18"/>
          <w:szCs w:val="18"/>
          <w:lang w:val="nl-BE"/>
        </w:rPr>
        <w:br w:type="page"/>
      </w:r>
      <w:r w:rsidRPr="006005F0">
        <w:rPr>
          <w:rFonts w:ascii="Arial" w:eastAsia="Times New Roman" w:hAnsi="Arial" w:cs="Arial"/>
          <w:b/>
          <w:snapToGrid w:val="0"/>
          <w:spacing w:val="-2"/>
          <w:sz w:val="18"/>
          <w:szCs w:val="18"/>
          <w:u w:val="single"/>
          <w:lang w:val="nl-BE"/>
        </w:rPr>
        <w:t>IN GEVAL VAN EEN AANVRAAG TOT VERLENGING VAN DE TEGEMOETKOMING</w:t>
      </w:r>
    </w:p>
    <w:p w14:paraId="610CDC97" w14:textId="77777777" w:rsidR="006005F0" w:rsidRPr="006005F0" w:rsidRDefault="006005F0" w:rsidP="006005F0">
      <w:pPr>
        <w:widowControl w:val="0"/>
        <w:spacing w:after="0" w:line="240" w:lineRule="auto"/>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(ook van toepassing als de patiënt de behandeling hervat na een onderbreking van maximum 1 jaar)</w:t>
      </w:r>
    </w:p>
    <w:p w14:paraId="45777DC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2"/>
          <w:szCs w:val="12"/>
          <w:lang w:val="nl-BE"/>
        </w:rPr>
      </w:pPr>
      <w:r w:rsidRPr="006005F0">
        <w:rPr>
          <w:rFonts w:ascii="Arial" w:eastAsia="Times New Roman" w:hAnsi="Arial" w:cs="Arial"/>
          <w:snapToGrid w:val="0"/>
          <w:spacing w:val="-2"/>
          <w:sz w:val="18"/>
          <w:szCs w:val="18"/>
          <w:lang w:val="nl-BE"/>
        </w:rPr>
        <w:tab/>
      </w:r>
    </w:p>
    <w:p w14:paraId="1420E48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BMI = ………Kg/m²</w:t>
      </w:r>
    </w:p>
    <w:p w14:paraId="4CEAFEF5" w14:textId="77777777" w:rsidR="006005F0" w:rsidRPr="006005F0" w:rsidRDefault="006005F0" w:rsidP="006005F0">
      <w:pPr>
        <w:widowControl w:val="0"/>
        <w:spacing w:after="0" w:line="240" w:lineRule="auto"/>
        <w:jc w:val="both"/>
        <w:rPr>
          <w:rFonts w:ascii="Arial" w:eastAsia="Times New Roman" w:hAnsi="Arial" w:cs="Arial"/>
          <w:snapToGrid w:val="0"/>
          <w:spacing w:val="-2"/>
          <w:sz w:val="12"/>
          <w:szCs w:val="12"/>
          <w:lang w:val="nl-BE"/>
        </w:rPr>
      </w:pPr>
    </w:p>
    <w:p w14:paraId="6E43CB87"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u w:val="single"/>
          <w:lang w:val="nl-BE"/>
        </w:rPr>
        <w:t>Therapietrouw</w:t>
      </w:r>
      <w:r w:rsidRPr="006005F0">
        <w:rPr>
          <w:rFonts w:ascii="Arial" w:eastAsia="Times New Roman" w:hAnsi="Arial" w:cs="Arial"/>
          <w:snapToGrid w:val="0"/>
          <w:spacing w:val="-2"/>
          <w:sz w:val="18"/>
          <w:szCs w:val="18"/>
          <w:lang w:val="nl-BE"/>
        </w:rPr>
        <w:t> :</w:t>
      </w:r>
    </w:p>
    <w:p w14:paraId="39E3E1A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2"/>
          <w:szCs w:val="12"/>
          <w:lang w:val="nl-BE"/>
        </w:rPr>
      </w:pPr>
    </w:p>
    <w:p w14:paraId="76553F0D"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Registratieperiode van (begindatum, dd-mm-jjjj)   ……- ...…-.…..... tot (einddatum, dd-mm-jjjj) .......-….....-………...= ………. nachten</w:t>
      </w:r>
    </w:p>
    <w:p w14:paraId="3F60BF1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Stand “mask-on-pressure”-teller op de begindatum :………………………</w:t>
      </w:r>
    </w:p>
    <w:p w14:paraId="7D8EFE5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Stand “mask-on-pressure”-teller op de einddatum :………………………</w:t>
      </w:r>
    </w:p>
    <w:p w14:paraId="71C1140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Totaal aantal uur gebruik in de registratieperiode (= aantal uren onder nCPAP) = …………uur</w:t>
      </w:r>
    </w:p>
    <w:p w14:paraId="172AD75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Gemiddeld aantal uur gebruik per nacht = ………..uur</w:t>
      </w:r>
    </w:p>
    <w:p w14:paraId="619318DD" w14:textId="77777777" w:rsidR="006005F0" w:rsidRPr="006005F0" w:rsidRDefault="006005F0" w:rsidP="006005F0">
      <w:pPr>
        <w:widowControl w:val="0"/>
        <w:spacing w:after="0" w:line="240" w:lineRule="auto"/>
        <w:jc w:val="both"/>
        <w:rPr>
          <w:rFonts w:ascii="Arial" w:eastAsia="Times New Roman" w:hAnsi="Arial" w:cs="Arial"/>
          <w:snapToGrid w:val="0"/>
          <w:spacing w:val="-2"/>
          <w:sz w:val="12"/>
          <w:szCs w:val="12"/>
          <w:lang w:val="nl-BE"/>
        </w:rPr>
      </w:pPr>
    </w:p>
    <w:p w14:paraId="632DB957" w14:textId="77777777" w:rsidR="006005F0" w:rsidRPr="006005F0" w:rsidRDefault="006005F0" w:rsidP="006005F0">
      <w:pPr>
        <w:widowControl w:val="0"/>
        <w:tabs>
          <w:tab w:val="left" w:pos="426"/>
        </w:tabs>
        <w:spacing w:after="0" w:line="240" w:lineRule="auto"/>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Een printout van de geheugenregistratie van het toestel wordt bijgevoegd :</w:t>
      </w:r>
    </w:p>
    <w:p w14:paraId="6C2C1D63" w14:textId="77777777" w:rsidR="006005F0" w:rsidRPr="006005F0" w:rsidRDefault="006005F0" w:rsidP="006005F0">
      <w:pPr>
        <w:widowControl w:val="0"/>
        <w:numPr>
          <w:ilvl w:val="0"/>
          <w:numId w:val="58"/>
        </w:numPr>
        <w:tabs>
          <w:tab w:val="left" w:pos="426"/>
        </w:tabs>
        <w:spacing w:after="0" w:line="240" w:lineRule="auto"/>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na de eerste periode van tenlasteneming (3 maanden),</w:t>
      </w:r>
    </w:p>
    <w:p w14:paraId="7370568C" w14:textId="77777777" w:rsidR="006005F0" w:rsidRPr="006005F0" w:rsidRDefault="006005F0" w:rsidP="006005F0">
      <w:pPr>
        <w:widowControl w:val="0"/>
        <w:numPr>
          <w:ilvl w:val="0"/>
          <w:numId w:val="58"/>
        </w:numPr>
        <w:tabs>
          <w:tab w:val="left" w:pos="426"/>
        </w:tabs>
        <w:spacing w:after="0" w:line="240" w:lineRule="auto"/>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na de eerste keer dat de tenlasteneming is toegestaan geweest voor een periode van 12 maanden, en</w:t>
      </w:r>
    </w:p>
    <w:p w14:paraId="37B5352B" w14:textId="77777777" w:rsidR="006005F0" w:rsidRPr="006005F0" w:rsidRDefault="006005F0" w:rsidP="006005F0">
      <w:pPr>
        <w:widowControl w:val="0"/>
        <w:numPr>
          <w:ilvl w:val="0"/>
          <w:numId w:val="58"/>
        </w:numPr>
        <w:tabs>
          <w:tab w:val="left" w:pos="426"/>
        </w:tabs>
        <w:spacing w:after="0" w:line="240" w:lineRule="auto"/>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na iedere periode van 3 maanden waarmee de tenlasteneming is verlengd geweest.</w:t>
      </w:r>
    </w:p>
    <w:p w14:paraId="3DC57349" w14:textId="77777777" w:rsidR="006005F0" w:rsidRPr="006005F0" w:rsidRDefault="006005F0" w:rsidP="006005F0">
      <w:pPr>
        <w:widowControl w:val="0"/>
        <w:spacing w:after="0" w:line="240" w:lineRule="auto"/>
        <w:jc w:val="both"/>
        <w:rPr>
          <w:rFonts w:ascii="Arial" w:eastAsia="Times New Roman" w:hAnsi="Arial" w:cs="Arial"/>
          <w:snapToGrid w:val="0"/>
          <w:spacing w:val="-2"/>
          <w:sz w:val="12"/>
          <w:szCs w:val="12"/>
          <w:lang w:val="nl-BE"/>
        </w:rPr>
      </w:pPr>
    </w:p>
    <w:p w14:paraId="5AE487FE" w14:textId="77777777" w:rsidR="006005F0" w:rsidRPr="006005F0" w:rsidRDefault="006005F0" w:rsidP="006005F0">
      <w:pPr>
        <w:widowControl w:val="0"/>
        <w:numPr>
          <w:ilvl w:val="0"/>
          <w:numId w:val="57"/>
        </w:numPr>
        <w:tabs>
          <w:tab w:val="left" w:pos="426"/>
        </w:tabs>
        <w:spacing w:after="0" w:line="240" w:lineRule="auto"/>
        <w:ind w:left="426" w:hanging="426"/>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Geen therapietrouwgegevens beschikbaar omdat de patiënt minimum 3 maanden maar maximum 1 jaar niet meer met nCPAP beha</w:t>
      </w:r>
      <w:r w:rsidRPr="006005F0">
        <w:rPr>
          <w:rFonts w:ascii="Arial" w:eastAsia="Times New Roman" w:hAnsi="Arial" w:cs="Arial"/>
          <w:snapToGrid w:val="0"/>
          <w:spacing w:val="-2"/>
          <w:sz w:val="18"/>
          <w:szCs w:val="18"/>
          <w:lang w:val="nl-BE"/>
        </w:rPr>
        <w:t>n</w:t>
      </w:r>
      <w:r w:rsidRPr="006005F0">
        <w:rPr>
          <w:rFonts w:ascii="Arial" w:eastAsia="Times New Roman" w:hAnsi="Arial" w:cs="Arial"/>
          <w:snapToGrid w:val="0"/>
          <w:spacing w:val="-2"/>
          <w:sz w:val="18"/>
          <w:szCs w:val="18"/>
          <w:lang w:val="nl-BE"/>
        </w:rPr>
        <w:t>deld is geweest (en de verzekering in die periode de behandeling niet ten laste heeft genomen).</w:t>
      </w:r>
    </w:p>
    <w:p w14:paraId="0C41F843" w14:textId="77777777" w:rsidR="006005F0" w:rsidRPr="006005F0" w:rsidRDefault="006005F0" w:rsidP="006005F0">
      <w:pPr>
        <w:widowControl w:val="0"/>
        <w:spacing w:after="0" w:line="240" w:lineRule="auto"/>
        <w:jc w:val="both"/>
        <w:rPr>
          <w:rFonts w:ascii="Arial" w:eastAsia="Times New Roman" w:hAnsi="Arial" w:cs="Arial"/>
          <w:snapToGrid w:val="0"/>
          <w:spacing w:val="-2"/>
          <w:sz w:val="12"/>
          <w:szCs w:val="12"/>
          <w:lang w:val="nl-BE"/>
        </w:rPr>
      </w:pPr>
    </w:p>
    <w:p w14:paraId="59DDE5C6" w14:textId="77777777" w:rsidR="006005F0" w:rsidRPr="006005F0" w:rsidRDefault="006005F0" w:rsidP="006005F0">
      <w:pPr>
        <w:widowControl w:val="0"/>
        <w:spacing w:after="0" w:line="240" w:lineRule="auto"/>
        <w:jc w:val="both"/>
        <w:rPr>
          <w:rFonts w:ascii="Arial" w:eastAsia="Times New Roman" w:hAnsi="Arial" w:cs="Arial"/>
          <w:snapToGrid w:val="0"/>
          <w:spacing w:val="-3"/>
          <w:sz w:val="18"/>
          <w:szCs w:val="18"/>
          <w:u w:val="single"/>
          <w:lang w:val="nl-BE"/>
        </w:rPr>
      </w:pPr>
      <w:r w:rsidRPr="006005F0">
        <w:rPr>
          <w:rFonts w:ascii="Arial" w:eastAsia="Times New Roman" w:hAnsi="Arial" w:cs="Arial"/>
          <w:snapToGrid w:val="0"/>
          <w:spacing w:val="-3"/>
          <w:sz w:val="18"/>
          <w:szCs w:val="18"/>
          <w:u w:val="single"/>
          <w:lang w:val="nl-BE"/>
        </w:rPr>
        <w:t>Nieuwe PSG, PG of HPG</w:t>
      </w:r>
    </w:p>
    <w:p w14:paraId="30C4C90D" w14:textId="77777777" w:rsidR="006005F0" w:rsidRPr="006005F0" w:rsidRDefault="006005F0" w:rsidP="006005F0">
      <w:pPr>
        <w:widowControl w:val="0"/>
        <w:spacing w:after="0" w:line="240" w:lineRule="auto"/>
        <w:jc w:val="both"/>
        <w:rPr>
          <w:rFonts w:ascii="Arial" w:eastAsia="Times New Roman" w:hAnsi="Arial" w:cs="Arial"/>
          <w:snapToGrid w:val="0"/>
          <w:spacing w:val="-3"/>
          <w:sz w:val="12"/>
          <w:szCs w:val="12"/>
          <w:lang w:val="nl-BE"/>
        </w:rPr>
      </w:pPr>
    </w:p>
    <w:p w14:paraId="0861D5B0" w14:textId="77777777" w:rsidR="006005F0" w:rsidRPr="006005F0" w:rsidRDefault="006005F0" w:rsidP="006005F0">
      <w:pPr>
        <w:widowControl w:val="0"/>
        <w:spacing w:after="0" w:line="240" w:lineRule="auto"/>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3"/>
          <w:sz w:val="18"/>
          <w:szCs w:val="18"/>
          <w:lang w:val="nl-BE"/>
        </w:rPr>
        <w:t>Voor een verlenging van de behandeling met nCPAP is een nieuwe PSG, PG of HPG doorgaans niet nodig.</w:t>
      </w:r>
      <w:r w:rsidRPr="006005F0">
        <w:rPr>
          <w:rFonts w:ascii="Arial" w:eastAsia="Times New Roman" w:hAnsi="Arial" w:cs="Arial"/>
          <w:i/>
          <w:snapToGrid w:val="0"/>
          <w:spacing w:val="-2"/>
          <w:sz w:val="18"/>
          <w:szCs w:val="18"/>
          <w:lang w:val="nl-BE"/>
        </w:rPr>
        <w:t xml:space="preserve"> Als er toch een nieuwe PSG, PG of HPG werd verricht, gelieve de volgende gegevens te vermelden:</w:t>
      </w:r>
    </w:p>
    <w:p w14:paraId="2C4F6BDF" w14:textId="77777777" w:rsidR="006005F0" w:rsidRPr="006005F0" w:rsidRDefault="006005F0" w:rsidP="006005F0">
      <w:pPr>
        <w:widowControl w:val="0"/>
        <w:spacing w:after="0" w:line="240" w:lineRule="auto"/>
        <w:jc w:val="both"/>
        <w:rPr>
          <w:rFonts w:ascii="Arial" w:eastAsia="Times New Roman" w:hAnsi="Arial" w:cs="Arial"/>
          <w:i/>
          <w:snapToGrid w:val="0"/>
          <w:spacing w:val="-2"/>
          <w:sz w:val="12"/>
          <w:szCs w:val="12"/>
          <w:lang w:val="nl-BE"/>
        </w:rPr>
      </w:pPr>
    </w:p>
    <w:p w14:paraId="7DEA26EB" w14:textId="77777777" w:rsidR="006005F0" w:rsidRPr="006005F0" w:rsidRDefault="006005F0" w:rsidP="006005F0">
      <w:pPr>
        <w:widowControl w:val="0"/>
        <w:spacing w:after="0" w:line="240" w:lineRule="auto"/>
        <w:jc w:val="both"/>
        <w:rPr>
          <w:rFonts w:ascii="Arial" w:eastAsia="Times New Roman" w:hAnsi="Arial" w:cs="Arial"/>
          <w:snapToGrid w:val="0"/>
          <w:spacing w:val="-2"/>
          <w:lang w:val="nl-BE"/>
        </w:rPr>
      </w:pPr>
      <w:r w:rsidRPr="006005F0">
        <w:rPr>
          <w:rFonts w:ascii="Arial" w:eastAsia="Times New Roman" w:hAnsi="Arial" w:cs="Arial"/>
          <w:snapToGrid w:val="0"/>
          <w:spacing w:val="-2"/>
          <w:sz w:val="18"/>
          <w:szCs w:val="18"/>
          <w:u w:val="single"/>
          <w:lang w:val="nl-BE"/>
        </w:rPr>
        <w:t>Reden waarom er een nieuwe PSG, PG of HPG werd verricht</w:t>
      </w:r>
      <w:r w:rsidRPr="006005F0">
        <w:rPr>
          <w:rFonts w:ascii="Arial" w:eastAsia="Times New Roman" w:hAnsi="Arial" w:cs="Arial"/>
          <w:snapToGrid w:val="0"/>
          <w:spacing w:val="-2"/>
          <w:lang w:val="nl-BE"/>
        </w:rPr>
        <w:t>:</w:t>
      </w:r>
    </w:p>
    <w:p w14:paraId="1AE40E91" w14:textId="77777777" w:rsidR="006005F0" w:rsidRPr="006005F0" w:rsidRDefault="006005F0" w:rsidP="006005F0">
      <w:pPr>
        <w:widowControl w:val="0"/>
        <w:spacing w:after="0" w:line="240" w:lineRule="auto"/>
        <w:ind w:left="360"/>
        <w:jc w:val="both"/>
        <w:rPr>
          <w:rFonts w:ascii="Arial" w:eastAsia="Times New Roman" w:hAnsi="Arial" w:cs="Arial"/>
          <w:snapToGrid w:val="0"/>
          <w:spacing w:val="-2"/>
          <w:sz w:val="18"/>
          <w:szCs w:val="18"/>
          <w:lang w:val="nl-BE"/>
        </w:rPr>
      </w:pPr>
    </w:p>
    <w:p w14:paraId="3A0F9AA1" w14:textId="77777777" w:rsidR="006005F0" w:rsidRPr="006005F0" w:rsidRDefault="006005F0" w:rsidP="006005F0">
      <w:pPr>
        <w:widowControl w:val="0"/>
        <w:spacing w:after="0" w:line="240" w:lineRule="auto"/>
        <w:ind w:left="360"/>
        <w:jc w:val="both"/>
        <w:rPr>
          <w:rFonts w:ascii="Arial" w:eastAsia="Times New Roman" w:hAnsi="Arial" w:cs="Arial"/>
          <w:snapToGrid w:val="0"/>
          <w:spacing w:val="-2"/>
          <w:sz w:val="18"/>
          <w:szCs w:val="18"/>
          <w:lang w:val="nl-BE"/>
        </w:rPr>
      </w:pPr>
    </w:p>
    <w:p w14:paraId="03ABF70C" w14:textId="77777777" w:rsidR="006005F0" w:rsidRPr="006005F0" w:rsidRDefault="006005F0" w:rsidP="006005F0">
      <w:pPr>
        <w:widowControl w:val="0"/>
        <w:spacing w:after="0" w:line="240" w:lineRule="auto"/>
        <w:ind w:left="360"/>
        <w:jc w:val="both"/>
        <w:rPr>
          <w:rFonts w:ascii="Arial" w:eastAsia="Times New Roman" w:hAnsi="Arial" w:cs="Arial"/>
          <w:snapToGrid w:val="0"/>
          <w:spacing w:val="-2"/>
          <w:sz w:val="18"/>
          <w:szCs w:val="18"/>
          <w:lang w:val="nl-BE"/>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3735"/>
        <w:gridCol w:w="3969"/>
        <w:gridCol w:w="709"/>
        <w:tblGridChange w:id="1">
          <w:tblGrid>
            <w:gridCol w:w="2786"/>
            <w:gridCol w:w="3735"/>
            <w:gridCol w:w="3969"/>
            <w:gridCol w:w="709"/>
          </w:tblGrid>
        </w:tblGridChange>
      </w:tblGrid>
      <w:tr w:rsidR="006005F0" w:rsidRPr="006005F0" w14:paraId="141E590C" w14:textId="77777777" w:rsidTr="00A572F0">
        <w:tc>
          <w:tcPr>
            <w:tcW w:w="2786" w:type="dxa"/>
            <w:shd w:val="clear" w:color="auto" w:fill="auto"/>
          </w:tcPr>
          <w:p w14:paraId="773131B1"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z w:val="18"/>
                <w:szCs w:val="18"/>
                <w:lang w:val="nl-BE"/>
              </w:rPr>
              <w:t>Soort gebeurtenis</w:t>
            </w:r>
          </w:p>
        </w:tc>
        <w:tc>
          <w:tcPr>
            <w:tcW w:w="7704" w:type="dxa"/>
            <w:gridSpan w:val="2"/>
            <w:shd w:val="clear" w:color="auto" w:fill="auto"/>
          </w:tcPr>
          <w:p w14:paraId="354C4531"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z w:val="18"/>
                <w:szCs w:val="18"/>
                <w:lang w:val="nl-BE"/>
              </w:rPr>
              <w:t xml:space="preserve">Aantal van deze gebeurtenissen </w:t>
            </w:r>
            <w:r w:rsidRPr="006005F0">
              <w:rPr>
                <w:rFonts w:ascii="Arial" w:eastAsia="Times New Roman" w:hAnsi="Arial" w:cs="Arial"/>
                <w:snapToGrid w:val="0"/>
                <w:sz w:val="18"/>
                <w:szCs w:val="18"/>
                <w:lang w:val="nl-BE"/>
              </w:rPr>
              <w:t>tijdens de bij EEG geregistreerde slaap of, in geval van PG of HPG, tijdens de totale duur van de registratie (tijd in bed)</w:t>
            </w:r>
          </w:p>
        </w:tc>
        <w:tc>
          <w:tcPr>
            <w:tcW w:w="709" w:type="dxa"/>
            <w:shd w:val="clear" w:color="auto" w:fill="auto"/>
          </w:tcPr>
          <w:p w14:paraId="4A07463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2FC5D1AD" w14:textId="77777777" w:rsidTr="00A572F0">
        <w:tc>
          <w:tcPr>
            <w:tcW w:w="2786" w:type="dxa"/>
            <w:shd w:val="clear" w:color="auto" w:fill="auto"/>
          </w:tcPr>
          <w:p w14:paraId="6B4ACE6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735" w:type="dxa"/>
            <w:shd w:val="clear" w:color="auto" w:fill="auto"/>
          </w:tcPr>
          <w:p w14:paraId="2FDCB28A"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lang w:val="nl-BE"/>
              </w:rPr>
              <w:t>PSG</w:t>
            </w:r>
            <w:r w:rsidRPr="006005F0">
              <w:rPr>
                <w:rFonts w:ascii="Arial" w:eastAsia="Times New Roman" w:hAnsi="Arial" w:cs="Arial"/>
                <w:snapToGrid w:val="0"/>
                <w:spacing w:val="-2"/>
                <w:sz w:val="18"/>
                <w:szCs w:val="18"/>
                <w:lang w:val="nl-BE"/>
              </w:rPr>
              <w:t xml:space="preserve">  </w:t>
            </w:r>
          </w:p>
        </w:tc>
        <w:tc>
          <w:tcPr>
            <w:tcW w:w="3969" w:type="dxa"/>
            <w:shd w:val="clear" w:color="auto" w:fill="auto"/>
          </w:tcPr>
          <w:p w14:paraId="40BA144D"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lang w:val="nl-BE"/>
              </w:rPr>
              <w:t>PG of HPG</w:t>
            </w:r>
            <w:r w:rsidRPr="006005F0">
              <w:rPr>
                <w:rFonts w:ascii="Arial" w:eastAsia="Times New Roman" w:hAnsi="Arial" w:cs="Arial"/>
                <w:snapToGrid w:val="0"/>
                <w:spacing w:val="-2"/>
                <w:sz w:val="18"/>
                <w:szCs w:val="18"/>
                <w:lang w:val="nl-BE"/>
              </w:rPr>
              <w:t xml:space="preserve"> </w:t>
            </w:r>
          </w:p>
        </w:tc>
        <w:tc>
          <w:tcPr>
            <w:tcW w:w="709" w:type="dxa"/>
            <w:shd w:val="clear" w:color="auto" w:fill="auto"/>
          </w:tcPr>
          <w:p w14:paraId="3DA9A25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5FE2A048" w14:textId="77777777" w:rsidTr="00A572F0">
        <w:tc>
          <w:tcPr>
            <w:tcW w:w="2786" w:type="dxa"/>
            <w:shd w:val="clear" w:color="auto" w:fill="auto"/>
          </w:tcPr>
          <w:p w14:paraId="5309AD2B" w14:textId="77777777" w:rsidR="006005F0" w:rsidRPr="006005F0" w:rsidRDefault="006005F0" w:rsidP="006005F0">
            <w:pPr>
              <w:widowControl w:val="0"/>
              <w:spacing w:after="0" w:line="240" w:lineRule="auto"/>
              <w:jc w:val="both"/>
              <w:rPr>
                <w:rFonts w:ascii="Arial" w:eastAsia="Times New Roman" w:hAnsi="Arial" w:cs="Arial"/>
                <w:snapToGrid w:val="0"/>
                <w:sz w:val="18"/>
                <w:szCs w:val="18"/>
                <w:lang w:val="nl-BE"/>
              </w:rPr>
            </w:pPr>
          </w:p>
        </w:tc>
        <w:tc>
          <w:tcPr>
            <w:tcW w:w="3735" w:type="dxa"/>
            <w:shd w:val="clear" w:color="auto" w:fill="auto"/>
          </w:tcPr>
          <w:p w14:paraId="354523DD"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Datum : DD/MM/JJJJ =       /       /              </w:t>
            </w:r>
          </w:p>
        </w:tc>
        <w:tc>
          <w:tcPr>
            <w:tcW w:w="3969" w:type="dxa"/>
            <w:shd w:val="clear" w:color="auto" w:fill="auto"/>
          </w:tcPr>
          <w:p w14:paraId="387D9593"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Datum : DD/MM/JJJJ =       /       /          </w:t>
            </w:r>
          </w:p>
        </w:tc>
        <w:tc>
          <w:tcPr>
            <w:tcW w:w="709" w:type="dxa"/>
            <w:shd w:val="clear" w:color="auto" w:fill="auto"/>
          </w:tcPr>
          <w:p w14:paraId="44DFFC6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796BF41F" w14:textId="77777777" w:rsidTr="00A572F0">
        <w:tc>
          <w:tcPr>
            <w:tcW w:w="2786" w:type="dxa"/>
            <w:shd w:val="clear" w:color="auto" w:fill="auto"/>
          </w:tcPr>
          <w:p w14:paraId="142BD21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Obstructieve apneus</w:t>
            </w:r>
          </w:p>
        </w:tc>
        <w:tc>
          <w:tcPr>
            <w:tcW w:w="3735" w:type="dxa"/>
            <w:shd w:val="clear" w:color="auto" w:fill="auto"/>
          </w:tcPr>
          <w:p w14:paraId="702746FE"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969" w:type="dxa"/>
            <w:shd w:val="clear" w:color="auto" w:fill="auto"/>
          </w:tcPr>
          <w:p w14:paraId="2DDB7689"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709" w:type="dxa"/>
            <w:shd w:val="clear" w:color="auto" w:fill="auto"/>
          </w:tcPr>
          <w:p w14:paraId="575F2DC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A</w:t>
            </w:r>
          </w:p>
        </w:tc>
      </w:tr>
      <w:tr w:rsidR="006005F0" w:rsidRPr="006005F0" w14:paraId="09DCAA00" w14:textId="77777777" w:rsidTr="00A572F0">
        <w:tc>
          <w:tcPr>
            <w:tcW w:w="2786" w:type="dxa"/>
            <w:shd w:val="clear" w:color="auto" w:fill="auto"/>
          </w:tcPr>
          <w:p w14:paraId="3D81386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Gemengde apneus</w:t>
            </w:r>
          </w:p>
        </w:tc>
        <w:tc>
          <w:tcPr>
            <w:tcW w:w="3735" w:type="dxa"/>
            <w:shd w:val="clear" w:color="auto" w:fill="auto"/>
          </w:tcPr>
          <w:p w14:paraId="215CC977"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969" w:type="dxa"/>
            <w:shd w:val="clear" w:color="auto" w:fill="auto"/>
          </w:tcPr>
          <w:p w14:paraId="7FA9A71A"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709" w:type="dxa"/>
            <w:shd w:val="clear" w:color="auto" w:fill="auto"/>
          </w:tcPr>
          <w:p w14:paraId="2A7C9E9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B</w:t>
            </w:r>
          </w:p>
        </w:tc>
      </w:tr>
      <w:tr w:rsidR="006005F0" w:rsidRPr="006005F0" w14:paraId="198251FC" w14:textId="77777777" w:rsidTr="00A572F0">
        <w:tc>
          <w:tcPr>
            <w:tcW w:w="2786" w:type="dxa"/>
            <w:shd w:val="clear" w:color="auto" w:fill="auto"/>
          </w:tcPr>
          <w:p w14:paraId="71727CBE"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Centrale apneus</w:t>
            </w:r>
          </w:p>
        </w:tc>
        <w:tc>
          <w:tcPr>
            <w:tcW w:w="3735" w:type="dxa"/>
            <w:shd w:val="clear" w:color="auto" w:fill="auto"/>
          </w:tcPr>
          <w:p w14:paraId="50286E7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969" w:type="dxa"/>
            <w:shd w:val="clear" w:color="auto" w:fill="auto"/>
          </w:tcPr>
          <w:p w14:paraId="3A21FB2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709" w:type="dxa"/>
            <w:shd w:val="clear" w:color="auto" w:fill="auto"/>
          </w:tcPr>
          <w:p w14:paraId="44AC1A8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C</w:t>
            </w:r>
          </w:p>
        </w:tc>
      </w:tr>
      <w:tr w:rsidR="006005F0" w:rsidRPr="006005F0" w14:paraId="3BD8485C" w14:textId="77777777" w:rsidTr="00A572F0">
        <w:tc>
          <w:tcPr>
            <w:tcW w:w="2786" w:type="dxa"/>
            <w:shd w:val="clear" w:color="auto" w:fill="auto"/>
          </w:tcPr>
          <w:p w14:paraId="378FF91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Obstructieve hypopneus</w:t>
            </w:r>
          </w:p>
        </w:tc>
        <w:tc>
          <w:tcPr>
            <w:tcW w:w="3735" w:type="dxa"/>
            <w:shd w:val="clear" w:color="auto" w:fill="auto"/>
          </w:tcPr>
          <w:p w14:paraId="29534783"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969" w:type="dxa"/>
            <w:shd w:val="clear" w:color="auto" w:fill="auto"/>
          </w:tcPr>
          <w:p w14:paraId="7AEB3ED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709" w:type="dxa"/>
            <w:shd w:val="clear" w:color="auto" w:fill="auto"/>
          </w:tcPr>
          <w:p w14:paraId="2DD768B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D</w:t>
            </w:r>
          </w:p>
        </w:tc>
      </w:tr>
      <w:tr w:rsidR="006005F0" w:rsidRPr="006005F0" w14:paraId="787659FD" w14:textId="77777777" w:rsidTr="00A572F0">
        <w:tc>
          <w:tcPr>
            <w:tcW w:w="2786" w:type="dxa"/>
            <w:shd w:val="clear" w:color="auto" w:fill="auto"/>
          </w:tcPr>
          <w:p w14:paraId="735CC723"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Centrale hypopneus</w:t>
            </w:r>
          </w:p>
        </w:tc>
        <w:tc>
          <w:tcPr>
            <w:tcW w:w="3735" w:type="dxa"/>
            <w:shd w:val="clear" w:color="auto" w:fill="auto"/>
          </w:tcPr>
          <w:p w14:paraId="49508220"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969" w:type="dxa"/>
            <w:shd w:val="clear" w:color="auto" w:fill="auto"/>
          </w:tcPr>
          <w:p w14:paraId="309CDB9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709" w:type="dxa"/>
            <w:shd w:val="clear" w:color="auto" w:fill="auto"/>
          </w:tcPr>
          <w:p w14:paraId="0CA030A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E</w:t>
            </w:r>
          </w:p>
        </w:tc>
      </w:tr>
      <w:tr w:rsidR="006005F0" w:rsidRPr="006005F0" w14:paraId="395B8535" w14:textId="77777777" w:rsidTr="00A572F0">
        <w:tc>
          <w:tcPr>
            <w:tcW w:w="2786" w:type="dxa"/>
            <w:shd w:val="clear" w:color="auto" w:fill="auto"/>
          </w:tcPr>
          <w:p w14:paraId="6F674661"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pacing w:val="-2"/>
                <w:sz w:val="18"/>
                <w:szCs w:val="18"/>
                <w:lang w:val="nl-BE"/>
              </w:rPr>
              <w:t>Andere gegevens</w:t>
            </w:r>
          </w:p>
        </w:tc>
        <w:tc>
          <w:tcPr>
            <w:tcW w:w="3735" w:type="dxa"/>
            <w:shd w:val="clear" w:color="auto" w:fill="auto"/>
          </w:tcPr>
          <w:p w14:paraId="6803E0A9"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969" w:type="dxa"/>
            <w:shd w:val="clear" w:color="auto" w:fill="auto"/>
          </w:tcPr>
          <w:p w14:paraId="77CEA31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709" w:type="dxa"/>
            <w:shd w:val="clear" w:color="auto" w:fill="auto"/>
          </w:tcPr>
          <w:p w14:paraId="4D5462B5"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54250AB0" w14:textId="77777777" w:rsidTr="00A572F0">
        <w:tc>
          <w:tcPr>
            <w:tcW w:w="2786" w:type="dxa"/>
            <w:shd w:val="clear" w:color="auto" w:fill="auto"/>
          </w:tcPr>
          <w:p w14:paraId="071218BA"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Totale duur van registratie (tijd in bed) in minuten =</w:t>
            </w:r>
          </w:p>
        </w:tc>
        <w:tc>
          <w:tcPr>
            <w:tcW w:w="3735" w:type="dxa"/>
            <w:shd w:val="clear" w:color="auto" w:fill="auto"/>
            <w:vAlign w:val="center"/>
          </w:tcPr>
          <w:p w14:paraId="5C4B3C35"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3969" w:type="dxa"/>
            <w:shd w:val="clear" w:color="auto" w:fill="auto"/>
            <w:vAlign w:val="center"/>
          </w:tcPr>
          <w:p w14:paraId="4D51B6A3"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709" w:type="dxa"/>
            <w:shd w:val="clear" w:color="auto" w:fill="auto"/>
          </w:tcPr>
          <w:p w14:paraId="52D86EF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F</w:t>
            </w:r>
          </w:p>
        </w:tc>
      </w:tr>
      <w:tr w:rsidR="006005F0" w:rsidRPr="006005F0" w14:paraId="34095B01" w14:textId="77777777" w:rsidTr="00A572F0">
        <w:tc>
          <w:tcPr>
            <w:tcW w:w="2786" w:type="dxa"/>
            <w:shd w:val="clear" w:color="auto" w:fill="auto"/>
          </w:tcPr>
          <w:p w14:paraId="2C17D46F"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3"/>
                <w:sz w:val="18"/>
                <w:szCs w:val="18"/>
                <w:lang w:val="nl-BE"/>
              </w:rPr>
              <w:t>Totale duur van de bij EEG g</w:t>
            </w:r>
            <w:r w:rsidRPr="006005F0">
              <w:rPr>
                <w:rFonts w:ascii="Arial" w:eastAsia="Times New Roman" w:hAnsi="Arial" w:cs="Arial"/>
                <w:snapToGrid w:val="0"/>
                <w:spacing w:val="-3"/>
                <w:sz w:val="18"/>
                <w:szCs w:val="18"/>
                <w:lang w:val="nl-BE"/>
              </w:rPr>
              <w:t>e</w:t>
            </w:r>
            <w:r w:rsidRPr="006005F0">
              <w:rPr>
                <w:rFonts w:ascii="Arial" w:eastAsia="Times New Roman" w:hAnsi="Arial" w:cs="Arial"/>
                <w:snapToGrid w:val="0"/>
                <w:spacing w:val="-3"/>
                <w:sz w:val="18"/>
                <w:szCs w:val="18"/>
                <w:lang w:val="nl-BE"/>
              </w:rPr>
              <w:t>registreerde slaap (in minuten) =</w:t>
            </w:r>
          </w:p>
        </w:tc>
        <w:tc>
          <w:tcPr>
            <w:tcW w:w="3735" w:type="dxa"/>
            <w:shd w:val="clear" w:color="auto" w:fill="auto"/>
            <w:vAlign w:val="center"/>
          </w:tcPr>
          <w:p w14:paraId="293D7FA4"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3969" w:type="dxa"/>
            <w:shd w:val="clear" w:color="auto" w:fill="auto"/>
            <w:vAlign w:val="center"/>
          </w:tcPr>
          <w:p w14:paraId="37567DD6" w14:textId="77777777" w:rsidR="006005F0" w:rsidRPr="006005F0" w:rsidRDefault="006005F0" w:rsidP="006005F0">
            <w:pPr>
              <w:widowControl w:val="0"/>
              <w:spacing w:after="0" w:line="240" w:lineRule="auto"/>
              <w:jc w:val="center"/>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Niet van toepassing</w:t>
            </w:r>
          </w:p>
        </w:tc>
        <w:tc>
          <w:tcPr>
            <w:tcW w:w="709" w:type="dxa"/>
            <w:shd w:val="clear" w:color="auto" w:fill="auto"/>
          </w:tcPr>
          <w:p w14:paraId="0C264A9F"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G</w:t>
            </w:r>
          </w:p>
        </w:tc>
      </w:tr>
      <w:tr w:rsidR="006005F0" w:rsidRPr="006005F0" w14:paraId="012A9F8C" w14:textId="77777777" w:rsidTr="00A572F0">
        <w:tc>
          <w:tcPr>
            <w:tcW w:w="11199" w:type="dxa"/>
            <w:gridSpan w:val="4"/>
            <w:shd w:val="clear" w:color="auto" w:fill="auto"/>
          </w:tcPr>
          <w:p w14:paraId="65F4F367"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pacing w:val="-2"/>
                <w:sz w:val="18"/>
                <w:szCs w:val="18"/>
                <w:lang w:val="nl-BE"/>
              </w:rPr>
              <w:t>Samenvattende indexen</w:t>
            </w:r>
          </w:p>
        </w:tc>
      </w:tr>
      <w:tr w:rsidR="006005F0" w:rsidRPr="006005F0" w14:paraId="1C25742A" w14:textId="77777777" w:rsidTr="00A572F0">
        <w:tc>
          <w:tcPr>
            <w:tcW w:w="2786" w:type="dxa"/>
            <w:shd w:val="clear" w:color="auto" w:fill="auto"/>
          </w:tcPr>
          <w:p w14:paraId="5B376B44" w14:textId="77777777" w:rsidR="006005F0" w:rsidRPr="006005F0" w:rsidRDefault="006005F0" w:rsidP="006005F0">
            <w:pPr>
              <w:widowControl w:val="0"/>
              <w:spacing w:after="0" w:line="240" w:lineRule="auto"/>
              <w:jc w:val="both"/>
              <w:rPr>
                <w:rFonts w:ascii="Arial" w:eastAsia="Times New Roman" w:hAnsi="Arial" w:cs="Arial"/>
                <w:snapToGrid w:val="0"/>
                <w:spacing w:val="-3"/>
                <w:sz w:val="18"/>
                <w:szCs w:val="18"/>
                <w:lang w:val="nl-BE"/>
              </w:rPr>
            </w:pPr>
            <w:r w:rsidRPr="006005F0">
              <w:rPr>
                <w:rFonts w:ascii="Arial" w:eastAsia="Times New Roman" w:hAnsi="Arial" w:cs="Arial"/>
                <w:snapToGrid w:val="0"/>
                <w:spacing w:val="-3"/>
                <w:sz w:val="18"/>
                <w:szCs w:val="18"/>
                <w:lang w:val="nl-BE"/>
              </w:rPr>
              <w:t>De patiënt lijdt aan OSAS</w:t>
            </w:r>
          </w:p>
        </w:tc>
        <w:tc>
          <w:tcPr>
            <w:tcW w:w="3735" w:type="dxa"/>
            <w:shd w:val="clear" w:color="auto" w:fill="auto"/>
            <w:vAlign w:val="center"/>
          </w:tcPr>
          <w:p w14:paraId="781AEC63"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OAHI</w:t>
            </w:r>
            <w:r w:rsidRPr="006005F0">
              <w:rPr>
                <w:rFonts w:ascii="Arial" w:eastAsia="Times New Roman" w:hAnsi="Arial" w:cs="Arial"/>
                <w:snapToGrid w:val="0"/>
                <w:spacing w:val="-2"/>
                <w:sz w:val="18"/>
                <w:szCs w:val="18"/>
                <w:vertAlign w:val="superscript"/>
                <w:lang w:val="nl-BE"/>
              </w:rPr>
              <w:t>1</w:t>
            </w:r>
            <w:r w:rsidRPr="006005F0">
              <w:rPr>
                <w:rFonts w:ascii="Arial" w:eastAsia="Times New Roman" w:hAnsi="Arial" w:cs="Arial"/>
                <w:snapToGrid w:val="0"/>
                <w:spacing w:val="-2"/>
                <w:sz w:val="18"/>
                <w:szCs w:val="18"/>
                <w:lang w:val="nl-BE"/>
              </w:rPr>
              <w:t xml:space="preserve"> </w:t>
            </w:r>
            <w:r w:rsidRPr="006005F0">
              <w:rPr>
                <w:rFonts w:ascii="Arial" w:eastAsia="Times New Roman" w:hAnsi="Arial" w:cs="Arial"/>
                <w:snapToGrid w:val="0"/>
                <w:sz w:val="18"/>
                <w:szCs w:val="18"/>
                <w:lang w:val="nl-BE"/>
              </w:rPr>
              <w:t xml:space="preserve">= </w:t>
            </w:r>
          </w:p>
        </w:tc>
        <w:tc>
          <w:tcPr>
            <w:tcW w:w="3969" w:type="dxa"/>
            <w:shd w:val="clear" w:color="auto" w:fill="auto"/>
            <w:vAlign w:val="center"/>
          </w:tcPr>
          <w:p w14:paraId="3BEB91B8"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OAHI</w:t>
            </w:r>
            <w:r w:rsidRPr="006005F0">
              <w:rPr>
                <w:rFonts w:ascii="Arial" w:eastAsia="Times New Roman" w:hAnsi="Arial" w:cs="Arial"/>
                <w:snapToGrid w:val="0"/>
                <w:spacing w:val="-2"/>
                <w:sz w:val="18"/>
                <w:szCs w:val="18"/>
                <w:vertAlign w:val="superscript"/>
                <w:lang w:val="nl-BE"/>
              </w:rPr>
              <w:t>3</w:t>
            </w:r>
            <w:r w:rsidRPr="006005F0">
              <w:rPr>
                <w:rFonts w:ascii="Arial" w:eastAsia="Times New Roman" w:hAnsi="Arial" w:cs="Arial"/>
                <w:snapToGrid w:val="0"/>
                <w:spacing w:val="-2"/>
                <w:sz w:val="18"/>
                <w:szCs w:val="18"/>
                <w:lang w:val="nl-BE"/>
              </w:rPr>
              <w:t xml:space="preserve"> </w:t>
            </w:r>
            <w:r w:rsidRPr="006005F0">
              <w:rPr>
                <w:rFonts w:ascii="Arial" w:eastAsia="Times New Roman" w:hAnsi="Arial" w:cs="Arial"/>
                <w:snapToGrid w:val="0"/>
                <w:sz w:val="18"/>
                <w:szCs w:val="18"/>
                <w:lang w:val="nl-BE"/>
              </w:rPr>
              <w:t>=</w:t>
            </w:r>
          </w:p>
        </w:tc>
        <w:tc>
          <w:tcPr>
            <w:tcW w:w="709" w:type="dxa"/>
            <w:shd w:val="clear" w:color="auto" w:fill="auto"/>
          </w:tcPr>
          <w:p w14:paraId="57420E25" w14:textId="77777777" w:rsidR="006005F0" w:rsidRPr="006005F0" w:rsidRDefault="006005F0" w:rsidP="006005F0">
            <w:pPr>
              <w:widowControl w:val="0"/>
              <w:spacing w:after="0" w:line="240" w:lineRule="auto"/>
              <w:jc w:val="both"/>
              <w:rPr>
                <w:rFonts w:ascii="Arial" w:eastAsia="Times New Roman" w:hAnsi="Arial" w:cs="Arial"/>
                <w:snapToGrid w:val="0"/>
                <w:spacing w:val="-2"/>
                <w:sz w:val="20"/>
                <w:szCs w:val="20"/>
                <w:lang w:val="nl-BE"/>
              </w:rPr>
            </w:pPr>
          </w:p>
        </w:tc>
      </w:tr>
      <w:tr w:rsidR="006005F0" w:rsidRPr="006005F0" w14:paraId="2795228D" w14:textId="77777777" w:rsidTr="00A572F0">
        <w:tc>
          <w:tcPr>
            <w:tcW w:w="2786" w:type="dxa"/>
            <w:shd w:val="clear" w:color="auto" w:fill="auto"/>
          </w:tcPr>
          <w:p w14:paraId="63E6371D" w14:textId="77777777" w:rsidR="006005F0" w:rsidRPr="006005F0" w:rsidRDefault="006005F0" w:rsidP="006005F0">
            <w:pPr>
              <w:widowControl w:val="0"/>
              <w:spacing w:after="0" w:line="240" w:lineRule="auto"/>
              <w:jc w:val="both"/>
              <w:rPr>
                <w:rFonts w:ascii="Arial" w:eastAsia="Times New Roman" w:hAnsi="Arial" w:cs="Arial"/>
                <w:snapToGrid w:val="0"/>
                <w:spacing w:val="-3"/>
                <w:sz w:val="18"/>
                <w:szCs w:val="18"/>
                <w:lang w:val="nl-BE"/>
              </w:rPr>
            </w:pPr>
            <w:r w:rsidRPr="006005F0">
              <w:rPr>
                <w:rFonts w:ascii="Arial" w:eastAsia="Times New Roman" w:hAnsi="Arial" w:cs="Arial"/>
                <w:snapToGrid w:val="0"/>
                <w:spacing w:val="-3"/>
                <w:sz w:val="18"/>
                <w:szCs w:val="18"/>
                <w:lang w:val="nl-BE"/>
              </w:rPr>
              <w:t>De patiënt lijdt aan CSAS</w:t>
            </w:r>
          </w:p>
        </w:tc>
        <w:tc>
          <w:tcPr>
            <w:tcW w:w="3735" w:type="dxa"/>
            <w:shd w:val="clear" w:color="auto" w:fill="auto"/>
            <w:vAlign w:val="center"/>
          </w:tcPr>
          <w:p w14:paraId="11DD34CC"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CAHI</w:t>
            </w:r>
            <w:r w:rsidRPr="006005F0">
              <w:rPr>
                <w:rFonts w:ascii="Arial" w:eastAsia="Times New Roman" w:hAnsi="Arial" w:cs="Arial"/>
                <w:snapToGrid w:val="0"/>
                <w:spacing w:val="-2"/>
                <w:sz w:val="18"/>
                <w:szCs w:val="18"/>
                <w:vertAlign w:val="superscript"/>
                <w:lang w:val="nl-BE"/>
              </w:rPr>
              <w:t>2</w:t>
            </w:r>
          </w:p>
        </w:tc>
        <w:tc>
          <w:tcPr>
            <w:tcW w:w="3969" w:type="dxa"/>
            <w:shd w:val="clear" w:color="auto" w:fill="auto"/>
            <w:vAlign w:val="center"/>
          </w:tcPr>
          <w:p w14:paraId="6E3F20BE" w14:textId="77777777" w:rsidR="006005F0" w:rsidRPr="006005F0" w:rsidRDefault="006005F0" w:rsidP="006005F0">
            <w:pPr>
              <w:widowControl w:val="0"/>
              <w:spacing w:after="0" w:line="240" w:lineRule="auto"/>
              <w:jc w:val="center"/>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Niet van toepassing</w:t>
            </w:r>
          </w:p>
        </w:tc>
        <w:tc>
          <w:tcPr>
            <w:tcW w:w="709" w:type="dxa"/>
            <w:shd w:val="clear" w:color="auto" w:fill="auto"/>
          </w:tcPr>
          <w:p w14:paraId="06D8006E" w14:textId="77777777" w:rsidR="006005F0" w:rsidRPr="006005F0" w:rsidRDefault="006005F0" w:rsidP="006005F0">
            <w:pPr>
              <w:widowControl w:val="0"/>
              <w:spacing w:after="0" w:line="240" w:lineRule="auto"/>
              <w:jc w:val="both"/>
              <w:rPr>
                <w:rFonts w:ascii="Arial" w:eastAsia="Times New Roman" w:hAnsi="Arial" w:cs="Arial"/>
                <w:snapToGrid w:val="0"/>
                <w:spacing w:val="-2"/>
                <w:sz w:val="20"/>
                <w:szCs w:val="20"/>
                <w:lang w:val="nl-BE"/>
              </w:rPr>
            </w:pPr>
          </w:p>
        </w:tc>
      </w:tr>
      <w:tr w:rsidR="006005F0" w:rsidRPr="006005F0" w14:paraId="1ABA2BC9" w14:textId="77777777" w:rsidTr="00A572F0">
        <w:tc>
          <w:tcPr>
            <w:tcW w:w="2786" w:type="dxa"/>
            <w:shd w:val="clear" w:color="auto" w:fill="auto"/>
          </w:tcPr>
          <w:p w14:paraId="1F5B439B" w14:textId="77777777" w:rsidR="006005F0" w:rsidRPr="006005F0" w:rsidRDefault="006005F0" w:rsidP="006005F0">
            <w:pPr>
              <w:widowControl w:val="0"/>
              <w:spacing w:after="0" w:line="240" w:lineRule="auto"/>
              <w:jc w:val="both"/>
              <w:rPr>
                <w:rFonts w:ascii="Arial" w:eastAsia="Times New Roman" w:hAnsi="Arial" w:cs="Arial"/>
                <w:snapToGrid w:val="0"/>
                <w:spacing w:val="-3"/>
                <w:sz w:val="18"/>
                <w:szCs w:val="18"/>
                <w:lang w:val="de-DE"/>
              </w:rPr>
            </w:pPr>
            <w:r w:rsidRPr="006005F0">
              <w:rPr>
                <w:rFonts w:ascii="Arial" w:eastAsia="Times New Roman" w:hAnsi="Arial" w:cs="Arial"/>
                <w:snapToGrid w:val="0"/>
                <w:spacing w:val="-3"/>
                <w:sz w:val="18"/>
                <w:szCs w:val="18"/>
                <w:lang w:val="de-DE"/>
              </w:rPr>
              <w:t>ODI ≥ 3 %</w:t>
            </w:r>
          </w:p>
        </w:tc>
        <w:tc>
          <w:tcPr>
            <w:tcW w:w="3735" w:type="dxa"/>
            <w:shd w:val="clear" w:color="auto" w:fill="auto"/>
            <w:vAlign w:val="center"/>
          </w:tcPr>
          <w:p w14:paraId="0B3D569F"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de-DE"/>
              </w:rPr>
            </w:pPr>
            <w:r w:rsidRPr="006005F0">
              <w:rPr>
                <w:rFonts w:ascii="Arial" w:eastAsia="Times New Roman" w:hAnsi="Arial" w:cs="Arial"/>
                <w:snapToGrid w:val="0"/>
                <w:spacing w:val="-2"/>
                <w:sz w:val="18"/>
                <w:szCs w:val="18"/>
                <w:lang w:val="de-DE"/>
              </w:rPr>
              <w:t xml:space="preserve">ODI = </w:t>
            </w:r>
          </w:p>
        </w:tc>
        <w:tc>
          <w:tcPr>
            <w:tcW w:w="3969" w:type="dxa"/>
            <w:shd w:val="clear" w:color="auto" w:fill="auto"/>
            <w:vAlign w:val="center"/>
          </w:tcPr>
          <w:p w14:paraId="4B30C5E9"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de-DE"/>
              </w:rPr>
            </w:pPr>
            <w:r w:rsidRPr="006005F0">
              <w:rPr>
                <w:rFonts w:ascii="Arial" w:eastAsia="Times New Roman" w:hAnsi="Arial" w:cs="Arial"/>
                <w:snapToGrid w:val="0"/>
                <w:spacing w:val="-2"/>
                <w:sz w:val="18"/>
                <w:szCs w:val="18"/>
                <w:lang w:val="de-DE"/>
              </w:rPr>
              <w:t xml:space="preserve">ODI = </w:t>
            </w:r>
          </w:p>
        </w:tc>
        <w:tc>
          <w:tcPr>
            <w:tcW w:w="709" w:type="dxa"/>
            <w:shd w:val="clear" w:color="auto" w:fill="auto"/>
          </w:tcPr>
          <w:p w14:paraId="292565A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de-DE"/>
              </w:rPr>
            </w:pPr>
          </w:p>
        </w:tc>
      </w:tr>
    </w:tbl>
    <w:p w14:paraId="732E8F9D" w14:textId="77777777" w:rsidR="006005F0" w:rsidRPr="006005F0" w:rsidRDefault="006005F0" w:rsidP="006005F0">
      <w:pPr>
        <w:widowControl w:val="0"/>
        <w:spacing w:after="0" w:line="240" w:lineRule="auto"/>
        <w:ind w:left="360"/>
        <w:jc w:val="both"/>
        <w:rPr>
          <w:rFonts w:ascii="Arial" w:eastAsia="Times New Roman" w:hAnsi="Arial" w:cs="Arial"/>
          <w:i/>
          <w:snapToGrid w:val="0"/>
          <w:spacing w:val="-2"/>
          <w:sz w:val="18"/>
          <w:szCs w:val="18"/>
          <w:lang w:val="de-DE"/>
        </w:rPr>
      </w:pPr>
      <w:r w:rsidRPr="006005F0">
        <w:rPr>
          <w:rFonts w:ascii="Arial" w:eastAsia="Times New Roman" w:hAnsi="Arial" w:cs="Arial"/>
          <w:i/>
          <w:snapToGrid w:val="0"/>
          <w:spacing w:val="-2"/>
          <w:sz w:val="18"/>
          <w:szCs w:val="18"/>
          <w:vertAlign w:val="superscript"/>
          <w:lang w:val="de-DE"/>
        </w:rPr>
        <w:t>1</w:t>
      </w:r>
      <w:r w:rsidRPr="006005F0">
        <w:rPr>
          <w:rFonts w:ascii="Arial" w:eastAsia="Times New Roman" w:hAnsi="Arial" w:cs="Arial"/>
          <w:i/>
          <w:snapToGrid w:val="0"/>
          <w:spacing w:val="-2"/>
          <w:sz w:val="18"/>
          <w:szCs w:val="18"/>
          <w:lang w:val="de-DE"/>
        </w:rPr>
        <w:t>OAHI =</w:t>
      </w:r>
      <w:r w:rsidRPr="006005F0">
        <w:rPr>
          <w:rFonts w:ascii="Arial" w:eastAsia="Times New Roman" w:hAnsi="Arial" w:cs="Arial"/>
          <w:i/>
          <w:snapToGrid w:val="0"/>
          <w:sz w:val="18"/>
          <w:szCs w:val="18"/>
          <w:lang w:val="de-DE"/>
        </w:rPr>
        <w:t xml:space="preserve">[ (A + B + D) / G ] X 60                                </w:t>
      </w:r>
      <w:r w:rsidRPr="006005F0">
        <w:rPr>
          <w:rFonts w:ascii="Arial" w:eastAsia="Times New Roman" w:hAnsi="Arial" w:cs="Arial"/>
          <w:i/>
          <w:snapToGrid w:val="0"/>
          <w:sz w:val="18"/>
          <w:szCs w:val="18"/>
          <w:vertAlign w:val="superscript"/>
          <w:lang w:val="de-DE"/>
        </w:rPr>
        <w:t>2</w:t>
      </w:r>
      <w:r w:rsidRPr="006005F0">
        <w:rPr>
          <w:rFonts w:ascii="Arial" w:eastAsia="Times New Roman" w:hAnsi="Arial" w:cs="Arial"/>
          <w:i/>
          <w:snapToGrid w:val="0"/>
          <w:spacing w:val="-2"/>
          <w:sz w:val="18"/>
          <w:szCs w:val="18"/>
          <w:lang w:val="de-DE"/>
        </w:rPr>
        <w:t>CAHI =</w:t>
      </w:r>
      <w:r w:rsidRPr="006005F0">
        <w:rPr>
          <w:rFonts w:ascii="Arial" w:eastAsia="Times New Roman" w:hAnsi="Arial" w:cs="Arial"/>
          <w:i/>
          <w:snapToGrid w:val="0"/>
          <w:sz w:val="18"/>
          <w:szCs w:val="18"/>
          <w:lang w:val="de-DE"/>
        </w:rPr>
        <w:t xml:space="preserve">[ ( C + E) / G ] X 60                                </w:t>
      </w:r>
      <w:r w:rsidRPr="006005F0">
        <w:rPr>
          <w:rFonts w:ascii="Arial" w:eastAsia="Times New Roman" w:hAnsi="Arial" w:cs="Arial"/>
          <w:snapToGrid w:val="0"/>
          <w:spacing w:val="-2"/>
          <w:sz w:val="18"/>
          <w:szCs w:val="18"/>
          <w:vertAlign w:val="superscript"/>
          <w:lang w:val="de-DE"/>
        </w:rPr>
        <w:t>3</w:t>
      </w:r>
      <w:r w:rsidRPr="006005F0">
        <w:rPr>
          <w:rFonts w:ascii="Arial" w:eastAsia="Times New Roman" w:hAnsi="Arial" w:cs="Arial"/>
          <w:snapToGrid w:val="0"/>
          <w:spacing w:val="-2"/>
          <w:sz w:val="18"/>
          <w:szCs w:val="18"/>
          <w:lang w:val="de-DE"/>
        </w:rPr>
        <w:t xml:space="preserve">OAHI = </w:t>
      </w:r>
      <w:r w:rsidRPr="006005F0">
        <w:rPr>
          <w:rFonts w:ascii="Arial" w:eastAsia="Times New Roman" w:hAnsi="Arial" w:cs="Arial"/>
          <w:snapToGrid w:val="0"/>
          <w:sz w:val="18"/>
          <w:szCs w:val="18"/>
          <w:lang w:val="de-DE"/>
        </w:rPr>
        <w:t>[ (A + B + D) / F ] X 60</w:t>
      </w:r>
    </w:p>
    <w:p w14:paraId="5C4872D1" w14:textId="77777777" w:rsidR="006005F0" w:rsidRPr="006005F0" w:rsidRDefault="006005F0" w:rsidP="006005F0">
      <w:pPr>
        <w:widowControl w:val="0"/>
        <w:spacing w:after="0" w:line="240" w:lineRule="auto"/>
        <w:ind w:left="360"/>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De protocols van de PSG, PG en HPG worden in bijlage gevoegd. De in de tabel gevraagde gegevens (met uitzondering van de same</w:t>
      </w:r>
      <w:r w:rsidRPr="006005F0">
        <w:rPr>
          <w:rFonts w:ascii="Arial" w:eastAsia="Times New Roman" w:hAnsi="Arial" w:cs="Arial"/>
          <w:i/>
          <w:snapToGrid w:val="0"/>
          <w:spacing w:val="-2"/>
          <w:sz w:val="18"/>
          <w:szCs w:val="18"/>
          <w:lang w:val="nl-BE"/>
        </w:rPr>
        <w:t>n</w:t>
      </w:r>
      <w:r w:rsidRPr="006005F0">
        <w:rPr>
          <w:rFonts w:ascii="Arial" w:eastAsia="Times New Roman" w:hAnsi="Arial" w:cs="Arial"/>
          <w:i/>
          <w:snapToGrid w:val="0"/>
          <w:spacing w:val="-2"/>
          <w:sz w:val="18"/>
          <w:szCs w:val="18"/>
          <w:lang w:val="nl-BE"/>
        </w:rPr>
        <w:t>vattende indexen) moeten ook uit het protocol naar voren komen.</w:t>
      </w:r>
    </w:p>
    <w:p w14:paraId="6269B4A2" w14:textId="77777777" w:rsidR="006005F0" w:rsidRPr="006005F0" w:rsidRDefault="006005F0" w:rsidP="006005F0">
      <w:pPr>
        <w:widowControl w:val="0"/>
        <w:spacing w:after="0" w:line="240" w:lineRule="auto"/>
        <w:jc w:val="both"/>
        <w:rPr>
          <w:rFonts w:ascii="Arial" w:eastAsia="Times New Roman" w:hAnsi="Arial" w:cs="Arial"/>
          <w:i/>
          <w:snapToGrid w:val="0"/>
          <w:spacing w:val="-2"/>
          <w:sz w:val="12"/>
          <w:szCs w:val="12"/>
          <w:lang w:val="nl-BE"/>
        </w:rPr>
      </w:pPr>
    </w:p>
    <w:p w14:paraId="0C439C99"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u w:val="single"/>
          <w:lang w:val="nl-BE"/>
        </w:rPr>
      </w:pPr>
      <w:r w:rsidRPr="006005F0">
        <w:rPr>
          <w:rFonts w:ascii="Arial" w:eastAsia="Times New Roman" w:hAnsi="Arial" w:cs="Arial"/>
          <w:b/>
          <w:snapToGrid w:val="0"/>
          <w:spacing w:val="-2"/>
          <w:sz w:val="18"/>
          <w:szCs w:val="18"/>
          <w:u w:val="single"/>
          <w:lang w:val="nl-BE"/>
        </w:rPr>
        <w:t>BEHANDELINGSNETWERK</w:t>
      </w:r>
    </w:p>
    <w:p w14:paraId="18DB42B8" w14:textId="77777777" w:rsidR="006005F0" w:rsidRPr="006005F0" w:rsidRDefault="006005F0" w:rsidP="006005F0">
      <w:pPr>
        <w:widowControl w:val="0"/>
        <w:spacing w:after="0" w:line="240" w:lineRule="auto"/>
        <w:jc w:val="both"/>
        <w:rPr>
          <w:rFonts w:ascii="Arial" w:eastAsia="Times New Roman" w:hAnsi="Arial" w:cs="Arial"/>
          <w:i/>
          <w:snapToGrid w:val="0"/>
          <w:spacing w:val="-2"/>
          <w:sz w:val="8"/>
          <w:szCs w:val="8"/>
          <w:lang w:val="nl-BE"/>
        </w:rPr>
      </w:pPr>
    </w:p>
    <w:p w14:paraId="2E9B5BF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Naam, voornaam, adres, telefoonnummer en RIZIV-identificatienummer van de huisarts:</w:t>
      </w:r>
    </w:p>
    <w:p w14:paraId="19240BBE"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p w14:paraId="16E338EA"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p w14:paraId="260B280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p w14:paraId="150B3ECE" w14:textId="77777777" w:rsidR="006005F0" w:rsidRPr="006005F0" w:rsidRDefault="006005F0" w:rsidP="006005F0">
      <w:pPr>
        <w:widowControl w:val="0"/>
        <w:spacing w:after="0" w:line="240" w:lineRule="auto"/>
        <w:jc w:val="both"/>
        <w:rPr>
          <w:rFonts w:ascii="Arial" w:eastAsia="Times New Roman" w:hAnsi="Arial" w:cs="Arial"/>
          <w:snapToGrid w:val="0"/>
          <w:spacing w:val="-2"/>
          <w:sz w:val="12"/>
          <w:szCs w:val="12"/>
          <w:lang w:val="nl-BE"/>
        </w:rPr>
      </w:pPr>
    </w:p>
    <w:p w14:paraId="6B752965"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Indien van toepassing: naam, voornaam, adres, telefoonnummer en RIZIV-identificatienummer van de verwijzende arts-specialist:</w:t>
      </w:r>
    </w:p>
    <w:p w14:paraId="08C1E940"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p w14:paraId="121E02E9"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p w14:paraId="24626323"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p w14:paraId="6D81FBE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2"/>
          <w:szCs w:val="1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2"/>
      </w:tblGrid>
      <w:tr w:rsidR="006005F0" w:rsidRPr="006005F0" w14:paraId="2B5D4C34" w14:textId="77777777" w:rsidTr="00A572F0">
        <w:tc>
          <w:tcPr>
            <w:tcW w:w="11282" w:type="dxa"/>
            <w:shd w:val="clear" w:color="auto" w:fill="auto"/>
          </w:tcPr>
          <w:p w14:paraId="2EAA6E24" w14:textId="77777777" w:rsidR="006005F0" w:rsidRPr="006005F0" w:rsidRDefault="006005F0" w:rsidP="006005F0">
            <w:pPr>
              <w:widowControl w:val="0"/>
              <w:spacing w:after="0" w:line="240" w:lineRule="auto"/>
              <w:jc w:val="both"/>
              <w:rPr>
                <w:rFonts w:ascii="Arial" w:eastAsia="Times New Roman" w:hAnsi="Arial" w:cs="Arial"/>
                <w:snapToGrid w:val="0"/>
                <w:sz w:val="18"/>
                <w:szCs w:val="18"/>
                <w:lang w:val="nl-BE"/>
              </w:rPr>
            </w:pPr>
            <w:r w:rsidRPr="006005F0">
              <w:rPr>
                <w:rFonts w:ascii="Arial" w:eastAsia="Times New Roman" w:hAnsi="Arial" w:cs="Arial"/>
                <w:snapToGrid w:val="0"/>
                <w:sz w:val="18"/>
                <w:szCs w:val="18"/>
                <w:lang w:val="nl-BE"/>
              </w:rPr>
              <w:t>Naam, voornaam, RIZIV-identificatienummer (of eventueel stempel) van de voorschrijvende arts van het centrum die bevestigt dat de pat</w:t>
            </w:r>
            <w:r w:rsidRPr="006005F0">
              <w:rPr>
                <w:rFonts w:ascii="Arial" w:eastAsia="Times New Roman" w:hAnsi="Arial" w:cs="Arial"/>
                <w:snapToGrid w:val="0"/>
                <w:sz w:val="18"/>
                <w:szCs w:val="18"/>
                <w:lang w:val="nl-BE"/>
              </w:rPr>
              <w:t>i</w:t>
            </w:r>
            <w:r w:rsidRPr="006005F0">
              <w:rPr>
                <w:rFonts w:ascii="Arial" w:eastAsia="Times New Roman" w:hAnsi="Arial" w:cs="Arial"/>
                <w:snapToGrid w:val="0"/>
                <w:sz w:val="18"/>
                <w:szCs w:val="18"/>
                <w:lang w:val="nl-BE"/>
              </w:rPr>
              <w:t>ënt aan alle voorwaarden van de overeenkomst beantwoordt en dat alle voorwaarden van de overeenkomst zijn nageleefd</w:t>
            </w:r>
          </w:p>
          <w:p w14:paraId="5B503A03" w14:textId="77777777" w:rsidR="006005F0" w:rsidRPr="006005F0" w:rsidRDefault="006005F0" w:rsidP="006005F0">
            <w:pPr>
              <w:widowControl w:val="0"/>
              <w:spacing w:after="0" w:line="240" w:lineRule="auto"/>
              <w:jc w:val="both"/>
              <w:rPr>
                <w:rFonts w:ascii="Arial" w:eastAsia="Times New Roman" w:hAnsi="Arial" w:cs="Arial"/>
                <w:snapToGrid w:val="0"/>
                <w:sz w:val="18"/>
                <w:szCs w:val="18"/>
                <w:lang w:val="nl-BE"/>
              </w:rPr>
            </w:pPr>
          </w:p>
          <w:p w14:paraId="2FCE6440" w14:textId="77777777" w:rsidR="006005F0" w:rsidRPr="006005F0" w:rsidRDefault="006005F0" w:rsidP="006005F0">
            <w:pPr>
              <w:widowControl w:val="0"/>
              <w:spacing w:after="0" w:line="240" w:lineRule="auto"/>
              <w:jc w:val="both"/>
              <w:rPr>
                <w:rFonts w:ascii="Arial" w:eastAsia="Times New Roman" w:hAnsi="Arial" w:cs="Arial"/>
                <w:snapToGrid w:val="0"/>
                <w:sz w:val="18"/>
                <w:szCs w:val="18"/>
                <w:lang w:val="nl-BE"/>
              </w:rPr>
            </w:pPr>
          </w:p>
          <w:p w14:paraId="1BE8B8F4" w14:textId="77777777" w:rsidR="006005F0" w:rsidRPr="006005F0" w:rsidRDefault="006005F0" w:rsidP="006005F0">
            <w:pPr>
              <w:widowControl w:val="0"/>
              <w:spacing w:after="0" w:line="240" w:lineRule="auto"/>
              <w:jc w:val="both"/>
              <w:rPr>
                <w:rFonts w:ascii="Arial" w:eastAsia="Times New Roman" w:hAnsi="Arial" w:cs="Arial"/>
                <w:snapToGrid w:val="0"/>
                <w:sz w:val="18"/>
                <w:szCs w:val="18"/>
                <w:lang w:val="nl-BE"/>
              </w:rPr>
            </w:pPr>
          </w:p>
          <w:p w14:paraId="4A0C29FA" w14:textId="77777777" w:rsidR="006005F0" w:rsidRPr="006005F0" w:rsidRDefault="006005F0" w:rsidP="006005F0">
            <w:pPr>
              <w:widowControl w:val="0"/>
              <w:spacing w:after="0" w:line="240" w:lineRule="auto"/>
              <w:jc w:val="both"/>
              <w:rPr>
                <w:rFonts w:ascii="Arial" w:eastAsia="Times New Roman" w:hAnsi="Arial" w:cs="Arial"/>
                <w:i/>
                <w:snapToGrid w:val="0"/>
                <w:spacing w:val="-2"/>
                <w:sz w:val="12"/>
                <w:szCs w:val="12"/>
                <w:lang w:val="nl-BE"/>
              </w:rPr>
            </w:pPr>
          </w:p>
          <w:p w14:paraId="4FB344A5" w14:textId="77777777" w:rsidR="006005F0" w:rsidRPr="006005F0" w:rsidRDefault="006005F0" w:rsidP="006005F0">
            <w:pPr>
              <w:widowControl w:val="0"/>
              <w:spacing w:after="60" w:line="240" w:lineRule="auto"/>
              <w:jc w:val="both"/>
              <w:rPr>
                <w:rFonts w:ascii="Arial" w:eastAsia="Times New Roman" w:hAnsi="Arial" w:cs="Arial"/>
                <w:snapToGrid w:val="0"/>
                <w:sz w:val="18"/>
                <w:szCs w:val="18"/>
                <w:lang w:val="nl-BE"/>
              </w:rPr>
            </w:pPr>
            <w:r w:rsidRPr="006005F0">
              <w:rPr>
                <w:rFonts w:ascii="Arial" w:eastAsia="Times New Roman" w:hAnsi="Arial" w:cs="Arial"/>
                <w:snapToGrid w:val="0"/>
                <w:sz w:val="18"/>
                <w:szCs w:val="18"/>
                <w:lang w:val="nl-BE"/>
              </w:rPr>
              <w:t xml:space="preserve">Datum:                                                                     Handtekening: </w:t>
            </w:r>
          </w:p>
        </w:tc>
      </w:tr>
    </w:tbl>
    <w:p w14:paraId="35412DB3"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8"/>
          <w:szCs w:val="8"/>
          <w:lang w:val="nl-BE"/>
        </w:rPr>
      </w:pPr>
    </w:p>
    <w:p w14:paraId="44EFB4A4" w14:textId="77777777" w:rsidR="006005F0" w:rsidRDefault="006005F0">
      <w:pPr>
        <w:tabs>
          <w:tab w:val="center" w:pos="4819"/>
        </w:tabs>
        <w:spacing w:after="0" w:line="240" w:lineRule="auto"/>
        <w:jc w:val="both"/>
        <w:outlineLvl w:val="0"/>
        <w:rPr>
          <w:rFonts w:ascii="Arial" w:eastAsia="Times New Roman" w:hAnsi="Arial" w:cs="Arial"/>
          <w:spacing w:val="-3"/>
          <w:lang w:val="nl-BE"/>
        </w:rPr>
        <w:sectPr w:rsidR="006005F0" w:rsidSect="00D00337">
          <w:headerReference w:type="default" r:id="rId14"/>
          <w:footnotePr>
            <w:numRestart w:val="eachSect"/>
          </w:footnotePr>
          <w:endnotePr>
            <w:numFmt w:val="decimal"/>
          </w:endnotePr>
          <w:pgSz w:w="11906" w:h="16838"/>
          <w:pgMar w:top="567" w:right="420" w:bottom="567" w:left="420" w:header="420" w:footer="420" w:gutter="0"/>
          <w:pgNumType w:start="26"/>
          <w:cols w:space="720"/>
          <w:noEndnote/>
        </w:sectPr>
      </w:pPr>
    </w:p>
    <w:p w14:paraId="643CEEA8" w14:textId="77777777" w:rsidR="006005F0" w:rsidRPr="006005F0" w:rsidRDefault="006005F0" w:rsidP="006005F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snapToGrid w:val="0"/>
          <w:sz w:val="18"/>
          <w:szCs w:val="18"/>
          <w:lang w:val="nl-BE"/>
        </w:rPr>
      </w:pPr>
      <w:r w:rsidRPr="006005F0">
        <w:rPr>
          <w:rFonts w:ascii="Arial" w:eastAsia="Times New Roman" w:hAnsi="Arial" w:cs="Arial"/>
          <w:b/>
          <w:snapToGrid w:val="0"/>
          <w:sz w:val="18"/>
          <w:szCs w:val="18"/>
          <w:lang w:val="nl-BE"/>
        </w:rPr>
        <w:t>BIJLAGE 14 : AANVRAAG TOT TEGEMOETKOMING VAN EEN NCPAP-BEHANDELING VOOR EEN PATIËNT JONGER DAN 16 JAAR – MEDISCH VERSLAG</w:t>
      </w:r>
    </w:p>
    <w:p w14:paraId="109C808C" w14:textId="77777777" w:rsidR="006005F0" w:rsidRPr="006005F0" w:rsidRDefault="006005F0" w:rsidP="006005F0">
      <w:pPr>
        <w:widowControl w:val="0"/>
        <w:spacing w:after="0" w:line="240" w:lineRule="auto"/>
        <w:rPr>
          <w:rFonts w:ascii="Arial" w:eastAsia="Times New Roman" w:hAnsi="Arial" w:cs="Arial"/>
          <w:b/>
          <w:snapToGrid w:val="0"/>
          <w:spacing w:val="-2"/>
          <w:sz w:val="12"/>
          <w:szCs w:val="12"/>
          <w:u w:val="single"/>
          <w:lang w:val="nl-BE"/>
        </w:rPr>
      </w:pPr>
    </w:p>
    <w:p w14:paraId="5EFC2258" w14:textId="77777777" w:rsidR="006005F0" w:rsidRPr="006005F0" w:rsidRDefault="006005F0" w:rsidP="006005F0">
      <w:pPr>
        <w:widowControl w:val="0"/>
        <w:spacing w:after="0" w:line="240" w:lineRule="auto"/>
        <w:rPr>
          <w:rFonts w:ascii="Arial" w:eastAsia="Times New Roman" w:hAnsi="Arial" w:cs="Arial"/>
          <w:b/>
          <w:snapToGrid w:val="0"/>
          <w:spacing w:val="-2"/>
          <w:sz w:val="18"/>
          <w:szCs w:val="18"/>
          <w:u w:val="single"/>
          <w:lang w:val="nl-BE"/>
        </w:rPr>
      </w:pPr>
      <w:r w:rsidRPr="006005F0">
        <w:rPr>
          <w:rFonts w:ascii="Arial" w:eastAsia="Times New Roman" w:hAnsi="Arial" w:cs="Arial"/>
          <w:b/>
          <w:snapToGrid w:val="0"/>
          <w:spacing w:val="-2"/>
          <w:sz w:val="18"/>
          <w:szCs w:val="18"/>
          <w:u w:val="single"/>
          <w:lang w:val="nl-BE"/>
        </w:rPr>
        <w:t>IDENTIFICATIE VAN HET CENTRUM</w:t>
      </w:r>
    </w:p>
    <w:p w14:paraId="09BE7F9C"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lang w:val="nl-BE"/>
        </w:rPr>
      </w:pPr>
    </w:p>
    <w:p w14:paraId="6C323DE4"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Identificatienummer: 7.85.   .  </w:t>
      </w:r>
    </w:p>
    <w:p w14:paraId="5E7D32D6"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Naam ziekenhuis + naam campus:</w:t>
      </w:r>
    </w:p>
    <w:p w14:paraId="041421E0"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Straat + nummer:</w:t>
      </w:r>
    </w:p>
    <w:p w14:paraId="13643198"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Postnummer + gemeente:</w:t>
      </w:r>
    </w:p>
    <w:p w14:paraId="05CF55EF"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Telefoonnummer: </w:t>
      </w:r>
    </w:p>
    <w:p w14:paraId="7E2070C3"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lang w:val="nl-BE"/>
        </w:rPr>
      </w:pPr>
    </w:p>
    <w:p w14:paraId="3D92D8DC" w14:textId="77777777" w:rsidR="006005F0" w:rsidRPr="006005F0" w:rsidRDefault="006005F0" w:rsidP="006005F0">
      <w:pPr>
        <w:widowControl w:val="0"/>
        <w:spacing w:after="0" w:line="240" w:lineRule="auto"/>
        <w:rPr>
          <w:rFonts w:ascii="Arial" w:eastAsia="Times New Roman" w:hAnsi="Arial" w:cs="Arial"/>
          <w:b/>
          <w:snapToGrid w:val="0"/>
          <w:spacing w:val="-2"/>
          <w:sz w:val="18"/>
          <w:szCs w:val="18"/>
          <w:u w:val="single"/>
          <w:lang w:val="nl-BE"/>
        </w:rPr>
      </w:pPr>
      <w:r w:rsidRPr="006005F0">
        <w:rPr>
          <w:rFonts w:ascii="Arial" w:eastAsia="Times New Roman" w:hAnsi="Arial" w:cs="Arial"/>
          <w:b/>
          <w:snapToGrid w:val="0"/>
          <w:spacing w:val="-2"/>
          <w:sz w:val="18"/>
          <w:szCs w:val="18"/>
          <w:u w:val="single"/>
          <w:lang w:val="nl-BE"/>
        </w:rPr>
        <w:t>IDENTIFICATIE VAN DE PATIËNT</w:t>
      </w:r>
    </w:p>
    <w:p w14:paraId="459638AD"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lang w:val="nl-BE"/>
        </w:rPr>
      </w:pPr>
    </w:p>
    <w:p w14:paraId="2F092D00"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Naam + voornaam :</w:t>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t xml:space="preserve"> Geslacht : M - V</w:t>
      </w:r>
    </w:p>
    <w:p w14:paraId="0E101EE9"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Straat + nummer :</w:t>
      </w:r>
    </w:p>
    <w:p w14:paraId="1B7E962E"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Postnummer + gemeente :</w:t>
      </w:r>
    </w:p>
    <w:p w14:paraId="62542BC4"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Geboortedatum :</w:t>
      </w:r>
    </w:p>
    <w:p w14:paraId="521FDBDD"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Verzekeringsinstelling :</w:t>
      </w:r>
    </w:p>
    <w:p w14:paraId="2B428913"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lang w:val="nl-BE"/>
        </w:rPr>
      </w:pPr>
    </w:p>
    <w:p w14:paraId="329164EF" w14:textId="77777777" w:rsidR="006005F0" w:rsidRPr="006005F0" w:rsidRDefault="006005F0" w:rsidP="006005F0">
      <w:pPr>
        <w:widowControl w:val="0"/>
        <w:spacing w:after="0" w:line="240" w:lineRule="auto"/>
        <w:rPr>
          <w:rFonts w:ascii="Arial" w:eastAsia="Times New Roman" w:hAnsi="Arial" w:cs="Arial"/>
          <w:b/>
          <w:snapToGrid w:val="0"/>
          <w:spacing w:val="-2"/>
          <w:sz w:val="18"/>
          <w:szCs w:val="18"/>
          <w:u w:val="single"/>
          <w:lang w:val="nl-BE"/>
        </w:rPr>
      </w:pPr>
      <w:r w:rsidRPr="006005F0">
        <w:rPr>
          <w:rFonts w:ascii="Arial" w:eastAsia="Times New Roman" w:hAnsi="Arial" w:cs="Arial"/>
          <w:b/>
          <w:snapToGrid w:val="0"/>
          <w:spacing w:val="-2"/>
          <w:sz w:val="18"/>
          <w:szCs w:val="18"/>
          <w:u w:val="single"/>
          <w:lang w:val="nl-BE"/>
        </w:rPr>
        <w:t>AARD VAN DE AANVRAAG</w:t>
      </w:r>
    </w:p>
    <w:p w14:paraId="0EDA0629"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lang w:val="nl-BE"/>
        </w:rPr>
      </w:pPr>
    </w:p>
    <w:p w14:paraId="5D2B047F"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0 eerste aanvraag voor nCPAP</w:t>
      </w:r>
    </w:p>
    <w:p w14:paraId="56585F6A"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0 aanvraag tot verlenging voor nCPAP</w:t>
      </w:r>
    </w:p>
    <w:p w14:paraId="17515933"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0 aanvraag tot hervatting van de nCPAP-behandeling na een onderbreking van minimum 3 maanden en maximum 1 jaar</w:t>
      </w:r>
    </w:p>
    <w:p w14:paraId="26D7BE63"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0 aanvraag tot hervatting van de nCPAP-behandeling na een onderbreking van meer dan 1 jaar</w:t>
      </w:r>
    </w:p>
    <w:p w14:paraId="3DAFB308"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lang w:val="nl-BE"/>
        </w:rPr>
      </w:pPr>
    </w:p>
    <w:p w14:paraId="1874164C"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u w:val="single"/>
          <w:lang w:val="nl-BE"/>
        </w:rPr>
      </w:pPr>
      <w:r w:rsidRPr="006005F0">
        <w:rPr>
          <w:rFonts w:ascii="Arial" w:eastAsia="Times New Roman" w:hAnsi="Arial" w:cs="Arial"/>
          <w:snapToGrid w:val="0"/>
          <w:spacing w:val="-2"/>
          <w:sz w:val="18"/>
          <w:szCs w:val="18"/>
          <w:u w:val="single"/>
          <w:lang w:val="nl-BE"/>
        </w:rPr>
        <w:t>Gevraagde periode van tegemoetkoming:</w:t>
      </w:r>
    </w:p>
    <w:p w14:paraId="388813AA"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lang w:val="nl-BE"/>
        </w:rPr>
      </w:pPr>
    </w:p>
    <w:p w14:paraId="5767211F"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Van (dd-mm-jjjj) ...… -...… -………tot en met (dd-mm-jjjj) ......-...… -………..</w:t>
      </w:r>
    </w:p>
    <w:p w14:paraId="2A6E7D3A"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lang w:val="nl-BE"/>
        </w:rPr>
      </w:pPr>
    </w:p>
    <w:p w14:paraId="6BC6E12D"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u w:val="single"/>
          <w:lang w:val="nl-BE"/>
        </w:rPr>
        <w:t>IN GEVAL VAN EEN 1</w:t>
      </w:r>
      <w:r w:rsidRPr="006005F0">
        <w:rPr>
          <w:rFonts w:ascii="Arial" w:eastAsia="Times New Roman" w:hAnsi="Arial" w:cs="Arial"/>
          <w:b/>
          <w:snapToGrid w:val="0"/>
          <w:spacing w:val="-2"/>
          <w:sz w:val="18"/>
          <w:szCs w:val="18"/>
          <w:u w:val="single"/>
          <w:vertAlign w:val="superscript"/>
          <w:lang w:val="nl-BE"/>
        </w:rPr>
        <w:t>STE</w:t>
      </w:r>
      <w:r w:rsidRPr="006005F0">
        <w:rPr>
          <w:rFonts w:ascii="Arial" w:eastAsia="Times New Roman" w:hAnsi="Arial" w:cs="Arial"/>
          <w:b/>
          <w:snapToGrid w:val="0"/>
          <w:spacing w:val="-2"/>
          <w:sz w:val="18"/>
          <w:szCs w:val="18"/>
          <w:u w:val="single"/>
          <w:lang w:val="nl-BE"/>
        </w:rPr>
        <w:t xml:space="preserve"> AANVRAAG TOT TEGEMOETKOMING</w:t>
      </w:r>
      <w:r w:rsidRPr="006005F0">
        <w:rPr>
          <w:rFonts w:ascii="CG Times" w:eastAsia="Times New Roman" w:hAnsi="CG Times" w:cs="Times New Roman"/>
          <w:snapToGrid w:val="0"/>
          <w:sz w:val="18"/>
          <w:szCs w:val="18"/>
          <w:lang w:val="nl-BE"/>
        </w:rPr>
        <w:t xml:space="preserve"> </w:t>
      </w:r>
      <w:r w:rsidRPr="006005F0">
        <w:rPr>
          <w:rFonts w:ascii="Arial" w:eastAsia="Times New Roman" w:hAnsi="Arial" w:cs="Arial"/>
          <w:b/>
          <w:snapToGrid w:val="0"/>
          <w:spacing w:val="-2"/>
          <w:sz w:val="18"/>
          <w:szCs w:val="18"/>
          <w:u w:val="single"/>
          <w:lang w:val="nl-BE"/>
        </w:rPr>
        <w:t>OF EEN AANVRAAG TOT HERVATTING VAN DE BEHANDELING NA EEN ONDERBREKING VAN MEER DAN 1 JAAR</w:t>
      </w:r>
    </w:p>
    <w:p w14:paraId="47B963A6"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4"/>
      </w:tblGrid>
      <w:tr w:rsidR="006005F0" w:rsidRPr="006005F0" w14:paraId="32B7946A" w14:textId="77777777" w:rsidTr="00A572F0">
        <w:tc>
          <w:tcPr>
            <w:tcW w:w="11174" w:type="dxa"/>
            <w:shd w:val="clear" w:color="auto" w:fill="auto"/>
          </w:tcPr>
          <w:p w14:paraId="2E30AB27"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IN GEVAL VAN EEN 1</w:t>
            </w:r>
            <w:r w:rsidRPr="006005F0">
              <w:rPr>
                <w:rFonts w:ascii="Arial" w:eastAsia="Times New Roman" w:hAnsi="Arial" w:cs="Arial"/>
                <w:snapToGrid w:val="0"/>
                <w:spacing w:val="-2"/>
                <w:sz w:val="18"/>
                <w:szCs w:val="18"/>
                <w:vertAlign w:val="superscript"/>
                <w:lang w:val="nl-BE"/>
              </w:rPr>
              <w:t>STE</w:t>
            </w:r>
            <w:r w:rsidRPr="006005F0">
              <w:rPr>
                <w:rFonts w:ascii="Arial" w:eastAsia="Times New Roman" w:hAnsi="Arial" w:cs="Arial"/>
                <w:snapToGrid w:val="0"/>
                <w:spacing w:val="-2"/>
                <w:sz w:val="18"/>
                <w:szCs w:val="18"/>
                <w:lang w:val="nl-BE"/>
              </w:rPr>
              <w:t xml:space="preserve"> AANVRAAG TOT TEGEMOETKOMING</w:t>
            </w:r>
          </w:p>
          <w:p w14:paraId="1C22B476"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u w:val="single"/>
                <w:lang w:val="nl-BE"/>
              </w:rPr>
            </w:pPr>
          </w:p>
          <w:p w14:paraId="7A71DCAB"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u w:val="single"/>
                <w:lang w:val="nl-BE"/>
              </w:rPr>
            </w:pPr>
            <w:r w:rsidRPr="006005F0">
              <w:rPr>
                <w:rFonts w:ascii="Arial" w:eastAsia="Times New Roman" w:hAnsi="Arial" w:cs="Arial"/>
                <w:snapToGrid w:val="0"/>
                <w:spacing w:val="-2"/>
                <w:sz w:val="18"/>
                <w:szCs w:val="18"/>
                <w:u w:val="single"/>
                <w:lang w:val="nl-BE"/>
              </w:rPr>
              <w:t>Voorafgaande adenotonsillectomie of andere OSAS-behandeling?</w:t>
            </w:r>
          </w:p>
          <w:p w14:paraId="7D2B8919"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lang w:val="nl-BE"/>
              </w:rPr>
            </w:pPr>
          </w:p>
          <w:p w14:paraId="0A378364"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0</w:t>
            </w:r>
            <w:r w:rsidRPr="006005F0">
              <w:rPr>
                <w:rFonts w:ascii="Arial" w:eastAsia="Times New Roman" w:hAnsi="Arial" w:cs="Arial"/>
                <w:snapToGrid w:val="0"/>
                <w:spacing w:val="-2"/>
                <w:sz w:val="18"/>
                <w:szCs w:val="18"/>
                <w:lang w:val="nl-BE"/>
              </w:rPr>
              <w:tab/>
              <w:t>ja</w:t>
            </w:r>
            <w:r w:rsidRPr="006005F0">
              <w:rPr>
                <w:rFonts w:ascii="Arial" w:eastAsia="Times New Roman" w:hAnsi="Arial" w:cs="Arial"/>
                <w:snapToGrid w:val="0"/>
                <w:spacing w:val="-2"/>
                <w:sz w:val="18"/>
                <w:szCs w:val="18"/>
                <w:lang w:val="nl-BE"/>
              </w:rPr>
              <w:tab/>
            </w:r>
            <w:r w:rsidRPr="006005F0">
              <w:rPr>
                <w:rFonts w:ascii="Arial" w:eastAsia="Times New Roman" w:hAnsi="Arial" w:cs="Arial"/>
                <w:snapToGrid w:val="0"/>
                <w:spacing w:val="-2"/>
                <w:sz w:val="18"/>
                <w:szCs w:val="18"/>
                <w:lang w:val="nl-BE"/>
              </w:rPr>
              <w:tab/>
              <w:t>0</w:t>
            </w:r>
            <w:r w:rsidRPr="006005F0">
              <w:rPr>
                <w:rFonts w:ascii="Arial" w:eastAsia="Times New Roman" w:hAnsi="Arial" w:cs="Arial"/>
                <w:snapToGrid w:val="0"/>
                <w:spacing w:val="-2"/>
                <w:sz w:val="18"/>
                <w:szCs w:val="18"/>
                <w:lang w:val="nl-BE"/>
              </w:rPr>
              <w:tab/>
              <w:t>neen</w:t>
            </w:r>
          </w:p>
          <w:p w14:paraId="0EB837D2"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lang w:val="nl-BE"/>
              </w:rPr>
            </w:pPr>
          </w:p>
          <w:p w14:paraId="4C42385F"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Motivatie indien geen voorafgaande adenotonsillectomie of andere OSAS-behandeling:</w:t>
            </w:r>
          </w:p>
          <w:p w14:paraId="2379807C"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p>
          <w:p w14:paraId="0742E513"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p>
          <w:p w14:paraId="2C5ABD14"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u w:val="single"/>
                <w:lang w:val="nl-BE"/>
              </w:rPr>
            </w:pPr>
            <w:r w:rsidRPr="006005F0">
              <w:rPr>
                <w:rFonts w:ascii="Arial" w:eastAsia="Times New Roman" w:hAnsi="Arial" w:cs="Arial"/>
                <w:snapToGrid w:val="0"/>
                <w:spacing w:val="-2"/>
                <w:sz w:val="18"/>
                <w:szCs w:val="18"/>
                <w:lang w:val="nl-BE"/>
              </w:rPr>
              <w:t>IN GEVAL VAN EEN AANVRAAG TOT HERVATTING VAN DE BEHANDELING : Motivatie waarom de indicatie voor nCPAP nog blijft b</w:t>
            </w:r>
            <w:r w:rsidRPr="006005F0">
              <w:rPr>
                <w:rFonts w:ascii="Arial" w:eastAsia="Times New Roman" w:hAnsi="Arial" w:cs="Arial"/>
                <w:snapToGrid w:val="0"/>
                <w:spacing w:val="-2"/>
                <w:sz w:val="18"/>
                <w:szCs w:val="18"/>
                <w:lang w:val="nl-BE"/>
              </w:rPr>
              <w:t>e</w:t>
            </w:r>
            <w:r w:rsidRPr="006005F0">
              <w:rPr>
                <w:rFonts w:ascii="Arial" w:eastAsia="Times New Roman" w:hAnsi="Arial" w:cs="Arial"/>
                <w:snapToGrid w:val="0"/>
                <w:spacing w:val="-2"/>
                <w:sz w:val="18"/>
                <w:szCs w:val="18"/>
                <w:lang w:val="nl-BE"/>
              </w:rPr>
              <w:t>staan :</w:t>
            </w:r>
          </w:p>
          <w:p w14:paraId="3014846E"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p>
          <w:p w14:paraId="1E293379"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p>
          <w:p w14:paraId="2DA875AF"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p>
        </w:tc>
      </w:tr>
    </w:tbl>
    <w:p w14:paraId="47C5782E" w14:textId="77777777" w:rsidR="006005F0" w:rsidRPr="006005F0" w:rsidRDefault="006005F0" w:rsidP="006005F0">
      <w:pPr>
        <w:widowControl w:val="0"/>
        <w:spacing w:after="0" w:line="240" w:lineRule="auto"/>
        <w:ind w:left="360"/>
        <w:jc w:val="both"/>
        <w:rPr>
          <w:rFonts w:ascii="Arial" w:eastAsia="Times New Roman" w:hAnsi="Arial" w:cs="Arial"/>
          <w:snapToGrid w:val="0"/>
          <w:spacing w:val="-2"/>
          <w:sz w:val="18"/>
          <w:szCs w:val="18"/>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434"/>
        <w:gridCol w:w="2552"/>
        <w:gridCol w:w="2693"/>
        <w:gridCol w:w="684"/>
        <w:tblGridChange w:id="2">
          <w:tblGrid>
            <w:gridCol w:w="2811"/>
            <w:gridCol w:w="2434"/>
            <w:gridCol w:w="2552"/>
            <w:gridCol w:w="2693"/>
            <w:gridCol w:w="684"/>
          </w:tblGrid>
        </w:tblGridChange>
      </w:tblGrid>
      <w:tr w:rsidR="006005F0" w:rsidRPr="006005F0" w14:paraId="6C5A3323" w14:textId="77777777" w:rsidTr="00A572F0">
        <w:tc>
          <w:tcPr>
            <w:tcW w:w="2811" w:type="dxa"/>
            <w:shd w:val="clear" w:color="auto" w:fill="auto"/>
          </w:tcPr>
          <w:p w14:paraId="7DA05619"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z w:val="18"/>
                <w:szCs w:val="18"/>
                <w:lang w:val="nl-BE"/>
              </w:rPr>
              <w:t>Soort gebeurtenis</w:t>
            </w:r>
          </w:p>
        </w:tc>
        <w:tc>
          <w:tcPr>
            <w:tcW w:w="7679" w:type="dxa"/>
            <w:gridSpan w:val="3"/>
            <w:shd w:val="clear" w:color="auto" w:fill="auto"/>
          </w:tcPr>
          <w:p w14:paraId="0B13F1AD"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z w:val="18"/>
                <w:szCs w:val="18"/>
                <w:lang w:val="nl-BE"/>
              </w:rPr>
              <w:t xml:space="preserve">Aantal van deze gebeurtenissen </w:t>
            </w:r>
            <w:r w:rsidRPr="006005F0">
              <w:rPr>
                <w:rFonts w:ascii="Arial" w:eastAsia="Times New Roman" w:hAnsi="Arial" w:cs="Arial"/>
                <w:snapToGrid w:val="0"/>
                <w:sz w:val="18"/>
                <w:szCs w:val="18"/>
                <w:lang w:val="nl-BE"/>
              </w:rPr>
              <w:t>tijdens de bij EEG geregistreerde slaap (of, in geval van PG of HPG, tijdens de totale duur van de registratie (tijd in bed)</w:t>
            </w:r>
          </w:p>
        </w:tc>
        <w:tc>
          <w:tcPr>
            <w:tcW w:w="684" w:type="dxa"/>
            <w:shd w:val="clear" w:color="auto" w:fill="auto"/>
          </w:tcPr>
          <w:p w14:paraId="172B1F3D"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559C877F" w14:textId="77777777" w:rsidTr="00A572F0">
        <w:tc>
          <w:tcPr>
            <w:tcW w:w="2811" w:type="dxa"/>
            <w:shd w:val="clear" w:color="auto" w:fill="auto"/>
          </w:tcPr>
          <w:p w14:paraId="5B68A699"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434" w:type="dxa"/>
            <w:shd w:val="clear" w:color="auto" w:fill="auto"/>
          </w:tcPr>
          <w:p w14:paraId="58CC102D" w14:textId="77777777" w:rsidR="006005F0" w:rsidRPr="006005F0" w:rsidRDefault="006005F0" w:rsidP="006005F0">
            <w:pPr>
              <w:widowControl w:val="0"/>
              <w:spacing w:after="0" w:line="240" w:lineRule="auto"/>
              <w:jc w:val="center"/>
              <w:rPr>
                <w:rFonts w:ascii="Arial" w:eastAsia="Times New Roman" w:hAnsi="Arial" w:cs="Arial"/>
                <w:b/>
                <w:snapToGrid w:val="0"/>
                <w:spacing w:val="-2"/>
                <w:sz w:val="18"/>
                <w:szCs w:val="18"/>
                <w:lang w:val="nl-BE"/>
              </w:rPr>
            </w:pPr>
            <w:r w:rsidRPr="006005F0">
              <w:rPr>
                <w:rFonts w:ascii="Arial" w:eastAsia="Times New Roman" w:hAnsi="Arial" w:cs="Arial"/>
                <w:b/>
                <w:snapToGrid w:val="0"/>
                <w:spacing w:val="-2"/>
                <w:sz w:val="18"/>
                <w:szCs w:val="18"/>
                <w:lang w:val="nl-BE"/>
              </w:rPr>
              <w:t>1</w:t>
            </w:r>
            <w:r w:rsidRPr="006005F0">
              <w:rPr>
                <w:rFonts w:ascii="Arial" w:eastAsia="Times New Roman" w:hAnsi="Arial" w:cs="Arial"/>
                <w:b/>
                <w:snapToGrid w:val="0"/>
                <w:spacing w:val="-2"/>
                <w:sz w:val="18"/>
                <w:szCs w:val="18"/>
                <w:vertAlign w:val="superscript"/>
                <w:lang w:val="nl-BE"/>
              </w:rPr>
              <w:t>ste</w:t>
            </w:r>
            <w:r w:rsidRPr="006005F0">
              <w:rPr>
                <w:rFonts w:ascii="Arial" w:eastAsia="Times New Roman" w:hAnsi="Arial" w:cs="Arial"/>
                <w:b/>
                <w:snapToGrid w:val="0"/>
                <w:spacing w:val="-2"/>
                <w:sz w:val="18"/>
                <w:szCs w:val="18"/>
                <w:lang w:val="nl-BE"/>
              </w:rPr>
              <w:t xml:space="preserve"> PSG</w:t>
            </w:r>
          </w:p>
          <w:p w14:paraId="27956AF6" w14:textId="77777777" w:rsidR="006005F0" w:rsidRPr="006005F0" w:rsidRDefault="006005F0" w:rsidP="006005F0">
            <w:pPr>
              <w:widowControl w:val="0"/>
              <w:spacing w:after="0" w:line="240" w:lineRule="auto"/>
              <w:jc w:val="center"/>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(diagnostische PSG)</w:t>
            </w:r>
          </w:p>
          <w:p w14:paraId="2A352653"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 </w:t>
            </w:r>
          </w:p>
        </w:tc>
        <w:tc>
          <w:tcPr>
            <w:tcW w:w="2552" w:type="dxa"/>
            <w:shd w:val="clear" w:color="auto" w:fill="auto"/>
          </w:tcPr>
          <w:p w14:paraId="540C1884" w14:textId="77777777" w:rsidR="006005F0" w:rsidRPr="006005F0" w:rsidRDefault="006005F0" w:rsidP="006005F0">
            <w:pPr>
              <w:widowControl w:val="0"/>
              <w:spacing w:after="0" w:line="240" w:lineRule="auto"/>
              <w:jc w:val="center"/>
              <w:rPr>
                <w:rFonts w:ascii="Arial" w:eastAsia="Times New Roman" w:hAnsi="Arial" w:cs="Arial"/>
                <w:b/>
                <w:snapToGrid w:val="0"/>
                <w:spacing w:val="-2"/>
                <w:sz w:val="18"/>
                <w:szCs w:val="18"/>
                <w:lang w:val="nl-BE"/>
              </w:rPr>
            </w:pPr>
            <w:r w:rsidRPr="006005F0">
              <w:rPr>
                <w:rFonts w:ascii="Arial" w:eastAsia="Times New Roman" w:hAnsi="Arial" w:cs="Arial"/>
                <w:b/>
                <w:snapToGrid w:val="0"/>
                <w:spacing w:val="-2"/>
                <w:sz w:val="18"/>
                <w:szCs w:val="18"/>
                <w:lang w:val="nl-BE"/>
              </w:rPr>
              <w:t>2</w:t>
            </w:r>
            <w:r w:rsidRPr="006005F0">
              <w:rPr>
                <w:rFonts w:ascii="Arial" w:eastAsia="Times New Roman" w:hAnsi="Arial" w:cs="Arial"/>
                <w:b/>
                <w:snapToGrid w:val="0"/>
                <w:spacing w:val="-2"/>
                <w:sz w:val="18"/>
                <w:szCs w:val="18"/>
                <w:vertAlign w:val="superscript"/>
                <w:lang w:val="nl-BE"/>
              </w:rPr>
              <w:t>de</w:t>
            </w:r>
            <w:r w:rsidRPr="006005F0">
              <w:rPr>
                <w:rFonts w:ascii="Arial" w:eastAsia="Times New Roman" w:hAnsi="Arial" w:cs="Arial"/>
                <w:b/>
                <w:snapToGrid w:val="0"/>
                <w:spacing w:val="-2"/>
                <w:sz w:val="18"/>
                <w:szCs w:val="18"/>
                <w:lang w:val="nl-BE"/>
              </w:rPr>
              <w:t xml:space="preserve"> PSG</w:t>
            </w:r>
          </w:p>
          <w:p w14:paraId="6F155C0A" w14:textId="77777777" w:rsidR="006005F0" w:rsidRPr="006005F0" w:rsidRDefault="006005F0" w:rsidP="006005F0">
            <w:pPr>
              <w:widowControl w:val="0"/>
              <w:spacing w:after="0" w:line="240" w:lineRule="auto"/>
              <w:jc w:val="center"/>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(titratie-PSG)</w:t>
            </w:r>
          </w:p>
          <w:p w14:paraId="2178CE8A"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                                            </w:t>
            </w:r>
            <w:r w:rsidRPr="006005F0">
              <w:rPr>
                <w:rFonts w:ascii="Arial" w:eastAsia="Times New Roman" w:hAnsi="Arial" w:cs="Arial"/>
                <w:b/>
                <w:snapToGrid w:val="0"/>
                <w:spacing w:val="-2"/>
                <w:sz w:val="18"/>
                <w:szCs w:val="18"/>
                <w:u w:val="single"/>
                <w:lang w:val="nl-BE"/>
              </w:rPr>
              <w:t>of</w:t>
            </w:r>
            <w:r w:rsidRPr="006005F0">
              <w:rPr>
                <w:rFonts w:ascii="Arial" w:eastAsia="Times New Roman" w:hAnsi="Arial" w:cs="Arial"/>
                <w:snapToGrid w:val="0"/>
                <w:spacing w:val="-2"/>
                <w:sz w:val="18"/>
                <w:szCs w:val="18"/>
                <w:lang w:val="nl-BE"/>
              </w:rPr>
              <w:t xml:space="preserve"> </w:t>
            </w:r>
          </w:p>
        </w:tc>
        <w:tc>
          <w:tcPr>
            <w:tcW w:w="2693" w:type="dxa"/>
            <w:shd w:val="clear" w:color="auto" w:fill="auto"/>
          </w:tcPr>
          <w:p w14:paraId="329854F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lang w:val="nl-BE"/>
              </w:rPr>
              <w:t>PG of HPG</w:t>
            </w:r>
            <w:r w:rsidRPr="006005F0">
              <w:rPr>
                <w:rFonts w:ascii="Arial" w:eastAsia="Times New Roman" w:hAnsi="Arial" w:cs="Arial"/>
                <w:snapToGrid w:val="0"/>
                <w:spacing w:val="-2"/>
                <w:sz w:val="18"/>
                <w:szCs w:val="18"/>
                <w:lang w:val="nl-BE"/>
              </w:rPr>
              <w:t xml:space="preserve"> teneinde de effic</w:t>
            </w:r>
            <w:r w:rsidRPr="006005F0">
              <w:rPr>
                <w:rFonts w:ascii="Arial" w:eastAsia="Times New Roman" w:hAnsi="Arial" w:cs="Arial"/>
                <w:snapToGrid w:val="0"/>
                <w:spacing w:val="-2"/>
                <w:sz w:val="18"/>
                <w:szCs w:val="18"/>
                <w:lang w:val="nl-BE"/>
              </w:rPr>
              <w:t>i</w:t>
            </w:r>
            <w:r w:rsidRPr="006005F0">
              <w:rPr>
                <w:rFonts w:ascii="Arial" w:eastAsia="Times New Roman" w:hAnsi="Arial" w:cs="Arial"/>
                <w:snapToGrid w:val="0"/>
                <w:spacing w:val="-2"/>
                <w:sz w:val="18"/>
                <w:szCs w:val="18"/>
                <w:lang w:val="nl-BE"/>
              </w:rPr>
              <w:t>ëntie van de nCPAP-behandeling aan te tonen</w:t>
            </w:r>
          </w:p>
        </w:tc>
        <w:tc>
          <w:tcPr>
            <w:tcW w:w="684" w:type="dxa"/>
            <w:shd w:val="clear" w:color="auto" w:fill="auto"/>
          </w:tcPr>
          <w:p w14:paraId="1900FAA7"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1C4145A0" w14:textId="77777777" w:rsidTr="00A572F0">
        <w:tc>
          <w:tcPr>
            <w:tcW w:w="2811" w:type="dxa"/>
            <w:shd w:val="clear" w:color="auto" w:fill="auto"/>
          </w:tcPr>
          <w:p w14:paraId="71070121" w14:textId="77777777" w:rsidR="006005F0" w:rsidRPr="006005F0" w:rsidRDefault="006005F0" w:rsidP="006005F0">
            <w:pPr>
              <w:widowControl w:val="0"/>
              <w:spacing w:after="0" w:line="240" w:lineRule="auto"/>
              <w:jc w:val="both"/>
              <w:rPr>
                <w:rFonts w:ascii="Arial" w:eastAsia="Times New Roman" w:hAnsi="Arial" w:cs="Arial"/>
                <w:snapToGrid w:val="0"/>
                <w:sz w:val="18"/>
                <w:szCs w:val="18"/>
                <w:lang w:val="nl-BE"/>
              </w:rPr>
            </w:pPr>
          </w:p>
        </w:tc>
        <w:tc>
          <w:tcPr>
            <w:tcW w:w="2434" w:type="dxa"/>
            <w:shd w:val="clear" w:color="auto" w:fill="auto"/>
          </w:tcPr>
          <w:p w14:paraId="34C341B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Datum : DD/MM/JJJJ</w:t>
            </w:r>
          </w:p>
          <w:p w14:paraId="41BC73D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    /    /       </w:t>
            </w:r>
          </w:p>
        </w:tc>
        <w:tc>
          <w:tcPr>
            <w:tcW w:w="2552" w:type="dxa"/>
            <w:shd w:val="clear" w:color="auto" w:fill="auto"/>
          </w:tcPr>
          <w:p w14:paraId="75B452E5"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Datum : DD/MM/JJJJ</w:t>
            </w:r>
          </w:p>
          <w:p w14:paraId="21DD14F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    /    /       </w:t>
            </w:r>
          </w:p>
        </w:tc>
        <w:tc>
          <w:tcPr>
            <w:tcW w:w="2693" w:type="dxa"/>
            <w:shd w:val="clear" w:color="auto" w:fill="auto"/>
          </w:tcPr>
          <w:p w14:paraId="39798E90"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Datum : DD/MM/JJJJ</w:t>
            </w:r>
          </w:p>
          <w:p w14:paraId="075EED7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    /    /       </w:t>
            </w:r>
          </w:p>
        </w:tc>
        <w:tc>
          <w:tcPr>
            <w:tcW w:w="684" w:type="dxa"/>
            <w:shd w:val="clear" w:color="auto" w:fill="auto"/>
          </w:tcPr>
          <w:p w14:paraId="5FC8250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10EE0BF4" w14:textId="77777777" w:rsidTr="00A572F0">
        <w:tc>
          <w:tcPr>
            <w:tcW w:w="2811" w:type="dxa"/>
            <w:shd w:val="clear" w:color="auto" w:fill="auto"/>
          </w:tcPr>
          <w:p w14:paraId="0F18DAED"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Obstructieve apneus</w:t>
            </w:r>
          </w:p>
        </w:tc>
        <w:tc>
          <w:tcPr>
            <w:tcW w:w="2434" w:type="dxa"/>
            <w:shd w:val="clear" w:color="auto" w:fill="auto"/>
          </w:tcPr>
          <w:p w14:paraId="47937AB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552" w:type="dxa"/>
            <w:shd w:val="clear" w:color="auto" w:fill="auto"/>
          </w:tcPr>
          <w:p w14:paraId="7FD8407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693" w:type="dxa"/>
            <w:shd w:val="clear" w:color="auto" w:fill="auto"/>
          </w:tcPr>
          <w:p w14:paraId="262DB14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684" w:type="dxa"/>
            <w:shd w:val="clear" w:color="auto" w:fill="auto"/>
          </w:tcPr>
          <w:p w14:paraId="41F5E20E"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A</w:t>
            </w:r>
          </w:p>
        </w:tc>
      </w:tr>
      <w:tr w:rsidR="006005F0" w:rsidRPr="006005F0" w14:paraId="10A61963" w14:textId="77777777" w:rsidTr="00A572F0">
        <w:tc>
          <w:tcPr>
            <w:tcW w:w="2811" w:type="dxa"/>
            <w:shd w:val="clear" w:color="auto" w:fill="auto"/>
          </w:tcPr>
          <w:p w14:paraId="174D537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Gemengde apneus</w:t>
            </w:r>
          </w:p>
        </w:tc>
        <w:tc>
          <w:tcPr>
            <w:tcW w:w="2434" w:type="dxa"/>
            <w:shd w:val="clear" w:color="auto" w:fill="auto"/>
          </w:tcPr>
          <w:p w14:paraId="0C874B6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552" w:type="dxa"/>
            <w:shd w:val="clear" w:color="auto" w:fill="auto"/>
          </w:tcPr>
          <w:p w14:paraId="3D63919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693" w:type="dxa"/>
            <w:shd w:val="clear" w:color="auto" w:fill="auto"/>
          </w:tcPr>
          <w:p w14:paraId="2FD5476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684" w:type="dxa"/>
            <w:shd w:val="clear" w:color="auto" w:fill="auto"/>
          </w:tcPr>
          <w:p w14:paraId="242092A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B</w:t>
            </w:r>
          </w:p>
        </w:tc>
      </w:tr>
      <w:tr w:rsidR="006005F0" w:rsidRPr="006005F0" w14:paraId="78F89FD9" w14:textId="77777777" w:rsidTr="00A572F0">
        <w:tc>
          <w:tcPr>
            <w:tcW w:w="2811" w:type="dxa"/>
            <w:shd w:val="clear" w:color="auto" w:fill="auto"/>
          </w:tcPr>
          <w:p w14:paraId="4F2897D9"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Centrale apneus</w:t>
            </w:r>
          </w:p>
        </w:tc>
        <w:tc>
          <w:tcPr>
            <w:tcW w:w="2434" w:type="dxa"/>
            <w:shd w:val="clear" w:color="auto" w:fill="auto"/>
          </w:tcPr>
          <w:p w14:paraId="6356321A"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552" w:type="dxa"/>
            <w:shd w:val="clear" w:color="auto" w:fill="auto"/>
          </w:tcPr>
          <w:p w14:paraId="7CCCFA37"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693" w:type="dxa"/>
            <w:shd w:val="clear" w:color="auto" w:fill="auto"/>
          </w:tcPr>
          <w:p w14:paraId="5EA809F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684" w:type="dxa"/>
            <w:shd w:val="clear" w:color="auto" w:fill="auto"/>
          </w:tcPr>
          <w:p w14:paraId="6F93177A"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C</w:t>
            </w:r>
          </w:p>
        </w:tc>
      </w:tr>
      <w:tr w:rsidR="006005F0" w:rsidRPr="006005F0" w14:paraId="4956C626" w14:textId="77777777" w:rsidTr="00A572F0">
        <w:tc>
          <w:tcPr>
            <w:tcW w:w="2811" w:type="dxa"/>
            <w:shd w:val="clear" w:color="auto" w:fill="auto"/>
          </w:tcPr>
          <w:p w14:paraId="751943D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Obstructieve hypopneus</w:t>
            </w:r>
          </w:p>
        </w:tc>
        <w:tc>
          <w:tcPr>
            <w:tcW w:w="2434" w:type="dxa"/>
            <w:shd w:val="clear" w:color="auto" w:fill="auto"/>
          </w:tcPr>
          <w:p w14:paraId="654C5A4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552" w:type="dxa"/>
            <w:shd w:val="clear" w:color="auto" w:fill="auto"/>
          </w:tcPr>
          <w:p w14:paraId="3D2F770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693" w:type="dxa"/>
            <w:shd w:val="clear" w:color="auto" w:fill="auto"/>
          </w:tcPr>
          <w:p w14:paraId="60F56A2E"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684" w:type="dxa"/>
            <w:shd w:val="clear" w:color="auto" w:fill="auto"/>
          </w:tcPr>
          <w:p w14:paraId="41F75A7A"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D</w:t>
            </w:r>
          </w:p>
        </w:tc>
      </w:tr>
      <w:tr w:rsidR="006005F0" w:rsidRPr="006005F0" w14:paraId="5ED3B35D" w14:textId="77777777" w:rsidTr="00A572F0">
        <w:tc>
          <w:tcPr>
            <w:tcW w:w="2811" w:type="dxa"/>
            <w:shd w:val="clear" w:color="auto" w:fill="auto"/>
          </w:tcPr>
          <w:p w14:paraId="20FC72C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Centrale hypopneus</w:t>
            </w:r>
          </w:p>
        </w:tc>
        <w:tc>
          <w:tcPr>
            <w:tcW w:w="2434" w:type="dxa"/>
            <w:shd w:val="clear" w:color="auto" w:fill="auto"/>
          </w:tcPr>
          <w:p w14:paraId="0FCB0C8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552" w:type="dxa"/>
            <w:shd w:val="clear" w:color="auto" w:fill="auto"/>
          </w:tcPr>
          <w:p w14:paraId="7BABD27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2693" w:type="dxa"/>
            <w:shd w:val="clear" w:color="auto" w:fill="auto"/>
          </w:tcPr>
          <w:p w14:paraId="09B6B12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684" w:type="dxa"/>
            <w:shd w:val="clear" w:color="auto" w:fill="auto"/>
          </w:tcPr>
          <w:p w14:paraId="40B79B75"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E</w:t>
            </w:r>
          </w:p>
        </w:tc>
      </w:tr>
      <w:tr w:rsidR="006005F0" w:rsidRPr="006005F0" w14:paraId="3E0DEE04" w14:textId="77777777" w:rsidTr="00A572F0">
        <w:tc>
          <w:tcPr>
            <w:tcW w:w="11174" w:type="dxa"/>
            <w:gridSpan w:val="5"/>
            <w:shd w:val="clear" w:color="auto" w:fill="auto"/>
          </w:tcPr>
          <w:p w14:paraId="7A94EB25"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pacing w:val="-2"/>
                <w:sz w:val="18"/>
                <w:szCs w:val="18"/>
                <w:lang w:val="nl-BE"/>
              </w:rPr>
              <w:t>Andere gegevens</w:t>
            </w:r>
          </w:p>
        </w:tc>
      </w:tr>
      <w:tr w:rsidR="006005F0" w:rsidRPr="006005F0" w14:paraId="11ED0576" w14:textId="77777777" w:rsidTr="00A572F0">
        <w:tc>
          <w:tcPr>
            <w:tcW w:w="2811" w:type="dxa"/>
            <w:shd w:val="clear" w:color="auto" w:fill="auto"/>
          </w:tcPr>
          <w:p w14:paraId="3770E7CB"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Totale duur van registratie (tijd in bed) in minuten =</w:t>
            </w:r>
          </w:p>
        </w:tc>
        <w:tc>
          <w:tcPr>
            <w:tcW w:w="2434" w:type="dxa"/>
            <w:shd w:val="clear" w:color="auto" w:fill="auto"/>
            <w:vAlign w:val="center"/>
          </w:tcPr>
          <w:p w14:paraId="01793682"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2552" w:type="dxa"/>
            <w:shd w:val="clear" w:color="auto" w:fill="auto"/>
            <w:vAlign w:val="center"/>
          </w:tcPr>
          <w:p w14:paraId="222CD1F3"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2693" w:type="dxa"/>
            <w:shd w:val="clear" w:color="auto" w:fill="auto"/>
            <w:vAlign w:val="center"/>
          </w:tcPr>
          <w:p w14:paraId="2C7F1E03"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684" w:type="dxa"/>
            <w:shd w:val="clear" w:color="auto" w:fill="auto"/>
          </w:tcPr>
          <w:p w14:paraId="23AF2A0D"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F</w:t>
            </w:r>
          </w:p>
        </w:tc>
      </w:tr>
      <w:tr w:rsidR="006005F0" w:rsidRPr="006005F0" w14:paraId="2C9F1971" w14:textId="77777777" w:rsidTr="00A572F0">
        <w:tc>
          <w:tcPr>
            <w:tcW w:w="2811" w:type="dxa"/>
            <w:shd w:val="clear" w:color="auto" w:fill="auto"/>
          </w:tcPr>
          <w:p w14:paraId="4CF73BB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3"/>
                <w:sz w:val="18"/>
                <w:szCs w:val="18"/>
                <w:lang w:val="nl-BE"/>
              </w:rPr>
              <w:t>Totale duur van de bij EEG ger</w:t>
            </w:r>
            <w:r w:rsidRPr="006005F0">
              <w:rPr>
                <w:rFonts w:ascii="Arial" w:eastAsia="Times New Roman" w:hAnsi="Arial" w:cs="Arial"/>
                <w:snapToGrid w:val="0"/>
                <w:spacing w:val="-3"/>
                <w:sz w:val="18"/>
                <w:szCs w:val="18"/>
                <w:lang w:val="nl-BE"/>
              </w:rPr>
              <w:t>e</w:t>
            </w:r>
            <w:r w:rsidRPr="006005F0">
              <w:rPr>
                <w:rFonts w:ascii="Arial" w:eastAsia="Times New Roman" w:hAnsi="Arial" w:cs="Arial"/>
                <w:snapToGrid w:val="0"/>
                <w:spacing w:val="-3"/>
                <w:sz w:val="18"/>
                <w:szCs w:val="18"/>
                <w:lang w:val="nl-BE"/>
              </w:rPr>
              <w:t>gistreerde slaap (in minuten) =</w:t>
            </w:r>
          </w:p>
        </w:tc>
        <w:tc>
          <w:tcPr>
            <w:tcW w:w="2434" w:type="dxa"/>
            <w:shd w:val="clear" w:color="auto" w:fill="auto"/>
            <w:vAlign w:val="center"/>
          </w:tcPr>
          <w:p w14:paraId="43BA0A39"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2552" w:type="dxa"/>
            <w:shd w:val="clear" w:color="auto" w:fill="auto"/>
            <w:vAlign w:val="center"/>
          </w:tcPr>
          <w:p w14:paraId="5326F3BD"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2693" w:type="dxa"/>
            <w:shd w:val="clear" w:color="auto" w:fill="auto"/>
            <w:vAlign w:val="center"/>
          </w:tcPr>
          <w:p w14:paraId="18617AFF" w14:textId="77777777" w:rsidR="006005F0" w:rsidRPr="006005F0" w:rsidRDefault="006005F0" w:rsidP="006005F0">
            <w:pPr>
              <w:widowControl w:val="0"/>
              <w:spacing w:after="0" w:line="240" w:lineRule="auto"/>
              <w:jc w:val="center"/>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Niet van toepassing</w:t>
            </w:r>
          </w:p>
        </w:tc>
        <w:tc>
          <w:tcPr>
            <w:tcW w:w="684" w:type="dxa"/>
            <w:shd w:val="clear" w:color="auto" w:fill="auto"/>
          </w:tcPr>
          <w:p w14:paraId="6EB83A3D"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G</w:t>
            </w:r>
          </w:p>
        </w:tc>
      </w:tr>
      <w:tr w:rsidR="006005F0" w:rsidRPr="006005F0" w14:paraId="04331AF9" w14:textId="77777777" w:rsidTr="00A572F0">
        <w:tc>
          <w:tcPr>
            <w:tcW w:w="11174" w:type="dxa"/>
            <w:gridSpan w:val="5"/>
            <w:shd w:val="clear" w:color="auto" w:fill="auto"/>
          </w:tcPr>
          <w:p w14:paraId="6E9FD173"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pacing w:val="-2"/>
                <w:sz w:val="18"/>
                <w:szCs w:val="18"/>
                <w:lang w:val="nl-BE"/>
              </w:rPr>
              <w:t>Samenvattende indexen</w:t>
            </w:r>
          </w:p>
        </w:tc>
      </w:tr>
      <w:tr w:rsidR="006005F0" w:rsidRPr="006005F0" w14:paraId="0C5C9BF4" w14:textId="77777777" w:rsidTr="00A572F0">
        <w:tc>
          <w:tcPr>
            <w:tcW w:w="2811" w:type="dxa"/>
            <w:vMerge w:val="restart"/>
            <w:shd w:val="clear" w:color="auto" w:fill="auto"/>
            <w:vAlign w:val="center"/>
          </w:tcPr>
          <w:p w14:paraId="379E6F0A" w14:textId="77777777" w:rsidR="006005F0" w:rsidRPr="006005F0" w:rsidRDefault="006005F0" w:rsidP="006005F0">
            <w:pPr>
              <w:widowControl w:val="0"/>
              <w:spacing w:after="0" w:line="240" w:lineRule="auto"/>
              <w:rPr>
                <w:rFonts w:ascii="Arial" w:eastAsia="Times New Roman" w:hAnsi="Arial" w:cs="Arial"/>
                <w:snapToGrid w:val="0"/>
                <w:spacing w:val="-3"/>
                <w:sz w:val="18"/>
                <w:szCs w:val="18"/>
                <w:lang w:val="nl-BE"/>
              </w:rPr>
            </w:pPr>
            <w:r w:rsidRPr="006005F0">
              <w:rPr>
                <w:rFonts w:ascii="Arial" w:eastAsia="Times New Roman" w:hAnsi="Arial" w:cs="Arial"/>
                <w:snapToGrid w:val="0"/>
                <w:spacing w:val="-3"/>
                <w:sz w:val="18"/>
                <w:szCs w:val="18"/>
                <w:lang w:val="nl-BE"/>
              </w:rPr>
              <w:t>De patiënt lijdt aan OSAS</w:t>
            </w:r>
          </w:p>
        </w:tc>
        <w:tc>
          <w:tcPr>
            <w:tcW w:w="2434" w:type="dxa"/>
            <w:shd w:val="clear" w:color="auto" w:fill="auto"/>
            <w:vAlign w:val="center"/>
          </w:tcPr>
          <w:p w14:paraId="5416AF65"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OAHI</w:t>
            </w:r>
            <w:r w:rsidRPr="006005F0">
              <w:rPr>
                <w:rFonts w:ascii="Arial" w:eastAsia="Times New Roman" w:hAnsi="Arial" w:cs="Arial"/>
                <w:snapToGrid w:val="0"/>
                <w:spacing w:val="-2"/>
                <w:sz w:val="18"/>
                <w:szCs w:val="18"/>
                <w:vertAlign w:val="superscript"/>
                <w:lang w:val="nl-BE"/>
              </w:rPr>
              <w:t>1</w:t>
            </w:r>
            <w:r w:rsidRPr="006005F0">
              <w:rPr>
                <w:rFonts w:ascii="Arial" w:eastAsia="Times New Roman" w:hAnsi="Arial" w:cs="Arial"/>
                <w:snapToGrid w:val="0"/>
                <w:spacing w:val="-2"/>
                <w:sz w:val="18"/>
                <w:szCs w:val="18"/>
                <w:lang w:val="nl-BE"/>
              </w:rPr>
              <w:t xml:space="preserve"> </w:t>
            </w:r>
            <w:r w:rsidRPr="006005F0">
              <w:rPr>
                <w:rFonts w:ascii="Arial" w:eastAsia="Times New Roman" w:hAnsi="Arial" w:cs="Arial"/>
                <w:snapToGrid w:val="0"/>
                <w:sz w:val="18"/>
                <w:szCs w:val="18"/>
                <w:lang w:val="nl-BE"/>
              </w:rPr>
              <w:t xml:space="preserve">= </w:t>
            </w:r>
          </w:p>
        </w:tc>
        <w:tc>
          <w:tcPr>
            <w:tcW w:w="2552" w:type="dxa"/>
            <w:shd w:val="clear" w:color="auto" w:fill="auto"/>
            <w:vAlign w:val="center"/>
          </w:tcPr>
          <w:p w14:paraId="05538A97"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OAHI</w:t>
            </w:r>
            <w:r w:rsidRPr="006005F0">
              <w:rPr>
                <w:rFonts w:ascii="Arial" w:eastAsia="Times New Roman" w:hAnsi="Arial" w:cs="Arial"/>
                <w:snapToGrid w:val="0"/>
                <w:spacing w:val="-2"/>
                <w:sz w:val="18"/>
                <w:szCs w:val="18"/>
                <w:vertAlign w:val="superscript"/>
                <w:lang w:val="nl-BE"/>
              </w:rPr>
              <w:t>1</w:t>
            </w:r>
            <w:r w:rsidRPr="006005F0">
              <w:rPr>
                <w:rFonts w:ascii="Arial" w:eastAsia="Times New Roman" w:hAnsi="Arial" w:cs="Arial"/>
                <w:snapToGrid w:val="0"/>
                <w:spacing w:val="-2"/>
                <w:sz w:val="18"/>
                <w:szCs w:val="18"/>
                <w:lang w:val="nl-BE"/>
              </w:rPr>
              <w:t xml:space="preserve"> </w:t>
            </w:r>
            <w:r w:rsidRPr="006005F0">
              <w:rPr>
                <w:rFonts w:ascii="Arial" w:eastAsia="Times New Roman" w:hAnsi="Arial" w:cs="Arial"/>
                <w:snapToGrid w:val="0"/>
                <w:sz w:val="18"/>
                <w:szCs w:val="18"/>
                <w:lang w:val="nl-BE"/>
              </w:rPr>
              <w:t>=</w:t>
            </w:r>
          </w:p>
        </w:tc>
        <w:tc>
          <w:tcPr>
            <w:tcW w:w="2693" w:type="dxa"/>
            <w:shd w:val="clear" w:color="auto" w:fill="auto"/>
            <w:vAlign w:val="center"/>
          </w:tcPr>
          <w:p w14:paraId="70F86E9C"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OAHI</w:t>
            </w:r>
            <w:r w:rsidRPr="006005F0">
              <w:rPr>
                <w:rFonts w:ascii="Arial" w:eastAsia="Times New Roman" w:hAnsi="Arial" w:cs="Arial"/>
                <w:snapToGrid w:val="0"/>
                <w:spacing w:val="-2"/>
                <w:sz w:val="18"/>
                <w:szCs w:val="18"/>
                <w:vertAlign w:val="superscript"/>
                <w:lang w:val="nl-BE"/>
              </w:rPr>
              <w:t>3</w:t>
            </w:r>
            <w:r w:rsidRPr="006005F0">
              <w:rPr>
                <w:rFonts w:ascii="Arial" w:eastAsia="Times New Roman" w:hAnsi="Arial" w:cs="Arial"/>
                <w:snapToGrid w:val="0"/>
                <w:spacing w:val="-2"/>
                <w:sz w:val="18"/>
                <w:szCs w:val="18"/>
                <w:lang w:val="nl-BE"/>
              </w:rPr>
              <w:t xml:space="preserve"> </w:t>
            </w:r>
            <w:r w:rsidRPr="006005F0">
              <w:rPr>
                <w:rFonts w:ascii="Arial" w:eastAsia="Times New Roman" w:hAnsi="Arial" w:cs="Arial"/>
                <w:snapToGrid w:val="0"/>
                <w:sz w:val="18"/>
                <w:szCs w:val="18"/>
                <w:lang w:val="nl-BE"/>
              </w:rPr>
              <w:t>=</w:t>
            </w:r>
          </w:p>
        </w:tc>
        <w:tc>
          <w:tcPr>
            <w:tcW w:w="684" w:type="dxa"/>
            <w:shd w:val="clear" w:color="auto" w:fill="auto"/>
          </w:tcPr>
          <w:p w14:paraId="05B859E0" w14:textId="77777777" w:rsidR="006005F0" w:rsidRPr="006005F0" w:rsidRDefault="006005F0" w:rsidP="006005F0">
            <w:pPr>
              <w:widowControl w:val="0"/>
              <w:spacing w:after="0" w:line="240" w:lineRule="auto"/>
              <w:jc w:val="both"/>
              <w:rPr>
                <w:rFonts w:ascii="Arial" w:eastAsia="Times New Roman" w:hAnsi="Arial" w:cs="Arial"/>
                <w:snapToGrid w:val="0"/>
                <w:spacing w:val="-2"/>
                <w:sz w:val="20"/>
                <w:szCs w:val="20"/>
                <w:lang w:val="nl-BE"/>
              </w:rPr>
            </w:pPr>
          </w:p>
        </w:tc>
      </w:tr>
      <w:tr w:rsidR="006005F0" w:rsidRPr="006005F0" w14:paraId="3A6632DC" w14:textId="77777777" w:rsidTr="00A572F0">
        <w:tc>
          <w:tcPr>
            <w:tcW w:w="2811" w:type="dxa"/>
            <w:vMerge/>
            <w:shd w:val="clear" w:color="auto" w:fill="auto"/>
            <w:vAlign w:val="center"/>
          </w:tcPr>
          <w:p w14:paraId="57D78E3F" w14:textId="77777777" w:rsidR="006005F0" w:rsidRPr="006005F0" w:rsidRDefault="006005F0" w:rsidP="006005F0">
            <w:pPr>
              <w:widowControl w:val="0"/>
              <w:spacing w:after="0" w:line="240" w:lineRule="auto"/>
              <w:rPr>
                <w:rFonts w:ascii="Arial" w:eastAsia="Times New Roman" w:hAnsi="Arial" w:cs="Arial"/>
                <w:snapToGrid w:val="0"/>
                <w:spacing w:val="-3"/>
                <w:sz w:val="18"/>
                <w:szCs w:val="18"/>
                <w:lang w:val="nl-BE"/>
              </w:rPr>
            </w:pPr>
          </w:p>
        </w:tc>
        <w:tc>
          <w:tcPr>
            <w:tcW w:w="2434" w:type="dxa"/>
            <w:shd w:val="clear" w:color="auto" w:fill="auto"/>
            <w:vAlign w:val="center"/>
          </w:tcPr>
          <w:p w14:paraId="0378DFFB"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u w:val="single"/>
                <w:lang w:val="nl-BE"/>
              </w:rPr>
              <w:t>of</w:t>
            </w:r>
            <w:r w:rsidRPr="006005F0">
              <w:rPr>
                <w:rFonts w:ascii="Arial" w:eastAsia="Times New Roman" w:hAnsi="Arial" w:cs="Arial"/>
                <w:snapToGrid w:val="0"/>
                <w:spacing w:val="-2"/>
                <w:sz w:val="18"/>
                <w:szCs w:val="18"/>
                <w:lang w:val="nl-BE"/>
              </w:rPr>
              <w:t xml:space="preserve"> OAI</w:t>
            </w:r>
            <w:r w:rsidRPr="006005F0">
              <w:rPr>
                <w:rFonts w:ascii="Arial" w:eastAsia="Times New Roman" w:hAnsi="Arial" w:cs="Arial"/>
                <w:snapToGrid w:val="0"/>
                <w:spacing w:val="-2"/>
                <w:sz w:val="18"/>
                <w:szCs w:val="18"/>
                <w:vertAlign w:val="superscript"/>
                <w:lang w:val="nl-BE"/>
              </w:rPr>
              <w:t>2</w:t>
            </w:r>
            <w:r w:rsidRPr="006005F0">
              <w:rPr>
                <w:rFonts w:ascii="Arial" w:eastAsia="Times New Roman" w:hAnsi="Arial" w:cs="Arial"/>
                <w:snapToGrid w:val="0"/>
                <w:spacing w:val="-2"/>
                <w:sz w:val="18"/>
                <w:szCs w:val="18"/>
                <w:lang w:val="nl-BE"/>
              </w:rPr>
              <w:t xml:space="preserve"> = </w:t>
            </w:r>
            <w:r w:rsidRPr="006005F0">
              <w:rPr>
                <w:rFonts w:ascii="Arial" w:eastAsia="Times New Roman" w:hAnsi="Arial" w:cs="Arial"/>
                <w:snapToGrid w:val="0"/>
                <w:sz w:val="18"/>
                <w:szCs w:val="18"/>
                <w:lang w:val="nl-BE"/>
              </w:rPr>
              <w:t xml:space="preserve">                 </w:t>
            </w:r>
          </w:p>
        </w:tc>
        <w:tc>
          <w:tcPr>
            <w:tcW w:w="2552" w:type="dxa"/>
            <w:shd w:val="clear" w:color="auto" w:fill="auto"/>
            <w:vAlign w:val="center"/>
          </w:tcPr>
          <w:p w14:paraId="4F355289"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u w:val="single"/>
                <w:lang w:val="nl-BE"/>
              </w:rPr>
              <w:t xml:space="preserve">of </w:t>
            </w:r>
            <w:r w:rsidRPr="006005F0">
              <w:rPr>
                <w:rFonts w:ascii="Arial" w:eastAsia="Times New Roman" w:hAnsi="Arial" w:cs="Arial"/>
                <w:snapToGrid w:val="0"/>
                <w:spacing w:val="-2"/>
                <w:sz w:val="18"/>
                <w:szCs w:val="18"/>
                <w:lang w:val="nl-BE"/>
              </w:rPr>
              <w:t>OAI</w:t>
            </w:r>
            <w:r w:rsidRPr="006005F0">
              <w:rPr>
                <w:rFonts w:ascii="Arial" w:eastAsia="Times New Roman" w:hAnsi="Arial" w:cs="Arial"/>
                <w:snapToGrid w:val="0"/>
                <w:spacing w:val="-2"/>
                <w:sz w:val="18"/>
                <w:szCs w:val="18"/>
                <w:vertAlign w:val="superscript"/>
                <w:lang w:val="nl-BE"/>
              </w:rPr>
              <w:t>2</w:t>
            </w:r>
            <w:r w:rsidRPr="006005F0">
              <w:rPr>
                <w:rFonts w:ascii="Arial" w:eastAsia="Times New Roman" w:hAnsi="Arial" w:cs="Arial"/>
                <w:snapToGrid w:val="0"/>
                <w:spacing w:val="-2"/>
                <w:sz w:val="18"/>
                <w:szCs w:val="18"/>
                <w:lang w:val="nl-BE"/>
              </w:rPr>
              <w:t xml:space="preserve"> </w:t>
            </w:r>
            <w:r w:rsidRPr="006005F0">
              <w:rPr>
                <w:rFonts w:ascii="Arial" w:eastAsia="Times New Roman" w:hAnsi="Arial" w:cs="Arial"/>
                <w:snapToGrid w:val="0"/>
                <w:sz w:val="18"/>
                <w:szCs w:val="18"/>
                <w:lang w:val="nl-BE"/>
              </w:rPr>
              <w:t xml:space="preserve">=                 </w:t>
            </w:r>
          </w:p>
        </w:tc>
        <w:tc>
          <w:tcPr>
            <w:tcW w:w="2693" w:type="dxa"/>
            <w:shd w:val="clear" w:color="auto" w:fill="auto"/>
            <w:vAlign w:val="center"/>
          </w:tcPr>
          <w:p w14:paraId="4BAC2E02"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u w:val="single"/>
                <w:lang w:val="nl-BE"/>
              </w:rPr>
              <w:t xml:space="preserve">of </w:t>
            </w:r>
            <w:r w:rsidRPr="006005F0">
              <w:rPr>
                <w:rFonts w:ascii="Arial" w:eastAsia="Times New Roman" w:hAnsi="Arial" w:cs="Arial"/>
                <w:snapToGrid w:val="0"/>
                <w:spacing w:val="-2"/>
                <w:sz w:val="18"/>
                <w:szCs w:val="18"/>
                <w:lang w:val="nl-BE"/>
              </w:rPr>
              <w:t>OAI</w:t>
            </w:r>
            <w:r w:rsidRPr="006005F0">
              <w:rPr>
                <w:rFonts w:ascii="Arial" w:eastAsia="Times New Roman" w:hAnsi="Arial" w:cs="Arial"/>
                <w:snapToGrid w:val="0"/>
                <w:spacing w:val="-2"/>
                <w:sz w:val="18"/>
                <w:szCs w:val="18"/>
                <w:vertAlign w:val="superscript"/>
                <w:lang w:val="nl-BE"/>
              </w:rPr>
              <w:t>4</w:t>
            </w:r>
            <w:r w:rsidRPr="006005F0">
              <w:rPr>
                <w:rFonts w:ascii="Arial" w:eastAsia="Times New Roman" w:hAnsi="Arial" w:cs="Arial"/>
                <w:snapToGrid w:val="0"/>
                <w:spacing w:val="-2"/>
                <w:sz w:val="18"/>
                <w:szCs w:val="18"/>
                <w:lang w:val="nl-BE"/>
              </w:rPr>
              <w:t xml:space="preserve"> </w:t>
            </w:r>
            <w:r w:rsidRPr="006005F0">
              <w:rPr>
                <w:rFonts w:ascii="Arial" w:eastAsia="Times New Roman" w:hAnsi="Arial" w:cs="Arial"/>
                <w:snapToGrid w:val="0"/>
                <w:sz w:val="18"/>
                <w:szCs w:val="18"/>
                <w:lang w:val="nl-BE"/>
              </w:rPr>
              <w:t xml:space="preserve">=                 </w:t>
            </w:r>
          </w:p>
        </w:tc>
        <w:tc>
          <w:tcPr>
            <w:tcW w:w="684" w:type="dxa"/>
            <w:shd w:val="clear" w:color="auto" w:fill="auto"/>
          </w:tcPr>
          <w:p w14:paraId="276DCD35" w14:textId="77777777" w:rsidR="006005F0" w:rsidRPr="006005F0" w:rsidRDefault="006005F0" w:rsidP="006005F0">
            <w:pPr>
              <w:widowControl w:val="0"/>
              <w:spacing w:after="0" w:line="240" w:lineRule="auto"/>
              <w:jc w:val="both"/>
              <w:rPr>
                <w:rFonts w:ascii="Arial" w:eastAsia="Times New Roman" w:hAnsi="Arial" w:cs="Arial"/>
                <w:snapToGrid w:val="0"/>
                <w:spacing w:val="-2"/>
                <w:sz w:val="20"/>
                <w:szCs w:val="20"/>
                <w:lang w:val="nl-BE"/>
              </w:rPr>
            </w:pPr>
          </w:p>
        </w:tc>
      </w:tr>
      <w:tr w:rsidR="006005F0" w:rsidRPr="006005F0" w14:paraId="6642DB44" w14:textId="77777777" w:rsidTr="00A572F0">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14:paraId="7DB9FC22" w14:textId="77777777" w:rsidR="006005F0" w:rsidRPr="006005F0" w:rsidRDefault="006005F0" w:rsidP="006005F0">
            <w:pPr>
              <w:widowControl w:val="0"/>
              <w:spacing w:after="0" w:line="240" w:lineRule="auto"/>
              <w:rPr>
                <w:rFonts w:ascii="Arial" w:eastAsia="Times New Roman" w:hAnsi="Arial" w:cs="Arial"/>
                <w:snapToGrid w:val="0"/>
                <w:spacing w:val="-3"/>
                <w:sz w:val="18"/>
                <w:szCs w:val="18"/>
                <w:lang w:val="nl-BE"/>
              </w:rPr>
            </w:pPr>
            <w:r w:rsidRPr="006005F0">
              <w:rPr>
                <w:rFonts w:ascii="Arial" w:eastAsia="Times New Roman" w:hAnsi="Arial" w:cs="Arial"/>
                <w:snapToGrid w:val="0"/>
                <w:spacing w:val="-3"/>
                <w:sz w:val="18"/>
                <w:szCs w:val="18"/>
                <w:lang w:val="nl-BE"/>
              </w:rPr>
              <w:t xml:space="preserve">ODI </w:t>
            </w:r>
            <w:r w:rsidRPr="006005F0">
              <w:rPr>
                <w:rFonts w:ascii="Arial" w:eastAsia="Times New Roman" w:hAnsi="Arial" w:cs="Arial"/>
                <w:snapToGrid w:val="0"/>
                <w:spacing w:val="-3"/>
                <w:sz w:val="18"/>
                <w:szCs w:val="18"/>
                <w:lang w:val="de-DE"/>
              </w:rPr>
              <w:t>≥</w:t>
            </w:r>
            <w:r w:rsidRPr="006005F0">
              <w:rPr>
                <w:rFonts w:ascii="Arial" w:eastAsia="Times New Roman" w:hAnsi="Arial" w:cs="Arial"/>
                <w:snapToGrid w:val="0"/>
                <w:spacing w:val="-3"/>
                <w:sz w:val="18"/>
                <w:szCs w:val="18"/>
                <w:lang w:val="nl-BE"/>
              </w:rPr>
              <w:t xml:space="preserve"> 3 %</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630A98DD"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ODI =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8974182"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ODI =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DB8EF4B"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ODI = </w:t>
            </w:r>
          </w:p>
        </w:tc>
        <w:tc>
          <w:tcPr>
            <w:tcW w:w="684" w:type="dxa"/>
            <w:tcBorders>
              <w:top w:val="single" w:sz="4" w:space="0" w:color="auto"/>
              <w:left w:val="single" w:sz="4" w:space="0" w:color="auto"/>
              <w:bottom w:val="single" w:sz="4" w:space="0" w:color="auto"/>
              <w:right w:val="single" w:sz="4" w:space="0" w:color="auto"/>
            </w:tcBorders>
            <w:shd w:val="clear" w:color="auto" w:fill="auto"/>
          </w:tcPr>
          <w:p w14:paraId="4AC0ECA2" w14:textId="77777777" w:rsidR="006005F0" w:rsidRPr="006005F0" w:rsidRDefault="006005F0" w:rsidP="006005F0">
            <w:pPr>
              <w:widowControl w:val="0"/>
              <w:spacing w:after="0" w:line="240" w:lineRule="auto"/>
              <w:jc w:val="both"/>
              <w:rPr>
                <w:rFonts w:ascii="Arial" w:eastAsia="Times New Roman" w:hAnsi="Arial" w:cs="Arial"/>
                <w:snapToGrid w:val="0"/>
                <w:spacing w:val="-2"/>
                <w:sz w:val="20"/>
                <w:szCs w:val="20"/>
                <w:lang w:val="nl-BE"/>
              </w:rPr>
            </w:pPr>
          </w:p>
        </w:tc>
      </w:tr>
    </w:tbl>
    <w:p w14:paraId="2DE2A66E" w14:textId="77777777" w:rsidR="006005F0" w:rsidRPr="006005F0" w:rsidRDefault="006005F0" w:rsidP="006005F0">
      <w:pPr>
        <w:widowControl w:val="0"/>
        <w:spacing w:after="0" w:line="240" w:lineRule="auto"/>
        <w:ind w:left="360"/>
        <w:jc w:val="both"/>
        <w:rPr>
          <w:rFonts w:ascii="Arial" w:eastAsia="Times New Roman" w:hAnsi="Arial" w:cs="Arial"/>
          <w:i/>
          <w:snapToGrid w:val="0"/>
          <w:spacing w:val="-2"/>
          <w:sz w:val="18"/>
          <w:szCs w:val="18"/>
        </w:rPr>
      </w:pPr>
      <w:r w:rsidRPr="006005F0">
        <w:rPr>
          <w:rFonts w:ascii="Arial" w:eastAsia="Times New Roman" w:hAnsi="Arial" w:cs="Arial"/>
          <w:snapToGrid w:val="0"/>
          <w:spacing w:val="-2"/>
          <w:sz w:val="18"/>
          <w:szCs w:val="18"/>
          <w:vertAlign w:val="superscript"/>
        </w:rPr>
        <w:t>1</w:t>
      </w:r>
      <w:r w:rsidRPr="006005F0">
        <w:rPr>
          <w:rFonts w:ascii="Arial" w:eastAsia="Times New Roman" w:hAnsi="Arial" w:cs="Arial"/>
          <w:snapToGrid w:val="0"/>
          <w:spacing w:val="-2"/>
          <w:sz w:val="18"/>
          <w:szCs w:val="18"/>
        </w:rPr>
        <w:t>OAHI =</w:t>
      </w:r>
      <w:r w:rsidRPr="006005F0">
        <w:rPr>
          <w:rFonts w:ascii="Arial" w:eastAsia="Times New Roman" w:hAnsi="Arial" w:cs="Arial"/>
          <w:snapToGrid w:val="0"/>
          <w:sz w:val="18"/>
          <w:szCs w:val="18"/>
        </w:rPr>
        <w:t xml:space="preserve">[ (A + B + D) / G ] X 60     </w:t>
      </w:r>
      <w:r w:rsidRPr="006005F0">
        <w:rPr>
          <w:rFonts w:ascii="Arial" w:eastAsia="Times New Roman" w:hAnsi="Arial" w:cs="Arial"/>
          <w:snapToGrid w:val="0"/>
          <w:spacing w:val="-2"/>
          <w:sz w:val="18"/>
          <w:szCs w:val="18"/>
          <w:vertAlign w:val="superscript"/>
        </w:rPr>
        <w:t>2</w:t>
      </w:r>
      <w:r w:rsidRPr="006005F0">
        <w:rPr>
          <w:rFonts w:ascii="Arial" w:eastAsia="Times New Roman" w:hAnsi="Arial" w:cs="Arial"/>
          <w:snapToGrid w:val="0"/>
          <w:spacing w:val="-2"/>
          <w:sz w:val="18"/>
          <w:szCs w:val="18"/>
        </w:rPr>
        <w:t xml:space="preserve">OAI = </w:t>
      </w:r>
      <w:r w:rsidRPr="006005F0">
        <w:rPr>
          <w:rFonts w:ascii="Arial" w:eastAsia="Times New Roman" w:hAnsi="Arial" w:cs="Arial"/>
          <w:snapToGrid w:val="0"/>
          <w:sz w:val="18"/>
          <w:szCs w:val="18"/>
        </w:rPr>
        <w:t xml:space="preserve">[ (A + B) / G ] X 60        </w:t>
      </w:r>
      <w:r w:rsidRPr="006005F0">
        <w:rPr>
          <w:rFonts w:ascii="Arial" w:eastAsia="Times New Roman" w:hAnsi="Arial" w:cs="Arial"/>
          <w:snapToGrid w:val="0"/>
          <w:spacing w:val="-2"/>
          <w:sz w:val="18"/>
          <w:szCs w:val="18"/>
          <w:vertAlign w:val="superscript"/>
        </w:rPr>
        <w:t>3</w:t>
      </w:r>
      <w:r w:rsidRPr="006005F0">
        <w:rPr>
          <w:rFonts w:ascii="Arial" w:eastAsia="Times New Roman" w:hAnsi="Arial" w:cs="Arial"/>
          <w:snapToGrid w:val="0"/>
          <w:spacing w:val="-2"/>
          <w:sz w:val="18"/>
          <w:szCs w:val="18"/>
        </w:rPr>
        <w:t>OAHI =</w:t>
      </w:r>
      <w:r w:rsidRPr="006005F0">
        <w:rPr>
          <w:rFonts w:ascii="Arial" w:eastAsia="Times New Roman" w:hAnsi="Arial" w:cs="Arial"/>
          <w:snapToGrid w:val="0"/>
          <w:sz w:val="18"/>
          <w:szCs w:val="18"/>
        </w:rPr>
        <w:t xml:space="preserve">[ (A + B + D) / F ] X 60       </w:t>
      </w:r>
      <w:r w:rsidRPr="006005F0">
        <w:rPr>
          <w:rFonts w:ascii="Arial" w:eastAsia="Times New Roman" w:hAnsi="Arial" w:cs="Arial"/>
          <w:snapToGrid w:val="0"/>
          <w:spacing w:val="-2"/>
          <w:sz w:val="18"/>
          <w:szCs w:val="18"/>
          <w:vertAlign w:val="superscript"/>
        </w:rPr>
        <w:t>4</w:t>
      </w:r>
      <w:r w:rsidRPr="006005F0">
        <w:rPr>
          <w:rFonts w:ascii="Arial" w:eastAsia="Times New Roman" w:hAnsi="Arial" w:cs="Arial"/>
          <w:snapToGrid w:val="0"/>
          <w:spacing w:val="-2"/>
          <w:sz w:val="18"/>
          <w:szCs w:val="18"/>
        </w:rPr>
        <w:t xml:space="preserve">OAI = </w:t>
      </w:r>
      <w:r w:rsidRPr="006005F0">
        <w:rPr>
          <w:rFonts w:ascii="Arial" w:eastAsia="Times New Roman" w:hAnsi="Arial" w:cs="Arial"/>
          <w:snapToGrid w:val="0"/>
          <w:sz w:val="18"/>
          <w:szCs w:val="18"/>
        </w:rPr>
        <w:t>[ (A + B) / F ] X 60</w:t>
      </w:r>
    </w:p>
    <w:p w14:paraId="6B17A4EC" w14:textId="77777777" w:rsidR="006005F0" w:rsidRPr="006005F0" w:rsidRDefault="006005F0" w:rsidP="006005F0">
      <w:pPr>
        <w:widowControl w:val="0"/>
        <w:spacing w:after="0" w:line="240" w:lineRule="auto"/>
        <w:ind w:left="360"/>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De protocols van de PSG’s, PG en HPG worden in bijlage gevoegd. De in de tabel gevraagde gegevens (met uitzondering van de s</w:t>
      </w:r>
      <w:r w:rsidRPr="006005F0">
        <w:rPr>
          <w:rFonts w:ascii="Arial" w:eastAsia="Times New Roman" w:hAnsi="Arial" w:cs="Arial"/>
          <w:i/>
          <w:snapToGrid w:val="0"/>
          <w:spacing w:val="-2"/>
          <w:sz w:val="18"/>
          <w:szCs w:val="18"/>
          <w:lang w:val="nl-BE"/>
        </w:rPr>
        <w:t>a</w:t>
      </w:r>
      <w:r w:rsidRPr="006005F0">
        <w:rPr>
          <w:rFonts w:ascii="Arial" w:eastAsia="Times New Roman" w:hAnsi="Arial" w:cs="Arial"/>
          <w:i/>
          <w:snapToGrid w:val="0"/>
          <w:spacing w:val="-2"/>
          <w:sz w:val="18"/>
          <w:szCs w:val="18"/>
          <w:lang w:val="nl-BE"/>
        </w:rPr>
        <w:t>menvattende indexen) moeten ook uit het protocol naar voren komen.</w:t>
      </w:r>
    </w:p>
    <w:p w14:paraId="051EDF35" w14:textId="77777777" w:rsidR="006005F0" w:rsidRPr="006005F0" w:rsidRDefault="006005F0" w:rsidP="006005F0">
      <w:pPr>
        <w:widowControl w:val="0"/>
        <w:spacing w:after="0" w:line="240" w:lineRule="auto"/>
        <w:ind w:left="360"/>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Conform de overeenkomst kan het in sommige gevallen om een oude PSG gaan.</w:t>
      </w:r>
    </w:p>
    <w:p w14:paraId="0C65B645" w14:textId="77777777" w:rsidR="006005F0" w:rsidRPr="006005F0" w:rsidRDefault="006005F0" w:rsidP="006005F0">
      <w:pPr>
        <w:widowControl w:val="0"/>
        <w:numPr>
          <w:ilvl w:val="0"/>
          <w:numId w:val="57"/>
        </w:numPr>
        <w:tabs>
          <w:tab w:val="left" w:pos="426"/>
        </w:tabs>
        <w:spacing w:after="0" w:line="240" w:lineRule="auto"/>
        <w:ind w:left="426" w:hanging="426"/>
        <w:jc w:val="both"/>
        <w:rPr>
          <w:rFonts w:ascii="Arial" w:eastAsia="Times New Roman" w:hAnsi="Arial" w:cs="Arial"/>
          <w:snapToGrid w:val="0"/>
          <w:spacing w:val="-2"/>
          <w:sz w:val="18"/>
          <w:szCs w:val="18"/>
          <w:lang w:val="nl-BE"/>
        </w:rPr>
      </w:pPr>
      <w:r w:rsidRPr="006005F0">
        <w:rPr>
          <w:rFonts w:ascii="Arial" w:eastAsia="Times New Roman" w:hAnsi="Arial" w:cs="Arial"/>
          <w:i/>
          <w:snapToGrid w:val="0"/>
          <w:spacing w:val="-2"/>
          <w:sz w:val="18"/>
          <w:szCs w:val="18"/>
          <w:lang w:val="nl-BE"/>
        </w:rPr>
        <w:br w:type="page"/>
      </w:r>
      <w:r w:rsidRPr="006005F0">
        <w:rPr>
          <w:rFonts w:ascii="Arial" w:eastAsia="Times New Roman" w:hAnsi="Arial" w:cs="Arial"/>
          <w:snapToGrid w:val="0"/>
          <w:spacing w:val="-2"/>
          <w:sz w:val="18"/>
          <w:szCs w:val="18"/>
          <w:lang w:val="nl-BE"/>
        </w:rPr>
        <w:t>Indien het een aanvraag tot tegemoetkoming betreft voor een patiënt die 1 jaar niet in aanmerking kwam voor een nCPAP-behandeling omwille van gebrekkige therapietrouw, dient de voorschrijvende arts in een nota die in bijlage bij deze aanvraag wordt gevoegd, te ve</w:t>
      </w:r>
      <w:r w:rsidRPr="006005F0">
        <w:rPr>
          <w:rFonts w:ascii="Arial" w:eastAsia="Times New Roman" w:hAnsi="Arial" w:cs="Arial"/>
          <w:snapToGrid w:val="0"/>
          <w:spacing w:val="-2"/>
          <w:sz w:val="18"/>
          <w:szCs w:val="18"/>
          <w:lang w:val="nl-BE"/>
        </w:rPr>
        <w:t>r</w:t>
      </w:r>
      <w:r w:rsidRPr="006005F0">
        <w:rPr>
          <w:rFonts w:ascii="Arial" w:eastAsia="Times New Roman" w:hAnsi="Arial" w:cs="Arial"/>
          <w:snapToGrid w:val="0"/>
          <w:spacing w:val="-2"/>
          <w:sz w:val="18"/>
          <w:szCs w:val="18"/>
          <w:lang w:val="nl-BE"/>
        </w:rPr>
        <w:t>antwoorden waarom er van uitgegaan wordt dat de patiënt nu wel aan de voorwaarde van therapietrouw zal voldoen.</w:t>
      </w:r>
    </w:p>
    <w:p w14:paraId="350E2984"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u w:val="single"/>
          <w:lang w:val="nl-BE"/>
        </w:rPr>
      </w:pPr>
    </w:p>
    <w:p w14:paraId="7B5B8C7C" w14:textId="77777777" w:rsidR="006005F0" w:rsidRPr="006005F0" w:rsidRDefault="006005F0" w:rsidP="006005F0">
      <w:pPr>
        <w:widowControl w:val="0"/>
        <w:spacing w:after="0" w:line="240" w:lineRule="auto"/>
        <w:rPr>
          <w:rFonts w:ascii="Arial" w:eastAsia="Times New Roman" w:hAnsi="Arial" w:cs="Arial"/>
          <w:b/>
          <w:snapToGrid w:val="0"/>
          <w:spacing w:val="-2"/>
          <w:sz w:val="18"/>
          <w:szCs w:val="18"/>
          <w:u w:val="single"/>
          <w:lang w:val="nl-BE"/>
        </w:rPr>
      </w:pPr>
      <w:r w:rsidRPr="006005F0">
        <w:rPr>
          <w:rFonts w:ascii="Arial" w:eastAsia="Times New Roman" w:hAnsi="Arial" w:cs="Arial"/>
          <w:b/>
          <w:snapToGrid w:val="0"/>
          <w:spacing w:val="-2"/>
          <w:sz w:val="18"/>
          <w:szCs w:val="18"/>
          <w:u w:val="single"/>
          <w:lang w:val="nl-BE"/>
        </w:rPr>
        <w:t>IN GEVAL VAN EEN AANVRAAG TOT VERLENGING VAN DE TEGEMOETKOMING</w:t>
      </w:r>
    </w:p>
    <w:p w14:paraId="02296198" w14:textId="77777777" w:rsidR="006005F0" w:rsidRPr="006005F0" w:rsidRDefault="006005F0" w:rsidP="006005F0">
      <w:pPr>
        <w:widowControl w:val="0"/>
        <w:spacing w:after="0" w:line="240" w:lineRule="auto"/>
        <w:rPr>
          <w:rFonts w:ascii="Arial" w:eastAsia="Times New Roman" w:hAnsi="Arial" w:cs="Arial"/>
          <w:i/>
          <w:snapToGrid w:val="0"/>
          <w:spacing w:val="-2"/>
          <w:sz w:val="18"/>
          <w:szCs w:val="18"/>
          <w:u w:val="single"/>
          <w:lang w:val="nl-BE"/>
        </w:rPr>
      </w:pPr>
      <w:r w:rsidRPr="006005F0">
        <w:rPr>
          <w:rFonts w:ascii="Arial" w:eastAsia="Times New Roman" w:hAnsi="Arial" w:cs="Arial"/>
          <w:i/>
          <w:snapToGrid w:val="0"/>
          <w:spacing w:val="-2"/>
          <w:sz w:val="18"/>
          <w:szCs w:val="18"/>
          <w:lang w:val="nl-BE"/>
        </w:rPr>
        <w:t>(ook van toepassing als de patiënt de behandeling hervat na een onderbreking van maximum 1 jaar)</w:t>
      </w:r>
    </w:p>
    <w:p w14:paraId="0891B11B"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u w:val="single"/>
          <w:lang w:val="nl-BE"/>
        </w:rPr>
      </w:pPr>
    </w:p>
    <w:p w14:paraId="584404B8"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u w:val="single"/>
          <w:lang w:val="nl-BE"/>
        </w:rPr>
      </w:pPr>
      <w:r w:rsidRPr="006005F0">
        <w:rPr>
          <w:rFonts w:ascii="Arial" w:eastAsia="Times New Roman" w:hAnsi="Arial" w:cs="Arial"/>
          <w:snapToGrid w:val="0"/>
          <w:spacing w:val="-2"/>
          <w:sz w:val="18"/>
          <w:szCs w:val="18"/>
          <w:u w:val="single"/>
          <w:lang w:val="nl-BE"/>
        </w:rPr>
        <w:t>Motivatie waarom de indicatie voor nCPAP nog blijft bestaan?</w:t>
      </w:r>
    </w:p>
    <w:p w14:paraId="4475E23F"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p>
    <w:p w14:paraId="79756C84"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p>
    <w:p w14:paraId="28D0F7CB"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lang w:val="nl-BE"/>
        </w:rPr>
      </w:pPr>
    </w:p>
    <w:p w14:paraId="73BEF9B0"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u w:val="single"/>
          <w:lang w:val="nl-BE"/>
        </w:rPr>
        <w:t>Therapietrouw</w:t>
      </w:r>
      <w:r w:rsidRPr="006005F0">
        <w:rPr>
          <w:rFonts w:ascii="Arial" w:eastAsia="Times New Roman" w:hAnsi="Arial" w:cs="Arial"/>
          <w:snapToGrid w:val="0"/>
          <w:spacing w:val="-2"/>
          <w:sz w:val="18"/>
          <w:szCs w:val="18"/>
          <w:lang w:val="nl-BE"/>
        </w:rPr>
        <w:t xml:space="preserve"> </w:t>
      </w:r>
    </w:p>
    <w:p w14:paraId="007DD81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Registratieperiode van (begindatum, dd-mm-jjjj)   ……- ...…-.…..... tot (einddatum, dd-mm-jjjj) .......-….....-………...= ………. nachten</w:t>
      </w:r>
    </w:p>
    <w:p w14:paraId="76D6B2DA"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Stand “mask-on-pressure”-teller op de begindatum :………………………</w:t>
      </w:r>
    </w:p>
    <w:p w14:paraId="25985B9F"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Stand “mask-on-pressure”-teller op de einddatum :………………………</w:t>
      </w:r>
    </w:p>
    <w:p w14:paraId="60FF9C8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Totaal aantal uur gebruik in de registratieperiode (= aantal uren onder nCPAP) = …………uur</w:t>
      </w:r>
    </w:p>
    <w:p w14:paraId="4924E8F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Gemiddeld aantal uur gebruik per nacht = ………..uur</w:t>
      </w:r>
    </w:p>
    <w:p w14:paraId="280A4A96" w14:textId="77777777" w:rsidR="006005F0" w:rsidRPr="006005F0" w:rsidRDefault="006005F0" w:rsidP="006005F0">
      <w:pPr>
        <w:widowControl w:val="0"/>
        <w:spacing w:after="0" w:line="240" w:lineRule="auto"/>
        <w:rPr>
          <w:rFonts w:ascii="Arial" w:eastAsia="Times New Roman" w:hAnsi="Arial" w:cs="Arial"/>
          <w:snapToGrid w:val="0"/>
          <w:spacing w:val="-3"/>
          <w:sz w:val="8"/>
          <w:szCs w:val="8"/>
          <w:lang w:val="nl-BE"/>
        </w:rPr>
      </w:pPr>
    </w:p>
    <w:p w14:paraId="2DDC23D3" w14:textId="77777777" w:rsidR="006005F0" w:rsidRPr="006005F0" w:rsidRDefault="006005F0" w:rsidP="006005F0">
      <w:pPr>
        <w:widowControl w:val="0"/>
        <w:tabs>
          <w:tab w:val="left" w:pos="426"/>
        </w:tabs>
        <w:spacing w:after="0" w:line="240" w:lineRule="auto"/>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Een printout van de geheugenregistratie van het toestel wordt bijgevoegd :</w:t>
      </w:r>
    </w:p>
    <w:p w14:paraId="71572C7E" w14:textId="77777777" w:rsidR="006005F0" w:rsidRPr="006005F0" w:rsidRDefault="006005F0" w:rsidP="006005F0">
      <w:pPr>
        <w:widowControl w:val="0"/>
        <w:numPr>
          <w:ilvl w:val="0"/>
          <w:numId w:val="58"/>
        </w:numPr>
        <w:tabs>
          <w:tab w:val="left" w:pos="426"/>
        </w:tabs>
        <w:spacing w:after="0" w:line="240" w:lineRule="auto"/>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na de eerste periode van tenlasteneming (3 maanden),</w:t>
      </w:r>
    </w:p>
    <w:p w14:paraId="3852CB9E" w14:textId="77777777" w:rsidR="006005F0" w:rsidRPr="006005F0" w:rsidRDefault="006005F0" w:rsidP="006005F0">
      <w:pPr>
        <w:widowControl w:val="0"/>
        <w:numPr>
          <w:ilvl w:val="0"/>
          <w:numId w:val="58"/>
        </w:numPr>
        <w:tabs>
          <w:tab w:val="left" w:pos="426"/>
        </w:tabs>
        <w:spacing w:after="0" w:line="240" w:lineRule="auto"/>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na de eerste keer dat de tenlasteneming is toegestaan geweest voor een periode van 12 maanden, en</w:t>
      </w:r>
    </w:p>
    <w:p w14:paraId="5B5A5153" w14:textId="77777777" w:rsidR="006005F0" w:rsidRPr="006005F0" w:rsidRDefault="006005F0" w:rsidP="006005F0">
      <w:pPr>
        <w:widowControl w:val="0"/>
        <w:numPr>
          <w:ilvl w:val="0"/>
          <w:numId w:val="58"/>
        </w:numPr>
        <w:tabs>
          <w:tab w:val="left" w:pos="426"/>
        </w:tabs>
        <w:spacing w:after="0" w:line="240" w:lineRule="auto"/>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na iedere periode van 3 maanden waarmee de tenlasteneming is verlengd geweest.</w:t>
      </w:r>
    </w:p>
    <w:p w14:paraId="32EED0B1" w14:textId="77777777" w:rsidR="006005F0" w:rsidRPr="006005F0" w:rsidRDefault="006005F0" w:rsidP="006005F0">
      <w:pPr>
        <w:widowControl w:val="0"/>
        <w:spacing w:after="0" w:line="240" w:lineRule="auto"/>
        <w:jc w:val="both"/>
        <w:rPr>
          <w:rFonts w:ascii="Arial" w:eastAsia="Times New Roman" w:hAnsi="Arial" w:cs="Arial"/>
          <w:snapToGrid w:val="0"/>
          <w:spacing w:val="-2"/>
          <w:sz w:val="8"/>
          <w:szCs w:val="8"/>
          <w:lang w:val="nl-BE"/>
        </w:rPr>
      </w:pPr>
    </w:p>
    <w:p w14:paraId="0EC8F397" w14:textId="77777777" w:rsidR="006005F0" w:rsidRPr="006005F0" w:rsidRDefault="006005F0" w:rsidP="006005F0">
      <w:pPr>
        <w:widowControl w:val="0"/>
        <w:numPr>
          <w:ilvl w:val="0"/>
          <w:numId w:val="57"/>
        </w:numPr>
        <w:tabs>
          <w:tab w:val="left" w:pos="426"/>
        </w:tabs>
        <w:spacing w:after="0" w:line="240" w:lineRule="auto"/>
        <w:ind w:left="426" w:hanging="426"/>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Geen therapietrouwgegevens beschikbaar omdat de patiënt minimum 3 maanden maar maximum 1 jaar niet meer met nCPAP beha</w:t>
      </w:r>
      <w:r w:rsidRPr="006005F0">
        <w:rPr>
          <w:rFonts w:ascii="Arial" w:eastAsia="Times New Roman" w:hAnsi="Arial" w:cs="Arial"/>
          <w:snapToGrid w:val="0"/>
          <w:spacing w:val="-2"/>
          <w:sz w:val="18"/>
          <w:szCs w:val="18"/>
          <w:lang w:val="nl-BE"/>
        </w:rPr>
        <w:t>n</w:t>
      </w:r>
      <w:r w:rsidRPr="006005F0">
        <w:rPr>
          <w:rFonts w:ascii="Arial" w:eastAsia="Times New Roman" w:hAnsi="Arial" w:cs="Arial"/>
          <w:snapToGrid w:val="0"/>
          <w:spacing w:val="-2"/>
          <w:sz w:val="18"/>
          <w:szCs w:val="18"/>
          <w:lang w:val="nl-BE"/>
        </w:rPr>
        <w:t>deld is geweest (en de verzekering in die periode de behandeling niet ten laste heeft genomen).</w:t>
      </w:r>
    </w:p>
    <w:p w14:paraId="4E35A0CD" w14:textId="77777777" w:rsidR="006005F0" w:rsidRPr="006005F0" w:rsidRDefault="006005F0" w:rsidP="006005F0">
      <w:pPr>
        <w:widowControl w:val="0"/>
        <w:spacing w:after="0" w:line="240" w:lineRule="auto"/>
        <w:rPr>
          <w:rFonts w:ascii="Arial" w:eastAsia="Times New Roman" w:hAnsi="Arial" w:cs="Arial"/>
          <w:snapToGrid w:val="0"/>
          <w:spacing w:val="-3"/>
          <w:sz w:val="8"/>
          <w:szCs w:val="8"/>
          <w:lang w:val="nl-BE"/>
        </w:rPr>
      </w:pPr>
    </w:p>
    <w:p w14:paraId="7A66B41B" w14:textId="77777777" w:rsidR="006005F0" w:rsidRPr="006005F0" w:rsidRDefault="006005F0" w:rsidP="006005F0">
      <w:pPr>
        <w:widowControl w:val="0"/>
        <w:spacing w:after="0" w:line="240" w:lineRule="auto"/>
        <w:jc w:val="both"/>
        <w:rPr>
          <w:rFonts w:ascii="Arial" w:eastAsia="Times New Roman" w:hAnsi="Arial" w:cs="Arial"/>
          <w:snapToGrid w:val="0"/>
          <w:spacing w:val="-3"/>
          <w:sz w:val="18"/>
          <w:szCs w:val="18"/>
          <w:u w:val="single"/>
          <w:lang w:val="nl-BE"/>
        </w:rPr>
      </w:pPr>
      <w:r w:rsidRPr="006005F0">
        <w:rPr>
          <w:rFonts w:ascii="Arial" w:eastAsia="Times New Roman" w:hAnsi="Arial" w:cs="Arial"/>
          <w:snapToGrid w:val="0"/>
          <w:spacing w:val="-3"/>
          <w:sz w:val="18"/>
          <w:szCs w:val="18"/>
          <w:u w:val="single"/>
          <w:lang w:val="nl-BE"/>
        </w:rPr>
        <w:t>Nieuwe PSG, PG of HPG</w:t>
      </w:r>
    </w:p>
    <w:p w14:paraId="511875A1" w14:textId="77777777" w:rsidR="006005F0" w:rsidRPr="006005F0" w:rsidRDefault="006005F0" w:rsidP="006005F0">
      <w:pPr>
        <w:widowControl w:val="0"/>
        <w:spacing w:after="0" w:line="240" w:lineRule="auto"/>
        <w:jc w:val="both"/>
        <w:rPr>
          <w:rFonts w:ascii="Arial" w:eastAsia="Times New Roman" w:hAnsi="Arial" w:cs="Arial"/>
          <w:snapToGrid w:val="0"/>
          <w:spacing w:val="-3"/>
          <w:sz w:val="12"/>
          <w:szCs w:val="12"/>
          <w:lang w:val="nl-BE"/>
        </w:rPr>
      </w:pPr>
    </w:p>
    <w:p w14:paraId="32658B37" w14:textId="77777777" w:rsidR="006005F0" w:rsidRPr="006005F0" w:rsidRDefault="006005F0" w:rsidP="006005F0">
      <w:pPr>
        <w:widowControl w:val="0"/>
        <w:spacing w:after="0" w:line="240" w:lineRule="auto"/>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3"/>
          <w:sz w:val="18"/>
          <w:szCs w:val="18"/>
          <w:lang w:val="nl-BE"/>
        </w:rPr>
        <w:t>Voor een verlenging van de behandeling met nCPAP is een nieuwe PSG, PG of HPG doorgaans niet nodig.</w:t>
      </w:r>
      <w:r w:rsidRPr="006005F0">
        <w:rPr>
          <w:rFonts w:ascii="Arial" w:eastAsia="Times New Roman" w:hAnsi="Arial" w:cs="Arial"/>
          <w:i/>
          <w:snapToGrid w:val="0"/>
          <w:spacing w:val="-2"/>
          <w:sz w:val="18"/>
          <w:szCs w:val="18"/>
          <w:lang w:val="nl-BE"/>
        </w:rPr>
        <w:t xml:space="preserve"> Als er toch een nieuwe PSG, PG of HPG werd verricht, gelieve de volgende gegevens te vermelden:</w:t>
      </w:r>
    </w:p>
    <w:p w14:paraId="7C9A7BC4" w14:textId="77777777" w:rsidR="006005F0" w:rsidRPr="006005F0" w:rsidRDefault="006005F0" w:rsidP="006005F0">
      <w:pPr>
        <w:widowControl w:val="0"/>
        <w:spacing w:after="0" w:line="240" w:lineRule="auto"/>
        <w:jc w:val="both"/>
        <w:rPr>
          <w:rFonts w:ascii="Arial" w:eastAsia="Times New Roman" w:hAnsi="Arial" w:cs="Arial"/>
          <w:i/>
          <w:snapToGrid w:val="0"/>
          <w:spacing w:val="-2"/>
          <w:sz w:val="12"/>
          <w:szCs w:val="12"/>
          <w:lang w:val="nl-BE"/>
        </w:rPr>
      </w:pPr>
    </w:p>
    <w:p w14:paraId="4D8B16A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u w:val="single"/>
          <w:lang w:val="nl-BE"/>
        </w:rPr>
        <w:t>Reden waarom er een nieuwe PSG, PG of HPG werd verricht</w:t>
      </w:r>
      <w:r w:rsidRPr="006005F0">
        <w:rPr>
          <w:rFonts w:ascii="Arial" w:eastAsia="Times New Roman" w:hAnsi="Arial" w:cs="Arial"/>
          <w:snapToGrid w:val="0"/>
          <w:spacing w:val="-2"/>
          <w:sz w:val="18"/>
          <w:szCs w:val="18"/>
          <w:lang w:val="nl-BE"/>
        </w:rPr>
        <w:t>:</w:t>
      </w:r>
    </w:p>
    <w:p w14:paraId="6BF0AF4D" w14:textId="77777777" w:rsidR="006005F0" w:rsidRPr="006005F0" w:rsidRDefault="006005F0" w:rsidP="006005F0">
      <w:pPr>
        <w:widowControl w:val="0"/>
        <w:spacing w:after="0" w:line="240" w:lineRule="auto"/>
        <w:ind w:left="360"/>
        <w:jc w:val="both"/>
        <w:rPr>
          <w:rFonts w:ascii="Arial" w:eastAsia="Times New Roman" w:hAnsi="Arial" w:cs="Arial"/>
          <w:snapToGrid w:val="0"/>
          <w:spacing w:val="-2"/>
          <w:sz w:val="18"/>
          <w:szCs w:val="18"/>
          <w:lang w:val="nl-BE"/>
        </w:rPr>
      </w:pPr>
    </w:p>
    <w:p w14:paraId="0B820461" w14:textId="77777777" w:rsidR="006005F0" w:rsidRPr="006005F0" w:rsidRDefault="006005F0" w:rsidP="006005F0">
      <w:pPr>
        <w:widowControl w:val="0"/>
        <w:spacing w:after="0" w:line="240" w:lineRule="auto"/>
        <w:ind w:left="360"/>
        <w:jc w:val="both"/>
        <w:rPr>
          <w:rFonts w:ascii="Arial" w:eastAsia="Times New Roman" w:hAnsi="Arial" w:cs="Arial"/>
          <w:snapToGrid w:val="0"/>
          <w:spacing w:val="-2"/>
          <w:sz w:val="18"/>
          <w:szCs w:val="18"/>
          <w:lang w:val="nl-BE"/>
        </w:rPr>
      </w:pPr>
    </w:p>
    <w:p w14:paraId="15EEA3D4" w14:textId="77777777" w:rsidR="006005F0" w:rsidRPr="006005F0" w:rsidRDefault="006005F0" w:rsidP="006005F0">
      <w:pPr>
        <w:widowControl w:val="0"/>
        <w:spacing w:after="0" w:line="240" w:lineRule="auto"/>
        <w:ind w:left="360"/>
        <w:jc w:val="both"/>
        <w:rPr>
          <w:rFonts w:ascii="Arial" w:eastAsia="Times New Roman" w:hAnsi="Arial" w:cs="Arial"/>
          <w:snapToGrid w:val="0"/>
          <w:spacing w:val="-2"/>
          <w:sz w:val="12"/>
          <w:szCs w:val="12"/>
          <w:lang w:val="nl-BE"/>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3735"/>
        <w:gridCol w:w="3969"/>
        <w:gridCol w:w="709"/>
        <w:tblGridChange w:id="3">
          <w:tblGrid>
            <w:gridCol w:w="2786"/>
            <w:gridCol w:w="3735"/>
            <w:gridCol w:w="3969"/>
            <w:gridCol w:w="709"/>
          </w:tblGrid>
        </w:tblGridChange>
      </w:tblGrid>
      <w:tr w:rsidR="006005F0" w:rsidRPr="006005F0" w14:paraId="379E6181" w14:textId="77777777" w:rsidTr="00A572F0">
        <w:tc>
          <w:tcPr>
            <w:tcW w:w="2786" w:type="dxa"/>
            <w:shd w:val="clear" w:color="auto" w:fill="auto"/>
          </w:tcPr>
          <w:p w14:paraId="7F0FC465"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z w:val="18"/>
                <w:szCs w:val="18"/>
                <w:lang w:val="nl-BE"/>
              </w:rPr>
              <w:t>Soort gebeurtenis</w:t>
            </w:r>
          </w:p>
        </w:tc>
        <w:tc>
          <w:tcPr>
            <w:tcW w:w="7704" w:type="dxa"/>
            <w:gridSpan w:val="2"/>
            <w:shd w:val="clear" w:color="auto" w:fill="auto"/>
          </w:tcPr>
          <w:p w14:paraId="1AEE425E" w14:textId="77777777" w:rsidR="006005F0" w:rsidRPr="006005F0" w:rsidRDefault="006005F0" w:rsidP="006005F0">
            <w:pPr>
              <w:widowControl w:val="0"/>
              <w:spacing w:after="0" w:line="240" w:lineRule="auto"/>
              <w:jc w:val="both"/>
              <w:rPr>
                <w:rFonts w:ascii="Arial" w:eastAsia="Times New Roman" w:hAnsi="Arial" w:cs="Arial"/>
                <w:b/>
                <w:snapToGrid w:val="0"/>
                <w:spacing w:val="-2"/>
                <w:sz w:val="18"/>
                <w:szCs w:val="18"/>
                <w:lang w:val="nl-BE"/>
              </w:rPr>
            </w:pPr>
            <w:r w:rsidRPr="006005F0">
              <w:rPr>
                <w:rFonts w:ascii="Arial" w:eastAsia="Times New Roman" w:hAnsi="Arial" w:cs="Arial"/>
                <w:b/>
                <w:snapToGrid w:val="0"/>
                <w:sz w:val="18"/>
                <w:szCs w:val="18"/>
                <w:lang w:val="nl-BE"/>
              </w:rPr>
              <w:t xml:space="preserve">Aantal van deze gebeurtenissen </w:t>
            </w:r>
            <w:r w:rsidRPr="006005F0">
              <w:rPr>
                <w:rFonts w:ascii="Arial" w:eastAsia="Times New Roman" w:hAnsi="Arial" w:cs="Arial"/>
                <w:snapToGrid w:val="0"/>
                <w:sz w:val="18"/>
                <w:szCs w:val="18"/>
                <w:lang w:val="nl-BE"/>
              </w:rPr>
              <w:t>tijdens de bij EEG geregistreerde slaap of, in geval van PG of HPG, tijdens de totale duur van de registratie (tijd in bed)</w:t>
            </w:r>
          </w:p>
        </w:tc>
        <w:tc>
          <w:tcPr>
            <w:tcW w:w="709" w:type="dxa"/>
            <w:shd w:val="clear" w:color="auto" w:fill="auto"/>
          </w:tcPr>
          <w:p w14:paraId="4174C460"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601BA46A" w14:textId="77777777" w:rsidTr="00A572F0">
        <w:tc>
          <w:tcPr>
            <w:tcW w:w="2786" w:type="dxa"/>
            <w:shd w:val="clear" w:color="auto" w:fill="auto"/>
          </w:tcPr>
          <w:p w14:paraId="520F686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735" w:type="dxa"/>
            <w:shd w:val="clear" w:color="auto" w:fill="auto"/>
          </w:tcPr>
          <w:p w14:paraId="34252FC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lang w:val="nl-BE"/>
              </w:rPr>
              <w:t>PSG</w:t>
            </w:r>
            <w:r w:rsidRPr="006005F0">
              <w:rPr>
                <w:rFonts w:ascii="Arial" w:eastAsia="Times New Roman" w:hAnsi="Arial" w:cs="Arial"/>
                <w:snapToGrid w:val="0"/>
                <w:spacing w:val="-2"/>
                <w:sz w:val="18"/>
                <w:szCs w:val="18"/>
                <w:lang w:val="nl-BE"/>
              </w:rPr>
              <w:t xml:space="preserve">  </w:t>
            </w:r>
          </w:p>
        </w:tc>
        <w:tc>
          <w:tcPr>
            <w:tcW w:w="3969" w:type="dxa"/>
            <w:shd w:val="clear" w:color="auto" w:fill="auto"/>
          </w:tcPr>
          <w:p w14:paraId="11A5CE0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lang w:val="nl-BE"/>
              </w:rPr>
              <w:t>PG of HPG</w:t>
            </w:r>
            <w:r w:rsidRPr="006005F0">
              <w:rPr>
                <w:rFonts w:ascii="Arial" w:eastAsia="Times New Roman" w:hAnsi="Arial" w:cs="Arial"/>
                <w:snapToGrid w:val="0"/>
                <w:spacing w:val="-2"/>
                <w:sz w:val="18"/>
                <w:szCs w:val="18"/>
                <w:lang w:val="nl-BE"/>
              </w:rPr>
              <w:t xml:space="preserve"> </w:t>
            </w:r>
          </w:p>
        </w:tc>
        <w:tc>
          <w:tcPr>
            <w:tcW w:w="709" w:type="dxa"/>
            <w:shd w:val="clear" w:color="auto" w:fill="auto"/>
          </w:tcPr>
          <w:p w14:paraId="20DD2D3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398DA6A6" w14:textId="77777777" w:rsidTr="00A572F0">
        <w:tc>
          <w:tcPr>
            <w:tcW w:w="2786" w:type="dxa"/>
            <w:shd w:val="clear" w:color="auto" w:fill="auto"/>
          </w:tcPr>
          <w:p w14:paraId="1F7F5AC4" w14:textId="77777777" w:rsidR="006005F0" w:rsidRPr="006005F0" w:rsidRDefault="006005F0" w:rsidP="006005F0">
            <w:pPr>
              <w:widowControl w:val="0"/>
              <w:spacing w:after="0" w:line="240" w:lineRule="auto"/>
              <w:jc w:val="both"/>
              <w:rPr>
                <w:rFonts w:ascii="Arial" w:eastAsia="Times New Roman" w:hAnsi="Arial" w:cs="Arial"/>
                <w:snapToGrid w:val="0"/>
                <w:sz w:val="18"/>
                <w:szCs w:val="18"/>
                <w:lang w:val="nl-BE"/>
              </w:rPr>
            </w:pPr>
          </w:p>
        </w:tc>
        <w:tc>
          <w:tcPr>
            <w:tcW w:w="3735" w:type="dxa"/>
            <w:shd w:val="clear" w:color="auto" w:fill="auto"/>
          </w:tcPr>
          <w:p w14:paraId="73C9C60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Datum : DD/MM/JJJJ =       /       /             </w:t>
            </w:r>
          </w:p>
        </w:tc>
        <w:tc>
          <w:tcPr>
            <w:tcW w:w="3969" w:type="dxa"/>
            <w:shd w:val="clear" w:color="auto" w:fill="auto"/>
          </w:tcPr>
          <w:p w14:paraId="1EBED68F"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xml:space="preserve">Datum : DD/MM/JJJJ =      /       /            </w:t>
            </w:r>
          </w:p>
        </w:tc>
        <w:tc>
          <w:tcPr>
            <w:tcW w:w="709" w:type="dxa"/>
            <w:shd w:val="clear" w:color="auto" w:fill="auto"/>
          </w:tcPr>
          <w:p w14:paraId="1A39E187"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26E86E37" w14:textId="77777777" w:rsidTr="00A572F0">
        <w:tc>
          <w:tcPr>
            <w:tcW w:w="2786" w:type="dxa"/>
            <w:shd w:val="clear" w:color="auto" w:fill="auto"/>
          </w:tcPr>
          <w:p w14:paraId="0A3F076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Obstructieve apneus</w:t>
            </w:r>
          </w:p>
        </w:tc>
        <w:tc>
          <w:tcPr>
            <w:tcW w:w="3735" w:type="dxa"/>
            <w:shd w:val="clear" w:color="auto" w:fill="auto"/>
          </w:tcPr>
          <w:p w14:paraId="2F0B8668"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969" w:type="dxa"/>
            <w:shd w:val="clear" w:color="auto" w:fill="auto"/>
          </w:tcPr>
          <w:p w14:paraId="6830200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709" w:type="dxa"/>
            <w:shd w:val="clear" w:color="auto" w:fill="auto"/>
          </w:tcPr>
          <w:p w14:paraId="19492A4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A</w:t>
            </w:r>
          </w:p>
        </w:tc>
      </w:tr>
      <w:tr w:rsidR="006005F0" w:rsidRPr="006005F0" w14:paraId="677C49FC" w14:textId="77777777" w:rsidTr="00A572F0">
        <w:tc>
          <w:tcPr>
            <w:tcW w:w="2786" w:type="dxa"/>
            <w:shd w:val="clear" w:color="auto" w:fill="auto"/>
          </w:tcPr>
          <w:p w14:paraId="3DD90E3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Gemengde apneus</w:t>
            </w:r>
          </w:p>
        </w:tc>
        <w:tc>
          <w:tcPr>
            <w:tcW w:w="3735" w:type="dxa"/>
            <w:shd w:val="clear" w:color="auto" w:fill="auto"/>
          </w:tcPr>
          <w:p w14:paraId="4B026250"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969" w:type="dxa"/>
            <w:shd w:val="clear" w:color="auto" w:fill="auto"/>
          </w:tcPr>
          <w:p w14:paraId="3582823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709" w:type="dxa"/>
            <w:shd w:val="clear" w:color="auto" w:fill="auto"/>
          </w:tcPr>
          <w:p w14:paraId="6ACA21B7"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B</w:t>
            </w:r>
          </w:p>
        </w:tc>
      </w:tr>
      <w:tr w:rsidR="006005F0" w:rsidRPr="006005F0" w14:paraId="2C22A277" w14:textId="77777777" w:rsidTr="00A572F0">
        <w:tc>
          <w:tcPr>
            <w:tcW w:w="2786" w:type="dxa"/>
            <w:shd w:val="clear" w:color="auto" w:fill="auto"/>
          </w:tcPr>
          <w:p w14:paraId="262F46F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Centrale apneus</w:t>
            </w:r>
          </w:p>
        </w:tc>
        <w:tc>
          <w:tcPr>
            <w:tcW w:w="3735" w:type="dxa"/>
            <w:shd w:val="clear" w:color="auto" w:fill="auto"/>
          </w:tcPr>
          <w:p w14:paraId="7EC1C28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969" w:type="dxa"/>
            <w:shd w:val="clear" w:color="auto" w:fill="auto"/>
          </w:tcPr>
          <w:p w14:paraId="6A507E3F"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709" w:type="dxa"/>
            <w:shd w:val="clear" w:color="auto" w:fill="auto"/>
          </w:tcPr>
          <w:p w14:paraId="2D08228F"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C</w:t>
            </w:r>
          </w:p>
        </w:tc>
      </w:tr>
      <w:tr w:rsidR="006005F0" w:rsidRPr="006005F0" w14:paraId="75206F2B" w14:textId="77777777" w:rsidTr="00A572F0">
        <w:tc>
          <w:tcPr>
            <w:tcW w:w="2786" w:type="dxa"/>
            <w:shd w:val="clear" w:color="auto" w:fill="auto"/>
          </w:tcPr>
          <w:p w14:paraId="47BF72E4"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Obstructieve hypopneus</w:t>
            </w:r>
          </w:p>
        </w:tc>
        <w:tc>
          <w:tcPr>
            <w:tcW w:w="3735" w:type="dxa"/>
            <w:shd w:val="clear" w:color="auto" w:fill="auto"/>
          </w:tcPr>
          <w:p w14:paraId="16A76F7F"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969" w:type="dxa"/>
            <w:shd w:val="clear" w:color="auto" w:fill="auto"/>
          </w:tcPr>
          <w:p w14:paraId="306D065F"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709" w:type="dxa"/>
            <w:shd w:val="clear" w:color="auto" w:fill="auto"/>
          </w:tcPr>
          <w:p w14:paraId="619A3CEE"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D</w:t>
            </w:r>
          </w:p>
        </w:tc>
      </w:tr>
      <w:tr w:rsidR="006005F0" w:rsidRPr="006005F0" w14:paraId="22079031" w14:textId="77777777" w:rsidTr="00A572F0">
        <w:tc>
          <w:tcPr>
            <w:tcW w:w="2786" w:type="dxa"/>
            <w:shd w:val="clear" w:color="auto" w:fill="auto"/>
          </w:tcPr>
          <w:p w14:paraId="7855B65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z w:val="18"/>
                <w:szCs w:val="18"/>
                <w:lang w:val="nl-BE"/>
              </w:rPr>
              <w:t>Centrale hypopneus</w:t>
            </w:r>
          </w:p>
        </w:tc>
        <w:tc>
          <w:tcPr>
            <w:tcW w:w="3735" w:type="dxa"/>
            <w:shd w:val="clear" w:color="auto" w:fill="auto"/>
          </w:tcPr>
          <w:p w14:paraId="0B41DD70"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969" w:type="dxa"/>
            <w:shd w:val="clear" w:color="auto" w:fill="auto"/>
          </w:tcPr>
          <w:p w14:paraId="78D8C875"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709" w:type="dxa"/>
            <w:shd w:val="clear" w:color="auto" w:fill="auto"/>
          </w:tcPr>
          <w:p w14:paraId="2F8F283E"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E</w:t>
            </w:r>
          </w:p>
        </w:tc>
      </w:tr>
      <w:tr w:rsidR="006005F0" w:rsidRPr="006005F0" w14:paraId="6F0E8E47" w14:textId="77777777" w:rsidTr="00A572F0">
        <w:tc>
          <w:tcPr>
            <w:tcW w:w="2786" w:type="dxa"/>
            <w:shd w:val="clear" w:color="auto" w:fill="auto"/>
          </w:tcPr>
          <w:p w14:paraId="17336E16"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lang w:val="nl-BE"/>
              </w:rPr>
              <w:t>Andere gegevens</w:t>
            </w:r>
          </w:p>
        </w:tc>
        <w:tc>
          <w:tcPr>
            <w:tcW w:w="3735" w:type="dxa"/>
            <w:shd w:val="clear" w:color="auto" w:fill="auto"/>
          </w:tcPr>
          <w:p w14:paraId="2B13040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3969" w:type="dxa"/>
            <w:shd w:val="clear" w:color="auto" w:fill="auto"/>
          </w:tcPr>
          <w:p w14:paraId="138D752E"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c>
          <w:tcPr>
            <w:tcW w:w="709" w:type="dxa"/>
            <w:shd w:val="clear" w:color="auto" w:fill="auto"/>
          </w:tcPr>
          <w:p w14:paraId="34D51EE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p>
        </w:tc>
      </w:tr>
      <w:tr w:rsidR="006005F0" w:rsidRPr="006005F0" w14:paraId="5C7ED9E0" w14:textId="77777777" w:rsidTr="00A572F0">
        <w:tc>
          <w:tcPr>
            <w:tcW w:w="2786" w:type="dxa"/>
            <w:shd w:val="clear" w:color="auto" w:fill="auto"/>
          </w:tcPr>
          <w:p w14:paraId="1C753341"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Totale duur van registratie (tijd in bed) in minuten =</w:t>
            </w:r>
          </w:p>
        </w:tc>
        <w:tc>
          <w:tcPr>
            <w:tcW w:w="3735" w:type="dxa"/>
            <w:shd w:val="clear" w:color="auto" w:fill="auto"/>
            <w:vAlign w:val="center"/>
          </w:tcPr>
          <w:p w14:paraId="573C0906"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3969" w:type="dxa"/>
            <w:shd w:val="clear" w:color="auto" w:fill="auto"/>
            <w:vAlign w:val="center"/>
          </w:tcPr>
          <w:p w14:paraId="3532FECD"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709" w:type="dxa"/>
            <w:shd w:val="clear" w:color="auto" w:fill="auto"/>
          </w:tcPr>
          <w:p w14:paraId="0065CD3A"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F</w:t>
            </w:r>
          </w:p>
        </w:tc>
      </w:tr>
      <w:tr w:rsidR="006005F0" w:rsidRPr="006005F0" w14:paraId="68533821" w14:textId="77777777" w:rsidTr="00A572F0">
        <w:tc>
          <w:tcPr>
            <w:tcW w:w="2786" w:type="dxa"/>
            <w:shd w:val="clear" w:color="auto" w:fill="auto"/>
          </w:tcPr>
          <w:p w14:paraId="09793BE0"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3"/>
                <w:sz w:val="18"/>
                <w:szCs w:val="18"/>
                <w:lang w:val="nl-BE"/>
              </w:rPr>
              <w:t>Totale duur van de bij EEG g</w:t>
            </w:r>
            <w:r w:rsidRPr="006005F0">
              <w:rPr>
                <w:rFonts w:ascii="Arial" w:eastAsia="Times New Roman" w:hAnsi="Arial" w:cs="Arial"/>
                <w:snapToGrid w:val="0"/>
                <w:spacing w:val="-3"/>
                <w:sz w:val="18"/>
                <w:szCs w:val="18"/>
                <w:lang w:val="nl-BE"/>
              </w:rPr>
              <w:t>e</w:t>
            </w:r>
            <w:r w:rsidRPr="006005F0">
              <w:rPr>
                <w:rFonts w:ascii="Arial" w:eastAsia="Times New Roman" w:hAnsi="Arial" w:cs="Arial"/>
                <w:snapToGrid w:val="0"/>
                <w:spacing w:val="-3"/>
                <w:sz w:val="18"/>
                <w:szCs w:val="18"/>
                <w:lang w:val="nl-BE"/>
              </w:rPr>
              <w:t>registreerde slaap (in minuten) =</w:t>
            </w:r>
          </w:p>
        </w:tc>
        <w:tc>
          <w:tcPr>
            <w:tcW w:w="3735" w:type="dxa"/>
            <w:shd w:val="clear" w:color="auto" w:fill="auto"/>
            <w:vAlign w:val="center"/>
          </w:tcPr>
          <w:p w14:paraId="0AFAA58B" w14:textId="77777777" w:rsidR="006005F0" w:rsidRPr="006005F0" w:rsidRDefault="006005F0" w:rsidP="006005F0">
            <w:pPr>
              <w:widowControl w:val="0"/>
              <w:spacing w:after="0" w:line="240" w:lineRule="auto"/>
              <w:jc w:val="right"/>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minuten</w:t>
            </w:r>
          </w:p>
        </w:tc>
        <w:tc>
          <w:tcPr>
            <w:tcW w:w="3969" w:type="dxa"/>
            <w:shd w:val="clear" w:color="auto" w:fill="auto"/>
            <w:vAlign w:val="center"/>
          </w:tcPr>
          <w:p w14:paraId="4CAD7C91" w14:textId="77777777" w:rsidR="006005F0" w:rsidRPr="006005F0" w:rsidRDefault="006005F0" w:rsidP="006005F0">
            <w:pPr>
              <w:widowControl w:val="0"/>
              <w:spacing w:after="0" w:line="240" w:lineRule="auto"/>
              <w:jc w:val="center"/>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Niet van toepassing</w:t>
            </w:r>
          </w:p>
        </w:tc>
        <w:tc>
          <w:tcPr>
            <w:tcW w:w="709" w:type="dxa"/>
            <w:shd w:val="clear" w:color="auto" w:fill="auto"/>
          </w:tcPr>
          <w:p w14:paraId="3690B3EC"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G</w:t>
            </w:r>
          </w:p>
        </w:tc>
      </w:tr>
      <w:tr w:rsidR="006005F0" w:rsidRPr="006005F0" w14:paraId="3768A2B2" w14:textId="77777777" w:rsidTr="00A572F0">
        <w:tc>
          <w:tcPr>
            <w:tcW w:w="11199" w:type="dxa"/>
            <w:gridSpan w:val="4"/>
            <w:shd w:val="clear" w:color="auto" w:fill="auto"/>
          </w:tcPr>
          <w:p w14:paraId="5B9D2A32" w14:textId="77777777" w:rsidR="006005F0" w:rsidRPr="006005F0" w:rsidRDefault="006005F0" w:rsidP="006005F0">
            <w:pPr>
              <w:widowControl w:val="0"/>
              <w:spacing w:after="0" w:line="240" w:lineRule="auto"/>
              <w:jc w:val="both"/>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lang w:val="nl-BE"/>
              </w:rPr>
              <w:t>Samenvattende indexen</w:t>
            </w:r>
          </w:p>
        </w:tc>
      </w:tr>
      <w:tr w:rsidR="006005F0" w:rsidRPr="006005F0" w14:paraId="364F9514" w14:textId="77777777" w:rsidTr="00A572F0">
        <w:tc>
          <w:tcPr>
            <w:tcW w:w="2786" w:type="dxa"/>
            <w:vMerge w:val="restart"/>
            <w:shd w:val="clear" w:color="auto" w:fill="auto"/>
            <w:vAlign w:val="center"/>
          </w:tcPr>
          <w:p w14:paraId="44365B09" w14:textId="77777777" w:rsidR="006005F0" w:rsidRPr="006005F0" w:rsidRDefault="006005F0" w:rsidP="006005F0">
            <w:pPr>
              <w:widowControl w:val="0"/>
              <w:spacing w:after="0" w:line="240" w:lineRule="auto"/>
              <w:rPr>
                <w:rFonts w:ascii="Arial" w:eastAsia="Times New Roman" w:hAnsi="Arial" w:cs="Arial"/>
                <w:snapToGrid w:val="0"/>
                <w:spacing w:val="-3"/>
                <w:sz w:val="18"/>
                <w:szCs w:val="18"/>
                <w:lang w:val="nl-BE"/>
              </w:rPr>
            </w:pPr>
            <w:r w:rsidRPr="006005F0">
              <w:rPr>
                <w:rFonts w:ascii="Arial" w:eastAsia="Times New Roman" w:hAnsi="Arial" w:cs="Arial"/>
                <w:snapToGrid w:val="0"/>
                <w:spacing w:val="-3"/>
                <w:sz w:val="18"/>
                <w:szCs w:val="18"/>
                <w:lang w:val="nl-BE"/>
              </w:rPr>
              <w:t>De patiënt lijdt aan OSAS</w:t>
            </w:r>
          </w:p>
        </w:tc>
        <w:tc>
          <w:tcPr>
            <w:tcW w:w="3735" w:type="dxa"/>
            <w:shd w:val="clear" w:color="auto" w:fill="auto"/>
            <w:vAlign w:val="center"/>
          </w:tcPr>
          <w:p w14:paraId="744F2FF9"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OAHI</w:t>
            </w:r>
            <w:r w:rsidRPr="006005F0">
              <w:rPr>
                <w:rFonts w:ascii="Arial" w:eastAsia="Times New Roman" w:hAnsi="Arial" w:cs="Arial"/>
                <w:snapToGrid w:val="0"/>
                <w:spacing w:val="-2"/>
                <w:sz w:val="18"/>
                <w:szCs w:val="18"/>
                <w:vertAlign w:val="superscript"/>
                <w:lang w:val="nl-BE"/>
              </w:rPr>
              <w:t>1</w:t>
            </w:r>
            <w:r w:rsidRPr="006005F0">
              <w:rPr>
                <w:rFonts w:ascii="Arial" w:eastAsia="Times New Roman" w:hAnsi="Arial" w:cs="Arial"/>
                <w:snapToGrid w:val="0"/>
                <w:spacing w:val="-2"/>
                <w:sz w:val="18"/>
                <w:szCs w:val="18"/>
                <w:lang w:val="nl-BE"/>
              </w:rPr>
              <w:t xml:space="preserve"> </w:t>
            </w:r>
            <w:r w:rsidRPr="006005F0">
              <w:rPr>
                <w:rFonts w:ascii="Arial" w:eastAsia="Times New Roman" w:hAnsi="Arial" w:cs="Arial"/>
                <w:snapToGrid w:val="0"/>
                <w:sz w:val="18"/>
                <w:szCs w:val="18"/>
                <w:lang w:val="nl-BE"/>
              </w:rPr>
              <w:t xml:space="preserve">= </w:t>
            </w:r>
          </w:p>
        </w:tc>
        <w:tc>
          <w:tcPr>
            <w:tcW w:w="3969" w:type="dxa"/>
            <w:shd w:val="clear" w:color="auto" w:fill="auto"/>
            <w:vAlign w:val="center"/>
          </w:tcPr>
          <w:p w14:paraId="1CF05D25"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OAHI</w:t>
            </w:r>
            <w:r w:rsidRPr="006005F0">
              <w:rPr>
                <w:rFonts w:ascii="Arial" w:eastAsia="Times New Roman" w:hAnsi="Arial" w:cs="Arial"/>
                <w:snapToGrid w:val="0"/>
                <w:spacing w:val="-2"/>
                <w:sz w:val="18"/>
                <w:szCs w:val="18"/>
                <w:vertAlign w:val="superscript"/>
                <w:lang w:val="nl-BE"/>
              </w:rPr>
              <w:t>3</w:t>
            </w:r>
            <w:r w:rsidRPr="006005F0">
              <w:rPr>
                <w:rFonts w:ascii="Arial" w:eastAsia="Times New Roman" w:hAnsi="Arial" w:cs="Arial"/>
                <w:snapToGrid w:val="0"/>
                <w:spacing w:val="-2"/>
                <w:sz w:val="18"/>
                <w:szCs w:val="18"/>
                <w:lang w:val="nl-BE"/>
              </w:rPr>
              <w:t xml:space="preserve"> = </w:t>
            </w:r>
          </w:p>
        </w:tc>
        <w:tc>
          <w:tcPr>
            <w:tcW w:w="709" w:type="dxa"/>
            <w:shd w:val="clear" w:color="auto" w:fill="auto"/>
          </w:tcPr>
          <w:p w14:paraId="4C320751" w14:textId="77777777" w:rsidR="006005F0" w:rsidRPr="006005F0" w:rsidRDefault="006005F0" w:rsidP="006005F0">
            <w:pPr>
              <w:widowControl w:val="0"/>
              <w:spacing w:after="0" w:line="240" w:lineRule="auto"/>
              <w:jc w:val="both"/>
              <w:rPr>
                <w:rFonts w:ascii="Arial" w:eastAsia="Times New Roman" w:hAnsi="Arial" w:cs="Arial"/>
                <w:snapToGrid w:val="0"/>
                <w:spacing w:val="-2"/>
                <w:sz w:val="20"/>
                <w:szCs w:val="20"/>
                <w:lang w:val="nl-BE"/>
              </w:rPr>
            </w:pPr>
          </w:p>
        </w:tc>
      </w:tr>
      <w:tr w:rsidR="006005F0" w:rsidRPr="006005F0" w14:paraId="4B95BCF5" w14:textId="77777777" w:rsidTr="00A572F0">
        <w:tc>
          <w:tcPr>
            <w:tcW w:w="2786" w:type="dxa"/>
            <w:vMerge/>
            <w:shd w:val="clear" w:color="auto" w:fill="auto"/>
          </w:tcPr>
          <w:p w14:paraId="2616F443" w14:textId="77777777" w:rsidR="006005F0" w:rsidRPr="006005F0" w:rsidRDefault="006005F0" w:rsidP="006005F0">
            <w:pPr>
              <w:widowControl w:val="0"/>
              <w:spacing w:after="0" w:line="240" w:lineRule="auto"/>
              <w:jc w:val="both"/>
              <w:rPr>
                <w:rFonts w:ascii="Arial" w:eastAsia="Times New Roman" w:hAnsi="Arial" w:cs="Arial"/>
                <w:snapToGrid w:val="0"/>
                <w:spacing w:val="-3"/>
                <w:sz w:val="18"/>
                <w:szCs w:val="18"/>
                <w:lang w:val="nl-BE"/>
              </w:rPr>
            </w:pPr>
          </w:p>
        </w:tc>
        <w:tc>
          <w:tcPr>
            <w:tcW w:w="3735" w:type="dxa"/>
            <w:shd w:val="clear" w:color="auto" w:fill="auto"/>
            <w:vAlign w:val="center"/>
          </w:tcPr>
          <w:p w14:paraId="59A57991"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u w:val="single"/>
                <w:lang w:val="nl-BE"/>
              </w:rPr>
              <w:t xml:space="preserve">of </w:t>
            </w:r>
            <w:r w:rsidRPr="006005F0">
              <w:rPr>
                <w:rFonts w:ascii="Arial" w:eastAsia="Times New Roman" w:hAnsi="Arial" w:cs="Arial"/>
                <w:snapToGrid w:val="0"/>
                <w:spacing w:val="-2"/>
                <w:sz w:val="18"/>
                <w:szCs w:val="18"/>
                <w:lang w:val="nl-BE"/>
              </w:rPr>
              <w:t>OAI</w:t>
            </w:r>
            <w:r w:rsidRPr="006005F0">
              <w:rPr>
                <w:rFonts w:ascii="Arial" w:eastAsia="Times New Roman" w:hAnsi="Arial" w:cs="Arial"/>
                <w:snapToGrid w:val="0"/>
                <w:spacing w:val="-2"/>
                <w:sz w:val="18"/>
                <w:szCs w:val="18"/>
                <w:vertAlign w:val="superscript"/>
                <w:lang w:val="nl-BE"/>
              </w:rPr>
              <w:t>2</w:t>
            </w:r>
            <w:r w:rsidRPr="006005F0">
              <w:rPr>
                <w:rFonts w:ascii="Arial" w:eastAsia="Times New Roman" w:hAnsi="Arial" w:cs="Arial"/>
                <w:snapToGrid w:val="0"/>
                <w:spacing w:val="-2"/>
                <w:sz w:val="18"/>
                <w:szCs w:val="18"/>
                <w:lang w:val="nl-BE"/>
              </w:rPr>
              <w:t xml:space="preserve"> = </w:t>
            </w:r>
            <w:r w:rsidRPr="006005F0">
              <w:rPr>
                <w:rFonts w:ascii="Arial" w:eastAsia="Times New Roman" w:hAnsi="Arial" w:cs="Arial"/>
                <w:snapToGrid w:val="0"/>
                <w:sz w:val="18"/>
                <w:szCs w:val="18"/>
                <w:lang w:val="nl-BE"/>
              </w:rPr>
              <w:t xml:space="preserve">                 </w:t>
            </w:r>
          </w:p>
        </w:tc>
        <w:tc>
          <w:tcPr>
            <w:tcW w:w="3969" w:type="dxa"/>
            <w:shd w:val="clear" w:color="auto" w:fill="auto"/>
            <w:vAlign w:val="center"/>
          </w:tcPr>
          <w:p w14:paraId="3C35979A"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b/>
                <w:snapToGrid w:val="0"/>
                <w:spacing w:val="-2"/>
                <w:sz w:val="18"/>
                <w:szCs w:val="18"/>
                <w:u w:val="single"/>
                <w:lang w:val="nl-BE"/>
              </w:rPr>
              <w:t xml:space="preserve">of </w:t>
            </w:r>
            <w:r w:rsidRPr="006005F0">
              <w:rPr>
                <w:rFonts w:ascii="Arial" w:eastAsia="Times New Roman" w:hAnsi="Arial" w:cs="Arial"/>
                <w:snapToGrid w:val="0"/>
                <w:spacing w:val="-2"/>
                <w:sz w:val="18"/>
                <w:szCs w:val="18"/>
                <w:lang w:val="nl-BE"/>
              </w:rPr>
              <w:t>OAI</w:t>
            </w:r>
            <w:r w:rsidRPr="006005F0">
              <w:rPr>
                <w:rFonts w:ascii="Arial" w:eastAsia="Times New Roman" w:hAnsi="Arial" w:cs="Arial"/>
                <w:snapToGrid w:val="0"/>
                <w:spacing w:val="-2"/>
                <w:sz w:val="18"/>
                <w:szCs w:val="18"/>
                <w:vertAlign w:val="superscript"/>
                <w:lang w:val="nl-BE"/>
              </w:rPr>
              <w:t>4</w:t>
            </w:r>
            <w:r w:rsidRPr="006005F0">
              <w:rPr>
                <w:rFonts w:ascii="Arial" w:eastAsia="Times New Roman" w:hAnsi="Arial" w:cs="Arial"/>
                <w:snapToGrid w:val="0"/>
                <w:spacing w:val="-2"/>
                <w:sz w:val="18"/>
                <w:szCs w:val="18"/>
                <w:lang w:val="nl-BE"/>
              </w:rPr>
              <w:t xml:space="preserve"> =</w:t>
            </w:r>
            <w:r w:rsidRPr="006005F0">
              <w:rPr>
                <w:rFonts w:ascii="Arial" w:eastAsia="Times New Roman" w:hAnsi="Arial" w:cs="Arial"/>
                <w:snapToGrid w:val="0"/>
                <w:sz w:val="18"/>
                <w:szCs w:val="18"/>
                <w:lang w:val="nl-BE"/>
              </w:rPr>
              <w:t xml:space="preserve">                 </w:t>
            </w:r>
          </w:p>
        </w:tc>
        <w:tc>
          <w:tcPr>
            <w:tcW w:w="709" w:type="dxa"/>
            <w:shd w:val="clear" w:color="auto" w:fill="auto"/>
          </w:tcPr>
          <w:p w14:paraId="6F05C64F" w14:textId="77777777" w:rsidR="006005F0" w:rsidRPr="006005F0" w:rsidRDefault="006005F0" w:rsidP="006005F0">
            <w:pPr>
              <w:widowControl w:val="0"/>
              <w:spacing w:after="0" w:line="240" w:lineRule="auto"/>
              <w:jc w:val="both"/>
              <w:rPr>
                <w:rFonts w:ascii="Arial" w:eastAsia="Times New Roman" w:hAnsi="Arial" w:cs="Arial"/>
                <w:snapToGrid w:val="0"/>
                <w:spacing w:val="-2"/>
                <w:sz w:val="20"/>
                <w:szCs w:val="20"/>
                <w:lang w:val="nl-BE"/>
              </w:rPr>
            </w:pPr>
          </w:p>
        </w:tc>
      </w:tr>
      <w:tr w:rsidR="006005F0" w:rsidRPr="006005F0" w14:paraId="5BE81D24" w14:textId="77777777" w:rsidTr="00A572F0">
        <w:tc>
          <w:tcPr>
            <w:tcW w:w="2786" w:type="dxa"/>
            <w:shd w:val="clear" w:color="auto" w:fill="auto"/>
          </w:tcPr>
          <w:p w14:paraId="4A7EF15F" w14:textId="77777777" w:rsidR="006005F0" w:rsidRPr="006005F0" w:rsidRDefault="006005F0" w:rsidP="006005F0">
            <w:pPr>
              <w:widowControl w:val="0"/>
              <w:spacing w:after="0" w:line="240" w:lineRule="auto"/>
              <w:jc w:val="both"/>
              <w:rPr>
                <w:rFonts w:ascii="Arial" w:eastAsia="Times New Roman" w:hAnsi="Arial" w:cs="Arial"/>
                <w:snapToGrid w:val="0"/>
                <w:spacing w:val="-3"/>
                <w:sz w:val="18"/>
                <w:szCs w:val="18"/>
                <w:lang w:val="nl-BE"/>
              </w:rPr>
            </w:pPr>
            <w:r w:rsidRPr="006005F0">
              <w:rPr>
                <w:rFonts w:ascii="Arial" w:eastAsia="Times New Roman" w:hAnsi="Arial" w:cs="Arial"/>
                <w:snapToGrid w:val="0"/>
                <w:spacing w:val="-3"/>
                <w:sz w:val="18"/>
                <w:szCs w:val="18"/>
                <w:lang w:val="de-DE"/>
              </w:rPr>
              <w:t>ODI ≥ 3 %</w:t>
            </w:r>
          </w:p>
        </w:tc>
        <w:tc>
          <w:tcPr>
            <w:tcW w:w="3735" w:type="dxa"/>
            <w:shd w:val="clear" w:color="auto" w:fill="auto"/>
            <w:vAlign w:val="center"/>
          </w:tcPr>
          <w:p w14:paraId="02FEB8B6" w14:textId="77777777" w:rsidR="006005F0" w:rsidRPr="006005F0" w:rsidRDefault="006005F0" w:rsidP="006005F0">
            <w:pPr>
              <w:widowControl w:val="0"/>
              <w:spacing w:after="0" w:line="240" w:lineRule="auto"/>
              <w:rPr>
                <w:rFonts w:ascii="Arial" w:eastAsia="Times New Roman" w:hAnsi="Arial" w:cs="Arial"/>
                <w:b/>
                <w:snapToGrid w:val="0"/>
                <w:spacing w:val="-2"/>
                <w:sz w:val="18"/>
                <w:szCs w:val="18"/>
                <w:u w:val="single"/>
                <w:lang w:val="nl-BE"/>
              </w:rPr>
            </w:pPr>
            <w:r w:rsidRPr="006005F0">
              <w:rPr>
                <w:rFonts w:ascii="Arial" w:eastAsia="Times New Roman" w:hAnsi="Arial" w:cs="Arial"/>
                <w:snapToGrid w:val="0"/>
                <w:spacing w:val="-2"/>
                <w:sz w:val="18"/>
                <w:szCs w:val="18"/>
                <w:lang w:val="de-DE"/>
              </w:rPr>
              <w:t xml:space="preserve">ODI = </w:t>
            </w:r>
          </w:p>
        </w:tc>
        <w:tc>
          <w:tcPr>
            <w:tcW w:w="3969" w:type="dxa"/>
            <w:shd w:val="clear" w:color="auto" w:fill="auto"/>
            <w:vAlign w:val="center"/>
          </w:tcPr>
          <w:p w14:paraId="0100C083" w14:textId="77777777" w:rsidR="006005F0" w:rsidRPr="006005F0" w:rsidRDefault="006005F0" w:rsidP="006005F0">
            <w:pPr>
              <w:widowControl w:val="0"/>
              <w:spacing w:after="0" w:line="240" w:lineRule="auto"/>
              <w:rPr>
                <w:rFonts w:ascii="Arial" w:eastAsia="Times New Roman" w:hAnsi="Arial" w:cs="Arial"/>
                <w:b/>
                <w:snapToGrid w:val="0"/>
                <w:spacing w:val="-2"/>
                <w:sz w:val="18"/>
                <w:szCs w:val="18"/>
                <w:u w:val="single"/>
                <w:lang w:val="nl-BE"/>
              </w:rPr>
            </w:pPr>
            <w:r w:rsidRPr="006005F0">
              <w:rPr>
                <w:rFonts w:ascii="Arial" w:eastAsia="Times New Roman" w:hAnsi="Arial" w:cs="Arial"/>
                <w:snapToGrid w:val="0"/>
                <w:spacing w:val="-2"/>
                <w:sz w:val="18"/>
                <w:szCs w:val="18"/>
                <w:lang w:val="de-DE"/>
              </w:rPr>
              <w:t xml:space="preserve">ODI = </w:t>
            </w:r>
          </w:p>
        </w:tc>
        <w:tc>
          <w:tcPr>
            <w:tcW w:w="709" w:type="dxa"/>
            <w:shd w:val="clear" w:color="auto" w:fill="auto"/>
          </w:tcPr>
          <w:p w14:paraId="14E62362" w14:textId="77777777" w:rsidR="006005F0" w:rsidRPr="006005F0" w:rsidRDefault="006005F0" w:rsidP="006005F0">
            <w:pPr>
              <w:widowControl w:val="0"/>
              <w:spacing w:after="0" w:line="240" w:lineRule="auto"/>
              <w:jc w:val="both"/>
              <w:rPr>
                <w:rFonts w:ascii="Arial" w:eastAsia="Times New Roman" w:hAnsi="Arial" w:cs="Arial"/>
                <w:snapToGrid w:val="0"/>
                <w:spacing w:val="-2"/>
                <w:sz w:val="20"/>
                <w:szCs w:val="20"/>
                <w:lang w:val="nl-BE"/>
              </w:rPr>
            </w:pPr>
          </w:p>
        </w:tc>
      </w:tr>
    </w:tbl>
    <w:p w14:paraId="72B2E425" w14:textId="77777777" w:rsidR="006005F0" w:rsidRPr="006005F0" w:rsidRDefault="006005F0" w:rsidP="006005F0">
      <w:pPr>
        <w:widowControl w:val="0"/>
        <w:spacing w:after="0" w:line="240" w:lineRule="auto"/>
        <w:ind w:left="360"/>
        <w:jc w:val="both"/>
        <w:rPr>
          <w:rFonts w:ascii="Arial" w:eastAsia="Times New Roman" w:hAnsi="Arial" w:cs="Arial"/>
          <w:i/>
          <w:snapToGrid w:val="0"/>
          <w:spacing w:val="-2"/>
          <w:sz w:val="18"/>
          <w:szCs w:val="18"/>
          <w:lang w:val="nl-BE"/>
        </w:rPr>
      </w:pPr>
      <w:r w:rsidRPr="006005F0">
        <w:rPr>
          <w:rFonts w:ascii="Arial" w:eastAsia="Times New Roman" w:hAnsi="Arial" w:cs="Arial"/>
          <w:snapToGrid w:val="0"/>
          <w:spacing w:val="-2"/>
          <w:sz w:val="18"/>
          <w:szCs w:val="18"/>
          <w:vertAlign w:val="superscript"/>
          <w:lang w:val="nl-BE"/>
        </w:rPr>
        <w:t>1</w:t>
      </w:r>
      <w:r w:rsidRPr="006005F0">
        <w:rPr>
          <w:rFonts w:ascii="Arial" w:eastAsia="Times New Roman" w:hAnsi="Arial" w:cs="Arial"/>
          <w:snapToGrid w:val="0"/>
          <w:spacing w:val="-2"/>
          <w:sz w:val="18"/>
          <w:szCs w:val="18"/>
          <w:lang w:val="nl-BE"/>
        </w:rPr>
        <w:t>OAHI =</w:t>
      </w:r>
      <w:r w:rsidRPr="006005F0">
        <w:rPr>
          <w:rFonts w:ascii="Arial" w:eastAsia="Times New Roman" w:hAnsi="Arial" w:cs="Arial"/>
          <w:snapToGrid w:val="0"/>
          <w:sz w:val="18"/>
          <w:szCs w:val="18"/>
          <w:lang w:val="nl-BE"/>
        </w:rPr>
        <w:t xml:space="preserve">[ (A + B + D) / G ] X 60        </w:t>
      </w:r>
      <w:r w:rsidRPr="006005F0">
        <w:rPr>
          <w:rFonts w:ascii="Arial" w:eastAsia="Times New Roman" w:hAnsi="Arial" w:cs="Arial"/>
          <w:snapToGrid w:val="0"/>
          <w:spacing w:val="-2"/>
          <w:sz w:val="18"/>
          <w:szCs w:val="18"/>
          <w:vertAlign w:val="superscript"/>
          <w:lang w:val="nl-BE"/>
        </w:rPr>
        <w:t>2</w:t>
      </w:r>
      <w:r w:rsidRPr="006005F0">
        <w:rPr>
          <w:rFonts w:ascii="Arial" w:eastAsia="Times New Roman" w:hAnsi="Arial" w:cs="Arial"/>
          <w:snapToGrid w:val="0"/>
          <w:spacing w:val="-2"/>
          <w:sz w:val="18"/>
          <w:szCs w:val="18"/>
          <w:lang w:val="nl-BE"/>
        </w:rPr>
        <w:t xml:space="preserve">OAI = </w:t>
      </w:r>
      <w:r w:rsidRPr="006005F0">
        <w:rPr>
          <w:rFonts w:ascii="Arial" w:eastAsia="Times New Roman" w:hAnsi="Arial" w:cs="Arial"/>
          <w:snapToGrid w:val="0"/>
          <w:sz w:val="18"/>
          <w:szCs w:val="18"/>
          <w:lang w:val="nl-BE"/>
        </w:rPr>
        <w:t xml:space="preserve">[ (A + B) / G ] X 60       </w:t>
      </w:r>
      <w:r w:rsidRPr="006005F0">
        <w:rPr>
          <w:rFonts w:ascii="Arial" w:eastAsia="Times New Roman" w:hAnsi="Arial" w:cs="Arial"/>
          <w:snapToGrid w:val="0"/>
          <w:spacing w:val="-2"/>
          <w:sz w:val="18"/>
          <w:szCs w:val="18"/>
          <w:vertAlign w:val="superscript"/>
          <w:lang w:val="nl-BE"/>
        </w:rPr>
        <w:t>3</w:t>
      </w:r>
      <w:r w:rsidRPr="006005F0">
        <w:rPr>
          <w:rFonts w:ascii="Arial" w:eastAsia="Times New Roman" w:hAnsi="Arial" w:cs="Arial"/>
          <w:snapToGrid w:val="0"/>
          <w:spacing w:val="-2"/>
          <w:sz w:val="18"/>
          <w:szCs w:val="18"/>
          <w:lang w:val="nl-BE"/>
        </w:rPr>
        <w:t xml:space="preserve">OAHI = </w:t>
      </w:r>
      <w:r w:rsidRPr="006005F0">
        <w:rPr>
          <w:rFonts w:ascii="Arial" w:eastAsia="Times New Roman" w:hAnsi="Arial" w:cs="Arial"/>
          <w:snapToGrid w:val="0"/>
          <w:sz w:val="18"/>
          <w:szCs w:val="18"/>
          <w:lang w:val="nl-BE"/>
        </w:rPr>
        <w:t xml:space="preserve">[ (A + B + D) / F ] X 60        </w:t>
      </w:r>
      <w:r w:rsidRPr="006005F0">
        <w:rPr>
          <w:rFonts w:ascii="Arial" w:eastAsia="Times New Roman" w:hAnsi="Arial" w:cs="Arial"/>
          <w:snapToGrid w:val="0"/>
          <w:spacing w:val="-2"/>
          <w:sz w:val="18"/>
          <w:szCs w:val="18"/>
          <w:vertAlign w:val="superscript"/>
          <w:lang w:val="nl-BE"/>
        </w:rPr>
        <w:t>4</w:t>
      </w:r>
      <w:r w:rsidRPr="006005F0">
        <w:rPr>
          <w:rFonts w:ascii="Arial" w:eastAsia="Times New Roman" w:hAnsi="Arial" w:cs="Arial"/>
          <w:snapToGrid w:val="0"/>
          <w:spacing w:val="-2"/>
          <w:sz w:val="18"/>
          <w:szCs w:val="18"/>
          <w:lang w:val="nl-BE"/>
        </w:rPr>
        <w:t xml:space="preserve">OAI = </w:t>
      </w:r>
      <w:r w:rsidRPr="006005F0">
        <w:rPr>
          <w:rFonts w:ascii="Arial" w:eastAsia="Times New Roman" w:hAnsi="Arial" w:cs="Arial"/>
          <w:snapToGrid w:val="0"/>
          <w:sz w:val="18"/>
          <w:szCs w:val="18"/>
          <w:lang w:val="nl-BE"/>
        </w:rPr>
        <w:t>[ (A + B) / F ] X 60</w:t>
      </w:r>
    </w:p>
    <w:p w14:paraId="53E74B56" w14:textId="77777777" w:rsidR="006005F0" w:rsidRPr="006005F0" w:rsidRDefault="006005F0" w:rsidP="006005F0">
      <w:pPr>
        <w:widowControl w:val="0"/>
        <w:spacing w:after="0" w:line="240" w:lineRule="auto"/>
        <w:ind w:left="360"/>
        <w:jc w:val="both"/>
        <w:rPr>
          <w:rFonts w:ascii="Arial" w:eastAsia="Times New Roman" w:hAnsi="Arial" w:cs="Arial"/>
          <w:i/>
          <w:snapToGrid w:val="0"/>
          <w:spacing w:val="-2"/>
          <w:sz w:val="18"/>
          <w:szCs w:val="18"/>
          <w:lang w:val="nl-BE"/>
        </w:rPr>
      </w:pPr>
      <w:r w:rsidRPr="006005F0">
        <w:rPr>
          <w:rFonts w:ascii="Arial" w:eastAsia="Times New Roman" w:hAnsi="Arial" w:cs="Arial"/>
          <w:i/>
          <w:snapToGrid w:val="0"/>
          <w:spacing w:val="-2"/>
          <w:sz w:val="18"/>
          <w:szCs w:val="18"/>
          <w:lang w:val="nl-BE"/>
        </w:rPr>
        <w:t>De protocols van de PSG’s, PG en HPG worden in bijlage gevoegd. De in de tabel gevraagde gegevens (met uitzondering van de s</w:t>
      </w:r>
      <w:r w:rsidRPr="006005F0">
        <w:rPr>
          <w:rFonts w:ascii="Arial" w:eastAsia="Times New Roman" w:hAnsi="Arial" w:cs="Arial"/>
          <w:i/>
          <w:snapToGrid w:val="0"/>
          <w:spacing w:val="-2"/>
          <w:sz w:val="18"/>
          <w:szCs w:val="18"/>
          <w:lang w:val="nl-BE"/>
        </w:rPr>
        <w:t>a</w:t>
      </w:r>
      <w:r w:rsidRPr="006005F0">
        <w:rPr>
          <w:rFonts w:ascii="Arial" w:eastAsia="Times New Roman" w:hAnsi="Arial" w:cs="Arial"/>
          <w:i/>
          <w:snapToGrid w:val="0"/>
          <w:spacing w:val="-2"/>
          <w:sz w:val="18"/>
          <w:szCs w:val="18"/>
          <w:lang w:val="nl-BE"/>
        </w:rPr>
        <w:t>menvattende indexen) moeten ook uit het protocol naar voren komen.</w:t>
      </w:r>
    </w:p>
    <w:p w14:paraId="6B4211A9" w14:textId="77777777" w:rsidR="006005F0" w:rsidRPr="006005F0" w:rsidRDefault="006005F0" w:rsidP="006005F0">
      <w:pPr>
        <w:widowControl w:val="0"/>
        <w:spacing w:after="0" w:line="240" w:lineRule="auto"/>
        <w:rPr>
          <w:rFonts w:ascii="Arial" w:eastAsia="Times New Roman" w:hAnsi="Arial" w:cs="Arial"/>
          <w:snapToGrid w:val="0"/>
          <w:spacing w:val="-2"/>
          <w:sz w:val="8"/>
          <w:szCs w:val="8"/>
          <w:lang w:val="nl-BE"/>
        </w:rPr>
      </w:pPr>
    </w:p>
    <w:p w14:paraId="60AC5E0E" w14:textId="77777777" w:rsidR="006005F0" w:rsidRPr="006005F0" w:rsidRDefault="006005F0" w:rsidP="006005F0">
      <w:pPr>
        <w:widowControl w:val="0"/>
        <w:spacing w:after="0" w:line="240" w:lineRule="auto"/>
        <w:rPr>
          <w:rFonts w:ascii="Arial" w:eastAsia="Times New Roman" w:hAnsi="Arial" w:cs="Arial"/>
          <w:b/>
          <w:snapToGrid w:val="0"/>
          <w:spacing w:val="-2"/>
          <w:sz w:val="18"/>
          <w:szCs w:val="18"/>
          <w:u w:val="single"/>
          <w:lang w:val="nl-BE"/>
        </w:rPr>
      </w:pPr>
      <w:r w:rsidRPr="006005F0">
        <w:rPr>
          <w:rFonts w:ascii="Arial" w:eastAsia="Times New Roman" w:hAnsi="Arial" w:cs="Arial"/>
          <w:b/>
          <w:snapToGrid w:val="0"/>
          <w:spacing w:val="-2"/>
          <w:sz w:val="18"/>
          <w:szCs w:val="18"/>
          <w:u w:val="single"/>
          <w:lang w:val="nl-BE"/>
        </w:rPr>
        <w:t>BEHANDELINGSNETWERK</w:t>
      </w:r>
    </w:p>
    <w:p w14:paraId="4FA11B06" w14:textId="77777777" w:rsidR="006005F0" w:rsidRPr="006005F0" w:rsidRDefault="006005F0" w:rsidP="006005F0">
      <w:pPr>
        <w:widowControl w:val="0"/>
        <w:spacing w:after="0" w:line="240" w:lineRule="auto"/>
        <w:rPr>
          <w:rFonts w:ascii="Arial" w:eastAsia="Times New Roman" w:hAnsi="Arial" w:cs="Arial"/>
          <w:snapToGrid w:val="0"/>
          <w:spacing w:val="-2"/>
          <w:sz w:val="8"/>
          <w:szCs w:val="8"/>
          <w:lang w:val="nl-BE"/>
        </w:rPr>
      </w:pPr>
    </w:p>
    <w:p w14:paraId="72968A25"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Naam, voornaam, adres, telefoonnummer en RIZIV-identificatienummer van de huisarts:</w:t>
      </w:r>
    </w:p>
    <w:p w14:paraId="143EACE6"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p>
    <w:p w14:paraId="437BA5FB"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p>
    <w:p w14:paraId="799B7163"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lang w:val="nl-BE"/>
        </w:rPr>
      </w:pPr>
    </w:p>
    <w:p w14:paraId="5B59CFAF"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r w:rsidRPr="006005F0">
        <w:rPr>
          <w:rFonts w:ascii="Arial" w:eastAsia="Times New Roman" w:hAnsi="Arial" w:cs="Arial"/>
          <w:snapToGrid w:val="0"/>
          <w:spacing w:val="-2"/>
          <w:sz w:val="18"/>
          <w:szCs w:val="18"/>
          <w:lang w:val="nl-BE"/>
        </w:rPr>
        <w:t>- Indien van toepassing: naam, voornaam, adres, telefoonnummer en RIZIV-identificatienummer van de verwijzende arts-specialist:</w:t>
      </w:r>
    </w:p>
    <w:p w14:paraId="1F815BFF"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p>
    <w:p w14:paraId="40B2FCEF" w14:textId="77777777" w:rsidR="006005F0" w:rsidRPr="006005F0" w:rsidRDefault="006005F0" w:rsidP="006005F0">
      <w:pPr>
        <w:widowControl w:val="0"/>
        <w:spacing w:after="0" w:line="240" w:lineRule="auto"/>
        <w:rPr>
          <w:rFonts w:ascii="Arial" w:eastAsia="Times New Roman" w:hAnsi="Arial" w:cs="Arial"/>
          <w:snapToGrid w:val="0"/>
          <w:spacing w:val="-2"/>
          <w:sz w:val="18"/>
          <w:szCs w:val="18"/>
          <w:lang w:val="nl-BE"/>
        </w:rPr>
      </w:pPr>
    </w:p>
    <w:p w14:paraId="2D9E389D" w14:textId="77777777" w:rsidR="006005F0" w:rsidRPr="006005F0" w:rsidRDefault="006005F0" w:rsidP="006005F0">
      <w:pPr>
        <w:widowControl w:val="0"/>
        <w:spacing w:after="0" w:line="240" w:lineRule="auto"/>
        <w:rPr>
          <w:rFonts w:ascii="Arial" w:eastAsia="Times New Roman" w:hAnsi="Arial" w:cs="Arial"/>
          <w:snapToGrid w:val="0"/>
          <w:spacing w:val="-2"/>
          <w:sz w:val="12"/>
          <w:szCs w:val="1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2"/>
      </w:tblGrid>
      <w:tr w:rsidR="006005F0" w:rsidRPr="006005F0" w14:paraId="1960AF6E" w14:textId="77777777" w:rsidTr="00A572F0">
        <w:tc>
          <w:tcPr>
            <w:tcW w:w="11282" w:type="dxa"/>
            <w:shd w:val="clear" w:color="auto" w:fill="auto"/>
          </w:tcPr>
          <w:p w14:paraId="29EEA612" w14:textId="77777777" w:rsidR="006005F0" w:rsidRPr="006005F0" w:rsidRDefault="006005F0" w:rsidP="006005F0">
            <w:pPr>
              <w:widowControl w:val="0"/>
              <w:spacing w:after="0" w:line="240" w:lineRule="auto"/>
              <w:rPr>
                <w:rFonts w:ascii="Arial" w:eastAsia="Times New Roman" w:hAnsi="Arial" w:cs="Arial"/>
                <w:snapToGrid w:val="0"/>
                <w:sz w:val="18"/>
                <w:szCs w:val="18"/>
                <w:lang w:val="nl-BE"/>
              </w:rPr>
            </w:pPr>
            <w:r w:rsidRPr="006005F0">
              <w:rPr>
                <w:rFonts w:ascii="Arial" w:eastAsia="Times New Roman" w:hAnsi="Arial" w:cs="Arial"/>
                <w:snapToGrid w:val="0"/>
                <w:sz w:val="18"/>
                <w:szCs w:val="18"/>
                <w:lang w:val="nl-BE"/>
              </w:rPr>
              <w:t>Naam, voornaam, RIZIV-identificatienummer (of eventueel stempel) van de voorschrijvende arts van het centrum die bevestigt dat de pat</w:t>
            </w:r>
            <w:r w:rsidRPr="006005F0">
              <w:rPr>
                <w:rFonts w:ascii="Arial" w:eastAsia="Times New Roman" w:hAnsi="Arial" w:cs="Arial"/>
                <w:snapToGrid w:val="0"/>
                <w:sz w:val="18"/>
                <w:szCs w:val="18"/>
                <w:lang w:val="nl-BE"/>
              </w:rPr>
              <w:t>i</w:t>
            </w:r>
            <w:r w:rsidRPr="006005F0">
              <w:rPr>
                <w:rFonts w:ascii="Arial" w:eastAsia="Times New Roman" w:hAnsi="Arial" w:cs="Arial"/>
                <w:snapToGrid w:val="0"/>
                <w:sz w:val="18"/>
                <w:szCs w:val="18"/>
                <w:lang w:val="nl-BE"/>
              </w:rPr>
              <w:t>ënt aan alle voorwaarden van de overeenkomst beantwoordt en dat alle voorwaarden van de overeenkomst zijn nageleefd</w:t>
            </w:r>
          </w:p>
          <w:p w14:paraId="4365BB82" w14:textId="77777777" w:rsidR="006005F0" w:rsidRPr="006005F0" w:rsidRDefault="006005F0" w:rsidP="006005F0">
            <w:pPr>
              <w:widowControl w:val="0"/>
              <w:spacing w:after="0" w:line="240" w:lineRule="auto"/>
              <w:rPr>
                <w:rFonts w:ascii="Arial" w:eastAsia="Times New Roman" w:hAnsi="Arial" w:cs="Arial"/>
                <w:snapToGrid w:val="0"/>
                <w:sz w:val="18"/>
                <w:szCs w:val="18"/>
                <w:lang w:val="nl-BE"/>
              </w:rPr>
            </w:pPr>
          </w:p>
          <w:p w14:paraId="30D74232" w14:textId="77777777" w:rsidR="006005F0" w:rsidRPr="006005F0" w:rsidRDefault="006005F0" w:rsidP="006005F0">
            <w:pPr>
              <w:widowControl w:val="0"/>
              <w:spacing w:after="0" w:line="240" w:lineRule="auto"/>
              <w:rPr>
                <w:rFonts w:ascii="Arial" w:eastAsia="Times New Roman" w:hAnsi="Arial" w:cs="Arial"/>
                <w:snapToGrid w:val="0"/>
                <w:sz w:val="18"/>
                <w:szCs w:val="18"/>
                <w:lang w:val="nl-BE"/>
              </w:rPr>
            </w:pPr>
          </w:p>
          <w:p w14:paraId="4D133515" w14:textId="77777777" w:rsidR="006005F0" w:rsidRPr="006005F0" w:rsidRDefault="006005F0" w:rsidP="006005F0">
            <w:pPr>
              <w:widowControl w:val="0"/>
              <w:spacing w:after="0" w:line="240" w:lineRule="auto"/>
              <w:rPr>
                <w:rFonts w:ascii="Arial" w:eastAsia="Times New Roman" w:hAnsi="Arial" w:cs="Arial"/>
                <w:snapToGrid w:val="0"/>
                <w:sz w:val="18"/>
                <w:szCs w:val="18"/>
                <w:lang w:val="nl-BE"/>
              </w:rPr>
            </w:pPr>
          </w:p>
          <w:p w14:paraId="74E833F4" w14:textId="77777777" w:rsidR="006005F0" w:rsidRPr="006005F0" w:rsidRDefault="006005F0" w:rsidP="006005F0">
            <w:pPr>
              <w:widowControl w:val="0"/>
              <w:spacing w:after="0" w:line="240" w:lineRule="auto"/>
              <w:rPr>
                <w:rFonts w:ascii="Arial" w:eastAsia="Times New Roman" w:hAnsi="Arial" w:cs="Arial"/>
                <w:snapToGrid w:val="0"/>
                <w:sz w:val="12"/>
                <w:szCs w:val="12"/>
                <w:lang w:val="nl-BE"/>
              </w:rPr>
            </w:pPr>
          </w:p>
          <w:p w14:paraId="0B1E02DE" w14:textId="77777777" w:rsidR="006005F0" w:rsidRPr="006005F0" w:rsidRDefault="006005F0" w:rsidP="006005F0">
            <w:pPr>
              <w:widowControl w:val="0"/>
              <w:spacing w:after="0" w:line="240" w:lineRule="auto"/>
              <w:rPr>
                <w:rFonts w:ascii="Arial" w:eastAsia="Times New Roman" w:hAnsi="Arial" w:cs="Arial"/>
                <w:snapToGrid w:val="0"/>
                <w:sz w:val="18"/>
                <w:szCs w:val="18"/>
                <w:lang w:val="nl-BE"/>
              </w:rPr>
            </w:pPr>
            <w:r w:rsidRPr="006005F0">
              <w:rPr>
                <w:rFonts w:ascii="Arial" w:eastAsia="Times New Roman" w:hAnsi="Arial" w:cs="Arial"/>
                <w:snapToGrid w:val="0"/>
                <w:sz w:val="18"/>
                <w:szCs w:val="18"/>
                <w:lang w:val="nl-BE"/>
              </w:rPr>
              <w:t xml:space="preserve">Datum:                                                                            Handtekening: </w:t>
            </w:r>
          </w:p>
        </w:tc>
      </w:tr>
    </w:tbl>
    <w:p w14:paraId="2D36CBF4" w14:textId="77777777" w:rsidR="006005F0" w:rsidRPr="006005F0" w:rsidRDefault="006005F0" w:rsidP="006005F0">
      <w:pPr>
        <w:widowControl w:val="0"/>
        <w:spacing w:after="0" w:line="240" w:lineRule="auto"/>
        <w:rPr>
          <w:rFonts w:ascii="Arial" w:eastAsia="Times New Roman" w:hAnsi="Arial" w:cs="Arial"/>
          <w:b/>
          <w:snapToGrid w:val="0"/>
          <w:spacing w:val="-2"/>
          <w:sz w:val="8"/>
          <w:szCs w:val="8"/>
          <w:lang w:val="nl-BE"/>
        </w:rPr>
      </w:pPr>
    </w:p>
    <w:p w14:paraId="620EF3FF" w14:textId="77777777" w:rsidR="006005F0" w:rsidRDefault="006005F0">
      <w:pPr>
        <w:tabs>
          <w:tab w:val="center" w:pos="4819"/>
        </w:tabs>
        <w:spacing w:after="0" w:line="240" w:lineRule="auto"/>
        <w:jc w:val="both"/>
        <w:outlineLvl w:val="0"/>
        <w:rPr>
          <w:rFonts w:ascii="Arial" w:eastAsia="Times New Roman" w:hAnsi="Arial" w:cs="Arial"/>
          <w:spacing w:val="-3"/>
          <w:lang w:val="nl-BE"/>
        </w:rPr>
        <w:sectPr w:rsidR="006005F0" w:rsidSect="00D00337">
          <w:headerReference w:type="default" r:id="rId15"/>
          <w:footnotePr>
            <w:numRestart w:val="eachSect"/>
          </w:footnotePr>
          <w:endnotePr>
            <w:numFmt w:val="decimal"/>
          </w:endnotePr>
          <w:pgSz w:w="11906" w:h="16838"/>
          <w:pgMar w:top="567" w:right="420" w:bottom="567" w:left="420" w:header="420" w:footer="420" w:gutter="0"/>
          <w:pgNumType w:start="26"/>
          <w:cols w:space="720"/>
          <w:noEndnote/>
        </w:sectPr>
      </w:pPr>
    </w:p>
    <w:p w14:paraId="24407C7B" w14:textId="77777777" w:rsidR="00774CFD" w:rsidRPr="00774CFD" w:rsidRDefault="00774CFD" w:rsidP="00774CF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eastAsia="Times New Roman" w:hAnsi="Arial" w:cs="Arial"/>
          <w:b/>
          <w:snapToGrid w:val="0"/>
          <w:sz w:val="18"/>
          <w:szCs w:val="18"/>
          <w:lang w:val="nl-BE"/>
        </w:rPr>
      </w:pPr>
      <w:r w:rsidRPr="00774CFD">
        <w:rPr>
          <w:rFonts w:ascii="Arial" w:eastAsia="Times New Roman" w:hAnsi="Arial" w:cs="Arial"/>
          <w:b/>
          <w:snapToGrid w:val="0"/>
          <w:sz w:val="18"/>
          <w:szCs w:val="18"/>
          <w:lang w:val="nl-BE"/>
        </w:rPr>
        <w:t>BIJLAGE 15: AANVRAAG TOT TEGEMOETKOMING VOOR EEN MRA-BEHANDELING VOOR EEN PATIËNT VAN 18 JAAR OF O</w:t>
      </w:r>
      <w:r w:rsidRPr="00774CFD">
        <w:rPr>
          <w:rFonts w:ascii="Arial" w:eastAsia="Times New Roman" w:hAnsi="Arial" w:cs="Arial"/>
          <w:b/>
          <w:snapToGrid w:val="0"/>
          <w:sz w:val="18"/>
          <w:szCs w:val="18"/>
          <w:lang w:val="nl-BE"/>
        </w:rPr>
        <w:t>U</w:t>
      </w:r>
      <w:r w:rsidRPr="00774CFD">
        <w:rPr>
          <w:rFonts w:ascii="Arial" w:eastAsia="Times New Roman" w:hAnsi="Arial" w:cs="Arial"/>
          <w:b/>
          <w:snapToGrid w:val="0"/>
          <w:sz w:val="18"/>
          <w:szCs w:val="18"/>
          <w:lang w:val="nl-BE"/>
        </w:rPr>
        <w:t>DER – MEDISCH VERSLAG</w:t>
      </w:r>
    </w:p>
    <w:p w14:paraId="58F44CCE"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p w14:paraId="2F3357AC"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8"/>
          <w:szCs w:val="18"/>
          <w:u w:val="single"/>
          <w:lang w:val="nl-BE"/>
        </w:rPr>
      </w:pPr>
      <w:r w:rsidRPr="00774CFD">
        <w:rPr>
          <w:rFonts w:ascii="Arial" w:eastAsia="Times New Roman" w:hAnsi="Arial" w:cs="Arial"/>
          <w:b/>
          <w:snapToGrid w:val="0"/>
          <w:spacing w:val="-2"/>
          <w:sz w:val="18"/>
          <w:szCs w:val="18"/>
          <w:u w:val="single"/>
          <w:lang w:val="nl-BE"/>
        </w:rPr>
        <w:t>IDENTIFICATIE VAN HET CENTRUM</w:t>
      </w:r>
    </w:p>
    <w:p w14:paraId="5FB73D58"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p w14:paraId="13B94D56"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xml:space="preserve">Identificatienummer: 7.85.   .  </w:t>
      </w:r>
    </w:p>
    <w:p w14:paraId="46D89317"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Naam ziekenhuis + naam campus:</w:t>
      </w:r>
    </w:p>
    <w:p w14:paraId="7D8FB1B1"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Straat + nummer:</w:t>
      </w:r>
    </w:p>
    <w:p w14:paraId="0CA0D96D"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Postnummer + gemeente:</w:t>
      </w:r>
    </w:p>
    <w:p w14:paraId="11C1E379"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xml:space="preserve">Telefoonnummer: </w:t>
      </w:r>
    </w:p>
    <w:p w14:paraId="56404743"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p w14:paraId="7AFAB8EB"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8"/>
          <w:szCs w:val="18"/>
          <w:u w:val="single"/>
          <w:lang w:val="nl-BE"/>
        </w:rPr>
      </w:pPr>
      <w:r w:rsidRPr="00774CFD">
        <w:rPr>
          <w:rFonts w:ascii="Arial" w:eastAsia="Times New Roman" w:hAnsi="Arial" w:cs="Arial"/>
          <w:b/>
          <w:snapToGrid w:val="0"/>
          <w:spacing w:val="-2"/>
          <w:sz w:val="18"/>
          <w:szCs w:val="18"/>
          <w:u w:val="single"/>
          <w:lang w:val="nl-BE"/>
        </w:rPr>
        <w:t>IDENTIFICATIE VAN DE PATIËNT</w:t>
      </w:r>
    </w:p>
    <w:p w14:paraId="7F94F891"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p w14:paraId="1110D3C8"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Naam + voornaam :</w:t>
      </w:r>
      <w:r w:rsidRPr="00774CFD">
        <w:rPr>
          <w:rFonts w:ascii="Arial" w:eastAsia="Times New Roman" w:hAnsi="Arial" w:cs="Arial"/>
          <w:snapToGrid w:val="0"/>
          <w:spacing w:val="-2"/>
          <w:sz w:val="18"/>
          <w:szCs w:val="18"/>
          <w:lang w:val="nl-BE"/>
        </w:rPr>
        <w:tab/>
      </w:r>
      <w:r w:rsidRPr="00774CFD">
        <w:rPr>
          <w:rFonts w:ascii="Arial" w:eastAsia="Times New Roman" w:hAnsi="Arial" w:cs="Arial"/>
          <w:snapToGrid w:val="0"/>
          <w:spacing w:val="-2"/>
          <w:sz w:val="18"/>
          <w:szCs w:val="18"/>
          <w:lang w:val="nl-BE"/>
        </w:rPr>
        <w:tab/>
      </w:r>
      <w:r w:rsidRPr="00774CFD">
        <w:rPr>
          <w:rFonts w:ascii="Arial" w:eastAsia="Times New Roman" w:hAnsi="Arial" w:cs="Arial"/>
          <w:snapToGrid w:val="0"/>
          <w:spacing w:val="-2"/>
          <w:sz w:val="18"/>
          <w:szCs w:val="18"/>
          <w:lang w:val="nl-BE"/>
        </w:rPr>
        <w:tab/>
      </w:r>
      <w:r w:rsidRPr="00774CFD">
        <w:rPr>
          <w:rFonts w:ascii="Arial" w:eastAsia="Times New Roman" w:hAnsi="Arial" w:cs="Arial"/>
          <w:snapToGrid w:val="0"/>
          <w:spacing w:val="-2"/>
          <w:sz w:val="18"/>
          <w:szCs w:val="18"/>
          <w:lang w:val="nl-BE"/>
        </w:rPr>
        <w:tab/>
      </w:r>
      <w:r w:rsidRPr="00774CFD">
        <w:rPr>
          <w:rFonts w:ascii="Arial" w:eastAsia="Times New Roman" w:hAnsi="Arial" w:cs="Arial"/>
          <w:snapToGrid w:val="0"/>
          <w:spacing w:val="-2"/>
          <w:sz w:val="18"/>
          <w:szCs w:val="18"/>
          <w:lang w:val="nl-BE"/>
        </w:rPr>
        <w:tab/>
      </w:r>
      <w:r w:rsidRPr="00774CFD">
        <w:rPr>
          <w:rFonts w:ascii="Arial" w:eastAsia="Times New Roman" w:hAnsi="Arial" w:cs="Arial"/>
          <w:snapToGrid w:val="0"/>
          <w:spacing w:val="-2"/>
          <w:sz w:val="18"/>
          <w:szCs w:val="18"/>
          <w:lang w:val="nl-BE"/>
        </w:rPr>
        <w:tab/>
      </w:r>
      <w:r w:rsidRPr="00774CFD">
        <w:rPr>
          <w:rFonts w:ascii="Arial" w:eastAsia="Times New Roman" w:hAnsi="Arial" w:cs="Arial"/>
          <w:snapToGrid w:val="0"/>
          <w:spacing w:val="-2"/>
          <w:sz w:val="18"/>
          <w:szCs w:val="18"/>
          <w:lang w:val="nl-BE"/>
        </w:rPr>
        <w:tab/>
      </w:r>
      <w:r w:rsidRPr="00774CFD">
        <w:rPr>
          <w:rFonts w:ascii="Arial" w:eastAsia="Times New Roman" w:hAnsi="Arial" w:cs="Arial"/>
          <w:snapToGrid w:val="0"/>
          <w:spacing w:val="-2"/>
          <w:sz w:val="18"/>
          <w:szCs w:val="18"/>
          <w:lang w:val="nl-BE"/>
        </w:rPr>
        <w:tab/>
        <w:t xml:space="preserve"> Geslacht : M - V</w:t>
      </w:r>
    </w:p>
    <w:p w14:paraId="4D9951EF"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Straat + nummer :</w:t>
      </w:r>
    </w:p>
    <w:p w14:paraId="0DE91319"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Postnummer + gemeente :</w:t>
      </w:r>
    </w:p>
    <w:p w14:paraId="418E4E52"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Geboortedatum :</w:t>
      </w:r>
    </w:p>
    <w:p w14:paraId="0B5F6806"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Verzekeringsinstelling :</w:t>
      </w:r>
    </w:p>
    <w:p w14:paraId="6626658D"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p w14:paraId="6A12B4FA"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8"/>
          <w:szCs w:val="18"/>
          <w:u w:val="single"/>
          <w:lang w:val="nl-BE"/>
        </w:rPr>
      </w:pPr>
      <w:r w:rsidRPr="00774CFD">
        <w:rPr>
          <w:rFonts w:ascii="Arial" w:eastAsia="Times New Roman" w:hAnsi="Arial" w:cs="Arial"/>
          <w:b/>
          <w:snapToGrid w:val="0"/>
          <w:spacing w:val="-2"/>
          <w:sz w:val="18"/>
          <w:szCs w:val="18"/>
          <w:u w:val="single"/>
          <w:lang w:val="nl-BE"/>
        </w:rPr>
        <w:t>AARD VAN DE AANVRAAG</w:t>
      </w:r>
    </w:p>
    <w:p w14:paraId="6AB5C418"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p w14:paraId="5A30AE6D"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0 eerste aanvraag voor een MRA</w:t>
      </w:r>
    </w:p>
    <w:p w14:paraId="18A0600B"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0 aanvraag tot verlenging voor een MRA-behandeling</w:t>
      </w:r>
    </w:p>
    <w:p w14:paraId="5B9154AB"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0 aanvraag tot hervatting van de MRA-behandeling na een onderbreking van minimum 3 maanden en maximum 1 jaar</w:t>
      </w:r>
    </w:p>
    <w:p w14:paraId="716A19AE"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0 aanvraag tot hervatting van de MRA-behandeling na een onderbreking van meer dan 1 jaar</w:t>
      </w:r>
    </w:p>
    <w:p w14:paraId="0E682831"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0 aanvraag tot vervanging van een MRA door een nieuw MRA</w:t>
      </w:r>
    </w:p>
    <w:p w14:paraId="4CDA9C91"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0 aanvraag om over te schakelen van een nCPAP-behandeling naar een MRA-behandeling (de tussenperiode tussen beide behandelingen is maximum een jaar)</w:t>
      </w:r>
    </w:p>
    <w:p w14:paraId="79B54C6D"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0 aanvraag om over te schakelen van een nCPAP-behandeling naar een MRA-behandeling (de tussenperiode tussen beide behandelingen is langer dan een jaar)</w:t>
      </w:r>
    </w:p>
    <w:p w14:paraId="3B41E510"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p w14:paraId="69FD6D34"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u w:val="single"/>
          <w:lang w:val="nl-BE"/>
        </w:rPr>
      </w:pPr>
      <w:r w:rsidRPr="00774CFD">
        <w:rPr>
          <w:rFonts w:ascii="Arial" w:eastAsia="Times New Roman" w:hAnsi="Arial" w:cs="Arial"/>
          <w:snapToGrid w:val="0"/>
          <w:spacing w:val="-2"/>
          <w:sz w:val="18"/>
          <w:szCs w:val="18"/>
          <w:u w:val="single"/>
          <w:lang w:val="nl-BE"/>
        </w:rPr>
        <w:t>Gevraagde periode van tegemoetkoming:</w:t>
      </w:r>
    </w:p>
    <w:p w14:paraId="3A534E4A"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p w14:paraId="28EF4407"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Van (dd-mm-jjjj) ...… -...… -………tot en met (dd-mm-jjjj) ......-...… -………..</w:t>
      </w:r>
    </w:p>
    <w:p w14:paraId="7E117D88"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p w14:paraId="0009C511" w14:textId="77777777" w:rsidR="00774CFD" w:rsidRPr="00774CFD" w:rsidRDefault="00774CFD" w:rsidP="00774CFD">
      <w:pPr>
        <w:widowControl w:val="0"/>
        <w:tabs>
          <w:tab w:val="left" w:pos="990"/>
          <w:tab w:val="left" w:pos="2550"/>
        </w:tabs>
        <w:spacing w:after="0" w:line="240" w:lineRule="auto"/>
        <w:jc w:val="both"/>
        <w:rPr>
          <w:rFonts w:ascii="Arial" w:eastAsia="Times New Roman" w:hAnsi="Arial" w:cs="Arial"/>
          <w:b/>
          <w:snapToGrid w:val="0"/>
          <w:spacing w:val="-2"/>
          <w:sz w:val="18"/>
          <w:szCs w:val="18"/>
          <w:u w:val="single"/>
          <w:lang w:val="nl-BE"/>
        </w:rPr>
      </w:pPr>
      <w:r w:rsidRPr="00774CFD">
        <w:rPr>
          <w:rFonts w:ascii="Arial" w:eastAsia="Times New Roman" w:hAnsi="Arial" w:cs="Arial"/>
          <w:b/>
          <w:snapToGrid w:val="0"/>
          <w:spacing w:val="-2"/>
          <w:sz w:val="18"/>
          <w:szCs w:val="18"/>
          <w:u w:val="single"/>
          <w:lang w:val="nl-BE"/>
        </w:rPr>
        <w:t>VOOR ALLE AANVRAGEN (BEHALVE VOOR AANVRAGEN TOT VERLENGING)</w:t>
      </w:r>
    </w:p>
    <w:p w14:paraId="11D9DDFE"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p w14:paraId="6E261152"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BMI = ………Kg/m²</w:t>
      </w:r>
    </w:p>
    <w:p w14:paraId="45735930"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p w14:paraId="75316B83"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u w:val="single"/>
          <w:lang w:val="nl-BE"/>
        </w:rPr>
      </w:pPr>
      <w:r w:rsidRPr="00774CFD">
        <w:rPr>
          <w:rFonts w:ascii="Arial" w:eastAsia="Times New Roman" w:hAnsi="Arial" w:cs="Arial"/>
          <w:snapToGrid w:val="0"/>
          <w:spacing w:val="-2"/>
          <w:sz w:val="18"/>
          <w:szCs w:val="18"/>
          <w:u w:val="single"/>
          <w:lang w:val="nl-BE"/>
        </w:rPr>
        <w:t>Resultaten van de eerste diagnostische PSG</w:t>
      </w:r>
    </w:p>
    <w:p w14:paraId="03F68212"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7679"/>
        <w:gridCol w:w="684"/>
        <w:tblGridChange w:id="4">
          <w:tblGrid>
            <w:gridCol w:w="2811"/>
            <w:gridCol w:w="7679"/>
            <w:gridCol w:w="684"/>
          </w:tblGrid>
        </w:tblGridChange>
      </w:tblGrid>
      <w:tr w:rsidR="00774CFD" w:rsidRPr="00774CFD" w14:paraId="01F36EB5" w14:textId="77777777" w:rsidTr="00A572F0">
        <w:tc>
          <w:tcPr>
            <w:tcW w:w="2811" w:type="dxa"/>
            <w:tcBorders>
              <w:top w:val="single" w:sz="4" w:space="0" w:color="auto"/>
              <w:left w:val="single" w:sz="4" w:space="0" w:color="auto"/>
              <w:bottom w:val="single" w:sz="4" w:space="0" w:color="auto"/>
              <w:right w:val="single" w:sz="4" w:space="0" w:color="auto"/>
            </w:tcBorders>
            <w:hideMark/>
          </w:tcPr>
          <w:p w14:paraId="22E89B39" w14:textId="77777777" w:rsidR="00774CFD" w:rsidRPr="00774CFD" w:rsidRDefault="00774CFD" w:rsidP="00774CFD">
            <w:pPr>
              <w:widowControl w:val="0"/>
              <w:snapToGrid w:val="0"/>
              <w:spacing w:after="0" w:line="240" w:lineRule="auto"/>
              <w:jc w:val="both"/>
              <w:rPr>
                <w:rFonts w:ascii="Arial" w:eastAsia="Times New Roman" w:hAnsi="Arial" w:cs="Arial"/>
                <w:b/>
                <w:snapToGrid w:val="0"/>
                <w:spacing w:val="-2"/>
                <w:sz w:val="18"/>
                <w:szCs w:val="18"/>
                <w:lang w:val="nl-BE"/>
              </w:rPr>
            </w:pPr>
            <w:r w:rsidRPr="00774CFD">
              <w:rPr>
                <w:rFonts w:ascii="Arial" w:eastAsia="Times New Roman" w:hAnsi="Arial" w:cs="Arial"/>
                <w:b/>
                <w:snapToGrid w:val="0"/>
                <w:sz w:val="18"/>
                <w:szCs w:val="18"/>
                <w:lang w:val="nl-BE"/>
              </w:rPr>
              <w:t>Soort gebeurtenis</w:t>
            </w:r>
          </w:p>
        </w:tc>
        <w:tc>
          <w:tcPr>
            <w:tcW w:w="7679" w:type="dxa"/>
            <w:tcBorders>
              <w:top w:val="single" w:sz="4" w:space="0" w:color="auto"/>
              <w:left w:val="single" w:sz="4" w:space="0" w:color="auto"/>
              <w:bottom w:val="single" w:sz="4" w:space="0" w:color="auto"/>
              <w:right w:val="single" w:sz="4" w:space="0" w:color="auto"/>
            </w:tcBorders>
            <w:hideMark/>
          </w:tcPr>
          <w:p w14:paraId="50979367" w14:textId="77777777" w:rsidR="00774CFD" w:rsidRPr="00774CFD" w:rsidRDefault="00774CFD" w:rsidP="00774CFD">
            <w:pPr>
              <w:widowControl w:val="0"/>
              <w:snapToGrid w:val="0"/>
              <w:spacing w:after="0" w:line="240" w:lineRule="auto"/>
              <w:jc w:val="both"/>
              <w:rPr>
                <w:rFonts w:ascii="Arial" w:eastAsia="Times New Roman" w:hAnsi="Arial" w:cs="Arial"/>
                <w:b/>
                <w:snapToGrid w:val="0"/>
                <w:spacing w:val="-2"/>
                <w:sz w:val="18"/>
                <w:szCs w:val="18"/>
                <w:lang w:val="nl-BE"/>
              </w:rPr>
            </w:pPr>
            <w:r w:rsidRPr="00774CFD">
              <w:rPr>
                <w:rFonts w:ascii="Arial" w:eastAsia="Times New Roman" w:hAnsi="Arial" w:cs="Arial"/>
                <w:b/>
                <w:snapToGrid w:val="0"/>
                <w:sz w:val="18"/>
                <w:szCs w:val="18"/>
                <w:lang w:val="nl-BE"/>
              </w:rPr>
              <w:t xml:space="preserve">Aantal van deze gebeurtenissen </w:t>
            </w:r>
            <w:r w:rsidRPr="00774CFD">
              <w:rPr>
                <w:rFonts w:ascii="Arial" w:eastAsia="Times New Roman" w:hAnsi="Arial" w:cs="Arial"/>
                <w:snapToGrid w:val="0"/>
                <w:sz w:val="18"/>
                <w:szCs w:val="18"/>
                <w:lang w:val="nl-BE"/>
              </w:rPr>
              <w:t>tijdens de bij EEG geregistreerde slaap</w:t>
            </w:r>
          </w:p>
        </w:tc>
        <w:tc>
          <w:tcPr>
            <w:tcW w:w="684" w:type="dxa"/>
            <w:tcBorders>
              <w:top w:val="single" w:sz="4" w:space="0" w:color="auto"/>
              <w:left w:val="single" w:sz="4" w:space="0" w:color="auto"/>
              <w:bottom w:val="single" w:sz="4" w:space="0" w:color="auto"/>
              <w:right w:val="single" w:sz="4" w:space="0" w:color="auto"/>
            </w:tcBorders>
          </w:tcPr>
          <w:p w14:paraId="61FEAB03"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r>
      <w:tr w:rsidR="00774CFD" w:rsidRPr="00774CFD" w14:paraId="65F0A6D2" w14:textId="77777777" w:rsidTr="00A572F0">
        <w:tc>
          <w:tcPr>
            <w:tcW w:w="2811" w:type="dxa"/>
            <w:tcBorders>
              <w:top w:val="single" w:sz="4" w:space="0" w:color="auto"/>
              <w:left w:val="single" w:sz="4" w:space="0" w:color="auto"/>
              <w:bottom w:val="single" w:sz="4" w:space="0" w:color="auto"/>
              <w:right w:val="single" w:sz="4" w:space="0" w:color="auto"/>
            </w:tcBorders>
          </w:tcPr>
          <w:p w14:paraId="72EAB658" w14:textId="77777777" w:rsidR="00774CFD" w:rsidRPr="00774CFD" w:rsidRDefault="00774CFD" w:rsidP="00774CFD">
            <w:pPr>
              <w:widowControl w:val="0"/>
              <w:snapToGrid w:val="0"/>
              <w:spacing w:after="0" w:line="240" w:lineRule="auto"/>
              <w:jc w:val="both"/>
              <w:rPr>
                <w:rFonts w:ascii="Arial" w:eastAsia="Times New Roman" w:hAnsi="Arial" w:cs="Arial"/>
                <w:snapToGrid w:val="0"/>
                <w:sz w:val="18"/>
                <w:szCs w:val="18"/>
                <w:lang w:val="nl-BE"/>
              </w:rPr>
            </w:pPr>
          </w:p>
        </w:tc>
        <w:tc>
          <w:tcPr>
            <w:tcW w:w="7679" w:type="dxa"/>
            <w:tcBorders>
              <w:top w:val="single" w:sz="4" w:space="0" w:color="auto"/>
              <w:left w:val="single" w:sz="4" w:space="0" w:color="auto"/>
              <w:bottom w:val="single" w:sz="4" w:space="0" w:color="auto"/>
              <w:right w:val="single" w:sz="4" w:space="0" w:color="auto"/>
            </w:tcBorders>
            <w:hideMark/>
          </w:tcPr>
          <w:p w14:paraId="31624EB3"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xml:space="preserve">Datum : DD/MM/JJJJ =    /    /       </w:t>
            </w:r>
          </w:p>
        </w:tc>
        <w:tc>
          <w:tcPr>
            <w:tcW w:w="684" w:type="dxa"/>
            <w:tcBorders>
              <w:top w:val="single" w:sz="4" w:space="0" w:color="auto"/>
              <w:left w:val="single" w:sz="4" w:space="0" w:color="auto"/>
              <w:bottom w:val="single" w:sz="4" w:space="0" w:color="auto"/>
              <w:right w:val="single" w:sz="4" w:space="0" w:color="auto"/>
            </w:tcBorders>
          </w:tcPr>
          <w:p w14:paraId="2371F5D5"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r>
      <w:tr w:rsidR="00774CFD" w:rsidRPr="00774CFD" w14:paraId="03662AD0" w14:textId="77777777" w:rsidTr="00A572F0">
        <w:tc>
          <w:tcPr>
            <w:tcW w:w="2811" w:type="dxa"/>
            <w:tcBorders>
              <w:top w:val="single" w:sz="4" w:space="0" w:color="auto"/>
              <w:left w:val="single" w:sz="4" w:space="0" w:color="auto"/>
              <w:bottom w:val="single" w:sz="4" w:space="0" w:color="auto"/>
              <w:right w:val="single" w:sz="4" w:space="0" w:color="auto"/>
            </w:tcBorders>
            <w:hideMark/>
          </w:tcPr>
          <w:p w14:paraId="5C3CBA34"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z w:val="18"/>
                <w:szCs w:val="18"/>
                <w:lang w:val="nl-BE"/>
              </w:rPr>
              <w:t>Obstructieve apneus</w:t>
            </w:r>
          </w:p>
        </w:tc>
        <w:tc>
          <w:tcPr>
            <w:tcW w:w="7679" w:type="dxa"/>
            <w:tcBorders>
              <w:top w:val="single" w:sz="4" w:space="0" w:color="auto"/>
              <w:left w:val="single" w:sz="4" w:space="0" w:color="auto"/>
              <w:bottom w:val="single" w:sz="4" w:space="0" w:color="auto"/>
              <w:right w:val="single" w:sz="4" w:space="0" w:color="auto"/>
            </w:tcBorders>
          </w:tcPr>
          <w:p w14:paraId="20C036A8"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684" w:type="dxa"/>
            <w:tcBorders>
              <w:top w:val="single" w:sz="4" w:space="0" w:color="auto"/>
              <w:left w:val="single" w:sz="4" w:space="0" w:color="auto"/>
              <w:bottom w:val="single" w:sz="4" w:space="0" w:color="auto"/>
              <w:right w:val="single" w:sz="4" w:space="0" w:color="auto"/>
            </w:tcBorders>
            <w:hideMark/>
          </w:tcPr>
          <w:p w14:paraId="08FD95BD"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A</w:t>
            </w:r>
          </w:p>
        </w:tc>
      </w:tr>
      <w:tr w:rsidR="00774CFD" w:rsidRPr="00774CFD" w14:paraId="03229BD2" w14:textId="77777777" w:rsidTr="00A572F0">
        <w:tc>
          <w:tcPr>
            <w:tcW w:w="2811" w:type="dxa"/>
            <w:tcBorders>
              <w:top w:val="single" w:sz="4" w:space="0" w:color="auto"/>
              <w:left w:val="single" w:sz="4" w:space="0" w:color="auto"/>
              <w:bottom w:val="single" w:sz="4" w:space="0" w:color="auto"/>
              <w:right w:val="single" w:sz="4" w:space="0" w:color="auto"/>
            </w:tcBorders>
            <w:hideMark/>
          </w:tcPr>
          <w:p w14:paraId="0185150E"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z w:val="18"/>
                <w:szCs w:val="18"/>
                <w:lang w:val="nl-BE"/>
              </w:rPr>
              <w:t>Gemengde apneus</w:t>
            </w:r>
          </w:p>
        </w:tc>
        <w:tc>
          <w:tcPr>
            <w:tcW w:w="7679" w:type="dxa"/>
            <w:tcBorders>
              <w:top w:val="single" w:sz="4" w:space="0" w:color="auto"/>
              <w:left w:val="single" w:sz="4" w:space="0" w:color="auto"/>
              <w:bottom w:val="single" w:sz="4" w:space="0" w:color="auto"/>
              <w:right w:val="single" w:sz="4" w:space="0" w:color="auto"/>
            </w:tcBorders>
          </w:tcPr>
          <w:p w14:paraId="698562FF"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684" w:type="dxa"/>
            <w:tcBorders>
              <w:top w:val="single" w:sz="4" w:space="0" w:color="auto"/>
              <w:left w:val="single" w:sz="4" w:space="0" w:color="auto"/>
              <w:bottom w:val="single" w:sz="4" w:space="0" w:color="auto"/>
              <w:right w:val="single" w:sz="4" w:space="0" w:color="auto"/>
            </w:tcBorders>
            <w:hideMark/>
          </w:tcPr>
          <w:p w14:paraId="3D33B139"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B</w:t>
            </w:r>
          </w:p>
        </w:tc>
      </w:tr>
      <w:tr w:rsidR="00774CFD" w:rsidRPr="00774CFD" w14:paraId="3DD51549" w14:textId="77777777" w:rsidTr="00A572F0">
        <w:tc>
          <w:tcPr>
            <w:tcW w:w="2811" w:type="dxa"/>
            <w:tcBorders>
              <w:top w:val="single" w:sz="4" w:space="0" w:color="auto"/>
              <w:left w:val="single" w:sz="4" w:space="0" w:color="auto"/>
              <w:bottom w:val="single" w:sz="4" w:space="0" w:color="auto"/>
              <w:right w:val="single" w:sz="4" w:space="0" w:color="auto"/>
            </w:tcBorders>
            <w:hideMark/>
          </w:tcPr>
          <w:p w14:paraId="61C07F09"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z w:val="18"/>
                <w:szCs w:val="18"/>
                <w:lang w:val="nl-BE"/>
              </w:rPr>
              <w:t>Centrale apneus</w:t>
            </w:r>
          </w:p>
        </w:tc>
        <w:tc>
          <w:tcPr>
            <w:tcW w:w="7679" w:type="dxa"/>
            <w:tcBorders>
              <w:top w:val="single" w:sz="4" w:space="0" w:color="auto"/>
              <w:left w:val="single" w:sz="4" w:space="0" w:color="auto"/>
              <w:bottom w:val="single" w:sz="4" w:space="0" w:color="auto"/>
              <w:right w:val="single" w:sz="4" w:space="0" w:color="auto"/>
            </w:tcBorders>
          </w:tcPr>
          <w:p w14:paraId="30D65B82"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684" w:type="dxa"/>
            <w:tcBorders>
              <w:top w:val="single" w:sz="4" w:space="0" w:color="auto"/>
              <w:left w:val="single" w:sz="4" w:space="0" w:color="auto"/>
              <w:bottom w:val="single" w:sz="4" w:space="0" w:color="auto"/>
              <w:right w:val="single" w:sz="4" w:space="0" w:color="auto"/>
            </w:tcBorders>
            <w:hideMark/>
          </w:tcPr>
          <w:p w14:paraId="2A814F89"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C</w:t>
            </w:r>
          </w:p>
        </w:tc>
      </w:tr>
      <w:tr w:rsidR="00774CFD" w:rsidRPr="00774CFD" w14:paraId="13BC7875" w14:textId="77777777" w:rsidTr="00A572F0">
        <w:tc>
          <w:tcPr>
            <w:tcW w:w="2811" w:type="dxa"/>
            <w:tcBorders>
              <w:top w:val="single" w:sz="4" w:space="0" w:color="auto"/>
              <w:left w:val="single" w:sz="4" w:space="0" w:color="auto"/>
              <w:bottom w:val="single" w:sz="4" w:space="0" w:color="auto"/>
              <w:right w:val="single" w:sz="4" w:space="0" w:color="auto"/>
            </w:tcBorders>
            <w:hideMark/>
          </w:tcPr>
          <w:p w14:paraId="329E552E"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z w:val="18"/>
                <w:szCs w:val="18"/>
                <w:lang w:val="nl-BE"/>
              </w:rPr>
              <w:t>Obstructieve hypopneus</w:t>
            </w:r>
          </w:p>
        </w:tc>
        <w:tc>
          <w:tcPr>
            <w:tcW w:w="7679" w:type="dxa"/>
            <w:tcBorders>
              <w:top w:val="single" w:sz="4" w:space="0" w:color="auto"/>
              <w:left w:val="single" w:sz="4" w:space="0" w:color="auto"/>
              <w:bottom w:val="single" w:sz="4" w:space="0" w:color="auto"/>
              <w:right w:val="single" w:sz="4" w:space="0" w:color="auto"/>
            </w:tcBorders>
          </w:tcPr>
          <w:p w14:paraId="7F36A05F"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684" w:type="dxa"/>
            <w:tcBorders>
              <w:top w:val="single" w:sz="4" w:space="0" w:color="auto"/>
              <w:left w:val="single" w:sz="4" w:space="0" w:color="auto"/>
              <w:bottom w:val="single" w:sz="4" w:space="0" w:color="auto"/>
              <w:right w:val="single" w:sz="4" w:space="0" w:color="auto"/>
            </w:tcBorders>
            <w:hideMark/>
          </w:tcPr>
          <w:p w14:paraId="6DB35478"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D</w:t>
            </w:r>
          </w:p>
        </w:tc>
      </w:tr>
      <w:tr w:rsidR="00774CFD" w:rsidRPr="00774CFD" w14:paraId="0DDD964A" w14:textId="77777777" w:rsidTr="00A572F0">
        <w:tc>
          <w:tcPr>
            <w:tcW w:w="2811" w:type="dxa"/>
            <w:tcBorders>
              <w:top w:val="single" w:sz="4" w:space="0" w:color="auto"/>
              <w:left w:val="single" w:sz="4" w:space="0" w:color="auto"/>
              <w:bottom w:val="single" w:sz="4" w:space="0" w:color="auto"/>
              <w:right w:val="single" w:sz="4" w:space="0" w:color="auto"/>
            </w:tcBorders>
            <w:hideMark/>
          </w:tcPr>
          <w:p w14:paraId="4065D388"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z w:val="18"/>
                <w:szCs w:val="18"/>
                <w:lang w:val="nl-BE"/>
              </w:rPr>
              <w:t>Centrale hypopneus</w:t>
            </w:r>
          </w:p>
        </w:tc>
        <w:tc>
          <w:tcPr>
            <w:tcW w:w="7679" w:type="dxa"/>
            <w:tcBorders>
              <w:top w:val="single" w:sz="4" w:space="0" w:color="auto"/>
              <w:left w:val="single" w:sz="4" w:space="0" w:color="auto"/>
              <w:bottom w:val="single" w:sz="4" w:space="0" w:color="auto"/>
              <w:right w:val="single" w:sz="4" w:space="0" w:color="auto"/>
            </w:tcBorders>
          </w:tcPr>
          <w:p w14:paraId="1D70D6A2"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684" w:type="dxa"/>
            <w:tcBorders>
              <w:top w:val="single" w:sz="4" w:space="0" w:color="auto"/>
              <w:left w:val="single" w:sz="4" w:space="0" w:color="auto"/>
              <w:bottom w:val="single" w:sz="4" w:space="0" w:color="auto"/>
              <w:right w:val="single" w:sz="4" w:space="0" w:color="auto"/>
            </w:tcBorders>
            <w:hideMark/>
          </w:tcPr>
          <w:p w14:paraId="0CE6D09C"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E</w:t>
            </w:r>
          </w:p>
        </w:tc>
      </w:tr>
      <w:tr w:rsidR="00774CFD" w:rsidRPr="00774CFD" w14:paraId="6081F6EF" w14:textId="77777777" w:rsidTr="00A572F0">
        <w:tc>
          <w:tcPr>
            <w:tcW w:w="11174" w:type="dxa"/>
            <w:gridSpan w:val="3"/>
            <w:tcBorders>
              <w:top w:val="single" w:sz="4" w:space="0" w:color="auto"/>
              <w:left w:val="single" w:sz="4" w:space="0" w:color="auto"/>
              <w:bottom w:val="single" w:sz="4" w:space="0" w:color="auto"/>
              <w:right w:val="single" w:sz="4" w:space="0" w:color="auto"/>
            </w:tcBorders>
            <w:hideMark/>
          </w:tcPr>
          <w:p w14:paraId="08DB4F68" w14:textId="77777777" w:rsidR="00774CFD" w:rsidRPr="00774CFD" w:rsidRDefault="00774CFD" w:rsidP="00774CFD">
            <w:pPr>
              <w:widowControl w:val="0"/>
              <w:snapToGrid w:val="0"/>
              <w:spacing w:after="0" w:line="240" w:lineRule="auto"/>
              <w:jc w:val="both"/>
              <w:rPr>
                <w:rFonts w:ascii="Arial" w:eastAsia="Times New Roman" w:hAnsi="Arial" w:cs="Arial"/>
                <w:b/>
                <w:snapToGrid w:val="0"/>
                <w:spacing w:val="-2"/>
                <w:sz w:val="18"/>
                <w:szCs w:val="18"/>
                <w:lang w:val="nl-BE"/>
              </w:rPr>
            </w:pPr>
            <w:r w:rsidRPr="00774CFD">
              <w:rPr>
                <w:rFonts w:ascii="Arial" w:eastAsia="Times New Roman" w:hAnsi="Arial" w:cs="Arial"/>
                <w:b/>
                <w:snapToGrid w:val="0"/>
                <w:spacing w:val="-2"/>
                <w:sz w:val="18"/>
                <w:szCs w:val="18"/>
                <w:lang w:val="nl-BE"/>
              </w:rPr>
              <w:t>Andere gegevens</w:t>
            </w:r>
          </w:p>
        </w:tc>
      </w:tr>
      <w:tr w:rsidR="00774CFD" w:rsidRPr="00774CFD" w14:paraId="399BD333" w14:textId="77777777" w:rsidTr="00A572F0">
        <w:tc>
          <w:tcPr>
            <w:tcW w:w="2811" w:type="dxa"/>
            <w:tcBorders>
              <w:top w:val="single" w:sz="4" w:space="0" w:color="auto"/>
              <w:left w:val="single" w:sz="4" w:space="0" w:color="auto"/>
              <w:bottom w:val="single" w:sz="4" w:space="0" w:color="auto"/>
              <w:right w:val="single" w:sz="4" w:space="0" w:color="auto"/>
            </w:tcBorders>
            <w:hideMark/>
          </w:tcPr>
          <w:p w14:paraId="74EB2AD4"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Totale duur van registratie (tijd in bed) in minuten =</w:t>
            </w:r>
          </w:p>
        </w:tc>
        <w:tc>
          <w:tcPr>
            <w:tcW w:w="7679" w:type="dxa"/>
            <w:tcBorders>
              <w:top w:val="single" w:sz="4" w:space="0" w:color="auto"/>
              <w:left w:val="single" w:sz="4" w:space="0" w:color="auto"/>
              <w:bottom w:val="single" w:sz="4" w:space="0" w:color="auto"/>
              <w:right w:val="single" w:sz="4" w:space="0" w:color="auto"/>
            </w:tcBorders>
            <w:vAlign w:val="center"/>
            <w:hideMark/>
          </w:tcPr>
          <w:p w14:paraId="7CD6F874" w14:textId="77777777" w:rsidR="00774CFD" w:rsidRPr="00774CFD" w:rsidRDefault="00774CFD" w:rsidP="00774CFD">
            <w:pPr>
              <w:widowControl w:val="0"/>
              <w:snapToGrid w:val="0"/>
              <w:spacing w:after="0" w:line="240" w:lineRule="auto"/>
              <w:jc w:val="right"/>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minuten</w:t>
            </w:r>
          </w:p>
        </w:tc>
        <w:tc>
          <w:tcPr>
            <w:tcW w:w="684" w:type="dxa"/>
            <w:tcBorders>
              <w:top w:val="single" w:sz="4" w:space="0" w:color="auto"/>
              <w:left w:val="single" w:sz="4" w:space="0" w:color="auto"/>
              <w:bottom w:val="single" w:sz="4" w:space="0" w:color="auto"/>
              <w:right w:val="single" w:sz="4" w:space="0" w:color="auto"/>
            </w:tcBorders>
            <w:hideMark/>
          </w:tcPr>
          <w:p w14:paraId="5E067AA4"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F</w:t>
            </w:r>
          </w:p>
        </w:tc>
      </w:tr>
      <w:tr w:rsidR="00774CFD" w:rsidRPr="00774CFD" w14:paraId="533DBB78" w14:textId="77777777" w:rsidTr="00A572F0">
        <w:tc>
          <w:tcPr>
            <w:tcW w:w="2811" w:type="dxa"/>
            <w:tcBorders>
              <w:top w:val="single" w:sz="4" w:space="0" w:color="auto"/>
              <w:left w:val="single" w:sz="4" w:space="0" w:color="auto"/>
              <w:bottom w:val="single" w:sz="4" w:space="0" w:color="auto"/>
              <w:right w:val="single" w:sz="4" w:space="0" w:color="auto"/>
            </w:tcBorders>
            <w:hideMark/>
          </w:tcPr>
          <w:p w14:paraId="2A021B67"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3"/>
                <w:sz w:val="18"/>
                <w:szCs w:val="18"/>
                <w:lang w:val="nl-BE"/>
              </w:rPr>
              <w:t>Totale duur van de bij EEG ger</w:t>
            </w:r>
            <w:r w:rsidRPr="00774CFD">
              <w:rPr>
                <w:rFonts w:ascii="Arial" w:eastAsia="Times New Roman" w:hAnsi="Arial" w:cs="Arial"/>
                <w:snapToGrid w:val="0"/>
                <w:spacing w:val="-3"/>
                <w:sz w:val="18"/>
                <w:szCs w:val="18"/>
                <w:lang w:val="nl-BE"/>
              </w:rPr>
              <w:t>e</w:t>
            </w:r>
            <w:r w:rsidRPr="00774CFD">
              <w:rPr>
                <w:rFonts w:ascii="Arial" w:eastAsia="Times New Roman" w:hAnsi="Arial" w:cs="Arial"/>
                <w:snapToGrid w:val="0"/>
                <w:spacing w:val="-3"/>
                <w:sz w:val="18"/>
                <w:szCs w:val="18"/>
                <w:lang w:val="nl-BE"/>
              </w:rPr>
              <w:t>gistreerde slaap (in minuten) =</w:t>
            </w:r>
          </w:p>
        </w:tc>
        <w:tc>
          <w:tcPr>
            <w:tcW w:w="7679" w:type="dxa"/>
            <w:tcBorders>
              <w:top w:val="single" w:sz="4" w:space="0" w:color="auto"/>
              <w:left w:val="single" w:sz="4" w:space="0" w:color="auto"/>
              <w:bottom w:val="single" w:sz="4" w:space="0" w:color="auto"/>
              <w:right w:val="single" w:sz="4" w:space="0" w:color="auto"/>
            </w:tcBorders>
            <w:vAlign w:val="center"/>
            <w:hideMark/>
          </w:tcPr>
          <w:p w14:paraId="2DE20A06" w14:textId="77777777" w:rsidR="00774CFD" w:rsidRPr="00774CFD" w:rsidRDefault="00774CFD" w:rsidP="00774CFD">
            <w:pPr>
              <w:widowControl w:val="0"/>
              <w:snapToGrid w:val="0"/>
              <w:spacing w:after="0" w:line="240" w:lineRule="auto"/>
              <w:jc w:val="right"/>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minuten</w:t>
            </w:r>
          </w:p>
        </w:tc>
        <w:tc>
          <w:tcPr>
            <w:tcW w:w="684" w:type="dxa"/>
            <w:tcBorders>
              <w:top w:val="single" w:sz="4" w:space="0" w:color="auto"/>
              <w:left w:val="single" w:sz="4" w:space="0" w:color="auto"/>
              <w:bottom w:val="single" w:sz="4" w:space="0" w:color="auto"/>
              <w:right w:val="single" w:sz="4" w:space="0" w:color="auto"/>
            </w:tcBorders>
            <w:hideMark/>
          </w:tcPr>
          <w:p w14:paraId="53A74638"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G</w:t>
            </w:r>
          </w:p>
        </w:tc>
      </w:tr>
      <w:tr w:rsidR="00774CFD" w:rsidRPr="00774CFD" w14:paraId="7B8CD278" w14:textId="77777777" w:rsidTr="00A572F0">
        <w:tc>
          <w:tcPr>
            <w:tcW w:w="11174" w:type="dxa"/>
            <w:gridSpan w:val="3"/>
            <w:tcBorders>
              <w:top w:val="single" w:sz="4" w:space="0" w:color="auto"/>
              <w:left w:val="single" w:sz="4" w:space="0" w:color="auto"/>
              <w:bottom w:val="single" w:sz="4" w:space="0" w:color="auto"/>
              <w:right w:val="single" w:sz="4" w:space="0" w:color="auto"/>
            </w:tcBorders>
            <w:hideMark/>
          </w:tcPr>
          <w:p w14:paraId="024DBE5E" w14:textId="77777777" w:rsidR="00774CFD" w:rsidRPr="00774CFD" w:rsidRDefault="00774CFD" w:rsidP="00774CFD">
            <w:pPr>
              <w:widowControl w:val="0"/>
              <w:snapToGrid w:val="0"/>
              <w:spacing w:after="0" w:line="240" w:lineRule="auto"/>
              <w:jc w:val="both"/>
              <w:rPr>
                <w:rFonts w:ascii="Arial" w:eastAsia="Times New Roman" w:hAnsi="Arial" w:cs="Arial"/>
                <w:b/>
                <w:snapToGrid w:val="0"/>
                <w:spacing w:val="-2"/>
                <w:sz w:val="18"/>
                <w:szCs w:val="18"/>
                <w:lang w:val="nl-BE"/>
              </w:rPr>
            </w:pPr>
            <w:r w:rsidRPr="00774CFD">
              <w:rPr>
                <w:rFonts w:ascii="Arial" w:eastAsia="Times New Roman" w:hAnsi="Arial" w:cs="Arial"/>
                <w:b/>
                <w:snapToGrid w:val="0"/>
                <w:spacing w:val="-2"/>
                <w:sz w:val="18"/>
                <w:szCs w:val="18"/>
                <w:lang w:val="nl-BE"/>
              </w:rPr>
              <w:t>Samenvattende indexen</w:t>
            </w:r>
          </w:p>
        </w:tc>
      </w:tr>
      <w:tr w:rsidR="00774CFD" w:rsidRPr="00774CFD" w14:paraId="126A8EAC" w14:textId="77777777" w:rsidTr="00A572F0">
        <w:tc>
          <w:tcPr>
            <w:tcW w:w="2811" w:type="dxa"/>
            <w:tcBorders>
              <w:top w:val="single" w:sz="4" w:space="0" w:color="auto"/>
              <w:left w:val="single" w:sz="4" w:space="0" w:color="auto"/>
              <w:bottom w:val="single" w:sz="4" w:space="0" w:color="auto"/>
              <w:right w:val="single" w:sz="4" w:space="0" w:color="auto"/>
            </w:tcBorders>
            <w:vAlign w:val="center"/>
            <w:hideMark/>
          </w:tcPr>
          <w:p w14:paraId="647339E2" w14:textId="77777777" w:rsidR="00774CFD" w:rsidRPr="00774CFD" w:rsidRDefault="00774CFD" w:rsidP="00774CFD">
            <w:pPr>
              <w:widowControl w:val="0"/>
              <w:snapToGrid w:val="0"/>
              <w:spacing w:after="0" w:line="240" w:lineRule="auto"/>
              <w:rPr>
                <w:rFonts w:ascii="Arial" w:eastAsia="Times New Roman" w:hAnsi="Arial" w:cs="Arial"/>
                <w:snapToGrid w:val="0"/>
                <w:spacing w:val="-3"/>
                <w:sz w:val="18"/>
                <w:szCs w:val="18"/>
                <w:lang w:val="nl-BE"/>
              </w:rPr>
            </w:pPr>
            <w:r w:rsidRPr="00774CFD">
              <w:rPr>
                <w:rFonts w:ascii="Arial" w:eastAsia="Times New Roman" w:hAnsi="Arial" w:cs="Arial"/>
                <w:snapToGrid w:val="0"/>
                <w:spacing w:val="-3"/>
                <w:sz w:val="18"/>
                <w:szCs w:val="18"/>
                <w:lang w:val="nl-BE"/>
              </w:rPr>
              <w:t>De patiënt lijdt aan OSAS</w:t>
            </w:r>
          </w:p>
        </w:tc>
        <w:tc>
          <w:tcPr>
            <w:tcW w:w="7679" w:type="dxa"/>
            <w:tcBorders>
              <w:top w:val="single" w:sz="4" w:space="0" w:color="auto"/>
              <w:left w:val="single" w:sz="4" w:space="0" w:color="auto"/>
              <w:bottom w:val="single" w:sz="4" w:space="0" w:color="auto"/>
              <w:right w:val="single" w:sz="4" w:space="0" w:color="auto"/>
            </w:tcBorders>
            <w:vAlign w:val="center"/>
            <w:hideMark/>
          </w:tcPr>
          <w:p w14:paraId="3380806C" w14:textId="77777777" w:rsidR="00774CFD" w:rsidRPr="00774CFD" w:rsidRDefault="00774CFD" w:rsidP="00774CFD">
            <w:pPr>
              <w:widowControl w:val="0"/>
              <w:snapToGrid w:val="0"/>
              <w:spacing w:after="0" w:line="240" w:lineRule="auto"/>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OAHI</w:t>
            </w:r>
            <w:r w:rsidRPr="00774CFD">
              <w:rPr>
                <w:rFonts w:ascii="Arial" w:eastAsia="Times New Roman" w:hAnsi="Arial" w:cs="Arial"/>
                <w:snapToGrid w:val="0"/>
                <w:spacing w:val="-2"/>
                <w:sz w:val="18"/>
                <w:szCs w:val="18"/>
                <w:vertAlign w:val="superscript"/>
                <w:lang w:val="nl-BE"/>
              </w:rPr>
              <w:t>1</w:t>
            </w:r>
            <w:r w:rsidRPr="00774CFD">
              <w:rPr>
                <w:rFonts w:ascii="Arial" w:eastAsia="Times New Roman" w:hAnsi="Arial" w:cs="Arial"/>
                <w:snapToGrid w:val="0"/>
                <w:spacing w:val="-2"/>
                <w:sz w:val="18"/>
                <w:szCs w:val="18"/>
                <w:lang w:val="nl-BE"/>
              </w:rPr>
              <w:t xml:space="preserve"> </w:t>
            </w:r>
            <w:r w:rsidRPr="00774CFD">
              <w:rPr>
                <w:rFonts w:ascii="Arial" w:eastAsia="Times New Roman" w:hAnsi="Arial" w:cs="Arial"/>
                <w:snapToGrid w:val="0"/>
                <w:sz w:val="18"/>
                <w:szCs w:val="18"/>
                <w:lang w:val="nl-BE"/>
              </w:rPr>
              <w:t xml:space="preserve">= </w:t>
            </w:r>
          </w:p>
        </w:tc>
        <w:tc>
          <w:tcPr>
            <w:tcW w:w="684" w:type="dxa"/>
            <w:tcBorders>
              <w:top w:val="single" w:sz="4" w:space="0" w:color="auto"/>
              <w:left w:val="single" w:sz="4" w:space="0" w:color="auto"/>
              <w:bottom w:val="single" w:sz="4" w:space="0" w:color="auto"/>
              <w:right w:val="single" w:sz="4" w:space="0" w:color="auto"/>
            </w:tcBorders>
          </w:tcPr>
          <w:p w14:paraId="63CB8999"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20"/>
                <w:szCs w:val="20"/>
                <w:lang w:val="nl-BE"/>
              </w:rPr>
            </w:pPr>
          </w:p>
        </w:tc>
      </w:tr>
      <w:tr w:rsidR="00774CFD" w:rsidRPr="00774CFD" w14:paraId="3229A3F1" w14:textId="77777777" w:rsidTr="00A572F0">
        <w:tc>
          <w:tcPr>
            <w:tcW w:w="2811" w:type="dxa"/>
            <w:tcBorders>
              <w:top w:val="single" w:sz="4" w:space="0" w:color="auto"/>
              <w:left w:val="single" w:sz="4" w:space="0" w:color="auto"/>
              <w:bottom w:val="single" w:sz="4" w:space="0" w:color="auto"/>
              <w:right w:val="single" w:sz="4" w:space="0" w:color="auto"/>
            </w:tcBorders>
            <w:hideMark/>
          </w:tcPr>
          <w:p w14:paraId="1CF01907"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3"/>
                <w:sz w:val="18"/>
                <w:szCs w:val="18"/>
                <w:lang w:val="de-DE"/>
              </w:rPr>
            </w:pPr>
            <w:r w:rsidRPr="00774CFD">
              <w:rPr>
                <w:rFonts w:ascii="Arial" w:eastAsia="Times New Roman" w:hAnsi="Arial" w:cs="Arial"/>
                <w:snapToGrid w:val="0"/>
                <w:spacing w:val="-3"/>
                <w:sz w:val="18"/>
                <w:szCs w:val="18"/>
                <w:lang w:val="de-DE"/>
              </w:rPr>
              <w:t>ODI ≥ 3 %</w:t>
            </w:r>
          </w:p>
        </w:tc>
        <w:tc>
          <w:tcPr>
            <w:tcW w:w="7679" w:type="dxa"/>
            <w:tcBorders>
              <w:top w:val="single" w:sz="4" w:space="0" w:color="auto"/>
              <w:left w:val="single" w:sz="4" w:space="0" w:color="auto"/>
              <w:bottom w:val="single" w:sz="4" w:space="0" w:color="auto"/>
              <w:right w:val="single" w:sz="4" w:space="0" w:color="auto"/>
            </w:tcBorders>
            <w:vAlign w:val="center"/>
            <w:hideMark/>
          </w:tcPr>
          <w:p w14:paraId="41FCF264" w14:textId="77777777" w:rsidR="00774CFD" w:rsidRPr="00774CFD" w:rsidRDefault="00774CFD" w:rsidP="00774CFD">
            <w:pPr>
              <w:widowControl w:val="0"/>
              <w:snapToGrid w:val="0"/>
              <w:spacing w:after="0" w:line="240" w:lineRule="auto"/>
              <w:rPr>
                <w:rFonts w:ascii="Arial" w:eastAsia="Times New Roman" w:hAnsi="Arial" w:cs="Arial"/>
                <w:snapToGrid w:val="0"/>
                <w:spacing w:val="-2"/>
                <w:sz w:val="18"/>
                <w:szCs w:val="18"/>
                <w:lang w:val="de-DE"/>
              </w:rPr>
            </w:pPr>
            <w:r w:rsidRPr="00774CFD">
              <w:rPr>
                <w:rFonts w:ascii="Arial" w:eastAsia="Times New Roman" w:hAnsi="Arial" w:cs="Arial"/>
                <w:snapToGrid w:val="0"/>
                <w:spacing w:val="-2"/>
                <w:sz w:val="18"/>
                <w:szCs w:val="18"/>
                <w:lang w:val="de-DE"/>
              </w:rPr>
              <w:t xml:space="preserve">ODI = </w:t>
            </w:r>
          </w:p>
        </w:tc>
        <w:tc>
          <w:tcPr>
            <w:tcW w:w="684" w:type="dxa"/>
            <w:tcBorders>
              <w:top w:val="single" w:sz="4" w:space="0" w:color="auto"/>
              <w:left w:val="single" w:sz="4" w:space="0" w:color="auto"/>
              <w:bottom w:val="single" w:sz="4" w:space="0" w:color="auto"/>
              <w:right w:val="single" w:sz="4" w:space="0" w:color="auto"/>
            </w:tcBorders>
          </w:tcPr>
          <w:p w14:paraId="1FEBBFCB"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de-DE"/>
              </w:rPr>
            </w:pPr>
          </w:p>
        </w:tc>
      </w:tr>
    </w:tbl>
    <w:p w14:paraId="02831C30" w14:textId="77777777" w:rsidR="00774CFD" w:rsidRPr="00774CFD" w:rsidRDefault="00774CFD" w:rsidP="00774CFD">
      <w:pPr>
        <w:widowControl w:val="0"/>
        <w:spacing w:after="0" w:line="240" w:lineRule="auto"/>
        <w:ind w:left="360"/>
        <w:jc w:val="both"/>
        <w:rPr>
          <w:rFonts w:ascii="Arial" w:eastAsia="Times New Roman" w:hAnsi="Arial" w:cs="Arial"/>
          <w:i/>
          <w:snapToGrid w:val="0"/>
          <w:spacing w:val="-2"/>
          <w:sz w:val="18"/>
          <w:szCs w:val="18"/>
          <w:lang w:val="nl-BE"/>
        </w:rPr>
      </w:pPr>
      <w:r w:rsidRPr="00774CFD">
        <w:rPr>
          <w:rFonts w:ascii="Arial" w:eastAsia="Times New Roman" w:hAnsi="Arial" w:cs="Arial"/>
          <w:i/>
          <w:snapToGrid w:val="0"/>
          <w:spacing w:val="-2"/>
          <w:sz w:val="18"/>
          <w:szCs w:val="18"/>
          <w:vertAlign w:val="superscript"/>
          <w:lang w:val="nl-BE"/>
        </w:rPr>
        <w:t>1</w:t>
      </w:r>
      <w:r w:rsidRPr="00774CFD">
        <w:rPr>
          <w:rFonts w:ascii="Arial" w:eastAsia="Times New Roman" w:hAnsi="Arial" w:cs="Arial"/>
          <w:i/>
          <w:snapToGrid w:val="0"/>
          <w:spacing w:val="-2"/>
          <w:sz w:val="18"/>
          <w:szCs w:val="18"/>
          <w:lang w:val="nl-BE"/>
        </w:rPr>
        <w:t>OAHI =</w:t>
      </w:r>
      <w:r w:rsidRPr="00774CFD">
        <w:rPr>
          <w:rFonts w:ascii="Arial" w:eastAsia="Times New Roman" w:hAnsi="Arial" w:cs="Arial"/>
          <w:i/>
          <w:snapToGrid w:val="0"/>
          <w:sz w:val="18"/>
          <w:szCs w:val="18"/>
          <w:lang w:val="nl-BE"/>
        </w:rPr>
        <w:t>[ (A + B + D) / G ] X 60</w:t>
      </w:r>
    </w:p>
    <w:p w14:paraId="7ADD036C" w14:textId="77777777" w:rsidR="00774CFD" w:rsidRPr="00774CFD" w:rsidRDefault="00774CFD" w:rsidP="00774CFD">
      <w:pPr>
        <w:widowControl w:val="0"/>
        <w:spacing w:after="0" w:line="240" w:lineRule="auto"/>
        <w:ind w:left="360"/>
        <w:jc w:val="both"/>
        <w:rPr>
          <w:rFonts w:ascii="Arial" w:eastAsia="Times New Roman" w:hAnsi="Arial" w:cs="Arial"/>
          <w:i/>
          <w:snapToGrid w:val="0"/>
          <w:spacing w:val="-2"/>
          <w:sz w:val="18"/>
          <w:szCs w:val="18"/>
          <w:lang w:val="nl-BE"/>
        </w:rPr>
      </w:pPr>
      <w:r w:rsidRPr="00774CFD">
        <w:rPr>
          <w:rFonts w:ascii="Arial" w:eastAsia="Times New Roman" w:hAnsi="Arial" w:cs="Arial"/>
          <w:i/>
          <w:snapToGrid w:val="0"/>
          <w:spacing w:val="-2"/>
          <w:sz w:val="18"/>
          <w:szCs w:val="18"/>
          <w:lang w:val="nl-BE"/>
        </w:rPr>
        <w:t>De protocols van de PSG’s, PG en HPG worden in bijlage gevoegd. De in de tabel gevraagde gegevens (met uitzondering van de s</w:t>
      </w:r>
      <w:r w:rsidRPr="00774CFD">
        <w:rPr>
          <w:rFonts w:ascii="Arial" w:eastAsia="Times New Roman" w:hAnsi="Arial" w:cs="Arial"/>
          <w:i/>
          <w:snapToGrid w:val="0"/>
          <w:spacing w:val="-2"/>
          <w:sz w:val="18"/>
          <w:szCs w:val="18"/>
          <w:lang w:val="nl-BE"/>
        </w:rPr>
        <w:t>a</w:t>
      </w:r>
      <w:r w:rsidRPr="00774CFD">
        <w:rPr>
          <w:rFonts w:ascii="Arial" w:eastAsia="Times New Roman" w:hAnsi="Arial" w:cs="Arial"/>
          <w:i/>
          <w:snapToGrid w:val="0"/>
          <w:spacing w:val="-2"/>
          <w:sz w:val="18"/>
          <w:szCs w:val="18"/>
          <w:lang w:val="nl-BE"/>
        </w:rPr>
        <w:t>menvattende indexen) moeten ook uit het protocol naar voren komen.</w:t>
      </w:r>
    </w:p>
    <w:p w14:paraId="0BD949F7" w14:textId="77777777" w:rsidR="00774CFD" w:rsidRPr="00774CFD" w:rsidRDefault="00774CFD" w:rsidP="00774CFD">
      <w:pPr>
        <w:widowControl w:val="0"/>
        <w:spacing w:after="0" w:line="240" w:lineRule="auto"/>
        <w:ind w:left="360"/>
        <w:jc w:val="both"/>
        <w:rPr>
          <w:rFonts w:ascii="Arial" w:eastAsia="Times New Roman" w:hAnsi="Arial" w:cs="Arial"/>
          <w:snapToGrid w:val="0"/>
          <w:spacing w:val="-2"/>
          <w:lang w:val="nl-BE"/>
        </w:rPr>
      </w:pPr>
      <w:r w:rsidRPr="00774CFD">
        <w:rPr>
          <w:rFonts w:ascii="Arial" w:eastAsia="Times New Roman" w:hAnsi="Arial" w:cs="Arial"/>
          <w:i/>
          <w:snapToGrid w:val="0"/>
          <w:spacing w:val="-2"/>
          <w:sz w:val="18"/>
          <w:szCs w:val="18"/>
          <w:lang w:val="nl-BE"/>
        </w:rPr>
        <w:t>Conform de overeenkomst kan het in sommige gevallen om een oude PSG gaan</w:t>
      </w:r>
    </w:p>
    <w:p w14:paraId="29F7395C"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p w14:paraId="0C6053D8"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xml:space="preserve">MRA : type + merknaam : </w:t>
      </w:r>
    </w:p>
    <w:p w14:paraId="667D3BA4"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6D65E8ED"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79A5D0F1" w14:textId="77777777" w:rsidR="00774CFD" w:rsidRPr="00774CFD" w:rsidRDefault="00774CFD" w:rsidP="00774CFD">
      <w:pPr>
        <w:widowControl w:val="0"/>
        <w:numPr>
          <w:ilvl w:val="0"/>
          <w:numId w:val="57"/>
        </w:numPr>
        <w:tabs>
          <w:tab w:val="left" w:pos="426"/>
        </w:tabs>
        <w:spacing w:after="0" w:line="240" w:lineRule="auto"/>
        <w:ind w:left="426" w:hanging="426"/>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MRA zonder merknaam</w:t>
      </w:r>
    </w:p>
    <w:p w14:paraId="694DAFB3"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0"/>
          <w:szCs w:val="10"/>
          <w:u w:val="single"/>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2"/>
      </w:tblGrid>
      <w:tr w:rsidR="00774CFD" w:rsidRPr="00774CFD" w14:paraId="59A300E8" w14:textId="77777777" w:rsidTr="00A572F0">
        <w:tc>
          <w:tcPr>
            <w:tcW w:w="11282" w:type="dxa"/>
            <w:shd w:val="clear" w:color="auto" w:fill="auto"/>
          </w:tcPr>
          <w:p w14:paraId="645A537F"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u w:val="single"/>
                <w:lang w:val="nl-BE"/>
              </w:rPr>
              <w:t>Geschikte kandidaat voor MRA-behandeling</w:t>
            </w:r>
            <w:r w:rsidRPr="00774CFD">
              <w:rPr>
                <w:rFonts w:ascii="Arial" w:eastAsia="Times New Roman" w:hAnsi="Arial" w:cs="Arial"/>
                <w:snapToGrid w:val="0"/>
                <w:spacing w:val="-2"/>
                <w:sz w:val="18"/>
                <w:szCs w:val="18"/>
                <w:lang w:val="nl-BE"/>
              </w:rPr>
              <w:t xml:space="preserve"> (cf. de verslagen in bijlage bij deze aanvraag van de betrokken gespecialiseerde NKO-arts en van de betrokken MRA-specialist)</w:t>
            </w:r>
          </w:p>
          <w:p w14:paraId="7842176F" w14:textId="77777777" w:rsidR="00774CFD" w:rsidRPr="00774CFD" w:rsidRDefault="00774CFD" w:rsidP="00774CFD">
            <w:pPr>
              <w:widowControl w:val="0"/>
              <w:spacing w:after="0" w:line="240" w:lineRule="auto"/>
              <w:jc w:val="both"/>
              <w:rPr>
                <w:rFonts w:ascii="Arial" w:eastAsia="Times New Roman" w:hAnsi="Arial" w:cs="Arial"/>
                <w:i/>
                <w:snapToGrid w:val="0"/>
                <w:spacing w:val="-2"/>
                <w:sz w:val="18"/>
                <w:szCs w:val="18"/>
                <w:lang w:val="nl-BE"/>
              </w:rPr>
            </w:pPr>
            <w:r w:rsidRPr="00774CFD">
              <w:rPr>
                <w:rFonts w:ascii="Arial" w:eastAsia="Times New Roman" w:hAnsi="Arial" w:cs="Arial"/>
                <w:i/>
                <w:snapToGrid w:val="0"/>
                <w:spacing w:val="-2"/>
                <w:sz w:val="18"/>
                <w:szCs w:val="18"/>
                <w:lang w:val="nl-BE"/>
              </w:rPr>
              <w:t>(in geval van een aanvraag tot vervanging van een MRA door een nieuw MRA volstaat een verslag van de betrokken MRA-specialist dat t</w:t>
            </w:r>
            <w:r w:rsidRPr="00774CFD">
              <w:rPr>
                <w:rFonts w:ascii="Arial" w:eastAsia="Times New Roman" w:hAnsi="Arial" w:cs="Arial"/>
                <w:i/>
                <w:snapToGrid w:val="0"/>
                <w:spacing w:val="-2"/>
                <w:sz w:val="18"/>
                <w:szCs w:val="18"/>
                <w:lang w:val="nl-BE"/>
              </w:rPr>
              <w:t>e</w:t>
            </w:r>
            <w:r w:rsidRPr="00774CFD">
              <w:rPr>
                <w:rFonts w:ascii="Arial" w:eastAsia="Times New Roman" w:hAnsi="Arial" w:cs="Arial"/>
                <w:i/>
                <w:snapToGrid w:val="0"/>
                <w:spacing w:val="-2"/>
                <w:sz w:val="18"/>
                <w:szCs w:val="18"/>
                <w:lang w:val="nl-BE"/>
              </w:rPr>
              <w:t>vens het bewijs levert dat de patiënt therapietrouw was)</w:t>
            </w:r>
          </w:p>
          <w:p w14:paraId="1A89F789" w14:textId="77777777" w:rsidR="00774CFD" w:rsidRPr="00774CFD" w:rsidRDefault="00774CFD" w:rsidP="00774CFD">
            <w:pPr>
              <w:widowControl w:val="0"/>
              <w:spacing w:after="0" w:line="240" w:lineRule="auto"/>
              <w:jc w:val="both"/>
              <w:rPr>
                <w:rFonts w:ascii="Arial" w:eastAsia="Times New Roman" w:hAnsi="Arial" w:cs="Arial"/>
                <w:snapToGrid w:val="0"/>
                <w:spacing w:val="-2"/>
                <w:sz w:val="12"/>
                <w:szCs w:val="12"/>
                <w:lang w:val="nl-BE"/>
              </w:rPr>
            </w:pPr>
          </w:p>
          <w:p w14:paraId="39EA0023"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u w:val="single"/>
                <w:lang w:val="nl-BE"/>
              </w:rPr>
            </w:pPr>
            <w:r w:rsidRPr="00774CFD">
              <w:rPr>
                <w:rFonts w:ascii="Arial" w:eastAsia="Times New Roman" w:hAnsi="Arial" w:cs="Arial"/>
                <w:snapToGrid w:val="0"/>
                <w:spacing w:val="-2"/>
                <w:sz w:val="18"/>
                <w:szCs w:val="18"/>
                <w:u w:val="single"/>
                <w:lang w:val="nl-BE"/>
              </w:rPr>
              <w:t>Datum van aflevering van het MRA aan de patiënt (dd/mm/jjjj)</w:t>
            </w:r>
            <w:r w:rsidRPr="00774CFD">
              <w:rPr>
                <w:rFonts w:ascii="Arial" w:eastAsia="Times New Roman" w:hAnsi="Arial" w:cs="Arial"/>
                <w:snapToGrid w:val="0"/>
                <w:spacing w:val="-2"/>
                <w:sz w:val="18"/>
                <w:szCs w:val="18"/>
                <w:lang w:val="nl-BE"/>
              </w:rPr>
              <w:t>:</w:t>
            </w:r>
          </w:p>
          <w:p w14:paraId="61140F7C" w14:textId="77777777" w:rsidR="00774CFD" w:rsidRPr="00774CFD" w:rsidRDefault="00774CFD" w:rsidP="00774CFD">
            <w:pPr>
              <w:widowControl w:val="0"/>
              <w:spacing w:after="60" w:line="240" w:lineRule="auto"/>
              <w:jc w:val="both"/>
              <w:rPr>
                <w:rFonts w:ascii="Arial" w:eastAsia="Times New Roman" w:hAnsi="Arial" w:cs="Arial"/>
                <w:snapToGrid w:val="0"/>
                <w:spacing w:val="-2"/>
                <w:sz w:val="18"/>
                <w:szCs w:val="18"/>
                <w:u w:val="single"/>
                <w:lang w:val="nl-BE"/>
              </w:rPr>
            </w:pPr>
            <w:r w:rsidRPr="00774CFD">
              <w:rPr>
                <w:rFonts w:ascii="Arial" w:eastAsia="Times New Roman" w:hAnsi="Arial" w:cs="Arial"/>
                <w:i/>
                <w:snapToGrid w:val="0"/>
                <w:spacing w:val="-2"/>
                <w:sz w:val="18"/>
                <w:szCs w:val="18"/>
                <w:lang w:val="nl-BE"/>
              </w:rPr>
              <w:t>(in geval van een aanvraag tot hervatting van de behandeling met een MRA na een onderbreking moet de datum van aflevering van het MRA enkel vermeld worden als de patiënt een nieuw MRA kreeg omdat het oude MRA versleten was of niet meer geschikt was voor de patiënt)</w:t>
            </w:r>
          </w:p>
        </w:tc>
      </w:tr>
    </w:tbl>
    <w:p w14:paraId="5D669D98" w14:textId="41420E0F" w:rsidR="00774CFD" w:rsidRDefault="00774CFD" w:rsidP="00774CFD">
      <w:pPr>
        <w:widowControl w:val="0"/>
        <w:spacing w:after="0" w:line="240" w:lineRule="auto"/>
        <w:jc w:val="both"/>
        <w:rPr>
          <w:rFonts w:ascii="Arial" w:eastAsia="Times New Roman" w:hAnsi="Arial" w:cs="Arial"/>
          <w:snapToGrid w:val="0"/>
          <w:spacing w:val="-2"/>
          <w:sz w:val="12"/>
          <w:szCs w:val="12"/>
          <w:lang w:val="nl-BE"/>
        </w:rPr>
      </w:pPr>
    </w:p>
    <w:p w14:paraId="1E222733" w14:textId="77777777" w:rsidR="00774CFD" w:rsidRDefault="00774CFD">
      <w:pPr>
        <w:rPr>
          <w:rFonts w:ascii="Arial" w:eastAsia="Times New Roman" w:hAnsi="Arial" w:cs="Arial"/>
          <w:snapToGrid w:val="0"/>
          <w:spacing w:val="-2"/>
          <w:sz w:val="12"/>
          <w:szCs w:val="12"/>
          <w:lang w:val="nl-BE"/>
        </w:rPr>
      </w:pPr>
      <w:r>
        <w:rPr>
          <w:rFonts w:ascii="Arial" w:eastAsia="Times New Roman" w:hAnsi="Arial" w:cs="Arial"/>
          <w:snapToGrid w:val="0"/>
          <w:spacing w:val="-2"/>
          <w:sz w:val="12"/>
          <w:szCs w:val="12"/>
          <w:lang w:val="nl-BE"/>
        </w:rPr>
        <w:br w:type="page"/>
      </w:r>
    </w:p>
    <w:p w14:paraId="2F614287" w14:textId="77777777" w:rsidR="00774CFD" w:rsidRPr="00774CFD" w:rsidRDefault="00774CFD" w:rsidP="00774CFD">
      <w:pPr>
        <w:widowControl w:val="0"/>
        <w:spacing w:after="0" w:line="240" w:lineRule="auto"/>
        <w:jc w:val="both"/>
        <w:rPr>
          <w:rFonts w:ascii="Arial" w:eastAsia="Times New Roman" w:hAnsi="Arial" w:cs="Arial"/>
          <w:snapToGrid w:val="0"/>
          <w:spacing w:val="-2"/>
          <w:sz w:val="12"/>
          <w:szCs w:val="12"/>
          <w:lang w:val="nl-BE"/>
        </w:rPr>
      </w:pPr>
    </w:p>
    <w:p w14:paraId="44B8BDD7" w14:textId="77777777" w:rsidR="00774CFD" w:rsidRPr="00774CFD" w:rsidRDefault="00774CFD" w:rsidP="00774CFD">
      <w:pPr>
        <w:widowControl w:val="0"/>
        <w:numPr>
          <w:ilvl w:val="0"/>
          <w:numId w:val="57"/>
        </w:numPr>
        <w:tabs>
          <w:tab w:val="left" w:pos="426"/>
        </w:tabs>
        <w:spacing w:after="0" w:line="240" w:lineRule="auto"/>
        <w:ind w:left="426" w:hanging="426"/>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Indien het een aanvraag tot tegemoetkoming betreft voor een patiënt die 1 jaar niet in aanmerking kwam voor een MRA-behandeling omwille van gebrekkige therapietrouw, dient de voorschrijvende arts in een nota die in bijlage bij deze aanvraag wordt gevoegd, te ve</w:t>
      </w:r>
      <w:r w:rsidRPr="00774CFD">
        <w:rPr>
          <w:rFonts w:ascii="Arial" w:eastAsia="Times New Roman" w:hAnsi="Arial" w:cs="Arial"/>
          <w:snapToGrid w:val="0"/>
          <w:spacing w:val="-2"/>
          <w:sz w:val="18"/>
          <w:szCs w:val="18"/>
          <w:lang w:val="nl-BE"/>
        </w:rPr>
        <w:t>r</w:t>
      </w:r>
      <w:r w:rsidRPr="00774CFD">
        <w:rPr>
          <w:rFonts w:ascii="Arial" w:eastAsia="Times New Roman" w:hAnsi="Arial" w:cs="Arial"/>
          <w:snapToGrid w:val="0"/>
          <w:spacing w:val="-2"/>
          <w:sz w:val="18"/>
          <w:szCs w:val="18"/>
          <w:lang w:val="nl-BE"/>
        </w:rPr>
        <w:t>antwoorden waarom er van uitgegaan wordt dat de patiënt nu wel aan de voorwaarde van therapietrouw zal voldoen.</w:t>
      </w:r>
    </w:p>
    <w:p w14:paraId="7E57B0FA"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052D58CA"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37B3FB80"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b/>
          <w:snapToGrid w:val="0"/>
          <w:spacing w:val="-2"/>
          <w:sz w:val="18"/>
          <w:szCs w:val="18"/>
          <w:u w:val="single"/>
          <w:lang w:val="nl-BE"/>
        </w:rPr>
        <w:t>IN GEVAL VAN EEN AANVRAAG TOT VERLENGING VAN DE TEGEMOETKOMING</w:t>
      </w:r>
    </w:p>
    <w:p w14:paraId="0EC4273C" w14:textId="77777777" w:rsidR="00774CFD" w:rsidRPr="00774CFD" w:rsidRDefault="00774CFD" w:rsidP="00774CFD">
      <w:pPr>
        <w:widowControl w:val="0"/>
        <w:spacing w:after="0" w:line="240" w:lineRule="auto"/>
        <w:jc w:val="both"/>
        <w:rPr>
          <w:rFonts w:ascii="Arial" w:eastAsia="Times New Roman" w:hAnsi="Arial" w:cs="Arial"/>
          <w:i/>
          <w:snapToGrid w:val="0"/>
          <w:spacing w:val="-2"/>
          <w:sz w:val="18"/>
          <w:szCs w:val="18"/>
          <w:lang w:val="nl-BE"/>
        </w:rPr>
      </w:pPr>
      <w:r w:rsidRPr="00774CFD">
        <w:rPr>
          <w:rFonts w:ascii="Arial" w:eastAsia="Times New Roman" w:hAnsi="Arial" w:cs="Arial"/>
          <w:i/>
          <w:snapToGrid w:val="0"/>
          <w:spacing w:val="-2"/>
          <w:sz w:val="18"/>
          <w:szCs w:val="18"/>
          <w:lang w:val="nl-BE"/>
        </w:rPr>
        <w:t>(ook van toepassing als de patiënt de behandeling hervat na een onderbreking van minimum 3 maanden en maximum 1 jaar)</w:t>
      </w:r>
    </w:p>
    <w:p w14:paraId="1621D216"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2A854CB1"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BMI = ………Kg/m²</w:t>
      </w:r>
    </w:p>
    <w:p w14:paraId="56DBECB4"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u w:val="single"/>
          <w:lang w:val="nl-BE"/>
        </w:rPr>
      </w:pPr>
    </w:p>
    <w:p w14:paraId="4E149D64"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u w:val="single"/>
          <w:lang w:val="nl-BE"/>
        </w:rPr>
      </w:pPr>
      <w:r w:rsidRPr="00774CFD">
        <w:rPr>
          <w:rFonts w:ascii="Arial" w:eastAsia="Times New Roman" w:hAnsi="Arial" w:cs="Arial"/>
          <w:snapToGrid w:val="0"/>
          <w:spacing w:val="-2"/>
          <w:sz w:val="18"/>
          <w:szCs w:val="18"/>
          <w:u w:val="single"/>
          <w:lang w:val="nl-BE"/>
        </w:rPr>
        <w:t>Bevestiging dat de patiënt zijn MRA gemiddeld minimum 4 uur per nacht gebruikt en dat er geen contra-indicaties zijn om de MRA-behandeling voort te zetten</w:t>
      </w:r>
      <w:r w:rsidRPr="00774CFD">
        <w:rPr>
          <w:rFonts w:ascii="Arial" w:eastAsia="Times New Roman" w:hAnsi="Arial" w:cs="Arial"/>
          <w:snapToGrid w:val="0"/>
          <w:spacing w:val="-2"/>
          <w:sz w:val="18"/>
          <w:szCs w:val="18"/>
          <w:lang w:val="nl-BE"/>
        </w:rPr>
        <w:t xml:space="preserve"> (cf. verslag van de MRA-specialist in bijlage)</w:t>
      </w:r>
    </w:p>
    <w:p w14:paraId="07E6E3AB"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3FB8BE89" w14:textId="77777777" w:rsidR="00774CFD" w:rsidRPr="00774CFD" w:rsidRDefault="00774CFD" w:rsidP="00774CFD">
      <w:pPr>
        <w:widowControl w:val="0"/>
        <w:numPr>
          <w:ilvl w:val="0"/>
          <w:numId w:val="57"/>
        </w:numPr>
        <w:tabs>
          <w:tab w:val="left" w:pos="426"/>
        </w:tabs>
        <w:spacing w:after="0" w:line="240" w:lineRule="auto"/>
        <w:ind w:left="426" w:hanging="426"/>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Geen therapietrouwgegevens beschikbaar omdat de patiënt minimum 3 maanden maar maximum 1 jaar niet meer met MRA behandeld is geweest (en de verzekering in die periode de behandeling niet ten laste heeft genomen).</w:t>
      </w:r>
    </w:p>
    <w:p w14:paraId="2D725614"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165CFB9C"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u w:val="single"/>
          <w:lang w:val="nl-BE"/>
        </w:rPr>
        <w:t>Resultaten van PSG, PG of HPG</w:t>
      </w:r>
      <w:r w:rsidRPr="00774CFD">
        <w:rPr>
          <w:rFonts w:ascii="Arial" w:eastAsia="Times New Roman" w:hAnsi="Arial" w:cs="Arial"/>
          <w:snapToGrid w:val="0"/>
          <w:spacing w:val="-2"/>
          <w:sz w:val="18"/>
          <w:szCs w:val="18"/>
          <w:lang w:val="nl-BE"/>
        </w:rPr>
        <w:t xml:space="preserve"> (teneinde de efficiëntie van de behandeling aan te tonen na afloop van een toegekende periode van 6 maanden MRA-startforfait; in andere gevallen is een nieuwe PSG, PG of HPG facultatief) </w:t>
      </w:r>
    </w:p>
    <w:p w14:paraId="082D47F2" w14:textId="77777777" w:rsidR="00774CFD" w:rsidRPr="00774CFD" w:rsidRDefault="00774CFD" w:rsidP="00774CFD">
      <w:pPr>
        <w:widowControl w:val="0"/>
        <w:spacing w:after="0" w:line="240" w:lineRule="auto"/>
        <w:ind w:left="360"/>
        <w:jc w:val="both"/>
        <w:rPr>
          <w:rFonts w:ascii="Arial" w:eastAsia="Times New Roman" w:hAnsi="Arial" w:cs="Arial"/>
          <w:snapToGrid w:val="0"/>
          <w:spacing w:val="-2"/>
          <w:sz w:val="18"/>
          <w:szCs w:val="18"/>
          <w:lang w:val="nl-BE"/>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3735"/>
        <w:gridCol w:w="3969"/>
        <w:gridCol w:w="709"/>
        <w:tblGridChange w:id="5">
          <w:tblGrid>
            <w:gridCol w:w="2786"/>
            <w:gridCol w:w="3735"/>
            <w:gridCol w:w="3969"/>
            <w:gridCol w:w="709"/>
          </w:tblGrid>
        </w:tblGridChange>
      </w:tblGrid>
      <w:tr w:rsidR="00774CFD" w:rsidRPr="00774CFD" w14:paraId="33424257" w14:textId="77777777" w:rsidTr="00A572F0">
        <w:tc>
          <w:tcPr>
            <w:tcW w:w="2786" w:type="dxa"/>
            <w:tcBorders>
              <w:top w:val="single" w:sz="4" w:space="0" w:color="auto"/>
              <w:left w:val="single" w:sz="4" w:space="0" w:color="auto"/>
              <w:bottom w:val="single" w:sz="4" w:space="0" w:color="auto"/>
              <w:right w:val="single" w:sz="4" w:space="0" w:color="auto"/>
            </w:tcBorders>
            <w:hideMark/>
          </w:tcPr>
          <w:p w14:paraId="4C2DD233" w14:textId="77777777" w:rsidR="00774CFD" w:rsidRPr="00774CFD" w:rsidRDefault="00774CFD" w:rsidP="00774CFD">
            <w:pPr>
              <w:widowControl w:val="0"/>
              <w:snapToGrid w:val="0"/>
              <w:spacing w:after="0" w:line="240" w:lineRule="auto"/>
              <w:jc w:val="both"/>
              <w:rPr>
                <w:rFonts w:ascii="Arial" w:eastAsia="Times New Roman" w:hAnsi="Arial" w:cs="Arial"/>
                <w:b/>
                <w:snapToGrid w:val="0"/>
                <w:spacing w:val="-2"/>
                <w:sz w:val="18"/>
                <w:szCs w:val="18"/>
                <w:lang w:val="nl-BE"/>
              </w:rPr>
            </w:pPr>
            <w:r w:rsidRPr="00774CFD">
              <w:rPr>
                <w:rFonts w:ascii="Arial" w:eastAsia="Times New Roman" w:hAnsi="Arial" w:cs="Arial"/>
                <w:b/>
                <w:snapToGrid w:val="0"/>
                <w:sz w:val="18"/>
                <w:szCs w:val="18"/>
                <w:lang w:val="nl-BE"/>
              </w:rPr>
              <w:t>Soort gebeurtenis</w:t>
            </w:r>
          </w:p>
        </w:tc>
        <w:tc>
          <w:tcPr>
            <w:tcW w:w="7704" w:type="dxa"/>
            <w:gridSpan w:val="2"/>
            <w:tcBorders>
              <w:top w:val="single" w:sz="4" w:space="0" w:color="auto"/>
              <w:left w:val="single" w:sz="4" w:space="0" w:color="auto"/>
              <w:bottom w:val="single" w:sz="4" w:space="0" w:color="auto"/>
              <w:right w:val="single" w:sz="4" w:space="0" w:color="auto"/>
            </w:tcBorders>
            <w:hideMark/>
          </w:tcPr>
          <w:p w14:paraId="14E5CCB7" w14:textId="77777777" w:rsidR="00774CFD" w:rsidRPr="00774CFD" w:rsidRDefault="00774CFD" w:rsidP="00774CFD">
            <w:pPr>
              <w:widowControl w:val="0"/>
              <w:snapToGrid w:val="0"/>
              <w:spacing w:after="0" w:line="240" w:lineRule="auto"/>
              <w:jc w:val="both"/>
              <w:rPr>
                <w:rFonts w:ascii="Arial" w:eastAsia="Times New Roman" w:hAnsi="Arial" w:cs="Arial"/>
                <w:b/>
                <w:snapToGrid w:val="0"/>
                <w:spacing w:val="-2"/>
                <w:sz w:val="18"/>
                <w:szCs w:val="18"/>
                <w:lang w:val="nl-BE"/>
              </w:rPr>
            </w:pPr>
            <w:r w:rsidRPr="00774CFD">
              <w:rPr>
                <w:rFonts w:ascii="Arial" w:eastAsia="Times New Roman" w:hAnsi="Arial" w:cs="Arial"/>
                <w:b/>
                <w:snapToGrid w:val="0"/>
                <w:sz w:val="18"/>
                <w:szCs w:val="18"/>
                <w:lang w:val="nl-BE"/>
              </w:rPr>
              <w:t xml:space="preserve">Aantal van deze gebeurtenissen </w:t>
            </w:r>
            <w:r w:rsidRPr="00774CFD">
              <w:rPr>
                <w:rFonts w:ascii="Arial" w:eastAsia="Times New Roman" w:hAnsi="Arial" w:cs="Arial"/>
                <w:snapToGrid w:val="0"/>
                <w:sz w:val="18"/>
                <w:szCs w:val="18"/>
                <w:lang w:val="nl-BE"/>
              </w:rPr>
              <w:t>tijdens de bij EEG geregistreerde slaap of, in geval van PG of HPG, tijdens de totale duur van de registratie (tijd in bed)</w:t>
            </w:r>
          </w:p>
        </w:tc>
        <w:tc>
          <w:tcPr>
            <w:tcW w:w="709" w:type="dxa"/>
            <w:tcBorders>
              <w:top w:val="single" w:sz="4" w:space="0" w:color="auto"/>
              <w:left w:val="single" w:sz="4" w:space="0" w:color="auto"/>
              <w:bottom w:val="single" w:sz="4" w:space="0" w:color="auto"/>
              <w:right w:val="single" w:sz="4" w:space="0" w:color="auto"/>
            </w:tcBorders>
          </w:tcPr>
          <w:p w14:paraId="4EEB4852"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r>
      <w:tr w:rsidR="00774CFD" w:rsidRPr="00774CFD" w14:paraId="382BCCA8" w14:textId="77777777" w:rsidTr="00A572F0">
        <w:tc>
          <w:tcPr>
            <w:tcW w:w="2786" w:type="dxa"/>
            <w:tcBorders>
              <w:top w:val="single" w:sz="4" w:space="0" w:color="auto"/>
              <w:left w:val="single" w:sz="4" w:space="0" w:color="auto"/>
              <w:bottom w:val="single" w:sz="4" w:space="0" w:color="auto"/>
              <w:right w:val="single" w:sz="4" w:space="0" w:color="auto"/>
            </w:tcBorders>
          </w:tcPr>
          <w:p w14:paraId="0FF7C133"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3735" w:type="dxa"/>
            <w:tcBorders>
              <w:top w:val="single" w:sz="4" w:space="0" w:color="auto"/>
              <w:left w:val="single" w:sz="4" w:space="0" w:color="auto"/>
              <w:bottom w:val="single" w:sz="4" w:space="0" w:color="auto"/>
              <w:right w:val="single" w:sz="4" w:space="0" w:color="auto"/>
            </w:tcBorders>
            <w:hideMark/>
          </w:tcPr>
          <w:p w14:paraId="2EBB80D8"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b/>
                <w:snapToGrid w:val="0"/>
                <w:spacing w:val="-2"/>
                <w:sz w:val="18"/>
                <w:szCs w:val="18"/>
                <w:lang w:val="nl-BE"/>
              </w:rPr>
              <w:t>PSG</w:t>
            </w:r>
            <w:r w:rsidRPr="00774CFD">
              <w:rPr>
                <w:rFonts w:ascii="Arial" w:eastAsia="Times New Roman" w:hAnsi="Arial" w:cs="Arial"/>
                <w:snapToGrid w:val="0"/>
                <w:spacing w:val="-2"/>
                <w:sz w:val="18"/>
                <w:szCs w:val="18"/>
                <w:lang w:val="nl-BE"/>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6A4AA499"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b/>
                <w:snapToGrid w:val="0"/>
                <w:spacing w:val="-2"/>
                <w:sz w:val="18"/>
                <w:szCs w:val="18"/>
                <w:lang w:val="nl-BE"/>
              </w:rPr>
              <w:t>PG of HPG</w:t>
            </w:r>
            <w:r w:rsidRPr="00774CFD">
              <w:rPr>
                <w:rFonts w:ascii="Arial" w:eastAsia="Times New Roman" w:hAnsi="Arial" w:cs="Arial"/>
                <w:snapToGrid w:val="0"/>
                <w:spacing w:val="-2"/>
                <w:sz w:val="18"/>
                <w:szCs w:val="18"/>
                <w:lang w:val="nl-BE"/>
              </w:rPr>
              <w:t xml:space="preserve"> </w:t>
            </w:r>
          </w:p>
        </w:tc>
        <w:tc>
          <w:tcPr>
            <w:tcW w:w="709" w:type="dxa"/>
            <w:tcBorders>
              <w:top w:val="single" w:sz="4" w:space="0" w:color="auto"/>
              <w:left w:val="single" w:sz="4" w:space="0" w:color="auto"/>
              <w:bottom w:val="single" w:sz="4" w:space="0" w:color="auto"/>
              <w:right w:val="single" w:sz="4" w:space="0" w:color="auto"/>
            </w:tcBorders>
          </w:tcPr>
          <w:p w14:paraId="4C998262"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r>
      <w:tr w:rsidR="00774CFD" w:rsidRPr="00774CFD" w14:paraId="5257061C" w14:textId="77777777" w:rsidTr="00A572F0">
        <w:tc>
          <w:tcPr>
            <w:tcW w:w="2786" w:type="dxa"/>
            <w:tcBorders>
              <w:top w:val="single" w:sz="4" w:space="0" w:color="auto"/>
              <w:left w:val="single" w:sz="4" w:space="0" w:color="auto"/>
              <w:bottom w:val="single" w:sz="4" w:space="0" w:color="auto"/>
              <w:right w:val="single" w:sz="4" w:space="0" w:color="auto"/>
            </w:tcBorders>
          </w:tcPr>
          <w:p w14:paraId="035727D2" w14:textId="77777777" w:rsidR="00774CFD" w:rsidRPr="00774CFD" w:rsidRDefault="00774CFD" w:rsidP="00774CFD">
            <w:pPr>
              <w:widowControl w:val="0"/>
              <w:snapToGrid w:val="0"/>
              <w:spacing w:after="0" w:line="240" w:lineRule="auto"/>
              <w:jc w:val="both"/>
              <w:rPr>
                <w:rFonts w:ascii="Arial" w:eastAsia="Times New Roman" w:hAnsi="Arial" w:cs="Arial"/>
                <w:snapToGrid w:val="0"/>
                <w:sz w:val="18"/>
                <w:szCs w:val="18"/>
                <w:lang w:val="nl-BE"/>
              </w:rPr>
            </w:pPr>
          </w:p>
        </w:tc>
        <w:tc>
          <w:tcPr>
            <w:tcW w:w="3735" w:type="dxa"/>
            <w:tcBorders>
              <w:top w:val="single" w:sz="4" w:space="0" w:color="auto"/>
              <w:left w:val="single" w:sz="4" w:space="0" w:color="auto"/>
              <w:bottom w:val="single" w:sz="4" w:space="0" w:color="auto"/>
              <w:right w:val="single" w:sz="4" w:space="0" w:color="auto"/>
            </w:tcBorders>
            <w:hideMark/>
          </w:tcPr>
          <w:p w14:paraId="419F4E26"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xml:space="preserve">Datum : DD/MM/JJJJ =      /      /           </w:t>
            </w:r>
          </w:p>
        </w:tc>
        <w:tc>
          <w:tcPr>
            <w:tcW w:w="3969" w:type="dxa"/>
            <w:tcBorders>
              <w:top w:val="single" w:sz="4" w:space="0" w:color="auto"/>
              <w:left w:val="single" w:sz="4" w:space="0" w:color="auto"/>
              <w:bottom w:val="single" w:sz="4" w:space="0" w:color="auto"/>
              <w:right w:val="single" w:sz="4" w:space="0" w:color="auto"/>
            </w:tcBorders>
            <w:hideMark/>
          </w:tcPr>
          <w:p w14:paraId="1785DDC0"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xml:space="preserve">Datum : DD/MM/JJJJ =      /      /           </w:t>
            </w:r>
          </w:p>
        </w:tc>
        <w:tc>
          <w:tcPr>
            <w:tcW w:w="709" w:type="dxa"/>
            <w:tcBorders>
              <w:top w:val="single" w:sz="4" w:space="0" w:color="auto"/>
              <w:left w:val="single" w:sz="4" w:space="0" w:color="auto"/>
              <w:bottom w:val="single" w:sz="4" w:space="0" w:color="auto"/>
              <w:right w:val="single" w:sz="4" w:space="0" w:color="auto"/>
            </w:tcBorders>
          </w:tcPr>
          <w:p w14:paraId="0598CF58"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r>
      <w:tr w:rsidR="00774CFD" w:rsidRPr="00774CFD" w14:paraId="0724E4D6" w14:textId="77777777" w:rsidTr="00A572F0">
        <w:tc>
          <w:tcPr>
            <w:tcW w:w="2786" w:type="dxa"/>
            <w:tcBorders>
              <w:top w:val="single" w:sz="4" w:space="0" w:color="auto"/>
              <w:left w:val="single" w:sz="4" w:space="0" w:color="auto"/>
              <w:bottom w:val="single" w:sz="4" w:space="0" w:color="auto"/>
              <w:right w:val="single" w:sz="4" w:space="0" w:color="auto"/>
            </w:tcBorders>
            <w:hideMark/>
          </w:tcPr>
          <w:p w14:paraId="6F924147"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z w:val="18"/>
                <w:szCs w:val="18"/>
                <w:lang w:val="nl-BE"/>
              </w:rPr>
              <w:t>Obstructieve apneus</w:t>
            </w:r>
          </w:p>
        </w:tc>
        <w:tc>
          <w:tcPr>
            <w:tcW w:w="3735" w:type="dxa"/>
            <w:tcBorders>
              <w:top w:val="single" w:sz="4" w:space="0" w:color="auto"/>
              <w:left w:val="single" w:sz="4" w:space="0" w:color="auto"/>
              <w:bottom w:val="single" w:sz="4" w:space="0" w:color="auto"/>
              <w:right w:val="single" w:sz="4" w:space="0" w:color="auto"/>
            </w:tcBorders>
          </w:tcPr>
          <w:p w14:paraId="58DF2A37"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3969" w:type="dxa"/>
            <w:tcBorders>
              <w:top w:val="single" w:sz="4" w:space="0" w:color="auto"/>
              <w:left w:val="single" w:sz="4" w:space="0" w:color="auto"/>
              <w:bottom w:val="single" w:sz="4" w:space="0" w:color="auto"/>
              <w:right w:val="single" w:sz="4" w:space="0" w:color="auto"/>
            </w:tcBorders>
          </w:tcPr>
          <w:p w14:paraId="04636FB4"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709" w:type="dxa"/>
            <w:tcBorders>
              <w:top w:val="single" w:sz="4" w:space="0" w:color="auto"/>
              <w:left w:val="single" w:sz="4" w:space="0" w:color="auto"/>
              <w:bottom w:val="single" w:sz="4" w:space="0" w:color="auto"/>
              <w:right w:val="single" w:sz="4" w:space="0" w:color="auto"/>
            </w:tcBorders>
            <w:hideMark/>
          </w:tcPr>
          <w:p w14:paraId="75C0F932"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A</w:t>
            </w:r>
          </w:p>
        </w:tc>
      </w:tr>
      <w:tr w:rsidR="00774CFD" w:rsidRPr="00774CFD" w14:paraId="0E506E8D" w14:textId="77777777" w:rsidTr="00A572F0">
        <w:tc>
          <w:tcPr>
            <w:tcW w:w="2786" w:type="dxa"/>
            <w:tcBorders>
              <w:top w:val="single" w:sz="4" w:space="0" w:color="auto"/>
              <w:left w:val="single" w:sz="4" w:space="0" w:color="auto"/>
              <w:bottom w:val="single" w:sz="4" w:space="0" w:color="auto"/>
              <w:right w:val="single" w:sz="4" w:space="0" w:color="auto"/>
            </w:tcBorders>
            <w:hideMark/>
          </w:tcPr>
          <w:p w14:paraId="2D6B87FC"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z w:val="18"/>
                <w:szCs w:val="18"/>
                <w:lang w:val="nl-BE"/>
              </w:rPr>
              <w:t>Gemengde apneus</w:t>
            </w:r>
          </w:p>
        </w:tc>
        <w:tc>
          <w:tcPr>
            <w:tcW w:w="3735" w:type="dxa"/>
            <w:tcBorders>
              <w:top w:val="single" w:sz="4" w:space="0" w:color="auto"/>
              <w:left w:val="single" w:sz="4" w:space="0" w:color="auto"/>
              <w:bottom w:val="single" w:sz="4" w:space="0" w:color="auto"/>
              <w:right w:val="single" w:sz="4" w:space="0" w:color="auto"/>
            </w:tcBorders>
          </w:tcPr>
          <w:p w14:paraId="114CA8C4"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3969" w:type="dxa"/>
            <w:tcBorders>
              <w:top w:val="single" w:sz="4" w:space="0" w:color="auto"/>
              <w:left w:val="single" w:sz="4" w:space="0" w:color="auto"/>
              <w:bottom w:val="single" w:sz="4" w:space="0" w:color="auto"/>
              <w:right w:val="single" w:sz="4" w:space="0" w:color="auto"/>
            </w:tcBorders>
          </w:tcPr>
          <w:p w14:paraId="44F30EFD"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709" w:type="dxa"/>
            <w:tcBorders>
              <w:top w:val="single" w:sz="4" w:space="0" w:color="auto"/>
              <w:left w:val="single" w:sz="4" w:space="0" w:color="auto"/>
              <w:bottom w:val="single" w:sz="4" w:space="0" w:color="auto"/>
              <w:right w:val="single" w:sz="4" w:space="0" w:color="auto"/>
            </w:tcBorders>
            <w:hideMark/>
          </w:tcPr>
          <w:p w14:paraId="3B92EB0F"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B</w:t>
            </w:r>
          </w:p>
        </w:tc>
      </w:tr>
      <w:tr w:rsidR="00774CFD" w:rsidRPr="00774CFD" w14:paraId="7E8FAFBF" w14:textId="77777777" w:rsidTr="00A572F0">
        <w:tc>
          <w:tcPr>
            <w:tcW w:w="2786" w:type="dxa"/>
            <w:tcBorders>
              <w:top w:val="single" w:sz="4" w:space="0" w:color="auto"/>
              <w:left w:val="single" w:sz="4" w:space="0" w:color="auto"/>
              <w:bottom w:val="single" w:sz="4" w:space="0" w:color="auto"/>
              <w:right w:val="single" w:sz="4" w:space="0" w:color="auto"/>
            </w:tcBorders>
            <w:hideMark/>
          </w:tcPr>
          <w:p w14:paraId="3EADD15E"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z w:val="18"/>
                <w:szCs w:val="18"/>
                <w:lang w:val="nl-BE"/>
              </w:rPr>
              <w:t>Centrale apneus</w:t>
            </w:r>
          </w:p>
        </w:tc>
        <w:tc>
          <w:tcPr>
            <w:tcW w:w="3735" w:type="dxa"/>
            <w:tcBorders>
              <w:top w:val="single" w:sz="4" w:space="0" w:color="auto"/>
              <w:left w:val="single" w:sz="4" w:space="0" w:color="auto"/>
              <w:bottom w:val="single" w:sz="4" w:space="0" w:color="auto"/>
              <w:right w:val="single" w:sz="4" w:space="0" w:color="auto"/>
            </w:tcBorders>
          </w:tcPr>
          <w:p w14:paraId="2D45DB31"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3969" w:type="dxa"/>
            <w:tcBorders>
              <w:top w:val="single" w:sz="4" w:space="0" w:color="auto"/>
              <w:left w:val="single" w:sz="4" w:space="0" w:color="auto"/>
              <w:bottom w:val="single" w:sz="4" w:space="0" w:color="auto"/>
              <w:right w:val="single" w:sz="4" w:space="0" w:color="auto"/>
            </w:tcBorders>
          </w:tcPr>
          <w:p w14:paraId="6BF6AAAF"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709" w:type="dxa"/>
            <w:tcBorders>
              <w:top w:val="single" w:sz="4" w:space="0" w:color="auto"/>
              <w:left w:val="single" w:sz="4" w:space="0" w:color="auto"/>
              <w:bottom w:val="single" w:sz="4" w:space="0" w:color="auto"/>
              <w:right w:val="single" w:sz="4" w:space="0" w:color="auto"/>
            </w:tcBorders>
            <w:hideMark/>
          </w:tcPr>
          <w:p w14:paraId="70FEEB24"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C</w:t>
            </w:r>
          </w:p>
        </w:tc>
      </w:tr>
      <w:tr w:rsidR="00774CFD" w:rsidRPr="00774CFD" w14:paraId="5A0316DE" w14:textId="77777777" w:rsidTr="00A572F0">
        <w:tc>
          <w:tcPr>
            <w:tcW w:w="2786" w:type="dxa"/>
            <w:tcBorders>
              <w:top w:val="single" w:sz="4" w:space="0" w:color="auto"/>
              <w:left w:val="single" w:sz="4" w:space="0" w:color="auto"/>
              <w:bottom w:val="single" w:sz="4" w:space="0" w:color="auto"/>
              <w:right w:val="single" w:sz="4" w:space="0" w:color="auto"/>
            </w:tcBorders>
            <w:hideMark/>
          </w:tcPr>
          <w:p w14:paraId="69563356"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z w:val="18"/>
                <w:szCs w:val="18"/>
                <w:lang w:val="nl-BE"/>
              </w:rPr>
              <w:t>Obstructieve hypopneus</w:t>
            </w:r>
          </w:p>
        </w:tc>
        <w:tc>
          <w:tcPr>
            <w:tcW w:w="3735" w:type="dxa"/>
            <w:tcBorders>
              <w:top w:val="single" w:sz="4" w:space="0" w:color="auto"/>
              <w:left w:val="single" w:sz="4" w:space="0" w:color="auto"/>
              <w:bottom w:val="single" w:sz="4" w:space="0" w:color="auto"/>
              <w:right w:val="single" w:sz="4" w:space="0" w:color="auto"/>
            </w:tcBorders>
          </w:tcPr>
          <w:p w14:paraId="2AFC5B50"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3969" w:type="dxa"/>
            <w:tcBorders>
              <w:top w:val="single" w:sz="4" w:space="0" w:color="auto"/>
              <w:left w:val="single" w:sz="4" w:space="0" w:color="auto"/>
              <w:bottom w:val="single" w:sz="4" w:space="0" w:color="auto"/>
              <w:right w:val="single" w:sz="4" w:space="0" w:color="auto"/>
            </w:tcBorders>
          </w:tcPr>
          <w:p w14:paraId="2E47C336"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709" w:type="dxa"/>
            <w:tcBorders>
              <w:top w:val="single" w:sz="4" w:space="0" w:color="auto"/>
              <w:left w:val="single" w:sz="4" w:space="0" w:color="auto"/>
              <w:bottom w:val="single" w:sz="4" w:space="0" w:color="auto"/>
              <w:right w:val="single" w:sz="4" w:space="0" w:color="auto"/>
            </w:tcBorders>
            <w:hideMark/>
          </w:tcPr>
          <w:p w14:paraId="1218BC79"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D</w:t>
            </w:r>
          </w:p>
        </w:tc>
      </w:tr>
      <w:tr w:rsidR="00774CFD" w:rsidRPr="00774CFD" w14:paraId="06EE931D" w14:textId="77777777" w:rsidTr="00A572F0">
        <w:tc>
          <w:tcPr>
            <w:tcW w:w="2786" w:type="dxa"/>
            <w:tcBorders>
              <w:top w:val="single" w:sz="4" w:space="0" w:color="auto"/>
              <w:left w:val="single" w:sz="4" w:space="0" w:color="auto"/>
              <w:bottom w:val="single" w:sz="4" w:space="0" w:color="auto"/>
              <w:right w:val="single" w:sz="4" w:space="0" w:color="auto"/>
            </w:tcBorders>
            <w:hideMark/>
          </w:tcPr>
          <w:p w14:paraId="4391233B"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z w:val="18"/>
                <w:szCs w:val="18"/>
                <w:lang w:val="nl-BE"/>
              </w:rPr>
              <w:t>Centrale hypopneus</w:t>
            </w:r>
          </w:p>
        </w:tc>
        <w:tc>
          <w:tcPr>
            <w:tcW w:w="3735" w:type="dxa"/>
            <w:tcBorders>
              <w:top w:val="single" w:sz="4" w:space="0" w:color="auto"/>
              <w:left w:val="single" w:sz="4" w:space="0" w:color="auto"/>
              <w:bottom w:val="single" w:sz="4" w:space="0" w:color="auto"/>
              <w:right w:val="single" w:sz="4" w:space="0" w:color="auto"/>
            </w:tcBorders>
          </w:tcPr>
          <w:p w14:paraId="32016D72"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3969" w:type="dxa"/>
            <w:tcBorders>
              <w:top w:val="single" w:sz="4" w:space="0" w:color="auto"/>
              <w:left w:val="single" w:sz="4" w:space="0" w:color="auto"/>
              <w:bottom w:val="single" w:sz="4" w:space="0" w:color="auto"/>
              <w:right w:val="single" w:sz="4" w:space="0" w:color="auto"/>
            </w:tcBorders>
          </w:tcPr>
          <w:p w14:paraId="7BD06E2D"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709" w:type="dxa"/>
            <w:tcBorders>
              <w:top w:val="single" w:sz="4" w:space="0" w:color="auto"/>
              <w:left w:val="single" w:sz="4" w:space="0" w:color="auto"/>
              <w:bottom w:val="single" w:sz="4" w:space="0" w:color="auto"/>
              <w:right w:val="single" w:sz="4" w:space="0" w:color="auto"/>
            </w:tcBorders>
            <w:hideMark/>
          </w:tcPr>
          <w:p w14:paraId="061FA44B"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E</w:t>
            </w:r>
          </w:p>
        </w:tc>
      </w:tr>
      <w:tr w:rsidR="00774CFD" w:rsidRPr="00774CFD" w14:paraId="6D14DE4F" w14:textId="77777777" w:rsidTr="00A572F0">
        <w:tc>
          <w:tcPr>
            <w:tcW w:w="2786" w:type="dxa"/>
            <w:tcBorders>
              <w:top w:val="single" w:sz="4" w:space="0" w:color="auto"/>
              <w:left w:val="single" w:sz="4" w:space="0" w:color="auto"/>
              <w:bottom w:val="single" w:sz="4" w:space="0" w:color="auto"/>
              <w:right w:val="single" w:sz="4" w:space="0" w:color="auto"/>
            </w:tcBorders>
            <w:hideMark/>
          </w:tcPr>
          <w:p w14:paraId="098E660D" w14:textId="77777777" w:rsidR="00774CFD" w:rsidRPr="00774CFD" w:rsidRDefault="00774CFD" w:rsidP="00774CFD">
            <w:pPr>
              <w:widowControl w:val="0"/>
              <w:snapToGrid w:val="0"/>
              <w:spacing w:after="0" w:line="240" w:lineRule="auto"/>
              <w:jc w:val="both"/>
              <w:rPr>
                <w:rFonts w:ascii="Arial" w:eastAsia="Times New Roman" w:hAnsi="Arial" w:cs="Arial"/>
                <w:b/>
                <w:snapToGrid w:val="0"/>
                <w:spacing w:val="-2"/>
                <w:sz w:val="18"/>
                <w:szCs w:val="18"/>
                <w:lang w:val="nl-BE"/>
              </w:rPr>
            </w:pPr>
            <w:r w:rsidRPr="00774CFD">
              <w:rPr>
                <w:rFonts w:ascii="Arial" w:eastAsia="Times New Roman" w:hAnsi="Arial" w:cs="Arial"/>
                <w:b/>
                <w:snapToGrid w:val="0"/>
                <w:spacing w:val="-2"/>
                <w:sz w:val="18"/>
                <w:szCs w:val="18"/>
                <w:lang w:val="nl-BE"/>
              </w:rPr>
              <w:t>Andere gegevens</w:t>
            </w:r>
          </w:p>
        </w:tc>
        <w:tc>
          <w:tcPr>
            <w:tcW w:w="3735" w:type="dxa"/>
            <w:tcBorders>
              <w:top w:val="single" w:sz="4" w:space="0" w:color="auto"/>
              <w:left w:val="single" w:sz="4" w:space="0" w:color="auto"/>
              <w:bottom w:val="single" w:sz="4" w:space="0" w:color="auto"/>
              <w:right w:val="single" w:sz="4" w:space="0" w:color="auto"/>
            </w:tcBorders>
          </w:tcPr>
          <w:p w14:paraId="36EDC223"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3969" w:type="dxa"/>
            <w:tcBorders>
              <w:top w:val="single" w:sz="4" w:space="0" w:color="auto"/>
              <w:left w:val="single" w:sz="4" w:space="0" w:color="auto"/>
              <w:bottom w:val="single" w:sz="4" w:space="0" w:color="auto"/>
              <w:right w:val="single" w:sz="4" w:space="0" w:color="auto"/>
            </w:tcBorders>
          </w:tcPr>
          <w:p w14:paraId="5A3D8225"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c>
          <w:tcPr>
            <w:tcW w:w="709" w:type="dxa"/>
            <w:tcBorders>
              <w:top w:val="single" w:sz="4" w:space="0" w:color="auto"/>
              <w:left w:val="single" w:sz="4" w:space="0" w:color="auto"/>
              <w:bottom w:val="single" w:sz="4" w:space="0" w:color="auto"/>
              <w:right w:val="single" w:sz="4" w:space="0" w:color="auto"/>
            </w:tcBorders>
          </w:tcPr>
          <w:p w14:paraId="04B69F96"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p>
        </w:tc>
      </w:tr>
      <w:tr w:rsidR="00774CFD" w:rsidRPr="00774CFD" w14:paraId="131A671A" w14:textId="77777777" w:rsidTr="00A572F0">
        <w:tc>
          <w:tcPr>
            <w:tcW w:w="2786" w:type="dxa"/>
            <w:tcBorders>
              <w:top w:val="single" w:sz="4" w:space="0" w:color="auto"/>
              <w:left w:val="single" w:sz="4" w:space="0" w:color="auto"/>
              <w:bottom w:val="single" w:sz="4" w:space="0" w:color="auto"/>
              <w:right w:val="single" w:sz="4" w:space="0" w:color="auto"/>
            </w:tcBorders>
            <w:hideMark/>
          </w:tcPr>
          <w:p w14:paraId="54A16BF8"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Totale duur van registratie (tijd in bed) in minuten =</w:t>
            </w:r>
          </w:p>
        </w:tc>
        <w:tc>
          <w:tcPr>
            <w:tcW w:w="3735" w:type="dxa"/>
            <w:tcBorders>
              <w:top w:val="single" w:sz="4" w:space="0" w:color="auto"/>
              <w:left w:val="single" w:sz="4" w:space="0" w:color="auto"/>
              <w:bottom w:val="single" w:sz="4" w:space="0" w:color="auto"/>
              <w:right w:val="single" w:sz="4" w:space="0" w:color="auto"/>
            </w:tcBorders>
            <w:vAlign w:val="center"/>
            <w:hideMark/>
          </w:tcPr>
          <w:p w14:paraId="4FB7D8E4" w14:textId="77777777" w:rsidR="00774CFD" w:rsidRPr="00774CFD" w:rsidRDefault="00774CFD" w:rsidP="00774CFD">
            <w:pPr>
              <w:widowControl w:val="0"/>
              <w:snapToGrid w:val="0"/>
              <w:spacing w:after="0" w:line="240" w:lineRule="auto"/>
              <w:jc w:val="right"/>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minuten</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B088DD3" w14:textId="77777777" w:rsidR="00774CFD" w:rsidRPr="00774CFD" w:rsidRDefault="00774CFD" w:rsidP="00774CFD">
            <w:pPr>
              <w:widowControl w:val="0"/>
              <w:snapToGrid w:val="0"/>
              <w:spacing w:after="0" w:line="240" w:lineRule="auto"/>
              <w:jc w:val="right"/>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minuten</w:t>
            </w:r>
          </w:p>
        </w:tc>
        <w:tc>
          <w:tcPr>
            <w:tcW w:w="709" w:type="dxa"/>
            <w:tcBorders>
              <w:top w:val="single" w:sz="4" w:space="0" w:color="auto"/>
              <w:left w:val="single" w:sz="4" w:space="0" w:color="auto"/>
              <w:bottom w:val="single" w:sz="4" w:space="0" w:color="auto"/>
              <w:right w:val="single" w:sz="4" w:space="0" w:color="auto"/>
            </w:tcBorders>
            <w:hideMark/>
          </w:tcPr>
          <w:p w14:paraId="7235C02D"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F</w:t>
            </w:r>
          </w:p>
        </w:tc>
      </w:tr>
      <w:tr w:rsidR="00774CFD" w:rsidRPr="00774CFD" w14:paraId="376F5E58" w14:textId="77777777" w:rsidTr="00A572F0">
        <w:tc>
          <w:tcPr>
            <w:tcW w:w="2786" w:type="dxa"/>
            <w:tcBorders>
              <w:top w:val="single" w:sz="4" w:space="0" w:color="auto"/>
              <w:left w:val="single" w:sz="4" w:space="0" w:color="auto"/>
              <w:bottom w:val="single" w:sz="4" w:space="0" w:color="auto"/>
              <w:right w:val="single" w:sz="4" w:space="0" w:color="auto"/>
            </w:tcBorders>
            <w:hideMark/>
          </w:tcPr>
          <w:p w14:paraId="76F20185"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3"/>
                <w:sz w:val="18"/>
                <w:szCs w:val="18"/>
                <w:lang w:val="nl-BE"/>
              </w:rPr>
              <w:t>Totale duur van de bij EEG g</w:t>
            </w:r>
            <w:r w:rsidRPr="00774CFD">
              <w:rPr>
                <w:rFonts w:ascii="Arial" w:eastAsia="Times New Roman" w:hAnsi="Arial" w:cs="Arial"/>
                <w:snapToGrid w:val="0"/>
                <w:spacing w:val="-3"/>
                <w:sz w:val="18"/>
                <w:szCs w:val="18"/>
                <w:lang w:val="nl-BE"/>
              </w:rPr>
              <w:t>e</w:t>
            </w:r>
            <w:r w:rsidRPr="00774CFD">
              <w:rPr>
                <w:rFonts w:ascii="Arial" w:eastAsia="Times New Roman" w:hAnsi="Arial" w:cs="Arial"/>
                <w:snapToGrid w:val="0"/>
                <w:spacing w:val="-3"/>
                <w:sz w:val="18"/>
                <w:szCs w:val="18"/>
                <w:lang w:val="nl-BE"/>
              </w:rPr>
              <w:t>registreerde slaap (in minuten) =</w:t>
            </w:r>
          </w:p>
        </w:tc>
        <w:tc>
          <w:tcPr>
            <w:tcW w:w="3735" w:type="dxa"/>
            <w:tcBorders>
              <w:top w:val="single" w:sz="4" w:space="0" w:color="auto"/>
              <w:left w:val="single" w:sz="4" w:space="0" w:color="auto"/>
              <w:bottom w:val="single" w:sz="4" w:space="0" w:color="auto"/>
              <w:right w:val="single" w:sz="4" w:space="0" w:color="auto"/>
            </w:tcBorders>
            <w:vAlign w:val="center"/>
            <w:hideMark/>
          </w:tcPr>
          <w:p w14:paraId="3D314A8C" w14:textId="77777777" w:rsidR="00774CFD" w:rsidRPr="00774CFD" w:rsidRDefault="00774CFD" w:rsidP="00774CFD">
            <w:pPr>
              <w:widowControl w:val="0"/>
              <w:snapToGrid w:val="0"/>
              <w:spacing w:after="0" w:line="240" w:lineRule="auto"/>
              <w:jc w:val="right"/>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minuten</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05A0D2" w14:textId="77777777" w:rsidR="00774CFD" w:rsidRPr="00774CFD" w:rsidRDefault="00774CFD" w:rsidP="00774CFD">
            <w:pPr>
              <w:widowControl w:val="0"/>
              <w:snapToGrid w:val="0"/>
              <w:spacing w:after="0" w:line="240" w:lineRule="auto"/>
              <w:jc w:val="center"/>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Niet van toepassing</w:t>
            </w:r>
          </w:p>
        </w:tc>
        <w:tc>
          <w:tcPr>
            <w:tcW w:w="709" w:type="dxa"/>
            <w:tcBorders>
              <w:top w:val="single" w:sz="4" w:space="0" w:color="auto"/>
              <w:left w:val="single" w:sz="4" w:space="0" w:color="auto"/>
              <w:bottom w:val="single" w:sz="4" w:space="0" w:color="auto"/>
              <w:right w:val="single" w:sz="4" w:space="0" w:color="auto"/>
            </w:tcBorders>
            <w:hideMark/>
          </w:tcPr>
          <w:p w14:paraId="1DF76877"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G</w:t>
            </w:r>
          </w:p>
        </w:tc>
      </w:tr>
      <w:tr w:rsidR="00774CFD" w:rsidRPr="00774CFD" w14:paraId="30EAD417" w14:textId="77777777" w:rsidTr="00A572F0">
        <w:tc>
          <w:tcPr>
            <w:tcW w:w="11199" w:type="dxa"/>
            <w:gridSpan w:val="4"/>
            <w:tcBorders>
              <w:top w:val="single" w:sz="4" w:space="0" w:color="auto"/>
              <w:left w:val="single" w:sz="4" w:space="0" w:color="auto"/>
              <w:bottom w:val="single" w:sz="4" w:space="0" w:color="auto"/>
              <w:right w:val="single" w:sz="4" w:space="0" w:color="auto"/>
            </w:tcBorders>
            <w:hideMark/>
          </w:tcPr>
          <w:p w14:paraId="468329E3" w14:textId="77777777" w:rsidR="00774CFD" w:rsidRPr="00774CFD" w:rsidRDefault="00774CFD" w:rsidP="00774CFD">
            <w:pPr>
              <w:widowControl w:val="0"/>
              <w:snapToGrid w:val="0"/>
              <w:spacing w:after="0" w:line="240" w:lineRule="auto"/>
              <w:jc w:val="both"/>
              <w:rPr>
                <w:rFonts w:ascii="Arial" w:eastAsia="Times New Roman" w:hAnsi="Arial" w:cs="Arial"/>
                <w:b/>
                <w:snapToGrid w:val="0"/>
                <w:spacing w:val="-2"/>
                <w:sz w:val="18"/>
                <w:szCs w:val="18"/>
                <w:lang w:val="nl-BE"/>
              </w:rPr>
            </w:pPr>
            <w:r w:rsidRPr="00774CFD">
              <w:rPr>
                <w:rFonts w:ascii="Arial" w:eastAsia="Times New Roman" w:hAnsi="Arial" w:cs="Arial"/>
                <w:b/>
                <w:snapToGrid w:val="0"/>
                <w:spacing w:val="-2"/>
                <w:sz w:val="18"/>
                <w:szCs w:val="18"/>
                <w:lang w:val="nl-BE"/>
              </w:rPr>
              <w:t>Samenvattende indexen</w:t>
            </w:r>
          </w:p>
        </w:tc>
      </w:tr>
      <w:tr w:rsidR="00774CFD" w:rsidRPr="00774CFD" w14:paraId="749E9741" w14:textId="77777777" w:rsidTr="00A572F0">
        <w:tc>
          <w:tcPr>
            <w:tcW w:w="2786" w:type="dxa"/>
            <w:tcBorders>
              <w:top w:val="single" w:sz="4" w:space="0" w:color="auto"/>
              <w:left w:val="single" w:sz="4" w:space="0" w:color="auto"/>
              <w:bottom w:val="single" w:sz="4" w:space="0" w:color="auto"/>
              <w:right w:val="single" w:sz="4" w:space="0" w:color="auto"/>
            </w:tcBorders>
            <w:hideMark/>
          </w:tcPr>
          <w:p w14:paraId="3BD73C0A"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3"/>
                <w:sz w:val="18"/>
                <w:szCs w:val="18"/>
                <w:lang w:val="nl-BE"/>
              </w:rPr>
            </w:pPr>
            <w:r w:rsidRPr="00774CFD">
              <w:rPr>
                <w:rFonts w:ascii="Arial" w:eastAsia="Times New Roman" w:hAnsi="Arial" w:cs="Arial"/>
                <w:snapToGrid w:val="0"/>
                <w:spacing w:val="-3"/>
                <w:sz w:val="18"/>
                <w:szCs w:val="18"/>
                <w:lang w:val="nl-BE"/>
              </w:rPr>
              <w:t>De patiënt lijdt aan OSAS</w:t>
            </w:r>
          </w:p>
        </w:tc>
        <w:tc>
          <w:tcPr>
            <w:tcW w:w="3735" w:type="dxa"/>
            <w:tcBorders>
              <w:top w:val="single" w:sz="4" w:space="0" w:color="auto"/>
              <w:left w:val="single" w:sz="4" w:space="0" w:color="auto"/>
              <w:bottom w:val="single" w:sz="4" w:space="0" w:color="auto"/>
              <w:right w:val="single" w:sz="4" w:space="0" w:color="auto"/>
            </w:tcBorders>
            <w:vAlign w:val="center"/>
            <w:hideMark/>
          </w:tcPr>
          <w:p w14:paraId="4B2722A0" w14:textId="77777777" w:rsidR="00774CFD" w:rsidRPr="00774CFD" w:rsidRDefault="00774CFD" w:rsidP="00774CFD">
            <w:pPr>
              <w:widowControl w:val="0"/>
              <w:snapToGrid w:val="0"/>
              <w:spacing w:after="0" w:line="240" w:lineRule="auto"/>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OAHI</w:t>
            </w:r>
            <w:r w:rsidRPr="00774CFD">
              <w:rPr>
                <w:rFonts w:ascii="Arial" w:eastAsia="Times New Roman" w:hAnsi="Arial" w:cs="Arial"/>
                <w:snapToGrid w:val="0"/>
                <w:spacing w:val="-2"/>
                <w:sz w:val="18"/>
                <w:szCs w:val="18"/>
                <w:vertAlign w:val="superscript"/>
                <w:lang w:val="nl-BE"/>
              </w:rPr>
              <w:t>1</w:t>
            </w:r>
            <w:r w:rsidRPr="00774CFD">
              <w:rPr>
                <w:rFonts w:ascii="Arial" w:eastAsia="Times New Roman" w:hAnsi="Arial" w:cs="Arial"/>
                <w:snapToGrid w:val="0"/>
                <w:spacing w:val="-2"/>
                <w:sz w:val="18"/>
                <w:szCs w:val="18"/>
                <w:lang w:val="nl-BE"/>
              </w:rPr>
              <w:t xml:space="preserve"> </w:t>
            </w:r>
            <w:r w:rsidRPr="00774CFD">
              <w:rPr>
                <w:rFonts w:ascii="Arial" w:eastAsia="Times New Roman" w:hAnsi="Arial" w:cs="Arial"/>
                <w:snapToGrid w:val="0"/>
                <w:sz w:val="18"/>
                <w:szCs w:val="18"/>
                <w:lang w:val="nl-B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68298B" w14:textId="77777777" w:rsidR="00774CFD" w:rsidRPr="00774CFD" w:rsidRDefault="00774CFD" w:rsidP="00774CFD">
            <w:pPr>
              <w:widowControl w:val="0"/>
              <w:snapToGrid w:val="0"/>
              <w:spacing w:after="0" w:line="240" w:lineRule="auto"/>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OAHI</w:t>
            </w:r>
            <w:r w:rsidRPr="00774CFD">
              <w:rPr>
                <w:rFonts w:ascii="Arial" w:eastAsia="Times New Roman" w:hAnsi="Arial" w:cs="Arial"/>
                <w:snapToGrid w:val="0"/>
                <w:spacing w:val="-2"/>
                <w:sz w:val="18"/>
                <w:szCs w:val="18"/>
                <w:vertAlign w:val="superscript"/>
                <w:lang w:val="nl-BE"/>
              </w:rPr>
              <w:t>2</w:t>
            </w:r>
            <w:r w:rsidRPr="00774CFD">
              <w:rPr>
                <w:rFonts w:ascii="Arial" w:eastAsia="Times New Roman" w:hAnsi="Arial" w:cs="Arial"/>
                <w:snapToGrid w:val="0"/>
                <w:spacing w:val="-2"/>
                <w:sz w:val="18"/>
                <w:szCs w:val="18"/>
                <w:lang w:val="nl-BE"/>
              </w:rPr>
              <w:t xml:space="preserve"> </w:t>
            </w:r>
            <w:r w:rsidRPr="00774CFD">
              <w:rPr>
                <w:rFonts w:ascii="Arial" w:eastAsia="Times New Roman" w:hAnsi="Arial" w:cs="Arial"/>
                <w:snapToGrid w:val="0"/>
                <w:sz w:val="18"/>
                <w:szCs w:val="18"/>
                <w:lang w:val="nl-BE"/>
              </w:rPr>
              <w:t>=</w:t>
            </w:r>
          </w:p>
        </w:tc>
        <w:tc>
          <w:tcPr>
            <w:tcW w:w="709" w:type="dxa"/>
            <w:tcBorders>
              <w:top w:val="single" w:sz="4" w:space="0" w:color="auto"/>
              <w:left w:val="single" w:sz="4" w:space="0" w:color="auto"/>
              <w:bottom w:val="single" w:sz="4" w:space="0" w:color="auto"/>
              <w:right w:val="single" w:sz="4" w:space="0" w:color="auto"/>
            </w:tcBorders>
          </w:tcPr>
          <w:p w14:paraId="320E9609"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20"/>
                <w:szCs w:val="20"/>
                <w:lang w:val="nl-BE"/>
              </w:rPr>
            </w:pPr>
          </w:p>
        </w:tc>
      </w:tr>
      <w:tr w:rsidR="00774CFD" w:rsidRPr="00774CFD" w14:paraId="504D19DA" w14:textId="77777777" w:rsidTr="00A572F0">
        <w:tc>
          <w:tcPr>
            <w:tcW w:w="2786" w:type="dxa"/>
            <w:tcBorders>
              <w:top w:val="single" w:sz="4" w:space="0" w:color="auto"/>
              <w:left w:val="single" w:sz="4" w:space="0" w:color="auto"/>
              <w:bottom w:val="single" w:sz="4" w:space="0" w:color="auto"/>
              <w:right w:val="single" w:sz="4" w:space="0" w:color="auto"/>
            </w:tcBorders>
            <w:hideMark/>
          </w:tcPr>
          <w:p w14:paraId="031D9D77"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3"/>
                <w:sz w:val="18"/>
                <w:szCs w:val="18"/>
                <w:lang w:val="de-DE"/>
              </w:rPr>
            </w:pPr>
            <w:r w:rsidRPr="00774CFD">
              <w:rPr>
                <w:rFonts w:ascii="Arial" w:eastAsia="Times New Roman" w:hAnsi="Arial" w:cs="Arial"/>
                <w:snapToGrid w:val="0"/>
                <w:spacing w:val="-3"/>
                <w:sz w:val="18"/>
                <w:szCs w:val="18"/>
                <w:lang w:val="de-DE"/>
              </w:rPr>
              <w:t>ODI ≥ 3 %</w:t>
            </w:r>
          </w:p>
        </w:tc>
        <w:tc>
          <w:tcPr>
            <w:tcW w:w="3735" w:type="dxa"/>
            <w:tcBorders>
              <w:top w:val="single" w:sz="4" w:space="0" w:color="auto"/>
              <w:left w:val="single" w:sz="4" w:space="0" w:color="auto"/>
              <w:bottom w:val="single" w:sz="4" w:space="0" w:color="auto"/>
              <w:right w:val="single" w:sz="4" w:space="0" w:color="auto"/>
            </w:tcBorders>
            <w:vAlign w:val="center"/>
            <w:hideMark/>
          </w:tcPr>
          <w:p w14:paraId="222E93A8" w14:textId="77777777" w:rsidR="00774CFD" w:rsidRPr="00774CFD" w:rsidRDefault="00774CFD" w:rsidP="00774CFD">
            <w:pPr>
              <w:widowControl w:val="0"/>
              <w:snapToGrid w:val="0"/>
              <w:spacing w:after="0" w:line="240" w:lineRule="auto"/>
              <w:rPr>
                <w:rFonts w:ascii="Arial" w:eastAsia="Times New Roman" w:hAnsi="Arial" w:cs="Arial"/>
                <w:snapToGrid w:val="0"/>
                <w:spacing w:val="-2"/>
                <w:sz w:val="18"/>
                <w:szCs w:val="18"/>
                <w:lang w:val="de-DE"/>
              </w:rPr>
            </w:pPr>
            <w:r w:rsidRPr="00774CFD">
              <w:rPr>
                <w:rFonts w:ascii="Arial" w:eastAsia="Times New Roman" w:hAnsi="Arial" w:cs="Arial"/>
                <w:snapToGrid w:val="0"/>
                <w:spacing w:val="-2"/>
                <w:sz w:val="18"/>
                <w:szCs w:val="18"/>
                <w:lang w:val="de-DE"/>
              </w:rPr>
              <w:t xml:space="preserve">ODI =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FE35B10" w14:textId="77777777" w:rsidR="00774CFD" w:rsidRPr="00774CFD" w:rsidRDefault="00774CFD" w:rsidP="00774CFD">
            <w:pPr>
              <w:widowControl w:val="0"/>
              <w:snapToGrid w:val="0"/>
              <w:spacing w:after="0" w:line="240" w:lineRule="auto"/>
              <w:rPr>
                <w:rFonts w:ascii="Arial" w:eastAsia="Times New Roman" w:hAnsi="Arial" w:cs="Arial"/>
                <w:snapToGrid w:val="0"/>
                <w:spacing w:val="-2"/>
                <w:sz w:val="18"/>
                <w:szCs w:val="18"/>
                <w:lang w:val="de-DE"/>
              </w:rPr>
            </w:pPr>
            <w:r w:rsidRPr="00774CFD">
              <w:rPr>
                <w:rFonts w:ascii="Arial" w:eastAsia="Times New Roman" w:hAnsi="Arial" w:cs="Arial"/>
                <w:snapToGrid w:val="0"/>
                <w:spacing w:val="-2"/>
                <w:sz w:val="18"/>
                <w:szCs w:val="18"/>
                <w:lang w:val="de-DE"/>
              </w:rPr>
              <w:t xml:space="preserve">ODI = </w:t>
            </w:r>
          </w:p>
        </w:tc>
        <w:tc>
          <w:tcPr>
            <w:tcW w:w="709" w:type="dxa"/>
            <w:tcBorders>
              <w:top w:val="single" w:sz="4" w:space="0" w:color="auto"/>
              <w:left w:val="single" w:sz="4" w:space="0" w:color="auto"/>
              <w:bottom w:val="single" w:sz="4" w:space="0" w:color="auto"/>
              <w:right w:val="single" w:sz="4" w:space="0" w:color="auto"/>
            </w:tcBorders>
          </w:tcPr>
          <w:p w14:paraId="00296D27" w14:textId="77777777" w:rsidR="00774CFD" w:rsidRPr="00774CFD" w:rsidRDefault="00774CFD" w:rsidP="00774CFD">
            <w:pPr>
              <w:widowControl w:val="0"/>
              <w:snapToGrid w:val="0"/>
              <w:spacing w:after="0" w:line="240" w:lineRule="auto"/>
              <w:jc w:val="both"/>
              <w:rPr>
                <w:rFonts w:ascii="Arial" w:eastAsia="Times New Roman" w:hAnsi="Arial" w:cs="Arial"/>
                <w:snapToGrid w:val="0"/>
                <w:spacing w:val="-2"/>
                <w:sz w:val="18"/>
                <w:szCs w:val="18"/>
                <w:lang w:val="de-DE"/>
              </w:rPr>
            </w:pPr>
          </w:p>
        </w:tc>
      </w:tr>
    </w:tbl>
    <w:p w14:paraId="38E5B23D" w14:textId="77777777" w:rsidR="00774CFD" w:rsidRPr="00774CFD" w:rsidRDefault="00774CFD" w:rsidP="00774CFD">
      <w:pPr>
        <w:widowControl w:val="0"/>
        <w:spacing w:after="0" w:line="240" w:lineRule="auto"/>
        <w:ind w:left="360"/>
        <w:jc w:val="both"/>
        <w:rPr>
          <w:rFonts w:ascii="Arial" w:eastAsia="Times New Roman" w:hAnsi="Arial" w:cs="Arial"/>
          <w:i/>
          <w:snapToGrid w:val="0"/>
          <w:spacing w:val="-2"/>
          <w:sz w:val="18"/>
          <w:szCs w:val="18"/>
          <w:lang w:val="nl-BE"/>
        </w:rPr>
      </w:pPr>
      <w:r w:rsidRPr="00774CFD">
        <w:rPr>
          <w:rFonts w:ascii="Arial" w:eastAsia="Times New Roman" w:hAnsi="Arial" w:cs="Arial"/>
          <w:i/>
          <w:snapToGrid w:val="0"/>
          <w:spacing w:val="-2"/>
          <w:sz w:val="18"/>
          <w:szCs w:val="18"/>
          <w:vertAlign w:val="superscript"/>
          <w:lang w:val="nl-BE"/>
        </w:rPr>
        <w:t>1</w:t>
      </w:r>
      <w:r w:rsidRPr="00774CFD">
        <w:rPr>
          <w:rFonts w:ascii="Arial" w:eastAsia="Times New Roman" w:hAnsi="Arial" w:cs="Arial"/>
          <w:i/>
          <w:snapToGrid w:val="0"/>
          <w:spacing w:val="-2"/>
          <w:sz w:val="18"/>
          <w:szCs w:val="18"/>
          <w:lang w:val="nl-BE"/>
        </w:rPr>
        <w:t>OAHI =</w:t>
      </w:r>
      <w:r w:rsidRPr="00774CFD">
        <w:rPr>
          <w:rFonts w:ascii="Arial" w:eastAsia="Times New Roman" w:hAnsi="Arial" w:cs="Arial"/>
          <w:i/>
          <w:snapToGrid w:val="0"/>
          <w:sz w:val="18"/>
          <w:szCs w:val="18"/>
          <w:lang w:val="nl-BE"/>
        </w:rPr>
        <w:t xml:space="preserve">[ (A + B + D) / G ] X 60                 </w:t>
      </w:r>
      <w:r w:rsidRPr="00774CFD">
        <w:rPr>
          <w:rFonts w:ascii="Arial" w:eastAsia="Times New Roman" w:hAnsi="Arial" w:cs="Arial"/>
          <w:i/>
          <w:snapToGrid w:val="0"/>
          <w:sz w:val="18"/>
          <w:szCs w:val="18"/>
          <w:vertAlign w:val="superscript"/>
          <w:lang w:val="nl-BE"/>
        </w:rPr>
        <w:t>2</w:t>
      </w:r>
      <w:r w:rsidRPr="00774CFD">
        <w:rPr>
          <w:rFonts w:ascii="Arial" w:eastAsia="Times New Roman" w:hAnsi="Arial" w:cs="Arial"/>
          <w:i/>
          <w:snapToGrid w:val="0"/>
          <w:spacing w:val="-2"/>
          <w:sz w:val="18"/>
          <w:szCs w:val="18"/>
          <w:lang w:val="nl-BE"/>
        </w:rPr>
        <w:t xml:space="preserve">OAHI = </w:t>
      </w:r>
      <w:r w:rsidRPr="00774CFD">
        <w:rPr>
          <w:rFonts w:ascii="Arial" w:eastAsia="Times New Roman" w:hAnsi="Arial" w:cs="Arial"/>
          <w:i/>
          <w:snapToGrid w:val="0"/>
          <w:sz w:val="18"/>
          <w:szCs w:val="18"/>
          <w:lang w:val="nl-BE"/>
        </w:rPr>
        <w:t>(A + B + D) / F ] X 60</w:t>
      </w:r>
    </w:p>
    <w:p w14:paraId="5EF3A18E" w14:textId="77777777" w:rsidR="00774CFD" w:rsidRPr="00774CFD" w:rsidRDefault="00774CFD" w:rsidP="00774CFD">
      <w:pPr>
        <w:widowControl w:val="0"/>
        <w:spacing w:after="0" w:line="240" w:lineRule="auto"/>
        <w:ind w:left="360"/>
        <w:jc w:val="both"/>
        <w:rPr>
          <w:rFonts w:ascii="Arial" w:eastAsia="Times New Roman" w:hAnsi="Arial" w:cs="Arial"/>
          <w:snapToGrid w:val="0"/>
          <w:spacing w:val="-2"/>
          <w:sz w:val="18"/>
          <w:szCs w:val="18"/>
          <w:lang w:val="nl-BE"/>
        </w:rPr>
      </w:pPr>
      <w:r w:rsidRPr="00774CFD">
        <w:rPr>
          <w:rFonts w:ascii="Arial" w:eastAsia="Times New Roman" w:hAnsi="Arial" w:cs="Arial"/>
          <w:i/>
          <w:snapToGrid w:val="0"/>
          <w:spacing w:val="-2"/>
          <w:sz w:val="18"/>
          <w:szCs w:val="18"/>
          <w:lang w:val="nl-BE"/>
        </w:rPr>
        <w:t>De protocols van de PSG’s, PG en HPG worden in bijlage gevoegd. De in de tabel gevraagde gegevens (met uitzondering van de s</w:t>
      </w:r>
      <w:r w:rsidRPr="00774CFD">
        <w:rPr>
          <w:rFonts w:ascii="Arial" w:eastAsia="Times New Roman" w:hAnsi="Arial" w:cs="Arial"/>
          <w:i/>
          <w:snapToGrid w:val="0"/>
          <w:spacing w:val="-2"/>
          <w:sz w:val="18"/>
          <w:szCs w:val="18"/>
          <w:lang w:val="nl-BE"/>
        </w:rPr>
        <w:t>a</w:t>
      </w:r>
      <w:r w:rsidRPr="00774CFD">
        <w:rPr>
          <w:rFonts w:ascii="Arial" w:eastAsia="Times New Roman" w:hAnsi="Arial" w:cs="Arial"/>
          <w:i/>
          <w:snapToGrid w:val="0"/>
          <w:spacing w:val="-2"/>
          <w:sz w:val="18"/>
          <w:szCs w:val="18"/>
          <w:lang w:val="nl-BE"/>
        </w:rPr>
        <w:t>menvattende indexen) moeten ook uit het protocol naar voren komen.</w:t>
      </w:r>
    </w:p>
    <w:p w14:paraId="4389A4CB"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1283E248"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In geval van een facultatieve (niet-verplichte) PSG, PG of HPG (cf. resultaten hierboven) : reden waarom deze werd verricht :</w:t>
      </w:r>
    </w:p>
    <w:p w14:paraId="688C9229"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73D01CF6"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11F4030E"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5925E2F6"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1D80DE05"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8"/>
          <w:szCs w:val="18"/>
          <w:u w:val="single"/>
          <w:lang w:val="nl-BE"/>
        </w:rPr>
      </w:pPr>
      <w:r w:rsidRPr="00774CFD">
        <w:rPr>
          <w:rFonts w:ascii="Arial" w:eastAsia="Times New Roman" w:hAnsi="Arial" w:cs="Arial"/>
          <w:b/>
          <w:snapToGrid w:val="0"/>
          <w:spacing w:val="-2"/>
          <w:sz w:val="18"/>
          <w:szCs w:val="18"/>
          <w:u w:val="single"/>
          <w:lang w:val="nl-BE"/>
        </w:rPr>
        <w:t>BEHANDELINGSNETWERK</w:t>
      </w:r>
    </w:p>
    <w:p w14:paraId="73D239CF"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6300ABCA"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Naam, voornaam, adres, telefoonnummer en RIZIV-identificatienummer van de huisarts :</w:t>
      </w:r>
    </w:p>
    <w:p w14:paraId="2BCB4C4F"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313B4A11"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4A954012"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5AC7E0D5"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4109339B"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r w:rsidRPr="00774CFD">
        <w:rPr>
          <w:rFonts w:ascii="Arial" w:eastAsia="Times New Roman" w:hAnsi="Arial" w:cs="Arial"/>
          <w:snapToGrid w:val="0"/>
          <w:spacing w:val="-2"/>
          <w:sz w:val="18"/>
          <w:szCs w:val="18"/>
          <w:lang w:val="nl-BE"/>
        </w:rPr>
        <w:t>- Indien van toepassing: naam, voornaam, adres, telefoonnummer en RIZIV-identificatienummer van de verwijzende arts-specialist :</w:t>
      </w:r>
    </w:p>
    <w:p w14:paraId="190D8E30"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381488DA"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06D2DCA1"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p w14:paraId="6266C043" w14:textId="77777777" w:rsidR="00774CFD" w:rsidRPr="00774CFD" w:rsidRDefault="00774CFD" w:rsidP="00774CFD">
      <w:pPr>
        <w:widowControl w:val="0"/>
        <w:spacing w:after="0" w:line="240" w:lineRule="auto"/>
        <w:jc w:val="both"/>
        <w:rPr>
          <w:rFonts w:ascii="Arial" w:eastAsia="Times New Roman" w:hAnsi="Arial" w:cs="Arial"/>
          <w:snapToGrid w:val="0"/>
          <w:spacing w:val="-2"/>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2"/>
      </w:tblGrid>
      <w:tr w:rsidR="00774CFD" w:rsidRPr="00774CFD" w14:paraId="0390EA30" w14:textId="77777777" w:rsidTr="00A572F0">
        <w:tc>
          <w:tcPr>
            <w:tcW w:w="11282" w:type="dxa"/>
            <w:shd w:val="clear" w:color="auto" w:fill="auto"/>
          </w:tcPr>
          <w:p w14:paraId="1AEAB7E3" w14:textId="77777777" w:rsidR="00774CFD" w:rsidRPr="00774CFD" w:rsidRDefault="00774CFD" w:rsidP="00774CFD">
            <w:pPr>
              <w:widowControl w:val="0"/>
              <w:spacing w:after="0" w:line="240" w:lineRule="auto"/>
              <w:jc w:val="both"/>
              <w:rPr>
                <w:rFonts w:ascii="Arial" w:eastAsia="Times New Roman" w:hAnsi="Arial" w:cs="Arial"/>
                <w:snapToGrid w:val="0"/>
                <w:sz w:val="18"/>
                <w:szCs w:val="18"/>
                <w:lang w:val="nl-BE"/>
              </w:rPr>
            </w:pPr>
            <w:r w:rsidRPr="00774CFD">
              <w:rPr>
                <w:rFonts w:ascii="Arial" w:eastAsia="Times New Roman" w:hAnsi="Arial" w:cs="Arial"/>
                <w:snapToGrid w:val="0"/>
                <w:sz w:val="18"/>
                <w:szCs w:val="18"/>
                <w:lang w:val="nl-BE"/>
              </w:rPr>
              <w:t>Naam, voornaam, RIZIV-identificatienummer (of eventueel stempel) van de voorschrijvende arts van het centrum die bevestigt dat de pat</w:t>
            </w:r>
            <w:r w:rsidRPr="00774CFD">
              <w:rPr>
                <w:rFonts w:ascii="Arial" w:eastAsia="Times New Roman" w:hAnsi="Arial" w:cs="Arial"/>
                <w:snapToGrid w:val="0"/>
                <w:sz w:val="18"/>
                <w:szCs w:val="18"/>
                <w:lang w:val="nl-BE"/>
              </w:rPr>
              <w:t>i</w:t>
            </w:r>
            <w:r w:rsidRPr="00774CFD">
              <w:rPr>
                <w:rFonts w:ascii="Arial" w:eastAsia="Times New Roman" w:hAnsi="Arial" w:cs="Arial"/>
                <w:snapToGrid w:val="0"/>
                <w:sz w:val="18"/>
                <w:szCs w:val="18"/>
                <w:lang w:val="nl-BE"/>
              </w:rPr>
              <w:t>ënt aan alle voorwaarden van de overeenkomst beantwoordt en dat alle voorwaarden van de overeenkomst zijn nageleefd</w:t>
            </w:r>
          </w:p>
          <w:p w14:paraId="399D485F" w14:textId="77777777" w:rsidR="00774CFD" w:rsidRPr="00774CFD" w:rsidRDefault="00774CFD" w:rsidP="00774CFD">
            <w:pPr>
              <w:widowControl w:val="0"/>
              <w:spacing w:after="0" w:line="240" w:lineRule="auto"/>
              <w:jc w:val="both"/>
              <w:rPr>
                <w:rFonts w:ascii="Arial" w:eastAsia="Times New Roman" w:hAnsi="Arial" w:cs="Arial"/>
                <w:snapToGrid w:val="0"/>
                <w:sz w:val="18"/>
                <w:szCs w:val="18"/>
                <w:lang w:val="nl-BE"/>
              </w:rPr>
            </w:pPr>
          </w:p>
          <w:p w14:paraId="61EE343C" w14:textId="77777777" w:rsidR="00774CFD" w:rsidRPr="00774CFD" w:rsidRDefault="00774CFD" w:rsidP="00774CFD">
            <w:pPr>
              <w:widowControl w:val="0"/>
              <w:spacing w:after="0" w:line="240" w:lineRule="auto"/>
              <w:jc w:val="both"/>
              <w:rPr>
                <w:rFonts w:ascii="Arial" w:eastAsia="Times New Roman" w:hAnsi="Arial" w:cs="Arial"/>
                <w:snapToGrid w:val="0"/>
                <w:sz w:val="18"/>
                <w:szCs w:val="18"/>
                <w:lang w:val="nl-BE"/>
              </w:rPr>
            </w:pPr>
          </w:p>
          <w:p w14:paraId="0A56C5D4" w14:textId="77777777" w:rsidR="00774CFD" w:rsidRPr="00774CFD" w:rsidRDefault="00774CFD" w:rsidP="00774CFD">
            <w:pPr>
              <w:widowControl w:val="0"/>
              <w:spacing w:after="0" w:line="240" w:lineRule="auto"/>
              <w:jc w:val="both"/>
              <w:rPr>
                <w:rFonts w:ascii="Arial" w:eastAsia="Times New Roman" w:hAnsi="Arial" w:cs="Arial"/>
                <w:snapToGrid w:val="0"/>
                <w:sz w:val="18"/>
                <w:szCs w:val="18"/>
                <w:lang w:val="nl-BE"/>
              </w:rPr>
            </w:pPr>
          </w:p>
          <w:p w14:paraId="3DF01C4C" w14:textId="77777777" w:rsidR="00774CFD" w:rsidRPr="00774CFD" w:rsidRDefault="00774CFD" w:rsidP="00774CFD">
            <w:pPr>
              <w:widowControl w:val="0"/>
              <w:spacing w:after="0" w:line="240" w:lineRule="auto"/>
              <w:jc w:val="both"/>
              <w:rPr>
                <w:rFonts w:ascii="Arial" w:eastAsia="Times New Roman" w:hAnsi="Arial" w:cs="Arial"/>
                <w:snapToGrid w:val="0"/>
                <w:sz w:val="18"/>
                <w:szCs w:val="18"/>
                <w:lang w:val="nl-BE"/>
              </w:rPr>
            </w:pPr>
          </w:p>
          <w:p w14:paraId="3F7A77FC" w14:textId="77777777" w:rsidR="00774CFD" w:rsidRPr="00774CFD" w:rsidRDefault="00774CFD" w:rsidP="00774CFD">
            <w:pPr>
              <w:widowControl w:val="0"/>
              <w:spacing w:after="0" w:line="240" w:lineRule="auto"/>
              <w:jc w:val="both"/>
              <w:rPr>
                <w:rFonts w:ascii="Arial" w:eastAsia="Times New Roman" w:hAnsi="Arial" w:cs="Arial"/>
                <w:snapToGrid w:val="0"/>
                <w:sz w:val="18"/>
                <w:szCs w:val="18"/>
                <w:lang w:val="nl-BE"/>
              </w:rPr>
            </w:pPr>
          </w:p>
          <w:p w14:paraId="5859D95C" w14:textId="77777777" w:rsidR="00774CFD" w:rsidRPr="00774CFD" w:rsidRDefault="00774CFD" w:rsidP="00774CFD">
            <w:pPr>
              <w:widowControl w:val="0"/>
              <w:spacing w:after="0" w:line="240" w:lineRule="auto"/>
              <w:jc w:val="both"/>
              <w:rPr>
                <w:rFonts w:ascii="Arial" w:eastAsia="Times New Roman" w:hAnsi="Arial" w:cs="Arial"/>
                <w:snapToGrid w:val="0"/>
                <w:sz w:val="18"/>
                <w:szCs w:val="18"/>
                <w:lang w:val="nl-BE"/>
              </w:rPr>
            </w:pPr>
            <w:r w:rsidRPr="00774CFD">
              <w:rPr>
                <w:rFonts w:ascii="Arial" w:eastAsia="Times New Roman" w:hAnsi="Arial" w:cs="Arial"/>
                <w:snapToGrid w:val="0"/>
                <w:sz w:val="18"/>
                <w:szCs w:val="18"/>
                <w:lang w:val="nl-BE"/>
              </w:rPr>
              <w:t>Datum:                                                                     Handtekening:</w:t>
            </w:r>
          </w:p>
          <w:p w14:paraId="09F47DF6" w14:textId="77777777" w:rsidR="00774CFD" w:rsidRPr="00774CFD" w:rsidRDefault="00774CFD" w:rsidP="00774CFD">
            <w:pPr>
              <w:widowControl w:val="0"/>
              <w:spacing w:after="0" w:line="240" w:lineRule="auto"/>
              <w:jc w:val="both"/>
              <w:rPr>
                <w:rFonts w:ascii="Arial" w:eastAsia="Times New Roman" w:hAnsi="Arial" w:cs="Arial"/>
                <w:snapToGrid w:val="0"/>
                <w:sz w:val="18"/>
                <w:szCs w:val="18"/>
                <w:lang w:val="nl-BE"/>
              </w:rPr>
            </w:pPr>
          </w:p>
        </w:tc>
      </w:tr>
    </w:tbl>
    <w:p w14:paraId="6974E02B" w14:textId="77777777" w:rsidR="00774CFD" w:rsidRPr="00774CFD" w:rsidRDefault="00774CFD" w:rsidP="00774CFD">
      <w:pPr>
        <w:widowControl w:val="0"/>
        <w:spacing w:after="0" w:line="240" w:lineRule="auto"/>
        <w:jc w:val="both"/>
        <w:rPr>
          <w:rFonts w:ascii="Arial" w:eastAsia="Times New Roman" w:hAnsi="Arial" w:cs="Arial"/>
          <w:b/>
          <w:snapToGrid w:val="0"/>
          <w:spacing w:val="-2"/>
          <w:sz w:val="18"/>
          <w:szCs w:val="18"/>
          <w:lang w:val="nl-BE"/>
        </w:rPr>
      </w:pPr>
    </w:p>
    <w:p w14:paraId="34AF3F48" w14:textId="2552518A" w:rsidR="00EE6305" w:rsidRPr="00B67429" w:rsidRDefault="00EE6305">
      <w:pPr>
        <w:tabs>
          <w:tab w:val="center" w:pos="4819"/>
        </w:tabs>
        <w:spacing w:after="0" w:line="240" w:lineRule="auto"/>
        <w:jc w:val="both"/>
        <w:outlineLvl w:val="0"/>
        <w:rPr>
          <w:rFonts w:ascii="Arial" w:eastAsia="Times New Roman" w:hAnsi="Arial" w:cs="Arial"/>
          <w:spacing w:val="-3"/>
          <w:lang w:val="nl-BE"/>
        </w:rPr>
      </w:pPr>
      <w:bookmarkStart w:id="6" w:name="_GoBack"/>
      <w:bookmarkEnd w:id="6"/>
    </w:p>
    <w:sectPr w:rsidR="00EE6305" w:rsidRPr="00B67429" w:rsidSect="00D00337">
      <w:headerReference w:type="default" r:id="rId16"/>
      <w:footnotePr>
        <w:numRestart w:val="eachSect"/>
      </w:footnotePr>
      <w:endnotePr>
        <w:numFmt w:val="decimal"/>
      </w:endnotePr>
      <w:pgSz w:w="11906" w:h="16838"/>
      <w:pgMar w:top="567" w:right="420" w:bottom="567" w:left="420" w:header="420" w:footer="420" w:gutter="0"/>
      <w:pgNumType w:start="26"/>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50176A" w15:done="0"/>
  <w15:commentEx w15:paraId="379CF5DD" w15:done="0"/>
  <w15:commentEx w15:paraId="4FBB7769" w15:done="0"/>
  <w15:commentEx w15:paraId="778CB9BB" w15:done="0"/>
  <w15:commentEx w15:paraId="4FEA9A8E" w15:done="0"/>
  <w15:commentEx w15:paraId="46FD1A19" w15:done="0"/>
  <w15:commentEx w15:paraId="46E8B8AB" w15:done="0"/>
  <w15:commentEx w15:paraId="378D9558" w15:done="0"/>
  <w15:commentEx w15:paraId="64CC97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11992" w14:textId="77777777" w:rsidR="00691125" w:rsidRDefault="00691125" w:rsidP="0024227B">
      <w:pPr>
        <w:spacing w:after="0" w:line="240" w:lineRule="auto"/>
      </w:pPr>
      <w:r>
        <w:separator/>
      </w:r>
    </w:p>
  </w:endnote>
  <w:endnote w:type="continuationSeparator" w:id="0">
    <w:p w14:paraId="509C3ADC" w14:textId="77777777" w:rsidR="00691125" w:rsidRDefault="00691125" w:rsidP="0024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12FD" w14:textId="77777777" w:rsidR="00691125" w:rsidRPr="0051245E" w:rsidRDefault="00691125">
    <w:pPr>
      <w:pStyle w:val="Pieddepage"/>
      <w:rPr>
        <w:rFonts w:ascii="Arial" w:hAnsi="Arial" w:cs="Arial"/>
        <w:sz w:val="20"/>
        <w:szCs w:val="20"/>
        <w:lang w:val="nl-BE"/>
      </w:rPr>
    </w:pPr>
    <w:r>
      <w:rPr>
        <w:rFonts w:ascii="Arial" w:hAnsi="Arial" w:cs="Arial"/>
        <w:sz w:val="20"/>
        <w:szCs w:val="20"/>
        <w:lang w:val="nl-BE"/>
      </w:rPr>
      <w:t>RIZIV</w:t>
    </w:r>
    <w:r w:rsidRPr="0051245E">
      <w:rPr>
        <w:rFonts w:ascii="Arial" w:hAnsi="Arial" w:cs="Arial"/>
        <w:sz w:val="20"/>
        <w:szCs w:val="20"/>
        <w:lang w:val="nl-BE"/>
      </w:rPr>
      <w:t>-INAMI</w:t>
    </w:r>
    <w:r w:rsidRPr="0051245E">
      <w:rPr>
        <w:rFonts w:ascii="Arial" w:hAnsi="Arial" w:cs="Arial"/>
        <w:sz w:val="20"/>
        <w:szCs w:val="20"/>
        <w:lang w:val="nl-BE"/>
      </w:rPr>
      <w:tab/>
      <w:t>Dienst voor geneeskundige verzorging – Service des soins de santé</w:t>
    </w:r>
    <w:r w:rsidRPr="0051245E">
      <w:rPr>
        <w:rFonts w:ascii="Arial" w:hAnsi="Arial" w:cs="Arial"/>
        <w:sz w:val="20"/>
        <w:szCs w:val="20"/>
        <w:lang w:val="nl-BE"/>
      </w:rPr>
      <w:tab/>
      <w:t>7.85.###.##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580CA" w14:textId="77777777" w:rsidR="00691125" w:rsidRPr="00045BA4" w:rsidRDefault="00691125" w:rsidP="0024227B">
    <w:pPr>
      <w:pStyle w:val="Pieddepage"/>
      <w:rPr>
        <w:rFonts w:ascii="Arial" w:hAnsi="Arial" w:cs="Arial"/>
        <w:sz w:val="20"/>
        <w:szCs w:val="20"/>
        <w:lang w:val="nl-BE"/>
      </w:rPr>
    </w:pPr>
    <w:r>
      <w:rPr>
        <w:rFonts w:ascii="Arial" w:hAnsi="Arial" w:cs="Arial"/>
        <w:sz w:val="20"/>
        <w:szCs w:val="20"/>
        <w:lang w:val="nl-BE"/>
      </w:rPr>
      <w:t>RIZIV</w:t>
    </w:r>
    <w:r w:rsidRPr="00045BA4">
      <w:rPr>
        <w:rFonts w:ascii="Arial" w:hAnsi="Arial" w:cs="Arial"/>
        <w:sz w:val="20"/>
        <w:szCs w:val="20"/>
        <w:lang w:val="nl-BE"/>
      </w:rPr>
      <w:t>-INAMI</w:t>
    </w:r>
    <w:r w:rsidRPr="00045BA4">
      <w:rPr>
        <w:rFonts w:ascii="Arial" w:hAnsi="Arial" w:cs="Arial"/>
        <w:sz w:val="20"/>
        <w:szCs w:val="20"/>
        <w:lang w:val="nl-BE"/>
      </w:rPr>
      <w:tab/>
      <w:t>Dienst voor geneeskundige verzorging – Service des soins de santé</w:t>
    </w:r>
    <w:r w:rsidRPr="00045BA4">
      <w:rPr>
        <w:rFonts w:ascii="Arial" w:hAnsi="Arial" w:cs="Arial"/>
        <w:sz w:val="20"/>
        <w:szCs w:val="20"/>
        <w:lang w:val="nl-BE"/>
      </w:rPr>
      <w:tab/>
      <w:t>7.85.###.##</w:t>
    </w:r>
  </w:p>
  <w:p w14:paraId="72DAA583" w14:textId="77777777" w:rsidR="00691125" w:rsidRPr="00616E49" w:rsidRDefault="00691125">
    <w:pPr>
      <w:pStyle w:val="Pieddepage"/>
      <w:rPr>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09CF7" w14:textId="77777777" w:rsidR="00691125" w:rsidRDefault="00691125" w:rsidP="0024227B">
      <w:pPr>
        <w:spacing w:after="0" w:line="240" w:lineRule="auto"/>
      </w:pPr>
      <w:r>
        <w:separator/>
      </w:r>
    </w:p>
  </w:footnote>
  <w:footnote w:type="continuationSeparator" w:id="0">
    <w:p w14:paraId="1087E044" w14:textId="77777777" w:rsidR="00691125" w:rsidRDefault="00691125" w:rsidP="0024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57218"/>
      <w:docPartObj>
        <w:docPartGallery w:val="Page Numbers (Top of Page)"/>
        <w:docPartUnique/>
      </w:docPartObj>
    </w:sdtPr>
    <w:sdtEndPr>
      <w:rPr>
        <w:noProof/>
      </w:rPr>
    </w:sdtEndPr>
    <w:sdtContent>
      <w:p w14:paraId="2A3161C9" w14:textId="496652C6" w:rsidR="00691125" w:rsidRDefault="00691125">
        <w:pPr>
          <w:pStyle w:val="En-tte"/>
          <w:jc w:val="right"/>
        </w:pPr>
        <w:r>
          <w:fldChar w:fldCharType="begin"/>
        </w:r>
        <w:r>
          <w:instrText xml:space="preserve"> PAGE   \* MERGEFORMAT </w:instrText>
        </w:r>
        <w:r>
          <w:fldChar w:fldCharType="separate"/>
        </w:r>
        <w:r w:rsidR="00774CFD">
          <w:rPr>
            <w:noProof/>
          </w:rPr>
          <w:t>68</w:t>
        </w:r>
        <w:r>
          <w:rPr>
            <w:noProof/>
          </w:rPr>
          <w:fldChar w:fldCharType="end"/>
        </w:r>
      </w:p>
    </w:sdtContent>
  </w:sdt>
  <w:p w14:paraId="43811B8F" w14:textId="77777777" w:rsidR="00691125" w:rsidRDefault="0069112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2F875" w14:textId="77777777" w:rsidR="006A2B61" w:rsidRDefault="00774CFD" w:rsidP="00164EB3">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B23F0" w14:textId="77777777" w:rsidR="00CF66ED" w:rsidRDefault="00774CFD" w:rsidP="00164EB3">
    <w:pPr>
      <w:pStyle w:val="En-tte"/>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8BC52" w14:textId="77777777" w:rsidR="00984C4F" w:rsidRDefault="00774CFD" w:rsidP="00164EB3">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767"/>
    <w:multiLevelType w:val="hybridMultilevel"/>
    <w:tmpl w:val="E122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637DE"/>
    <w:multiLevelType w:val="hybridMultilevel"/>
    <w:tmpl w:val="1B2233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63C7D"/>
    <w:multiLevelType w:val="hybridMultilevel"/>
    <w:tmpl w:val="99108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C05ECA"/>
    <w:multiLevelType w:val="hybridMultilevel"/>
    <w:tmpl w:val="D2104D30"/>
    <w:lvl w:ilvl="0" w:tplc="C3C28EB8">
      <w:start w:val="2"/>
      <w:numFmt w:val="bullet"/>
      <w:lvlText w:val="-"/>
      <w:lvlJc w:val="left"/>
      <w:pPr>
        <w:ind w:left="720" w:hanging="360"/>
      </w:pPr>
      <w:rPr>
        <w:rFonts w:ascii="Arial" w:eastAsia="Times New Roman" w:hAnsi="Arial" w:cs="Arial" w:hint="default"/>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4C52495"/>
    <w:multiLevelType w:val="hybridMultilevel"/>
    <w:tmpl w:val="2AA0913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05816703"/>
    <w:multiLevelType w:val="hybridMultilevel"/>
    <w:tmpl w:val="3A7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8B25F8"/>
    <w:multiLevelType w:val="hybridMultilevel"/>
    <w:tmpl w:val="9636FC32"/>
    <w:lvl w:ilvl="0" w:tplc="08130011">
      <w:start w:val="1"/>
      <w:numFmt w:val="decimal"/>
      <w:lvlText w:val="%1)"/>
      <w:lvlJc w:val="left"/>
      <w:pPr>
        <w:ind w:left="92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0D6874B7"/>
    <w:multiLevelType w:val="hybridMultilevel"/>
    <w:tmpl w:val="B486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566189"/>
    <w:multiLevelType w:val="hybridMultilevel"/>
    <w:tmpl w:val="2DF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8C1012"/>
    <w:multiLevelType w:val="hybridMultilevel"/>
    <w:tmpl w:val="066A7532"/>
    <w:lvl w:ilvl="0" w:tplc="11AE7FE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19120E0"/>
    <w:multiLevelType w:val="hybridMultilevel"/>
    <w:tmpl w:val="CB26105A"/>
    <w:lvl w:ilvl="0" w:tplc="04090017">
      <w:start w:val="1"/>
      <w:numFmt w:val="lowerLetter"/>
      <w:lvlText w:val="%1)"/>
      <w:lvlJc w:val="left"/>
      <w:pPr>
        <w:tabs>
          <w:tab w:val="num" w:pos="720"/>
        </w:tabs>
        <w:ind w:left="720" w:hanging="360"/>
      </w:pPr>
      <w:rPr>
        <w:rFonts w:hint="default"/>
      </w:rPr>
    </w:lvl>
    <w:lvl w:ilvl="1" w:tplc="042D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221377F"/>
    <w:multiLevelType w:val="hybridMultilevel"/>
    <w:tmpl w:val="61A6BC2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158427C8"/>
    <w:multiLevelType w:val="hybridMultilevel"/>
    <w:tmpl w:val="C09463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5F162AD"/>
    <w:multiLevelType w:val="hybridMultilevel"/>
    <w:tmpl w:val="A364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B01CD"/>
    <w:multiLevelType w:val="hybridMultilevel"/>
    <w:tmpl w:val="91D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3F06EF"/>
    <w:multiLevelType w:val="hybridMultilevel"/>
    <w:tmpl w:val="CFBAC960"/>
    <w:lvl w:ilvl="0" w:tplc="1A92C236">
      <w:start w:val="8"/>
      <w:numFmt w:val="bullet"/>
      <w:lvlText w:val="-"/>
      <w:lvlJc w:val="left"/>
      <w:pPr>
        <w:tabs>
          <w:tab w:val="num" w:pos="720"/>
        </w:tabs>
        <w:ind w:left="720" w:hanging="360"/>
      </w:pPr>
      <w:rPr>
        <w:rFonts w:hint="default"/>
      </w:rPr>
    </w:lvl>
    <w:lvl w:ilvl="1" w:tplc="042D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CB3AD4"/>
    <w:multiLevelType w:val="hybridMultilevel"/>
    <w:tmpl w:val="34EC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760CA"/>
    <w:multiLevelType w:val="hybridMultilevel"/>
    <w:tmpl w:val="C23C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3F327C"/>
    <w:multiLevelType w:val="hybridMultilevel"/>
    <w:tmpl w:val="EE3C153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9C52F93"/>
    <w:multiLevelType w:val="hybridMultilevel"/>
    <w:tmpl w:val="A6A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822DAF"/>
    <w:multiLevelType w:val="hybridMultilevel"/>
    <w:tmpl w:val="B87A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566F6F"/>
    <w:multiLevelType w:val="hybridMultilevel"/>
    <w:tmpl w:val="7E04E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E2764F"/>
    <w:multiLevelType w:val="hybridMultilevel"/>
    <w:tmpl w:val="18FC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EE115B"/>
    <w:multiLevelType w:val="hybridMultilevel"/>
    <w:tmpl w:val="1DFA5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15829BF"/>
    <w:multiLevelType w:val="hybridMultilevel"/>
    <w:tmpl w:val="9B0E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2D2D53"/>
    <w:multiLevelType w:val="hybridMultilevel"/>
    <w:tmpl w:val="C1CC4AF6"/>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FD4627"/>
    <w:multiLevelType w:val="hybridMultilevel"/>
    <w:tmpl w:val="F5BA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944FC1"/>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408313AC"/>
    <w:multiLevelType w:val="hybridMultilevel"/>
    <w:tmpl w:val="0B727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F47C1A"/>
    <w:multiLevelType w:val="hybridMultilevel"/>
    <w:tmpl w:val="9D7C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35644A"/>
    <w:multiLevelType w:val="hybridMultilevel"/>
    <w:tmpl w:val="8B0824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4CFF0D33"/>
    <w:multiLevelType w:val="hybridMultilevel"/>
    <w:tmpl w:val="03982B1A"/>
    <w:lvl w:ilvl="0" w:tplc="9274FE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36475A"/>
    <w:multiLevelType w:val="hybridMultilevel"/>
    <w:tmpl w:val="2042EF2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nsid w:val="508370FD"/>
    <w:multiLevelType w:val="hybridMultilevel"/>
    <w:tmpl w:val="EAFC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8808EE"/>
    <w:multiLevelType w:val="hybridMultilevel"/>
    <w:tmpl w:val="6C86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881E56"/>
    <w:multiLevelType w:val="hybridMultilevel"/>
    <w:tmpl w:val="E7F2B0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18C40AC"/>
    <w:multiLevelType w:val="hybridMultilevel"/>
    <w:tmpl w:val="7F6A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C87276"/>
    <w:multiLevelType w:val="hybridMultilevel"/>
    <w:tmpl w:val="BC20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C97CB8"/>
    <w:multiLevelType w:val="hybridMultilevel"/>
    <w:tmpl w:val="F756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BA7EB1"/>
    <w:multiLevelType w:val="hybridMultilevel"/>
    <w:tmpl w:val="25442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993A4E"/>
    <w:multiLevelType w:val="hybridMultilevel"/>
    <w:tmpl w:val="E2B03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5BDC3FEC"/>
    <w:multiLevelType w:val="hybridMultilevel"/>
    <w:tmpl w:val="00DC68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E930014"/>
    <w:multiLevelType w:val="hybridMultilevel"/>
    <w:tmpl w:val="979229A4"/>
    <w:lvl w:ilvl="0" w:tplc="E2AC9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F21507B"/>
    <w:multiLevelType w:val="hybridMultilevel"/>
    <w:tmpl w:val="820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8962DC"/>
    <w:multiLevelType w:val="hybridMultilevel"/>
    <w:tmpl w:val="E0F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EF3032"/>
    <w:multiLevelType w:val="hybridMultilevel"/>
    <w:tmpl w:val="3B9A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0F7EBE"/>
    <w:multiLevelType w:val="hybridMultilevel"/>
    <w:tmpl w:val="989052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695B0D95"/>
    <w:multiLevelType w:val="hybridMultilevel"/>
    <w:tmpl w:val="63FC1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A522505"/>
    <w:multiLevelType w:val="hybridMultilevel"/>
    <w:tmpl w:val="E84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BA7E8F"/>
    <w:multiLevelType w:val="hybridMultilevel"/>
    <w:tmpl w:val="0ADC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E47CF2"/>
    <w:multiLevelType w:val="hybridMultilevel"/>
    <w:tmpl w:val="3790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E16231"/>
    <w:multiLevelType w:val="hybridMultilevel"/>
    <w:tmpl w:val="6D78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F01F35"/>
    <w:multiLevelType w:val="hybridMultilevel"/>
    <w:tmpl w:val="E3F0F388"/>
    <w:lvl w:ilvl="0" w:tplc="F646A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08279D0"/>
    <w:multiLevelType w:val="hybridMultilevel"/>
    <w:tmpl w:val="C93C82C0"/>
    <w:lvl w:ilvl="0" w:tplc="C3C28EB8">
      <w:start w:val="2"/>
      <w:numFmt w:val="bullet"/>
      <w:lvlText w:val="-"/>
      <w:lvlJc w:val="left"/>
      <w:pPr>
        <w:ind w:left="1440" w:hanging="360"/>
      </w:pPr>
      <w:rPr>
        <w:rFonts w:ascii="Arial" w:eastAsia="Times New Roman" w:hAnsi="Arial" w:cs="Arial" w:hint="default"/>
        <w:lang w:val="nl-B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3A24CCE"/>
    <w:multiLevelType w:val="hybridMultilevel"/>
    <w:tmpl w:val="1E029D02"/>
    <w:lvl w:ilvl="0" w:tplc="7FA2D39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53F3217"/>
    <w:multiLevelType w:val="hybridMultilevel"/>
    <w:tmpl w:val="CD2E1DCE"/>
    <w:lvl w:ilvl="0" w:tplc="04090001">
      <w:start w:val="1"/>
      <w:numFmt w:val="bullet"/>
      <w:lvlText w:val=""/>
      <w:lvlJc w:val="left"/>
      <w:pPr>
        <w:ind w:left="720" w:hanging="360"/>
      </w:pPr>
      <w:rPr>
        <w:rFonts w:ascii="Symbol" w:hAnsi="Symbol" w:hint="default"/>
        <w:lang w:val="nl-B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DB57F7"/>
    <w:multiLevelType w:val="hybridMultilevel"/>
    <w:tmpl w:val="D890AB88"/>
    <w:lvl w:ilvl="0" w:tplc="0409000B">
      <w:start w:val="1"/>
      <w:numFmt w:val="bullet"/>
      <w:lvlText w:val=""/>
      <w:lvlJc w:val="left"/>
      <w:pPr>
        <w:ind w:left="2291" w:hanging="360"/>
      </w:pPr>
      <w:rPr>
        <w:rFonts w:ascii="Wingdings" w:hAnsi="Wingdings"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57">
    <w:nsid w:val="797379E7"/>
    <w:multiLevelType w:val="hybridMultilevel"/>
    <w:tmpl w:val="F050CF60"/>
    <w:lvl w:ilvl="0" w:tplc="042D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25"/>
  </w:num>
  <w:num w:numId="4">
    <w:abstractNumId w:val="42"/>
  </w:num>
  <w:num w:numId="5">
    <w:abstractNumId w:val="15"/>
  </w:num>
  <w:num w:numId="6">
    <w:abstractNumId w:val="31"/>
  </w:num>
  <w:num w:numId="7">
    <w:abstractNumId w:val="23"/>
  </w:num>
  <w:num w:numId="8">
    <w:abstractNumId w:val="46"/>
  </w:num>
  <w:num w:numId="9">
    <w:abstractNumId w:val="30"/>
  </w:num>
  <w:num w:numId="10">
    <w:abstractNumId w:val="10"/>
  </w:num>
  <w:num w:numId="11">
    <w:abstractNumId w:val="53"/>
  </w:num>
  <w:num w:numId="12">
    <w:abstractNumId w:val="55"/>
  </w:num>
  <w:num w:numId="13">
    <w:abstractNumId w:val="24"/>
  </w:num>
  <w:num w:numId="14">
    <w:abstractNumId w:val="13"/>
  </w:num>
  <w:num w:numId="15">
    <w:abstractNumId w:val="7"/>
  </w:num>
  <w:num w:numId="16">
    <w:abstractNumId w:val="19"/>
  </w:num>
  <w:num w:numId="17">
    <w:abstractNumId w:val="40"/>
  </w:num>
  <w:num w:numId="18">
    <w:abstractNumId w:val="1"/>
  </w:num>
  <w:num w:numId="19">
    <w:abstractNumId w:val="18"/>
  </w:num>
  <w:num w:numId="20">
    <w:abstractNumId w:val="14"/>
  </w:num>
  <w:num w:numId="21">
    <w:abstractNumId w:val="44"/>
  </w:num>
  <w:num w:numId="22">
    <w:abstractNumId w:val="2"/>
  </w:num>
  <w:num w:numId="23">
    <w:abstractNumId w:val="36"/>
  </w:num>
  <w:num w:numId="24">
    <w:abstractNumId w:val="12"/>
  </w:num>
  <w:num w:numId="25">
    <w:abstractNumId w:val="17"/>
  </w:num>
  <w:num w:numId="26">
    <w:abstractNumId w:val="20"/>
  </w:num>
  <w:num w:numId="27">
    <w:abstractNumId w:val="35"/>
  </w:num>
  <w:num w:numId="28">
    <w:abstractNumId w:val="5"/>
  </w:num>
  <w:num w:numId="29">
    <w:abstractNumId w:val="47"/>
  </w:num>
  <w:num w:numId="30">
    <w:abstractNumId w:val="22"/>
  </w:num>
  <w:num w:numId="31">
    <w:abstractNumId w:val="49"/>
  </w:num>
  <w:num w:numId="32">
    <w:abstractNumId w:val="26"/>
  </w:num>
  <w:num w:numId="33">
    <w:abstractNumId w:val="50"/>
  </w:num>
  <w:num w:numId="34">
    <w:abstractNumId w:val="37"/>
  </w:num>
  <w:num w:numId="35">
    <w:abstractNumId w:val="56"/>
  </w:num>
  <w:num w:numId="36">
    <w:abstractNumId w:val="29"/>
  </w:num>
  <w:num w:numId="37">
    <w:abstractNumId w:val="33"/>
  </w:num>
  <w:num w:numId="38">
    <w:abstractNumId w:val="41"/>
  </w:num>
  <w:num w:numId="39">
    <w:abstractNumId w:val="21"/>
  </w:num>
  <w:num w:numId="40">
    <w:abstractNumId w:val="27"/>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57"/>
  </w:num>
  <w:num w:numId="44">
    <w:abstractNumId w:val="32"/>
  </w:num>
  <w:num w:numId="45">
    <w:abstractNumId w:val="28"/>
  </w:num>
  <w:num w:numId="46">
    <w:abstractNumId w:val="38"/>
  </w:num>
  <w:num w:numId="47">
    <w:abstractNumId w:val="48"/>
  </w:num>
  <w:num w:numId="48">
    <w:abstractNumId w:val="51"/>
  </w:num>
  <w:num w:numId="49">
    <w:abstractNumId w:val="4"/>
  </w:num>
  <w:num w:numId="50">
    <w:abstractNumId w:val="45"/>
  </w:num>
  <w:num w:numId="51">
    <w:abstractNumId w:val="0"/>
  </w:num>
  <w:num w:numId="52">
    <w:abstractNumId w:val="16"/>
  </w:num>
  <w:num w:numId="53">
    <w:abstractNumId w:val="9"/>
  </w:num>
  <w:num w:numId="54">
    <w:abstractNumId w:val="11"/>
  </w:num>
  <w:num w:numId="55">
    <w:abstractNumId w:val="34"/>
  </w:num>
  <w:num w:numId="56">
    <w:abstractNumId w:val="43"/>
  </w:num>
  <w:num w:numId="57">
    <w:abstractNumId w:val="52"/>
  </w:num>
  <w:num w:numId="58">
    <w:abstractNumId w:val="8"/>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tien Buyse">
    <w15:presenceInfo w15:providerId="AD" w15:userId="S-1-5-21-2123780637-82641590-1866013658-1118"/>
  </w15:person>
  <w15:person w15:author="Verbraecken, Johan">
    <w15:presenceInfo w15:providerId="AD" w15:userId="S-1-5-21-1514257-993600921-581009308-5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3F"/>
    <w:rsid w:val="00000D18"/>
    <w:rsid w:val="00000E1D"/>
    <w:rsid w:val="00002152"/>
    <w:rsid w:val="000021BA"/>
    <w:rsid w:val="00002B50"/>
    <w:rsid w:val="00003876"/>
    <w:rsid w:val="00003A6E"/>
    <w:rsid w:val="000041CD"/>
    <w:rsid w:val="00004D30"/>
    <w:rsid w:val="0000559F"/>
    <w:rsid w:val="00005D80"/>
    <w:rsid w:val="00005F48"/>
    <w:rsid w:val="00006281"/>
    <w:rsid w:val="00006640"/>
    <w:rsid w:val="0001083F"/>
    <w:rsid w:val="00011B83"/>
    <w:rsid w:val="000121A9"/>
    <w:rsid w:val="0001241C"/>
    <w:rsid w:val="00012B34"/>
    <w:rsid w:val="00012B70"/>
    <w:rsid w:val="000132C4"/>
    <w:rsid w:val="000141F6"/>
    <w:rsid w:val="00014D0A"/>
    <w:rsid w:val="00014DA1"/>
    <w:rsid w:val="00014FA9"/>
    <w:rsid w:val="000159DE"/>
    <w:rsid w:val="00016E28"/>
    <w:rsid w:val="00022EF9"/>
    <w:rsid w:val="00022FB9"/>
    <w:rsid w:val="00023026"/>
    <w:rsid w:val="00023868"/>
    <w:rsid w:val="0002420A"/>
    <w:rsid w:val="0002502A"/>
    <w:rsid w:val="000272B1"/>
    <w:rsid w:val="00027F29"/>
    <w:rsid w:val="00030140"/>
    <w:rsid w:val="00030652"/>
    <w:rsid w:val="000312C7"/>
    <w:rsid w:val="00034263"/>
    <w:rsid w:val="00035090"/>
    <w:rsid w:val="00035AA8"/>
    <w:rsid w:val="00035F32"/>
    <w:rsid w:val="000360A6"/>
    <w:rsid w:val="00036284"/>
    <w:rsid w:val="00036F7F"/>
    <w:rsid w:val="00037AF8"/>
    <w:rsid w:val="00040FAF"/>
    <w:rsid w:val="00041719"/>
    <w:rsid w:val="0004219C"/>
    <w:rsid w:val="000427A4"/>
    <w:rsid w:val="00042C25"/>
    <w:rsid w:val="00042DE4"/>
    <w:rsid w:val="0004402A"/>
    <w:rsid w:val="00045329"/>
    <w:rsid w:val="00045384"/>
    <w:rsid w:val="000454D9"/>
    <w:rsid w:val="00045A81"/>
    <w:rsid w:val="00045DAA"/>
    <w:rsid w:val="000465C7"/>
    <w:rsid w:val="000505E3"/>
    <w:rsid w:val="00052A43"/>
    <w:rsid w:val="00052ADB"/>
    <w:rsid w:val="00052B58"/>
    <w:rsid w:val="00054D34"/>
    <w:rsid w:val="000605DF"/>
    <w:rsid w:val="0006060B"/>
    <w:rsid w:val="00061203"/>
    <w:rsid w:val="00062AC7"/>
    <w:rsid w:val="00062CC7"/>
    <w:rsid w:val="00062EFF"/>
    <w:rsid w:val="000633B1"/>
    <w:rsid w:val="00063A8C"/>
    <w:rsid w:val="000643EA"/>
    <w:rsid w:val="0006494F"/>
    <w:rsid w:val="0006547A"/>
    <w:rsid w:val="00067046"/>
    <w:rsid w:val="00067CF8"/>
    <w:rsid w:val="000702B7"/>
    <w:rsid w:val="00071B95"/>
    <w:rsid w:val="00071D16"/>
    <w:rsid w:val="0007257B"/>
    <w:rsid w:val="00072E2B"/>
    <w:rsid w:val="0007350B"/>
    <w:rsid w:val="00073857"/>
    <w:rsid w:val="00073BD1"/>
    <w:rsid w:val="0007408E"/>
    <w:rsid w:val="000742A7"/>
    <w:rsid w:val="0007553F"/>
    <w:rsid w:val="00075BE9"/>
    <w:rsid w:val="00076380"/>
    <w:rsid w:val="00076976"/>
    <w:rsid w:val="000771E7"/>
    <w:rsid w:val="000809A1"/>
    <w:rsid w:val="00080CE0"/>
    <w:rsid w:val="000812BC"/>
    <w:rsid w:val="0008190C"/>
    <w:rsid w:val="00081934"/>
    <w:rsid w:val="000819DF"/>
    <w:rsid w:val="000821E8"/>
    <w:rsid w:val="000824CC"/>
    <w:rsid w:val="0008254C"/>
    <w:rsid w:val="00082866"/>
    <w:rsid w:val="0008361C"/>
    <w:rsid w:val="00085717"/>
    <w:rsid w:val="00085A96"/>
    <w:rsid w:val="00085CBF"/>
    <w:rsid w:val="00085FDD"/>
    <w:rsid w:val="000864D7"/>
    <w:rsid w:val="00086C25"/>
    <w:rsid w:val="000878F8"/>
    <w:rsid w:val="00087B00"/>
    <w:rsid w:val="0009224B"/>
    <w:rsid w:val="00092312"/>
    <w:rsid w:val="000924F4"/>
    <w:rsid w:val="00092DBC"/>
    <w:rsid w:val="000930D9"/>
    <w:rsid w:val="00093730"/>
    <w:rsid w:val="0009500C"/>
    <w:rsid w:val="000961EE"/>
    <w:rsid w:val="00096A82"/>
    <w:rsid w:val="00096EBB"/>
    <w:rsid w:val="000971D6"/>
    <w:rsid w:val="000A0B39"/>
    <w:rsid w:val="000A1795"/>
    <w:rsid w:val="000A1864"/>
    <w:rsid w:val="000A18D7"/>
    <w:rsid w:val="000A1E4D"/>
    <w:rsid w:val="000A33EC"/>
    <w:rsid w:val="000A36F2"/>
    <w:rsid w:val="000A3C8C"/>
    <w:rsid w:val="000A47A2"/>
    <w:rsid w:val="000A646E"/>
    <w:rsid w:val="000A6578"/>
    <w:rsid w:val="000A6732"/>
    <w:rsid w:val="000A6770"/>
    <w:rsid w:val="000A6CC4"/>
    <w:rsid w:val="000A6FF2"/>
    <w:rsid w:val="000B0CBE"/>
    <w:rsid w:val="000B323C"/>
    <w:rsid w:val="000B34F7"/>
    <w:rsid w:val="000B35D1"/>
    <w:rsid w:val="000B44D2"/>
    <w:rsid w:val="000B46E6"/>
    <w:rsid w:val="000B5602"/>
    <w:rsid w:val="000B6B3A"/>
    <w:rsid w:val="000B7F85"/>
    <w:rsid w:val="000C00FE"/>
    <w:rsid w:val="000C02FA"/>
    <w:rsid w:val="000C0847"/>
    <w:rsid w:val="000C0D83"/>
    <w:rsid w:val="000C1DB6"/>
    <w:rsid w:val="000C21C1"/>
    <w:rsid w:val="000C3153"/>
    <w:rsid w:val="000C3428"/>
    <w:rsid w:val="000C373A"/>
    <w:rsid w:val="000C4942"/>
    <w:rsid w:val="000C6E57"/>
    <w:rsid w:val="000C77B9"/>
    <w:rsid w:val="000D0571"/>
    <w:rsid w:val="000D0C99"/>
    <w:rsid w:val="000D1192"/>
    <w:rsid w:val="000D1C9D"/>
    <w:rsid w:val="000D212C"/>
    <w:rsid w:val="000D2C49"/>
    <w:rsid w:val="000D3616"/>
    <w:rsid w:val="000D5432"/>
    <w:rsid w:val="000D5462"/>
    <w:rsid w:val="000D5678"/>
    <w:rsid w:val="000D58E6"/>
    <w:rsid w:val="000D59E8"/>
    <w:rsid w:val="000D6473"/>
    <w:rsid w:val="000D64CE"/>
    <w:rsid w:val="000D7998"/>
    <w:rsid w:val="000D7A23"/>
    <w:rsid w:val="000D7FEE"/>
    <w:rsid w:val="000E085A"/>
    <w:rsid w:val="000E0913"/>
    <w:rsid w:val="000E137B"/>
    <w:rsid w:val="000E14B7"/>
    <w:rsid w:val="000E1ECF"/>
    <w:rsid w:val="000E29FA"/>
    <w:rsid w:val="000E3A88"/>
    <w:rsid w:val="000E4FA8"/>
    <w:rsid w:val="000E4FDD"/>
    <w:rsid w:val="000E621F"/>
    <w:rsid w:val="000E6524"/>
    <w:rsid w:val="000E72D4"/>
    <w:rsid w:val="000E750A"/>
    <w:rsid w:val="000E7A1C"/>
    <w:rsid w:val="000E7BCF"/>
    <w:rsid w:val="000F079E"/>
    <w:rsid w:val="000F13EB"/>
    <w:rsid w:val="000F163F"/>
    <w:rsid w:val="000F1886"/>
    <w:rsid w:val="000F1B0B"/>
    <w:rsid w:val="000F26CB"/>
    <w:rsid w:val="000F3464"/>
    <w:rsid w:val="000F3F12"/>
    <w:rsid w:val="000F4667"/>
    <w:rsid w:val="000F4A05"/>
    <w:rsid w:val="000F4FBF"/>
    <w:rsid w:val="000F50FA"/>
    <w:rsid w:val="000F51DF"/>
    <w:rsid w:val="000F581A"/>
    <w:rsid w:val="000F5E66"/>
    <w:rsid w:val="000F61CC"/>
    <w:rsid w:val="000F68DA"/>
    <w:rsid w:val="00100B61"/>
    <w:rsid w:val="00100E39"/>
    <w:rsid w:val="00101370"/>
    <w:rsid w:val="00101C17"/>
    <w:rsid w:val="00102143"/>
    <w:rsid w:val="00105236"/>
    <w:rsid w:val="001052B8"/>
    <w:rsid w:val="00106416"/>
    <w:rsid w:val="0010662A"/>
    <w:rsid w:val="00107041"/>
    <w:rsid w:val="001075C4"/>
    <w:rsid w:val="00107CE7"/>
    <w:rsid w:val="001118BB"/>
    <w:rsid w:val="00111EB7"/>
    <w:rsid w:val="00112DD4"/>
    <w:rsid w:val="0011379C"/>
    <w:rsid w:val="001142E8"/>
    <w:rsid w:val="00114DF5"/>
    <w:rsid w:val="0011596B"/>
    <w:rsid w:val="00115E7F"/>
    <w:rsid w:val="00116003"/>
    <w:rsid w:val="00116E25"/>
    <w:rsid w:val="00117647"/>
    <w:rsid w:val="00120941"/>
    <w:rsid w:val="00122CFC"/>
    <w:rsid w:val="00123437"/>
    <w:rsid w:val="00123BF0"/>
    <w:rsid w:val="00123F51"/>
    <w:rsid w:val="0012518A"/>
    <w:rsid w:val="00125A76"/>
    <w:rsid w:val="0012625E"/>
    <w:rsid w:val="0012654F"/>
    <w:rsid w:val="001265A3"/>
    <w:rsid w:val="00126779"/>
    <w:rsid w:val="0012764E"/>
    <w:rsid w:val="0013002C"/>
    <w:rsid w:val="00130620"/>
    <w:rsid w:val="00132274"/>
    <w:rsid w:val="00132D1A"/>
    <w:rsid w:val="001334BB"/>
    <w:rsid w:val="00133EB1"/>
    <w:rsid w:val="00135721"/>
    <w:rsid w:val="001358C2"/>
    <w:rsid w:val="001362C3"/>
    <w:rsid w:val="001363CA"/>
    <w:rsid w:val="00137BD0"/>
    <w:rsid w:val="0014057F"/>
    <w:rsid w:val="00140B81"/>
    <w:rsid w:val="00140BEE"/>
    <w:rsid w:val="00141FA7"/>
    <w:rsid w:val="001420CD"/>
    <w:rsid w:val="00142FC8"/>
    <w:rsid w:val="001442DB"/>
    <w:rsid w:val="001445A1"/>
    <w:rsid w:val="001445FE"/>
    <w:rsid w:val="00144847"/>
    <w:rsid w:val="00144CE2"/>
    <w:rsid w:val="001458D0"/>
    <w:rsid w:val="001458DE"/>
    <w:rsid w:val="00145AB4"/>
    <w:rsid w:val="00145CB9"/>
    <w:rsid w:val="00145D70"/>
    <w:rsid w:val="0014659A"/>
    <w:rsid w:val="00147FA4"/>
    <w:rsid w:val="00150228"/>
    <w:rsid w:val="0015041B"/>
    <w:rsid w:val="00151953"/>
    <w:rsid w:val="00151DDB"/>
    <w:rsid w:val="00151F20"/>
    <w:rsid w:val="00152111"/>
    <w:rsid w:val="00153C36"/>
    <w:rsid w:val="0015447E"/>
    <w:rsid w:val="0015457C"/>
    <w:rsid w:val="00155291"/>
    <w:rsid w:val="00155C59"/>
    <w:rsid w:val="001563F2"/>
    <w:rsid w:val="00156650"/>
    <w:rsid w:val="00157334"/>
    <w:rsid w:val="00157760"/>
    <w:rsid w:val="001600D8"/>
    <w:rsid w:val="0016095D"/>
    <w:rsid w:val="00161B5E"/>
    <w:rsid w:val="00161B68"/>
    <w:rsid w:val="00161F04"/>
    <w:rsid w:val="00162203"/>
    <w:rsid w:val="00163648"/>
    <w:rsid w:val="001636D8"/>
    <w:rsid w:val="00164153"/>
    <w:rsid w:val="0016455A"/>
    <w:rsid w:val="00164922"/>
    <w:rsid w:val="00164990"/>
    <w:rsid w:val="00164B75"/>
    <w:rsid w:val="001650DC"/>
    <w:rsid w:val="001653A5"/>
    <w:rsid w:val="0016545F"/>
    <w:rsid w:val="0016690B"/>
    <w:rsid w:val="00167695"/>
    <w:rsid w:val="001702A7"/>
    <w:rsid w:val="00170DB2"/>
    <w:rsid w:val="00171E76"/>
    <w:rsid w:val="001722C0"/>
    <w:rsid w:val="001737EE"/>
    <w:rsid w:val="00173F60"/>
    <w:rsid w:val="001753A2"/>
    <w:rsid w:val="00175614"/>
    <w:rsid w:val="0017573D"/>
    <w:rsid w:val="0017576A"/>
    <w:rsid w:val="001759ED"/>
    <w:rsid w:val="00176A10"/>
    <w:rsid w:val="00176BB3"/>
    <w:rsid w:val="00177975"/>
    <w:rsid w:val="00180071"/>
    <w:rsid w:val="001800AF"/>
    <w:rsid w:val="0018123B"/>
    <w:rsid w:val="001812A8"/>
    <w:rsid w:val="00181590"/>
    <w:rsid w:val="001822D6"/>
    <w:rsid w:val="001834CD"/>
    <w:rsid w:val="00186224"/>
    <w:rsid w:val="00187B8D"/>
    <w:rsid w:val="001903E1"/>
    <w:rsid w:val="001911A8"/>
    <w:rsid w:val="001922DE"/>
    <w:rsid w:val="0019250D"/>
    <w:rsid w:val="00193890"/>
    <w:rsid w:val="00193F50"/>
    <w:rsid w:val="00195077"/>
    <w:rsid w:val="00195D2F"/>
    <w:rsid w:val="00195EA8"/>
    <w:rsid w:val="001960F0"/>
    <w:rsid w:val="00196BBA"/>
    <w:rsid w:val="001976D4"/>
    <w:rsid w:val="001A1284"/>
    <w:rsid w:val="001A1A1C"/>
    <w:rsid w:val="001A1E27"/>
    <w:rsid w:val="001A2157"/>
    <w:rsid w:val="001A25B6"/>
    <w:rsid w:val="001A4204"/>
    <w:rsid w:val="001A4B31"/>
    <w:rsid w:val="001A59C3"/>
    <w:rsid w:val="001A64A0"/>
    <w:rsid w:val="001A65A0"/>
    <w:rsid w:val="001B0CB2"/>
    <w:rsid w:val="001B1081"/>
    <w:rsid w:val="001B16D8"/>
    <w:rsid w:val="001B1D82"/>
    <w:rsid w:val="001B3270"/>
    <w:rsid w:val="001B354D"/>
    <w:rsid w:val="001B3B3A"/>
    <w:rsid w:val="001B4107"/>
    <w:rsid w:val="001B47E9"/>
    <w:rsid w:val="001B54B9"/>
    <w:rsid w:val="001B61E2"/>
    <w:rsid w:val="001B7588"/>
    <w:rsid w:val="001C172F"/>
    <w:rsid w:val="001C2880"/>
    <w:rsid w:val="001C462B"/>
    <w:rsid w:val="001C4E95"/>
    <w:rsid w:val="001C584E"/>
    <w:rsid w:val="001C5A31"/>
    <w:rsid w:val="001C62C0"/>
    <w:rsid w:val="001C65EB"/>
    <w:rsid w:val="001C6F9C"/>
    <w:rsid w:val="001C6FD7"/>
    <w:rsid w:val="001D0AD4"/>
    <w:rsid w:val="001D23B9"/>
    <w:rsid w:val="001D3A4A"/>
    <w:rsid w:val="001D42A4"/>
    <w:rsid w:val="001D45EC"/>
    <w:rsid w:val="001D4F0C"/>
    <w:rsid w:val="001E1162"/>
    <w:rsid w:val="001E1532"/>
    <w:rsid w:val="001E1860"/>
    <w:rsid w:val="001E192A"/>
    <w:rsid w:val="001E22EE"/>
    <w:rsid w:val="001E2802"/>
    <w:rsid w:val="001E3DCE"/>
    <w:rsid w:val="001E41FE"/>
    <w:rsid w:val="001E44E4"/>
    <w:rsid w:val="001E518E"/>
    <w:rsid w:val="001E56FC"/>
    <w:rsid w:val="001E62E4"/>
    <w:rsid w:val="001E6FDF"/>
    <w:rsid w:val="001E7467"/>
    <w:rsid w:val="001E775F"/>
    <w:rsid w:val="001E7B9E"/>
    <w:rsid w:val="001F07F0"/>
    <w:rsid w:val="001F0E5E"/>
    <w:rsid w:val="001F14EE"/>
    <w:rsid w:val="001F1EA9"/>
    <w:rsid w:val="001F1F62"/>
    <w:rsid w:val="001F5851"/>
    <w:rsid w:val="001F6741"/>
    <w:rsid w:val="001F6D60"/>
    <w:rsid w:val="001F77A5"/>
    <w:rsid w:val="002002FD"/>
    <w:rsid w:val="00201C41"/>
    <w:rsid w:val="0020245F"/>
    <w:rsid w:val="00202B9F"/>
    <w:rsid w:val="00203EFF"/>
    <w:rsid w:val="0020546A"/>
    <w:rsid w:val="002059B4"/>
    <w:rsid w:val="00205A76"/>
    <w:rsid w:val="0020610D"/>
    <w:rsid w:val="0020635F"/>
    <w:rsid w:val="00206D58"/>
    <w:rsid w:val="00207D34"/>
    <w:rsid w:val="00207DDA"/>
    <w:rsid w:val="00210F55"/>
    <w:rsid w:val="00211BBE"/>
    <w:rsid w:val="002124B4"/>
    <w:rsid w:val="002125B7"/>
    <w:rsid w:val="0021391D"/>
    <w:rsid w:val="0021639D"/>
    <w:rsid w:val="00220140"/>
    <w:rsid w:val="002204BF"/>
    <w:rsid w:val="00220BDA"/>
    <w:rsid w:val="002225AE"/>
    <w:rsid w:val="002252F8"/>
    <w:rsid w:val="00225413"/>
    <w:rsid w:val="00225EA9"/>
    <w:rsid w:val="002261B0"/>
    <w:rsid w:val="00226566"/>
    <w:rsid w:val="0022689F"/>
    <w:rsid w:val="00230B0D"/>
    <w:rsid w:val="00230D8F"/>
    <w:rsid w:val="002316A9"/>
    <w:rsid w:val="002320A5"/>
    <w:rsid w:val="002323BA"/>
    <w:rsid w:val="0023291C"/>
    <w:rsid w:val="00232B1E"/>
    <w:rsid w:val="00232ECB"/>
    <w:rsid w:val="002332BA"/>
    <w:rsid w:val="002333BD"/>
    <w:rsid w:val="00233808"/>
    <w:rsid w:val="0023484B"/>
    <w:rsid w:val="00236CE7"/>
    <w:rsid w:val="00236DA4"/>
    <w:rsid w:val="00236DF3"/>
    <w:rsid w:val="002400CC"/>
    <w:rsid w:val="00240940"/>
    <w:rsid w:val="0024227B"/>
    <w:rsid w:val="002435C4"/>
    <w:rsid w:val="00243ECB"/>
    <w:rsid w:val="002447EC"/>
    <w:rsid w:val="00244DA0"/>
    <w:rsid w:val="00247758"/>
    <w:rsid w:val="0025020F"/>
    <w:rsid w:val="00250A52"/>
    <w:rsid w:val="00251633"/>
    <w:rsid w:val="00252702"/>
    <w:rsid w:val="0025270D"/>
    <w:rsid w:val="00252A96"/>
    <w:rsid w:val="0025436D"/>
    <w:rsid w:val="00254673"/>
    <w:rsid w:val="00254A61"/>
    <w:rsid w:val="00255B4D"/>
    <w:rsid w:val="00255E24"/>
    <w:rsid w:val="00256D3F"/>
    <w:rsid w:val="002571EF"/>
    <w:rsid w:val="0025765A"/>
    <w:rsid w:val="00261169"/>
    <w:rsid w:val="00261B58"/>
    <w:rsid w:val="00261DCF"/>
    <w:rsid w:val="00262520"/>
    <w:rsid w:val="0026293B"/>
    <w:rsid w:val="002639A2"/>
    <w:rsid w:val="00264111"/>
    <w:rsid w:val="002649B2"/>
    <w:rsid w:val="00265168"/>
    <w:rsid w:val="002654E9"/>
    <w:rsid w:val="00267BC0"/>
    <w:rsid w:val="00267C78"/>
    <w:rsid w:val="00267CB7"/>
    <w:rsid w:val="002715E9"/>
    <w:rsid w:val="00271F73"/>
    <w:rsid w:val="00272FB7"/>
    <w:rsid w:val="00273E2D"/>
    <w:rsid w:val="002743A9"/>
    <w:rsid w:val="00274FA5"/>
    <w:rsid w:val="002755C0"/>
    <w:rsid w:val="002761C4"/>
    <w:rsid w:val="00276237"/>
    <w:rsid w:val="00277A98"/>
    <w:rsid w:val="002802BA"/>
    <w:rsid w:val="0028255B"/>
    <w:rsid w:val="00282B2A"/>
    <w:rsid w:val="002831B4"/>
    <w:rsid w:val="0028345F"/>
    <w:rsid w:val="0028403F"/>
    <w:rsid w:val="002847BC"/>
    <w:rsid w:val="002849B1"/>
    <w:rsid w:val="00286C02"/>
    <w:rsid w:val="0029013F"/>
    <w:rsid w:val="00290820"/>
    <w:rsid w:val="002909DC"/>
    <w:rsid w:val="00290D3B"/>
    <w:rsid w:val="00290F27"/>
    <w:rsid w:val="002914DF"/>
    <w:rsid w:val="00292694"/>
    <w:rsid w:val="00292BD9"/>
    <w:rsid w:val="00293397"/>
    <w:rsid w:val="0029353D"/>
    <w:rsid w:val="00293654"/>
    <w:rsid w:val="002938E5"/>
    <w:rsid w:val="0029559B"/>
    <w:rsid w:val="00297405"/>
    <w:rsid w:val="00297F31"/>
    <w:rsid w:val="002A0D3D"/>
    <w:rsid w:val="002A13C0"/>
    <w:rsid w:val="002A327F"/>
    <w:rsid w:val="002A351C"/>
    <w:rsid w:val="002A3531"/>
    <w:rsid w:val="002A3EB0"/>
    <w:rsid w:val="002A4C33"/>
    <w:rsid w:val="002A5118"/>
    <w:rsid w:val="002A5872"/>
    <w:rsid w:val="002A72DF"/>
    <w:rsid w:val="002B01E4"/>
    <w:rsid w:val="002B0D66"/>
    <w:rsid w:val="002B1327"/>
    <w:rsid w:val="002B1480"/>
    <w:rsid w:val="002B1C9F"/>
    <w:rsid w:val="002B1F0D"/>
    <w:rsid w:val="002B3360"/>
    <w:rsid w:val="002B514A"/>
    <w:rsid w:val="002B51B0"/>
    <w:rsid w:val="002B5246"/>
    <w:rsid w:val="002B5822"/>
    <w:rsid w:val="002B5E18"/>
    <w:rsid w:val="002B64FD"/>
    <w:rsid w:val="002B68F0"/>
    <w:rsid w:val="002C027F"/>
    <w:rsid w:val="002C05BB"/>
    <w:rsid w:val="002C069B"/>
    <w:rsid w:val="002C07AA"/>
    <w:rsid w:val="002C0D64"/>
    <w:rsid w:val="002C170D"/>
    <w:rsid w:val="002C366E"/>
    <w:rsid w:val="002C3837"/>
    <w:rsid w:val="002C3B15"/>
    <w:rsid w:val="002C4942"/>
    <w:rsid w:val="002C612B"/>
    <w:rsid w:val="002C6F53"/>
    <w:rsid w:val="002C71AF"/>
    <w:rsid w:val="002C7CD5"/>
    <w:rsid w:val="002D0351"/>
    <w:rsid w:val="002D0B14"/>
    <w:rsid w:val="002D1BC9"/>
    <w:rsid w:val="002D21A7"/>
    <w:rsid w:val="002D21D6"/>
    <w:rsid w:val="002D23F2"/>
    <w:rsid w:val="002D26C3"/>
    <w:rsid w:val="002D304E"/>
    <w:rsid w:val="002D50C1"/>
    <w:rsid w:val="002D50E0"/>
    <w:rsid w:val="002D51A9"/>
    <w:rsid w:val="002D78DA"/>
    <w:rsid w:val="002D7F5D"/>
    <w:rsid w:val="002E03CC"/>
    <w:rsid w:val="002E0535"/>
    <w:rsid w:val="002E0BC7"/>
    <w:rsid w:val="002E1183"/>
    <w:rsid w:val="002E18CC"/>
    <w:rsid w:val="002E3DBF"/>
    <w:rsid w:val="002E4040"/>
    <w:rsid w:val="002E435B"/>
    <w:rsid w:val="002E52F2"/>
    <w:rsid w:val="002E7C87"/>
    <w:rsid w:val="002F0D7A"/>
    <w:rsid w:val="002F211A"/>
    <w:rsid w:val="002F2D25"/>
    <w:rsid w:val="002F311A"/>
    <w:rsid w:val="002F3574"/>
    <w:rsid w:val="002F45E3"/>
    <w:rsid w:val="002F5DF9"/>
    <w:rsid w:val="002F667F"/>
    <w:rsid w:val="002F705C"/>
    <w:rsid w:val="002F744D"/>
    <w:rsid w:val="002F7B05"/>
    <w:rsid w:val="003003D6"/>
    <w:rsid w:val="0030195E"/>
    <w:rsid w:val="00301AC9"/>
    <w:rsid w:val="003022E0"/>
    <w:rsid w:val="00302400"/>
    <w:rsid w:val="00303C98"/>
    <w:rsid w:val="003043E9"/>
    <w:rsid w:val="00304407"/>
    <w:rsid w:val="00304D07"/>
    <w:rsid w:val="0030573E"/>
    <w:rsid w:val="00305B4A"/>
    <w:rsid w:val="00306920"/>
    <w:rsid w:val="00307785"/>
    <w:rsid w:val="003101AE"/>
    <w:rsid w:val="00310E5E"/>
    <w:rsid w:val="00310FF1"/>
    <w:rsid w:val="00311B64"/>
    <w:rsid w:val="00312014"/>
    <w:rsid w:val="0031488B"/>
    <w:rsid w:val="00314ECC"/>
    <w:rsid w:val="003154D0"/>
    <w:rsid w:val="00315B5B"/>
    <w:rsid w:val="00316796"/>
    <w:rsid w:val="00316CFA"/>
    <w:rsid w:val="00317C37"/>
    <w:rsid w:val="0032073E"/>
    <w:rsid w:val="00320D1C"/>
    <w:rsid w:val="0032171A"/>
    <w:rsid w:val="00321F20"/>
    <w:rsid w:val="00322A53"/>
    <w:rsid w:val="00323264"/>
    <w:rsid w:val="003232D3"/>
    <w:rsid w:val="003236F8"/>
    <w:rsid w:val="0032507B"/>
    <w:rsid w:val="003256B9"/>
    <w:rsid w:val="0032645B"/>
    <w:rsid w:val="00326BA4"/>
    <w:rsid w:val="00327971"/>
    <w:rsid w:val="00330356"/>
    <w:rsid w:val="003327E9"/>
    <w:rsid w:val="00333225"/>
    <w:rsid w:val="00333AF0"/>
    <w:rsid w:val="00334165"/>
    <w:rsid w:val="00334694"/>
    <w:rsid w:val="00334B89"/>
    <w:rsid w:val="003351CA"/>
    <w:rsid w:val="003363BE"/>
    <w:rsid w:val="00336592"/>
    <w:rsid w:val="003404FB"/>
    <w:rsid w:val="00340556"/>
    <w:rsid w:val="00341906"/>
    <w:rsid w:val="00342618"/>
    <w:rsid w:val="00342768"/>
    <w:rsid w:val="00342CBD"/>
    <w:rsid w:val="0034406E"/>
    <w:rsid w:val="003442CD"/>
    <w:rsid w:val="003446AC"/>
    <w:rsid w:val="00346359"/>
    <w:rsid w:val="00346BFC"/>
    <w:rsid w:val="003473C9"/>
    <w:rsid w:val="0034750D"/>
    <w:rsid w:val="003501D1"/>
    <w:rsid w:val="003503DB"/>
    <w:rsid w:val="00350516"/>
    <w:rsid w:val="0035057F"/>
    <w:rsid w:val="00350731"/>
    <w:rsid w:val="003511ED"/>
    <w:rsid w:val="00352BBC"/>
    <w:rsid w:val="00352F21"/>
    <w:rsid w:val="00352FAD"/>
    <w:rsid w:val="00354A46"/>
    <w:rsid w:val="00355461"/>
    <w:rsid w:val="003565D3"/>
    <w:rsid w:val="00356A35"/>
    <w:rsid w:val="00356DE6"/>
    <w:rsid w:val="00357089"/>
    <w:rsid w:val="0036199F"/>
    <w:rsid w:val="00362261"/>
    <w:rsid w:val="0036241D"/>
    <w:rsid w:val="00362DF5"/>
    <w:rsid w:val="0036318F"/>
    <w:rsid w:val="00365486"/>
    <w:rsid w:val="00367061"/>
    <w:rsid w:val="00367416"/>
    <w:rsid w:val="00367B37"/>
    <w:rsid w:val="0037011F"/>
    <w:rsid w:val="0037187C"/>
    <w:rsid w:val="00371B52"/>
    <w:rsid w:val="00372228"/>
    <w:rsid w:val="003725C3"/>
    <w:rsid w:val="0037283C"/>
    <w:rsid w:val="00372EDB"/>
    <w:rsid w:val="003733D0"/>
    <w:rsid w:val="00373F1A"/>
    <w:rsid w:val="00373F52"/>
    <w:rsid w:val="003746D0"/>
    <w:rsid w:val="0037475D"/>
    <w:rsid w:val="003763A5"/>
    <w:rsid w:val="003765C5"/>
    <w:rsid w:val="003768AB"/>
    <w:rsid w:val="003769CC"/>
    <w:rsid w:val="00376ABB"/>
    <w:rsid w:val="00377E83"/>
    <w:rsid w:val="00380026"/>
    <w:rsid w:val="00380132"/>
    <w:rsid w:val="00380A20"/>
    <w:rsid w:val="00381DC5"/>
    <w:rsid w:val="003821BB"/>
    <w:rsid w:val="00383711"/>
    <w:rsid w:val="00383FBE"/>
    <w:rsid w:val="00385161"/>
    <w:rsid w:val="0038525F"/>
    <w:rsid w:val="003854FC"/>
    <w:rsid w:val="00390CDB"/>
    <w:rsid w:val="00391929"/>
    <w:rsid w:val="00391E76"/>
    <w:rsid w:val="003923FF"/>
    <w:rsid w:val="00394128"/>
    <w:rsid w:val="0039460F"/>
    <w:rsid w:val="00394C33"/>
    <w:rsid w:val="00396412"/>
    <w:rsid w:val="003A2095"/>
    <w:rsid w:val="003A226B"/>
    <w:rsid w:val="003A261D"/>
    <w:rsid w:val="003A38CC"/>
    <w:rsid w:val="003A3ACC"/>
    <w:rsid w:val="003A4207"/>
    <w:rsid w:val="003A4695"/>
    <w:rsid w:val="003A537D"/>
    <w:rsid w:val="003A6562"/>
    <w:rsid w:val="003A6A86"/>
    <w:rsid w:val="003A6B4F"/>
    <w:rsid w:val="003A6E06"/>
    <w:rsid w:val="003A73D7"/>
    <w:rsid w:val="003A7BAE"/>
    <w:rsid w:val="003B1BCA"/>
    <w:rsid w:val="003B2133"/>
    <w:rsid w:val="003B25E6"/>
    <w:rsid w:val="003B2BD5"/>
    <w:rsid w:val="003B303F"/>
    <w:rsid w:val="003B369D"/>
    <w:rsid w:val="003C11B6"/>
    <w:rsid w:val="003C1AFE"/>
    <w:rsid w:val="003C1B6E"/>
    <w:rsid w:val="003C1DE7"/>
    <w:rsid w:val="003C1F31"/>
    <w:rsid w:val="003C232E"/>
    <w:rsid w:val="003C25BC"/>
    <w:rsid w:val="003C2FE3"/>
    <w:rsid w:val="003C50B5"/>
    <w:rsid w:val="003C71D0"/>
    <w:rsid w:val="003D0A4D"/>
    <w:rsid w:val="003D1657"/>
    <w:rsid w:val="003D19C2"/>
    <w:rsid w:val="003D297D"/>
    <w:rsid w:val="003D461D"/>
    <w:rsid w:val="003D5DEC"/>
    <w:rsid w:val="003D69AF"/>
    <w:rsid w:val="003D6FA0"/>
    <w:rsid w:val="003D7E62"/>
    <w:rsid w:val="003E1030"/>
    <w:rsid w:val="003E17D8"/>
    <w:rsid w:val="003E1C17"/>
    <w:rsid w:val="003E1F45"/>
    <w:rsid w:val="003E3451"/>
    <w:rsid w:val="003E3498"/>
    <w:rsid w:val="003E36BD"/>
    <w:rsid w:val="003E3DCC"/>
    <w:rsid w:val="003E3F45"/>
    <w:rsid w:val="003E4CC4"/>
    <w:rsid w:val="003E5170"/>
    <w:rsid w:val="003E5586"/>
    <w:rsid w:val="003E7042"/>
    <w:rsid w:val="003E722E"/>
    <w:rsid w:val="003E75C7"/>
    <w:rsid w:val="003E794B"/>
    <w:rsid w:val="003F10EC"/>
    <w:rsid w:val="003F1EB2"/>
    <w:rsid w:val="003F1FE4"/>
    <w:rsid w:val="003F2483"/>
    <w:rsid w:val="003F29EE"/>
    <w:rsid w:val="003F351C"/>
    <w:rsid w:val="003F543F"/>
    <w:rsid w:val="003F565C"/>
    <w:rsid w:val="003F5F11"/>
    <w:rsid w:val="003F696A"/>
    <w:rsid w:val="003F6E4D"/>
    <w:rsid w:val="003F6EBD"/>
    <w:rsid w:val="003F79B2"/>
    <w:rsid w:val="004007EA"/>
    <w:rsid w:val="00401FF8"/>
    <w:rsid w:val="0040253B"/>
    <w:rsid w:val="00402E1E"/>
    <w:rsid w:val="004044B4"/>
    <w:rsid w:val="004053F7"/>
    <w:rsid w:val="004056DA"/>
    <w:rsid w:val="00405827"/>
    <w:rsid w:val="00405E87"/>
    <w:rsid w:val="0040611C"/>
    <w:rsid w:val="00406439"/>
    <w:rsid w:val="00406B3A"/>
    <w:rsid w:val="00407389"/>
    <w:rsid w:val="0040795A"/>
    <w:rsid w:val="0041080A"/>
    <w:rsid w:val="00410948"/>
    <w:rsid w:val="0041141E"/>
    <w:rsid w:val="00411F48"/>
    <w:rsid w:val="004121EB"/>
    <w:rsid w:val="00412964"/>
    <w:rsid w:val="00413715"/>
    <w:rsid w:val="00414EA6"/>
    <w:rsid w:val="00414F58"/>
    <w:rsid w:val="004152C4"/>
    <w:rsid w:val="004158D0"/>
    <w:rsid w:val="00416F1E"/>
    <w:rsid w:val="00417227"/>
    <w:rsid w:val="0041793B"/>
    <w:rsid w:val="00420150"/>
    <w:rsid w:val="00420544"/>
    <w:rsid w:val="004209AD"/>
    <w:rsid w:val="00422CF1"/>
    <w:rsid w:val="00423DF7"/>
    <w:rsid w:val="00424171"/>
    <w:rsid w:val="004252EF"/>
    <w:rsid w:val="0042534E"/>
    <w:rsid w:val="00425373"/>
    <w:rsid w:val="004256DA"/>
    <w:rsid w:val="0042622A"/>
    <w:rsid w:val="00426613"/>
    <w:rsid w:val="00427083"/>
    <w:rsid w:val="004278F7"/>
    <w:rsid w:val="00430400"/>
    <w:rsid w:val="004313AE"/>
    <w:rsid w:val="00431A5A"/>
    <w:rsid w:val="00431A80"/>
    <w:rsid w:val="00431F50"/>
    <w:rsid w:val="00433495"/>
    <w:rsid w:val="00434B9C"/>
    <w:rsid w:val="00435511"/>
    <w:rsid w:val="00435CCC"/>
    <w:rsid w:val="00436183"/>
    <w:rsid w:val="00437A45"/>
    <w:rsid w:val="00440994"/>
    <w:rsid w:val="00440BBA"/>
    <w:rsid w:val="004416BF"/>
    <w:rsid w:val="004422A4"/>
    <w:rsid w:val="00442535"/>
    <w:rsid w:val="00442954"/>
    <w:rsid w:val="00442AFA"/>
    <w:rsid w:val="004443E8"/>
    <w:rsid w:val="00444868"/>
    <w:rsid w:val="00444A71"/>
    <w:rsid w:val="00445894"/>
    <w:rsid w:val="00445C49"/>
    <w:rsid w:val="00446F67"/>
    <w:rsid w:val="004472ED"/>
    <w:rsid w:val="00447CB2"/>
    <w:rsid w:val="004500F4"/>
    <w:rsid w:val="0045047B"/>
    <w:rsid w:val="00450CEA"/>
    <w:rsid w:val="004510AF"/>
    <w:rsid w:val="0045115B"/>
    <w:rsid w:val="004527A5"/>
    <w:rsid w:val="00452EFB"/>
    <w:rsid w:val="00452FAF"/>
    <w:rsid w:val="00452FDA"/>
    <w:rsid w:val="004548DD"/>
    <w:rsid w:val="00454E46"/>
    <w:rsid w:val="00455E5F"/>
    <w:rsid w:val="00456BEE"/>
    <w:rsid w:val="00457554"/>
    <w:rsid w:val="0046043B"/>
    <w:rsid w:val="00461397"/>
    <w:rsid w:val="0046257B"/>
    <w:rsid w:val="004627A1"/>
    <w:rsid w:val="004628C8"/>
    <w:rsid w:val="00462B0C"/>
    <w:rsid w:val="00462E10"/>
    <w:rsid w:val="00463907"/>
    <w:rsid w:val="00463A7E"/>
    <w:rsid w:val="004640BA"/>
    <w:rsid w:val="00464CAC"/>
    <w:rsid w:val="00464F90"/>
    <w:rsid w:val="0046604F"/>
    <w:rsid w:val="0046634C"/>
    <w:rsid w:val="004674D3"/>
    <w:rsid w:val="00470864"/>
    <w:rsid w:val="00470D35"/>
    <w:rsid w:val="0047151E"/>
    <w:rsid w:val="00471914"/>
    <w:rsid w:val="00471C58"/>
    <w:rsid w:val="0047301C"/>
    <w:rsid w:val="004734FC"/>
    <w:rsid w:val="0047381C"/>
    <w:rsid w:val="00473E88"/>
    <w:rsid w:val="004746CE"/>
    <w:rsid w:val="0047500A"/>
    <w:rsid w:val="00475334"/>
    <w:rsid w:val="004756B9"/>
    <w:rsid w:val="00475720"/>
    <w:rsid w:val="00475EDB"/>
    <w:rsid w:val="004778A5"/>
    <w:rsid w:val="00480524"/>
    <w:rsid w:val="004806D9"/>
    <w:rsid w:val="00480A18"/>
    <w:rsid w:val="00480B3B"/>
    <w:rsid w:val="004811CE"/>
    <w:rsid w:val="00481D44"/>
    <w:rsid w:val="00485086"/>
    <w:rsid w:val="00485502"/>
    <w:rsid w:val="00485D88"/>
    <w:rsid w:val="00485E7A"/>
    <w:rsid w:val="004861D5"/>
    <w:rsid w:val="00487FB7"/>
    <w:rsid w:val="00492ECD"/>
    <w:rsid w:val="00493858"/>
    <w:rsid w:val="00493F2B"/>
    <w:rsid w:val="00495746"/>
    <w:rsid w:val="004974C9"/>
    <w:rsid w:val="00497766"/>
    <w:rsid w:val="004A2ADD"/>
    <w:rsid w:val="004A329E"/>
    <w:rsid w:val="004A380D"/>
    <w:rsid w:val="004A520B"/>
    <w:rsid w:val="004A5DDC"/>
    <w:rsid w:val="004A5F54"/>
    <w:rsid w:val="004A6125"/>
    <w:rsid w:val="004A612C"/>
    <w:rsid w:val="004A6599"/>
    <w:rsid w:val="004B108B"/>
    <w:rsid w:val="004B22BD"/>
    <w:rsid w:val="004B2BE3"/>
    <w:rsid w:val="004B3678"/>
    <w:rsid w:val="004B39BE"/>
    <w:rsid w:val="004B44A5"/>
    <w:rsid w:val="004B44FB"/>
    <w:rsid w:val="004B4A8B"/>
    <w:rsid w:val="004B5CEE"/>
    <w:rsid w:val="004B695D"/>
    <w:rsid w:val="004B74F2"/>
    <w:rsid w:val="004C01EC"/>
    <w:rsid w:val="004C0520"/>
    <w:rsid w:val="004C0761"/>
    <w:rsid w:val="004C09E1"/>
    <w:rsid w:val="004C09FB"/>
    <w:rsid w:val="004C0C4D"/>
    <w:rsid w:val="004C22D7"/>
    <w:rsid w:val="004C320B"/>
    <w:rsid w:val="004C3B8A"/>
    <w:rsid w:val="004C3E8D"/>
    <w:rsid w:val="004C4401"/>
    <w:rsid w:val="004C4574"/>
    <w:rsid w:val="004C4B42"/>
    <w:rsid w:val="004C4B91"/>
    <w:rsid w:val="004C4C58"/>
    <w:rsid w:val="004D11FD"/>
    <w:rsid w:val="004D2A4B"/>
    <w:rsid w:val="004D3D5A"/>
    <w:rsid w:val="004D4039"/>
    <w:rsid w:val="004D450E"/>
    <w:rsid w:val="004D5EA9"/>
    <w:rsid w:val="004D6652"/>
    <w:rsid w:val="004D6D7F"/>
    <w:rsid w:val="004D7217"/>
    <w:rsid w:val="004D7EBE"/>
    <w:rsid w:val="004E0034"/>
    <w:rsid w:val="004E07C6"/>
    <w:rsid w:val="004E0D21"/>
    <w:rsid w:val="004E184E"/>
    <w:rsid w:val="004E1B7A"/>
    <w:rsid w:val="004E27F5"/>
    <w:rsid w:val="004E3C18"/>
    <w:rsid w:val="004E515D"/>
    <w:rsid w:val="004E6697"/>
    <w:rsid w:val="004E6E4E"/>
    <w:rsid w:val="004E7C84"/>
    <w:rsid w:val="004F074C"/>
    <w:rsid w:val="004F0DBD"/>
    <w:rsid w:val="004F0F23"/>
    <w:rsid w:val="004F1768"/>
    <w:rsid w:val="004F1B1A"/>
    <w:rsid w:val="004F23B6"/>
    <w:rsid w:val="004F2606"/>
    <w:rsid w:val="004F309D"/>
    <w:rsid w:val="004F4161"/>
    <w:rsid w:val="004F4A75"/>
    <w:rsid w:val="004F4B58"/>
    <w:rsid w:val="004F4CCA"/>
    <w:rsid w:val="004F51CC"/>
    <w:rsid w:val="004F58D9"/>
    <w:rsid w:val="004F5D33"/>
    <w:rsid w:val="004F6534"/>
    <w:rsid w:val="004F7186"/>
    <w:rsid w:val="004F7508"/>
    <w:rsid w:val="004F7EC1"/>
    <w:rsid w:val="00500E72"/>
    <w:rsid w:val="0050153E"/>
    <w:rsid w:val="00501A00"/>
    <w:rsid w:val="00501A13"/>
    <w:rsid w:val="0050244D"/>
    <w:rsid w:val="005041A1"/>
    <w:rsid w:val="005049F2"/>
    <w:rsid w:val="00505543"/>
    <w:rsid w:val="005064C2"/>
    <w:rsid w:val="005065CF"/>
    <w:rsid w:val="00506F3C"/>
    <w:rsid w:val="00507B2D"/>
    <w:rsid w:val="00507D7B"/>
    <w:rsid w:val="00510F5B"/>
    <w:rsid w:val="00511E60"/>
    <w:rsid w:val="00511EEF"/>
    <w:rsid w:val="0051245E"/>
    <w:rsid w:val="00513436"/>
    <w:rsid w:val="005134FD"/>
    <w:rsid w:val="00513C18"/>
    <w:rsid w:val="00513E92"/>
    <w:rsid w:val="00514375"/>
    <w:rsid w:val="00514416"/>
    <w:rsid w:val="00514840"/>
    <w:rsid w:val="00514B97"/>
    <w:rsid w:val="00515364"/>
    <w:rsid w:val="00515E6A"/>
    <w:rsid w:val="00516900"/>
    <w:rsid w:val="00516B7A"/>
    <w:rsid w:val="00517ACB"/>
    <w:rsid w:val="005207D9"/>
    <w:rsid w:val="00520B3F"/>
    <w:rsid w:val="00520F9A"/>
    <w:rsid w:val="005211F6"/>
    <w:rsid w:val="0052175F"/>
    <w:rsid w:val="00521F5E"/>
    <w:rsid w:val="0052225D"/>
    <w:rsid w:val="00522377"/>
    <w:rsid w:val="00522814"/>
    <w:rsid w:val="00522DC0"/>
    <w:rsid w:val="00522F47"/>
    <w:rsid w:val="00523947"/>
    <w:rsid w:val="005241F2"/>
    <w:rsid w:val="0052517B"/>
    <w:rsid w:val="0052527E"/>
    <w:rsid w:val="005262AA"/>
    <w:rsid w:val="00526E06"/>
    <w:rsid w:val="00530867"/>
    <w:rsid w:val="00530A14"/>
    <w:rsid w:val="00532D95"/>
    <w:rsid w:val="0053327E"/>
    <w:rsid w:val="005334A1"/>
    <w:rsid w:val="005344A9"/>
    <w:rsid w:val="005348CD"/>
    <w:rsid w:val="00537742"/>
    <w:rsid w:val="00541825"/>
    <w:rsid w:val="00541AB4"/>
    <w:rsid w:val="00541C40"/>
    <w:rsid w:val="00541F76"/>
    <w:rsid w:val="0054262E"/>
    <w:rsid w:val="00544A32"/>
    <w:rsid w:val="00545758"/>
    <w:rsid w:val="0054582E"/>
    <w:rsid w:val="00545C33"/>
    <w:rsid w:val="00546D95"/>
    <w:rsid w:val="00546E0E"/>
    <w:rsid w:val="00546F89"/>
    <w:rsid w:val="00547B9D"/>
    <w:rsid w:val="0055026D"/>
    <w:rsid w:val="00551C58"/>
    <w:rsid w:val="00551D3E"/>
    <w:rsid w:val="005523BD"/>
    <w:rsid w:val="00553A40"/>
    <w:rsid w:val="0055565C"/>
    <w:rsid w:val="00555B94"/>
    <w:rsid w:val="00555F37"/>
    <w:rsid w:val="00556B6A"/>
    <w:rsid w:val="005605BA"/>
    <w:rsid w:val="005609BE"/>
    <w:rsid w:val="00561335"/>
    <w:rsid w:val="00562B02"/>
    <w:rsid w:val="00563589"/>
    <w:rsid w:val="005636FA"/>
    <w:rsid w:val="005647CD"/>
    <w:rsid w:val="005653DA"/>
    <w:rsid w:val="00565CBA"/>
    <w:rsid w:val="00565CC4"/>
    <w:rsid w:val="00566752"/>
    <w:rsid w:val="005668F0"/>
    <w:rsid w:val="00566C4A"/>
    <w:rsid w:val="005677DE"/>
    <w:rsid w:val="0056783A"/>
    <w:rsid w:val="00567FC2"/>
    <w:rsid w:val="005711B3"/>
    <w:rsid w:val="00571590"/>
    <w:rsid w:val="00571C8A"/>
    <w:rsid w:val="005720BF"/>
    <w:rsid w:val="00572648"/>
    <w:rsid w:val="00574295"/>
    <w:rsid w:val="005746C1"/>
    <w:rsid w:val="0057475D"/>
    <w:rsid w:val="00574CDA"/>
    <w:rsid w:val="0057536D"/>
    <w:rsid w:val="00576382"/>
    <w:rsid w:val="00580167"/>
    <w:rsid w:val="005807FF"/>
    <w:rsid w:val="00580E18"/>
    <w:rsid w:val="0058226F"/>
    <w:rsid w:val="0058230F"/>
    <w:rsid w:val="00582F87"/>
    <w:rsid w:val="0058438B"/>
    <w:rsid w:val="005844C6"/>
    <w:rsid w:val="00585019"/>
    <w:rsid w:val="00585524"/>
    <w:rsid w:val="00587C0B"/>
    <w:rsid w:val="00587D0E"/>
    <w:rsid w:val="00587E02"/>
    <w:rsid w:val="0059026B"/>
    <w:rsid w:val="005909D0"/>
    <w:rsid w:val="00593680"/>
    <w:rsid w:val="005936D5"/>
    <w:rsid w:val="00593F3D"/>
    <w:rsid w:val="00594C1F"/>
    <w:rsid w:val="005951DA"/>
    <w:rsid w:val="005959F1"/>
    <w:rsid w:val="005963AA"/>
    <w:rsid w:val="0059660D"/>
    <w:rsid w:val="00597C4D"/>
    <w:rsid w:val="00597D88"/>
    <w:rsid w:val="00597E26"/>
    <w:rsid w:val="005A21CD"/>
    <w:rsid w:val="005A24B1"/>
    <w:rsid w:val="005A343A"/>
    <w:rsid w:val="005A57DC"/>
    <w:rsid w:val="005A6624"/>
    <w:rsid w:val="005A732A"/>
    <w:rsid w:val="005A771C"/>
    <w:rsid w:val="005B0055"/>
    <w:rsid w:val="005B0338"/>
    <w:rsid w:val="005B05FA"/>
    <w:rsid w:val="005B0910"/>
    <w:rsid w:val="005B1259"/>
    <w:rsid w:val="005B2C32"/>
    <w:rsid w:val="005B2CA8"/>
    <w:rsid w:val="005B33F0"/>
    <w:rsid w:val="005B37D1"/>
    <w:rsid w:val="005B398F"/>
    <w:rsid w:val="005B48A8"/>
    <w:rsid w:val="005B4B3C"/>
    <w:rsid w:val="005B4F32"/>
    <w:rsid w:val="005B5E98"/>
    <w:rsid w:val="005B6773"/>
    <w:rsid w:val="005B7773"/>
    <w:rsid w:val="005B7B44"/>
    <w:rsid w:val="005C00BA"/>
    <w:rsid w:val="005C0864"/>
    <w:rsid w:val="005C1A1E"/>
    <w:rsid w:val="005C1E75"/>
    <w:rsid w:val="005C22B8"/>
    <w:rsid w:val="005C22E7"/>
    <w:rsid w:val="005C2713"/>
    <w:rsid w:val="005C290D"/>
    <w:rsid w:val="005C296C"/>
    <w:rsid w:val="005C315F"/>
    <w:rsid w:val="005C3668"/>
    <w:rsid w:val="005C3953"/>
    <w:rsid w:val="005C6283"/>
    <w:rsid w:val="005C718A"/>
    <w:rsid w:val="005C7BAD"/>
    <w:rsid w:val="005D2465"/>
    <w:rsid w:val="005D3BDE"/>
    <w:rsid w:val="005D4E68"/>
    <w:rsid w:val="005D4E7D"/>
    <w:rsid w:val="005D50FA"/>
    <w:rsid w:val="005D62A3"/>
    <w:rsid w:val="005E1346"/>
    <w:rsid w:val="005E159D"/>
    <w:rsid w:val="005E15FD"/>
    <w:rsid w:val="005E21D8"/>
    <w:rsid w:val="005E254D"/>
    <w:rsid w:val="005E2CB4"/>
    <w:rsid w:val="005E2FA1"/>
    <w:rsid w:val="005E353F"/>
    <w:rsid w:val="005E3A3C"/>
    <w:rsid w:val="005E4518"/>
    <w:rsid w:val="005E5C8A"/>
    <w:rsid w:val="005E7328"/>
    <w:rsid w:val="005F1462"/>
    <w:rsid w:val="005F1FEE"/>
    <w:rsid w:val="005F3B55"/>
    <w:rsid w:val="005F3C91"/>
    <w:rsid w:val="005F416A"/>
    <w:rsid w:val="005F487F"/>
    <w:rsid w:val="005F528D"/>
    <w:rsid w:val="005F6684"/>
    <w:rsid w:val="005F6EC9"/>
    <w:rsid w:val="005F6F81"/>
    <w:rsid w:val="006005F0"/>
    <w:rsid w:val="00601F6A"/>
    <w:rsid w:val="0060345B"/>
    <w:rsid w:val="00605446"/>
    <w:rsid w:val="0060553D"/>
    <w:rsid w:val="006058F9"/>
    <w:rsid w:val="006059CE"/>
    <w:rsid w:val="00607049"/>
    <w:rsid w:val="00607FB0"/>
    <w:rsid w:val="00610034"/>
    <w:rsid w:val="006100DD"/>
    <w:rsid w:val="0061015A"/>
    <w:rsid w:val="006103A3"/>
    <w:rsid w:val="0061096F"/>
    <w:rsid w:val="00610B35"/>
    <w:rsid w:val="006110AF"/>
    <w:rsid w:val="00611BFB"/>
    <w:rsid w:val="00613321"/>
    <w:rsid w:val="0061527B"/>
    <w:rsid w:val="00615A50"/>
    <w:rsid w:val="00615CDD"/>
    <w:rsid w:val="00616E49"/>
    <w:rsid w:val="00620235"/>
    <w:rsid w:val="00620257"/>
    <w:rsid w:val="0062077D"/>
    <w:rsid w:val="00621151"/>
    <w:rsid w:val="006212F1"/>
    <w:rsid w:val="00621A00"/>
    <w:rsid w:val="00621A1D"/>
    <w:rsid w:val="0062306E"/>
    <w:rsid w:val="00623434"/>
    <w:rsid w:val="00623D56"/>
    <w:rsid w:val="00623F55"/>
    <w:rsid w:val="00624871"/>
    <w:rsid w:val="00625F5B"/>
    <w:rsid w:val="006275DE"/>
    <w:rsid w:val="00627789"/>
    <w:rsid w:val="006304CC"/>
    <w:rsid w:val="006319C5"/>
    <w:rsid w:val="00631E06"/>
    <w:rsid w:val="00633A08"/>
    <w:rsid w:val="006368E6"/>
    <w:rsid w:val="00637D23"/>
    <w:rsid w:val="0064027D"/>
    <w:rsid w:val="006405B8"/>
    <w:rsid w:val="00640731"/>
    <w:rsid w:val="00640AF7"/>
    <w:rsid w:val="00640B27"/>
    <w:rsid w:val="00640CAB"/>
    <w:rsid w:val="00640DD4"/>
    <w:rsid w:val="00641075"/>
    <w:rsid w:val="00642D5E"/>
    <w:rsid w:val="00644323"/>
    <w:rsid w:val="00645521"/>
    <w:rsid w:val="00645B1D"/>
    <w:rsid w:val="0064615E"/>
    <w:rsid w:val="00646499"/>
    <w:rsid w:val="00647356"/>
    <w:rsid w:val="006474C9"/>
    <w:rsid w:val="00647B60"/>
    <w:rsid w:val="006504E0"/>
    <w:rsid w:val="0065163B"/>
    <w:rsid w:val="0065343F"/>
    <w:rsid w:val="00653F88"/>
    <w:rsid w:val="006550BC"/>
    <w:rsid w:val="006555F5"/>
    <w:rsid w:val="00655D16"/>
    <w:rsid w:val="00656320"/>
    <w:rsid w:val="00657CE6"/>
    <w:rsid w:val="00660846"/>
    <w:rsid w:val="00661C7C"/>
    <w:rsid w:val="00662AC8"/>
    <w:rsid w:val="00663396"/>
    <w:rsid w:val="00663C6E"/>
    <w:rsid w:val="00663F3D"/>
    <w:rsid w:val="006648D9"/>
    <w:rsid w:val="006649FC"/>
    <w:rsid w:val="006655D6"/>
    <w:rsid w:val="00665687"/>
    <w:rsid w:val="00665CBE"/>
    <w:rsid w:val="006673C5"/>
    <w:rsid w:val="006700CB"/>
    <w:rsid w:val="00670435"/>
    <w:rsid w:val="00670F4B"/>
    <w:rsid w:val="0067114A"/>
    <w:rsid w:val="00672857"/>
    <w:rsid w:val="006747AF"/>
    <w:rsid w:val="00675D92"/>
    <w:rsid w:val="0067671B"/>
    <w:rsid w:val="0067682D"/>
    <w:rsid w:val="00676AC8"/>
    <w:rsid w:val="00676F11"/>
    <w:rsid w:val="00677050"/>
    <w:rsid w:val="00677818"/>
    <w:rsid w:val="00677B76"/>
    <w:rsid w:val="006805F4"/>
    <w:rsid w:val="00680814"/>
    <w:rsid w:val="006818CC"/>
    <w:rsid w:val="00682462"/>
    <w:rsid w:val="0068278E"/>
    <w:rsid w:val="006827D9"/>
    <w:rsid w:val="00682B6D"/>
    <w:rsid w:val="006832FD"/>
    <w:rsid w:val="00683E40"/>
    <w:rsid w:val="00684081"/>
    <w:rsid w:val="006840EF"/>
    <w:rsid w:val="0068448E"/>
    <w:rsid w:val="00684CA5"/>
    <w:rsid w:val="0068567C"/>
    <w:rsid w:val="00685C39"/>
    <w:rsid w:val="00686904"/>
    <w:rsid w:val="00686A23"/>
    <w:rsid w:val="00687B85"/>
    <w:rsid w:val="00687CC9"/>
    <w:rsid w:val="00691125"/>
    <w:rsid w:val="0069122D"/>
    <w:rsid w:val="00693347"/>
    <w:rsid w:val="00693D0F"/>
    <w:rsid w:val="0069413F"/>
    <w:rsid w:val="00694CCA"/>
    <w:rsid w:val="00695298"/>
    <w:rsid w:val="0069539A"/>
    <w:rsid w:val="00696364"/>
    <w:rsid w:val="006967B2"/>
    <w:rsid w:val="006A1DFC"/>
    <w:rsid w:val="006A3294"/>
    <w:rsid w:val="006A3CA3"/>
    <w:rsid w:val="006A46C5"/>
    <w:rsid w:val="006A4F17"/>
    <w:rsid w:val="006A4FFA"/>
    <w:rsid w:val="006A5108"/>
    <w:rsid w:val="006A5327"/>
    <w:rsid w:val="006A5B88"/>
    <w:rsid w:val="006A5D20"/>
    <w:rsid w:val="006A689C"/>
    <w:rsid w:val="006A74BD"/>
    <w:rsid w:val="006A7BA8"/>
    <w:rsid w:val="006A7CDC"/>
    <w:rsid w:val="006B0231"/>
    <w:rsid w:val="006B2369"/>
    <w:rsid w:val="006B274A"/>
    <w:rsid w:val="006B2A30"/>
    <w:rsid w:val="006B39B9"/>
    <w:rsid w:val="006B3F76"/>
    <w:rsid w:val="006B52C8"/>
    <w:rsid w:val="006B5BBB"/>
    <w:rsid w:val="006B668F"/>
    <w:rsid w:val="006B677F"/>
    <w:rsid w:val="006B6C98"/>
    <w:rsid w:val="006B6D35"/>
    <w:rsid w:val="006B720E"/>
    <w:rsid w:val="006B7B27"/>
    <w:rsid w:val="006C216F"/>
    <w:rsid w:val="006C3414"/>
    <w:rsid w:val="006C360C"/>
    <w:rsid w:val="006C44F5"/>
    <w:rsid w:val="006C490A"/>
    <w:rsid w:val="006C5BAC"/>
    <w:rsid w:val="006C7A2F"/>
    <w:rsid w:val="006C7E2F"/>
    <w:rsid w:val="006D050F"/>
    <w:rsid w:val="006D09CB"/>
    <w:rsid w:val="006D10DE"/>
    <w:rsid w:val="006D1795"/>
    <w:rsid w:val="006D1ECA"/>
    <w:rsid w:val="006D1F30"/>
    <w:rsid w:val="006D2DE5"/>
    <w:rsid w:val="006D2EB4"/>
    <w:rsid w:val="006D311A"/>
    <w:rsid w:val="006D409D"/>
    <w:rsid w:val="006D4BF7"/>
    <w:rsid w:val="006D51D8"/>
    <w:rsid w:val="006D548D"/>
    <w:rsid w:val="006D6AF0"/>
    <w:rsid w:val="006D791D"/>
    <w:rsid w:val="006D792A"/>
    <w:rsid w:val="006E06F8"/>
    <w:rsid w:val="006E08BE"/>
    <w:rsid w:val="006E1C0F"/>
    <w:rsid w:val="006E2002"/>
    <w:rsid w:val="006E2A55"/>
    <w:rsid w:val="006E357C"/>
    <w:rsid w:val="006E3E5B"/>
    <w:rsid w:val="006E493F"/>
    <w:rsid w:val="006E4DE7"/>
    <w:rsid w:val="006E5216"/>
    <w:rsid w:val="006E57B6"/>
    <w:rsid w:val="006E58DF"/>
    <w:rsid w:val="006E6747"/>
    <w:rsid w:val="006E739D"/>
    <w:rsid w:val="006E7D70"/>
    <w:rsid w:val="006F045B"/>
    <w:rsid w:val="006F075E"/>
    <w:rsid w:val="006F248D"/>
    <w:rsid w:val="006F35CD"/>
    <w:rsid w:val="006F369F"/>
    <w:rsid w:val="006F4036"/>
    <w:rsid w:val="006F4DC5"/>
    <w:rsid w:val="006F4F86"/>
    <w:rsid w:val="006F5233"/>
    <w:rsid w:val="006F55EB"/>
    <w:rsid w:val="006F5606"/>
    <w:rsid w:val="006F6C34"/>
    <w:rsid w:val="006F799F"/>
    <w:rsid w:val="00700709"/>
    <w:rsid w:val="00700F45"/>
    <w:rsid w:val="007013FD"/>
    <w:rsid w:val="00701499"/>
    <w:rsid w:val="00701AEF"/>
    <w:rsid w:val="00703410"/>
    <w:rsid w:val="007038DB"/>
    <w:rsid w:val="00704B7F"/>
    <w:rsid w:val="007056AD"/>
    <w:rsid w:val="007056C4"/>
    <w:rsid w:val="00706E65"/>
    <w:rsid w:val="00706F4D"/>
    <w:rsid w:val="00707CC5"/>
    <w:rsid w:val="00710019"/>
    <w:rsid w:val="00710FBA"/>
    <w:rsid w:val="00711A9E"/>
    <w:rsid w:val="00712D08"/>
    <w:rsid w:val="00712EC4"/>
    <w:rsid w:val="00713046"/>
    <w:rsid w:val="0071331C"/>
    <w:rsid w:val="007137B7"/>
    <w:rsid w:val="00713F53"/>
    <w:rsid w:val="007154DA"/>
    <w:rsid w:val="007160ED"/>
    <w:rsid w:val="0071639C"/>
    <w:rsid w:val="0071644B"/>
    <w:rsid w:val="00716C32"/>
    <w:rsid w:val="00717019"/>
    <w:rsid w:val="00720061"/>
    <w:rsid w:val="00720626"/>
    <w:rsid w:val="00720B10"/>
    <w:rsid w:val="00720EB4"/>
    <w:rsid w:val="00721ED4"/>
    <w:rsid w:val="007221A1"/>
    <w:rsid w:val="00722266"/>
    <w:rsid w:val="00722B93"/>
    <w:rsid w:val="00723EFE"/>
    <w:rsid w:val="00724524"/>
    <w:rsid w:val="007248D7"/>
    <w:rsid w:val="00724FED"/>
    <w:rsid w:val="0072564D"/>
    <w:rsid w:val="0072639B"/>
    <w:rsid w:val="00726BB8"/>
    <w:rsid w:val="00726E50"/>
    <w:rsid w:val="00730CA3"/>
    <w:rsid w:val="0073189E"/>
    <w:rsid w:val="00731D21"/>
    <w:rsid w:val="00731DF8"/>
    <w:rsid w:val="00732086"/>
    <w:rsid w:val="007329AE"/>
    <w:rsid w:val="00732EF4"/>
    <w:rsid w:val="00734177"/>
    <w:rsid w:val="007348D2"/>
    <w:rsid w:val="00735CC5"/>
    <w:rsid w:val="00736517"/>
    <w:rsid w:val="00736F1B"/>
    <w:rsid w:val="00737444"/>
    <w:rsid w:val="00737A65"/>
    <w:rsid w:val="00740CBA"/>
    <w:rsid w:val="007414A7"/>
    <w:rsid w:val="007415AF"/>
    <w:rsid w:val="0074177D"/>
    <w:rsid w:val="00741BF3"/>
    <w:rsid w:val="00742076"/>
    <w:rsid w:val="007426A0"/>
    <w:rsid w:val="00742EFA"/>
    <w:rsid w:val="00744BC0"/>
    <w:rsid w:val="00745175"/>
    <w:rsid w:val="00745B07"/>
    <w:rsid w:val="00745BB0"/>
    <w:rsid w:val="00747F90"/>
    <w:rsid w:val="00751669"/>
    <w:rsid w:val="007519E6"/>
    <w:rsid w:val="00751A5F"/>
    <w:rsid w:val="00753143"/>
    <w:rsid w:val="00753442"/>
    <w:rsid w:val="00753538"/>
    <w:rsid w:val="00753558"/>
    <w:rsid w:val="00755006"/>
    <w:rsid w:val="00755360"/>
    <w:rsid w:val="0075566D"/>
    <w:rsid w:val="00756437"/>
    <w:rsid w:val="00756A15"/>
    <w:rsid w:val="00756E98"/>
    <w:rsid w:val="00760119"/>
    <w:rsid w:val="00760695"/>
    <w:rsid w:val="00760948"/>
    <w:rsid w:val="00760FF8"/>
    <w:rsid w:val="007624B1"/>
    <w:rsid w:val="007638BA"/>
    <w:rsid w:val="00764544"/>
    <w:rsid w:val="007651D6"/>
    <w:rsid w:val="007652C0"/>
    <w:rsid w:val="007655E8"/>
    <w:rsid w:val="00765A76"/>
    <w:rsid w:val="00766338"/>
    <w:rsid w:val="0076799C"/>
    <w:rsid w:val="00770AA6"/>
    <w:rsid w:val="00771CCC"/>
    <w:rsid w:val="00772AED"/>
    <w:rsid w:val="00773D22"/>
    <w:rsid w:val="00773FDA"/>
    <w:rsid w:val="007741E0"/>
    <w:rsid w:val="00774CFD"/>
    <w:rsid w:val="00775332"/>
    <w:rsid w:val="007753BE"/>
    <w:rsid w:val="007759D8"/>
    <w:rsid w:val="00775D7C"/>
    <w:rsid w:val="00775E9F"/>
    <w:rsid w:val="0077600D"/>
    <w:rsid w:val="00776409"/>
    <w:rsid w:val="00776C88"/>
    <w:rsid w:val="00776F8C"/>
    <w:rsid w:val="00777FDF"/>
    <w:rsid w:val="00780B5C"/>
    <w:rsid w:val="00780FA5"/>
    <w:rsid w:val="00781E17"/>
    <w:rsid w:val="00783516"/>
    <w:rsid w:val="00783B4B"/>
    <w:rsid w:val="00784CE9"/>
    <w:rsid w:val="00785BAC"/>
    <w:rsid w:val="0078610E"/>
    <w:rsid w:val="00786A8F"/>
    <w:rsid w:val="007875CE"/>
    <w:rsid w:val="007902ED"/>
    <w:rsid w:val="00790B21"/>
    <w:rsid w:val="00791229"/>
    <w:rsid w:val="00793437"/>
    <w:rsid w:val="00793B7B"/>
    <w:rsid w:val="007945DB"/>
    <w:rsid w:val="007953EE"/>
    <w:rsid w:val="0079548C"/>
    <w:rsid w:val="007974BF"/>
    <w:rsid w:val="00797C5E"/>
    <w:rsid w:val="007A0484"/>
    <w:rsid w:val="007A11D7"/>
    <w:rsid w:val="007A17AD"/>
    <w:rsid w:val="007A1956"/>
    <w:rsid w:val="007A1C1A"/>
    <w:rsid w:val="007A2552"/>
    <w:rsid w:val="007A27A4"/>
    <w:rsid w:val="007A2F87"/>
    <w:rsid w:val="007A3106"/>
    <w:rsid w:val="007A4765"/>
    <w:rsid w:val="007A4B50"/>
    <w:rsid w:val="007A5E8C"/>
    <w:rsid w:val="007A72B5"/>
    <w:rsid w:val="007A7364"/>
    <w:rsid w:val="007A7441"/>
    <w:rsid w:val="007A7ED2"/>
    <w:rsid w:val="007B124D"/>
    <w:rsid w:val="007B20E6"/>
    <w:rsid w:val="007B26A6"/>
    <w:rsid w:val="007B2C73"/>
    <w:rsid w:val="007B3410"/>
    <w:rsid w:val="007B534D"/>
    <w:rsid w:val="007B6010"/>
    <w:rsid w:val="007C0F49"/>
    <w:rsid w:val="007C11F2"/>
    <w:rsid w:val="007C17AC"/>
    <w:rsid w:val="007C19B5"/>
    <w:rsid w:val="007C27F4"/>
    <w:rsid w:val="007C2BB7"/>
    <w:rsid w:val="007C2F62"/>
    <w:rsid w:val="007C3827"/>
    <w:rsid w:val="007C406E"/>
    <w:rsid w:val="007C4AA5"/>
    <w:rsid w:val="007C4F52"/>
    <w:rsid w:val="007C568F"/>
    <w:rsid w:val="007C59E4"/>
    <w:rsid w:val="007C5A9F"/>
    <w:rsid w:val="007C5DA6"/>
    <w:rsid w:val="007C6765"/>
    <w:rsid w:val="007C67C7"/>
    <w:rsid w:val="007C6842"/>
    <w:rsid w:val="007C7F95"/>
    <w:rsid w:val="007D12E9"/>
    <w:rsid w:val="007D15EF"/>
    <w:rsid w:val="007D1960"/>
    <w:rsid w:val="007D25C4"/>
    <w:rsid w:val="007D28F5"/>
    <w:rsid w:val="007D476C"/>
    <w:rsid w:val="007D4BDA"/>
    <w:rsid w:val="007D7906"/>
    <w:rsid w:val="007E07F1"/>
    <w:rsid w:val="007E15B6"/>
    <w:rsid w:val="007E1CBD"/>
    <w:rsid w:val="007E279B"/>
    <w:rsid w:val="007E2F4E"/>
    <w:rsid w:val="007E3815"/>
    <w:rsid w:val="007E51E7"/>
    <w:rsid w:val="007E51EE"/>
    <w:rsid w:val="007E525B"/>
    <w:rsid w:val="007E5593"/>
    <w:rsid w:val="007E6ABA"/>
    <w:rsid w:val="007E75AD"/>
    <w:rsid w:val="007F09F2"/>
    <w:rsid w:val="007F27BB"/>
    <w:rsid w:val="007F283E"/>
    <w:rsid w:val="007F29B5"/>
    <w:rsid w:val="007F3578"/>
    <w:rsid w:val="007F4A6E"/>
    <w:rsid w:val="007F53D4"/>
    <w:rsid w:val="007F664B"/>
    <w:rsid w:val="007F67D3"/>
    <w:rsid w:val="007F7A6B"/>
    <w:rsid w:val="00800B9E"/>
    <w:rsid w:val="00802D70"/>
    <w:rsid w:val="0080348B"/>
    <w:rsid w:val="00803975"/>
    <w:rsid w:val="00803A52"/>
    <w:rsid w:val="00804515"/>
    <w:rsid w:val="00804720"/>
    <w:rsid w:val="00804AD2"/>
    <w:rsid w:val="00804E79"/>
    <w:rsid w:val="00805A9F"/>
    <w:rsid w:val="00805C9E"/>
    <w:rsid w:val="00805E66"/>
    <w:rsid w:val="00806E3F"/>
    <w:rsid w:val="008074EF"/>
    <w:rsid w:val="00807732"/>
    <w:rsid w:val="0081097E"/>
    <w:rsid w:val="00812138"/>
    <w:rsid w:val="0081529D"/>
    <w:rsid w:val="00815CAB"/>
    <w:rsid w:val="00816215"/>
    <w:rsid w:val="00816B6A"/>
    <w:rsid w:val="0082056E"/>
    <w:rsid w:val="00820EC5"/>
    <w:rsid w:val="008212BE"/>
    <w:rsid w:val="00821764"/>
    <w:rsid w:val="008217AE"/>
    <w:rsid w:val="00821BBA"/>
    <w:rsid w:val="00822501"/>
    <w:rsid w:val="00822723"/>
    <w:rsid w:val="00822C03"/>
    <w:rsid w:val="00822E59"/>
    <w:rsid w:val="00824CE8"/>
    <w:rsid w:val="00826815"/>
    <w:rsid w:val="00827361"/>
    <w:rsid w:val="00830A0A"/>
    <w:rsid w:val="00830AEB"/>
    <w:rsid w:val="008313A6"/>
    <w:rsid w:val="00832224"/>
    <w:rsid w:val="00832573"/>
    <w:rsid w:val="00832CD4"/>
    <w:rsid w:val="008337D1"/>
    <w:rsid w:val="00833BB5"/>
    <w:rsid w:val="00834A06"/>
    <w:rsid w:val="00835FAB"/>
    <w:rsid w:val="00841069"/>
    <w:rsid w:val="00841429"/>
    <w:rsid w:val="00841F14"/>
    <w:rsid w:val="00842311"/>
    <w:rsid w:val="008426BC"/>
    <w:rsid w:val="0084278F"/>
    <w:rsid w:val="00843590"/>
    <w:rsid w:val="00843986"/>
    <w:rsid w:val="00843A0E"/>
    <w:rsid w:val="008447FD"/>
    <w:rsid w:val="00844E63"/>
    <w:rsid w:val="008452F9"/>
    <w:rsid w:val="008453C2"/>
    <w:rsid w:val="00845F9F"/>
    <w:rsid w:val="0084690A"/>
    <w:rsid w:val="00846D68"/>
    <w:rsid w:val="008471AE"/>
    <w:rsid w:val="008475F3"/>
    <w:rsid w:val="00850859"/>
    <w:rsid w:val="00850C9E"/>
    <w:rsid w:val="00850FC8"/>
    <w:rsid w:val="008519E9"/>
    <w:rsid w:val="00851E14"/>
    <w:rsid w:val="00852F95"/>
    <w:rsid w:val="008532BA"/>
    <w:rsid w:val="00855331"/>
    <w:rsid w:val="008564F9"/>
    <w:rsid w:val="0085672B"/>
    <w:rsid w:val="008568DD"/>
    <w:rsid w:val="0085699D"/>
    <w:rsid w:val="00857C81"/>
    <w:rsid w:val="00860359"/>
    <w:rsid w:val="0086113B"/>
    <w:rsid w:val="00861F2E"/>
    <w:rsid w:val="008624C9"/>
    <w:rsid w:val="00863C69"/>
    <w:rsid w:val="008649CE"/>
    <w:rsid w:val="00864CB4"/>
    <w:rsid w:val="00864D5E"/>
    <w:rsid w:val="008657B2"/>
    <w:rsid w:val="00865C43"/>
    <w:rsid w:val="00865CCF"/>
    <w:rsid w:val="00865DCE"/>
    <w:rsid w:val="00865F1A"/>
    <w:rsid w:val="00866503"/>
    <w:rsid w:val="00866B6D"/>
    <w:rsid w:val="008673E1"/>
    <w:rsid w:val="0086761D"/>
    <w:rsid w:val="00867682"/>
    <w:rsid w:val="00867CAD"/>
    <w:rsid w:val="00867DF3"/>
    <w:rsid w:val="0087084E"/>
    <w:rsid w:val="00870F86"/>
    <w:rsid w:val="00871E6B"/>
    <w:rsid w:val="00872BE2"/>
    <w:rsid w:val="00874485"/>
    <w:rsid w:val="008752E2"/>
    <w:rsid w:val="00875A9E"/>
    <w:rsid w:val="00875F4C"/>
    <w:rsid w:val="00877E2D"/>
    <w:rsid w:val="0088019F"/>
    <w:rsid w:val="00880804"/>
    <w:rsid w:val="008808E2"/>
    <w:rsid w:val="008809E4"/>
    <w:rsid w:val="00880BCB"/>
    <w:rsid w:val="00880C1F"/>
    <w:rsid w:val="008813CE"/>
    <w:rsid w:val="008818F8"/>
    <w:rsid w:val="00883120"/>
    <w:rsid w:val="0088365B"/>
    <w:rsid w:val="00883827"/>
    <w:rsid w:val="008842CA"/>
    <w:rsid w:val="00885486"/>
    <w:rsid w:val="00887317"/>
    <w:rsid w:val="00890039"/>
    <w:rsid w:val="00890AB2"/>
    <w:rsid w:val="0089111D"/>
    <w:rsid w:val="00891848"/>
    <w:rsid w:val="00892656"/>
    <w:rsid w:val="00893240"/>
    <w:rsid w:val="0089441C"/>
    <w:rsid w:val="00894724"/>
    <w:rsid w:val="0089533D"/>
    <w:rsid w:val="008957EE"/>
    <w:rsid w:val="008962C2"/>
    <w:rsid w:val="00896828"/>
    <w:rsid w:val="00897027"/>
    <w:rsid w:val="00897B21"/>
    <w:rsid w:val="008A08B2"/>
    <w:rsid w:val="008A1F7C"/>
    <w:rsid w:val="008A226F"/>
    <w:rsid w:val="008A2D1C"/>
    <w:rsid w:val="008A3160"/>
    <w:rsid w:val="008A45DD"/>
    <w:rsid w:val="008A5010"/>
    <w:rsid w:val="008A5906"/>
    <w:rsid w:val="008B2FEA"/>
    <w:rsid w:val="008B3A85"/>
    <w:rsid w:val="008B40E1"/>
    <w:rsid w:val="008B40E4"/>
    <w:rsid w:val="008B5591"/>
    <w:rsid w:val="008B5B32"/>
    <w:rsid w:val="008B6678"/>
    <w:rsid w:val="008B68C0"/>
    <w:rsid w:val="008C02D4"/>
    <w:rsid w:val="008C1F4E"/>
    <w:rsid w:val="008C2558"/>
    <w:rsid w:val="008C4332"/>
    <w:rsid w:val="008C479B"/>
    <w:rsid w:val="008C5AFA"/>
    <w:rsid w:val="008C5CB3"/>
    <w:rsid w:val="008C6349"/>
    <w:rsid w:val="008C71DA"/>
    <w:rsid w:val="008D014B"/>
    <w:rsid w:val="008D0F87"/>
    <w:rsid w:val="008D1139"/>
    <w:rsid w:val="008D18F3"/>
    <w:rsid w:val="008D1B91"/>
    <w:rsid w:val="008D1C95"/>
    <w:rsid w:val="008D24A3"/>
    <w:rsid w:val="008D2883"/>
    <w:rsid w:val="008D2D7F"/>
    <w:rsid w:val="008D3F8A"/>
    <w:rsid w:val="008D400E"/>
    <w:rsid w:val="008D4924"/>
    <w:rsid w:val="008D4B54"/>
    <w:rsid w:val="008D5966"/>
    <w:rsid w:val="008D645A"/>
    <w:rsid w:val="008D6D6C"/>
    <w:rsid w:val="008D70EE"/>
    <w:rsid w:val="008D792C"/>
    <w:rsid w:val="008E02C4"/>
    <w:rsid w:val="008E0349"/>
    <w:rsid w:val="008E138B"/>
    <w:rsid w:val="008E1660"/>
    <w:rsid w:val="008E28FF"/>
    <w:rsid w:val="008E2CAC"/>
    <w:rsid w:val="008E43C3"/>
    <w:rsid w:val="008E5144"/>
    <w:rsid w:val="008E6A81"/>
    <w:rsid w:val="008E773E"/>
    <w:rsid w:val="008F0B88"/>
    <w:rsid w:val="008F275F"/>
    <w:rsid w:val="008F2E50"/>
    <w:rsid w:val="008F31A0"/>
    <w:rsid w:val="008F4782"/>
    <w:rsid w:val="008F4E58"/>
    <w:rsid w:val="008F500B"/>
    <w:rsid w:val="008F52A5"/>
    <w:rsid w:val="008F55ED"/>
    <w:rsid w:val="008F6AF3"/>
    <w:rsid w:val="0090155F"/>
    <w:rsid w:val="00901A6D"/>
    <w:rsid w:val="00902AA4"/>
    <w:rsid w:val="00902EB9"/>
    <w:rsid w:val="00904094"/>
    <w:rsid w:val="00904BB2"/>
    <w:rsid w:val="00905DD2"/>
    <w:rsid w:val="00906000"/>
    <w:rsid w:val="00906393"/>
    <w:rsid w:val="00906B69"/>
    <w:rsid w:val="00906EF5"/>
    <w:rsid w:val="009104B0"/>
    <w:rsid w:val="00910FFE"/>
    <w:rsid w:val="0091123F"/>
    <w:rsid w:val="009121B1"/>
    <w:rsid w:val="00912268"/>
    <w:rsid w:val="00912592"/>
    <w:rsid w:val="00912643"/>
    <w:rsid w:val="00913510"/>
    <w:rsid w:val="00913795"/>
    <w:rsid w:val="00913CC2"/>
    <w:rsid w:val="00913D0B"/>
    <w:rsid w:val="00915EE5"/>
    <w:rsid w:val="00917999"/>
    <w:rsid w:val="00917B07"/>
    <w:rsid w:val="00921161"/>
    <w:rsid w:val="00921885"/>
    <w:rsid w:val="009223F1"/>
    <w:rsid w:val="00922966"/>
    <w:rsid w:val="00922D3F"/>
    <w:rsid w:val="0092336D"/>
    <w:rsid w:val="00923E0C"/>
    <w:rsid w:val="00923F63"/>
    <w:rsid w:val="009240F8"/>
    <w:rsid w:val="00924F56"/>
    <w:rsid w:val="00925131"/>
    <w:rsid w:val="00925695"/>
    <w:rsid w:val="00925BF7"/>
    <w:rsid w:val="0092793B"/>
    <w:rsid w:val="00930BC5"/>
    <w:rsid w:val="00930D1E"/>
    <w:rsid w:val="00933A4E"/>
    <w:rsid w:val="00934387"/>
    <w:rsid w:val="009346E7"/>
    <w:rsid w:val="00935009"/>
    <w:rsid w:val="00935DF0"/>
    <w:rsid w:val="0093617A"/>
    <w:rsid w:val="0093650C"/>
    <w:rsid w:val="009379B8"/>
    <w:rsid w:val="00937B80"/>
    <w:rsid w:val="00937D5B"/>
    <w:rsid w:val="009403AD"/>
    <w:rsid w:val="009403FF"/>
    <w:rsid w:val="00940492"/>
    <w:rsid w:val="00940BE0"/>
    <w:rsid w:val="0094127E"/>
    <w:rsid w:val="009416DC"/>
    <w:rsid w:val="009417E7"/>
    <w:rsid w:val="00941F8A"/>
    <w:rsid w:val="009423F9"/>
    <w:rsid w:val="0094265C"/>
    <w:rsid w:val="00942936"/>
    <w:rsid w:val="00942C38"/>
    <w:rsid w:val="009435C3"/>
    <w:rsid w:val="00944C6F"/>
    <w:rsid w:val="00945893"/>
    <w:rsid w:val="009464EE"/>
    <w:rsid w:val="0095100A"/>
    <w:rsid w:val="0095233C"/>
    <w:rsid w:val="0095377B"/>
    <w:rsid w:val="00953CB8"/>
    <w:rsid w:val="00954431"/>
    <w:rsid w:val="00954629"/>
    <w:rsid w:val="00955137"/>
    <w:rsid w:val="009556BC"/>
    <w:rsid w:val="00955A7D"/>
    <w:rsid w:val="00956E51"/>
    <w:rsid w:val="00956EC2"/>
    <w:rsid w:val="00957FF7"/>
    <w:rsid w:val="0096079D"/>
    <w:rsid w:val="00960CCD"/>
    <w:rsid w:val="00963BB8"/>
    <w:rsid w:val="009646E8"/>
    <w:rsid w:val="0096518F"/>
    <w:rsid w:val="0096727D"/>
    <w:rsid w:val="0096746A"/>
    <w:rsid w:val="00967784"/>
    <w:rsid w:val="00967A66"/>
    <w:rsid w:val="00971ACD"/>
    <w:rsid w:val="00971AD3"/>
    <w:rsid w:val="00971B66"/>
    <w:rsid w:val="00971CF6"/>
    <w:rsid w:val="0097360C"/>
    <w:rsid w:val="00975D88"/>
    <w:rsid w:val="00975E3E"/>
    <w:rsid w:val="009766BE"/>
    <w:rsid w:val="00976CA3"/>
    <w:rsid w:val="00977596"/>
    <w:rsid w:val="009779F3"/>
    <w:rsid w:val="00977BA8"/>
    <w:rsid w:val="009812D3"/>
    <w:rsid w:val="00981C5E"/>
    <w:rsid w:val="00982D7B"/>
    <w:rsid w:val="00983E97"/>
    <w:rsid w:val="00985971"/>
    <w:rsid w:val="00985A40"/>
    <w:rsid w:val="00985E58"/>
    <w:rsid w:val="0098611B"/>
    <w:rsid w:val="0098719D"/>
    <w:rsid w:val="00987EA9"/>
    <w:rsid w:val="009904B6"/>
    <w:rsid w:val="00990760"/>
    <w:rsid w:val="0099152A"/>
    <w:rsid w:val="00992EDE"/>
    <w:rsid w:val="00993374"/>
    <w:rsid w:val="00993ABC"/>
    <w:rsid w:val="00994A75"/>
    <w:rsid w:val="0099502D"/>
    <w:rsid w:val="00996744"/>
    <w:rsid w:val="00996C31"/>
    <w:rsid w:val="009A0E1E"/>
    <w:rsid w:val="009A0F06"/>
    <w:rsid w:val="009A12E7"/>
    <w:rsid w:val="009A1E4B"/>
    <w:rsid w:val="009A38B9"/>
    <w:rsid w:val="009A3A5F"/>
    <w:rsid w:val="009A3C4D"/>
    <w:rsid w:val="009A3FED"/>
    <w:rsid w:val="009A4450"/>
    <w:rsid w:val="009A4C23"/>
    <w:rsid w:val="009A54BA"/>
    <w:rsid w:val="009A7DFA"/>
    <w:rsid w:val="009B0D1E"/>
    <w:rsid w:val="009B15C6"/>
    <w:rsid w:val="009B1779"/>
    <w:rsid w:val="009B2CCF"/>
    <w:rsid w:val="009B3062"/>
    <w:rsid w:val="009B3C7A"/>
    <w:rsid w:val="009B3F63"/>
    <w:rsid w:val="009B5134"/>
    <w:rsid w:val="009B58FB"/>
    <w:rsid w:val="009B613A"/>
    <w:rsid w:val="009B6417"/>
    <w:rsid w:val="009B6DC3"/>
    <w:rsid w:val="009B7CE7"/>
    <w:rsid w:val="009C0551"/>
    <w:rsid w:val="009C1674"/>
    <w:rsid w:val="009C2037"/>
    <w:rsid w:val="009C3927"/>
    <w:rsid w:val="009C3C15"/>
    <w:rsid w:val="009C4BE3"/>
    <w:rsid w:val="009C4C15"/>
    <w:rsid w:val="009C5173"/>
    <w:rsid w:val="009C5C73"/>
    <w:rsid w:val="009C63A0"/>
    <w:rsid w:val="009C63FD"/>
    <w:rsid w:val="009C6433"/>
    <w:rsid w:val="009C7AB4"/>
    <w:rsid w:val="009C7B6E"/>
    <w:rsid w:val="009C7F5F"/>
    <w:rsid w:val="009C7F95"/>
    <w:rsid w:val="009D1160"/>
    <w:rsid w:val="009D24EA"/>
    <w:rsid w:val="009D2DAA"/>
    <w:rsid w:val="009D37DB"/>
    <w:rsid w:val="009D4710"/>
    <w:rsid w:val="009D48CA"/>
    <w:rsid w:val="009D65F3"/>
    <w:rsid w:val="009D6735"/>
    <w:rsid w:val="009D6A5C"/>
    <w:rsid w:val="009D6F36"/>
    <w:rsid w:val="009D71F1"/>
    <w:rsid w:val="009D724B"/>
    <w:rsid w:val="009D78E6"/>
    <w:rsid w:val="009D7BB4"/>
    <w:rsid w:val="009E0486"/>
    <w:rsid w:val="009E123D"/>
    <w:rsid w:val="009E1401"/>
    <w:rsid w:val="009E225D"/>
    <w:rsid w:val="009E2836"/>
    <w:rsid w:val="009E32A8"/>
    <w:rsid w:val="009E512D"/>
    <w:rsid w:val="009E560F"/>
    <w:rsid w:val="009E5717"/>
    <w:rsid w:val="009E6BAF"/>
    <w:rsid w:val="009E7CC0"/>
    <w:rsid w:val="009F025E"/>
    <w:rsid w:val="009F1B45"/>
    <w:rsid w:val="009F1C15"/>
    <w:rsid w:val="009F22EC"/>
    <w:rsid w:val="009F24A3"/>
    <w:rsid w:val="009F2BBA"/>
    <w:rsid w:val="009F4429"/>
    <w:rsid w:val="009F50B9"/>
    <w:rsid w:val="009F5192"/>
    <w:rsid w:val="009F5291"/>
    <w:rsid w:val="009F5417"/>
    <w:rsid w:val="009F5824"/>
    <w:rsid w:val="009F5A77"/>
    <w:rsid w:val="009F62A5"/>
    <w:rsid w:val="009F7811"/>
    <w:rsid w:val="00A016CB"/>
    <w:rsid w:val="00A01C21"/>
    <w:rsid w:val="00A01D20"/>
    <w:rsid w:val="00A029E2"/>
    <w:rsid w:val="00A02A0E"/>
    <w:rsid w:val="00A036BD"/>
    <w:rsid w:val="00A03FB3"/>
    <w:rsid w:val="00A04661"/>
    <w:rsid w:val="00A051C6"/>
    <w:rsid w:val="00A066EE"/>
    <w:rsid w:val="00A06BC7"/>
    <w:rsid w:val="00A10545"/>
    <w:rsid w:val="00A11DC8"/>
    <w:rsid w:val="00A122DB"/>
    <w:rsid w:val="00A12600"/>
    <w:rsid w:val="00A12C15"/>
    <w:rsid w:val="00A12E68"/>
    <w:rsid w:val="00A13709"/>
    <w:rsid w:val="00A138C8"/>
    <w:rsid w:val="00A13FE7"/>
    <w:rsid w:val="00A1406F"/>
    <w:rsid w:val="00A14EC8"/>
    <w:rsid w:val="00A15227"/>
    <w:rsid w:val="00A156DA"/>
    <w:rsid w:val="00A165A1"/>
    <w:rsid w:val="00A16E08"/>
    <w:rsid w:val="00A16E79"/>
    <w:rsid w:val="00A17600"/>
    <w:rsid w:val="00A17894"/>
    <w:rsid w:val="00A2028A"/>
    <w:rsid w:val="00A217CC"/>
    <w:rsid w:val="00A21A68"/>
    <w:rsid w:val="00A22660"/>
    <w:rsid w:val="00A23545"/>
    <w:rsid w:val="00A2378A"/>
    <w:rsid w:val="00A247F4"/>
    <w:rsid w:val="00A24CA5"/>
    <w:rsid w:val="00A2549E"/>
    <w:rsid w:val="00A25F88"/>
    <w:rsid w:val="00A2702E"/>
    <w:rsid w:val="00A27100"/>
    <w:rsid w:val="00A27864"/>
    <w:rsid w:val="00A30398"/>
    <w:rsid w:val="00A31906"/>
    <w:rsid w:val="00A31A6F"/>
    <w:rsid w:val="00A322C1"/>
    <w:rsid w:val="00A325F7"/>
    <w:rsid w:val="00A32AB7"/>
    <w:rsid w:val="00A32E30"/>
    <w:rsid w:val="00A34587"/>
    <w:rsid w:val="00A36089"/>
    <w:rsid w:val="00A363CE"/>
    <w:rsid w:val="00A3678E"/>
    <w:rsid w:val="00A36DBA"/>
    <w:rsid w:val="00A373EF"/>
    <w:rsid w:val="00A37611"/>
    <w:rsid w:val="00A40625"/>
    <w:rsid w:val="00A4221F"/>
    <w:rsid w:val="00A4230F"/>
    <w:rsid w:val="00A44265"/>
    <w:rsid w:val="00A447D2"/>
    <w:rsid w:val="00A44E66"/>
    <w:rsid w:val="00A45C0F"/>
    <w:rsid w:val="00A45ECE"/>
    <w:rsid w:val="00A46F8C"/>
    <w:rsid w:val="00A4796A"/>
    <w:rsid w:val="00A47BDC"/>
    <w:rsid w:val="00A5035A"/>
    <w:rsid w:val="00A50D41"/>
    <w:rsid w:val="00A5165D"/>
    <w:rsid w:val="00A51E9B"/>
    <w:rsid w:val="00A51F6B"/>
    <w:rsid w:val="00A52032"/>
    <w:rsid w:val="00A5254E"/>
    <w:rsid w:val="00A54A42"/>
    <w:rsid w:val="00A5603E"/>
    <w:rsid w:val="00A56474"/>
    <w:rsid w:val="00A57F50"/>
    <w:rsid w:val="00A608EC"/>
    <w:rsid w:val="00A612FC"/>
    <w:rsid w:val="00A61885"/>
    <w:rsid w:val="00A61C69"/>
    <w:rsid w:val="00A624B5"/>
    <w:rsid w:val="00A63402"/>
    <w:rsid w:val="00A634D4"/>
    <w:rsid w:val="00A63D92"/>
    <w:rsid w:val="00A6513E"/>
    <w:rsid w:val="00A6544E"/>
    <w:rsid w:val="00A663F2"/>
    <w:rsid w:val="00A7069E"/>
    <w:rsid w:val="00A70AE6"/>
    <w:rsid w:val="00A70FC1"/>
    <w:rsid w:val="00A71A47"/>
    <w:rsid w:val="00A726E3"/>
    <w:rsid w:val="00A72C28"/>
    <w:rsid w:val="00A72D02"/>
    <w:rsid w:val="00A74139"/>
    <w:rsid w:val="00A74942"/>
    <w:rsid w:val="00A74A81"/>
    <w:rsid w:val="00A75DD9"/>
    <w:rsid w:val="00A762AB"/>
    <w:rsid w:val="00A763AE"/>
    <w:rsid w:val="00A76BD8"/>
    <w:rsid w:val="00A779F2"/>
    <w:rsid w:val="00A8037C"/>
    <w:rsid w:val="00A81FEB"/>
    <w:rsid w:val="00A83399"/>
    <w:rsid w:val="00A83AD4"/>
    <w:rsid w:val="00A8512F"/>
    <w:rsid w:val="00A862B2"/>
    <w:rsid w:val="00A8661A"/>
    <w:rsid w:val="00A914AC"/>
    <w:rsid w:val="00A918D2"/>
    <w:rsid w:val="00A92C77"/>
    <w:rsid w:val="00A9331D"/>
    <w:rsid w:val="00A93F50"/>
    <w:rsid w:val="00A949B2"/>
    <w:rsid w:val="00A97439"/>
    <w:rsid w:val="00A97694"/>
    <w:rsid w:val="00AA05D0"/>
    <w:rsid w:val="00AA0B11"/>
    <w:rsid w:val="00AA23F9"/>
    <w:rsid w:val="00AA252D"/>
    <w:rsid w:val="00AA2724"/>
    <w:rsid w:val="00AA2DB9"/>
    <w:rsid w:val="00AA2F96"/>
    <w:rsid w:val="00AA3631"/>
    <w:rsid w:val="00AA371F"/>
    <w:rsid w:val="00AA412A"/>
    <w:rsid w:val="00AA4516"/>
    <w:rsid w:val="00AA45E3"/>
    <w:rsid w:val="00AA46E0"/>
    <w:rsid w:val="00AA62A7"/>
    <w:rsid w:val="00AA6C3D"/>
    <w:rsid w:val="00AB0534"/>
    <w:rsid w:val="00AB0A78"/>
    <w:rsid w:val="00AB0BEF"/>
    <w:rsid w:val="00AB0E67"/>
    <w:rsid w:val="00AB1D24"/>
    <w:rsid w:val="00AB25C1"/>
    <w:rsid w:val="00AB2CE1"/>
    <w:rsid w:val="00AB300F"/>
    <w:rsid w:val="00AB3CB3"/>
    <w:rsid w:val="00AB3F95"/>
    <w:rsid w:val="00AB40FA"/>
    <w:rsid w:val="00AB4B24"/>
    <w:rsid w:val="00AB6794"/>
    <w:rsid w:val="00AB7BA3"/>
    <w:rsid w:val="00AC0E78"/>
    <w:rsid w:val="00AC23C0"/>
    <w:rsid w:val="00AC2493"/>
    <w:rsid w:val="00AC3447"/>
    <w:rsid w:val="00AC423D"/>
    <w:rsid w:val="00AC6812"/>
    <w:rsid w:val="00AC6BE8"/>
    <w:rsid w:val="00AC7525"/>
    <w:rsid w:val="00AD0C6D"/>
    <w:rsid w:val="00AD14AF"/>
    <w:rsid w:val="00AD15C1"/>
    <w:rsid w:val="00AD184D"/>
    <w:rsid w:val="00AD252E"/>
    <w:rsid w:val="00AD5321"/>
    <w:rsid w:val="00AD5339"/>
    <w:rsid w:val="00AD57E6"/>
    <w:rsid w:val="00AD5E97"/>
    <w:rsid w:val="00AD621A"/>
    <w:rsid w:val="00AD7486"/>
    <w:rsid w:val="00AE01EF"/>
    <w:rsid w:val="00AE08CE"/>
    <w:rsid w:val="00AE1C19"/>
    <w:rsid w:val="00AE1E63"/>
    <w:rsid w:val="00AE42E8"/>
    <w:rsid w:val="00AE457C"/>
    <w:rsid w:val="00AE4891"/>
    <w:rsid w:val="00AE4F03"/>
    <w:rsid w:val="00AE541B"/>
    <w:rsid w:val="00AE5E89"/>
    <w:rsid w:val="00AE73E2"/>
    <w:rsid w:val="00AE7FBC"/>
    <w:rsid w:val="00AF08C8"/>
    <w:rsid w:val="00AF0EC2"/>
    <w:rsid w:val="00AF3FA4"/>
    <w:rsid w:val="00AF4095"/>
    <w:rsid w:val="00AF692C"/>
    <w:rsid w:val="00AF698A"/>
    <w:rsid w:val="00AF7FAC"/>
    <w:rsid w:val="00B002C2"/>
    <w:rsid w:val="00B005FE"/>
    <w:rsid w:val="00B01398"/>
    <w:rsid w:val="00B014AD"/>
    <w:rsid w:val="00B01DE9"/>
    <w:rsid w:val="00B023D8"/>
    <w:rsid w:val="00B02DDC"/>
    <w:rsid w:val="00B03416"/>
    <w:rsid w:val="00B03936"/>
    <w:rsid w:val="00B03976"/>
    <w:rsid w:val="00B053BD"/>
    <w:rsid w:val="00B05B67"/>
    <w:rsid w:val="00B0632E"/>
    <w:rsid w:val="00B06F70"/>
    <w:rsid w:val="00B0720B"/>
    <w:rsid w:val="00B07A06"/>
    <w:rsid w:val="00B100F4"/>
    <w:rsid w:val="00B102CB"/>
    <w:rsid w:val="00B11293"/>
    <w:rsid w:val="00B11513"/>
    <w:rsid w:val="00B119E6"/>
    <w:rsid w:val="00B13482"/>
    <w:rsid w:val="00B13AAB"/>
    <w:rsid w:val="00B143E0"/>
    <w:rsid w:val="00B143EE"/>
    <w:rsid w:val="00B14C02"/>
    <w:rsid w:val="00B1532F"/>
    <w:rsid w:val="00B15515"/>
    <w:rsid w:val="00B160E6"/>
    <w:rsid w:val="00B167E6"/>
    <w:rsid w:val="00B169F3"/>
    <w:rsid w:val="00B16F5B"/>
    <w:rsid w:val="00B20BA7"/>
    <w:rsid w:val="00B21A3C"/>
    <w:rsid w:val="00B223DC"/>
    <w:rsid w:val="00B22C64"/>
    <w:rsid w:val="00B22E70"/>
    <w:rsid w:val="00B23DD8"/>
    <w:rsid w:val="00B2594C"/>
    <w:rsid w:val="00B25A3C"/>
    <w:rsid w:val="00B25DA2"/>
    <w:rsid w:val="00B2640C"/>
    <w:rsid w:val="00B275E0"/>
    <w:rsid w:val="00B30202"/>
    <w:rsid w:val="00B30FDB"/>
    <w:rsid w:val="00B3262D"/>
    <w:rsid w:val="00B33B65"/>
    <w:rsid w:val="00B34475"/>
    <w:rsid w:val="00B34858"/>
    <w:rsid w:val="00B349A5"/>
    <w:rsid w:val="00B34D0A"/>
    <w:rsid w:val="00B34FEE"/>
    <w:rsid w:val="00B35C06"/>
    <w:rsid w:val="00B35FF9"/>
    <w:rsid w:val="00B3630B"/>
    <w:rsid w:val="00B37538"/>
    <w:rsid w:val="00B37C60"/>
    <w:rsid w:val="00B37ECB"/>
    <w:rsid w:val="00B40901"/>
    <w:rsid w:val="00B40CC3"/>
    <w:rsid w:val="00B40DE4"/>
    <w:rsid w:val="00B41C02"/>
    <w:rsid w:val="00B429E3"/>
    <w:rsid w:val="00B43DDB"/>
    <w:rsid w:val="00B44847"/>
    <w:rsid w:val="00B45CD5"/>
    <w:rsid w:val="00B47910"/>
    <w:rsid w:val="00B479F1"/>
    <w:rsid w:val="00B5001A"/>
    <w:rsid w:val="00B50F94"/>
    <w:rsid w:val="00B515F4"/>
    <w:rsid w:val="00B52811"/>
    <w:rsid w:val="00B529C0"/>
    <w:rsid w:val="00B52C10"/>
    <w:rsid w:val="00B52FA5"/>
    <w:rsid w:val="00B5340A"/>
    <w:rsid w:val="00B53804"/>
    <w:rsid w:val="00B53923"/>
    <w:rsid w:val="00B56E99"/>
    <w:rsid w:val="00B56FD6"/>
    <w:rsid w:val="00B57512"/>
    <w:rsid w:val="00B61006"/>
    <w:rsid w:val="00B62AC9"/>
    <w:rsid w:val="00B62D1D"/>
    <w:rsid w:val="00B630A7"/>
    <w:rsid w:val="00B65B4A"/>
    <w:rsid w:val="00B67429"/>
    <w:rsid w:val="00B67AA8"/>
    <w:rsid w:val="00B67E61"/>
    <w:rsid w:val="00B70A57"/>
    <w:rsid w:val="00B70E25"/>
    <w:rsid w:val="00B71B39"/>
    <w:rsid w:val="00B71C16"/>
    <w:rsid w:val="00B72519"/>
    <w:rsid w:val="00B729ED"/>
    <w:rsid w:val="00B72AE3"/>
    <w:rsid w:val="00B72EF8"/>
    <w:rsid w:val="00B7350D"/>
    <w:rsid w:val="00B74FCE"/>
    <w:rsid w:val="00B75313"/>
    <w:rsid w:val="00B760BE"/>
    <w:rsid w:val="00B7617C"/>
    <w:rsid w:val="00B76587"/>
    <w:rsid w:val="00B76BD6"/>
    <w:rsid w:val="00B775EE"/>
    <w:rsid w:val="00B80737"/>
    <w:rsid w:val="00B82F58"/>
    <w:rsid w:val="00B841B4"/>
    <w:rsid w:val="00B843BD"/>
    <w:rsid w:val="00B850E6"/>
    <w:rsid w:val="00B858D4"/>
    <w:rsid w:val="00B85D2C"/>
    <w:rsid w:val="00B86D97"/>
    <w:rsid w:val="00B902B0"/>
    <w:rsid w:val="00B9128F"/>
    <w:rsid w:val="00B92771"/>
    <w:rsid w:val="00B93198"/>
    <w:rsid w:val="00B9333F"/>
    <w:rsid w:val="00B946C9"/>
    <w:rsid w:val="00B96503"/>
    <w:rsid w:val="00B978FD"/>
    <w:rsid w:val="00B9797A"/>
    <w:rsid w:val="00BA0536"/>
    <w:rsid w:val="00BA08C3"/>
    <w:rsid w:val="00BA0C2C"/>
    <w:rsid w:val="00BA0D5B"/>
    <w:rsid w:val="00BA4101"/>
    <w:rsid w:val="00BA56FD"/>
    <w:rsid w:val="00BA6F53"/>
    <w:rsid w:val="00BA7A6D"/>
    <w:rsid w:val="00BA7C59"/>
    <w:rsid w:val="00BA7CCA"/>
    <w:rsid w:val="00BA7EC1"/>
    <w:rsid w:val="00BB0515"/>
    <w:rsid w:val="00BB0602"/>
    <w:rsid w:val="00BB0E21"/>
    <w:rsid w:val="00BB1E9A"/>
    <w:rsid w:val="00BB359E"/>
    <w:rsid w:val="00BB37E2"/>
    <w:rsid w:val="00BB41A0"/>
    <w:rsid w:val="00BB513D"/>
    <w:rsid w:val="00BB5D5B"/>
    <w:rsid w:val="00BC090C"/>
    <w:rsid w:val="00BC206F"/>
    <w:rsid w:val="00BC28B4"/>
    <w:rsid w:val="00BC3A90"/>
    <w:rsid w:val="00BC471E"/>
    <w:rsid w:val="00BC475E"/>
    <w:rsid w:val="00BC49E7"/>
    <w:rsid w:val="00BC4E28"/>
    <w:rsid w:val="00BC5E4C"/>
    <w:rsid w:val="00BC779E"/>
    <w:rsid w:val="00BC7887"/>
    <w:rsid w:val="00BC79F4"/>
    <w:rsid w:val="00BC7E54"/>
    <w:rsid w:val="00BD0D8D"/>
    <w:rsid w:val="00BD0FAA"/>
    <w:rsid w:val="00BD27F2"/>
    <w:rsid w:val="00BD3967"/>
    <w:rsid w:val="00BD3B2D"/>
    <w:rsid w:val="00BD4964"/>
    <w:rsid w:val="00BD61BB"/>
    <w:rsid w:val="00BD70F9"/>
    <w:rsid w:val="00BD7F1E"/>
    <w:rsid w:val="00BE0D5D"/>
    <w:rsid w:val="00BE0DDE"/>
    <w:rsid w:val="00BE319A"/>
    <w:rsid w:val="00BE349E"/>
    <w:rsid w:val="00BE41F2"/>
    <w:rsid w:val="00BE47EE"/>
    <w:rsid w:val="00BE4DCA"/>
    <w:rsid w:val="00BE6061"/>
    <w:rsid w:val="00BE6440"/>
    <w:rsid w:val="00BE6C53"/>
    <w:rsid w:val="00BE6D25"/>
    <w:rsid w:val="00BE6F44"/>
    <w:rsid w:val="00BF0506"/>
    <w:rsid w:val="00BF0996"/>
    <w:rsid w:val="00BF09F0"/>
    <w:rsid w:val="00BF0BBE"/>
    <w:rsid w:val="00BF0F2B"/>
    <w:rsid w:val="00BF110D"/>
    <w:rsid w:val="00BF3D09"/>
    <w:rsid w:val="00BF53D3"/>
    <w:rsid w:val="00BF646E"/>
    <w:rsid w:val="00BF64AB"/>
    <w:rsid w:val="00BF69C0"/>
    <w:rsid w:val="00BF6E59"/>
    <w:rsid w:val="00BF7949"/>
    <w:rsid w:val="00BF7EA9"/>
    <w:rsid w:val="00C001F0"/>
    <w:rsid w:val="00C003CD"/>
    <w:rsid w:val="00C00F59"/>
    <w:rsid w:val="00C0114B"/>
    <w:rsid w:val="00C0167F"/>
    <w:rsid w:val="00C03965"/>
    <w:rsid w:val="00C041D9"/>
    <w:rsid w:val="00C04264"/>
    <w:rsid w:val="00C04E54"/>
    <w:rsid w:val="00C0545C"/>
    <w:rsid w:val="00C05F0D"/>
    <w:rsid w:val="00C061AA"/>
    <w:rsid w:val="00C06373"/>
    <w:rsid w:val="00C07202"/>
    <w:rsid w:val="00C07A71"/>
    <w:rsid w:val="00C07B02"/>
    <w:rsid w:val="00C10658"/>
    <w:rsid w:val="00C11834"/>
    <w:rsid w:val="00C11D1D"/>
    <w:rsid w:val="00C1282E"/>
    <w:rsid w:val="00C13221"/>
    <w:rsid w:val="00C134E0"/>
    <w:rsid w:val="00C1380E"/>
    <w:rsid w:val="00C14E42"/>
    <w:rsid w:val="00C14FEA"/>
    <w:rsid w:val="00C156A4"/>
    <w:rsid w:val="00C17D50"/>
    <w:rsid w:val="00C20AC3"/>
    <w:rsid w:val="00C22405"/>
    <w:rsid w:val="00C225B6"/>
    <w:rsid w:val="00C22DD8"/>
    <w:rsid w:val="00C24126"/>
    <w:rsid w:val="00C25CF0"/>
    <w:rsid w:val="00C26235"/>
    <w:rsid w:val="00C264E6"/>
    <w:rsid w:val="00C26F6B"/>
    <w:rsid w:val="00C2727D"/>
    <w:rsid w:val="00C2778C"/>
    <w:rsid w:val="00C304D7"/>
    <w:rsid w:val="00C30B89"/>
    <w:rsid w:val="00C31250"/>
    <w:rsid w:val="00C337C5"/>
    <w:rsid w:val="00C34B49"/>
    <w:rsid w:val="00C355CB"/>
    <w:rsid w:val="00C355D1"/>
    <w:rsid w:val="00C355DE"/>
    <w:rsid w:val="00C35C87"/>
    <w:rsid w:val="00C36942"/>
    <w:rsid w:val="00C36B5F"/>
    <w:rsid w:val="00C36D72"/>
    <w:rsid w:val="00C36DCD"/>
    <w:rsid w:val="00C37098"/>
    <w:rsid w:val="00C37495"/>
    <w:rsid w:val="00C3798F"/>
    <w:rsid w:val="00C40B2F"/>
    <w:rsid w:val="00C40FAB"/>
    <w:rsid w:val="00C4120D"/>
    <w:rsid w:val="00C41E6A"/>
    <w:rsid w:val="00C420FE"/>
    <w:rsid w:val="00C42B93"/>
    <w:rsid w:val="00C44CC4"/>
    <w:rsid w:val="00C4540E"/>
    <w:rsid w:val="00C4587E"/>
    <w:rsid w:val="00C463A6"/>
    <w:rsid w:val="00C46B1E"/>
    <w:rsid w:val="00C503A7"/>
    <w:rsid w:val="00C5094E"/>
    <w:rsid w:val="00C50BBC"/>
    <w:rsid w:val="00C52ACD"/>
    <w:rsid w:val="00C538EB"/>
    <w:rsid w:val="00C542ED"/>
    <w:rsid w:val="00C54D07"/>
    <w:rsid w:val="00C55112"/>
    <w:rsid w:val="00C556CC"/>
    <w:rsid w:val="00C567DC"/>
    <w:rsid w:val="00C57B38"/>
    <w:rsid w:val="00C607A0"/>
    <w:rsid w:val="00C60AD6"/>
    <w:rsid w:val="00C62C40"/>
    <w:rsid w:val="00C63C45"/>
    <w:rsid w:val="00C64B8D"/>
    <w:rsid w:val="00C64ECA"/>
    <w:rsid w:val="00C65BA1"/>
    <w:rsid w:val="00C65BA2"/>
    <w:rsid w:val="00C65C00"/>
    <w:rsid w:val="00C65C2A"/>
    <w:rsid w:val="00C66DCD"/>
    <w:rsid w:val="00C66DD5"/>
    <w:rsid w:val="00C66F42"/>
    <w:rsid w:val="00C67053"/>
    <w:rsid w:val="00C670BB"/>
    <w:rsid w:val="00C67507"/>
    <w:rsid w:val="00C67B93"/>
    <w:rsid w:val="00C67DC2"/>
    <w:rsid w:val="00C67FC6"/>
    <w:rsid w:val="00C700E5"/>
    <w:rsid w:val="00C73643"/>
    <w:rsid w:val="00C741C6"/>
    <w:rsid w:val="00C7506C"/>
    <w:rsid w:val="00C75D10"/>
    <w:rsid w:val="00C764E1"/>
    <w:rsid w:val="00C765FE"/>
    <w:rsid w:val="00C772DA"/>
    <w:rsid w:val="00C7765E"/>
    <w:rsid w:val="00C80A37"/>
    <w:rsid w:val="00C812E3"/>
    <w:rsid w:val="00C81F1F"/>
    <w:rsid w:val="00C81F41"/>
    <w:rsid w:val="00C842B2"/>
    <w:rsid w:val="00C84A82"/>
    <w:rsid w:val="00C872AE"/>
    <w:rsid w:val="00C8735D"/>
    <w:rsid w:val="00C90A78"/>
    <w:rsid w:val="00C92651"/>
    <w:rsid w:val="00C92A3F"/>
    <w:rsid w:val="00C9329B"/>
    <w:rsid w:val="00C93B7F"/>
    <w:rsid w:val="00C940B2"/>
    <w:rsid w:val="00C95FF7"/>
    <w:rsid w:val="00C96004"/>
    <w:rsid w:val="00C96549"/>
    <w:rsid w:val="00CA0075"/>
    <w:rsid w:val="00CA042F"/>
    <w:rsid w:val="00CA0649"/>
    <w:rsid w:val="00CA0932"/>
    <w:rsid w:val="00CA2344"/>
    <w:rsid w:val="00CA2560"/>
    <w:rsid w:val="00CA2571"/>
    <w:rsid w:val="00CA280E"/>
    <w:rsid w:val="00CA2B47"/>
    <w:rsid w:val="00CA3931"/>
    <w:rsid w:val="00CA4068"/>
    <w:rsid w:val="00CA4924"/>
    <w:rsid w:val="00CA4CCC"/>
    <w:rsid w:val="00CA5857"/>
    <w:rsid w:val="00CA5D7D"/>
    <w:rsid w:val="00CA74CB"/>
    <w:rsid w:val="00CB0AC7"/>
    <w:rsid w:val="00CB0D94"/>
    <w:rsid w:val="00CB2095"/>
    <w:rsid w:val="00CB2793"/>
    <w:rsid w:val="00CB328B"/>
    <w:rsid w:val="00CB511A"/>
    <w:rsid w:val="00CB593D"/>
    <w:rsid w:val="00CB6C7B"/>
    <w:rsid w:val="00CB7230"/>
    <w:rsid w:val="00CB7D49"/>
    <w:rsid w:val="00CC057D"/>
    <w:rsid w:val="00CC0CA2"/>
    <w:rsid w:val="00CC0DDA"/>
    <w:rsid w:val="00CC108C"/>
    <w:rsid w:val="00CC21E1"/>
    <w:rsid w:val="00CC2698"/>
    <w:rsid w:val="00CC32EF"/>
    <w:rsid w:val="00CC3D29"/>
    <w:rsid w:val="00CC408C"/>
    <w:rsid w:val="00CC4952"/>
    <w:rsid w:val="00CC5037"/>
    <w:rsid w:val="00CC571C"/>
    <w:rsid w:val="00CC5C85"/>
    <w:rsid w:val="00CC5D13"/>
    <w:rsid w:val="00CC6070"/>
    <w:rsid w:val="00CC786C"/>
    <w:rsid w:val="00CC791A"/>
    <w:rsid w:val="00CD1CE1"/>
    <w:rsid w:val="00CD1DA2"/>
    <w:rsid w:val="00CD20EE"/>
    <w:rsid w:val="00CD25A6"/>
    <w:rsid w:val="00CD25CA"/>
    <w:rsid w:val="00CD25DB"/>
    <w:rsid w:val="00CD2630"/>
    <w:rsid w:val="00CD27DE"/>
    <w:rsid w:val="00CD2977"/>
    <w:rsid w:val="00CD5A90"/>
    <w:rsid w:val="00CD5E6C"/>
    <w:rsid w:val="00CD61F3"/>
    <w:rsid w:val="00CD6628"/>
    <w:rsid w:val="00CD6AF6"/>
    <w:rsid w:val="00CD6B0B"/>
    <w:rsid w:val="00CD6CF2"/>
    <w:rsid w:val="00CD721F"/>
    <w:rsid w:val="00CE077D"/>
    <w:rsid w:val="00CE20A5"/>
    <w:rsid w:val="00CE2A1A"/>
    <w:rsid w:val="00CE2B9A"/>
    <w:rsid w:val="00CE323F"/>
    <w:rsid w:val="00CE3296"/>
    <w:rsid w:val="00CE36FF"/>
    <w:rsid w:val="00CE3B9A"/>
    <w:rsid w:val="00CE5278"/>
    <w:rsid w:val="00CE6BC6"/>
    <w:rsid w:val="00CE7D81"/>
    <w:rsid w:val="00CF09E8"/>
    <w:rsid w:val="00CF0F8C"/>
    <w:rsid w:val="00CF2000"/>
    <w:rsid w:val="00CF2916"/>
    <w:rsid w:val="00CF3666"/>
    <w:rsid w:val="00CF3FE0"/>
    <w:rsid w:val="00CF4539"/>
    <w:rsid w:val="00CF49C1"/>
    <w:rsid w:val="00CF5A88"/>
    <w:rsid w:val="00CF677F"/>
    <w:rsid w:val="00CF680E"/>
    <w:rsid w:val="00CF78E4"/>
    <w:rsid w:val="00CF7CAE"/>
    <w:rsid w:val="00D0086B"/>
    <w:rsid w:val="00D0097B"/>
    <w:rsid w:val="00D01F2B"/>
    <w:rsid w:val="00D02215"/>
    <w:rsid w:val="00D02FDD"/>
    <w:rsid w:val="00D03A98"/>
    <w:rsid w:val="00D03F56"/>
    <w:rsid w:val="00D04566"/>
    <w:rsid w:val="00D05160"/>
    <w:rsid w:val="00D05515"/>
    <w:rsid w:val="00D06699"/>
    <w:rsid w:val="00D06919"/>
    <w:rsid w:val="00D079EC"/>
    <w:rsid w:val="00D07ACC"/>
    <w:rsid w:val="00D10213"/>
    <w:rsid w:val="00D106F8"/>
    <w:rsid w:val="00D10905"/>
    <w:rsid w:val="00D11114"/>
    <w:rsid w:val="00D117B4"/>
    <w:rsid w:val="00D13009"/>
    <w:rsid w:val="00D13506"/>
    <w:rsid w:val="00D1386D"/>
    <w:rsid w:val="00D139CA"/>
    <w:rsid w:val="00D14B61"/>
    <w:rsid w:val="00D15738"/>
    <w:rsid w:val="00D161C1"/>
    <w:rsid w:val="00D16F94"/>
    <w:rsid w:val="00D2017F"/>
    <w:rsid w:val="00D20563"/>
    <w:rsid w:val="00D2272C"/>
    <w:rsid w:val="00D244CD"/>
    <w:rsid w:val="00D26162"/>
    <w:rsid w:val="00D263C5"/>
    <w:rsid w:val="00D2649A"/>
    <w:rsid w:val="00D26AB8"/>
    <w:rsid w:val="00D274F5"/>
    <w:rsid w:val="00D27664"/>
    <w:rsid w:val="00D30A13"/>
    <w:rsid w:val="00D30F69"/>
    <w:rsid w:val="00D31F5B"/>
    <w:rsid w:val="00D32EBE"/>
    <w:rsid w:val="00D32FFF"/>
    <w:rsid w:val="00D33CC4"/>
    <w:rsid w:val="00D345DE"/>
    <w:rsid w:val="00D35815"/>
    <w:rsid w:val="00D37323"/>
    <w:rsid w:val="00D373EB"/>
    <w:rsid w:val="00D3743D"/>
    <w:rsid w:val="00D37F5B"/>
    <w:rsid w:val="00D40DFA"/>
    <w:rsid w:val="00D40E87"/>
    <w:rsid w:val="00D41D9E"/>
    <w:rsid w:val="00D420BE"/>
    <w:rsid w:val="00D42833"/>
    <w:rsid w:val="00D42C01"/>
    <w:rsid w:val="00D43E2B"/>
    <w:rsid w:val="00D44606"/>
    <w:rsid w:val="00D453DB"/>
    <w:rsid w:val="00D46996"/>
    <w:rsid w:val="00D47C50"/>
    <w:rsid w:val="00D503C8"/>
    <w:rsid w:val="00D50C0E"/>
    <w:rsid w:val="00D51F08"/>
    <w:rsid w:val="00D52C78"/>
    <w:rsid w:val="00D54B8F"/>
    <w:rsid w:val="00D54ED0"/>
    <w:rsid w:val="00D55BD8"/>
    <w:rsid w:val="00D57A87"/>
    <w:rsid w:val="00D60BA7"/>
    <w:rsid w:val="00D6259F"/>
    <w:rsid w:val="00D62F16"/>
    <w:rsid w:val="00D63BA7"/>
    <w:rsid w:val="00D642B1"/>
    <w:rsid w:val="00D6437A"/>
    <w:rsid w:val="00D64BA1"/>
    <w:rsid w:val="00D6504B"/>
    <w:rsid w:val="00D662A8"/>
    <w:rsid w:val="00D666E5"/>
    <w:rsid w:val="00D67BA6"/>
    <w:rsid w:val="00D67D52"/>
    <w:rsid w:val="00D7095A"/>
    <w:rsid w:val="00D7130C"/>
    <w:rsid w:val="00D723B7"/>
    <w:rsid w:val="00D72513"/>
    <w:rsid w:val="00D73D1C"/>
    <w:rsid w:val="00D74051"/>
    <w:rsid w:val="00D748E2"/>
    <w:rsid w:val="00D74ED4"/>
    <w:rsid w:val="00D7578B"/>
    <w:rsid w:val="00D7604C"/>
    <w:rsid w:val="00D7635B"/>
    <w:rsid w:val="00D7641A"/>
    <w:rsid w:val="00D77402"/>
    <w:rsid w:val="00D821A4"/>
    <w:rsid w:val="00D8234E"/>
    <w:rsid w:val="00D846BC"/>
    <w:rsid w:val="00D84983"/>
    <w:rsid w:val="00D867B4"/>
    <w:rsid w:val="00D871A8"/>
    <w:rsid w:val="00D87953"/>
    <w:rsid w:val="00D87CE9"/>
    <w:rsid w:val="00D9054E"/>
    <w:rsid w:val="00D90DCC"/>
    <w:rsid w:val="00D9236F"/>
    <w:rsid w:val="00D92CCC"/>
    <w:rsid w:val="00D935F3"/>
    <w:rsid w:val="00D93704"/>
    <w:rsid w:val="00D93EB8"/>
    <w:rsid w:val="00D94F66"/>
    <w:rsid w:val="00D96D92"/>
    <w:rsid w:val="00D96DF3"/>
    <w:rsid w:val="00D973D5"/>
    <w:rsid w:val="00DA0C31"/>
    <w:rsid w:val="00DA0EF7"/>
    <w:rsid w:val="00DA0F84"/>
    <w:rsid w:val="00DA1737"/>
    <w:rsid w:val="00DA1AA8"/>
    <w:rsid w:val="00DA34AF"/>
    <w:rsid w:val="00DA3663"/>
    <w:rsid w:val="00DA44C7"/>
    <w:rsid w:val="00DA4A6B"/>
    <w:rsid w:val="00DA5CBC"/>
    <w:rsid w:val="00DA6504"/>
    <w:rsid w:val="00DA6A68"/>
    <w:rsid w:val="00DA7B51"/>
    <w:rsid w:val="00DA7DAF"/>
    <w:rsid w:val="00DB021C"/>
    <w:rsid w:val="00DB0D1B"/>
    <w:rsid w:val="00DB18C5"/>
    <w:rsid w:val="00DB1E1E"/>
    <w:rsid w:val="00DB35AB"/>
    <w:rsid w:val="00DB69C5"/>
    <w:rsid w:val="00DB6B90"/>
    <w:rsid w:val="00DB7085"/>
    <w:rsid w:val="00DC04F6"/>
    <w:rsid w:val="00DC0929"/>
    <w:rsid w:val="00DC1E58"/>
    <w:rsid w:val="00DC4642"/>
    <w:rsid w:val="00DC4A47"/>
    <w:rsid w:val="00DC4F46"/>
    <w:rsid w:val="00DC62FA"/>
    <w:rsid w:val="00DC642F"/>
    <w:rsid w:val="00DC6825"/>
    <w:rsid w:val="00DC6A27"/>
    <w:rsid w:val="00DC6D11"/>
    <w:rsid w:val="00DD01A5"/>
    <w:rsid w:val="00DD036D"/>
    <w:rsid w:val="00DD0DE9"/>
    <w:rsid w:val="00DD30D6"/>
    <w:rsid w:val="00DD5598"/>
    <w:rsid w:val="00DD59D4"/>
    <w:rsid w:val="00DD5F29"/>
    <w:rsid w:val="00DD6090"/>
    <w:rsid w:val="00DD6481"/>
    <w:rsid w:val="00DD7010"/>
    <w:rsid w:val="00DE0624"/>
    <w:rsid w:val="00DE1140"/>
    <w:rsid w:val="00DE349D"/>
    <w:rsid w:val="00DE3BEE"/>
    <w:rsid w:val="00DE5730"/>
    <w:rsid w:val="00DE5A35"/>
    <w:rsid w:val="00DE5A53"/>
    <w:rsid w:val="00DE6363"/>
    <w:rsid w:val="00DE6944"/>
    <w:rsid w:val="00DE696C"/>
    <w:rsid w:val="00DE7CC6"/>
    <w:rsid w:val="00DF0961"/>
    <w:rsid w:val="00DF11C1"/>
    <w:rsid w:val="00DF130C"/>
    <w:rsid w:val="00DF2BAF"/>
    <w:rsid w:val="00DF31F6"/>
    <w:rsid w:val="00DF3E5B"/>
    <w:rsid w:val="00DF53D2"/>
    <w:rsid w:val="00DF63DE"/>
    <w:rsid w:val="00E0049B"/>
    <w:rsid w:val="00E01C98"/>
    <w:rsid w:val="00E01FA2"/>
    <w:rsid w:val="00E0273A"/>
    <w:rsid w:val="00E034E3"/>
    <w:rsid w:val="00E03723"/>
    <w:rsid w:val="00E03C68"/>
    <w:rsid w:val="00E0420B"/>
    <w:rsid w:val="00E042BA"/>
    <w:rsid w:val="00E0460B"/>
    <w:rsid w:val="00E066E4"/>
    <w:rsid w:val="00E06968"/>
    <w:rsid w:val="00E07DE5"/>
    <w:rsid w:val="00E101A4"/>
    <w:rsid w:val="00E11102"/>
    <w:rsid w:val="00E112BC"/>
    <w:rsid w:val="00E1143C"/>
    <w:rsid w:val="00E11FDD"/>
    <w:rsid w:val="00E122BE"/>
    <w:rsid w:val="00E13859"/>
    <w:rsid w:val="00E139E6"/>
    <w:rsid w:val="00E13A7A"/>
    <w:rsid w:val="00E13D08"/>
    <w:rsid w:val="00E14519"/>
    <w:rsid w:val="00E152CE"/>
    <w:rsid w:val="00E167D3"/>
    <w:rsid w:val="00E17CB3"/>
    <w:rsid w:val="00E17F9C"/>
    <w:rsid w:val="00E20B69"/>
    <w:rsid w:val="00E23A72"/>
    <w:rsid w:val="00E23C51"/>
    <w:rsid w:val="00E249CB"/>
    <w:rsid w:val="00E254BA"/>
    <w:rsid w:val="00E25E49"/>
    <w:rsid w:val="00E26177"/>
    <w:rsid w:val="00E27470"/>
    <w:rsid w:val="00E30136"/>
    <w:rsid w:val="00E30489"/>
    <w:rsid w:val="00E3175A"/>
    <w:rsid w:val="00E32076"/>
    <w:rsid w:val="00E3274A"/>
    <w:rsid w:val="00E334B1"/>
    <w:rsid w:val="00E3456B"/>
    <w:rsid w:val="00E35FEA"/>
    <w:rsid w:val="00E3648C"/>
    <w:rsid w:val="00E366AC"/>
    <w:rsid w:val="00E37293"/>
    <w:rsid w:val="00E37D49"/>
    <w:rsid w:val="00E401D3"/>
    <w:rsid w:val="00E40405"/>
    <w:rsid w:val="00E40DCF"/>
    <w:rsid w:val="00E40E1D"/>
    <w:rsid w:val="00E40E50"/>
    <w:rsid w:val="00E41F4D"/>
    <w:rsid w:val="00E4227C"/>
    <w:rsid w:val="00E42B09"/>
    <w:rsid w:val="00E42CFD"/>
    <w:rsid w:val="00E42E40"/>
    <w:rsid w:val="00E4356A"/>
    <w:rsid w:val="00E46D0B"/>
    <w:rsid w:val="00E475B8"/>
    <w:rsid w:val="00E47DAD"/>
    <w:rsid w:val="00E50610"/>
    <w:rsid w:val="00E520F2"/>
    <w:rsid w:val="00E5351A"/>
    <w:rsid w:val="00E537AF"/>
    <w:rsid w:val="00E53879"/>
    <w:rsid w:val="00E53A9A"/>
    <w:rsid w:val="00E53D43"/>
    <w:rsid w:val="00E54344"/>
    <w:rsid w:val="00E54935"/>
    <w:rsid w:val="00E54A26"/>
    <w:rsid w:val="00E55D74"/>
    <w:rsid w:val="00E56998"/>
    <w:rsid w:val="00E56A76"/>
    <w:rsid w:val="00E56F6B"/>
    <w:rsid w:val="00E576B4"/>
    <w:rsid w:val="00E57F04"/>
    <w:rsid w:val="00E60211"/>
    <w:rsid w:val="00E6059C"/>
    <w:rsid w:val="00E60A30"/>
    <w:rsid w:val="00E616D4"/>
    <w:rsid w:val="00E62A18"/>
    <w:rsid w:val="00E63050"/>
    <w:rsid w:val="00E63CE2"/>
    <w:rsid w:val="00E643AC"/>
    <w:rsid w:val="00E6508B"/>
    <w:rsid w:val="00E665BF"/>
    <w:rsid w:val="00E667B8"/>
    <w:rsid w:val="00E70B03"/>
    <w:rsid w:val="00E714DA"/>
    <w:rsid w:val="00E71DBE"/>
    <w:rsid w:val="00E72CBD"/>
    <w:rsid w:val="00E72D1D"/>
    <w:rsid w:val="00E7338B"/>
    <w:rsid w:val="00E7341E"/>
    <w:rsid w:val="00E73852"/>
    <w:rsid w:val="00E74927"/>
    <w:rsid w:val="00E75118"/>
    <w:rsid w:val="00E75153"/>
    <w:rsid w:val="00E75636"/>
    <w:rsid w:val="00E75F03"/>
    <w:rsid w:val="00E77B9F"/>
    <w:rsid w:val="00E81645"/>
    <w:rsid w:val="00E81D10"/>
    <w:rsid w:val="00E8328D"/>
    <w:rsid w:val="00E8383F"/>
    <w:rsid w:val="00E84AC8"/>
    <w:rsid w:val="00E8554D"/>
    <w:rsid w:val="00E87492"/>
    <w:rsid w:val="00E87732"/>
    <w:rsid w:val="00E911EC"/>
    <w:rsid w:val="00E91297"/>
    <w:rsid w:val="00E91354"/>
    <w:rsid w:val="00E91415"/>
    <w:rsid w:val="00E92F43"/>
    <w:rsid w:val="00E93675"/>
    <w:rsid w:val="00E93BA3"/>
    <w:rsid w:val="00E94A61"/>
    <w:rsid w:val="00E955C9"/>
    <w:rsid w:val="00E96103"/>
    <w:rsid w:val="00E973B0"/>
    <w:rsid w:val="00E976C3"/>
    <w:rsid w:val="00EA1903"/>
    <w:rsid w:val="00EA1AEF"/>
    <w:rsid w:val="00EA3246"/>
    <w:rsid w:val="00EA3308"/>
    <w:rsid w:val="00EA370C"/>
    <w:rsid w:val="00EA3A5F"/>
    <w:rsid w:val="00EA46EE"/>
    <w:rsid w:val="00EA4738"/>
    <w:rsid w:val="00EA47C5"/>
    <w:rsid w:val="00EA5D1C"/>
    <w:rsid w:val="00EA71B7"/>
    <w:rsid w:val="00EB0887"/>
    <w:rsid w:val="00EB1479"/>
    <w:rsid w:val="00EB1A01"/>
    <w:rsid w:val="00EB1AA6"/>
    <w:rsid w:val="00EB26B4"/>
    <w:rsid w:val="00EB3547"/>
    <w:rsid w:val="00EB7352"/>
    <w:rsid w:val="00EB7F06"/>
    <w:rsid w:val="00EC0202"/>
    <w:rsid w:val="00EC1C02"/>
    <w:rsid w:val="00EC1F3E"/>
    <w:rsid w:val="00EC30F2"/>
    <w:rsid w:val="00EC366F"/>
    <w:rsid w:val="00EC4625"/>
    <w:rsid w:val="00EC4768"/>
    <w:rsid w:val="00EC4B68"/>
    <w:rsid w:val="00EC4F67"/>
    <w:rsid w:val="00EC5E1B"/>
    <w:rsid w:val="00EC6F01"/>
    <w:rsid w:val="00EC78C4"/>
    <w:rsid w:val="00ED00A0"/>
    <w:rsid w:val="00ED0608"/>
    <w:rsid w:val="00ED13A1"/>
    <w:rsid w:val="00ED571A"/>
    <w:rsid w:val="00ED6C79"/>
    <w:rsid w:val="00ED705F"/>
    <w:rsid w:val="00ED73ED"/>
    <w:rsid w:val="00ED749A"/>
    <w:rsid w:val="00EE0049"/>
    <w:rsid w:val="00EE05EC"/>
    <w:rsid w:val="00EE1402"/>
    <w:rsid w:val="00EE2306"/>
    <w:rsid w:val="00EE36FF"/>
    <w:rsid w:val="00EE3E42"/>
    <w:rsid w:val="00EE47B0"/>
    <w:rsid w:val="00EE4D28"/>
    <w:rsid w:val="00EE4F92"/>
    <w:rsid w:val="00EE54CB"/>
    <w:rsid w:val="00EE5E7F"/>
    <w:rsid w:val="00EE6305"/>
    <w:rsid w:val="00EE656F"/>
    <w:rsid w:val="00EE749C"/>
    <w:rsid w:val="00EE7523"/>
    <w:rsid w:val="00EE7D8D"/>
    <w:rsid w:val="00EF0B4B"/>
    <w:rsid w:val="00EF0C10"/>
    <w:rsid w:val="00EF1CBA"/>
    <w:rsid w:val="00EF23B9"/>
    <w:rsid w:val="00EF243B"/>
    <w:rsid w:val="00EF260A"/>
    <w:rsid w:val="00EF2C13"/>
    <w:rsid w:val="00EF337A"/>
    <w:rsid w:val="00EF403C"/>
    <w:rsid w:val="00EF44C6"/>
    <w:rsid w:val="00EF4A20"/>
    <w:rsid w:val="00EF6082"/>
    <w:rsid w:val="00EF6961"/>
    <w:rsid w:val="00EF6F48"/>
    <w:rsid w:val="00F01448"/>
    <w:rsid w:val="00F02752"/>
    <w:rsid w:val="00F02C13"/>
    <w:rsid w:val="00F036D1"/>
    <w:rsid w:val="00F04A92"/>
    <w:rsid w:val="00F05097"/>
    <w:rsid w:val="00F056CF"/>
    <w:rsid w:val="00F0634F"/>
    <w:rsid w:val="00F06874"/>
    <w:rsid w:val="00F0691E"/>
    <w:rsid w:val="00F0777A"/>
    <w:rsid w:val="00F07A05"/>
    <w:rsid w:val="00F1095C"/>
    <w:rsid w:val="00F10A88"/>
    <w:rsid w:val="00F10CC9"/>
    <w:rsid w:val="00F121D9"/>
    <w:rsid w:val="00F126AB"/>
    <w:rsid w:val="00F12769"/>
    <w:rsid w:val="00F129CF"/>
    <w:rsid w:val="00F132AB"/>
    <w:rsid w:val="00F13492"/>
    <w:rsid w:val="00F136F2"/>
    <w:rsid w:val="00F144B5"/>
    <w:rsid w:val="00F148BF"/>
    <w:rsid w:val="00F163A6"/>
    <w:rsid w:val="00F16C42"/>
    <w:rsid w:val="00F16C81"/>
    <w:rsid w:val="00F16D86"/>
    <w:rsid w:val="00F1734A"/>
    <w:rsid w:val="00F20F60"/>
    <w:rsid w:val="00F21E16"/>
    <w:rsid w:val="00F23499"/>
    <w:rsid w:val="00F242CC"/>
    <w:rsid w:val="00F24B65"/>
    <w:rsid w:val="00F266A7"/>
    <w:rsid w:val="00F278AB"/>
    <w:rsid w:val="00F3029B"/>
    <w:rsid w:val="00F3052E"/>
    <w:rsid w:val="00F305B2"/>
    <w:rsid w:val="00F30D04"/>
    <w:rsid w:val="00F31182"/>
    <w:rsid w:val="00F31326"/>
    <w:rsid w:val="00F31B12"/>
    <w:rsid w:val="00F33789"/>
    <w:rsid w:val="00F3404F"/>
    <w:rsid w:val="00F34552"/>
    <w:rsid w:val="00F34A2D"/>
    <w:rsid w:val="00F353C2"/>
    <w:rsid w:val="00F3569C"/>
    <w:rsid w:val="00F3605A"/>
    <w:rsid w:val="00F364C4"/>
    <w:rsid w:val="00F37063"/>
    <w:rsid w:val="00F373A4"/>
    <w:rsid w:val="00F4006F"/>
    <w:rsid w:val="00F400FF"/>
    <w:rsid w:val="00F40E09"/>
    <w:rsid w:val="00F41F6B"/>
    <w:rsid w:val="00F42D8C"/>
    <w:rsid w:val="00F43E43"/>
    <w:rsid w:val="00F44160"/>
    <w:rsid w:val="00F44B68"/>
    <w:rsid w:val="00F44E12"/>
    <w:rsid w:val="00F4524D"/>
    <w:rsid w:val="00F452C3"/>
    <w:rsid w:val="00F46508"/>
    <w:rsid w:val="00F46677"/>
    <w:rsid w:val="00F467E7"/>
    <w:rsid w:val="00F46D5F"/>
    <w:rsid w:val="00F46FB4"/>
    <w:rsid w:val="00F47029"/>
    <w:rsid w:val="00F47680"/>
    <w:rsid w:val="00F47E6F"/>
    <w:rsid w:val="00F5084A"/>
    <w:rsid w:val="00F5116B"/>
    <w:rsid w:val="00F519EA"/>
    <w:rsid w:val="00F51B6D"/>
    <w:rsid w:val="00F52021"/>
    <w:rsid w:val="00F530F2"/>
    <w:rsid w:val="00F53783"/>
    <w:rsid w:val="00F54000"/>
    <w:rsid w:val="00F546B8"/>
    <w:rsid w:val="00F54ABA"/>
    <w:rsid w:val="00F56436"/>
    <w:rsid w:val="00F56B40"/>
    <w:rsid w:val="00F57415"/>
    <w:rsid w:val="00F574B7"/>
    <w:rsid w:val="00F612B4"/>
    <w:rsid w:val="00F6176F"/>
    <w:rsid w:val="00F61A9E"/>
    <w:rsid w:val="00F623D1"/>
    <w:rsid w:val="00F63CC5"/>
    <w:rsid w:val="00F6430E"/>
    <w:rsid w:val="00F64C85"/>
    <w:rsid w:val="00F665E3"/>
    <w:rsid w:val="00F7094F"/>
    <w:rsid w:val="00F711BF"/>
    <w:rsid w:val="00F71576"/>
    <w:rsid w:val="00F72DEB"/>
    <w:rsid w:val="00F7409E"/>
    <w:rsid w:val="00F74A64"/>
    <w:rsid w:val="00F753BA"/>
    <w:rsid w:val="00F75994"/>
    <w:rsid w:val="00F8080B"/>
    <w:rsid w:val="00F81968"/>
    <w:rsid w:val="00F81A16"/>
    <w:rsid w:val="00F81D8F"/>
    <w:rsid w:val="00F82A87"/>
    <w:rsid w:val="00F82E50"/>
    <w:rsid w:val="00F83EAC"/>
    <w:rsid w:val="00F83F97"/>
    <w:rsid w:val="00F84C24"/>
    <w:rsid w:val="00F84E35"/>
    <w:rsid w:val="00F8523B"/>
    <w:rsid w:val="00F857EE"/>
    <w:rsid w:val="00F86665"/>
    <w:rsid w:val="00F86D7F"/>
    <w:rsid w:val="00F879DB"/>
    <w:rsid w:val="00F87FAC"/>
    <w:rsid w:val="00F90C7D"/>
    <w:rsid w:val="00F91462"/>
    <w:rsid w:val="00F91594"/>
    <w:rsid w:val="00F920D3"/>
    <w:rsid w:val="00F931B9"/>
    <w:rsid w:val="00F9358F"/>
    <w:rsid w:val="00F93D33"/>
    <w:rsid w:val="00F94500"/>
    <w:rsid w:val="00F9561D"/>
    <w:rsid w:val="00F95CFB"/>
    <w:rsid w:val="00F97275"/>
    <w:rsid w:val="00F978C3"/>
    <w:rsid w:val="00F97F7B"/>
    <w:rsid w:val="00FA1111"/>
    <w:rsid w:val="00FA182F"/>
    <w:rsid w:val="00FA401D"/>
    <w:rsid w:val="00FA4434"/>
    <w:rsid w:val="00FA4C90"/>
    <w:rsid w:val="00FA5CE9"/>
    <w:rsid w:val="00FA6B45"/>
    <w:rsid w:val="00FA712E"/>
    <w:rsid w:val="00FA7577"/>
    <w:rsid w:val="00FA7E08"/>
    <w:rsid w:val="00FB243A"/>
    <w:rsid w:val="00FB2FA8"/>
    <w:rsid w:val="00FB375F"/>
    <w:rsid w:val="00FB3E30"/>
    <w:rsid w:val="00FB4208"/>
    <w:rsid w:val="00FB51B2"/>
    <w:rsid w:val="00FB526D"/>
    <w:rsid w:val="00FB5582"/>
    <w:rsid w:val="00FB648D"/>
    <w:rsid w:val="00FB7745"/>
    <w:rsid w:val="00FC14A2"/>
    <w:rsid w:val="00FC2A3B"/>
    <w:rsid w:val="00FC3039"/>
    <w:rsid w:val="00FC37B4"/>
    <w:rsid w:val="00FC4CC0"/>
    <w:rsid w:val="00FC4D3D"/>
    <w:rsid w:val="00FC579B"/>
    <w:rsid w:val="00FC7BB6"/>
    <w:rsid w:val="00FD0720"/>
    <w:rsid w:val="00FD0F74"/>
    <w:rsid w:val="00FD1DF4"/>
    <w:rsid w:val="00FD246F"/>
    <w:rsid w:val="00FD570B"/>
    <w:rsid w:val="00FD5934"/>
    <w:rsid w:val="00FD6E79"/>
    <w:rsid w:val="00FD7056"/>
    <w:rsid w:val="00FE0CAF"/>
    <w:rsid w:val="00FE2152"/>
    <w:rsid w:val="00FE2D52"/>
    <w:rsid w:val="00FE3A90"/>
    <w:rsid w:val="00FE5350"/>
    <w:rsid w:val="00FE5491"/>
    <w:rsid w:val="00FF0177"/>
    <w:rsid w:val="00FF02C4"/>
    <w:rsid w:val="00FF044F"/>
    <w:rsid w:val="00FF14E5"/>
    <w:rsid w:val="00FF1819"/>
    <w:rsid w:val="00FF2F84"/>
    <w:rsid w:val="00FF3976"/>
    <w:rsid w:val="00FF39A3"/>
    <w:rsid w:val="00FF453D"/>
    <w:rsid w:val="00FF5166"/>
    <w:rsid w:val="00FF539E"/>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6DD5"/>
    <w:pPr>
      <w:ind w:left="720"/>
      <w:contextualSpacing/>
    </w:pPr>
  </w:style>
  <w:style w:type="paragraph" w:styleId="Textedebulles">
    <w:name w:val="Balloon Text"/>
    <w:basedOn w:val="Normal"/>
    <w:link w:val="TextedebullesCar"/>
    <w:uiPriority w:val="99"/>
    <w:semiHidden/>
    <w:unhideWhenUsed/>
    <w:rsid w:val="00AA6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62A7"/>
    <w:rPr>
      <w:rFonts w:ascii="Tahoma" w:hAnsi="Tahoma" w:cs="Tahoma"/>
      <w:sz w:val="16"/>
      <w:szCs w:val="16"/>
    </w:rPr>
  </w:style>
  <w:style w:type="character" w:styleId="Marquedecommentaire">
    <w:name w:val="annotation reference"/>
    <w:basedOn w:val="Policepardfaut"/>
    <w:uiPriority w:val="99"/>
    <w:semiHidden/>
    <w:unhideWhenUsed/>
    <w:rsid w:val="00816215"/>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sid w:val="00B52C10"/>
    <w:rPr>
      <w:b/>
      <w:bCs/>
    </w:rPr>
  </w:style>
  <w:style w:type="character" w:customStyle="1" w:styleId="ObjetducommentaireCar">
    <w:name w:val="Objet du commentaire Car"/>
    <w:basedOn w:val="CommentaireCar"/>
    <w:link w:val="Objetducommentaire"/>
    <w:uiPriority w:val="99"/>
    <w:semiHidden/>
    <w:rsid w:val="00B52C10"/>
    <w:rPr>
      <w:b/>
      <w:bCs/>
      <w:sz w:val="20"/>
      <w:szCs w:val="20"/>
    </w:rPr>
  </w:style>
  <w:style w:type="paragraph" w:styleId="Rvision">
    <w:name w:val="Revision"/>
    <w:hidden/>
    <w:uiPriority w:val="99"/>
    <w:semiHidden/>
    <w:rsid w:val="00B52C10"/>
    <w:pPr>
      <w:spacing w:after="0" w:line="240" w:lineRule="auto"/>
    </w:pPr>
  </w:style>
  <w:style w:type="table" w:styleId="Grilledutableau">
    <w:name w:val="Table Grid"/>
    <w:basedOn w:val="TableauNormal"/>
    <w:uiPriority w:val="59"/>
    <w:rsid w:val="00B674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4227B"/>
    <w:pPr>
      <w:tabs>
        <w:tab w:val="center" w:pos="4680"/>
        <w:tab w:val="right" w:pos="9360"/>
      </w:tabs>
      <w:spacing w:after="0" w:line="240" w:lineRule="auto"/>
    </w:pPr>
  </w:style>
  <w:style w:type="character" w:customStyle="1" w:styleId="En-tteCar">
    <w:name w:val="En-tête Car"/>
    <w:basedOn w:val="Policepardfaut"/>
    <w:link w:val="En-tte"/>
    <w:uiPriority w:val="99"/>
    <w:rsid w:val="0024227B"/>
  </w:style>
  <w:style w:type="paragraph" w:styleId="Pieddepage">
    <w:name w:val="footer"/>
    <w:basedOn w:val="Normal"/>
    <w:link w:val="PieddepageCar"/>
    <w:uiPriority w:val="99"/>
    <w:unhideWhenUsed/>
    <w:rsid w:val="0024227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4227B"/>
  </w:style>
  <w:style w:type="paragraph" w:customStyle="1" w:styleId="Default">
    <w:name w:val="Default"/>
    <w:rsid w:val="00C80A37"/>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775D7C"/>
    <w:rPr>
      <w:color w:val="0000FF" w:themeColor="hyperlink"/>
      <w:u w:val="single"/>
    </w:rPr>
  </w:style>
  <w:style w:type="table" w:customStyle="1" w:styleId="Grilledutableau1">
    <w:name w:val="Grille du tableau1"/>
    <w:basedOn w:val="TableauNormal"/>
    <w:next w:val="Grilledutableau"/>
    <w:uiPriority w:val="59"/>
    <w:rsid w:val="00600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600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6DD5"/>
    <w:pPr>
      <w:ind w:left="720"/>
      <w:contextualSpacing/>
    </w:pPr>
  </w:style>
  <w:style w:type="paragraph" w:styleId="Textedebulles">
    <w:name w:val="Balloon Text"/>
    <w:basedOn w:val="Normal"/>
    <w:link w:val="TextedebullesCar"/>
    <w:uiPriority w:val="99"/>
    <w:semiHidden/>
    <w:unhideWhenUsed/>
    <w:rsid w:val="00AA6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62A7"/>
    <w:rPr>
      <w:rFonts w:ascii="Tahoma" w:hAnsi="Tahoma" w:cs="Tahoma"/>
      <w:sz w:val="16"/>
      <w:szCs w:val="16"/>
    </w:rPr>
  </w:style>
  <w:style w:type="character" w:styleId="Marquedecommentaire">
    <w:name w:val="annotation reference"/>
    <w:basedOn w:val="Policepardfaut"/>
    <w:uiPriority w:val="99"/>
    <w:semiHidden/>
    <w:unhideWhenUsed/>
    <w:rsid w:val="00816215"/>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sid w:val="00B52C10"/>
    <w:rPr>
      <w:b/>
      <w:bCs/>
    </w:rPr>
  </w:style>
  <w:style w:type="character" w:customStyle="1" w:styleId="ObjetducommentaireCar">
    <w:name w:val="Objet du commentaire Car"/>
    <w:basedOn w:val="CommentaireCar"/>
    <w:link w:val="Objetducommentaire"/>
    <w:uiPriority w:val="99"/>
    <w:semiHidden/>
    <w:rsid w:val="00B52C10"/>
    <w:rPr>
      <w:b/>
      <w:bCs/>
      <w:sz w:val="20"/>
      <w:szCs w:val="20"/>
    </w:rPr>
  </w:style>
  <w:style w:type="paragraph" w:styleId="Rvision">
    <w:name w:val="Revision"/>
    <w:hidden/>
    <w:uiPriority w:val="99"/>
    <w:semiHidden/>
    <w:rsid w:val="00B52C10"/>
    <w:pPr>
      <w:spacing w:after="0" w:line="240" w:lineRule="auto"/>
    </w:pPr>
  </w:style>
  <w:style w:type="table" w:styleId="Grilledutableau">
    <w:name w:val="Table Grid"/>
    <w:basedOn w:val="TableauNormal"/>
    <w:uiPriority w:val="59"/>
    <w:rsid w:val="00B674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4227B"/>
    <w:pPr>
      <w:tabs>
        <w:tab w:val="center" w:pos="4680"/>
        <w:tab w:val="right" w:pos="9360"/>
      </w:tabs>
      <w:spacing w:after="0" w:line="240" w:lineRule="auto"/>
    </w:pPr>
  </w:style>
  <w:style w:type="character" w:customStyle="1" w:styleId="En-tteCar">
    <w:name w:val="En-tête Car"/>
    <w:basedOn w:val="Policepardfaut"/>
    <w:link w:val="En-tte"/>
    <w:uiPriority w:val="99"/>
    <w:rsid w:val="0024227B"/>
  </w:style>
  <w:style w:type="paragraph" w:styleId="Pieddepage">
    <w:name w:val="footer"/>
    <w:basedOn w:val="Normal"/>
    <w:link w:val="PieddepageCar"/>
    <w:uiPriority w:val="99"/>
    <w:unhideWhenUsed/>
    <w:rsid w:val="0024227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4227B"/>
  </w:style>
  <w:style w:type="paragraph" w:customStyle="1" w:styleId="Default">
    <w:name w:val="Default"/>
    <w:rsid w:val="00C80A37"/>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775D7C"/>
    <w:rPr>
      <w:color w:val="0000FF" w:themeColor="hyperlink"/>
      <w:u w:val="single"/>
    </w:rPr>
  </w:style>
  <w:style w:type="table" w:customStyle="1" w:styleId="Grilledutableau1">
    <w:name w:val="Grille du tableau1"/>
    <w:basedOn w:val="TableauNormal"/>
    <w:next w:val="Grilledutableau"/>
    <w:uiPriority w:val="59"/>
    <w:rsid w:val="00600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600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2658">
      <w:bodyDiv w:val="1"/>
      <w:marLeft w:val="0"/>
      <w:marRight w:val="0"/>
      <w:marTop w:val="0"/>
      <w:marBottom w:val="0"/>
      <w:divBdr>
        <w:top w:val="none" w:sz="0" w:space="0" w:color="auto"/>
        <w:left w:val="none" w:sz="0" w:space="0" w:color="auto"/>
        <w:bottom w:val="none" w:sz="0" w:space="0" w:color="auto"/>
        <w:right w:val="none" w:sz="0" w:space="0" w:color="auto"/>
      </w:divBdr>
    </w:div>
    <w:div w:id="34357339">
      <w:bodyDiv w:val="1"/>
      <w:marLeft w:val="0"/>
      <w:marRight w:val="0"/>
      <w:marTop w:val="0"/>
      <w:marBottom w:val="0"/>
      <w:divBdr>
        <w:top w:val="none" w:sz="0" w:space="0" w:color="auto"/>
        <w:left w:val="none" w:sz="0" w:space="0" w:color="auto"/>
        <w:bottom w:val="none" w:sz="0" w:space="0" w:color="auto"/>
        <w:right w:val="none" w:sz="0" w:space="0" w:color="auto"/>
      </w:divBdr>
    </w:div>
    <w:div w:id="327637255">
      <w:bodyDiv w:val="1"/>
      <w:marLeft w:val="0"/>
      <w:marRight w:val="0"/>
      <w:marTop w:val="0"/>
      <w:marBottom w:val="0"/>
      <w:divBdr>
        <w:top w:val="none" w:sz="0" w:space="0" w:color="auto"/>
        <w:left w:val="none" w:sz="0" w:space="0" w:color="auto"/>
        <w:bottom w:val="none" w:sz="0" w:space="0" w:color="auto"/>
        <w:right w:val="none" w:sz="0" w:space="0" w:color="auto"/>
      </w:divBdr>
    </w:div>
    <w:div w:id="424345997">
      <w:bodyDiv w:val="1"/>
      <w:marLeft w:val="0"/>
      <w:marRight w:val="0"/>
      <w:marTop w:val="0"/>
      <w:marBottom w:val="0"/>
      <w:divBdr>
        <w:top w:val="none" w:sz="0" w:space="0" w:color="auto"/>
        <w:left w:val="none" w:sz="0" w:space="0" w:color="auto"/>
        <w:bottom w:val="none" w:sz="0" w:space="0" w:color="auto"/>
        <w:right w:val="none" w:sz="0" w:space="0" w:color="auto"/>
      </w:divBdr>
    </w:div>
    <w:div w:id="510606334">
      <w:bodyDiv w:val="1"/>
      <w:marLeft w:val="0"/>
      <w:marRight w:val="0"/>
      <w:marTop w:val="0"/>
      <w:marBottom w:val="0"/>
      <w:divBdr>
        <w:top w:val="none" w:sz="0" w:space="0" w:color="auto"/>
        <w:left w:val="none" w:sz="0" w:space="0" w:color="auto"/>
        <w:bottom w:val="none" w:sz="0" w:space="0" w:color="auto"/>
        <w:right w:val="none" w:sz="0" w:space="0" w:color="auto"/>
      </w:divBdr>
    </w:div>
    <w:div w:id="650333676">
      <w:bodyDiv w:val="1"/>
      <w:marLeft w:val="0"/>
      <w:marRight w:val="0"/>
      <w:marTop w:val="0"/>
      <w:marBottom w:val="0"/>
      <w:divBdr>
        <w:top w:val="none" w:sz="0" w:space="0" w:color="auto"/>
        <w:left w:val="none" w:sz="0" w:space="0" w:color="auto"/>
        <w:bottom w:val="none" w:sz="0" w:space="0" w:color="auto"/>
        <w:right w:val="none" w:sz="0" w:space="0" w:color="auto"/>
      </w:divBdr>
    </w:div>
    <w:div w:id="772214125">
      <w:bodyDiv w:val="1"/>
      <w:marLeft w:val="0"/>
      <w:marRight w:val="0"/>
      <w:marTop w:val="0"/>
      <w:marBottom w:val="0"/>
      <w:divBdr>
        <w:top w:val="none" w:sz="0" w:space="0" w:color="auto"/>
        <w:left w:val="none" w:sz="0" w:space="0" w:color="auto"/>
        <w:bottom w:val="none" w:sz="0" w:space="0" w:color="auto"/>
        <w:right w:val="none" w:sz="0" w:space="0" w:color="auto"/>
      </w:divBdr>
    </w:div>
    <w:div w:id="836074604">
      <w:bodyDiv w:val="1"/>
      <w:marLeft w:val="0"/>
      <w:marRight w:val="0"/>
      <w:marTop w:val="0"/>
      <w:marBottom w:val="0"/>
      <w:divBdr>
        <w:top w:val="none" w:sz="0" w:space="0" w:color="auto"/>
        <w:left w:val="none" w:sz="0" w:space="0" w:color="auto"/>
        <w:bottom w:val="none" w:sz="0" w:space="0" w:color="auto"/>
        <w:right w:val="none" w:sz="0" w:space="0" w:color="auto"/>
      </w:divBdr>
    </w:div>
    <w:div w:id="1103261123">
      <w:bodyDiv w:val="1"/>
      <w:marLeft w:val="0"/>
      <w:marRight w:val="0"/>
      <w:marTop w:val="0"/>
      <w:marBottom w:val="0"/>
      <w:divBdr>
        <w:top w:val="none" w:sz="0" w:space="0" w:color="auto"/>
        <w:left w:val="none" w:sz="0" w:space="0" w:color="auto"/>
        <w:bottom w:val="none" w:sz="0" w:space="0" w:color="auto"/>
        <w:right w:val="none" w:sz="0" w:space="0" w:color="auto"/>
      </w:divBdr>
    </w:div>
    <w:div w:id="1189953900">
      <w:bodyDiv w:val="1"/>
      <w:marLeft w:val="0"/>
      <w:marRight w:val="0"/>
      <w:marTop w:val="0"/>
      <w:marBottom w:val="0"/>
      <w:divBdr>
        <w:top w:val="none" w:sz="0" w:space="0" w:color="auto"/>
        <w:left w:val="none" w:sz="0" w:space="0" w:color="auto"/>
        <w:bottom w:val="none" w:sz="0" w:space="0" w:color="auto"/>
        <w:right w:val="none" w:sz="0" w:space="0" w:color="auto"/>
      </w:divBdr>
    </w:div>
    <w:div w:id="1400906125">
      <w:bodyDiv w:val="1"/>
      <w:marLeft w:val="0"/>
      <w:marRight w:val="0"/>
      <w:marTop w:val="0"/>
      <w:marBottom w:val="0"/>
      <w:divBdr>
        <w:top w:val="none" w:sz="0" w:space="0" w:color="auto"/>
        <w:left w:val="none" w:sz="0" w:space="0" w:color="auto"/>
        <w:bottom w:val="none" w:sz="0" w:space="0" w:color="auto"/>
        <w:right w:val="none" w:sz="0" w:space="0" w:color="auto"/>
      </w:divBdr>
    </w:div>
    <w:div w:id="1434739361">
      <w:bodyDiv w:val="1"/>
      <w:marLeft w:val="0"/>
      <w:marRight w:val="0"/>
      <w:marTop w:val="0"/>
      <w:marBottom w:val="0"/>
      <w:divBdr>
        <w:top w:val="none" w:sz="0" w:space="0" w:color="auto"/>
        <w:left w:val="none" w:sz="0" w:space="0" w:color="auto"/>
        <w:bottom w:val="none" w:sz="0" w:space="0" w:color="auto"/>
        <w:right w:val="none" w:sz="0" w:space="0" w:color="auto"/>
      </w:divBdr>
    </w:div>
    <w:div w:id="1625382863">
      <w:bodyDiv w:val="1"/>
      <w:marLeft w:val="0"/>
      <w:marRight w:val="0"/>
      <w:marTop w:val="0"/>
      <w:marBottom w:val="0"/>
      <w:divBdr>
        <w:top w:val="none" w:sz="0" w:space="0" w:color="auto"/>
        <w:left w:val="none" w:sz="0" w:space="0" w:color="auto"/>
        <w:bottom w:val="none" w:sz="0" w:space="0" w:color="auto"/>
        <w:right w:val="none" w:sz="0" w:space="0" w:color="auto"/>
      </w:divBdr>
    </w:div>
    <w:div w:id="1638338745">
      <w:bodyDiv w:val="1"/>
      <w:marLeft w:val="0"/>
      <w:marRight w:val="0"/>
      <w:marTop w:val="0"/>
      <w:marBottom w:val="0"/>
      <w:divBdr>
        <w:top w:val="none" w:sz="0" w:space="0" w:color="auto"/>
        <w:left w:val="none" w:sz="0" w:space="0" w:color="auto"/>
        <w:bottom w:val="none" w:sz="0" w:space="0" w:color="auto"/>
        <w:right w:val="none" w:sz="0" w:space="0" w:color="auto"/>
      </w:divBdr>
    </w:div>
    <w:div w:id="1660233303">
      <w:bodyDiv w:val="1"/>
      <w:marLeft w:val="0"/>
      <w:marRight w:val="0"/>
      <w:marTop w:val="0"/>
      <w:marBottom w:val="0"/>
      <w:divBdr>
        <w:top w:val="none" w:sz="0" w:space="0" w:color="auto"/>
        <w:left w:val="none" w:sz="0" w:space="0" w:color="auto"/>
        <w:bottom w:val="none" w:sz="0" w:space="0" w:color="auto"/>
        <w:right w:val="none" w:sz="0" w:space="0" w:color="auto"/>
      </w:divBdr>
    </w:div>
    <w:div w:id="16632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yperlink" Target="http://www.sfrms-sommeil.org/formation/di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esrs.eu"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2017-12-12T23:00:00+00:00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71</Value>
      <Value>5</Value>
      <Value>12</Value>
    </TaxCatchAll>
    <RIDocSummary xmlns="f15eea43-7fa7-45cf-8dc0-d5244e2cd467">Vanaf 1 januari 2018</RIDocSummary>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Akkoord of overeenkomst</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F9DA3-0962-4507-99AD-38A0A1C293E7}"/>
</file>

<file path=customXml/itemProps2.xml><?xml version="1.0" encoding="utf-8"?>
<ds:datastoreItem xmlns:ds="http://schemas.openxmlformats.org/officeDocument/2006/customXml" ds:itemID="{D8965F04-BAFD-4186-98F4-8A752DF20259}"/>
</file>

<file path=customXml/itemProps3.xml><?xml version="1.0" encoding="utf-8"?>
<ds:datastoreItem xmlns:ds="http://schemas.openxmlformats.org/officeDocument/2006/customXml" ds:itemID="{AFB0A9D6-4D3F-48E8-8FB0-36753BA2C7A0}"/>
</file>

<file path=customXml/itemProps4.xml><?xml version="1.0" encoding="utf-8"?>
<ds:datastoreItem xmlns:ds="http://schemas.openxmlformats.org/officeDocument/2006/customXml" ds:itemID="{03B0101D-331D-452B-847C-C2ED69D2D719}"/>
</file>

<file path=docProps/app.xml><?xml version="1.0" encoding="utf-8"?>
<Properties xmlns="http://schemas.openxmlformats.org/officeDocument/2006/extended-properties" xmlns:vt="http://schemas.openxmlformats.org/officeDocument/2006/docPropsVTypes">
  <Template>FB46D203</Template>
  <TotalTime>0</TotalTime>
  <Pages>74</Pages>
  <Words>28895</Words>
  <Characters>158926</Characters>
  <Application>Microsoft Office Word</Application>
  <DocSecurity>0</DocSecurity>
  <Lines>1324</Lines>
  <Paragraphs>374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187447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aangaande de diagnose en de behandeling van het slaapapneusyndroom</dc:title>
  <dc:creator>Valérie De Meue</dc:creator>
  <cp:lastModifiedBy>Catherine Haubruge</cp:lastModifiedBy>
  <cp:revision>10</cp:revision>
  <cp:lastPrinted>2016-10-14T11:17:00Z</cp:lastPrinted>
  <dcterms:created xsi:type="dcterms:W3CDTF">2017-11-23T09:14:00Z</dcterms:created>
  <dcterms:modified xsi:type="dcterms:W3CDTF">2017-12-08T08:34:00Z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71;#Gespecialiseerde centra en revalidatiecentra|129a1276-b8d3-4518-bf1d-4a51502353ec</vt:lpwstr>
  </property>
  <property fmtid="{D5CDD505-2E9C-101B-9397-08002B2CF9AE}" pid="4" name="RITheme">
    <vt:lpwstr>32;#Verzorging door …|8ec480f0-fd0c-436a-98b8-58cfcdd3f17c</vt:lpwstr>
  </property>
  <property fmtid="{D5CDD505-2E9C-101B-9397-08002B2CF9AE}" pid="5" name="RILanguage">
    <vt:lpwstr>12;#Nederlands|1daba039-17e6-4993-bb2c-50e1d16ef364</vt:lpwstr>
  </property>
  <property fmtid="{D5CDD505-2E9C-101B-9397-08002B2CF9AE}" pid="6" name="RIDocType">
    <vt:lpwstr>5;#Akkoord of overeenkomst|e65205e4-8e63-4509-9a33-be7cfd98f34d</vt:lpwstr>
  </property>
  <property fmtid="{D5CDD505-2E9C-101B-9397-08002B2CF9AE}" pid="7" name="Publication type for documents">
    <vt:lpwstr/>
  </property>
</Properties>
</file>