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8B26" w14:textId="77777777" w:rsidR="006E0BAC" w:rsidRPr="00DD7B26" w:rsidRDefault="00E8489C" w:rsidP="001910EF">
      <w:pPr>
        <w:pStyle w:val="BodyText"/>
        <w:jc w:val="center"/>
        <w:rPr>
          <w:rFonts w:ascii="Calibri" w:hAnsi="Calibri"/>
          <w:b/>
          <w:sz w:val="20"/>
          <w:lang w:val="nl-NL"/>
        </w:rPr>
      </w:pPr>
      <w:r w:rsidRPr="00DD7B26">
        <w:rPr>
          <w:rFonts w:ascii="Calibri" w:hAnsi="Calibri"/>
          <w:b/>
          <w:lang w:val="nl-NL"/>
        </w:rPr>
        <w:t xml:space="preserve">AANVRAAG TOT </w:t>
      </w:r>
      <w:r w:rsidRPr="00E8489C">
        <w:rPr>
          <w:rFonts w:ascii="Calibri" w:hAnsi="Calibri"/>
          <w:b/>
          <w:lang w:val="nl-NL"/>
        </w:rPr>
        <w:t xml:space="preserve">KADERBESLISSINGEN TOT </w:t>
      </w:r>
      <w:r w:rsidR="00157D11">
        <w:rPr>
          <w:rFonts w:ascii="Calibri" w:hAnsi="Calibri"/>
          <w:b/>
          <w:lang w:val="nl-NL"/>
        </w:rPr>
        <w:t>SNELLE</w:t>
      </w:r>
      <w:r w:rsidRPr="00E8489C">
        <w:rPr>
          <w:rFonts w:ascii="Calibri" w:hAnsi="Calibri"/>
          <w:b/>
          <w:lang w:val="nl-NL"/>
        </w:rPr>
        <w:t xml:space="preserve"> TOEGANG</w:t>
      </w:r>
    </w:p>
    <w:p w14:paraId="2795028E" w14:textId="77777777" w:rsidR="006E0BAC" w:rsidRPr="00DD7B26" w:rsidRDefault="006E0BAC" w:rsidP="001910EF">
      <w:pPr>
        <w:pStyle w:val="BodyText"/>
        <w:jc w:val="center"/>
        <w:rPr>
          <w:rFonts w:ascii="Calibri" w:hAnsi="Calibri"/>
          <w:sz w:val="20"/>
          <w:lang w:val="nl-NL"/>
        </w:rPr>
      </w:pPr>
    </w:p>
    <w:p w14:paraId="1A8FBB95" w14:textId="77777777" w:rsidR="006E0BAC" w:rsidRDefault="000128A0" w:rsidP="00954A47">
      <w:pPr>
        <w:pStyle w:val="BodyText"/>
        <w:jc w:val="both"/>
        <w:rPr>
          <w:rFonts w:ascii="Calibri" w:hAnsi="Calibri"/>
          <w:b/>
          <w:bCs/>
          <w:szCs w:val="24"/>
          <w:lang w:val="nl-NL"/>
        </w:rPr>
      </w:pPr>
      <w:r w:rsidRPr="00D24449">
        <w:rPr>
          <w:rFonts w:ascii="Calibri" w:hAnsi="Calibri"/>
          <w:b/>
          <w:bCs/>
          <w:szCs w:val="24"/>
          <w:lang w:val="nl-NL"/>
        </w:rPr>
        <w:t>RICHTLIJNEN</w:t>
      </w:r>
    </w:p>
    <w:p w14:paraId="09D53875" w14:textId="77777777" w:rsidR="00D24449" w:rsidRPr="00D24449" w:rsidRDefault="00D24449" w:rsidP="00954A47">
      <w:pPr>
        <w:pStyle w:val="BodyText"/>
        <w:jc w:val="both"/>
        <w:rPr>
          <w:rFonts w:ascii="Calibri" w:hAnsi="Calibri"/>
          <w:b/>
          <w:bCs/>
          <w:szCs w:val="24"/>
          <w:u w:val="none"/>
          <w:lang w:val="nl-NL"/>
        </w:rPr>
      </w:pPr>
    </w:p>
    <w:p w14:paraId="171C0D3C" w14:textId="2460638A" w:rsidR="006E0BAC" w:rsidRPr="00AF280A" w:rsidRDefault="006E0BAC" w:rsidP="00954A47">
      <w:pPr>
        <w:pStyle w:val="BodyText"/>
        <w:jc w:val="both"/>
        <w:rPr>
          <w:rFonts w:ascii="Calibri" w:hAnsi="Calibri"/>
          <w:sz w:val="20"/>
          <w:u w:val="none"/>
        </w:rPr>
      </w:pPr>
      <w:r w:rsidRPr="00DD7B26">
        <w:rPr>
          <w:rFonts w:ascii="Calibri" w:hAnsi="Calibri"/>
          <w:sz w:val="20"/>
          <w:u w:val="none"/>
          <w:lang w:val="nl-NL"/>
        </w:rPr>
        <w:t xml:space="preserve">(Deze </w:t>
      </w:r>
      <w:r w:rsidR="000128A0">
        <w:rPr>
          <w:rFonts w:ascii="Calibri" w:hAnsi="Calibri"/>
          <w:sz w:val="20"/>
          <w:u w:val="none"/>
          <w:lang w:val="nl-NL"/>
        </w:rPr>
        <w:t>richtlijnen</w:t>
      </w:r>
      <w:r w:rsidRPr="00DD7B26">
        <w:rPr>
          <w:rFonts w:ascii="Calibri" w:hAnsi="Calibri"/>
          <w:sz w:val="20"/>
          <w:u w:val="none"/>
          <w:lang w:val="nl-NL"/>
        </w:rPr>
        <w:t xml:space="preserve"> </w:t>
      </w:r>
      <w:r w:rsidR="004E5E0E" w:rsidRPr="003773FA">
        <w:rPr>
          <w:rFonts w:ascii="Calibri" w:hAnsi="Calibri"/>
          <w:sz w:val="20"/>
          <w:u w:val="none"/>
          <w:lang w:val="nl-NL"/>
        </w:rPr>
        <w:t xml:space="preserve">zijn deze welke </w:t>
      </w:r>
      <w:r w:rsidR="004E5E0E" w:rsidRPr="00AF280A">
        <w:rPr>
          <w:rFonts w:ascii="Calibri" w:hAnsi="Calibri"/>
          <w:sz w:val="20"/>
          <w:u w:val="none"/>
          <w:lang w:val="nl-NL"/>
        </w:rPr>
        <w:t>werden goedgekeurd door de Commissie</w:t>
      </w:r>
      <w:r w:rsidR="00296BFB" w:rsidRPr="00AF280A">
        <w:rPr>
          <w:rFonts w:ascii="Calibri" w:hAnsi="Calibri"/>
          <w:sz w:val="20"/>
          <w:u w:val="none"/>
          <w:lang w:val="nl-NL"/>
        </w:rPr>
        <w:t xml:space="preserve"> voor advies in geval van tijdelijke tegemoetkoming voor het gebruik van een geneesmiddel</w:t>
      </w:r>
      <w:r w:rsidR="004E5E0E" w:rsidRPr="00AF280A">
        <w:rPr>
          <w:rFonts w:ascii="Calibri" w:hAnsi="Calibri"/>
          <w:sz w:val="20"/>
          <w:u w:val="none"/>
          <w:lang w:val="nl-NL"/>
        </w:rPr>
        <w:t xml:space="preserve"> (C</w:t>
      </w:r>
      <w:r w:rsidR="00296BFB" w:rsidRPr="00AF280A">
        <w:rPr>
          <w:rFonts w:ascii="Calibri" w:hAnsi="Calibri"/>
          <w:sz w:val="20"/>
          <w:u w:val="none"/>
          <w:lang w:val="nl-NL"/>
        </w:rPr>
        <w:t>ATT</w:t>
      </w:r>
      <w:r w:rsidR="004E5E0E" w:rsidRPr="00AF280A">
        <w:rPr>
          <w:rFonts w:ascii="Calibri" w:hAnsi="Calibri"/>
          <w:sz w:val="20"/>
          <w:u w:val="none"/>
          <w:lang w:val="nl-NL"/>
        </w:rPr>
        <w:t xml:space="preserve">); ze </w:t>
      </w:r>
      <w:r w:rsidRPr="00AF280A">
        <w:rPr>
          <w:rFonts w:ascii="Calibri" w:hAnsi="Calibri"/>
          <w:sz w:val="20"/>
          <w:u w:val="none"/>
          <w:lang w:val="nl-NL"/>
        </w:rPr>
        <w:t>kunnen later worden gewijzigd.</w:t>
      </w:r>
      <w:r w:rsidR="00271162" w:rsidRPr="00AF280A">
        <w:rPr>
          <w:rFonts w:ascii="Calibri" w:hAnsi="Calibri"/>
          <w:sz w:val="20"/>
          <w:u w:val="none"/>
          <w:lang w:val="nl-NL"/>
        </w:rPr>
        <w:t xml:space="preserve"> </w:t>
      </w:r>
      <w:r w:rsidR="00271162" w:rsidRPr="00AF280A">
        <w:rPr>
          <w:rFonts w:ascii="Calibri" w:hAnsi="Calibri"/>
          <w:sz w:val="20"/>
          <w:u w:val="none"/>
        </w:rPr>
        <w:t xml:space="preserve">Conform de bepalingen van artikel </w:t>
      </w:r>
      <w:r w:rsidR="00E336BE" w:rsidRPr="00AF280A">
        <w:rPr>
          <w:rFonts w:ascii="Calibri" w:hAnsi="Calibri"/>
          <w:sz w:val="20"/>
          <w:u w:val="none"/>
        </w:rPr>
        <w:t>15</w:t>
      </w:r>
      <w:r w:rsidR="00271162" w:rsidRPr="00AF280A">
        <w:rPr>
          <w:rFonts w:ascii="Calibri" w:hAnsi="Calibri"/>
          <w:sz w:val="20"/>
          <w:u w:val="none"/>
        </w:rPr>
        <w:t xml:space="preserve"> van het K.B. van </w:t>
      </w:r>
      <w:r w:rsidR="00AF280A" w:rsidRPr="00AF280A">
        <w:rPr>
          <w:rFonts w:ascii="Calibri" w:hAnsi="Calibri"/>
          <w:sz w:val="20"/>
          <w:u w:val="none"/>
        </w:rPr>
        <w:t>1</w:t>
      </w:r>
      <w:r w:rsidR="00D70FF2">
        <w:rPr>
          <w:rFonts w:ascii="Calibri" w:hAnsi="Calibri"/>
          <w:sz w:val="20"/>
          <w:u w:val="none"/>
        </w:rPr>
        <w:t>4 februari</w:t>
      </w:r>
      <w:r w:rsidR="00D24449" w:rsidRPr="00AF280A">
        <w:rPr>
          <w:rFonts w:ascii="Calibri" w:hAnsi="Calibri"/>
          <w:sz w:val="20"/>
          <w:u w:val="none"/>
        </w:rPr>
        <w:t xml:space="preserve"> 2026 </w:t>
      </w:r>
      <w:r w:rsidR="00271162" w:rsidRPr="00AF280A">
        <w:rPr>
          <w:rFonts w:ascii="Calibri" w:hAnsi="Calibri"/>
          <w:sz w:val="20"/>
          <w:u w:val="none"/>
        </w:rPr>
        <w:t>zijn de aanvragers verplicht ze na te leven teneinde een geldig en ontvankelijk dossier te kunnen indienen.</w:t>
      </w:r>
      <w:r w:rsidRPr="00AF280A">
        <w:rPr>
          <w:rFonts w:ascii="Calibri" w:hAnsi="Calibri"/>
          <w:sz w:val="20"/>
          <w:u w:val="none"/>
        </w:rPr>
        <w:t>)</w:t>
      </w:r>
    </w:p>
    <w:p w14:paraId="2A3482ED" w14:textId="77777777" w:rsidR="006E0BAC" w:rsidRPr="00AF280A" w:rsidRDefault="006E0BAC" w:rsidP="00954A47">
      <w:pPr>
        <w:pStyle w:val="BodyText"/>
        <w:jc w:val="both"/>
        <w:rPr>
          <w:rFonts w:ascii="Calibri" w:hAnsi="Calibri"/>
          <w:sz w:val="20"/>
          <w:u w:val="none"/>
        </w:rPr>
      </w:pPr>
    </w:p>
    <w:p w14:paraId="3B8F868E" w14:textId="77777777" w:rsidR="00B31047" w:rsidRPr="00AF280A" w:rsidRDefault="00B31047" w:rsidP="00B31047">
      <w:pPr>
        <w:pStyle w:val="Heading3"/>
        <w:jc w:val="both"/>
        <w:rPr>
          <w:rFonts w:ascii="Calibri" w:hAnsi="Calibri"/>
          <w:szCs w:val="24"/>
          <w:lang w:val="nl-NL"/>
        </w:rPr>
      </w:pPr>
      <w:bookmarkStart w:id="0" w:name="_Hlk216855937"/>
      <w:r w:rsidRPr="00AF280A">
        <w:rPr>
          <w:rFonts w:ascii="Calibri" w:hAnsi="Calibri"/>
          <w:szCs w:val="24"/>
          <w:lang w:val="nl-NL"/>
        </w:rPr>
        <w:t xml:space="preserve">FUNDAMENTELE PRINCIPES </w:t>
      </w:r>
    </w:p>
    <w:p w14:paraId="0C29C1DE" w14:textId="77777777" w:rsidR="00B31047" w:rsidRPr="00AF280A" w:rsidRDefault="00B31047" w:rsidP="00B31047">
      <w:pPr>
        <w:pStyle w:val="Heading4"/>
        <w:numPr>
          <w:ilvl w:val="0"/>
          <w:numId w:val="0"/>
        </w:numPr>
        <w:jc w:val="both"/>
        <w:rPr>
          <w:rFonts w:ascii="Calibri" w:hAnsi="Calibri"/>
          <w:sz w:val="20"/>
          <w:lang w:val="nl-NL"/>
        </w:rPr>
      </w:pPr>
    </w:p>
    <w:p w14:paraId="327A895C" w14:textId="77777777" w:rsidR="00D24449" w:rsidRPr="00AF280A" w:rsidRDefault="00D24449" w:rsidP="00D24449">
      <w:pPr>
        <w:numPr>
          <w:ilvl w:val="0"/>
          <w:numId w:val="17"/>
        </w:numPr>
        <w:ind w:left="0" w:firstLine="0"/>
        <w:jc w:val="both"/>
        <w:rPr>
          <w:rFonts w:ascii="Calibri" w:hAnsi="Calibri"/>
          <w:sz w:val="20"/>
          <w:lang w:val="nl-BE"/>
        </w:rPr>
      </w:pPr>
      <w:r w:rsidRPr="00AF280A">
        <w:rPr>
          <w:rFonts w:ascii="Calibri" w:hAnsi="Calibri"/>
          <w:sz w:val="20"/>
          <w:lang w:val="nl-BE"/>
        </w:rPr>
        <w:t xml:space="preserve"> </w:t>
      </w:r>
      <w:r w:rsidR="00B31047" w:rsidRPr="00AF280A">
        <w:rPr>
          <w:rFonts w:ascii="Calibri" w:hAnsi="Calibri"/>
          <w:sz w:val="20"/>
          <w:lang w:val="nl-BE"/>
        </w:rPr>
        <w:t>De kaderbeslissingen tot snelle toegang van de Minister van Sociale Zaken worden vastgesteld met betrekking tot specifieke indicaties en voor bepaalde groepen rechthebbenden</w:t>
      </w:r>
      <w:r w:rsidRPr="00AF280A">
        <w:rPr>
          <w:rFonts w:ascii="Calibri" w:hAnsi="Calibri"/>
          <w:sz w:val="20"/>
          <w:lang w:val="nl-BE"/>
        </w:rPr>
        <w:t>.</w:t>
      </w:r>
    </w:p>
    <w:p w14:paraId="38FF11AE" w14:textId="33A3EAFC" w:rsidR="00B31047" w:rsidRPr="00AF280A" w:rsidRDefault="00B31047" w:rsidP="00D24449">
      <w:pPr>
        <w:jc w:val="both"/>
        <w:rPr>
          <w:rFonts w:ascii="Calibri" w:hAnsi="Calibri"/>
          <w:sz w:val="20"/>
          <w:lang w:val="nl-BE"/>
        </w:rPr>
      </w:pPr>
      <w:r w:rsidRPr="00AF280A">
        <w:rPr>
          <w:rFonts w:ascii="Calibri" w:hAnsi="Calibri"/>
          <w:sz w:val="20"/>
          <w:lang w:val="nl-BE"/>
        </w:rPr>
        <w:t xml:space="preserve"> </w:t>
      </w:r>
    </w:p>
    <w:p w14:paraId="2C56043F" w14:textId="04CE34F6" w:rsidR="00B31047" w:rsidRDefault="00D24449" w:rsidP="00B31047">
      <w:pPr>
        <w:numPr>
          <w:ilvl w:val="0"/>
          <w:numId w:val="17"/>
        </w:numPr>
        <w:ind w:left="0" w:firstLine="0"/>
        <w:jc w:val="both"/>
        <w:rPr>
          <w:rFonts w:ascii="Calibri" w:hAnsi="Calibri"/>
          <w:sz w:val="20"/>
          <w:lang w:val="nl-BE"/>
        </w:rPr>
      </w:pPr>
      <w:r w:rsidRPr="00AF280A">
        <w:rPr>
          <w:rFonts w:ascii="Calibri" w:hAnsi="Calibri"/>
          <w:sz w:val="20"/>
          <w:lang w:val="nl-BE"/>
        </w:rPr>
        <w:t xml:space="preserve"> </w:t>
      </w:r>
      <w:r w:rsidR="00B31047" w:rsidRPr="00AF280A">
        <w:rPr>
          <w:rFonts w:ascii="Calibri" w:hAnsi="Calibri"/>
          <w:sz w:val="20"/>
          <w:lang w:val="nl-BE"/>
        </w:rPr>
        <w:t xml:space="preserve">Zoals voorzien in artikel 13, §2 van het K.B. van </w:t>
      </w:r>
      <w:r w:rsidR="00AF280A" w:rsidRPr="00AF280A">
        <w:rPr>
          <w:rFonts w:ascii="Calibri" w:hAnsi="Calibri"/>
          <w:sz w:val="20"/>
          <w:lang w:val="nl-BE"/>
        </w:rPr>
        <w:t>1</w:t>
      </w:r>
      <w:r w:rsidR="00D70FF2">
        <w:rPr>
          <w:rFonts w:ascii="Calibri" w:hAnsi="Calibri"/>
          <w:sz w:val="20"/>
          <w:lang w:val="nl-BE"/>
        </w:rPr>
        <w:t xml:space="preserve">4 februari </w:t>
      </w:r>
      <w:r w:rsidR="00B31047" w:rsidRPr="00AF280A">
        <w:rPr>
          <w:rFonts w:ascii="Calibri" w:hAnsi="Calibri"/>
          <w:sz w:val="20"/>
          <w:lang w:val="nl-BE"/>
        </w:rPr>
        <w:t>2026 tot vaststelling</w:t>
      </w:r>
      <w:r w:rsidR="00B31047" w:rsidRPr="007D6F65">
        <w:rPr>
          <w:rFonts w:ascii="Calibri" w:hAnsi="Calibri"/>
          <w:sz w:val="20"/>
          <w:lang w:val="nl-BE"/>
        </w:rPr>
        <w:t xml:space="preserve"> van de procedures, termijnen en voorwaarden inzake de tegemoetkoming van de verplichte verzekering voor geneeskundige verzorging en uitkeringen bij vroege toegang en bij snelle toegang tot geneesmiddelen houden de kaderbeslissingen tot </w:t>
      </w:r>
      <w:r w:rsidR="00B31047">
        <w:rPr>
          <w:rFonts w:ascii="Calibri" w:hAnsi="Calibri"/>
          <w:sz w:val="20"/>
          <w:lang w:val="nl-BE"/>
        </w:rPr>
        <w:t>snelle</w:t>
      </w:r>
      <w:r w:rsidR="00B31047" w:rsidRPr="007D6F65">
        <w:rPr>
          <w:rFonts w:ascii="Calibri" w:hAnsi="Calibri"/>
          <w:sz w:val="20"/>
          <w:lang w:val="nl-BE"/>
        </w:rPr>
        <w:t xml:space="preserve"> toegang van de </w:t>
      </w:r>
      <w:r w:rsidR="00B31047">
        <w:rPr>
          <w:rFonts w:ascii="Calibri" w:hAnsi="Calibri"/>
          <w:sz w:val="20"/>
          <w:lang w:val="nl-BE"/>
        </w:rPr>
        <w:t>Minister van Sociale Zaken</w:t>
      </w:r>
      <w:r w:rsidR="00B31047" w:rsidRPr="007D6F65">
        <w:rPr>
          <w:rFonts w:ascii="Calibri" w:hAnsi="Calibri"/>
          <w:sz w:val="20"/>
          <w:lang w:val="nl-BE"/>
        </w:rPr>
        <w:t xml:space="preserve"> rekening met verschillende criteria. De volgende elementen worden in overweging genomen:</w:t>
      </w:r>
    </w:p>
    <w:p w14:paraId="580C94EB" w14:textId="77777777" w:rsidR="00D24449" w:rsidRDefault="00D24449" w:rsidP="00D24449">
      <w:pPr>
        <w:jc w:val="both"/>
        <w:rPr>
          <w:rFonts w:ascii="Calibri" w:hAnsi="Calibri"/>
          <w:sz w:val="20"/>
          <w:lang w:val="nl-BE"/>
        </w:rPr>
      </w:pPr>
    </w:p>
    <w:p w14:paraId="7AEDBC06" w14:textId="77777777" w:rsidR="00B31047" w:rsidRDefault="00B31047" w:rsidP="00B31047">
      <w:pPr>
        <w:numPr>
          <w:ilvl w:val="0"/>
          <w:numId w:val="31"/>
        </w:numPr>
        <w:jc w:val="both"/>
        <w:rPr>
          <w:rFonts w:ascii="Calibri" w:hAnsi="Calibri"/>
          <w:sz w:val="20"/>
          <w:lang w:val="nl-BE"/>
        </w:rPr>
      </w:pPr>
      <w:r w:rsidRPr="00A132C4">
        <w:rPr>
          <w:rFonts w:ascii="Calibri" w:hAnsi="Calibri"/>
          <w:sz w:val="20"/>
          <w:lang w:val="nl-BE"/>
        </w:rPr>
        <w:t>de algemene wetenschappelijke gegevens</w:t>
      </w:r>
      <w:r w:rsidRPr="007D6F65">
        <w:rPr>
          <w:rFonts w:ascii="Calibri" w:hAnsi="Calibri"/>
          <w:sz w:val="20"/>
          <w:lang w:val="nl-BE"/>
        </w:rPr>
        <w:t xml:space="preserve"> </w:t>
      </w:r>
    </w:p>
    <w:p w14:paraId="0D533BE7" w14:textId="1BF77B22" w:rsidR="00B31047" w:rsidRPr="007D6F65" w:rsidRDefault="00B31047" w:rsidP="00B31047">
      <w:pPr>
        <w:numPr>
          <w:ilvl w:val="0"/>
          <w:numId w:val="31"/>
        </w:numPr>
        <w:jc w:val="both"/>
        <w:rPr>
          <w:rFonts w:ascii="Calibri" w:hAnsi="Calibri"/>
          <w:sz w:val="20"/>
          <w:lang w:val="nl-BE"/>
        </w:rPr>
      </w:pPr>
      <w:r w:rsidRPr="007D6F65">
        <w:rPr>
          <w:rFonts w:ascii="Calibri" w:hAnsi="Calibri"/>
          <w:sz w:val="20"/>
          <w:lang w:val="nl-BE"/>
        </w:rPr>
        <w:t xml:space="preserve">de therapeutische waarde, </w:t>
      </w:r>
    </w:p>
    <w:p w14:paraId="4D2DBB00" w14:textId="77777777" w:rsidR="00B31047" w:rsidRPr="007D6F65" w:rsidRDefault="00B31047" w:rsidP="00B31047">
      <w:pPr>
        <w:numPr>
          <w:ilvl w:val="0"/>
          <w:numId w:val="31"/>
        </w:numPr>
        <w:jc w:val="both"/>
        <w:rPr>
          <w:rFonts w:ascii="Calibri" w:hAnsi="Calibri"/>
          <w:sz w:val="20"/>
          <w:lang w:val="nl-BE"/>
        </w:rPr>
      </w:pPr>
      <w:r w:rsidRPr="007D6F65">
        <w:rPr>
          <w:rFonts w:ascii="Calibri" w:hAnsi="Calibri"/>
          <w:sz w:val="20"/>
          <w:lang w:val="nl-BE"/>
        </w:rPr>
        <w:t xml:space="preserve">het belang van het geneesmiddel in de medische praktijk in termen van therapeutische en sociale behoeften, </w:t>
      </w:r>
    </w:p>
    <w:p w14:paraId="6E6BBDAC" w14:textId="77777777" w:rsidR="00B31047" w:rsidRDefault="00B31047" w:rsidP="006B3707">
      <w:pPr>
        <w:numPr>
          <w:ilvl w:val="0"/>
          <w:numId w:val="31"/>
        </w:numPr>
        <w:jc w:val="both"/>
        <w:rPr>
          <w:rFonts w:ascii="Calibri" w:hAnsi="Calibri"/>
          <w:sz w:val="20"/>
          <w:lang w:val="nl-BE"/>
        </w:rPr>
      </w:pPr>
      <w:r w:rsidRPr="006B3707">
        <w:rPr>
          <w:rFonts w:ascii="Calibri" w:hAnsi="Calibri"/>
          <w:sz w:val="20"/>
          <w:lang w:val="nl-BE"/>
        </w:rPr>
        <w:t xml:space="preserve">de budgettaire </w:t>
      </w:r>
      <w:r w:rsidR="002977F6" w:rsidRPr="006B3707">
        <w:rPr>
          <w:rFonts w:ascii="Calibri" w:hAnsi="Calibri"/>
          <w:sz w:val="20"/>
          <w:lang w:val="nl-BE"/>
        </w:rPr>
        <w:t>weerslag</w:t>
      </w:r>
      <w:r w:rsidR="006B3707">
        <w:rPr>
          <w:rFonts w:ascii="Calibri" w:hAnsi="Calibri"/>
          <w:sz w:val="20"/>
          <w:lang w:val="nl-BE"/>
        </w:rPr>
        <w:t xml:space="preserve"> en de budgettaire gevolgen voor de ziekteverzekering</w:t>
      </w:r>
      <w:r w:rsidRPr="006B3707">
        <w:rPr>
          <w:rFonts w:ascii="Calibri" w:hAnsi="Calibri"/>
          <w:sz w:val="20"/>
          <w:lang w:val="nl-BE"/>
        </w:rPr>
        <w:t>, rekening houdend met het aantal rechthebbenden dat geacht wordt te voldoen aan de eventuele tegemoetkomingsvoorwaarden</w:t>
      </w:r>
    </w:p>
    <w:p w14:paraId="4C3CE21F" w14:textId="77777777" w:rsidR="00D24449" w:rsidRPr="006B3707" w:rsidRDefault="00D24449" w:rsidP="00D24449">
      <w:pPr>
        <w:ind w:left="1080"/>
        <w:jc w:val="both"/>
        <w:rPr>
          <w:rFonts w:ascii="Calibri" w:hAnsi="Calibri"/>
          <w:sz w:val="20"/>
          <w:lang w:val="nl-BE"/>
        </w:rPr>
      </w:pPr>
    </w:p>
    <w:p w14:paraId="3658650C" w14:textId="58D5B03D" w:rsidR="00B31047" w:rsidRDefault="00D24449" w:rsidP="00B31047">
      <w:pPr>
        <w:numPr>
          <w:ilvl w:val="0"/>
          <w:numId w:val="17"/>
        </w:numPr>
        <w:ind w:left="0" w:firstLine="0"/>
        <w:jc w:val="both"/>
        <w:rPr>
          <w:rFonts w:ascii="Calibri" w:hAnsi="Calibri"/>
          <w:sz w:val="20"/>
          <w:lang w:val="nl-BE"/>
        </w:rPr>
      </w:pPr>
      <w:r>
        <w:rPr>
          <w:rFonts w:ascii="Calibri" w:hAnsi="Calibri"/>
          <w:sz w:val="20"/>
          <w:lang w:val="nl-BE"/>
        </w:rPr>
        <w:t xml:space="preserve"> </w:t>
      </w:r>
      <w:r w:rsidR="00B31047" w:rsidRPr="007D6F65">
        <w:rPr>
          <w:rFonts w:ascii="Calibri" w:hAnsi="Calibri"/>
          <w:sz w:val="20"/>
          <w:lang w:val="nl-BE"/>
        </w:rPr>
        <w:t xml:space="preserve">De ontvankelijkheid van de aanvraag voor een kaderbeslissing tot </w:t>
      </w:r>
      <w:r w:rsidR="006B3707">
        <w:rPr>
          <w:rFonts w:ascii="Calibri" w:hAnsi="Calibri"/>
          <w:sz w:val="20"/>
          <w:lang w:val="nl-BE"/>
        </w:rPr>
        <w:t>snelle</w:t>
      </w:r>
      <w:r w:rsidR="00B31047" w:rsidRPr="007D6F65">
        <w:rPr>
          <w:rFonts w:ascii="Calibri" w:hAnsi="Calibri"/>
          <w:sz w:val="20"/>
          <w:lang w:val="nl-BE"/>
        </w:rPr>
        <w:t xml:space="preserve"> toegang, ingediend door de aanvrager, zal slechts als verworven worden beschouwd indien alle elementen voorzien in artikel </w:t>
      </w:r>
      <w:r w:rsidR="006B3707">
        <w:rPr>
          <w:rFonts w:ascii="Calibri" w:hAnsi="Calibri"/>
          <w:sz w:val="20"/>
          <w:lang w:val="nl-BE"/>
        </w:rPr>
        <w:t>15</w:t>
      </w:r>
      <w:r w:rsidR="00B31047" w:rsidRPr="007D6F65">
        <w:rPr>
          <w:rFonts w:ascii="Calibri" w:hAnsi="Calibri"/>
          <w:sz w:val="20"/>
          <w:lang w:val="nl-BE"/>
        </w:rPr>
        <w:t>, §</w:t>
      </w:r>
      <w:r w:rsidR="006B3707">
        <w:rPr>
          <w:rFonts w:ascii="Calibri" w:hAnsi="Calibri"/>
          <w:sz w:val="20"/>
          <w:lang w:val="nl-BE"/>
        </w:rPr>
        <w:t>1</w:t>
      </w:r>
      <w:r w:rsidR="00B31047" w:rsidRPr="007D6F65">
        <w:rPr>
          <w:rFonts w:ascii="Calibri" w:hAnsi="Calibri"/>
          <w:sz w:val="20"/>
          <w:lang w:val="nl-BE"/>
        </w:rPr>
        <w:t xml:space="preserve"> van het K.B. </w:t>
      </w:r>
      <w:r w:rsidR="00D96C2B" w:rsidRPr="007D6F65">
        <w:rPr>
          <w:rFonts w:ascii="Calibri" w:hAnsi="Calibri"/>
          <w:sz w:val="20"/>
          <w:lang w:val="nl-BE"/>
        </w:rPr>
        <w:t xml:space="preserve">van </w:t>
      </w:r>
      <w:r w:rsidR="00AF280A" w:rsidRPr="00AF280A">
        <w:rPr>
          <w:rFonts w:ascii="Calibri" w:hAnsi="Calibri"/>
          <w:sz w:val="20"/>
          <w:lang w:val="nl-BE"/>
        </w:rPr>
        <w:t>1</w:t>
      </w:r>
      <w:r w:rsidR="00D70FF2">
        <w:rPr>
          <w:rFonts w:ascii="Calibri" w:hAnsi="Calibri"/>
          <w:sz w:val="20"/>
          <w:lang w:val="nl-BE"/>
        </w:rPr>
        <w:t xml:space="preserve">4 februari </w:t>
      </w:r>
      <w:r w:rsidR="00AF280A" w:rsidRPr="00AF280A">
        <w:rPr>
          <w:rFonts w:ascii="Calibri" w:hAnsi="Calibri"/>
          <w:sz w:val="20"/>
          <w:lang w:val="nl-BE"/>
        </w:rPr>
        <w:t xml:space="preserve">2026 </w:t>
      </w:r>
      <w:r w:rsidR="00B31047" w:rsidRPr="007D6F65">
        <w:rPr>
          <w:rFonts w:ascii="Calibri" w:hAnsi="Calibri"/>
          <w:sz w:val="20"/>
          <w:lang w:val="nl-BE"/>
        </w:rPr>
        <w:t>aanwezig zijn</w:t>
      </w:r>
      <w:r>
        <w:rPr>
          <w:rFonts w:ascii="Calibri" w:hAnsi="Calibri"/>
          <w:sz w:val="20"/>
          <w:lang w:val="nl-BE"/>
        </w:rPr>
        <w:t xml:space="preserve">. </w:t>
      </w:r>
    </w:p>
    <w:p w14:paraId="7829570C" w14:textId="77777777" w:rsidR="00B31047" w:rsidRDefault="00B31047" w:rsidP="00B31047">
      <w:pPr>
        <w:jc w:val="both"/>
        <w:rPr>
          <w:rFonts w:ascii="Calibri" w:hAnsi="Calibri"/>
          <w:sz w:val="20"/>
          <w:lang w:val="nl-BE"/>
        </w:rPr>
      </w:pPr>
    </w:p>
    <w:p w14:paraId="64FD5175" w14:textId="77777777" w:rsidR="00B31047" w:rsidRPr="007D6F65" w:rsidRDefault="00B31047" w:rsidP="00B31047">
      <w:pPr>
        <w:tabs>
          <w:tab w:val="num" w:pos="0"/>
        </w:tabs>
        <w:jc w:val="both"/>
        <w:rPr>
          <w:rFonts w:ascii="Calibri" w:hAnsi="Calibri"/>
          <w:sz w:val="20"/>
          <w:lang w:val="nl-BE"/>
        </w:rPr>
      </w:pPr>
      <w:r w:rsidRPr="007D6F65">
        <w:rPr>
          <w:rFonts w:ascii="Calibri" w:hAnsi="Calibri"/>
          <w:sz w:val="20"/>
          <w:lang w:val="nl-BE"/>
        </w:rPr>
        <w:t xml:space="preserve">Voor de presentatie van deze elementen wordt er aanbevolen zich naar het presentatieformaat, zoals hieronder voorgesteld, te schikken. </w:t>
      </w:r>
    </w:p>
    <w:p w14:paraId="36501CB2" w14:textId="2554ACEE" w:rsidR="53D87189" w:rsidRDefault="53D87189" w:rsidP="00AF007F">
      <w:pPr>
        <w:jc w:val="both"/>
        <w:rPr>
          <w:rFonts w:ascii="Calibri" w:hAnsi="Calibri"/>
          <w:sz w:val="20"/>
          <w:lang w:val="nl-BE"/>
        </w:rPr>
      </w:pPr>
    </w:p>
    <w:p w14:paraId="378C2731" w14:textId="065B78D7" w:rsidR="00B31047" w:rsidRDefault="00D24449" w:rsidP="53D87189">
      <w:pPr>
        <w:numPr>
          <w:ilvl w:val="0"/>
          <w:numId w:val="17"/>
        </w:numPr>
        <w:ind w:left="0" w:firstLine="0"/>
        <w:jc w:val="both"/>
        <w:rPr>
          <w:rFonts w:ascii="Calibri" w:hAnsi="Calibri"/>
          <w:sz w:val="20"/>
          <w:lang w:val="nl-BE"/>
        </w:rPr>
      </w:pPr>
      <w:r>
        <w:rPr>
          <w:rFonts w:ascii="Calibri" w:hAnsi="Calibri"/>
          <w:sz w:val="20"/>
          <w:lang w:val="nl-BE"/>
        </w:rPr>
        <w:t xml:space="preserve"> </w:t>
      </w:r>
      <w:r w:rsidR="00B31047" w:rsidRPr="53D87189">
        <w:rPr>
          <w:rFonts w:ascii="Calibri" w:hAnsi="Calibri"/>
          <w:sz w:val="20"/>
          <w:lang w:val="nl-BE"/>
        </w:rPr>
        <w:t>Aan alle voorgelegde wetenschappelijke argumenteringen moet een verwijzing worden gegeven en een kopie van de gepubliceerde studies dient te worden verstrekt. Wat betreft de niet-gepubliceerde studies, die relevant zijn in het kader van de aanvraag, dient een volledig 'end of study report' van elk van hen ter beschikking te worden gesteld.</w:t>
      </w:r>
    </w:p>
    <w:bookmarkEnd w:id="0"/>
    <w:p w14:paraId="1E889D69" w14:textId="356C3C36" w:rsidR="00B31047" w:rsidRDefault="00B31047" w:rsidP="00047EC9">
      <w:pPr>
        <w:pStyle w:val="Heading4"/>
        <w:numPr>
          <w:ilvl w:val="0"/>
          <w:numId w:val="0"/>
        </w:numPr>
        <w:jc w:val="both"/>
        <w:rPr>
          <w:rFonts w:ascii="Calibri" w:hAnsi="Calibri"/>
          <w:sz w:val="20"/>
        </w:rPr>
      </w:pPr>
    </w:p>
    <w:p w14:paraId="7A0B7BEA" w14:textId="6D343777" w:rsidR="001910EF" w:rsidRPr="00D24449" w:rsidRDefault="006E0BAC" w:rsidP="00047EC9">
      <w:pPr>
        <w:pStyle w:val="Heading4"/>
        <w:numPr>
          <w:ilvl w:val="0"/>
          <w:numId w:val="0"/>
        </w:numPr>
        <w:jc w:val="both"/>
        <w:rPr>
          <w:rFonts w:ascii="Calibri" w:hAnsi="Calibri"/>
          <w:sz w:val="24"/>
          <w:szCs w:val="24"/>
          <w:lang w:val="nl-NL"/>
        </w:rPr>
      </w:pPr>
      <w:r w:rsidRPr="00D24449">
        <w:rPr>
          <w:rFonts w:ascii="Calibri" w:hAnsi="Calibri"/>
          <w:sz w:val="24"/>
          <w:szCs w:val="24"/>
          <w:lang w:val="nl-NL"/>
        </w:rPr>
        <w:t>FORMAAT</w:t>
      </w:r>
    </w:p>
    <w:p w14:paraId="1ED3575F" w14:textId="1D64D51A" w:rsidR="00D748EA" w:rsidRDefault="00D748EA" w:rsidP="00D748EA">
      <w:pPr>
        <w:pStyle w:val="BodyTextIndent2"/>
        <w:jc w:val="both"/>
        <w:rPr>
          <w:rFonts w:ascii="Calibri" w:hAnsi="Calibri"/>
          <w:b/>
          <w:i/>
          <w:sz w:val="20"/>
          <w:lang w:val="nl-NL"/>
        </w:rPr>
      </w:pPr>
    </w:p>
    <w:p w14:paraId="7C60B54E" w14:textId="490202DA" w:rsidR="00D748EA" w:rsidRPr="00D24449" w:rsidRDefault="00D748EA" w:rsidP="00AF007F">
      <w:pPr>
        <w:numPr>
          <w:ilvl w:val="0"/>
          <w:numId w:val="19"/>
        </w:numPr>
        <w:jc w:val="both"/>
        <w:rPr>
          <w:rFonts w:ascii="Calibri" w:hAnsi="Calibri"/>
          <w:b/>
          <w:i/>
          <w:sz w:val="24"/>
          <w:szCs w:val="24"/>
          <w:lang w:val="nl-NL"/>
        </w:rPr>
      </w:pPr>
      <w:bookmarkStart w:id="1" w:name="_Hlk216855718"/>
      <w:r w:rsidRPr="00D24449">
        <w:rPr>
          <w:rFonts w:ascii="Calibri" w:hAnsi="Calibri"/>
          <w:b/>
          <w:i/>
          <w:sz w:val="24"/>
          <w:szCs w:val="24"/>
          <w:lang w:val="nl-BE"/>
        </w:rPr>
        <w:t xml:space="preserve">Identificatie van onbeantwoorde medische nood </w:t>
      </w:r>
    </w:p>
    <w:p w14:paraId="251861E1" w14:textId="77777777" w:rsidR="00D748EA" w:rsidRPr="00347BD5" w:rsidRDefault="00D748EA" w:rsidP="00AF007F">
      <w:pPr>
        <w:pStyle w:val="ListParagraph"/>
        <w:jc w:val="both"/>
        <w:rPr>
          <w:rFonts w:ascii="Calibri" w:hAnsi="Calibri"/>
          <w:sz w:val="20"/>
          <w:lang w:val="nl-NL"/>
        </w:rPr>
      </w:pPr>
    </w:p>
    <w:p w14:paraId="5E855AFC" w14:textId="107C39DC" w:rsidR="00D748EA" w:rsidRPr="00AF007F" w:rsidRDefault="00D748EA" w:rsidP="00D24449">
      <w:pPr>
        <w:jc w:val="both"/>
        <w:rPr>
          <w:rFonts w:ascii="Calibri" w:eastAsia="Calibri" w:hAnsi="Calibri" w:cs="Calibri"/>
          <w:sz w:val="20"/>
          <w:lang w:val="nl-BE"/>
        </w:rPr>
      </w:pPr>
      <w:r w:rsidRPr="00AF007F">
        <w:rPr>
          <w:rFonts w:ascii="Calibri" w:hAnsi="Calibri"/>
          <w:sz w:val="20"/>
          <w:lang w:val="nl-NL"/>
        </w:rPr>
        <w:t>Therapeutische indicatie</w:t>
      </w:r>
      <w:r w:rsidR="006B3707" w:rsidRPr="00AF007F">
        <w:rPr>
          <w:rFonts w:ascii="Calibri" w:hAnsi="Calibri"/>
          <w:sz w:val="20"/>
          <w:lang w:val="nl-NL"/>
        </w:rPr>
        <w:t xml:space="preserve"> waarvoor een </w:t>
      </w:r>
      <w:r w:rsidR="006B3707" w:rsidRPr="00AF007F">
        <w:rPr>
          <w:rFonts w:ascii="Calibri" w:hAnsi="Calibri"/>
          <w:sz w:val="20"/>
          <w:lang w:val="nl-BE"/>
        </w:rPr>
        <w:t>kaderbeslissing tot snelle toegang wordt gevraagd</w:t>
      </w:r>
      <w:r w:rsidR="7985300B" w:rsidRPr="00AF007F">
        <w:rPr>
          <w:rFonts w:ascii="Calibri" w:hAnsi="Calibri"/>
          <w:sz w:val="20"/>
          <w:lang w:val="nl-BE"/>
        </w:rPr>
        <w:t xml:space="preserve">, </w:t>
      </w:r>
      <w:r w:rsidR="7985300B" w:rsidRPr="00AF007F">
        <w:rPr>
          <w:rFonts w:ascii="Calibri" w:eastAsia="Calibri" w:hAnsi="Calibri" w:cs="Calibri"/>
          <w:sz w:val="20"/>
          <w:lang w:val="nl-BE"/>
        </w:rPr>
        <w:t>korte beschrijving (symptomen, standaardbehandeling, diagnosemethoden</w:t>
      </w:r>
      <w:r w:rsidR="7985300B" w:rsidRPr="00AF007F">
        <w:rPr>
          <w:rFonts w:ascii="Calibri" w:eastAsia="Calibri" w:hAnsi="Calibri" w:cs="Calibri"/>
          <w:sz w:val="20"/>
          <w:lang w:val="nl-NL"/>
        </w:rPr>
        <w:t>, b</w:t>
      </w:r>
      <w:r w:rsidR="7985300B" w:rsidRPr="00AF007F">
        <w:rPr>
          <w:rFonts w:ascii="Calibri" w:eastAsia="Calibri" w:hAnsi="Calibri" w:cs="Calibri"/>
          <w:sz w:val="20"/>
          <w:lang w:val="nl-BE"/>
        </w:rPr>
        <w:t>estaande therapieën, acuut/chronisch, zeldzame/niet-zeldzame ziekte, bestaande preventieve maatregelen</w:t>
      </w:r>
      <w:r w:rsidR="00AF007F" w:rsidRPr="00AF007F">
        <w:rPr>
          <w:rFonts w:ascii="Calibri" w:eastAsia="Calibri" w:hAnsi="Calibri" w:cs="Calibri"/>
          <w:sz w:val="20"/>
          <w:lang w:val="nl-BE"/>
        </w:rPr>
        <w:t>),</w:t>
      </w:r>
      <w:r w:rsidR="7985300B" w:rsidRPr="00AF007F">
        <w:rPr>
          <w:rFonts w:ascii="Calibri" w:eastAsia="Calibri" w:hAnsi="Calibri" w:cs="Calibri"/>
          <w:sz w:val="20"/>
          <w:lang w:val="nl-BE"/>
        </w:rPr>
        <w:t xml:space="preserve"> vergezeld van elementen die aantonen dat het geneesmiddel voldoet aan een onbeantwoorde medische nood.</w:t>
      </w:r>
    </w:p>
    <w:bookmarkEnd w:id="1"/>
    <w:p w14:paraId="428052A6" w14:textId="77777777" w:rsidR="00410C81" w:rsidRDefault="00410C81" w:rsidP="00410C81">
      <w:pPr>
        <w:pStyle w:val="BodyTextIndent2"/>
        <w:ind w:left="720"/>
        <w:jc w:val="both"/>
        <w:rPr>
          <w:rFonts w:ascii="Calibri" w:hAnsi="Calibri"/>
          <w:sz w:val="20"/>
          <w:lang w:val="nl-NL"/>
        </w:rPr>
      </w:pPr>
    </w:p>
    <w:p w14:paraId="479D854D" w14:textId="77777777" w:rsidR="00D24449" w:rsidRDefault="00D24449" w:rsidP="00410C81">
      <w:pPr>
        <w:pStyle w:val="BodyTextIndent2"/>
        <w:ind w:left="720"/>
        <w:jc w:val="both"/>
        <w:rPr>
          <w:rFonts w:ascii="Calibri" w:hAnsi="Calibri"/>
          <w:sz w:val="20"/>
          <w:lang w:val="nl-NL"/>
        </w:rPr>
      </w:pPr>
    </w:p>
    <w:p w14:paraId="514AF03C" w14:textId="77777777" w:rsidR="00D24449" w:rsidRDefault="00D24449" w:rsidP="00410C81">
      <w:pPr>
        <w:pStyle w:val="BodyTextIndent2"/>
        <w:ind w:left="720"/>
        <w:jc w:val="both"/>
        <w:rPr>
          <w:rFonts w:ascii="Calibri" w:hAnsi="Calibri"/>
          <w:sz w:val="20"/>
          <w:lang w:val="nl-NL"/>
        </w:rPr>
      </w:pPr>
    </w:p>
    <w:p w14:paraId="06E62EAC" w14:textId="77777777" w:rsidR="00D24449" w:rsidRDefault="00D24449" w:rsidP="00410C81">
      <w:pPr>
        <w:pStyle w:val="BodyTextIndent2"/>
        <w:ind w:left="720"/>
        <w:jc w:val="both"/>
        <w:rPr>
          <w:rFonts w:ascii="Calibri" w:hAnsi="Calibri"/>
          <w:sz w:val="20"/>
          <w:lang w:val="nl-NL"/>
        </w:rPr>
      </w:pPr>
    </w:p>
    <w:p w14:paraId="109FA141" w14:textId="77777777" w:rsidR="00D24449" w:rsidRDefault="00D24449" w:rsidP="00410C81">
      <w:pPr>
        <w:pStyle w:val="BodyTextIndent2"/>
        <w:ind w:left="720"/>
        <w:jc w:val="both"/>
        <w:rPr>
          <w:rFonts w:ascii="Calibri" w:hAnsi="Calibri"/>
          <w:sz w:val="20"/>
          <w:lang w:val="nl-NL"/>
        </w:rPr>
      </w:pPr>
    </w:p>
    <w:p w14:paraId="418AF985" w14:textId="77777777" w:rsidR="00D24449" w:rsidRPr="00410C81" w:rsidRDefault="00D24449" w:rsidP="00410C81">
      <w:pPr>
        <w:pStyle w:val="BodyTextIndent2"/>
        <w:ind w:left="720"/>
        <w:jc w:val="both"/>
        <w:rPr>
          <w:rFonts w:ascii="Calibri" w:hAnsi="Calibri"/>
          <w:sz w:val="20"/>
          <w:lang w:val="nl-NL"/>
        </w:rPr>
      </w:pPr>
    </w:p>
    <w:p w14:paraId="4FEF790E" w14:textId="77777777" w:rsidR="006E0BAC" w:rsidRPr="00D24449" w:rsidRDefault="006E0BAC" w:rsidP="00047EC9">
      <w:pPr>
        <w:pStyle w:val="BodyTextIndent2"/>
        <w:numPr>
          <w:ilvl w:val="0"/>
          <w:numId w:val="19"/>
        </w:numPr>
        <w:jc w:val="both"/>
        <w:rPr>
          <w:rFonts w:ascii="Calibri" w:hAnsi="Calibri"/>
          <w:sz w:val="24"/>
          <w:szCs w:val="24"/>
          <w:lang w:val="nl-NL"/>
        </w:rPr>
      </w:pPr>
      <w:bookmarkStart w:id="2" w:name="_Hlk216855517"/>
      <w:r w:rsidRPr="00D24449">
        <w:rPr>
          <w:rFonts w:ascii="Calibri" w:hAnsi="Calibri"/>
          <w:b/>
          <w:i/>
          <w:sz w:val="24"/>
          <w:szCs w:val="24"/>
          <w:lang w:val="nl-NL"/>
        </w:rPr>
        <w:lastRenderedPageBreak/>
        <w:t xml:space="preserve">Identificatie </w:t>
      </w:r>
      <w:r w:rsidR="003B69ED" w:rsidRPr="00D24449">
        <w:rPr>
          <w:rFonts w:ascii="Calibri" w:hAnsi="Calibri"/>
          <w:b/>
          <w:i/>
          <w:sz w:val="24"/>
          <w:szCs w:val="24"/>
          <w:lang w:val="nl-NL"/>
        </w:rPr>
        <w:t xml:space="preserve">en kenmerken </w:t>
      </w:r>
      <w:r w:rsidRPr="00D24449">
        <w:rPr>
          <w:rFonts w:ascii="Calibri" w:hAnsi="Calibri"/>
          <w:b/>
          <w:i/>
          <w:sz w:val="24"/>
          <w:szCs w:val="24"/>
          <w:lang w:val="nl-NL"/>
        </w:rPr>
        <w:t xml:space="preserve">van </w:t>
      </w:r>
      <w:r w:rsidR="00157D11" w:rsidRPr="00D24449">
        <w:rPr>
          <w:rFonts w:ascii="Calibri" w:hAnsi="Calibri"/>
          <w:b/>
          <w:i/>
          <w:sz w:val="24"/>
          <w:szCs w:val="24"/>
          <w:lang w:val="nl-NL"/>
        </w:rPr>
        <w:t>de specialiteit</w:t>
      </w:r>
    </w:p>
    <w:p w14:paraId="3103E441" w14:textId="77777777" w:rsidR="006E0BAC" w:rsidRPr="00DD7B26" w:rsidRDefault="006E0BAC" w:rsidP="00954A47">
      <w:pPr>
        <w:jc w:val="both"/>
        <w:rPr>
          <w:rFonts w:ascii="Calibri" w:hAnsi="Calibri"/>
          <w:b/>
          <w:sz w:val="20"/>
          <w:lang w:val="nl-NL"/>
        </w:rPr>
      </w:pPr>
    </w:p>
    <w:p w14:paraId="38F28DBA" w14:textId="21578062" w:rsidR="00E74B82" w:rsidRPr="00D24449" w:rsidRDefault="006E0BAC" w:rsidP="00D24449">
      <w:pPr>
        <w:jc w:val="both"/>
        <w:rPr>
          <w:rFonts w:ascii="Calibri" w:hAnsi="Calibri"/>
          <w:sz w:val="20"/>
          <w:lang w:val="nl-NL"/>
        </w:rPr>
      </w:pPr>
      <w:r w:rsidRPr="00DD7B26">
        <w:rPr>
          <w:rFonts w:ascii="Calibri" w:hAnsi="Calibri"/>
          <w:sz w:val="20"/>
          <w:lang w:val="nl-NL"/>
        </w:rPr>
        <w:t xml:space="preserve">De volgende informatie aangaande </w:t>
      </w:r>
      <w:r w:rsidR="00157D11" w:rsidRPr="00157D11">
        <w:rPr>
          <w:rFonts w:ascii="Calibri" w:hAnsi="Calibri"/>
          <w:sz w:val="20"/>
          <w:lang w:val="nl-NL"/>
        </w:rPr>
        <w:t xml:space="preserve">de specialiteit </w:t>
      </w:r>
      <w:r w:rsidRPr="00DD7B26">
        <w:rPr>
          <w:rFonts w:ascii="Calibri" w:hAnsi="Calibri"/>
          <w:sz w:val="20"/>
          <w:lang w:val="nl-NL"/>
        </w:rPr>
        <w:t xml:space="preserve">moet </w:t>
      </w:r>
      <w:r w:rsidR="0049017D" w:rsidRPr="00DD7B26">
        <w:rPr>
          <w:rFonts w:ascii="Calibri" w:hAnsi="Calibri"/>
          <w:sz w:val="20"/>
          <w:lang w:val="nl-NL"/>
        </w:rPr>
        <w:t>in het aanvraagdossier</w:t>
      </w:r>
      <w:r w:rsidRPr="00DD7B26">
        <w:rPr>
          <w:rFonts w:ascii="Calibri" w:hAnsi="Calibri"/>
          <w:sz w:val="20"/>
          <w:lang w:val="nl-NL"/>
        </w:rPr>
        <w:t xml:space="preserve"> verstrekt </w:t>
      </w:r>
      <w:r w:rsidR="0049017D" w:rsidRPr="00DD7B26">
        <w:rPr>
          <w:rFonts w:ascii="Calibri" w:hAnsi="Calibri"/>
          <w:sz w:val="20"/>
          <w:lang w:val="nl-NL"/>
        </w:rPr>
        <w:t>worden</w:t>
      </w:r>
      <w:r w:rsidRPr="00DD7B26">
        <w:rPr>
          <w:rFonts w:ascii="Calibri" w:hAnsi="Calibri"/>
          <w:sz w:val="20"/>
          <w:lang w:val="nl-NL"/>
        </w:rPr>
        <w:t>:</w:t>
      </w:r>
      <w:bookmarkEnd w:id="2"/>
    </w:p>
    <w:p w14:paraId="7E3B2B15" w14:textId="77777777" w:rsidR="00E74B82" w:rsidRPr="00E74B82" w:rsidRDefault="00E74B82" w:rsidP="00D24449">
      <w:pPr>
        <w:pStyle w:val="ListParagraph"/>
        <w:jc w:val="both"/>
        <w:rPr>
          <w:rFonts w:ascii="Calibri" w:hAnsi="Calibri"/>
          <w:vanish/>
          <w:sz w:val="20"/>
          <w:lang w:val="nl-NL"/>
        </w:rPr>
      </w:pPr>
    </w:p>
    <w:p w14:paraId="53EF7AFC" w14:textId="77777777" w:rsidR="00D24449" w:rsidRDefault="00E74B82" w:rsidP="00D31368">
      <w:pPr>
        <w:pStyle w:val="ListParagraph"/>
        <w:numPr>
          <w:ilvl w:val="0"/>
          <w:numId w:val="32"/>
        </w:numPr>
        <w:ind w:left="720"/>
        <w:jc w:val="both"/>
        <w:rPr>
          <w:rFonts w:ascii="Calibri" w:hAnsi="Calibri"/>
          <w:sz w:val="20"/>
          <w:lang w:val="nl-NL"/>
        </w:rPr>
      </w:pPr>
      <w:r w:rsidRPr="00D24449">
        <w:rPr>
          <w:rFonts w:ascii="Calibri" w:hAnsi="Calibri"/>
          <w:sz w:val="20"/>
          <w:lang w:val="nl-NL"/>
        </w:rPr>
        <w:t>Volledige naam van de specialiteit</w:t>
      </w:r>
    </w:p>
    <w:p w14:paraId="0D32215C" w14:textId="77777777" w:rsidR="00D24449" w:rsidRDefault="00E74B82" w:rsidP="0072655B">
      <w:pPr>
        <w:pStyle w:val="ListParagraph"/>
        <w:numPr>
          <w:ilvl w:val="0"/>
          <w:numId w:val="32"/>
        </w:numPr>
        <w:ind w:left="720"/>
        <w:jc w:val="both"/>
        <w:rPr>
          <w:rFonts w:ascii="Calibri" w:hAnsi="Calibri"/>
          <w:sz w:val="20"/>
          <w:lang w:val="nl-NL"/>
        </w:rPr>
      </w:pPr>
      <w:r w:rsidRPr="00D24449">
        <w:rPr>
          <w:rFonts w:ascii="Calibri" w:hAnsi="Calibri"/>
          <w:sz w:val="20"/>
          <w:lang w:val="nl-NL"/>
        </w:rPr>
        <w:t>Kwalitatieve en kwantitatieve samenstelling van alle bestanddelen</w:t>
      </w:r>
    </w:p>
    <w:p w14:paraId="09464999" w14:textId="77777777" w:rsidR="00D24449" w:rsidRDefault="00E74B82" w:rsidP="00E61AFE">
      <w:pPr>
        <w:pStyle w:val="ListParagraph"/>
        <w:numPr>
          <w:ilvl w:val="0"/>
          <w:numId w:val="32"/>
        </w:numPr>
        <w:ind w:left="720"/>
        <w:jc w:val="both"/>
        <w:rPr>
          <w:rFonts w:ascii="Calibri" w:hAnsi="Calibri"/>
          <w:sz w:val="20"/>
          <w:lang w:val="nl-NL"/>
        </w:rPr>
      </w:pPr>
      <w:r w:rsidRPr="00D24449">
        <w:rPr>
          <w:rFonts w:ascii="Calibri" w:hAnsi="Calibri"/>
          <w:sz w:val="20"/>
          <w:lang w:val="nl-NL"/>
        </w:rPr>
        <w:t>Nonproprietary Name (INN), indien deze bestaat of de chemische benaming</w:t>
      </w:r>
    </w:p>
    <w:p w14:paraId="34D82603" w14:textId="77777777" w:rsidR="00D24449" w:rsidRDefault="00E74B82" w:rsidP="00B30682">
      <w:pPr>
        <w:pStyle w:val="ListParagraph"/>
        <w:numPr>
          <w:ilvl w:val="0"/>
          <w:numId w:val="32"/>
        </w:numPr>
        <w:ind w:left="720"/>
        <w:jc w:val="both"/>
        <w:rPr>
          <w:rFonts w:ascii="Calibri" w:hAnsi="Calibri"/>
          <w:sz w:val="20"/>
          <w:lang w:val="nl-NL"/>
        </w:rPr>
      </w:pPr>
      <w:r w:rsidRPr="00D24449">
        <w:rPr>
          <w:rFonts w:ascii="Calibri" w:hAnsi="Calibri"/>
          <w:sz w:val="20"/>
          <w:lang w:val="nl-NL"/>
        </w:rPr>
        <w:t>Totaal volume in de verpakking</w:t>
      </w:r>
    </w:p>
    <w:p w14:paraId="79D3B16F" w14:textId="77777777" w:rsidR="00D24449" w:rsidRDefault="00E74B82" w:rsidP="007566FF">
      <w:pPr>
        <w:pStyle w:val="ListParagraph"/>
        <w:numPr>
          <w:ilvl w:val="0"/>
          <w:numId w:val="32"/>
        </w:numPr>
        <w:ind w:left="720"/>
        <w:jc w:val="both"/>
        <w:rPr>
          <w:rFonts w:ascii="Calibri" w:hAnsi="Calibri"/>
          <w:sz w:val="20"/>
          <w:lang w:val="nl-NL"/>
        </w:rPr>
      </w:pPr>
      <w:r w:rsidRPr="00D24449">
        <w:rPr>
          <w:rFonts w:ascii="Calibri" w:hAnsi="Calibri"/>
          <w:sz w:val="20"/>
          <w:lang w:val="nl-NL"/>
        </w:rPr>
        <w:t>De voor de betrokken therapeutische indicatie</w:t>
      </w:r>
      <w:r w:rsidRPr="00D24449">
        <w:rPr>
          <w:rFonts w:ascii="Aptos" w:hAnsi="Aptos" w:cs="Aptos"/>
          <w:color w:val="000000"/>
          <w:shd w:val="clear" w:color="auto" w:fill="FFFFFF"/>
          <w:lang w:val="nl-NL"/>
        </w:rPr>
        <w:t xml:space="preserve"> </w:t>
      </w:r>
      <w:r w:rsidRPr="00D24449">
        <w:rPr>
          <w:rFonts w:ascii="Calibri" w:hAnsi="Calibri"/>
          <w:sz w:val="20"/>
          <w:lang w:val="nl-NL"/>
        </w:rPr>
        <w:t>voorgestelde doseringen en posologie</w:t>
      </w:r>
    </w:p>
    <w:p w14:paraId="59117C8A" w14:textId="77777777" w:rsidR="00D24449" w:rsidRPr="00D24449" w:rsidRDefault="00E74B82" w:rsidP="00A06F58">
      <w:pPr>
        <w:pStyle w:val="ListParagraph"/>
        <w:numPr>
          <w:ilvl w:val="0"/>
          <w:numId w:val="32"/>
        </w:numPr>
        <w:ind w:left="720"/>
        <w:jc w:val="both"/>
        <w:rPr>
          <w:rFonts w:ascii="Calibri" w:hAnsi="Calibri"/>
          <w:sz w:val="20"/>
          <w:lang w:val="nl-BE"/>
        </w:rPr>
      </w:pPr>
      <w:r w:rsidRPr="00D24449">
        <w:rPr>
          <w:rFonts w:ascii="Calibri" w:hAnsi="Calibri"/>
          <w:sz w:val="20"/>
          <w:lang w:val="nl-NL"/>
        </w:rPr>
        <w:t>Farmaceutische vorm, toedieningswijze en toedieningsweg</w:t>
      </w:r>
    </w:p>
    <w:p w14:paraId="54A8B7D3" w14:textId="77777777" w:rsidR="00D24449" w:rsidRDefault="00E74B82" w:rsidP="00943903">
      <w:pPr>
        <w:pStyle w:val="ListParagraph"/>
        <w:numPr>
          <w:ilvl w:val="0"/>
          <w:numId w:val="32"/>
        </w:numPr>
        <w:ind w:left="720"/>
        <w:jc w:val="both"/>
        <w:rPr>
          <w:rFonts w:ascii="Calibri" w:hAnsi="Calibri"/>
          <w:sz w:val="20"/>
          <w:lang w:val="nl-BE"/>
        </w:rPr>
      </w:pPr>
      <w:r w:rsidRPr="00D24449">
        <w:rPr>
          <w:rFonts w:ascii="Calibri" w:hAnsi="Calibri"/>
          <w:sz w:val="20"/>
          <w:lang w:val="nl-NL"/>
        </w:rPr>
        <w:t xml:space="preserve">Het advies van het </w:t>
      </w:r>
      <w:r w:rsidRPr="00D24449">
        <w:rPr>
          <w:rFonts w:ascii="Calibri" w:hAnsi="Calibri"/>
          <w:sz w:val="20"/>
          <w:lang w:val="nl-BE"/>
        </w:rPr>
        <w:t>Comité voor geneesmiddelen voor menselijk gebruik (CHMP) en in voorkomend geval, de vergunning voor het in handel brengen</w:t>
      </w:r>
      <w:r w:rsidR="00D24449" w:rsidRPr="00D24449">
        <w:rPr>
          <w:rFonts w:ascii="Calibri" w:hAnsi="Calibri"/>
          <w:sz w:val="20"/>
          <w:lang w:val="nl-BE"/>
        </w:rPr>
        <w:t xml:space="preserve">. </w:t>
      </w:r>
    </w:p>
    <w:p w14:paraId="24E657BB" w14:textId="77777777" w:rsidR="00D24449" w:rsidRDefault="00D24449" w:rsidP="00D24449">
      <w:pPr>
        <w:pStyle w:val="ListParagraph"/>
        <w:jc w:val="both"/>
        <w:rPr>
          <w:rFonts w:ascii="Calibri" w:hAnsi="Calibri"/>
          <w:sz w:val="20"/>
          <w:lang w:val="nl-BE"/>
        </w:rPr>
      </w:pPr>
    </w:p>
    <w:p w14:paraId="3CCE4811" w14:textId="77777777" w:rsidR="00D24449" w:rsidRDefault="00E74B82" w:rsidP="002848C6">
      <w:pPr>
        <w:pStyle w:val="ListParagraph"/>
        <w:numPr>
          <w:ilvl w:val="0"/>
          <w:numId w:val="32"/>
        </w:numPr>
        <w:ind w:left="720"/>
        <w:jc w:val="both"/>
        <w:rPr>
          <w:rFonts w:ascii="Calibri" w:hAnsi="Calibri"/>
          <w:sz w:val="20"/>
          <w:lang w:val="nl-BE"/>
        </w:rPr>
      </w:pPr>
      <w:r w:rsidRPr="00D24449">
        <w:rPr>
          <w:rFonts w:ascii="Calibri" w:hAnsi="Calibri"/>
          <w:sz w:val="20"/>
          <w:lang w:val="nl-NL"/>
        </w:rPr>
        <w:t>In voorkomend geval, h</w:t>
      </w:r>
      <w:r w:rsidRPr="00D24449">
        <w:rPr>
          <w:rFonts w:ascii="Calibri" w:hAnsi="Calibri"/>
          <w:sz w:val="20"/>
          <w:lang w:val="nl-BE"/>
        </w:rPr>
        <w:t>et bewijs dat het geneesmiddel in aanmerking is gekomen voor PRIME;</w:t>
      </w:r>
    </w:p>
    <w:p w14:paraId="50AF8612" w14:textId="77777777" w:rsidR="00D24449" w:rsidRPr="00D24449" w:rsidRDefault="00D24449" w:rsidP="00D24449">
      <w:pPr>
        <w:pStyle w:val="ListParagraph"/>
        <w:rPr>
          <w:rFonts w:ascii="Calibri" w:hAnsi="Calibri"/>
          <w:sz w:val="20"/>
          <w:lang w:val="nl-NL"/>
        </w:rPr>
      </w:pPr>
    </w:p>
    <w:p w14:paraId="332DB229" w14:textId="77777777" w:rsidR="00D24449" w:rsidRDefault="00E74B82" w:rsidP="00E84B7F">
      <w:pPr>
        <w:pStyle w:val="ListParagraph"/>
        <w:numPr>
          <w:ilvl w:val="0"/>
          <w:numId w:val="32"/>
        </w:numPr>
        <w:ind w:left="720"/>
        <w:jc w:val="both"/>
        <w:rPr>
          <w:rFonts w:ascii="Calibri" w:hAnsi="Calibri"/>
          <w:sz w:val="20"/>
          <w:lang w:val="nl-BE"/>
        </w:rPr>
      </w:pPr>
      <w:r w:rsidRPr="00D24449">
        <w:rPr>
          <w:rFonts w:ascii="Calibri" w:hAnsi="Calibri"/>
          <w:sz w:val="20"/>
          <w:lang w:val="nl-NL"/>
        </w:rPr>
        <w:t xml:space="preserve">In voorkomend geval, </w:t>
      </w:r>
      <w:r w:rsidRPr="00D24449">
        <w:rPr>
          <w:rFonts w:ascii="Calibri" w:hAnsi="Calibri"/>
          <w:sz w:val="20"/>
          <w:lang w:val="nl-BE"/>
        </w:rPr>
        <w:t>het bewijs dat het geneesmiddel een versnelde beoordelingsprocedure door het Europees Geneesmiddelenbureau heeft doorlopen</w:t>
      </w:r>
      <w:r w:rsidR="00D24449">
        <w:rPr>
          <w:rFonts w:ascii="Calibri" w:hAnsi="Calibri"/>
          <w:sz w:val="20"/>
          <w:lang w:val="nl-BE"/>
        </w:rPr>
        <w:t xml:space="preserve">. </w:t>
      </w:r>
    </w:p>
    <w:p w14:paraId="7B18A00A" w14:textId="77777777" w:rsidR="00D24449" w:rsidRPr="00D24449" w:rsidRDefault="00D24449" w:rsidP="00D24449">
      <w:pPr>
        <w:pStyle w:val="ListParagraph"/>
        <w:rPr>
          <w:rFonts w:ascii="Calibri" w:hAnsi="Calibri"/>
          <w:sz w:val="20"/>
          <w:lang w:val="nl-BE"/>
        </w:rPr>
      </w:pPr>
    </w:p>
    <w:p w14:paraId="6B31C23B" w14:textId="5EBA92AD" w:rsidR="00E74B82" w:rsidRPr="00D24449" w:rsidRDefault="00E74B82" w:rsidP="00E84B7F">
      <w:pPr>
        <w:pStyle w:val="ListParagraph"/>
        <w:numPr>
          <w:ilvl w:val="0"/>
          <w:numId w:val="32"/>
        </w:numPr>
        <w:ind w:left="720"/>
        <w:jc w:val="both"/>
        <w:rPr>
          <w:rFonts w:ascii="Calibri" w:hAnsi="Calibri"/>
          <w:sz w:val="20"/>
          <w:lang w:val="nl-BE"/>
        </w:rPr>
      </w:pPr>
      <w:r w:rsidRPr="00D24449">
        <w:rPr>
          <w:rFonts w:ascii="Calibri" w:hAnsi="Calibri"/>
          <w:sz w:val="20"/>
          <w:lang w:val="nl-BE"/>
        </w:rPr>
        <w:t>Termijn voor een aanvraag tot vergoeding na het verkrijgen van de vergunning voor het in de handel brengen, met dien verstande dat deze termijn niet langer mag zijn dan zes maanden vanaf de datum waarop hij een vergunning voor het in de handel brengen heeft ontvangen</w:t>
      </w:r>
      <w:r w:rsidR="00D24449">
        <w:rPr>
          <w:rFonts w:ascii="Calibri" w:hAnsi="Calibri"/>
          <w:sz w:val="20"/>
          <w:lang w:val="nl-BE"/>
        </w:rPr>
        <w:t xml:space="preserve">. </w:t>
      </w:r>
    </w:p>
    <w:p w14:paraId="36270346" w14:textId="77777777" w:rsidR="00684768" w:rsidRPr="00DD7B26" w:rsidRDefault="00684768" w:rsidP="00954A47">
      <w:pPr>
        <w:pStyle w:val="Header"/>
        <w:tabs>
          <w:tab w:val="clear" w:pos="4153"/>
          <w:tab w:val="clear" w:pos="8306"/>
        </w:tabs>
        <w:jc w:val="both"/>
        <w:rPr>
          <w:rFonts w:ascii="Calibri" w:hAnsi="Calibri"/>
          <w:sz w:val="20"/>
          <w:lang w:val="nl-BE"/>
        </w:rPr>
      </w:pPr>
    </w:p>
    <w:p w14:paraId="11B5717E" w14:textId="77777777" w:rsidR="006E0BAC" w:rsidRPr="00D24449" w:rsidRDefault="0050513F" w:rsidP="0050513F">
      <w:pPr>
        <w:numPr>
          <w:ilvl w:val="0"/>
          <w:numId w:val="19"/>
        </w:numPr>
        <w:jc w:val="both"/>
        <w:rPr>
          <w:rFonts w:ascii="Calibri" w:hAnsi="Calibri"/>
          <w:b/>
          <w:i/>
          <w:sz w:val="24"/>
          <w:szCs w:val="24"/>
          <w:lang w:val="nl-BE"/>
        </w:rPr>
      </w:pPr>
      <w:bookmarkStart w:id="3" w:name="_Hlk216855372"/>
      <w:r w:rsidRPr="00D24449">
        <w:rPr>
          <w:rFonts w:ascii="Calibri" w:hAnsi="Calibri"/>
          <w:b/>
          <w:i/>
          <w:sz w:val="24"/>
          <w:szCs w:val="24"/>
          <w:lang w:val="nl-BE"/>
        </w:rPr>
        <w:t>Voorstel van de tegemoetkomingsvoorwaarden</w:t>
      </w:r>
    </w:p>
    <w:p w14:paraId="78CFB92D" w14:textId="77777777" w:rsidR="006E0BAC" w:rsidRPr="00DD7B26" w:rsidRDefault="006E0BAC" w:rsidP="006D1956">
      <w:pPr>
        <w:jc w:val="both"/>
        <w:rPr>
          <w:rFonts w:ascii="Calibri" w:hAnsi="Calibri"/>
          <w:b/>
          <w:sz w:val="20"/>
          <w:u w:val="single"/>
          <w:lang w:val="nl-NL"/>
        </w:rPr>
      </w:pPr>
    </w:p>
    <w:p w14:paraId="53FFDB59" w14:textId="77777777" w:rsidR="006E0BAC" w:rsidRDefault="006E0BAC" w:rsidP="006D1956">
      <w:pPr>
        <w:jc w:val="both"/>
        <w:rPr>
          <w:rFonts w:ascii="Calibri" w:hAnsi="Calibri"/>
          <w:sz w:val="20"/>
          <w:lang w:val="nl-NL"/>
        </w:rPr>
      </w:pPr>
      <w:r w:rsidRPr="00DD7B26">
        <w:rPr>
          <w:rFonts w:ascii="Calibri" w:hAnsi="Calibri"/>
          <w:sz w:val="20"/>
          <w:lang w:val="nl-NL"/>
        </w:rPr>
        <w:t>De aanvrager dient de volgende informatie te verstrekken:</w:t>
      </w:r>
    </w:p>
    <w:p w14:paraId="32A6521B" w14:textId="77777777" w:rsidR="00AF007F" w:rsidRPr="00AF007F" w:rsidRDefault="00AF007F" w:rsidP="00D24449">
      <w:pPr>
        <w:pStyle w:val="ListParagraph"/>
        <w:jc w:val="both"/>
        <w:rPr>
          <w:rFonts w:ascii="Calibri" w:hAnsi="Calibri"/>
          <w:vanish/>
          <w:sz w:val="20"/>
          <w:lang w:val="nl-BE"/>
        </w:rPr>
      </w:pPr>
    </w:p>
    <w:p w14:paraId="6ED11A1C" w14:textId="77777777" w:rsidR="00D24449" w:rsidRDefault="00157D11" w:rsidP="007C2D0B">
      <w:pPr>
        <w:pStyle w:val="ListParagraph"/>
        <w:numPr>
          <w:ilvl w:val="0"/>
          <w:numId w:val="32"/>
        </w:numPr>
        <w:ind w:left="720"/>
        <w:jc w:val="both"/>
        <w:rPr>
          <w:rFonts w:ascii="Calibri" w:hAnsi="Calibri"/>
          <w:sz w:val="20"/>
          <w:lang w:val="nl-BE"/>
        </w:rPr>
      </w:pPr>
      <w:r w:rsidRPr="00D24449">
        <w:rPr>
          <w:rFonts w:ascii="Calibri" w:hAnsi="Calibri"/>
          <w:sz w:val="20"/>
          <w:lang w:val="nl-BE"/>
        </w:rPr>
        <w:t>Betrokken</w:t>
      </w:r>
      <w:r w:rsidR="0050513F" w:rsidRPr="00D24449">
        <w:rPr>
          <w:rFonts w:ascii="Calibri" w:hAnsi="Calibri"/>
          <w:sz w:val="20"/>
          <w:lang w:val="nl-BE"/>
        </w:rPr>
        <w:t xml:space="preserve"> groep van rechthebbenden definiëren</w:t>
      </w:r>
    </w:p>
    <w:p w14:paraId="34BAA082" w14:textId="77777777" w:rsidR="00D24449" w:rsidRPr="00D24449" w:rsidRDefault="00157D11" w:rsidP="00301735">
      <w:pPr>
        <w:pStyle w:val="ListParagraph"/>
        <w:numPr>
          <w:ilvl w:val="0"/>
          <w:numId w:val="32"/>
        </w:numPr>
        <w:ind w:left="720"/>
        <w:jc w:val="both"/>
        <w:rPr>
          <w:rFonts w:ascii="Calibri" w:hAnsi="Calibri"/>
          <w:sz w:val="20"/>
          <w:lang w:val="nl-NL"/>
        </w:rPr>
      </w:pPr>
      <w:r w:rsidRPr="00D24449">
        <w:rPr>
          <w:rFonts w:ascii="Calibri" w:hAnsi="Calibri"/>
          <w:sz w:val="20"/>
          <w:lang w:val="nl-BE"/>
        </w:rPr>
        <w:t>Rechtvaardiging</w:t>
      </w:r>
      <w:r w:rsidR="0050513F" w:rsidRPr="00D24449">
        <w:rPr>
          <w:rFonts w:ascii="Calibri" w:hAnsi="Calibri"/>
          <w:sz w:val="20"/>
          <w:lang w:val="nl-BE"/>
        </w:rPr>
        <w:t xml:space="preserve"> geven over de betrokken groep van rechthebbenden</w:t>
      </w:r>
    </w:p>
    <w:p w14:paraId="7D793CCB" w14:textId="77777777" w:rsidR="00D24449" w:rsidRPr="00D24449" w:rsidRDefault="00D748EA" w:rsidP="00F704B0">
      <w:pPr>
        <w:pStyle w:val="ListParagraph"/>
        <w:numPr>
          <w:ilvl w:val="0"/>
          <w:numId w:val="32"/>
        </w:numPr>
        <w:ind w:left="720"/>
        <w:jc w:val="both"/>
        <w:rPr>
          <w:rFonts w:ascii="Calibri" w:hAnsi="Calibri"/>
          <w:sz w:val="20"/>
          <w:lang w:val="nl-BE"/>
        </w:rPr>
      </w:pPr>
      <w:r w:rsidRPr="00D24449">
        <w:rPr>
          <w:rFonts w:ascii="Calibri" w:hAnsi="Calibri"/>
          <w:sz w:val="20"/>
          <w:lang w:val="nl-NL"/>
        </w:rPr>
        <w:t>Inschatting van het aantal rechthebbenden</w:t>
      </w:r>
      <w:r w:rsidR="006B3707" w:rsidRPr="00D24449">
        <w:rPr>
          <w:rFonts w:ascii="Calibri" w:hAnsi="Calibri"/>
          <w:sz w:val="20"/>
          <w:lang w:val="nl-NL"/>
        </w:rPr>
        <w:t xml:space="preserve"> dat in aanmerking komt om behandeld te worden</w:t>
      </w:r>
    </w:p>
    <w:p w14:paraId="5821CACA" w14:textId="7E52E26B" w:rsidR="00D24449" w:rsidRDefault="00AF280A" w:rsidP="001F24B6">
      <w:pPr>
        <w:pStyle w:val="ListParagraph"/>
        <w:numPr>
          <w:ilvl w:val="0"/>
          <w:numId w:val="32"/>
        </w:numPr>
        <w:ind w:left="720"/>
        <w:jc w:val="both"/>
        <w:rPr>
          <w:rFonts w:ascii="Calibri" w:hAnsi="Calibri"/>
          <w:sz w:val="20"/>
          <w:lang w:val="nl-BE"/>
        </w:rPr>
      </w:pPr>
      <w:r>
        <w:rPr>
          <w:rFonts w:ascii="Calibri" w:hAnsi="Calibri"/>
          <w:sz w:val="20"/>
          <w:lang w:val="nl-BE"/>
        </w:rPr>
        <w:t>T</w:t>
      </w:r>
      <w:r w:rsidR="003B69ED" w:rsidRPr="00D24449">
        <w:rPr>
          <w:rFonts w:ascii="Calibri" w:hAnsi="Calibri"/>
          <w:sz w:val="20"/>
          <w:lang w:val="nl-BE"/>
        </w:rPr>
        <w:t xml:space="preserve">herapeutische waarde (beschrijving van de doeltreffendheidsvariabele, levenskwaliteit en bijwerkingen) </w:t>
      </w:r>
    </w:p>
    <w:p w14:paraId="6DFCE0C6" w14:textId="77777777" w:rsidR="00D24449" w:rsidRDefault="003B69ED" w:rsidP="003046EC">
      <w:pPr>
        <w:pStyle w:val="ListParagraph"/>
        <w:numPr>
          <w:ilvl w:val="0"/>
          <w:numId w:val="32"/>
        </w:numPr>
        <w:ind w:left="720"/>
        <w:jc w:val="both"/>
        <w:rPr>
          <w:rFonts w:ascii="Calibri" w:hAnsi="Calibri"/>
          <w:sz w:val="20"/>
          <w:lang w:val="nl-BE"/>
        </w:rPr>
      </w:pPr>
      <w:r w:rsidRPr="00D24449">
        <w:rPr>
          <w:rFonts w:ascii="Calibri" w:hAnsi="Calibri"/>
          <w:sz w:val="20"/>
          <w:lang w:val="nl-BE"/>
        </w:rPr>
        <w:t xml:space="preserve">Beschrijving van de tegemoetkomingsvoorwaarden </w:t>
      </w:r>
    </w:p>
    <w:p w14:paraId="011BA489" w14:textId="2E5E2D4E" w:rsidR="0050513F" w:rsidRPr="00D24449" w:rsidRDefault="00157D11" w:rsidP="003046EC">
      <w:pPr>
        <w:pStyle w:val="ListParagraph"/>
        <w:numPr>
          <w:ilvl w:val="0"/>
          <w:numId w:val="32"/>
        </w:numPr>
        <w:ind w:left="720"/>
        <w:jc w:val="both"/>
        <w:rPr>
          <w:rFonts w:ascii="Calibri" w:hAnsi="Calibri"/>
          <w:sz w:val="20"/>
          <w:lang w:val="nl-BE"/>
        </w:rPr>
      </w:pPr>
      <w:r w:rsidRPr="00D24449">
        <w:rPr>
          <w:rFonts w:ascii="Calibri" w:hAnsi="Calibri"/>
          <w:sz w:val="20"/>
          <w:lang w:val="nl-BE"/>
        </w:rPr>
        <w:t>Inschatting</w:t>
      </w:r>
      <w:r w:rsidR="0050513F" w:rsidRPr="00D24449">
        <w:rPr>
          <w:rFonts w:ascii="Calibri" w:hAnsi="Calibri"/>
          <w:sz w:val="20"/>
          <w:lang w:val="nl-BE"/>
        </w:rPr>
        <w:t xml:space="preserve"> </w:t>
      </w:r>
      <w:r w:rsidR="006B3707" w:rsidRPr="00D24449">
        <w:rPr>
          <w:rFonts w:ascii="Calibri" w:hAnsi="Calibri"/>
          <w:sz w:val="20"/>
          <w:lang w:val="nl-BE"/>
        </w:rPr>
        <w:t>van de</w:t>
      </w:r>
      <w:r w:rsidR="0050513F" w:rsidRPr="00D24449">
        <w:rPr>
          <w:rFonts w:ascii="Calibri" w:hAnsi="Calibri"/>
          <w:sz w:val="20"/>
          <w:lang w:val="nl-BE"/>
        </w:rPr>
        <w:t xml:space="preserve"> budgettaire weerslag</w:t>
      </w:r>
    </w:p>
    <w:bookmarkEnd w:id="3"/>
    <w:p w14:paraId="0542B1A1" w14:textId="77777777" w:rsidR="00D748EA" w:rsidRDefault="00D748EA" w:rsidP="00D748EA">
      <w:pPr>
        <w:jc w:val="both"/>
        <w:rPr>
          <w:rFonts w:ascii="Calibri" w:hAnsi="Calibri"/>
          <w:sz w:val="20"/>
          <w:lang w:val="nl-BE"/>
        </w:rPr>
      </w:pPr>
    </w:p>
    <w:p w14:paraId="6AA51190" w14:textId="77777777" w:rsidR="00D748EA" w:rsidRPr="002C70B7" w:rsidRDefault="00D748EA" w:rsidP="00D748EA">
      <w:pPr>
        <w:numPr>
          <w:ilvl w:val="0"/>
          <w:numId w:val="19"/>
        </w:numPr>
        <w:jc w:val="both"/>
        <w:rPr>
          <w:rFonts w:ascii="Calibri" w:hAnsi="Calibri"/>
          <w:b/>
          <w:bCs/>
          <w:sz w:val="24"/>
          <w:szCs w:val="24"/>
          <w:lang w:val="nl-BE"/>
        </w:rPr>
      </w:pPr>
      <w:r w:rsidRPr="002C70B7">
        <w:rPr>
          <w:rFonts w:ascii="Calibri" w:hAnsi="Calibri"/>
          <w:b/>
          <w:i/>
          <w:sz w:val="24"/>
          <w:szCs w:val="24"/>
          <w:lang w:val="nl-BE"/>
        </w:rPr>
        <w:t>Dataverzameling</w:t>
      </w:r>
    </w:p>
    <w:p w14:paraId="5D4D91BB" w14:textId="77777777" w:rsidR="002C70B7" w:rsidRDefault="002C70B7" w:rsidP="002C70B7">
      <w:pPr>
        <w:jc w:val="both"/>
        <w:rPr>
          <w:rFonts w:ascii="Calibri" w:hAnsi="Calibri"/>
          <w:sz w:val="20"/>
          <w:lang w:val="nl-NL"/>
        </w:rPr>
      </w:pPr>
      <w:bookmarkStart w:id="4" w:name="_Hlk216855332"/>
    </w:p>
    <w:p w14:paraId="3C45EC6C" w14:textId="697C36C2" w:rsidR="00D748EA" w:rsidRDefault="00D748EA" w:rsidP="002C70B7">
      <w:pPr>
        <w:jc w:val="both"/>
        <w:rPr>
          <w:rFonts w:ascii="Calibri" w:hAnsi="Calibri"/>
          <w:sz w:val="20"/>
          <w:lang w:val="nl-BE"/>
        </w:rPr>
      </w:pPr>
      <w:r w:rsidRPr="00AF007F">
        <w:rPr>
          <w:rFonts w:ascii="Calibri" w:hAnsi="Calibri"/>
          <w:sz w:val="20"/>
          <w:lang w:val="nl-NL"/>
        </w:rPr>
        <w:t xml:space="preserve">Gegevens </w:t>
      </w:r>
      <w:r w:rsidRPr="00AF007F">
        <w:rPr>
          <w:rFonts w:ascii="Calibri" w:hAnsi="Calibri"/>
          <w:sz w:val="20"/>
          <w:lang w:val="nl-BE"/>
        </w:rPr>
        <w:t xml:space="preserve">worden geregistreerd </w:t>
      </w:r>
      <w:r w:rsidR="006B3707" w:rsidRPr="00AF007F">
        <w:rPr>
          <w:rFonts w:ascii="Calibri" w:hAnsi="Calibri"/>
          <w:sz w:val="20"/>
          <w:lang w:val="nl-BE"/>
        </w:rPr>
        <w:t xml:space="preserve">volgens </w:t>
      </w:r>
      <w:r w:rsidRPr="00AF007F">
        <w:rPr>
          <w:rFonts w:ascii="Calibri" w:hAnsi="Calibri"/>
          <w:sz w:val="20"/>
          <w:lang w:val="nl-BE"/>
        </w:rPr>
        <w:t xml:space="preserve">het protocol voor het gebruik en de therapeutische opvolging, bedoeld </w:t>
      </w:r>
      <w:r w:rsidR="00D96C2B" w:rsidRPr="007E4334">
        <w:rPr>
          <w:rFonts w:ascii="Calibri" w:hAnsi="Calibri"/>
          <w:sz w:val="20"/>
          <w:lang w:val="nl-BE"/>
        </w:rPr>
        <w:t>in Art.</w:t>
      </w:r>
      <w:r w:rsidR="41C3C60A" w:rsidRPr="007E4334">
        <w:rPr>
          <w:rFonts w:ascii="Calibri" w:eastAsia="Calibri" w:hAnsi="Calibri" w:cs="Calibri"/>
          <w:sz w:val="20"/>
          <w:lang w:val="nl-BE"/>
        </w:rPr>
        <w:t xml:space="preserve"> Xx, §1 van</w:t>
      </w:r>
      <w:r w:rsidR="41C3C60A" w:rsidRPr="00AF007F">
        <w:rPr>
          <w:rFonts w:ascii="Calibri" w:eastAsia="Calibri" w:hAnsi="Calibri" w:cs="Calibri"/>
          <w:sz w:val="20"/>
          <w:lang w:val="nl-BE"/>
        </w:rPr>
        <w:t xml:space="preserve"> de GVU-Wet gecoördineerd op 14 juli 1994. </w:t>
      </w:r>
      <w:r w:rsidRPr="00AF007F">
        <w:rPr>
          <w:rFonts w:ascii="Calibri" w:hAnsi="Calibri"/>
          <w:sz w:val="20"/>
          <w:highlight w:val="cyan"/>
          <w:lang w:val="nl-BE"/>
        </w:rPr>
        <w:t>(te vinden op de RIZIV- website</w:t>
      </w:r>
      <w:r w:rsidR="00AF007F">
        <w:rPr>
          <w:rFonts w:ascii="Calibri" w:hAnsi="Calibri"/>
          <w:sz w:val="20"/>
          <w:highlight w:val="cyan"/>
          <w:lang w:val="nl-BE"/>
        </w:rPr>
        <w:t>:</w:t>
      </w:r>
      <w:r w:rsidRPr="00AF007F">
        <w:rPr>
          <w:rFonts w:ascii="Calibri" w:hAnsi="Calibri"/>
          <w:sz w:val="20"/>
          <w:highlight w:val="cyan"/>
          <w:lang w:val="nl-BE"/>
        </w:rPr>
        <w:t>)</w:t>
      </w:r>
      <w:r w:rsidRPr="00AF007F">
        <w:rPr>
          <w:rFonts w:ascii="Calibri" w:hAnsi="Calibri"/>
          <w:sz w:val="20"/>
          <w:lang w:val="nl-BE"/>
        </w:rPr>
        <w:t xml:space="preserve"> </w:t>
      </w:r>
    </w:p>
    <w:p w14:paraId="437DE6A6" w14:textId="77777777" w:rsidR="002C70B7" w:rsidRPr="00AF007F" w:rsidRDefault="002C70B7" w:rsidP="002C70B7">
      <w:pPr>
        <w:jc w:val="both"/>
        <w:rPr>
          <w:rFonts w:ascii="Calibri" w:hAnsi="Calibri"/>
          <w:sz w:val="20"/>
          <w:lang w:val="nl-BE"/>
        </w:rPr>
      </w:pPr>
    </w:p>
    <w:p w14:paraId="618BD076" w14:textId="1F13E8BB" w:rsidR="00D748EA" w:rsidRDefault="006A51A4" w:rsidP="006A51A4">
      <w:pPr>
        <w:numPr>
          <w:ilvl w:val="0"/>
          <w:numId w:val="30"/>
        </w:numPr>
        <w:jc w:val="both"/>
        <w:rPr>
          <w:rFonts w:ascii="Calibri" w:hAnsi="Calibri"/>
          <w:sz w:val="20"/>
          <w:lang w:val="nl-BE"/>
        </w:rPr>
      </w:pPr>
      <w:r>
        <w:rPr>
          <w:rFonts w:ascii="Calibri" w:hAnsi="Calibri"/>
          <w:sz w:val="20"/>
          <w:lang w:val="nl-BE"/>
        </w:rPr>
        <w:t>V</w:t>
      </w:r>
      <w:r w:rsidR="00D748EA">
        <w:rPr>
          <w:rFonts w:ascii="Calibri" w:hAnsi="Calibri"/>
          <w:sz w:val="20"/>
          <w:lang w:val="nl-BE"/>
        </w:rPr>
        <w:t xml:space="preserve">oorstel </w:t>
      </w:r>
      <w:r>
        <w:rPr>
          <w:rFonts w:ascii="Calibri" w:hAnsi="Calibri"/>
          <w:sz w:val="20"/>
          <w:lang w:val="nl-BE"/>
        </w:rPr>
        <w:t xml:space="preserve">van opvolgkalender voor dataverzameling </w:t>
      </w:r>
      <w:r w:rsidR="002C70B7" w:rsidRPr="002C70B7">
        <w:rPr>
          <w:rFonts w:ascii="Calibri" w:hAnsi="Calibri"/>
          <w:b/>
          <w:bCs/>
          <w:sz w:val="20"/>
          <w:lang w:val="nl-BE"/>
        </w:rPr>
        <w:t>(Fiche 1)</w:t>
      </w:r>
    </w:p>
    <w:p w14:paraId="4BC927EB" w14:textId="1E2F0C9C" w:rsidR="00D748EA" w:rsidRDefault="53CA78A3" w:rsidP="53D87189">
      <w:pPr>
        <w:numPr>
          <w:ilvl w:val="0"/>
          <w:numId w:val="30"/>
        </w:numPr>
        <w:jc w:val="both"/>
        <w:rPr>
          <w:rFonts w:ascii="Calibri" w:hAnsi="Calibri"/>
          <w:sz w:val="20"/>
          <w:lang w:val="nl-BE"/>
        </w:rPr>
      </w:pPr>
      <w:r w:rsidRPr="53D87189">
        <w:rPr>
          <w:rFonts w:ascii="Calibri" w:hAnsi="Calibri"/>
          <w:sz w:val="20"/>
          <w:lang w:val="nl-BE"/>
        </w:rPr>
        <w:t>Voorstel van p</w:t>
      </w:r>
      <w:r w:rsidR="00D748EA" w:rsidRPr="53D87189">
        <w:rPr>
          <w:rFonts w:ascii="Calibri" w:hAnsi="Calibri"/>
          <w:sz w:val="20"/>
          <w:lang w:val="nl-BE"/>
        </w:rPr>
        <w:t>rotocol voor toegang tot de behandeling</w:t>
      </w:r>
      <w:r w:rsidR="002C70B7">
        <w:rPr>
          <w:rFonts w:ascii="Calibri" w:hAnsi="Calibri"/>
          <w:sz w:val="20"/>
          <w:lang w:val="nl-BE"/>
        </w:rPr>
        <w:t xml:space="preserve"> </w:t>
      </w:r>
      <w:r w:rsidR="002C70B7" w:rsidRPr="002C70B7">
        <w:rPr>
          <w:rFonts w:ascii="Calibri" w:hAnsi="Calibri"/>
          <w:b/>
          <w:bCs/>
          <w:sz w:val="20"/>
          <w:lang w:val="nl-BE"/>
        </w:rPr>
        <w:t xml:space="preserve">(Fiche </w:t>
      </w:r>
      <w:r w:rsidR="002C70B7">
        <w:rPr>
          <w:rFonts w:ascii="Calibri" w:hAnsi="Calibri"/>
          <w:b/>
          <w:bCs/>
          <w:sz w:val="20"/>
          <w:lang w:val="nl-BE"/>
        </w:rPr>
        <w:t>2</w:t>
      </w:r>
      <w:r w:rsidR="002C70B7" w:rsidRPr="002C70B7">
        <w:rPr>
          <w:rFonts w:ascii="Calibri" w:hAnsi="Calibri"/>
          <w:b/>
          <w:bCs/>
          <w:sz w:val="20"/>
          <w:lang w:val="nl-BE"/>
        </w:rPr>
        <w:t>)</w:t>
      </w:r>
    </w:p>
    <w:p w14:paraId="7F0D2F2B" w14:textId="36D23DE1" w:rsidR="00D748EA" w:rsidRDefault="17AB90A4" w:rsidP="53D87189">
      <w:pPr>
        <w:numPr>
          <w:ilvl w:val="0"/>
          <w:numId w:val="30"/>
        </w:numPr>
        <w:jc w:val="both"/>
        <w:rPr>
          <w:rFonts w:ascii="Calibri" w:hAnsi="Calibri"/>
          <w:sz w:val="20"/>
          <w:lang w:val="nl-BE"/>
        </w:rPr>
      </w:pPr>
      <w:r w:rsidRPr="53D87189">
        <w:rPr>
          <w:rFonts w:ascii="Calibri" w:hAnsi="Calibri"/>
          <w:sz w:val="20"/>
          <w:lang w:val="nl-BE"/>
        </w:rPr>
        <w:t>Voorstel van p</w:t>
      </w:r>
      <w:r w:rsidR="00D748EA" w:rsidRPr="53D87189">
        <w:rPr>
          <w:rFonts w:ascii="Calibri" w:hAnsi="Calibri"/>
          <w:sz w:val="20"/>
          <w:lang w:val="nl-BE"/>
        </w:rPr>
        <w:t>rotocol voor start van de behandeling</w:t>
      </w:r>
      <w:r w:rsidR="002C70B7">
        <w:rPr>
          <w:rFonts w:ascii="Calibri" w:hAnsi="Calibri"/>
          <w:sz w:val="20"/>
          <w:lang w:val="nl-BE"/>
        </w:rPr>
        <w:t xml:space="preserve"> </w:t>
      </w:r>
      <w:r w:rsidR="002C70B7" w:rsidRPr="002C70B7">
        <w:rPr>
          <w:rFonts w:ascii="Calibri" w:hAnsi="Calibri"/>
          <w:b/>
          <w:bCs/>
          <w:sz w:val="20"/>
          <w:lang w:val="nl-BE"/>
        </w:rPr>
        <w:t xml:space="preserve">(Fiche </w:t>
      </w:r>
      <w:r w:rsidR="002C70B7">
        <w:rPr>
          <w:rFonts w:ascii="Calibri" w:hAnsi="Calibri"/>
          <w:b/>
          <w:bCs/>
          <w:sz w:val="20"/>
          <w:lang w:val="nl-BE"/>
        </w:rPr>
        <w:t>3</w:t>
      </w:r>
      <w:r w:rsidR="002C70B7" w:rsidRPr="002C70B7">
        <w:rPr>
          <w:rFonts w:ascii="Calibri" w:hAnsi="Calibri"/>
          <w:b/>
          <w:bCs/>
          <w:sz w:val="20"/>
          <w:lang w:val="nl-BE"/>
        </w:rPr>
        <w:t>)</w:t>
      </w:r>
    </w:p>
    <w:p w14:paraId="37D78BCB" w14:textId="29F66E35" w:rsidR="00D748EA" w:rsidRPr="00D748EA" w:rsidRDefault="322A2F0B" w:rsidP="53D87189">
      <w:pPr>
        <w:numPr>
          <w:ilvl w:val="0"/>
          <w:numId w:val="30"/>
        </w:numPr>
        <w:jc w:val="both"/>
        <w:rPr>
          <w:rFonts w:ascii="Calibri" w:hAnsi="Calibri"/>
          <w:sz w:val="20"/>
          <w:lang w:val="nl-BE"/>
        </w:rPr>
      </w:pPr>
      <w:r w:rsidRPr="53D87189">
        <w:rPr>
          <w:rFonts w:ascii="Calibri" w:hAnsi="Calibri"/>
          <w:sz w:val="20"/>
          <w:lang w:val="nl-BE"/>
        </w:rPr>
        <w:t>Voorstel van p</w:t>
      </w:r>
      <w:r w:rsidR="00D748EA" w:rsidRPr="53D87189">
        <w:rPr>
          <w:rFonts w:ascii="Calibri" w:hAnsi="Calibri"/>
          <w:sz w:val="20"/>
          <w:lang w:val="nl-BE"/>
        </w:rPr>
        <w:t>rotocol voor opvolging van de behandeling</w:t>
      </w:r>
      <w:r w:rsidR="002C70B7">
        <w:rPr>
          <w:rFonts w:ascii="Calibri" w:hAnsi="Calibri"/>
          <w:sz w:val="20"/>
          <w:lang w:val="nl-BE"/>
        </w:rPr>
        <w:t xml:space="preserve"> </w:t>
      </w:r>
      <w:r w:rsidR="002C70B7" w:rsidRPr="002C70B7">
        <w:rPr>
          <w:rFonts w:ascii="Calibri" w:hAnsi="Calibri"/>
          <w:b/>
          <w:bCs/>
          <w:sz w:val="20"/>
          <w:lang w:val="nl-BE"/>
        </w:rPr>
        <w:t xml:space="preserve">(Fiche </w:t>
      </w:r>
      <w:r w:rsidR="002C70B7">
        <w:rPr>
          <w:rFonts w:ascii="Calibri" w:hAnsi="Calibri"/>
          <w:b/>
          <w:bCs/>
          <w:sz w:val="20"/>
          <w:lang w:val="nl-BE"/>
        </w:rPr>
        <w:t>4</w:t>
      </w:r>
      <w:r w:rsidR="002C70B7" w:rsidRPr="002C70B7">
        <w:rPr>
          <w:rFonts w:ascii="Calibri" w:hAnsi="Calibri"/>
          <w:b/>
          <w:bCs/>
          <w:sz w:val="20"/>
          <w:lang w:val="nl-BE"/>
        </w:rPr>
        <w:t>)</w:t>
      </w:r>
    </w:p>
    <w:p w14:paraId="631AB84C" w14:textId="3010C8A1" w:rsidR="006B3707" w:rsidRDefault="4332C70E" w:rsidP="53D87189">
      <w:pPr>
        <w:numPr>
          <w:ilvl w:val="0"/>
          <w:numId w:val="30"/>
        </w:numPr>
        <w:jc w:val="both"/>
        <w:rPr>
          <w:rFonts w:ascii="Calibri" w:hAnsi="Calibri"/>
          <w:sz w:val="20"/>
          <w:lang w:val="nl-BE"/>
        </w:rPr>
      </w:pPr>
      <w:r w:rsidRPr="53D87189">
        <w:rPr>
          <w:rFonts w:ascii="Calibri" w:hAnsi="Calibri"/>
          <w:sz w:val="20"/>
          <w:lang w:val="nl-BE"/>
        </w:rPr>
        <w:t>Voorstel van p</w:t>
      </w:r>
      <w:r w:rsidR="00D748EA" w:rsidRPr="53D87189">
        <w:rPr>
          <w:rFonts w:ascii="Calibri" w:hAnsi="Calibri"/>
          <w:sz w:val="20"/>
          <w:lang w:val="nl-BE"/>
        </w:rPr>
        <w:t>rotocol voor definitieve stopzetting van de behandeling</w:t>
      </w:r>
      <w:r w:rsidR="002C70B7">
        <w:rPr>
          <w:rFonts w:ascii="Calibri" w:hAnsi="Calibri"/>
          <w:sz w:val="20"/>
          <w:lang w:val="nl-BE"/>
        </w:rPr>
        <w:t xml:space="preserve"> </w:t>
      </w:r>
      <w:r w:rsidR="002C70B7" w:rsidRPr="002C70B7">
        <w:rPr>
          <w:rFonts w:ascii="Calibri" w:hAnsi="Calibri"/>
          <w:b/>
          <w:bCs/>
          <w:sz w:val="20"/>
          <w:lang w:val="nl-BE"/>
        </w:rPr>
        <w:t xml:space="preserve">(Fiche </w:t>
      </w:r>
      <w:r w:rsidR="002C70B7">
        <w:rPr>
          <w:rFonts w:ascii="Calibri" w:hAnsi="Calibri"/>
          <w:b/>
          <w:bCs/>
          <w:sz w:val="20"/>
          <w:lang w:val="nl-BE"/>
        </w:rPr>
        <w:t>5</w:t>
      </w:r>
      <w:r w:rsidR="002C70B7" w:rsidRPr="002C70B7">
        <w:rPr>
          <w:rFonts w:ascii="Calibri" w:hAnsi="Calibri"/>
          <w:b/>
          <w:bCs/>
          <w:sz w:val="20"/>
          <w:lang w:val="nl-BE"/>
        </w:rPr>
        <w:t>)</w:t>
      </w:r>
    </w:p>
    <w:bookmarkEnd w:id="4"/>
    <w:p w14:paraId="131D1560" w14:textId="77777777" w:rsidR="006B3707" w:rsidRDefault="006B3707" w:rsidP="006B3707">
      <w:pPr>
        <w:jc w:val="both"/>
        <w:rPr>
          <w:rFonts w:ascii="Calibri" w:hAnsi="Calibri"/>
          <w:sz w:val="20"/>
          <w:lang w:val="nl-BE"/>
        </w:rPr>
      </w:pPr>
    </w:p>
    <w:p w14:paraId="5DC9CE94" w14:textId="77777777" w:rsidR="006B3707" w:rsidRPr="002C70B7" w:rsidRDefault="006B3707" w:rsidP="006B3707">
      <w:pPr>
        <w:pStyle w:val="Heading3"/>
        <w:jc w:val="both"/>
        <w:rPr>
          <w:rFonts w:ascii="Calibri" w:hAnsi="Calibri"/>
          <w:i/>
          <w:caps/>
          <w:szCs w:val="24"/>
          <w:lang w:val="nl-NL"/>
        </w:rPr>
      </w:pPr>
      <w:r w:rsidRPr="002C70B7">
        <w:rPr>
          <w:rFonts w:ascii="Calibri" w:hAnsi="Calibri"/>
          <w:i/>
          <w:caps/>
          <w:szCs w:val="24"/>
          <w:lang w:val="nl-NL"/>
        </w:rPr>
        <w:t>BIJLAGE</w:t>
      </w:r>
    </w:p>
    <w:p w14:paraId="2206E147" w14:textId="77777777" w:rsidR="006B3707" w:rsidRPr="00DD7B26" w:rsidRDefault="006B3707" w:rsidP="006B3707">
      <w:pPr>
        <w:jc w:val="both"/>
        <w:rPr>
          <w:rFonts w:ascii="Calibri" w:hAnsi="Calibri"/>
          <w:b/>
          <w:sz w:val="20"/>
          <w:lang w:val="nl-NL"/>
        </w:rPr>
      </w:pPr>
    </w:p>
    <w:p w14:paraId="7CFD2EA4" w14:textId="77777777" w:rsidR="006B3707" w:rsidRPr="00DD7B26" w:rsidRDefault="006B3707" w:rsidP="006B3707">
      <w:pPr>
        <w:pStyle w:val="Header"/>
        <w:tabs>
          <w:tab w:val="clear" w:pos="4153"/>
          <w:tab w:val="clear" w:pos="8306"/>
        </w:tabs>
        <w:jc w:val="both"/>
        <w:rPr>
          <w:rFonts w:ascii="Calibri" w:hAnsi="Calibri"/>
          <w:sz w:val="20"/>
          <w:lang w:val="nl-NL"/>
        </w:rPr>
      </w:pPr>
      <w:r w:rsidRPr="00DD7B26">
        <w:rPr>
          <w:rFonts w:ascii="Calibri" w:hAnsi="Calibri"/>
          <w:sz w:val="20"/>
          <w:lang w:val="nl-NL"/>
        </w:rPr>
        <w:t>De bijlage dient een volledige kopie van het in de bovenstaande punten vermelde referentiemateriaal te bevatten.</w:t>
      </w:r>
    </w:p>
    <w:p w14:paraId="17F33F38" w14:textId="77777777" w:rsidR="006B3707" w:rsidRPr="006B3707" w:rsidRDefault="006B3707" w:rsidP="006B3707">
      <w:pPr>
        <w:jc w:val="both"/>
        <w:rPr>
          <w:rFonts w:ascii="Calibri" w:hAnsi="Calibri"/>
          <w:sz w:val="20"/>
          <w:lang w:val="nl-NL"/>
        </w:rPr>
      </w:pPr>
    </w:p>
    <w:p w14:paraId="69CD01B6" w14:textId="77777777" w:rsidR="001910EF" w:rsidRPr="00DD7B26" w:rsidRDefault="001910EF" w:rsidP="00D748EA">
      <w:pPr>
        <w:jc w:val="both"/>
        <w:rPr>
          <w:rFonts w:ascii="Calibri" w:hAnsi="Calibri"/>
          <w:sz w:val="20"/>
          <w:lang w:val="nl-NL"/>
        </w:rPr>
      </w:pPr>
    </w:p>
    <w:sectPr w:rsidR="001910EF" w:rsidRPr="00DD7B26">
      <w:footerReference w:type="even" r:id="rId11"/>
      <w:footerReference w:type="default" r:id="rId12"/>
      <w:footnotePr>
        <w:numFmt w:val="chicago"/>
        <w:numStart w:val="3"/>
      </w:footnotePr>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AE4D" w14:textId="77777777" w:rsidR="00A079AD" w:rsidRDefault="00A079AD">
      <w:r>
        <w:separator/>
      </w:r>
    </w:p>
  </w:endnote>
  <w:endnote w:type="continuationSeparator" w:id="0">
    <w:p w14:paraId="3171D9D9" w14:textId="77777777" w:rsidR="00A079AD" w:rsidRDefault="00A0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1D3C" w14:textId="77777777" w:rsidR="00052F9C" w:rsidRDefault="00052F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5778">
      <w:rPr>
        <w:rStyle w:val="PageNumber"/>
        <w:noProof/>
      </w:rPr>
      <w:t>3</w:t>
    </w:r>
    <w:r>
      <w:rPr>
        <w:rStyle w:val="PageNumber"/>
      </w:rPr>
      <w:fldChar w:fldCharType="end"/>
    </w:r>
  </w:p>
  <w:p w14:paraId="2E465ADE" w14:textId="77777777" w:rsidR="00052F9C" w:rsidRDefault="00052F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EA46" w14:textId="77777777" w:rsidR="00052F9C" w:rsidRDefault="00052F9C">
    <w:pPr>
      <w:pStyle w:val="Footer"/>
      <w:framePr w:wrap="around" w:vAnchor="text" w:hAnchor="margin" w:xAlign="right" w:y="1"/>
      <w:rPr>
        <w:rStyle w:val="PageNumber"/>
      </w:rPr>
    </w:pPr>
  </w:p>
  <w:tbl>
    <w:tblPr>
      <w:tblW w:w="5000" w:type="pct"/>
      <w:tblBorders>
        <w:top w:val="single" w:sz="18" w:space="0" w:color="808080"/>
        <w:insideV w:val="single" w:sz="18" w:space="0" w:color="808080"/>
      </w:tblBorders>
      <w:tblLook w:val="04A0" w:firstRow="1" w:lastRow="0" w:firstColumn="1" w:lastColumn="0" w:noHBand="0" w:noVBand="1"/>
    </w:tblPr>
    <w:tblGrid>
      <w:gridCol w:w="944"/>
      <w:gridCol w:w="8126"/>
    </w:tblGrid>
    <w:tr w:rsidR="00052F9C" w:rsidRPr="00D70FF2" w14:paraId="365164B3" w14:textId="77777777" w:rsidTr="00177D37">
      <w:tc>
        <w:tcPr>
          <w:tcW w:w="963" w:type="dxa"/>
        </w:tcPr>
        <w:p w14:paraId="0571572D" w14:textId="77777777" w:rsidR="00052F9C" w:rsidRPr="000440E0" w:rsidRDefault="00052F9C" w:rsidP="00177D37">
          <w:pPr>
            <w:pStyle w:val="Footer"/>
            <w:jc w:val="right"/>
            <w:rPr>
              <w:b/>
              <w:bCs/>
              <w:color w:val="4F81BD"/>
              <w:sz w:val="16"/>
              <w:szCs w:val="16"/>
            </w:rPr>
          </w:pPr>
          <w:r w:rsidRPr="000440E0">
            <w:rPr>
              <w:sz w:val="16"/>
              <w:szCs w:val="16"/>
            </w:rPr>
            <w:fldChar w:fldCharType="begin"/>
          </w:r>
          <w:r w:rsidRPr="000440E0">
            <w:rPr>
              <w:sz w:val="16"/>
              <w:szCs w:val="16"/>
            </w:rPr>
            <w:instrText xml:space="preserve"> PAGE   \* MERGEFORMAT </w:instrText>
          </w:r>
          <w:r w:rsidRPr="000440E0">
            <w:rPr>
              <w:sz w:val="16"/>
              <w:szCs w:val="16"/>
            </w:rPr>
            <w:fldChar w:fldCharType="separate"/>
          </w:r>
          <w:r w:rsidR="00AB4952" w:rsidRPr="00AB4952">
            <w:rPr>
              <w:b/>
              <w:bCs/>
              <w:noProof/>
              <w:color w:val="4F81BD"/>
              <w:sz w:val="16"/>
              <w:szCs w:val="16"/>
            </w:rPr>
            <w:t>1</w:t>
          </w:r>
          <w:r w:rsidRPr="000440E0">
            <w:rPr>
              <w:b/>
              <w:bCs/>
              <w:noProof/>
              <w:color w:val="4F81BD"/>
              <w:sz w:val="16"/>
              <w:szCs w:val="16"/>
            </w:rPr>
            <w:fldChar w:fldCharType="end"/>
          </w:r>
        </w:p>
      </w:tc>
      <w:tc>
        <w:tcPr>
          <w:tcW w:w="8323" w:type="dxa"/>
        </w:tcPr>
        <w:p w14:paraId="682A015B" w14:textId="43277B45" w:rsidR="00052F9C" w:rsidRPr="00AF280A" w:rsidRDefault="00052F9C" w:rsidP="00177D37">
          <w:pPr>
            <w:pStyle w:val="Footer"/>
            <w:ind w:right="360"/>
            <w:rPr>
              <w:sz w:val="16"/>
              <w:lang w:val="nl-BE"/>
            </w:rPr>
          </w:pPr>
          <w:r w:rsidRPr="00AF007F">
            <w:rPr>
              <w:sz w:val="16"/>
              <w:lang w:val="nl-BE"/>
            </w:rPr>
            <w:t>Guidelines C</w:t>
          </w:r>
          <w:r w:rsidR="0050513F" w:rsidRPr="00AF007F">
            <w:rPr>
              <w:sz w:val="16"/>
              <w:lang w:val="nl-BE"/>
            </w:rPr>
            <w:t>ATT</w:t>
          </w:r>
          <w:r w:rsidRPr="00AF007F">
            <w:rPr>
              <w:sz w:val="16"/>
              <w:lang w:val="nl-BE"/>
            </w:rPr>
            <w:t xml:space="preserve"> </w:t>
          </w:r>
          <w:r w:rsidR="002C70B7">
            <w:rPr>
              <w:sz w:val="16"/>
              <w:lang w:val="nl-BE"/>
            </w:rPr>
            <w:t xml:space="preserve">- </w:t>
          </w:r>
          <w:r w:rsidR="002C70B7" w:rsidRPr="002C70B7">
            <w:rPr>
              <w:sz w:val="16"/>
              <w:lang w:val="nl-BE"/>
            </w:rPr>
            <w:t>aanvraag tot kaderbeslissingen</w:t>
          </w:r>
          <w:r w:rsidR="002C70B7">
            <w:rPr>
              <w:sz w:val="16"/>
              <w:lang w:val="nl-BE"/>
            </w:rPr>
            <w:t xml:space="preserve"> -</w:t>
          </w:r>
          <w:r w:rsidR="002C70B7" w:rsidRPr="002C70B7">
            <w:rPr>
              <w:sz w:val="16"/>
              <w:lang w:val="nl-BE"/>
            </w:rPr>
            <w:t xml:space="preserve"> snelle </w:t>
          </w:r>
          <w:r w:rsidR="002C70B7" w:rsidRPr="00AF280A">
            <w:rPr>
              <w:sz w:val="16"/>
              <w:lang w:val="nl-BE"/>
            </w:rPr>
            <w:t>toegang</w:t>
          </w:r>
          <w:r w:rsidRPr="00AF280A">
            <w:rPr>
              <w:sz w:val="16"/>
              <w:lang w:val="nl-BE"/>
            </w:rPr>
            <w:t xml:space="preserve"> NL - v1</w:t>
          </w:r>
          <w:r w:rsidR="00AF280A" w:rsidRPr="00AF280A">
            <w:rPr>
              <w:sz w:val="16"/>
              <w:lang w:val="nl-BE"/>
            </w:rPr>
            <w:t>.1</w:t>
          </w:r>
        </w:p>
        <w:p w14:paraId="2E83001D" w14:textId="77777777" w:rsidR="00052F9C" w:rsidRPr="006D1956" w:rsidRDefault="00052F9C" w:rsidP="00177D37">
          <w:pPr>
            <w:rPr>
              <w:sz w:val="16"/>
              <w:szCs w:val="16"/>
              <w:lang w:val="nl-BE"/>
            </w:rPr>
          </w:pPr>
          <w:r w:rsidRPr="00AF280A">
            <w:rPr>
              <w:sz w:val="16"/>
              <w:szCs w:val="16"/>
              <w:lang w:val="nl-BE"/>
            </w:rPr>
            <w:t>RIZIV – Dienst Geneeskundige Verzorging – Directie Farmaceutisch Beleid</w:t>
          </w:r>
        </w:p>
        <w:p w14:paraId="72A81C44" w14:textId="77777777" w:rsidR="00052F9C" w:rsidRPr="006D1956" w:rsidRDefault="00052F9C" w:rsidP="00177D37">
          <w:pPr>
            <w:pStyle w:val="Footer"/>
            <w:rPr>
              <w:sz w:val="16"/>
              <w:szCs w:val="16"/>
              <w:lang w:val="nl-BE"/>
            </w:rPr>
          </w:pPr>
        </w:p>
      </w:tc>
    </w:tr>
  </w:tbl>
  <w:p w14:paraId="6B90F493" w14:textId="77777777" w:rsidR="00052F9C" w:rsidRPr="006D1956" w:rsidRDefault="00052F9C" w:rsidP="006D1956">
    <w:pPr>
      <w:pStyle w:val="Footer"/>
      <w:rPr>
        <w:sz w:val="16"/>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8C74" w14:textId="77777777" w:rsidR="00A079AD" w:rsidRDefault="00A079AD">
      <w:r>
        <w:separator/>
      </w:r>
    </w:p>
  </w:footnote>
  <w:footnote w:type="continuationSeparator" w:id="0">
    <w:p w14:paraId="5F25DC7A" w14:textId="77777777" w:rsidR="00A079AD" w:rsidRDefault="00A07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C25"/>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3C6C6C"/>
    <w:multiLevelType w:val="hybridMultilevel"/>
    <w:tmpl w:val="D01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90665"/>
    <w:multiLevelType w:val="multilevel"/>
    <w:tmpl w:val="E506B0B6"/>
    <w:lvl w:ilvl="0">
      <w:start w:val="1"/>
      <w:numFmt w:val="decimal"/>
      <w:lvlText w:val="1.%1"/>
      <w:lvlJc w:val="left"/>
      <w:pPr>
        <w:tabs>
          <w:tab w:val="num" w:pos="360"/>
        </w:tabs>
        <w:ind w:left="360" w:hanging="360"/>
      </w:pPr>
      <w:rPr>
        <w:rFonts w:hint="default"/>
        <w:b w:val="0"/>
      </w:rPr>
    </w:lvl>
    <w:lvl w:ilvl="1">
      <w:start w:val="9"/>
      <w:numFmt w:val="decimal"/>
      <w:lvlText w:val="%1.%2"/>
      <w:lvlJc w:val="left"/>
      <w:pPr>
        <w:tabs>
          <w:tab w:val="num" w:pos="792"/>
        </w:tabs>
        <w:ind w:left="792" w:hanging="72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232"/>
        </w:tabs>
        <w:ind w:left="2232" w:hanging="180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736"/>
        </w:tabs>
        <w:ind w:left="2736" w:hanging="2160"/>
      </w:pPr>
      <w:rPr>
        <w:rFonts w:hint="default"/>
      </w:rPr>
    </w:lvl>
  </w:abstractNum>
  <w:abstractNum w:abstractNumId="3" w15:restartNumberingAfterBreak="0">
    <w:nsid w:val="0B903A00"/>
    <w:multiLevelType w:val="multilevel"/>
    <w:tmpl w:val="85F0D6E6"/>
    <w:lvl w:ilvl="0">
      <w:start w:val="3"/>
      <w:numFmt w:val="decimal"/>
      <w:pStyle w:val="Heading5"/>
      <w:lvlText w:val="%1"/>
      <w:lvlJc w:val="left"/>
      <w:pPr>
        <w:tabs>
          <w:tab w:val="num" w:pos="360"/>
        </w:tabs>
        <w:ind w:left="360" w:hanging="360"/>
      </w:pPr>
      <w:rPr>
        <w:rFonts w:hint="default"/>
      </w:rPr>
    </w:lvl>
    <w:lvl w:ilvl="1">
      <w:start w:val="9"/>
      <w:numFmt w:val="decimal"/>
      <w:lvlText w:val="%1.%2"/>
      <w:lvlJc w:val="left"/>
      <w:pPr>
        <w:tabs>
          <w:tab w:val="num" w:pos="792"/>
        </w:tabs>
        <w:ind w:left="792" w:hanging="72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232"/>
        </w:tabs>
        <w:ind w:left="2232" w:hanging="180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736"/>
        </w:tabs>
        <w:ind w:left="2736" w:hanging="2160"/>
      </w:pPr>
      <w:rPr>
        <w:rFonts w:hint="default"/>
      </w:rPr>
    </w:lvl>
  </w:abstractNum>
  <w:abstractNum w:abstractNumId="4" w15:restartNumberingAfterBreak="0">
    <w:nsid w:val="159E7E0C"/>
    <w:multiLevelType w:val="singleLevel"/>
    <w:tmpl w:val="F25418E8"/>
    <w:lvl w:ilvl="0">
      <w:start w:val="3"/>
      <w:numFmt w:val="lowerLetter"/>
      <w:lvlText w:val="%1)"/>
      <w:lvlJc w:val="left"/>
      <w:pPr>
        <w:tabs>
          <w:tab w:val="num" w:pos="720"/>
        </w:tabs>
        <w:ind w:left="720" w:hanging="360"/>
      </w:pPr>
      <w:rPr>
        <w:rFonts w:hint="default"/>
      </w:rPr>
    </w:lvl>
  </w:abstractNum>
  <w:abstractNum w:abstractNumId="5" w15:restartNumberingAfterBreak="0">
    <w:nsid w:val="164C2581"/>
    <w:multiLevelType w:val="multilevel"/>
    <w:tmpl w:val="6EAAEF0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AFE437B"/>
    <w:multiLevelType w:val="hybridMultilevel"/>
    <w:tmpl w:val="351A8856"/>
    <w:lvl w:ilvl="0" w:tplc="5314A5CC">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1D450C38"/>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4F1DF9"/>
    <w:multiLevelType w:val="hybridMultilevel"/>
    <w:tmpl w:val="87B48950"/>
    <w:lvl w:ilvl="0" w:tplc="3D649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831FA"/>
    <w:multiLevelType w:val="hybridMultilevel"/>
    <w:tmpl w:val="190E7538"/>
    <w:lvl w:ilvl="0" w:tplc="091606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C948D8"/>
    <w:multiLevelType w:val="hybridMultilevel"/>
    <w:tmpl w:val="CBF4E820"/>
    <w:lvl w:ilvl="0" w:tplc="B3F43A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93BB9"/>
    <w:multiLevelType w:val="singleLevel"/>
    <w:tmpl w:val="3558C1AA"/>
    <w:lvl w:ilvl="0">
      <w:start w:val="2"/>
      <w:numFmt w:val="upperLetter"/>
      <w:pStyle w:val="Heading4"/>
      <w:lvlText w:val="%1."/>
      <w:lvlJc w:val="left"/>
      <w:pPr>
        <w:tabs>
          <w:tab w:val="num" w:pos="360"/>
        </w:tabs>
        <w:ind w:left="360" w:hanging="360"/>
      </w:pPr>
      <w:rPr>
        <w:rFonts w:hint="default"/>
        <w:b w:val="0"/>
      </w:rPr>
    </w:lvl>
  </w:abstractNum>
  <w:abstractNum w:abstractNumId="12" w15:restartNumberingAfterBreak="0">
    <w:nsid w:val="34874D01"/>
    <w:multiLevelType w:val="multilevel"/>
    <w:tmpl w:val="ED16E6FA"/>
    <w:lvl w:ilvl="0">
      <w:start w:val="1"/>
      <w:numFmt w:val="decimal"/>
      <w:lvlText w:val="%1"/>
      <w:lvlJc w:val="left"/>
      <w:pPr>
        <w:tabs>
          <w:tab w:val="num" w:pos="648"/>
        </w:tabs>
        <w:ind w:left="648" w:hanging="648"/>
      </w:pPr>
      <w:rPr>
        <w:rFonts w:hint="default"/>
      </w:rPr>
    </w:lvl>
    <w:lvl w:ilvl="1">
      <w:start w:val="9"/>
      <w:numFmt w:val="decimal"/>
      <w:lvlText w:val="%1.%2"/>
      <w:lvlJc w:val="left"/>
      <w:pPr>
        <w:tabs>
          <w:tab w:val="num" w:pos="792"/>
        </w:tabs>
        <w:ind w:left="792" w:hanging="72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232"/>
        </w:tabs>
        <w:ind w:left="2232" w:hanging="180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736"/>
        </w:tabs>
        <w:ind w:left="2736" w:hanging="2160"/>
      </w:pPr>
      <w:rPr>
        <w:rFonts w:hint="default"/>
      </w:rPr>
    </w:lvl>
  </w:abstractNum>
  <w:abstractNum w:abstractNumId="13" w15:restartNumberingAfterBreak="0">
    <w:nsid w:val="36DA12E7"/>
    <w:multiLevelType w:val="singleLevel"/>
    <w:tmpl w:val="919C9542"/>
    <w:lvl w:ilvl="0">
      <w:start w:val="1"/>
      <w:numFmt w:val="bullet"/>
      <w:lvlText w:val="-"/>
      <w:lvlJc w:val="left"/>
      <w:pPr>
        <w:tabs>
          <w:tab w:val="num" w:pos="720"/>
        </w:tabs>
        <w:ind w:left="720" w:hanging="360"/>
      </w:pPr>
      <w:rPr>
        <w:rFonts w:ascii="Times New Roman" w:hAnsi="Times New Roman" w:hint="default"/>
      </w:rPr>
    </w:lvl>
  </w:abstractNum>
  <w:abstractNum w:abstractNumId="14" w15:restartNumberingAfterBreak="0">
    <w:nsid w:val="3711413D"/>
    <w:multiLevelType w:val="hybridMultilevel"/>
    <w:tmpl w:val="61EC24B8"/>
    <w:lvl w:ilvl="0" w:tplc="F56E16D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56064"/>
    <w:multiLevelType w:val="multilevel"/>
    <w:tmpl w:val="67688160"/>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792"/>
        </w:tabs>
        <w:ind w:left="792" w:hanging="72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232"/>
        </w:tabs>
        <w:ind w:left="2232" w:hanging="180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736"/>
        </w:tabs>
        <w:ind w:left="2736" w:hanging="2160"/>
      </w:pPr>
      <w:rPr>
        <w:rFonts w:hint="default"/>
      </w:rPr>
    </w:lvl>
  </w:abstractNum>
  <w:abstractNum w:abstractNumId="16" w15:restartNumberingAfterBreak="0">
    <w:nsid w:val="3DC03B38"/>
    <w:multiLevelType w:val="multilevel"/>
    <w:tmpl w:val="E4F42C02"/>
    <w:lvl w:ilvl="0">
      <w:start w:val="1"/>
      <w:numFmt w:val="decimal"/>
      <w:lvlText w:val="%1."/>
      <w:lvlJc w:val="left"/>
      <w:pPr>
        <w:ind w:left="720" w:hanging="360"/>
      </w:pPr>
    </w:lvl>
    <w:lvl w:ilvl="1">
      <w:start w:val="1"/>
      <w:numFmt w:val="decimal"/>
      <w:lvlText w:val="2.%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1412EA1"/>
    <w:multiLevelType w:val="hybridMultilevel"/>
    <w:tmpl w:val="B80EA352"/>
    <w:lvl w:ilvl="0" w:tplc="0A8A987E">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F34675"/>
    <w:multiLevelType w:val="hybridMultilevel"/>
    <w:tmpl w:val="1F8EE9F0"/>
    <w:lvl w:ilvl="0" w:tplc="FFFFFFFF">
      <w:start w:val="1"/>
      <w:numFmt w:val="lowerLetter"/>
      <w:lvlText w:val="%1)"/>
      <w:lvlJc w:val="left"/>
      <w:pPr>
        <w:tabs>
          <w:tab w:val="num" w:pos="720"/>
        </w:tabs>
        <w:ind w:left="720" w:hanging="360"/>
      </w:pPr>
      <w:rPr>
        <w:rFonts w:hint="default"/>
      </w:rPr>
    </w:lvl>
    <w:lvl w:ilvl="1" w:tplc="3454D90C">
      <w:start w:val="4"/>
      <w:numFmt w:val="decimal"/>
      <w:lvlText w:val="%2."/>
      <w:lvlJc w:val="left"/>
      <w:pPr>
        <w:tabs>
          <w:tab w:val="num" w:pos="1440"/>
        </w:tabs>
        <w:ind w:left="1440" w:hanging="360"/>
      </w:pPr>
      <w:rPr>
        <w:rFonts w:hint="default"/>
        <w:b/>
        <w:i/>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27B1E67"/>
    <w:multiLevelType w:val="multilevel"/>
    <w:tmpl w:val="F6385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B792265"/>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B94B2B"/>
    <w:multiLevelType w:val="hybridMultilevel"/>
    <w:tmpl w:val="DD7443A8"/>
    <w:lvl w:ilvl="0" w:tplc="72A24170">
      <w:start w:val="1"/>
      <w:numFmt w:val="lowerLetter"/>
      <w:lvlText w:val="%1)"/>
      <w:lvlJc w:val="left"/>
      <w:pPr>
        <w:ind w:left="1437" w:hanging="87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31D5945"/>
    <w:multiLevelType w:val="singleLevel"/>
    <w:tmpl w:val="DDA20B5E"/>
    <w:lvl w:ilvl="0">
      <w:start w:val="1"/>
      <w:numFmt w:val="lowerLetter"/>
      <w:lvlText w:val="%1)"/>
      <w:lvlJc w:val="left"/>
      <w:pPr>
        <w:tabs>
          <w:tab w:val="num" w:pos="720"/>
        </w:tabs>
        <w:ind w:left="720" w:hanging="360"/>
      </w:pPr>
      <w:rPr>
        <w:rFonts w:hint="default"/>
      </w:rPr>
    </w:lvl>
  </w:abstractNum>
  <w:abstractNum w:abstractNumId="23" w15:restartNumberingAfterBreak="0">
    <w:nsid w:val="57202160"/>
    <w:multiLevelType w:val="hybridMultilevel"/>
    <w:tmpl w:val="2E42E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802A91"/>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A475D3"/>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390B41"/>
    <w:multiLevelType w:val="singleLevel"/>
    <w:tmpl w:val="F790D0C4"/>
    <w:lvl w:ilvl="0">
      <w:start w:val="2"/>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74AF3F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5C12E70"/>
    <w:multiLevelType w:val="singleLevel"/>
    <w:tmpl w:val="355ED6E2"/>
    <w:lvl w:ilvl="0">
      <w:start w:val="2"/>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7DED3562"/>
    <w:multiLevelType w:val="multilevel"/>
    <w:tmpl w:val="5A529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F652177"/>
    <w:multiLevelType w:val="hybridMultilevel"/>
    <w:tmpl w:val="84FACA74"/>
    <w:lvl w:ilvl="0" w:tplc="6D48DC22">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062559882">
    <w:abstractNumId w:val="26"/>
  </w:num>
  <w:num w:numId="2" w16cid:durableId="528959362">
    <w:abstractNumId w:val="18"/>
  </w:num>
  <w:num w:numId="3" w16cid:durableId="315378101">
    <w:abstractNumId w:val="11"/>
  </w:num>
  <w:num w:numId="4" w16cid:durableId="1608271534">
    <w:abstractNumId w:val="2"/>
  </w:num>
  <w:num w:numId="5" w16cid:durableId="1216698896">
    <w:abstractNumId w:val="22"/>
  </w:num>
  <w:num w:numId="6" w16cid:durableId="1660889880">
    <w:abstractNumId w:val="13"/>
  </w:num>
  <w:num w:numId="7" w16cid:durableId="1900746130">
    <w:abstractNumId w:val="27"/>
  </w:num>
  <w:num w:numId="8" w16cid:durableId="1140269435">
    <w:abstractNumId w:val="12"/>
  </w:num>
  <w:num w:numId="9" w16cid:durableId="461385557">
    <w:abstractNumId w:val="3"/>
  </w:num>
  <w:num w:numId="10" w16cid:durableId="255790165">
    <w:abstractNumId w:val="28"/>
  </w:num>
  <w:num w:numId="11" w16cid:durableId="1470853302">
    <w:abstractNumId w:val="4"/>
  </w:num>
  <w:num w:numId="12" w16cid:durableId="1277524235">
    <w:abstractNumId w:val="15"/>
  </w:num>
  <w:num w:numId="13" w16cid:durableId="1602689829">
    <w:abstractNumId w:val="2"/>
    <w:lvlOverride w:ilvl="0">
      <w:startOverride w:val="3"/>
    </w:lvlOverride>
  </w:num>
  <w:num w:numId="14" w16cid:durableId="95567919">
    <w:abstractNumId w:val="23"/>
  </w:num>
  <w:num w:numId="15" w16cid:durableId="231038544">
    <w:abstractNumId w:val="8"/>
  </w:num>
  <w:num w:numId="16" w16cid:durableId="2103914897">
    <w:abstractNumId w:val="16"/>
  </w:num>
  <w:num w:numId="17" w16cid:durableId="1462845908">
    <w:abstractNumId w:val="1"/>
  </w:num>
  <w:num w:numId="18" w16cid:durableId="710959295">
    <w:abstractNumId w:val="10"/>
  </w:num>
  <w:num w:numId="19" w16cid:durableId="969045586">
    <w:abstractNumId w:val="14"/>
  </w:num>
  <w:num w:numId="20" w16cid:durableId="1727487105">
    <w:abstractNumId w:val="30"/>
  </w:num>
  <w:num w:numId="21" w16cid:durableId="334966839">
    <w:abstractNumId w:val="5"/>
  </w:num>
  <w:num w:numId="22" w16cid:durableId="1561094398">
    <w:abstractNumId w:val="19"/>
  </w:num>
  <w:num w:numId="23" w16cid:durableId="393627944">
    <w:abstractNumId w:val="29"/>
  </w:num>
  <w:num w:numId="24" w16cid:durableId="1429959658">
    <w:abstractNumId w:val="21"/>
  </w:num>
  <w:num w:numId="25" w16cid:durableId="976179958">
    <w:abstractNumId w:val="20"/>
  </w:num>
  <w:num w:numId="26" w16cid:durableId="1857226">
    <w:abstractNumId w:val="0"/>
  </w:num>
  <w:num w:numId="27" w16cid:durableId="1259219087">
    <w:abstractNumId w:val="25"/>
  </w:num>
  <w:num w:numId="28" w16cid:durableId="668824220">
    <w:abstractNumId w:val="7"/>
  </w:num>
  <w:num w:numId="29" w16cid:durableId="746461961">
    <w:abstractNumId w:val="24"/>
  </w:num>
  <w:num w:numId="30" w16cid:durableId="1831827255">
    <w:abstractNumId w:val="17"/>
  </w:num>
  <w:num w:numId="31" w16cid:durableId="1122766112">
    <w:abstractNumId w:val="9"/>
  </w:num>
  <w:num w:numId="32" w16cid:durableId="1259097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isplayHorizontalDrawingGridEvery w:val="0"/>
  <w:displayVerticalDrawingGridEvery w:val="0"/>
  <w:doNotUseMarginsForDrawingGridOrigin/>
  <w:noPunctuationKerning/>
  <w:characterSpacingControl w:val="doNotCompress"/>
  <w:footnotePr>
    <w:numFmt w:val="chicago"/>
    <w:numStart w:val="3"/>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FC"/>
    <w:rsid w:val="000128A0"/>
    <w:rsid w:val="000155C3"/>
    <w:rsid w:val="00022BF4"/>
    <w:rsid w:val="00044240"/>
    <w:rsid w:val="00047EC9"/>
    <w:rsid w:val="0005261B"/>
    <w:rsid w:val="00052F9C"/>
    <w:rsid w:val="00057E64"/>
    <w:rsid w:val="000608EC"/>
    <w:rsid w:val="00062B4A"/>
    <w:rsid w:val="00067D31"/>
    <w:rsid w:val="00074AA0"/>
    <w:rsid w:val="00080AC7"/>
    <w:rsid w:val="00082328"/>
    <w:rsid w:val="00086DDB"/>
    <w:rsid w:val="00096CD3"/>
    <w:rsid w:val="000A7122"/>
    <w:rsid w:val="000B23E6"/>
    <w:rsid w:val="000B43E1"/>
    <w:rsid w:val="000F3B93"/>
    <w:rsid w:val="00103EE9"/>
    <w:rsid w:val="00104686"/>
    <w:rsid w:val="001168F3"/>
    <w:rsid w:val="00126E70"/>
    <w:rsid w:val="0013306E"/>
    <w:rsid w:val="00136237"/>
    <w:rsid w:val="00147FF3"/>
    <w:rsid w:val="00150830"/>
    <w:rsid w:val="001566E1"/>
    <w:rsid w:val="00157D11"/>
    <w:rsid w:val="00177D37"/>
    <w:rsid w:val="0018647C"/>
    <w:rsid w:val="001910EF"/>
    <w:rsid w:val="0019150E"/>
    <w:rsid w:val="001941A8"/>
    <w:rsid w:val="001A2C75"/>
    <w:rsid w:val="001A58DB"/>
    <w:rsid w:val="001E7E8A"/>
    <w:rsid w:val="001F0B80"/>
    <w:rsid w:val="001F79C9"/>
    <w:rsid w:val="00217ACB"/>
    <w:rsid w:val="0022213F"/>
    <w:rsid w:val="00222CE7"/>
    <w:rsid w:val="002339C1"/>
    <w:rsid w:val="0024782C"/>
    <w:rsid w:val="002479F6"/>
    <w:rsid w:val="00262418"/>
    <w:rsid w:val="00271162"/>
    <w:rsid w:val="002724DA"/>
    <w:rsid w:val="00273E98"/>
    <w:rsid w:val="002821F3"/>
    <w:rsid w:val="00284040"/>
    <w:rsid w:val="00296BFB"/>
    <w:rsid w:val="002977F6"/>
    <w:rsid w:val="002A351E"/>
    <w:rsid w:val="002A75FF"/>
    <w:rsid w:val="002C073E"/>
    <w:rsid w:val="002C11C7"/>
    <w:rsid w:val="002C27DF"/>
    <w:rsid w:val="002C6E31"/>
    <w:rsid w:val="002C70B7"/>
    <w:rsid w:val="002D0C33"/>
    <w:rsid w:val="002E35AB"/>
    <w:rsid w:val="002E3DA2"/>
    <w:rsid w:val="00322C39"/>
    <w:rsid w:val="00330ED5"/>
    <w:rsid w:val="00340E94"/>
    <w:rsid w:val="0035124E"/>
    <w:rsid w:val="00354293"/>
    <w:rsid w:val="0035525E"/>
    <w:rsid w:val="00356CCF"/>
    <w:rsid w:val="003576AF"/>
    <w:rsid w:val="0038471B"/>
    <w:rsid w:val="00391FB1"/>
    <w:rsid w:val="003960E2"/>
    <w:rsid w:val="003B2DC0"/>
    <w:rsid w:val="003B572E"/>
    <w:rsid w:val="003B69ED"/>
    <w:rsid w:val="003C15E5"/>
    <w:rsid w:val="003D37CD"/>
    <w:rsid w:val="003F039D"/>
    <w:rsid w:val="003F17F2"/>
    <w:rsid w:val="003F276E"/>
    <w:rsid w:val="003F633D"/>
    <w:rsid w:val="00410C81"/>
    <w:rsid w:val="004110EE"/>
    <w:rsid w:val="004171B7"/>
    <w:rsid w:val="004312C4"/>
    <w:rsid w:val="004358B8"/>
    <w:rsid w:val="00435A6E"/>
    <w:rsid w:val="00442D7D"/>
    <w:rsid w:val="004456F5"/>
    <w:rsid w:val="00452CFF"/>
    <w:rsid w:val="00460561"/>
    <w:rsid w:val="004663BB"/>
    <w:rsid w:val="00475ABC"/>
    <w:rsid w:val="0049017D"/>
    <w:rsid w:val="004912EE"/>
    <w:rsid w:val="004B4847"/>
    <w:rsid w:val="004B5D39"/>
    <w:rsid w:val="004B7A91"/>
    <w:rsid w:val="004C2083"/>
    <w:rsid w:val="004E25F2"/>
    <w:rsid w:val="004E5545"/>
    <w:rsid w:val="004E5E0E"/>
    <w:rsid w:val="004E6533"/>
    <w:rsid w:val="004E709D"/>
    <w:rsid w:val="004F587F"/>
    <w:rsid w:val="0050513F"/>
    <w:rsid w:val="005135A9"/>
    <w:rsid w:val="0051470A"/>
    <w:rsid w:val="00514BC9"/>
    <w:rsid w:val="0053236C"/>
    <w:rsid w:val="00550D53"/>
    <w:rsid w:val="00553AB9"/>
    <w:rsid w:val="00553D3A"/>
    <w:rsid w:val="0055602F"/>
    <w:rsid w:val="00556F4F"/>
    <w:rsid w:val="005645CC"/>
    <w:rsid w:val="00575261"/>
    <w:rsid w:val="00576FDA"/>
    <w:rsid w:val="00581B17"/>
    <w:rsid w:val="00581E4C"/>
    <w:rsid w:val="005855D0"/>
    <w:rsid w:val="005914E9"/>
    <w:rsid w:val="005A60DA"/>
    <w:rsid w:val="005B1279"/>
    <w:rsid w:val="005B267A"/>
    <w:rsid w:val="005C0FF0"/>
    <w:rsid w:val="005D2DB9"/>
    <w:rsid w:val="005E4FEA"/>
    <w:rsid w:val="005E71EE"/>
    <w:rsid w:val="005F2704"/>
    <w:rsid w:val="0060058A"/>
    <w:rsid w:val="00604C65"/>
    <w:rsid w:val="00605580"/>
    <w:rsid w:val="00642520"/>
    <w:rsid w:val="00653419"/>
    <w:rsid w:val="0065633C"/>
    <w:rsid w:val="00657738"/>
    <w:rsid w:val="00675C5C"/>
    <w:rsid w:val="00681D5A"/>
    <w:rsid w:val="00684768"/>
    <w:rsid w:val="00692477"/>
    <w:rsid w:val="006935E3"/>
    <w:rsid w:val="006A51A4"/>
    <w:rsid w:val="006B3707"/>
    <w:rsid w:val="006D1956"/>
    <w:rsid w:val="006D5CFB"/>
    <w:rsid w:val="006E0BAC"/>
    <w:rsid w:val="006E4543"/>
    <w:rsid w:val="006E74D3"/>
    <w:rsid w:val="006E788C"/>
    <w:rsid w:val="00700ED2"/>
    <w:rsid w:val="00703853"/>
    <w:rsid w:val="00712A5F"/>
    <w:rsid w:val="00717B83"/>
    <w:rsid w:val="00723150"/>
    <w:rsid w:val="00732F91"/>
    <w:rsid w:val="00733895"/>
    <w:rsid w:val="00735636"/>
    <w:rsid w:val="0073756C"/>
    <w:rsid w:val="00743660"/>
    <w:rsid w:val="007448FA"/>
    <w:rsid w:val="007707BF"/>
    <w:rsid w:val="00794F22"/>
    <w:rsid w:val="0079540B"/>
    <w:rsid w:val="007A5003"/>
    <w:rsid w:val="007E4334"/>
    <w:rsid w:val="00824FF4"/>
    <w:rsid w:val="00826350"/>
    <w:rsid w:val="00834AF6"/>
    <w:rsid w:val="00845228"/>
    <w:rsid w:val="00874CF2"/>
    <w:rsid w:val="00881656"/>
    <w:rsid w:val="0089106B"/>
    <w:rsid w:val="008A1F7F"/>
    <w:rsid w:val="008B23B9"/>
    <w:rsid w:val="008C32B5"/>
    <w:rsid w:val="008D4FF2"/>
    <w:rsid w:val="008D5F49"/>
    <w:rsid w:val="008D6CA7"/>
    <w:rsid w:val="00910DB5"/>
    <w:rsid w:val="00921022"/>
    <w:rsid w:val="00927959"/>
    <w:rsid w:val="00930513"/>
    <w:rsid w:val="0094636D"/>
    <w:rsid w:val="0094787B"/>
    <w:rsid w:val="00954A47"/>
    <w:rsid w:val="00960D91"/>
    <w:rsid w:val="00991ED3"/>
    <w:rsid w:val="00992C35"/>
    <w:rsid w:val="009A0A6A"/>
    <w:rsid w:val="009A1134"/>
    <w:rsid w:val="009A7004"/>
    <w:rsid w:val="009B7FBE"/>
    <w:rsid w:val="009C1800"/>
    <w:rsid w:val="009C4483"/>
    <w:rsid w:val="009C54EF"/>
    <w:rsid w:val="009C7369"/>
    <w:rsid w:val="009E7AED"/>
    <w:rsid w:val="009F18B3"/>
    <w:rsid w:val="00A079AD"/>
    <w:rsid w:val="00A11D53"/>
    <w:rsid w:val="00A1276E"/>
    <w:rsid w:val="00A41C31"/>
    <w:rsid w:val="00A462E5"/>
    <w:rsid w:val="00A55762"/>
    <w:rsid w:val="00A56279"/>
    <w:rsid w:val="00A577D2"/>
    <w:rsid w:val="00A57906"/>
    <w:rsid w:val="00A57EC1"/>
    <w:rsid w:val="00A65A7F"/>
    <w:rsid w:val="00A816C6"/>
    <w:rsid w:val="00A8482D"/>
    <w:rsid w:val="00A91592"/>
    <w:rsid w:val="00AA3B0B"/>
    <w:rsid w:val="00AA4401"/>
    <w:rsid w:val="00AA4BF1"/>
    <w:rsid w:val="00AA6C12"/>
    <w:rsid w:val="00AA6D64"/>
    <w:rsid w:val="00AA7C9F"/>
    <w:rsid w:val="00AB3ABE"/>
    <w:rsid w:val="00AB4952"/>
    <w:rsid w:val="00AD59D7"/>
    <w:rsid w:val="00AD76BE"/>
    <w:rsid w:val="00AE0521"/>
    <w:rsid w:val="00AE6574"/>
    <w:rsid w:val="00AF007F"/>
    <w:rsid w:val="00AF0BCF"/>
    <w:rsid w:val="00AF280A"/>
    <w:rsid w:val="00AF7A4E"/>
    <w:rsid w:val="00B1445D"/>
    <w:rsid w:val="00B2557B"/>
    <w:rsid w:val="00B26BEB"/>
    <w:rsid w:val="00B31047"/>
    <w:rsid w:val="00B3677D"/>
    <w:rsid w:val="00B473EA"/>
    <w:rsid w:val="00B53DF3"/>
    <w:rsid w:val="00B542AC"/>
    <w:rsid w:val="00B6051E"/>
    <w:rsid w:val="00B62669"/>
    <w:rsid w:val="00B627E4"/>
    <w:rsid w:val="00B62E0A"/>
    <w:rsid w:val="00B73C3E"/>
    <w:rsid w:val="00B74E9A"/>
    <w:rsid w:val="00B930C4"/>
    <w:rsid w:val="00B94F88"/>
    <w:rsid w:val="00BC0978"/>
    <w:rsid w:val="00BC3A62"/>
    <w:rsid w:val="00BC3C6A"/>
    <w:rsid w:val="00BC6A2A"/>
    <w:rsid w:val="00BD4171"/>
    <w:rsid w:val="00BE0F7E"/>
    <w:rsid w:val="00BF0C4B"/>
    <w:rsid w:val="00C04F23"/>
    <w:rsid w:val="00C3456C"/>
    <w:rsid w:val="00C42B15"/>
    <w:rsid w:val="00C53AB6"/>
    <w:rsid w:val="00C56D60"/>
    <w:rsid w:val="00C57E9E"/>
    <w:rsid w:val="00C77E95"/>
    <w:rsid w:val="00C84C96"/>
    <w:rsid w:val="00C86128"/>
    <w:rsid w:val="00C90F11"/>
    <w:rsid w:val="00CA3BF8"/>
    <w:rsid w:val="00CA5A86"/>
    <w:rsid w:val="00CB586C"/>
    <w:rsid w:val="00CE6CA5"/>
    <w:rsid w:val="00CF0D87"/>
    <w:rsid w:val="00CF2E78"/>
    <w:rsid w:val="00D12C11"/>
    <w:rsid w:val="00D24449"/>
    <w:rsid w:val="00D363CA"/>
    <w:rsid w:val="00D41230"/>
    <w:rsid w:val="00D516F9"/>
    <w:rsid w:val="00D55251"/>
    <w:rsid w:val="00D65037"/>
    <w:rsid w:val="00D70FF2"/>
    <w:rsid w:val="00D736FA"/>
    <w:rsid w:val="00D748EA"/>
    <w:rsid w:val="00D863D4"/>
    <w:rsid w:val="00D96C2B"/>
    <w:rsid w:val="00DB7E0B"/>
    <w:rsid w:val="00DC711B"/>
    <w:rsid w:val="00DD478D"/>
    <w:rsid w:val="00DD5778"/>
    <w:rsid w:val="00DD7B26"/>
    <w:rsid w:val="00DE21EF"/>
    <w:rsid w:val="00DF3D93"/>
    <w:rsid w:val="00E118CE"/>
    <w:rsid w:val="00E11E5C"/>
    <w:rsid w:val="00E14C0C"/>
    <w:rsid w:val="00E175BC"/>
    <w:rsid w:val="00E311FF"/>
    <w:rsid w:val="00E336BE"/>
    <w:rsid w:val="00E36ACF"/>
    <w:rsid w:val="00E56F2B"/>
    <w:rsid w:val="00E71AEB"/>
    <w:rsid w:val="00E74B82"/>
    <w:rsid w:val="00E773DD"/>
    <w:rsid w:val="00E8489C"/>
    <w:rsid w:val="00EB22A4"/>
    <w:rsid w:val="00EB24FC"/>
    <w:rsid w:val="00ED033C"/>
    <w:rsid w:val="00ED6C60"/>
    <w:rsid w:val="00EE0533"/>
    <w:rsid w:val="00EE393E"/>
    <w:rsid w:val="00EE4CCF"/>
    <w:rsid w:val="00EE656C"/>
    <w:rsid w:val="00EF0244"/>
    <w:rsid w:val="00EF0947"/>
    <w:rsid w:val="00EF4B4B"/>
    <w:rsid w:val="00F01D62"/>
    <w:rsid w:val="00F01E69"/>
    <w:rsid w:val="00F044CA"/>
    <w:rsid w:val="00F2141E"/>
    <w:rsid w:val="00F26F64"/>
    <w:rsid w:val="00F37E99"/>
    <w:rsid w:val="00F47303"/>
    <w:rsid w:val="00F47AF5"/>
    <w:rsid w:val="00F526FC"/>
    <w:rsid w:val="00F610E7"/>
    <w:rsid w:val="00F75596"/>
    <w:rsid w:val="00F925D4"/>
    <w:rsid w:val="00F93349"/>
    <w:rsid w:val="00FB6539"/>
    <w:rsid w:val="00FC5341"/>
    <w:rsid w:val="00FD59A3"/>
    <w:rsid w:val="00FE1203"/>
    <w:rsid w:val="00FF099B"/>
    <w:rsid w:val="00FF0BE9"/>
    <w:rsid w:val="00FF188D"/>
    <w:rsid w:val="00FF4732"/>
    <w:rsid w:val="052A6079"/>
    <w:rsid w:val="06F20993"/>
    <w:rsid w:val="093BDBA4"/>
    <w:rsid w:val="098E0140"/>
    <w:rsid w:val="13C7128D"/>
    <w:rsid w:val="17AB90A4"/>
    <w:rsid w:val="1C22108E"/>
    <w:rsid w:val="322A2F0B"/>
    <w:rsid w:val="3541D499"/>
    <w:rsid w:val="3A34F169"/>
    <w:rsid w:val="41C3C60A"/>
    <w:rsid w:val="4332C70E"/>
    <w:rsid w:val="51DA1FE5"/>
    <w:rsid w:val="53CA78A3"/>
    <w:rsid w:val="53D87189"/>
    <w:rsid w:val="5ACA3F8C"/>
    <w:rsid w:val="5E8FCAA0"/>
    <w:rsid w:val="647A3DD8"/>
    <w:rsid w:val="76EC34B2"/>
    <w:rsid w:val="7863142B"/>
    <w:rsid w:val="7985300B"/>
    <w:rsid w:val="7CC80A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3135"/>
  <w15:chartTrackingRefBased/>
  <w15:docId w15:val="{DBF02DCD-D70D-43B3-B8D8-16877D20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val="fr-BE"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720"/>
      <w:outlineLvl w:val="1"/>
    </w:pPr>
    <w:rPr>
      <w:i/>
      <w:lang w:val="nl-BE"/>
    </w:rPr>
  </w:style>
  <w:style w:type="paragraph" w:styleId="Heading3">
    <w:name w:val="heading 3"/>
    <w:basedOn w:val="Normal"/>
    <w:next w:val="Normal"/>
    <w:qFormat/>
    <w:pPr>
      <w:keepNext/>
      <w:outlineLvl w:val="2"/>
    </w:pPr>
    <w:rPr>
      <w:b/>
      <w:sz w:val="24"/>
      <w:lang w:val="nl-BE"/>
    </w:rPr>
  </w:style>
  <w:style w:type="paragraph" w:styleId="Heading4">
    <w:name w:val="heading 4"/>
    <w:basedOn w:val="Normal"/>
    <w:next w:val="Normal"/>
    <w:qFormat/>
    <w:pPr>
      <w:keepNext/>
      <w:numPr>
        <w:numId w:val="3"/>
      </w:numPr>
      <w:outlineLvl w:val="3"/>
    </w:pPr>
    <w:rPr>
      <w:b/>
      <w:sz w:val="28"/>
      <w:lang w:val="nl-BE"/>
    </w:rPr>
  </w:style>
  <w:style w:type="paragraph" w:styleId="Heading5">
    <w:name w:val="heading 5"/>
    <w:basedOn w:val="Normal"/>
    <w:next w:val="Normal"/>
    <w:qFormat/>
    <w:pPr>
      <w:keepNext/>
      <w:numPr>
        <w:numId w:val="9"/>
      </w:numPr>
      <w:outlineLvl w:val="4"/>
    </w:pPr>
    <w:rPr>
      <w:b/>
      <w:u w:val="single"/>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20"/>
    </w:pPr>
  </w:style>
  <w:style w:type="paragraph" w:styleId="BodyText">
    <w:name w:val="Body Text"/>
    <w:basedOn w:val="Normal"/>
    <w:rPr>
      <w:sz w:val="24"/>
      <w:u w:val="single"/>
      <w:lang w:val="nl-BE"/>
    </w:rPr>
  </w:style>
  <w:style w:type="paragraph" w:styleId="BodyTextIndent2">
    <w:name w:val="Body Text Indent 2"/>
    <w:basedOn w:val="Normal"/>
    <w:pPr>
      <w:ind w:left="360"/>
    </w:pPr>
    <w:rPr>
      <w:lang w:val="nl-BE"/>
    </w:rPr>
  </w:style>
  <w:style w:type="paragraph" w:styleId="BodyTextIndent3">
    <w:name w:val="Body Text Indent 3"/>
    <w:basedOn w:val="Normal"/>
    <w:pPr>
      <w:ind w:left="720"/>
    </w:pPr>
    <w:rPr>
      <w:i/>
      <w:lang w:val="nl-BE"/>
    </w:rPr>
  </w:style>
  <w:style w:type="paragraph" w:styleId="BodyText2">
    <w:name w:val="Body Text 2"/>
    <w:basedOn w:val="Normal"/>
    <w:rPr>
      <w:i/>
    </w:rPr>
  </w:style>
  <w:style w:type="character" w:styleId="PageNumber">
    <w:name w:val="page number"/>
    <w:basedOn w:val="DefaultParagraphFont"/>
  </w:style>
  <w:style w:type="paragraph" w:styleId="BodyText3">
    <w:name w:val="Body Text 3"/>
    <w:basedOn w:val="Normal"/>
    <w:rPr>
      <w:color w:val="FF0000"/>
    </w:rPr>
  </w:style>
  <w:style w:type="character" w:styleId="CommentReference">
    <w:name w:val="annotation reference"/>
    <w:uiPriority w:val="99"/>
    <w:semiHidden/>
    <w:rsid w:val="001F79C9"/>
    <w:rPr>
      <w:sz w:val="16"/>
      <w:szCs w:val="16"/>
    </w:rPr>
  </w:style>
  <w:style w:type="paragraph" w:styleId="CommentText">
    <w:name w:val="annotation text"/>
    <w:basedOn w:val="Normal"/>
    <w:link w:val="CommentTextChar"/>
    <w:uiPriority w:val="99"/>
    <w:semiHidden/>
    <w:rsid w:val="001F79C9"/>
    <w:rPr>
      <w:sz w:val="20"/>
    </w:rPr>
  </w:style>
  <w:style w:type="paragraph" w:styleId="CommentSubject">
    <w:name w:val="annotation subject"/>
    <w:basedOn w:val="CommentText"/>
    <w:next w:val="CommentText"/>
    <w:semiHidden/>
    <w:rsid w:val="001F79C9"/>
    <w:rPr>
      <w:b/>
      <w:bCs/>
    </w:rPr>
  </w:style>
  <w:style w:type="paragraph" w:styleId="BalloonText">
    <w:name w:val="Balloon Text"/>
    <w:basedOn w:val="Normal"/>
    <w:semiHidden/>
    <w:rsid w:val="001F79C9"/>
    <w:rPr>
      <w:rFonts w:cs="Tahoma"/>
      <w:sz w:val="16"/>
      <w:szCs w:val="16"/>
    </w:rPr>
  </w:style>
  <w:style w:type="character" w:customStyle="1" w:styleId="FooterChar">
    <w:name w:val="Footer Char"/>
    <w:link w:val="Footer"/>
    <w:uiPriority w:val="99"/>
    <w:rsid w:val="006D1956"/>
    <w:rPr>
      <w:rFonts w:ascii="Tahoma" w:hAnsi="Tahoma"/>
      <w:sz w:val="22"/>
      <w:lang w:val="fr-BE"/>
    </w:rPr>
  </w:style>
  <w:style w:type="character" w:customStyle="1" w:styleId="CommentTextChar">
    <w:name w:val="Comment Text Char"/>
    <w:link w:val="CommentText"/>
    <w:uiPriority w:val="99"/>
    <w:semiHidden/>
    <w:rsid w:val="0038471B"/>
    <w:rPr>
      <w:rFonts w:ascii="Tahoma" w:hAnsi="Tahoma"/>
      <w:lang w:val="fr-BE"/>
    </w:rPr>
  </w:style>
  <w:style w:type="paragraph" w:styleId="FootnoteText">
    <w:name w:val="footnote text"/>
    <w:basedOn w:val="Normal"/>
    <w:link w:val="FootnoteTextChar"/>
    <w:rsid w:val="00222CE7"/>
    <w:rPr>
      <w:sz w:val="20"/>
    </w:rPr>
  </w:style>
  <w:style w:type="character" w:customStyle="1" w:styleId="FootnoteTextChar">
    <w:name w:val="Footnote Text Char"/>
    <w:link w:val="FootnoteText"/>
    <w:rsid w:val="00222CE7"/>
    <w:rPr>
      <w:rFonts w:ascii="Tahoma" w:hAnsi="Tahoma"/>
      <w:lang w:val="fr-BE"/>
    </w:rPr>
  </w:style>
  <w:style w:type="character" w:styleId="FootnoteReference">
    <w:name w:val="footnote reference"/>
    <w:rsid w:val="00222CE7"/>
    <w:rPr>
      <w:vertAlign w:val="superscript"/>
    </w:rPr>
  </w:style>
  <w:style w:type="paragraph" w:styleId="Revision">
    <w:name w:val="Revision"/>
    <w:hidden/>
    <w:uiPriority w:val="99"/>
    <w:semiHidden/>
    <w:rsid w:val="00BC6A2A"/>
    <w:rPr>
      <w:rFonts w:ascii="Tahoma" w:hAnsi="Tahoma"/>
      <w:sz w:val="22"/>
      <w:lang w:val="fr-BE" w:eastAsia="en-US"/>
    </w:rPr>
  </w:style>
  <w:style w:type="character" w:customStyle="1" w:styleId="cf01">
    <w:name w:val="cf01"/>
    <w:rsid w:val="00C56D60"/>
    <w:rPr>
      <w:rFonts w:ascii="Segoe UI" w:hAnsi="Segoe UI" w:cs="Segoe UI" w:hint="default"/>
      <w:sz w:val="18"/>
      <w:szCs w:val="18"/>
    </w:rPr>
  </w:style>
  <w:style w:type="paragraph" w:styleId="ListParagraph">
    <w:name w:val="List Paragraph"/>
    <w:basedOn w:val="Normal"/>
    <w:uiPriority w:val="34"/>
    <w:qFormat/>
    <w:rsid w:val="00CA3BF8"/>
    <w:pPr>
      <w:ind w:left="720"/>
    </w:pPr>
  </w:style>
  <w:style w:type="character" w:styleId="Mention">
    <w:name w:val="Mention"/>
    <w:basedOn w:val="DefaultParagraphFont"/>
    <w:uiPriority w:val="99"/>
    <w:unhideWhenUsed/>
    <w:rsid w:val="003552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11014">
      <w:bodyDiv w:val="1"/>
      <w:marLeft w:val="0"/>
      <w:marRight w:val="0"/>
      <w:marTop w:val="0"/>
      <w:marBottom w:val="0"/>
      <w:divBdr>
        <w:top w:val="none" w:sz="0" w:space="0" w:color="auto"/>
        <w:left w:val="none" w:sz="0" w:space="0" w:color="auto"/>
        <w:bottom w:val="none" w:sz="0" w:space="0" w:color="auto"/>
        <w:right w:val="none" w:sz="0" w:space="0" w:color="auto"/>
      </w:divBdr>
    </w:div>
    <w:div w:id="468285463">
      <w:bodyDiv w:val="1"/>
      <w:marLeft w:val="0"/>
      <w:marRight w:val="0"/>
      <w:marTop w:val="0"/>
      <w:marBottom w:val="0"/>
      <w:divBdr>
        <w:top w:val="none" w:sz="0" w:space="0" w:color="auto"/>
        <w:left w:val="none" w:sz="0" w:space="0" w:color="auto"/>
        <w:bottom w:val="none" w:sz="0" w:space="0" w:color="auto"/>
        <w:right w:val="none" w:sz="0" w:space="0" w:color="auto"/>
      </w:divBdr>
    </w:div>
    <w:div w:id="1676303628">
      <w:bodyDiv w:val="1"/>
      <w:marLeft w:val="0"/>
      <w:marRight w:val="0"/>
      <w:marTop w:val="0"/>
      <w:marBottom w:val="0"/>
      <w:divBdr>
        <w:top w:val="none" w:sz="0" w:space="0" w:color="auto"/>
        <w:left w:val="none" w:sz="0" w:space="0" w:color="auto"/>
        <w:bottom w:val="none" w:sz="0" w:space="0" w:color="auto"/>
        <w:right w:val="none" w:sz="0" w:space="0" w:color="auto"/>
      </w:divBdr>
    </w:div>
    <w:div w:id="1925726429">
      <w:bodyDiv w:val="1"/>
      <w:marLeft w:val="0"/>
      <w:marRight w:val="0"/>
      <w:marTop w:val="0"/>
      <w:marBottom w:val="0"/>
      <w:divBdr>
        <w:top w:val="none" w:sz="0" w:space="0" w:color="auto"/>
        <w:left w:val="none" w:sz="0" w:space="0" w:color="auto"/>
        <w:bottom w:val="none" w:sz="0" w:space="0" w:color="auto"/>
        <w:right w:val="none" w:sz="0" w:space="0" w:color="auto"/>
      </w:divBdr>
    </w:div>
    <w:div w:id="199059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C505B95E-C77D-45FA-820E-97FEBA8BDF18}">
  <ds:schemaRefs>
    <ds:schemaRef ds:uri="http://schemas.microsoft.com/sharepoint/v3/contenttype/forms"/>
  </ds:schemaRefs>
</ds:datastoreItem>
</file>

<file path=customXml/itemProps2.xml><?xml version="1.0" encoding="utf-8"?>
<ds:datastoreItem xmlns:ds="http://schemas.openxmlformats.org/officeDocument/2006/customXml" ds:itemID="{4CC5E631-BB8B-47E5-9A9E-027E67FBF772}">
  <ds:schemaRefs>
    <ds:schemaRef ds:uri="http://schemas.microsoft.com/office/2006/metadata/longProperties"/>
  </ds:schemaRefs>
</ds:datastoreItem>
</file>

<file path=customXml/itemProps3.xml><?xml version="1.0" encoding="utf-8"?>
<ds:datastoreItem xmlns:ds="http://schemas.openxmlformats.org/officeDocument/2006/customXml" ds:itemID="{02B450BB-F7A7-4D28-8016-1F038B24056E}">
  <ds:schemaRefs>
    <ds:schemaRef ds:uri="http://schemas.openxmlformats.org/officeDocument/2006/bibliography"/>
  </ds:schemaRefs>
</ds:datastoreItem>
</file>

<file path=customXml/itemProps4.xml><?xml version="1.0" encoding="utf-8"?>
<ds:datastoreItem xmlns:ds="http://schemas.openxmlformats.org/officeDocument/2006/customXml" ds:itemID="{90DE1E49-289A-41ED-AD2A-89FB9DE8F4D0}"/>
</file>

<file path=customXml/itemProps5.xml><?xml version="1.0" encoding="utf-8"?>
<ds:datastoreItem xmlns:ds="http://schemas.openxmlformats.org/officeDocument/2006/customXml" ds:itemID="{BD42C656-B888-40F2-8899-627491C0E14A}"/>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Richtlijnen aanvraag tot opname in de terugbetaling van een specialiteit in klasse 1</vt:lpstr>
    </vt:vector>
  </TitlesOfParts>
  <Company>R.I.Z.I.V. - I.N.A.M.I.</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Richtlijnen aanvraag tot opname in de terugbetaling van een specialiteit in klasse 1</dc:title>
  <dc:subject/>
  <dc:creator>iu3916</dc:creator>
  <cp:keywords/>
  <cp:lastModifiedBy>Merve Duran (RIZIV-INAMI)</cp:lastModifiedBy>
  <cp:revision>8</cp:revision>
  <cp:lastPrinted>2018-11-30T20:46:00Z</cp:lastPrinted>
  <dcterms:created xsi:type="dcterms:W3CDTF">2025-12-23T09:24:00Z</dcterms:created>
  <dcterms:modified xsi:type="dcterms:W3CDTF">2026-02-20T10:41:00Z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heme">
    <vt:lpwstr>10;#Médicaments|5c4b8432-7a7f-4679-b7fc-04dc5116b9e9</vt:lpwstr>
  </property>
  <property fmtid="{D5CDD505-2E9C-101B-9397-08002B2CF9AE}" pid="3" name="RILanguage">
    <vt:lpwstr>12;#Néerlandais|1daba039-17e6-4993-bb2c-50e1d16ef364</vt:lpwstr>
  </property>
  <property fmtid="{D5CDD505-2E9C-101B-9397-08002B2CF9AE}" pid="4" name="RIDocSummary">
    <vt:lpwstr/>
  </property>
  <property fmtid="{D5CDD505-2E9C-101B-9397-08002B2CF9AE}" pid="5" name="RIDocTypeTaxHTField0">
    <vt:lpwstr/>
  </property>
  <property fmtid="{D5CDD505-2E9C-101B-9397-08002B2CF9AE}" pid="6" name="RITargetGroupTaxHTField0">
    <vt:lpwstr>Industrie pharmaceutique|83b39a11-269c-4339-a584-6d2618915f6d</vt:lpwstr>
  </property>
  <property fmtid="{D5CDD505-2E9C-101B-9397-08002B2CF9AE}" pid="7" name="cc6d4d0f41a44532aeb7bee41b15f208">
    <vt:lpwstr/>
  </property>
  <property fmtid="{D5CDD505-2E9C-101B-9397-08002B2CF9AE}" pid="8" name="RITargetGroup">
    <vt:lpwstr>76;#Industrie pharmaceutique|83b39a11-269c-4339-a584-6d2618915f6d</vt:lpwstr>
  </property>
  <property fmtid="{D5CDD505-2E9C-101B-9397-08002B2CF9AE}" pid="9" name="Publication type for documents">
    <vt:lpwstr/>
  </property>
  <property fmtid="{D5CDD505-2E9C-101B-9397-08002B2CF9AE}" pid="10" name="RIDocType">
    <vt:lpwstr/>
  </property>
  <property fmtid="{D5CDD505-2E9C-101B-9397-08002B2CF9AE}" pid="11" name="RIThemeTaxHTField0">
    <vt:lpwstr>Médicaments|5c4b8432-7a7f-4679-b7fc-04dc5116b9e9</vt:lpwstr>
  </property>
  <property fmtid="{D5CDD505-2E9C-101B-9397-08002B2CF9AE}" pid="12" name="RILanguageTaxHTField0">
    <vt:lpwstr>Néerlandais|1daba039-17e6-4993-bb2c-50e1d16ef364</vt:lpwstr>
  </property>
  <property fmtid="{D5CDD505-2E9C-101B-9397-08002B2CF9AE}" pid="13" name="RIDocInitialCreationDate">
    <vt:lpwstr>2018-03-21T00:00:00Z</vt:lpwstr>
  </property>
  <property fmtid="{D5CDD505-2E9C-101B-9397-08002B2CF9AE}" pid="14" name="TaxCatchAll">
    <vt:lpwstr>10;#Médicaments|5c4b8432-7a7f-4679-b7fc-04dc5116b9e9;#76;#Industrie pharmaceutique|83b39a11-269c-4339-a584-6d2618915f6d;#12;#Néerlandais|1daba039-17e6-4993-bb2c-50e1d16ef364</vt:lpwstr>
  </property>
  <property fmtid="{D5CDD505-2E9C-101B-9397-08002B2CF9AE}" pid="15" name="PublishingExpirationDate">
    <vt:lpwstr/>
  </property>
  <property fmtid="{D5CDD505-2E9C-101B-9397-08002B2CF9AE}" pid="16" name="PublishingStartDate">
    <vt:lpwstr/>
  </property>
  <property fmtid="{D5CDD505-2E9C-101B-9397-08002B2CF9AE}" pid="17" name="gde733b7de1f426ba66c11d7c4a6ad8f">
    <vt:lpwstr/>
  </property>
  <property fmtid="{D5CDD505-2E9C-101B-9397-08002B2CF9AE}" pid="18" name="ContentTypeId">
    <vt:lpwstr>0x0101009C928FA916506A428DD8EAAF15B10A6A</vt:lpwstr>
  </property>
  <property fmtid="{D5CDD505-2E9C-101B-9397-08002B2CF9AE}" pid="19" name="xd_ProgID">
    <vt:lpwstr/>
  </property>
  <property fmtid="{D5CDD505-2E9C-101B-9397-08002B2CF9AE}" pid="20" name="MediaServiceImageTags">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xd_Signature">
    <vt:bool>false</vt:bool>
  </property>
</Properties>
</file>