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BB" w:rsidRDefault="00D81CBB"/>
    <w:tbl>
      <w:tblPr>
        <w:tblW w:w="10000" w:type="pct"/>
        <w:tblLook w:val="01E0"/>
      </w:tblPr>
      <w:tblGrid>
        <w:gridCol w:w="5148"/>
        <w:gridCol w:w="5148"/>
        <w:gridCol w:w="124"/>
        <w:gridCol w:w="10420"/>
      </w:tblGrid>
      <w:tr w:rsidR="00D81CBB" w:rsidRPr="006A535C" w:rsidTr="00D81CBB">
        <w:trPr>
          <w:gridAfter w:val="2"/>
          <w:wAfter w:w="10544" w:type="dxa"/>
        </w:trPr>
        <w:tc>
          <w:tcPr>
            <w:tcW w:w="5148" w:type="dxa"/>
          </w:tcPr>
          <w:p w:rsidR="00D81CBB" w:rsidRPr="006A535C" w:rsidRDefault="00D81CBB" w:rsidP="009E6350">
            <w:pPr>
              <w:jc w:val="center"/>
              <w:rPr>
                <w:rFonts w:ascii="Arial" w:hAnsi="Arial" w:cs="Arial"/>
                <w:b/>
              </w:rPr>
            </w:pPr>
            <w:r w:rsidRPr="006A535C">
              <w:rPr>
                <w:rFonts w:ascii="Arial" w:hAnsi="Arial" w:cs="Arial"/>
                <w:b/>
              </w:rPr>
              <w:t>ROYAUME DE BELGIQUE</w:t>
            </w:r>
          </w:p>
        </w:tc>
        <w:tc>
          <w:tcPr>
            <w:tcW w:w="5148" w:type="dxa"/>
          </w:tcPr>
          <w:p w:rsidR="00D81CBB" w:rsidRPr="006A535C" w:rsidRDefault="00D81CBB" w:rsidP="009E6350">
            <w:pPr>
              <w:jc w:val="center"/>
              <w:rPr>
                <w:rFonts w:ascii="Arial" w:hAnsi="Arial" w:cs="Arial"/>
                <w:b/>
                <w:lang w:val="nl-BE"/>
              </w:rPr>
            </w:pPr>
            <w:r w:rsidRPr="006A535C">
              <w:rPr>
                <w:rFonts w:ascii="Arial" w:hAnsi="Arial" w:cs="Arial"/>
                <w:b/>
                <w:lang w:val="nl-BE"/>
              </w:rPr>
              <w:t>KONINKRIJK BELGIE</w:t>
            </w: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p>
        </w:tc>
        <w:tc>
          <w:tcPr>
            <w:tcW w:w="5148" w:type="dxa"/>
          </w:tcPr>
          <w:p w:rsidR="00D81CBB" w:rsidRPr="006A535C" w:rsidRDefault="00D81CBB" w:rsidP="009E6350">
            <w:pPr>
              <w:jc w:val="both"/>
              <w:rPr>
                <w:rFonts w:ascii="Arial" w:hAnsi="Arial" w:cs="Arial"/>
                <w:lang w:val="nl-BE"/>
              </w:rPr>
            </w:pPr>
          </w:p>
        </w:tc>
      </w:tr>
      <w:tr w:rsidR="00D81CBB" w:rsidRPr="006A535C" w:rsidTr="00D81CBB">
        <w:trPr>
          <w:gridAfter w:val="2"/>
          <w:wAfter w:w="10544" w:type="dxa"/>
        </w:trPr>
        <w:tc>
          <w:tcPr>
            <w:tcW w:w="5148" w:type="dxa"/>
          </w:tcPr>
          <w:p w:rsidR="00D81CBB" w:rsidRPr="006A535C" w:rsidRDefault="00D81CBB" w:rsidP="009E6350">
            <w:pPr>
              <w:jc w:val="center"/>
              <w:rPr>
                <w:rFonts w:ascii="Arial" w:hAnsi="Arial" w:cs="Arial"/>
                <w:b/>
                <w:lang w:val="en-US"/>
              </w:rPr>
            </w:pPr>
            <w:r w:rsidRPr="006A535C">
              <w:rPr>
                <w:rFonts w:ascii="Arial" w:hAnsi="Arial" w:cs="Arial"/>
                <w:b/>
                <w:lang w:val="en-US"/>
              </w:rPr>
              <w:t>SERVICE PUBLIC FEDERAL</w:t>
            </w:r>
          </w:p>
          <w:p w:rsidR="00D81CBB" w:rsidRPr="006A535C" w:rsidRDefault="00D81CBB" w:rsidP="009E6350">
            <w:pPr>
              <w:jc w:val="center"/>
              <w:rPr>
                <w:rFonts w:ascii="Arial" w:hAnsi="Arial" w:cs="Arial"/>
                <w:b/>
                <w:lang w:val="en-US"/>
              </w:rPr>
            </w:pPr>
            <w:r w:rsidRPr="006A535C">
              <w:rPr>
                <w:rFonts w:ascii="Arial" w:hAnsi="Arial" w:cs="Arial"/>
                <w:b/>
                <w:lang w:val="en-US"/>
              </w:rPr>
              <w:t>SECURITE SOCIALE</w:t>
            </w:r>
          </w:p>
        </w:tc>
        <w:tc>
          <w:tcPr>
            <w:tcW w:w="5148" w:type="dxa"/>
          </w:tcPr>
          <w:p w:rsidR="00D81CBB" w:rsidRPr="006A535C" w:rsidRDefault="00D81CBB" w:rsidP="009E6350">
            <w:pPr>
              <w:jc w:val="center"/>
              <w:rPr>
                <w:rFonts w:ascii="Arial" w:hAnsi="Arial" w:cs="Arial"/>
                <w:b/>
                <w:lang w:val="nl-BE"/>
              </w:rPr>
            </w:pPr>
            <w:r w:rsidRPr="006A535C">
              <w:rPr>
                <w:rFonts w:ascii="Arial" w:hAnsi="Arial" w:cs="Arial"/>
                <w:b/>
                <w:lang w:val="nl-BE"/>
              </w:rPr>
              <w:t>FEDERALE OVERHEIDSDIENST</w:t>
            </w:r>
          </w:p>
          <w:p w:rsidR="00D81CBB" w:rsidRPr="006A535C" w:rsidRDefault="00D81CBB" w:rsidP="009E6350">
            <w:pPr>
              <w:jc w:val="center"/>
              <w:rPr>
                <w:rFonts w:ascii="Arial" w:hAnsi="Arial" w:cs="Arial"/>
                <w:b/>
                <w:lang w:val="nl-BE"/>
              </w:rPr>
            </w:pPr>
            <w:r w:rsidRPr="006A535C">
              <w:rPr>
                <w:rFonts w:ascii="Arial" w:hAnsi="Arial" w:cs="Arial"/>
                <w:b/>
                <w:lang w:val="nl-BE"/>
              </w:rPr>
              <w:t>SOCIALE ZEKERHEID</w:t>
            </w: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lang w:val="en-US"/>
              </w:rPr>
            </w:pPr>
          </w:p>
        </w:tc>
        <w:tc>
          <w:tcPr>
            <w:tcW w:w="5148" w:type="dxa"/>
          </w:tcPr>
          <w:p w:rsidR="00D81CBB" w:rsidRPr="006A535C" w:rsidRDefault="00D81CBB" w:rsidP="009E6350">
            <w:pPr>
              <w:jc w:val="both"/>
              <w:rPr>
                <w:rFonts w:ascii="Arial" w:hAnsi="Arial" w:cs="Arial"/>
                <w:lang w:val="en-US"/>
              </w:rPr>
            </w:pPr>
          </w:p>
        </w:tc>
      </w:tr>
      <w:tr w:rsidR="00D81CBB" w:rsidRPr="00A4002E" w:rsidTr="00D81CBB">
        <w:trPr>
          <w:gridAfter w:val="2"/>
          <w:wAfter w:w="10544" w:type="dxa"/>
        </w:trPr>
        <w:tc>
          <w:tcPr>
            <w:tcW w:w="5148" w:type="dxa"/>
          </w:tcPr>
          <w:p w:rsidR="00D81CBB" w:rsidRPr="006A535C" w:rsidRDefault="00A4002E" w:rsidP="009E6350">
            <w:pPr>
              <w:jc w:val="both"/>
              <w:rPr>
                <w:rFonts w:ascii="Arial" w:hAnsi="Arial" w:cs="Arial"/>
                <w:b/>
              </w:rPr>
            </w:pPr>
            <w:r>
              <w:rPr>
                <w:rFonts w:ascii="Arial" w:hAnsi="Arial" w:cs="Arial"/>
                <w:b/>
              </w:rPr>
              <w:t xml:space="preserve">3 FEVRIER 2011. </w:t>
            </w:r>
            <w:r w:rsidR="00D81CBB" w:rsidRPr="006A535C">
              <w:rPr>
                <w:rFonts w:ascii="Arial" w:hAnsi="Arial" w:cs="Arial"/>
                <w:b/>
              </w:rPr>
              <w:t>— Arrêté royal déterminant les conditions et les modalités selon lesquelles l’assurance obligatoire soins de santé et indemnités paie des honoraires forfaitaires aux médecins spécialistes en pédiatrie qui assurent une présence au sein de l’hôpital.</w:t>
            </w:r>
          </w:p>
        </w:tc>
        <w:tc>
          <w:tcPr>
            <w:tcW w:w="5148" w:type="dxa"/>
          </w:tcPr>
          <w:p w:rsidR="00D81CBB" w:rsidRPr="006A535C" w:rsidRDefault="00A4002E" w:rsidP="009E6350">
            <w:pPr>
              <w:jc w:val="both"/>
              <w:rPr>
                <w:rFonts w:ascii="Arial" w:hAnsi="Arial" w:cs="Arial"/>
                <w:b/>
                <w:lang w:val="nl-BE"/>
              </w:rPr>
            </w:pPr>
            <w:r w:rsidRPr="00A4002E">
              <w:rPr>
                <w:rFonts w:ascii="Arial" w:hAnsi="Arial" w:cs="Arial"/>
                <w:b/>
                <w:lang w:val="nl-BE"/>
              </w:rPr>
              <w:t>3 FEBRUARI 2011</w:t>
            </w:r>
            <w:r w:rsidR="00D81CBB" w:rsidRPr="00A4002E">
              <w:rPr>
                <w:rFonts w:ascii="Arial" w:hAnsi="Arial" w:cs="Arial"/>
                <w:b/>
                <w:lang w:val="nl-BE"/>
              </w:rPr>
              <w:t xml:space="preserve">. — Koninklijk besluit tot vaststelling van de voorwaarden en de nadere regels overeenkomstig dewelke de verplichte verzekering </w:t>
            </w:r>
            <w:r w:rsidR="00D81CBB" w:rsidRPr="006A535C">
              <w:rPr>
                <w:rFonts w:ascii="Arial" w:hAnsi="Arial" w:cs="Arial"/>
                <w:b/>
                <w:lang w:val="nl-BE"/>
              </w:rPr>
              <w:t xml:space="preserve">voor geneeskundige verzorging en uitkeringen forfaitaire honoraria betaalt aan de </w:t>
            </w:r>
            <w:proofErr w:type="spellStart"/>
            <w:r w:rsidR="00D81CBB" w:rsidRPr="006A535C">
              <w:rPr>
                <w:rFonts w:ascii="Arial" w:hAnsi="Arial" w:cs="Arial"/>
                <w:b/>
                <w:lang w:val="nl-BE"/>
              </w:rPr>
              <w:t>geneesheren-specialisten</w:t>
            </w:r>
            <w:proofErr w:type="spellEnd"/>
            <w:r w:rsidR="00D81CBB" w:rsidRPr="006A535C">
              <w:rPr>
                <w:rFonts w:ascii="Arial" w:hAnsi="Arial" w:cs="Arial"/>
                <w:b/>
                <w:lang w:val="nl-BE"/>
              </w:rPr>
              <w:t xml:space="preserve"> in de pediatrie die een aanwezigheid in het ziekenhuis verzekeren.</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center"/>
              <w:rPr>
                <w:rFonts w:ascii="Arial" w:hAnsi="Arial" w:cs="Arial"/>
              </w:rPr>
            </w:pPr>
            <w:r w:rsidRPr="006A535C">
              <w:rPr>
                <w:rFonts w:ascii="Arial" w:hAnsi="Arial" w:cs="Arial"/>
              </w:rPr>
              <w:t>ALBERT II, Roi des Belges,</w:t>
            </w:r>
          </w:p>
        </w:tc>
        <w:tc>
          <w:tcPr>
            <w:tcW w:w="5148" w:type="dxa"/>
          </w:tcPr>
          <w:p w:rsidR="00D81CBB" w:rsidRPr="006A535C" w:rsidRDefault="00D81CBB" w:rsidP="009E6350">
            <w:pPr>
              <w:jc w:val="center"/>
              <w:rPr>
                <w:rFonts w:ascii="Arial" w:hAnsi="Arial" w:cs="Arial"/>
                <w:lang w:val="de-DE"/>
              </w:rPr>
            </w:pPr>
            <w:r w:rsidRPr="006A535C">
              <w:rPr>
                <w:rFonts w:ascii="Arial" w:hAnsi="Arial" w:cs="Arial"/>
                <w:lang w:val="de-DE"/>
              </w:rPr>
              <w:t xml:space="preserve">ALBERT II, </w:t>
            </w:r>
            <w:proofErr w:type="spellStart"/>
            <w:r w:rsidRPr="006A535C">
              <w:rPr>
                <w:rFonts w:ascii="Arial" w:hAnsi="Arial" w:cs="Arial"/>
                <w:lang w:val="de-DE"/>
              </w:rPr>
              <w:t>Koning</w:t>
            </w:r>
            <w:proofErr w:type="spellEnd"/>
            <w:r w:rsidRPr="006A535C">
              <w:rPr>
                <w:rFonts w:ascii="Arial" w:hAnsi="Arial" w:cs="Arial"/>
                <w:lang w:val="de-DE"/>
              </w:rPr>
              <w:t xml:space="preserve"> der </w:t>
            </w:r>
            <w:proofErr w:type="spellStart"/>
            <w:r w:rsidRPr="006A535C">
              <w:rPr>
                <w:rFonts w:ascii="Arial" w:hAnsi="Arial" w:cs="Arial"/>
                <w:lang w:val="de-DE"/>
              </w:rPr>
              <w:t>Belgen</w:t>
            </w:r>
            <w:proofErr w:type="spellEnd"/>
            <w:r w:rsidRPr="006A535C">
              <w:rPr>
                <w:rFonts w:ascii="Arial" w:hAnsi="Arial" w:cs="Arial"/>
                <w:lang w:val="de-DE"/>
              </w:rPr>
              <w:t>,</w:t>
            </w:r>
          </w:p>
        </w:tc>
      </w:tr>
      <w:tr w:rsidR="00D81CBB" w:rsidRPr="006A535C" w:rsidTr="00D81CBB">
        <w:trPr>
          <w:gridAfter w:val="2"/>
          <w:wAfter w:w="10544" w:type="dxa"/>
        </w:trPr>
        <w:tc>
          <w:tcPr>
            <w:tcW w:w="5148" w:type="dxa"/>
          </w:tcPr>
          <w:p w:rsidR="00D81CBB" w:rsidRDefault="00D81CBB" w:rsidP="009E6350">
            <w:pPr>
              <w:jc w:val="center"/>
              <w:rPr>
                <w:rFonts w:ascii="Arial" w:hAnsi="Arial" w:cs="Arial"/>
              </w:rPr>
            </w:pPr>
            <w:r w:rsidRPr="006A535C">
              <w:rPr>
                <w:rFonts w:ascii="Arial" w:hAnsi="Arial" w:cs="Arial"/>
              </w:rPr>
              <w:t xml:space="preserve">A tous présents et à venir, </w:t>
            </w:r>
          </w:p>
          <w:p w:rsidR="00D81CBB" w:rsidRPr="006A535C" w:rsidRDefault="00D81CBB" w:rsidP="009E6350">
            <w:pPr>
              <w:jc w:val="center"/>
              <w:rPr>
                <w:rFonts w:ascii="Arial" w:hAnsi="Arial" w:cs="Arial"/>
              </w:rPr>
            </w:pPr>
            <w:r w:rsidRPr="006A535C">
              <w:rPr>
                <w:rFonts w:ascii="Arial" w:hAnsi="Arial" w:cs="Arial"/>
              </w:rPr>
              <w:t>Salut.</w:t>
            </w:r>
          </w:p>
        </w:tc>
        <w:tc>
          <w:tcPr>
            <w:tcW w:w="5148" w:type="dxa"/>
          </w:tcPr>
          <w:p w:rsidR="00D81CBB" w:rsidRDefault="00D81CBB" w:rsidP="009E6350">
            <w:pPr>
              <w:jc w:val="center"/>
              <w:rPr>
                <w:rFonts w:ascii="Arial" w:hAnsi="Arial" w:cs="Arial"/>
                <w:lang w:val="nl-BE"/>
              </w:rPr>
            </w:pPr>
            <w:r w:rsidRPr="006A535C">
              <w:rPr>
                <w:rFonts w:ascii="Arial" w:hAnsi="Arial" w:cs="Arial"/>
                <w:lang w:val="nl-BE"/>
              </w:rPr>
              <w:t xml:space="preserve">Aan allen die nu zijn en hierna wezen zullen, </w:t>
            </w:r>
          </w:p>
          <w:p w:rsidR="00D81CBB" w:rsidRPr="006A535C" w:rsidRDefault="00D81CBB" w:rsidP="009E6350">
            <w:pPr>
              <w:jc w:val="center"/>
              <w:rPr>
                <w:rFonts w:ascii="Arial" w:hAnsi="Arial" w:cs="Arial"/>
                <w:lang w:val="nl-BE"/>
              </w:rPr>
            </w:pPr>
            <w:r w:rsidRPr="006A535C">
              <w:rPr>
                <w:rFonts w:ascii="Arial" w:hAnsi="Arial" w:cs="Arial"/>
                <w:lang w:val="nl-BE"/>
              </w:rPr>
              <w:t>Onze Groet.</w:t>
            </w: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p>
        </w:tc>
        <w:tc>
          <w:tcPr>
            <w:tcW w:w="5148" w:type="dxa"/>
          </w:tcPr>
          <w:p w:rsidR="00D81CBB" w:rsidRPr="006A535C" w:rsidRDefault="00D81CBB" w:rsidP="009E6350">
            <w:pPr>
              <w:jc w:val="both"/>
              <w:rPr>
                <w:rFonts w:ascii="Arial" w:hAnsi="Arial" w:cs="Arial"/>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rPr>
              <w:t>Vu la loi relative à l’assurance obligatoire soins de santé et indemnités, coordonnée le 14 juillet 1994, l’article 36quatrodecies, inséré par la loi du 10 décembre 2009;</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Gelet op de wet betreffende de verplichte verzekering voor geneeskundige verzorging en uitkeringen, gecoördineerd op 14 juli 1994, artikel 36quatrodecies, ingevoegd bij de wet van 10 december 2009;</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lang w:val="fr-BE"/>
              </w:rPr>
            </w:pPr>
            <w:r w:rsidRPr="006A535C">
              <w:rPr>
                <w:rFonts w:ascii="Arial" w:hAnsi="Arial" w:cs="Arial"/>
                <w:spacing w:val="-2"/>
                <w:lang w:val="fr-BE"/>
              </w:rPr>
              <w:t xml:space="preserve">Vu la proposition de la Commission nationale </w:t>
            </w:r>
            <w:proofErr w:type="spellStart"/>
            <w:r w:rsidRPr="006A535C">
              <w:rPr>
                <w:rFonts w:ascii="Arial" w:hAnsi="Arial" w:cs="Arial"/>
                <w:spacing w:val="-2"/>
                <w:lang w:val="fr-BE"/>
              </w:rPr>
              <w:t>médico</w:t>
            </w:r>
            <w:proofErr w:type="spellEnd"/>
            <w:r w:rsidRPr="006A535C">
              <w:rPr>
                <w:rFonts w:ascii="Arial" w:hAnsi="Arial" w:cs="Arial"/>
                <w:spacing w:val="-2"/>
                <w:lang w:val="fr-BE"/>
              </w:rPr>
              <w:t xml:space="preserve">-mutualiste, donné le </w:t>
            </w:r>
            <w:r>
              <w:rPr>
                <w:rFonts w:ascii="Arial" w:hAnsi="Arial" w:cs="Arial"/>
                <w:spacing w:val="-2"/>
                <w:lang w:val="fr-BE"/>
              </w:rPr>
              <w:t>18 janvier 2010</w:t>
            </w:r>
            <w:r w:rsidRPr="006A535C">
              <w:rPr>
                <w:rFonts w:ascii="Arial" w:hAnsi="Arial" w:cs="Arial"/>
                <w:spacing w:val="-2"/>
                <w:lang w:val="fr-BE"/>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spacing w:val="-2"/>
                <w:lang w:val="nl-BE"/>
              </w:rPr>
              <w:t xml:space="preserve">Gelet op het voorstel van de Nationale commissie </w:t>
            </w:r>
            <w:proofErr w:type="spellStart"/>
            <w:r w:rsidRPr="006A535C">
              <w:rPr>
                <w:rFonts w:ascii="Arial" w:hAnsi="Arial" w:cs="Arial"/>
                <w:spacing w:val="-2"/>
                <w:lang w:val="nl-BE"/>
              </w:rPr>
              <w:t>geneesheren-ziekenfondsen</w:t>
            </w:r>
            <w:proofErr w:type="spellEnd"/>
            <w:r w:rsidRPr="006A535C">
              <w:rPr>
                <w:rFonts w:ascii="Arial" w:hAnsi="Arial" w:cs="Arial"/>
                <w:spacing w:val="-2"/>
                <w:lang w:val="nl-BE"/>
              </w:rPr>
              <w:t xml:space="preserve">, gegeven op </w:t>
            </w:r>
            <w:r>
              <w:rPr>
                <w:rFonts w:ascii="Arial" w:hAnsi="Arial" w:cs="Arial"/>
                <w:spacing w:val="-2"/>
                <w:lang w:val="nl-BE"/>
              </w:rPr>
              <w:t>18 januari 2010</w:t>
            </w:r>
            <w:r w:rsidRPr="006A535C">
              <w:rPr>
                <w:rFonts w:ascii="Arial" w:hAnsi="Arial" w:cs="Arial"/>
                <w:spacing w:val="-2"/>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lang w:val="fr-BE"/>
              </w:rPr>
            </w:pPr>
            <w:r w:rsidRPr="006A535C">
              <w:rPr>
                <w:rFonts w:ascii="Arial" w:hAnsi="Arial" w:cs="Arial"/>
                <w:lang w:val="fr-BE"/>
              </w:rPr>
              <w:t xml:space="preserve">Vu l’avis de la Commission de contrôle budgétaire, donné le </w:t>
            </w:r>
            <w:r>
              <w:rPr>
                <w:rFonts w:ascii="Arial" w:hAnsi="Arial" w:cs="Arial"/>
                <w:lang w:val="fr-BE"/>
              </w:rPr>
              <w:t>14 juillet 2010</w:t>
            </w:r>
            <w:r w:rsidRPr="006A535C">
              <w:rPr>
                <w:rFonts w:ascii="Arial" w:hAnsi="Arial" w:cs="Arial"/>
                <w:lang w:val="fr-BE"/>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 xml:space="preserve">Gelet op het advies van de Commissie voor begrotingscontrole, gegeven op </w:t>
            </w:r>
            <w:r>
              <w:rPr>
                <w:rFonts w:ascii="Arial" w:hAnsi="Arial" w:cs="Arial"/>
                <w:lang w:val="nl-BE"/>
              </w:rPr>
              <w:t>14 juli 2010</w:t>
            </w:r>
            <w:r w:rsidRPr="006A535C">
              <w:rPr>
                <w:rFonts w:ascii="Arial" w:hAnsi="Arial" w:cs="Arial"/>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lang w:val="fr-BE"/>
              </w:rPr>
            </w:pPr>
            <w:r w:rsidRPr="006A535C">
              <w:rPr>
                <w:rFonts w:ascii="Arial" w:hAnsi="Arial" w:cs="Arial"/>
                <w:lang w:val="fr-BE"/>
              </w:rPr>
              <w:t xml:space="preserve">Vu l’avis du Comité de l’assurance soins de santé, donné le </w:t>
            </w:r>
            <w:r>
              <w:rPr>
                <w:rFonts w:ascii="Arial" w:hAnsi="Arial" w:cs="Arial"/>
                <w:lang w:val="fr-BE"/>
              </w:rPr>
              <w:t>26 juillet 2010</w:t>
            </w:r>
            <w:r w:rsidRPr="006A535C">
              <w:rPr>
                <w:rFonts w:ascii="Arial" w:hAnsi="Arial" w:cs="Arial"/>
                <w:lang w:val="fr-BE"/>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 xml:space="preserve">Gelet op het advies van het Comité van de verzekering voor geneeskundige verzorging, gegeven op </w:t>
            </w:r>
            <w:r>
              <w:rPr>
                <w:rFonts w:ascii="Arial" w:hAnsi="Arial" w:cs="Arial"/>
                <w:lang w:val="nl-BE"/>
              </w:rPr>
              <w:t>26 juli 2010</w:t>
            </w:r>
            <w:r w:rsidRPr="006A535C">
              <w:rPr>
                <w:rFonts w:ascii="Arial" w:hAnsi="Arial" w:cs="Arial"/>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lang w:val="fr-BE"/>
              </w:rPr>
            </w:pPr>
            <w:r w:rsidRPr="006A535C">
              <w:rPr>
                <w:rFonts w:ascii="Arial" w:hAnsi="Arial" w:cs="Arial"/>
                <w:lang w:val="fr-BE"/>
              </w:rPr>
              <w:t xml:space="preserve">Vu l’avis de l’inspecteur des finances, donné le </w:t>
            </w:r>
            <w:r>
              <w:rPr>
                <w:rFonts w:ascii="Arial" w:hAnsi="Arial" w:cs="Arial"/>
                <w:lang w:val="fr-BE"/>
              </w:rPr>
              <w:t>3 novembre 2010</w:t>
            </w:r>
            <w:r w:rsidRPr="006A535C">
              <w:rPr>
                <w:rFonts w:ascii="Arial" w:hAnsi="Arial" w:cs="Arial"/>
                <w:lang w:val="fr-BE"/>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 xml:space="preserve">Gelet op het advies van de inspecteur van financiën, gegeven op </w:t>
            </w:r>
            <w:r>
              <w:rPr>
                <w:rFonts w:ascii="Arial" w:hAnsi="Arial" w:cs="Arial"/>
                <w:lang w:val="nl-BE"/>
              </w:rPr>
              <w:t>3 november 2010</w:t>
            </w:r>
            <w:r w:rsidRPr="006A535C">
              <w:rPr>
                <w:rFonts w:ascii="Arial" w:hAnsi="Arial" w:cs="Arial"/>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lang w:val="fr-BE"/>
              </w:rPr>
            </w:pPr>
            <w:r w:rsidRPr="006A535C">
              <w:rPr>
                <w:rFonts w:ascii="Arial" w:hAnsi="Arial" w:cs="Arial"/>
                <w:lang w:val="fr-BE"/>
              </w:rPr>
              <w:t xml:space="preserve">Vu l’accord du Secrétaire d’Etat au Budget, donné le </w:t>
            </w:r>
            <w:r>
              <w:rPr>
                <w:rFonts w:ascii="Arial" w:hAnsi="Arial" w:cs="Arial"/>
                <w:lang w:val="fr-BE"/>
              </w:rPr>
              <w:t>23 novembre 2010</w:t>
            </w:r>
            <w:r w:rsidRPr="006A535C">
              <w:rPr>
                <w:rFonts w:ascii="Arial" w:hAnsi="Arial" w:cs="Arial"/>
                <w:lang w:val="fr-BE"/>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 xml:space="preserve">Gelet op de akkoordbevinding van de Staatssecretaris van Begroting van </w:t>
            </w:r>
            <w:r>
              <w:rPr>
                <w:rFonts w:ascii="Arial" w:hAnsi="Arial" w:cs="Arial"/>
                <w:lang w:val="nl-BE"/>
              </w:rPr>
              <w:t>23 november 2010</w:t>
            </w:r>
            <w:r w:rsidRPr="006A535C">
              <w:rPr>
                <w:rFonts w:ascii="Arial" w:hAnsi="Arial" w:cs="Arial"/>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lang w:val="fr-BE"/>
              </w:rPr>
            </w:pPr>
            <w:r w:rsidRPr="006A535C">
              <w:rPr>
                <w:rFonts w:ascii="Arial" w:hAnsi="Arial" w:cs="Arial"/>
                <w:lang w:val="fr-BE"/>
              </w:rPr>
              <w:t xml:space="preserve">Vu l’avis </w:t>
            </w:r>
            <w:r>
              <w:rPr>
                <w:rFonts w:ascii="Arial" w:hAnsi="Arial" w:cs="Arial"/>
                <w:lang w:val="fr-BE"/>
              </w:rPr>
              <w:t>48.982/2</w:t>
            </w:r>
            <w:r w:rsidRPr="006A535C">
              <w:rPr>
                <w:rFonts w:ascii="Arial" w:hAnsi="Arial" w:cs="Arial"/>
                <w:lang w:val="fr-BE"/>
              </w:rPr>
              <w:t xml:space="preserve"> du Conseil d’Etat, donné le </w:t>
            </w:r>
            <w:r>
              <w:rPr>
                <w:rFonts w:ascii="Arial" w:hAnsi="Arial" w:cs="Arial"/>
                <w:lang w:val="fr-BE"/>
              </w:rPr>
              <w:t>20 décembre 2010</w:t>
            </w:r>
            <w:r w:rsidRPr="006A535C">
              <w:rPr>
                <w:rFonts w:ascii="Arial" w:hAnsi="Arial" w:cs="Arial"/>
                <w:lang w:val="fr-BE"/>
              </w:rPr>
              <w:t>, en application de l’article 84, § 1</w:t>
            </w:r>
            <w:r w:rsidRPr="006A535C">
              <w:rPr>
                <w:rFonts w:ascii="Arial" w:hAnsi="Arial" w:cs="Arial"/>
                <w:vertAlign w:val="superscript"/>
                <w:lang w:val="fr-BE"/>
              </w:rPr>
              <w:t>er</w:t>
            </w:r>
            <w:r w:rsidRPr="006A535C">
              <w:rPr>
                <w:rFonts w:ascii="Arial" w:hAnsi="Arial" w:cs="Arial"/>
                <w:lang w:val="fr-BE"/>
              </w:rPr>
              <w:t>, alinéa 1</w:t>
            </w:r>
            <w:r w:rsidRPr="006A535C">
              <w:rPr>
                <w:rFonts w:ascii="Arial" w:hAnsi="Arial" w:cs="Arial"/>
                <w:vertAlign w:val="superscript"/>
                <w:lang w:val="fr-BE"/>
              </w:rPr>
              <w:t>er</w:t>
            </w:r>
            <w:r w:rsidRPr="006A535C">
              <w:rPr>
                <w:rFonts w:ascii="Arial" w:hAnsi="Arial" w:cs="Arial"/>
                <w:lang w:val="fr-BE"/>
              </w:rPr>
              <w:t>, 1°, des lois sur le Conseil d’Etat, coordonnées le 12 janvier 1973;</w:t>
            </w:r>
          </w:p>
        </w:tc>
        <w:tc>
          <w:tcPr>
            <w:tcW w:w="5148" w:type="dxa"/>
          </w:tcPr>
          <w:p w:rsidR="00D81CBB" w:rsidRPr="006A535C" w:rsidRDefault="00D81CBB" w:rsidP="009E6350">
            <w:pPr>
              <w:autoSpaceDE w:val="0"/>
              <w:autoSpaceDN w:val="0"/>
              <w:adjustRightInd w:val="0"/>
              <w:jc w:val="both"/>
              <w:rPr>
                <w:rFonts w:ascii="Arial" w:hAnsi="Arial" w:cs="Arial"/>
                <w:lang w:val="nl-BE"/>
              </w:rPr>
            </w:pPr>
            <w:r w:rsidRPr="006A535C">
              <w:rPr>
                <w:rFonts w:ascii="Arial" w:hAnsi="Arial" w:cs="Arial"/>
                <w:lang w:val="nl-BE"/>
              </w:rPr>
              <w:t xml:space="preserve">Gelet op advies </w:t>
            </w:r>
            <w:r>
              <w:rPr>
                <w:rFonts w:ascii="Arial" w:hAnsi="Arial" w:cs="Arial"/>
                <w:lang w:val="nl-BE"/>
              </w:rPr>
              <w:t>48.982/2</w:t>
            </w:r>
            <w:r w:rsidRPr="006A535C">
              <w:rPr>
                <w:rFonts w:ascii="Arial" w:hAnsi="Arial" w:cs="Arial"/>
                <w:lang w:val="nl-BE"/>
              </w:rPr>
              <w:t xml:space="preserve"> van de Raad van State, gegeven op </w:t>
            </w:r>
            <w:r>
              <w:rPr>
                <w:rFonts w:ascii="Arial" w:hAnsi="Arial" w:cs="Arial"/>
                <w:lang w:val="nl-BE"/>
              </w:rPr>
              <w:t>20 december 2010</w:t>
            </w:r>
            <w:r w:rsidRPr="006A535C">
              <w:rPr>
                <w:rFonts w:ascii="Arial" w:hAnsi="Arial" w:cs="Arial"/>
                <w:lang w:val="nl-BE"/>
              </w:rPr>
              <w:t>, met toepassing van artikel 84, § 1, eerste lid, 1°, van de wetten op de Raad van State, gecoördineerd op 12 januari 1973;</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autoSpaceDE w:val="0"/>
              <w:autoSpaceDN w:val="0"/>
              <w:adjustRightInd w:val="0"/>
              <w:jc w:val="both"/>
              <w:rPr>
                <w:rFonts w:ascii="Arial" w:hAnsi="Arial" w:cs="Arial"/>
              </w:rPr>
            </w:pPr>
            <w:r w:rsidRPr="006A535C">
              <w:rPr>
                <w:rFonts w:ascii="Arial" w:hAnsi="Arial" w:cs="Arial"/>
              </w:rPr>
              <w:t>Sur la proposition de la Ministre des Affaires sociales,</w:t>
            </w:r>
          </w:p>
        </w:tc>
        <w:tc>
          <w:tcPr>
            <w:tcW w:w="5148" w:type="dxa"/>
          </w:tcPr>
          <w:p w:rsidR="00D81CBB" w:rsidRPr="006A535C" w:rsidRDefault="00D81CBB" w:rsidP="009E6350">
            <w:pPr>
              <w:autoSpaceDE w:val="0"/>
              <w:autoSpaceDN w:val="0"/>
              <w:adjustRightInd w:val="0"/>
              <w:jc w:val="both"/>
              <w:rPr>
                <w:rFonts w:ascii="Arial" w:hAnsi="Arial" w:cs="Arial"/>
                <w:lang w:val="nl-BE"/>
              </w:rPr>
            </w:pPr>
            <w:r w:rsidRPr="006A535C">
              <w:rPr>
                <w:rFonts w:ascii="Arial" w:hAnsi="Arial" w:cs="Arial"/>
                <w:spacing w:val="-3"/>
                <w:lang w:val="nl-BE"/>
              </w:rPr>
              <w:t>Op de voordracht van de Minister van Sociale Zaken,</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center"/>
              <w:rPr>
                <w:rFonts w:ascii="Arial" w:hAnsi="Arial" w:cs="Arial"/>
              </w:rPr>
            </w:pPr>
            <w:r w:rsidRPr="006A535C">
              <w:rPr>
                <w:rFonts w:ascii="Arial" w:hAnsi="Arial" w:cs="Arial"/>
                <w:smallCaps/>
              </w:rPr>
              <w:t>Nous avons arrêté et arrêtons :</w:t>
            </w:r>
          </w:p>
        </w:tc>
        <w:tc>
          <w:tcPr>
            <w:tcW w:w="5148" w:type="dxa"/>
          </w:tcPr>
          <w:p w:rsidR="00D81CBB" w:rsidRPr="006A535C" w:rsidRDefault="00D81CBB" w:rsidP="009E6350">
            <w:pPr>
              <w:jc w:val="center"/>
              <w:rPr>
                <w:rFonts w:ascii="Arial" w:hAnsi="Arial" w:cs="Arial"/>
                <w:smallCaps/>
                <w:spacing w:val="-3"/>
                <w:lang w:val="nl-BE"/>
              </w:rPr>
            </w:pPr>
            <w:r w:rsidRPr="006A535C">
              <w:rPr>
                <w:rFonts w:ascii="Arial" w:hAnsi="Arial" w:cs="Arial"/>
                <w:smallCaps/>
                <w:spacing w:val="-3"/>
                <w:lang w:val="nl-BE"/>
              </w:rPr>
              <w:t>Hebben wij besloten en besluiten wij :</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b/>
                <w:lang w:val="fr-BE"/>
              </w:rPr>
              <w:t>Article 1</w:t>
            </w:r>
            <w:r w:rsidRPr="006A535C">
              <w:rPr>
                <w:rFonts w:ascii="Arial" w:hAnsi="Arial" w:cs="Arial"/>
                <w:b/>
                <w:vertAlign w:val="superscript"/>
                <w:lang w:val="fr-BE"/>
              </w:rPr>
              <w:t>er</w:t>
            </w:r>
            <w:r w:rsidRPr="006A535C">
              <w:rPr>
                <w:rFonts w:ascii="Arial" w:hAnsi="Arial" w:cs="Arial"/>
                <w:b/>
                <w:lang w:val="fr-BE"/>
              </w:rPr>
              <w:t>.</w:t>
            </w:r>
            <w:r w:rsidRPr="006A535C">
              <w:rPr>
                <w:rFonts w:ascii="Arial" w:hAnsi="Arial" w:cs="Arial"/>
                <w:lang w:val="fr-BE"/>
              </w:rPr>
              <w:t xml:space="preserve"> </w:t>
            </w:r>
            <w:r w:rsidRPr="006A535C">
              <w:rPr>
                <w:rFonts w:ascii="Arial" w:hAnsi="Arial" w:cs="Arial"/>
                <w:bCs/>
              </w:rPr>
              <w:t>Le présent arrêté fixe les conditions et les modalités selon lesquelles l'assurance obligatoire soins de santé et indemnités paie des honoraires forfaitaires en vue de stimuler la présence de médecins spécialistes en pédiatrie au sein de l’hôpital, de sorte à permettre la disponibilité de cette expertise en dehors des plages horaires pour lesquelles il est prévu le paiement d’honoraires de disponibilité.</w:t>
            </w:r>
          </w:p>
        </w:tc>
        <w:tc>
          <w:tcPr>
            <w:tcW w:w="5148" w:type="dxa"/>
          </w:tcPr>
          <w:p w:rsidR="00D81CBB" w:rsidRPr="006A535C" w:rsidRDefault="00D81CBB" w:rsidP="009E6350">
            <w:pPr>
              <w:jc w:val="both"/>
              <w:rPr>
                <w:rFonts w:ascii="Arial" w:hAnsi="Arial" w:cs="Arial"/>
                <w:lang w:val="nl-BE"/>
              </w:rPr>
            </w:pPr>
            <w:r w:rsidRPr="006A535C">
              <w:rPr>
                <w:rFonts w:ascii="Arial" w:hAnsi="Arial" w:cs="Arial"/>
                <w:b/>
                <w:lang w:val="nl-BE"/>
              </w:rPr>
              <w:t xml:space="preserve">Artikel 1. </w:t>
            </w:r>
            <w:r w:rsidRPr="006A535C">
              <w:rPr>
                <w:rFonts w:ascii="Arial" w:hAnsi="Arial" w:cs="Arial"/>
                <w:lang w:val="nl-BE"/>
              </w:rPr>
              <w:t xml:space="preserve">Dit besluit bepaalt de voorwaarden en de nadere regels aan de hand waarvan de verplichte verzekering voor geneeskundige verzorging en uitkeringen een forfaitair honorarium betaalt, met het oog op het stimuleren van </w:t>
            </w:r>
            <w:r w:rsidR="006C789A">
              <w:rPr>
                <w:rFonts w:ascii="Arial" w:hAnsi="Arial" w:cs="Arial"/>
                <w:lang w:val="nl-BE"/>
              </w:rPr>
              <w:t xml:space="preserve">de aanwezigheid van de </w:t>
            </w:r>
            <w:proofErr w:type="spellStart"/>
            <w:r w:rsidR="006C789A">
              <w:rPr>
                <w:rFonts w:ascii="Arial" w:hAnsi="Arial" w:cs="Arial"/>
                <w:lang w:val="nl-BE"/>
              </w:rPr>
              <w:t>geneeshe</w:t>
            </w:r>
            <w:r w:rsidRPr="006A535C">
              <w:rPr>
                <w:rFonts w:ascii="Arial" w:hAnsi="Arial" w:cs="Arial"/>
                <w:lang w:val="nl-BE"/>
              </w:rPr>
              <w:t>r</w:t>
            </w:r>
            <w:r w:rsidR="006C789A">
              <w:rPr>
                <w:rFonts w:ascii="Arial" w:hAnsi="Arial" w:cs="Arial"/>
                <w:lang w:val="nl-BE"/>
              </w:rPr>
              <w:t>en</w:t>
            </w:r>
            <w:r w:rsidRPr="006A535C">
              <w:rPr>
                <w:rFonts w:ascii="Arial" w:hAnsi="Arial" w:cs="Arial"/>
                <w:lang w:val="nl-BE"/>
              </w:rPr>
              <w:t>-specialisten</w:t>
            </w:r>
            <w:proofErr w:type="spellEnd"/>
            <w:r w:rsidRPr="006A535C">
              <w:rPr>
                <w:rFonts w:ascii="Arial" w:hAnsi="Arial" w:cs="Arial"/>
                <w:lang w:val="nl-BE"/>
              </w:rPr>
              <w:t xml:space="preserve"> in de pediatrie in het ziekenhuis, zodat deze expertise beschikbaar is buiten de uurroosters waarvoor de betaling van </w:t>
            </w:r>
            <w:proofErr w:type="spellStart"/>
            <w:r w:rsidRPr="006A535C">
              <w:rPr>
                <w:rFonts w:ascii="Arial" w:hAnsi="Arial" w:cs="Arial"/>
                <w:lang w:val="nl-BE"/>
              </w:rPr>
              <w:t>beschikbaarheidshonoraria</w:t>
            </w:r>
            <w:proofErr w:type="spellEnd"/>
            <w:r w:rsidRPr="006A535C">
              <w:rPr>
                <w:rFonts w:ascii="Arial" w:hAnsi="Arial" w:cs="Arial"/>
                <w:lang w:val="nl-BE"/>
              </w:rPr>
              <w:t xml:space="preserve"> voorzien is.</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6C789A"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b/>
              </w:rPr>
              <w:t>Art. 2.</w:t>
            </w:r>
            <w:r w:rsidRPr="006A535C">
              <w:rPr>
                <w:rFonts w:ascii="Arial" w:hAnsi="Arial" w:cs="Arial"/>
              </w:rPr>
              <w:t xml:space="preserve"> Pour l'application du présent arrêté est prise en compte la présence physique permanente d’un médecin spécialiste en pédiatrie, à l’exclusion des médecins spécialistes en pédiatrie en formation, les </w:t>
            </w:r>
            <w:r w:rsidRPr="006A535C">
              <w:rPr>
                <w:rFonts w:ascii="Arial" w:hAnsi="Arial" w:cs="Arial"/>
              </w:rPr>
              <w:lastRenderedPageBreak/>
              <w:t xml:space="preserve">jours </w:t>
            </w:r>
            <w:r>
              <w:rPr>
                <w:rFonts w:ascii="Arial" w:hAnsi="Arial" w:cs="Arial"/>
              </w:rPr>
              <w:t>ouvrable</w:t>
            </w:r>
            <w:r w:rsidRPr="006A535C">
              <w:rPr>
                <w:rFonts w:ascii="Arial" w:hAnsi="Arial" w:cs="Arial"/>
              </w:rPr>
              <w:t xml:space="preserve">s entre 9 heures et 17 heures inclus, au sein d’un hôpital avec un programme de soins pour enfants qui comporte un service pédiatrie (index E). </w:t>
            </w:r>
            <w:r>
              <w:rPr>
                <w:rFonts w:ascii="Arial" w:hAnsi="Arial" w:cs="Arial"/>
              </w:rPr>
              <w:t>Cette permanence est assurée sous la surveillance du médecin en chef.</w:t>
            </w:r>
          </w:p>
        </w:tc>
        <w:tc>
          <w:tcPr>
            <w:tcW w:w="5148" w:type="dxa"/>
          </w:tcPr>
          <w:p w:rsidR="00D81CBB" w:rsidRPr="006A535C" w:rsidRDefault="00D81CBB" w:rsidP="009E6350">
            <w:pPr>
              <w:jc w:val="both"/>
              <w:rPr>
                <w:rFonts w:ascii="Arial" w:hAnsi="Arial" w:cs="Arial"/>
                <w:lang w:val="nl-BE"/>
              </w:rPr>
            </w:pPr>
            <w:r w:rsidRPr="006A535C">
              <w:rPr>
                <w:rFonts w:ascii="Arial" w:hAnsi="Arial" w:cs="Arial"/>
                <w:b/>
                <w:lang w:val="nl-BE"/>
              </w:rPr>
              <w:lastRenderedPageBreak/>
              <w:t>Art. 2.</w:t>
            </w:r>
            <w:r w:rsidRPr="006A535C">
              <w:rPr>
                <w:rFonts w:ascii="Arial" w:hAnsi="Arial" w:cs="Arial"/>
                <w:lang w:val="nl-BE"/>
              </w:rPr>
              <w:t xml:space="preserve"> Voor de toepassing van dit besluit wordt de permanente fysieke aanwezigheid in aanmerking genomen van een </w:t>
            </w:r>
            <w:proofErr w:type="spellStart"/>
            <w:r w:rsidRPr="006A535C">
              <w:rPr>
                <w:rFonts w:ascii="Arial" w:hAnsi="Arial" w:cs="Arial"/>
                <w:lang w:val="nl-BE"/>
              </w:rPr>
              <w:t>geneesheer-specialist</w:t>
            </w:r>
            <w:proofErr w:type="spellEnd"/>
            <w:r w:rsidRPr="006A535C">
              <w:rPr>
                <w:rFonts w:ascii="Arial" w:hAnsi="Arial" w:cs="Arial"/>
                <w:lang w:val="nl-BE"/>
              </w:rPr>
              <w:t xml:space="preserve"> in de pediatrie, m</w:t>
            </w:r>
            <w:r w:rsidR="006C789A">
              <w:rPr>
                <w:rFonts w:ascii="Arial" w:hAnsi="Arial" w:cs="Arial"/>
                <w:lang w:val="nl-BE"/>
              </w:rPr>
              <w:t xml:space="preserve">et uitsluiting van de </w:t>
            </w:r>
            <w:proofErr w:type="spellStart"/>
            <w:r w:rsidR="006C789A">
              <w:rPr>
                <w:rFonts w:ascii="Arial" w:hAnsi="Arial" w:cs="Arial"/>
                <w:lang w:val="nl-BE"/>
              </w:rPr>
              <w:t>geneesheren</w:t>
            </w:r>
            <w:r w:rsidRPr="006A535C">
              <w:rPr>
                <w:rFonts w:ascii="Arial" w:hAnsi="Arial" w:cs="Arial"/>
                <w:lang w:val="nl-BE"/>
              </w:rPr>
              <w:t>-</w:t>
            </w:r>
            <w:r w:rsidRPr="006A535C">
              <w:rPr>
                <w:rFonts w:ascii="Arial" w:hAnsi="Arial" w:cs="Arial"/>
                <w:lang w:val="nl-BE"/>
              </w:rPr>
              <w:lastRenderedPageBreak/>
              <w:t>specialisten</w:t>
            </w:r>
            <w:proofErr w:type="spellEnd"/>
            <w:r w:rsidRPr="006A535C">
              <w:rPr>
                <w:rFonts w:ascii="Arial" w:hAnsi="Arial" w:cs="Arial"/>
                <w:lang w:val="nl-BE"/>
              </w:rPr>
              <w:t xml:space="preserve"> in de pediatrie in opleiding, gedurende de werkdagen van 9 uur tot </w:t>
            </w:r>
            <w:r>
              <w:rPr>
                <w:rFonts w:ascii="Arial" w:hAnsi="Arial" w:cs="Arial"/>
                <w:lang w:val="nl-BE"/>
              </w:rPr>
              <w:t xml:space="preserve">en met </w:t>
            </w:r>
            <w:r w:rsidRPr="006A535C">
              <w:rPr>
                <w:rFonts w:ascii="Arial" w:hAnsi="Arial" w:cs="Arial"/>
                <w:lang w:val="nl-BE"/>
              </w:rPr>
              <w:t>17 uur in een ziekenhuis met een zorgprogramma voor kinderen die een dienst kindergeneeskunde (</w:t>
            </w:r>
            <w:proofErr w:type="spellStart"/>
            <w:r w:rsidRPr="006A535C">
              <w:rPr>
                <w:rFonts w:ascii="Arial" w:hAnsi="Arial" w:cs="Arial"/>
                <w:lang w:val="nl-BE"/>
              </w:rPr>
              <w:t>kenletter</w:t>
            </w:r>
            <w:proofErr w:type="spellEnd"/>
            <w:r w:rsidRPr="006A535C">
              <w:rPr>
                <w:rFonts w:ascii="Arial" w:hAnsi="Arial" w:cs="Arial"/>
                <w:lang w:val="nl-BE"/>
              </w:rPr>
              <w:t xml:space="preserve"> E) omvat. Deze permanentie wordt verzekerd onder toezicht van de hoofdgeneesheer.</w:t>
            </w:r>
          </w:p>
        </w:tc>
      </w:tr>
      <w:tr w:rsidR="00D81CBB" w:rsidRPr="006C789A" w:rsidTr="00D81CBB">
        <w:trPr>
          <w:gridAfter w:val="2"/>
          <w:wAfter w:w="10544" w:type="dxa"/>
        </w:trPr>
        <w:tc>
          <w:tcPr>
            <w:tcW w:w="5148" w:type="dxa"/>
          </w:tcPr>
          <w:p w:rsidR="00D81CBB" w:rsidRPr="006C789A" w:rsidRDefault="00D81CBB" w:rsidP="009E6350">
            <w:pPr>
              <w:jc w:val="both"/>
              <w:rPr>
                <w:rFonts w:ascii="Arial" w:hAnsi="Arial" w:cs="Arial"/>
                <w:lang w:val="nl-BE"/>
              </w:rPr>
            </w:pPr>
          </w:p>
        </w:tc>
        <w:tc>
          <w:tcPr>
            <w:tcW w:w="5148" w:type="dxa"/>
          </w:tcPr>
          <w:p w:rsidR="00D81CBB" w:rsidRPr="006C789A"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9E6350" w:rsidRDefault="00D81CBB" w:rsidP="009E6350">
            <w:pPr>
              <w:jc w:val="both"/>
              <w:rPr>
                <w:rFonts w:ascii="Arial" w:hAnsi="Arial" w:cs="Arial"/>
                <w:lang w:val="fr-BE"/>
              </w:rPr>
            </w:pPr>
            <w:r w:rsidRPr="009E6350">
              <w:rPr>
                <w:rFonts w:ascii="Arial" w:hAnsi="Arial" w:cs="Arial"/>
                <w:lang w:val="fr-BE"/>
              </w:rPr>
              <w:t>Le jour ouvrable est celui qui n’est ni un samedi, ni un dimanche et ni un jour férié.</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Een werkdag is een dag die noch een zaterdag, noch een zondag en noch een feestdag is.</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b/>
              </w:rPr>
              <w:t>Art. 3.</w:t>
            </w:r>
            <w:r w:rsidRPr="006A535C">
              <w:rPr>
                <w:rFonts w:ascii="Arial" w:hAnsi="Arial" w:cs="Arial"/>
              </w:rPr>
              <w:t xml:space="preserve"> Après la fin de chaque trimestre et au plus tard le dernier jour du trimestre suivant, le médecin en chef de l'hôpital transmet au Service des soins de santé de l'Institut national d'assurance maladie-invalidité, les données suivantes :</w:t>
            </w:r>
          </w:p>
        </w:tc>
        <w:tc>
          <w:tcPr>
            <w:tcW w:w="5148" w:type="dxa"/>
          </w:tcPr>
          <w:p w:rsidR="00D81CBB" w:rsidRPr="006A535C" w:rsidRDefault="00D81CBB" w:rsidP="009E6350">
            <w:pPr>
              <w:jc w:val="both"/>
              <w:rPr>
                <w:rFonts w:ascii="Arial" w:hAnsi="Arial" w:cs="Arial"/>
                <w:lang w:val="nl-BE"/>
              </w:rPr>
            </w:pPr>
            <w:r w:rsidRPr="006A535C">
              <w:rPr>
                <w:rFonts w:ascii="Arial" w:hAnsi="Arial" w:cs="Arial"/>
                <w:b/>
                <w:lang w:val="nl-BE"/>
              </w:rPr>
              <w:t>Art. 3.</w:t>
            </w:r>
            <w:r w:rsidRPr="006A535C">
              <w:rPr>
                <w:rFonts w:ascii="Arial" w:hAnsi="Arial" w:cs="Arial"/>
                <w:lang w:val="nl-BE"/>
              </w:rPr>
              <w:t xml:space="preserve"> Na het einde van elk trimester en ten laatste op de laatste dag van het volgende trimester maakt de hoofdgeneesheer van het ziekenhuis de volgende gegevens over aan de Dienst voor geneeskundige verzorging van het Rijksinstituut voor ziekte- en invaliditeitsverzekering</w:t>
            </w:r>
            <w:r w:rsidRPr="006A535C">
              <w:rPr>
                <w:rStyle w:val="longtext1"/>
                <w:rFonts w:ascii="Arial" w:hAnsi="Arial" w:cs="Arial"/>
                <w:shd w:val="clear" w:color="auto" w:fill="FFFFFF"/>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rPr>
              <w:t xml:space="preserve">1° </w:t>
            </w:r>
            <w:r>
              <w:rPr>
                <w:rFonts w:ascii="Arial" w:hAnsi="Arial" w:cs="Arial"/>
              </w:rPr>
              <w:t xml:space="preserve">les jours ouvrables où, dans l’hôpital qui dispose d’un service pédiatrie (index E), </w:t>
            </w:r>
            <w:r w:rsidRPr="006A535C">
              <w:rPr>
                <w:rFonts w:ascii="Arial" w:hAnsi="Arial" w:cs="Arial"/>
              </w:rPr>
              <w:t>une présence physique permanente</w:t>
            </w:r>
            <w:r>
              <w:rPr>
                <w:rFonts w:ascii="Arial" w:hAnsi="Arial" w:cs="Arial"/>
              </w:rPr>
              <w:t xml:space="preserve"> était assurée de 9 heures jusqu’à 17 heures par un ou plusieurs médecins spécialistes en pédiatrie, à l’exclusion des médecins spécialistes en pédiatrie en formation</w:t>
            </w:r>
            <w:r w:rsidRPr="006A535C">
              <w:rPr>
                <w:rFonts w:ascii="Arial" w:hAnsi="Arial" w:cs="Arial"/>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1° de werkdagen waarop in het ziekenhuis dat beschikt over een dienst kindergeneeskunde (</w:t>
            </w:r>
            <w:proofErr w:type="spellStart"/>
            <w:r w:rsidRPr="006A535C">
              <w:rPr>
                <w:rFonts w:ascii="Arial" w:hAnsi="Arial" w:cs="Arial"/>
                <w:lang w:val="nl-BE"/>
              </w:rPr>
              <w:t>kenletter</w:t>
            </w:r>
            <w:proofErr w:type="spellEnd"/>
            <w:r w:rsidRPr="006A535C">
              <w:rPr>
                <w:rFonts w:ascii="Arial" w:hAnsi="Arial" w:cs="Arial"/>
                <w:lang w:val="nl-BE"/>
              </w:rPr>
              <w:t xml:space="preserve"> E) een permanente fysieke aanwezigheid was van 9 uur tot 17 uu</w:t>
            </w:r>
            <w:r w:rsidR="006C789A">
              <w:rPr>
                <w:rFonts w:ascii="Arial" w:hAnsi="Arial" w:cs="Arial"/>
                <w:lang w:val="nl-BE"/>
              </w:rPr>
              <w:t xml:space="preserve">r door één of meerdere </w:t>
            </w:r>
            <w:proofErr w:type="spellStart"/>
            <w:r w:rsidR="006C789A">
              <w:rPr>
                <w:rFonts w:ascii="Arial" w:hAnsi="Arial" w:cs="Arial"/>
                <w:lang w:val="nl-BE"/>
              </w:rPr>
              <w:t>geneeshe</w:t>
            </w:r>
            <w:r w:rsidRPr="006A535C">
              <w:rPr>
                <w:rFonts w:ascii="Arial" w:hAnsi="Arial" w:cs="Arial"/>
                <w:lang w:val="nl-BE"/>
              </w:rPr>
              <w:t>r</w:t>
            </w:r>
            <w:r w:rsidR="006C789A">
              <w:rPr>
                <w:rFonts w:ascii="Arial" w:hAnsi="Arial" w:cs="Arial"/>
                <w:lang w:val="nl-BE"/>
              </w:rPr>
              <w:t>en</w:t>
            </w:r>
            <w:r w:rsidRPr="006A535C">
              <w:rPr>
                <w:rFonts w:ascii="Arial" w:hAnsi="Arial" w:cs="Arial"/>
                <w:lang w:val="nl-BE"/>
              </w:rPr>
              <w:t>-specialisten</w:t>
            </w:r>
            <w:proofErr w:type="spellEnd"/>
            <w:r w:rsidRPr="006A535C">
              <w:rPr>
                <w:rFonts w:ascii="Arial" w:hAnsi="Arial" w:cs="Arial"/>
                <w:lang w:val="nl-BE"/>
              </w:rPr>
              <w:t xml:space="preserve"> in de pediatrie, </w:t>
            </w:r>
            <w:r w:rsidR="006C789A">
              <w:rPr>
                <w:rFonts w:ascii="Arial" w:hAnsi="Arial" w:cs="Arial"/>
                <w:lang w:val="nl-BE"/>
              </w:rPr>
              <w:t xml:space="preserve">met uitsluiting van de </w:t>
            </w:r>
            <w:proofErr w:type="spellStart"/>
            <w:r w:rsidR="006C789A">
              <w:rPr>
                <w:rFonts w:ascii="Arial" w:hAnsi="Arial" w:cs="Arial"/>
                <w:lang w:val="nl-BE"/>
              </w:rPr>
              <w:t>geneeshe</w:t>
            </w:r>
            <w:r w:rsidRPr="006A535C">
              <w:rPr>
                <w:rFonts w:ascii="Arial" w:hAnsi="Arial" w:cs="Arial"/>
                <w:lang w:val="nl-BE"/>
              </w:rPr>
              <w:t>r</w:t>
            </w:r>
            <w:r w:rsidR="006C789A">
              <w:rPr>
                <w:rFonts w:ascii="Arial" w:hAnsi="Arial" w:cs="Arial"/>
                <w:lang w:val="nl-BE"/>
              </w:rPr>
              <w:t>en</w:t>
            </w:r>
            <w:r w:rsidRPr="006A535C">
              <w:rPr>
                <w:rFonts w:ascii="Arial" w:hAnsi="Arial" w:cs="Arial"/>
                <w:lang w:val="nl-BE"/>
              </w:rPr>
              <w:t>-specialisten</w:t>
            </w:r>
            <w:proofErr w:type="spellEnd"/>
            <w:r w:rsidRPr="006A535C">
              <w:rPr>
                <w:rFonts w:ascii="Arial" w:hAnsi="Arial" w:cs="Arial"/>
                <w:lang w:val="nl-BE"/>
              </w:rPr>
              <w:t xml:space="preserve"> in de pediatrie in opleiding;</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rPr>
              <w:t>2° le numéro de compte postal ou bancaire de l’instance chargée de la perception centrale des honoraires</w:t>
            </w:r>
            <w:r>
              <w:rPr>
                <w:rFonts w:ascii="Arial" w:hAnsi="Arial" w:cs="Arial"/>
              </w:rPr>
              <w:t xml:space="preserve"> avec la mention des données du titulaire de compte</w:t>
            </w:r>
            <w:r w:rsidRPr="006A535C">
              <w:rPr>
                <w:rFonts w:ascii="Arial" w:hAnsi="Arial" w:cs="Arial"/>
              </w:rPr>
              <w:t>.</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2° het post- of bankrekeningnummer van de instantie die belast is met de centrale inning van de honoraria, met vermelding van de gegevens van de rekeninghouder.</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rPr>
              <w:t>Les informations sont transmises au Service des soins de santé de l’Institut national d’assurance maladie-invalidité par l’intermédiaire du site internet de l’Institut national d’assurance maladie-invalidité (www.inami.fgov.be).</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 xml:space="preserve">De informatie wordt aan de </w:t>
            </w:r>
            <w:r w:rsidRPr="006A535C">
              <w:rPr>
                <w:rFonts w:ascii="Arial" w:hAnsi="Arial" w:cs="Arial"/>
                <w:bCs/>
                <w:lang w:val="nl-BE"/>
              </w:rPr>
              <w:t xml:space="preserve">Dienst voor geneeskundige verzorging van het Rijksinstituut voor ziekte- en invaliditeitsverzekering </w:t>
            </w:r>
            <w:r w:rsidRPr="006A535C">
              <w:rPr>
                <w:rFonts w:ascii="Arial" w:hAnsi="Arial" w:cs="Arial"/>
                <w:lang w:val="nl-BE"/>
              </w:rPr>
              <w:t>overgemaakt via de website van het Rijksinstituut voor ziekte- en invaliditeitsverzekering (</w:t>
            </w:r>
            <w:proofErr w:type="spellStart"/>
            <w:r w:rsidRPr="006A535C">
              <w:rPr>
                <w:rFonts w:ascii="Arial" w:hAnsi="Arial" w:cs="Arial"/>
                <w:lang w:val="nl-BE"/>
              </w:rPr>
              <w:t>www.riziv.fgov.be</w:t>
            </w:r>
            <w:proofErr w:type="spellEnd"/>
            <w:r w:rsidRPr="006A535C">
              <w:rPr>
                <w:rFonts w:ascii="Arial" w:hAnsi="Arial" w:cs="Arial"/>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b/>
              </w:rPr>
              <w:t>Art. 4.</w:t>
            </w:r>
            <w:r w:rsidRPr="006A535C">
              <w:rPr>
                <w:rFonts w:ascii="Arial" w:hAnsi="Arial" w:cs="Arial"/>
              </w:rPr>
              <w:t xml:space="preserve"> L'Institut national d'assurance maladie-invalidité paie les honoraires forfaitaires mentionnés à l'article 5 à l’instance conformément aux données communiquées en application de l'article 3.</w:t>
            </w:r>
          </w:p>
        </w:tc>
        <w:tc>
          <w:tcPr>
            <w:tcW w:w="5148" w:type="dxa"/>
          </w:tcPr>
          <w:p w:rsidR="00D81CBB" w:rsidRPr="006A535C" w:rsidRDefault="00D81CBB" w:rsidP="009E6350">
            <w:pPr>
              <w:jc w:val="both"/>
              <w:rPr>
                <w:rFonts w:ascii="Arial" w:hAnsi="Arial" w:cs="Arial"/>
                <w:lang w:val="nl-BE"/>
              </w:rPr>
            </w:pPr>
            <w:r w:rsidRPr="006A535C">
              <w:rPr>
                <w:rFonts w:ascii="Arial" w:hAnsi="Arial" w:cs="Arial"/>
                <w:b/>
                <w:lang w:val="nl-BE"/>
              </w:rPr>
              <w:t>Art. 4.</w:t>
            </w:r>
            <w:r w:rsidRPr="006A535C">
              <w:rPr>
                <w:rFonts w:ascii="Arial" w:hAnsi="Arial" w:cs="Arial"/>
                <w:lang w:val="nl-BE"/>
              </w:rPr>
              <w:t xml:space="preserve"> Het Rijksinstituut voor ziekte- en invaliditeitsverzekering betaalt het in artikel 5 vermelde forfaitair honorarium aan de instantie overeenkomstig de gegevens meegedeeld in toepassing van artikel 3. </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Pr>
                <w:rFonts w:ascii="Arial" w:hAnsi="Arial" w:cs="Arial"/>
              </w:rPr>
              <w:t>Le médecin en chef</w:t>
            </w:r>
            <w:r w:rsidRPr="006A535C">
              <w:rPr>
                <w:rFonts w:ascii="Arial" w:hAnsi="Arial" w:cs="Arial"/>
              </w:rPr>
              <w:t xml:space="preserve"> </w:t>
            </w:r>
            <w:r>
              <w:rPr>
                <w:rFonts w:ascii="Arial" w:hAnsi="Arial" w:cs="Arial"/>
              </w:rPr>
              <w:t>veille à ce que l’intégralité des honoraires soient répartis entre</w:t>
            </w:r>
            <w:r w:rsidRPr="006A535C">
              <w:rPr>
                <w:rFonts w:ascii="Arial" w:hAnsi="Arial" w:cs="Arial"/>
              </w:rPr>
              <w:t xml:space="preserve"> tous les médecins spécialistes en pédiatrie qui ont assuré la permanence médicale telle que visée dans le présent arrêté.</w:t>
            </w:r>
          </w:p>
        </w:tc>
        <w:tc>
          <w:tcPr>
            <w:tcW w:w="5148" w:type="dxa"/>
          </w:tcPr>
          <w:p w:rsidR="00D81CBB" w:rsidRPr="006A535C" w:rsidRDefault="00D81CBB" w:rsidP="009E6350">
            <w:pPr>
              <w:jc w:val="both"/>
              <w:rPr>
                <w:rFonts w:ascii="Arial" w:hAnsi="Arial" w:cs="Arial"/>
                <w:lang w:val="nl-BE"/>
              </w:rPr>
            </w:pPr>
            <w:r>
              <w:rPr>
                <w:rFonts w:ascii="Arial" w:hAnsi="Arial" w:cs="Arial"/>
                <w:lang w:val="nl-BE"/>
              </w:rPr>
              <w:t>De hoofdgeneesheer</w:t>
            </w:r>
            <w:r w:rsidRPr="006A535C">
              <w:rPr>
                <w:rFonts w:ascii="Arial" w:hAnsi="Arial" w:cs="Arial"/>
                <w:lang w:val="nl-BE"/>
              </w:rPr>
              <w:t xml:space="preserve"> </w:t>
            </w:r>
            <w:r>
              <w:rPr>
                <w:rFonts w:ascii="Arial" w:hAnsi="Arial" w:cs="Arial"/>
                <w:lang w:val="nl-BE"/>
              </w:rPr>
              <w:t>waakt erover dat de volledige forfaitaire honoraria worden verdeeld aan alle</w:t>
            </w:r>
            <w:r w:rsidR="006C789A">
              <w:rPr>
                <w:rFonts w:ascii="Arial" w:hAnsi="Arial" w:cs="Arial"/>
                <w:lang w:val="nl-BE"/>
              </w:rPr>
              <w:t xml:space="preserve"> </w:t>
            </w:r>
            <w:proofErr w:type="spellStart"/>
            <w:r w:rsidR="006C789A">
              <w:rPr>
                <w:rFonts w:ascii="Arial" w:hAnsi="Arial" w:cs="Arial"/>
                <w:lang w:val="nl-BE"/>
              </w:rPr>
              <w:t>geneeshe</w:t>
            </w:r>
            <w:r w:rsidRPr="006A535C">
              <w:rPr>
                <w:rFonts w:ascii="Arial" w:hAnsi="Arial" w:cs="Arial"/>
                <w:lang w:val="nl-BE"/>
              </w:rPr>
              <w:t>r</w:t>
            </w:r>
            <w:r w:rsidR="006C789A">
              <w:rPr>
                <w:rFonts w:ascii="Arial" w:hAnsi="Arial" w:cs="Arial"/>
                <w:lang w:val="nl-BE"/>
              </w:rPr>
              <w:t>en</w:t>
            </w:r>
            <w:r w:rsidRPr="006A535C">
              <w:rPr>
                <w:rFonts w:ascii="Arial" w:hAnsi="Arial" w:cs="Arial"/>
                <w:lang w:val="nl-BE"/>
              </w:rPr>
              <w:t>-specialisten</w:t>
            </w:r>
            <w:proofErr w:type="spellEnd"/>
            <w:r w:rsidRPr="006A535C">
              <w:rPr>
                <w:rFonts w:ascii="Arial" w:hAnsi="Arial" w:cs="Arial"/>
                <w:lang w:val="nl-BE"/>
              </w:rPr>
              <w:t xml:space="preserve"> in de pediatrie die de medische permanentie hebben verzeker</w:t>
            </w:r>
            <w:r>
              <w:rPr>
                <w:rFonts w:ascii="Arial" w:hAnsi="Arial" w:cs="Arial"/>
                <w:lang w:val="nl-BE"/>
              </w:rPr>
              <w:t>d zoals voorzien in dit besluit</w:t>
            </w:r>
            <w:r w:rsidRPr="006A535C">
              <w:rPr>
                <w:rFonts w:ascii="Arial" w:hAnsi="Arial" w:cs="Arial"/>
                <w:lang w:val="nl-BE"/>
              </w:rPr>
              <w:t xml:space="preserve">. </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rPr>
              <w:t>Cette répartition des honoraires forfaitaires se fait au prorata des heures réelles de présence au sein de l’hôpital.</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Deze forfaitaire honorariaverdeling gebeurt pro rata de werkelijke aanwezigheidsuren in het ziekenhuis.</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bCs/>
              </w:rPr>
            </w:pPr>
            <w:r w:rsidRPr="00761174">
              <w:rPr>
                <w:rFonts w:ascii="Arial" w:hAnsi="Arial" w:cs="Arial"/>
                <w:b/>
              </w:rPr>
              <w:t>Art. 5.</w:t>
            </w:r>
            <w:r w:rsidRPr="006A535C">
              <w:rPr>
                <w:rFonts w:ascii="Arial" w:hAnsi="Arial" w:cs="Arial"/>
              </w:rPr>
              <w:t xml:space="preserve"> </w:t>
            </w:r>
            <w:r w:rsidRPr="006A535C">
              <w:rPr>
                <w:rFonts w:ascii="Arial" w:hAnsi="Arial" w:cs="Arial"/>
                <w:bCs/>
              </w:rPr>
              <w:t>A partir du 1</w:t>
            </w:r>
            <w:r w:rsidRPr="008006DC">
              <w:rPr>
                <w:rFonts w:ascii="Arial" w:hAnsi="Arial" w:cs="Arial"/>
                <w:bCs/>
                <w:vertAlign w:val="superscript"/>
              </w:rPr>
              <w:t>er</w:t>
            </w:r>
            <w:r w:rsidRPr="006A535C">
              <w:rPr>
                <w:rFonts w:ascii="Arial" w:hAnsi="Arial" w:cs="Arial"/>
                <w:bCs/>
              </w:rPr>
              <w:t xml:space="preserve"> </w:t>
            </w:r>
            <w:r>
              <w:rPr>
                <w:rFonts w:ascii="Arial" w:hAnsi="Arial" w:cs="Arial"/>
                <w:bCs/>
              </w:rPr>
              <w:t>juillet</w:t>
            </w:r>
            <w:r w:rsidRPr="006A535C">
              <w:rPr>
                <w:rFonts w:ascii="Arial" w:hAnsi="Arial" w:cs="Arial"/>
                <w:bCs/>
              </w:rPr>
              <w:t xml:space="preserve"> 2010</w:t>
            </w:r>
            <w:r>
              <w:rPr>
                <w:rFonts w:ascii="Arial" w:hAnsi="Arial" w:cs="Arial"/>
                <w:bCs/>
              </w:rPr>
              <w:t>,</w:t>
            </w:r>
            <w:r w:rsidRPr="006A535C">
              <w:rPr>
                <w:rFonts w:ascii="Arial" w:hAnsi="Arial" w:cs="Arial"/>
                <w:bCs/>
              </w:rPr>
              <w:t xml:space="preserve"> les honoraires forfaitaires de </w:t>
            </w:r>
            <w:r w:rsidRPr="006A535C">
              <w:rPr>
                <w:rFonts w:ascii="Arial" w:hAnsi="Arial" w:cs="Arial"/>
              </w:rPr>
              <w:t>présence</w:t>
            </w:r>
            <w:r w:rsidRPr="006A535C">
              <w:rPr>
                <w:rFonts w:ascii="Arial" w:hAnsi="Arial" w:cs="Arial"/>
                <w:bCs/>
              </w:rPr>
              <w:t xml:space="preserve"> s'élèvent à 240,00 euros par jour </w:t>
            </w:r>
            <w:r>
              <w:rPr>
                <w:rFonts w:ascii="Arial" w:hAnsi="Arial" w:cs="Arial"/>
                <w:bCs/>
              </w:rPr>
              <w:t>ouvrable</w:t>
            </w:r>
            <w:r w:rsidRPr="005F1DB9">
              <w:rPr>
                <w:rFonts w:ascii="Arial" w:hAnsi="Arial" w:cs="Arial"/>
                <w:lang w:val="fr-BE"/>
              </w:rPr>
              <w:t xml:space="preserve"> et sont d</w:t>
            </w:r>
            <w:r>
              <w:rPr>
                <w:rFonts w:ascii="Arial" w:hAnsi="Arial" w:cs="Arial"/>
                <w:lang w:val="fr-BE"/>
              </w:rPr>
              <w:t xml:space="preserve">us pour maximum un équivalent temps-plein d’un médecin spécialiste en pédiatrie et ce, </w:t>
            </w:r>
            <w:r>
              <w:rPr>
                <w:rFonts w:ascii="Arial" w:hAnsi="Arial" w:cs="Arial"/>
                <w:bCs/>
                <w:lang w:val="fr-BE"/>
              </w:rPr>
              <w:t>quel que soit le nombre d’équivalents temps-plein</w:t>
            </w:r>
            <w:r w:rsidRPr="005F1DB9">
              <w:rPr>
                <w:rFonts w:ascii="Arial" w:hAnsi="Arial" w:cs="Arial"/>
                <w:bCs/>
                <w:lang w:val="fr-BE"/>
              </w:rPr>
              <w:t xml:space="preserve"> </w:t>
            </w:r>
            <w:r>
              <w:rPr>
                <w:rFonts w:ascii="Arial" w:hAnsi="Arial" w:cs="Arial"/>
                <w:bCs/>
                <w:lang w:val="fr-BE"/>
              </w:rPr>
              <w:t xml:space="preserve">de </w:t>
            </w:r>
            <w:r w:rsidRPr="005F1DB9">
              <w:rPr>
                <w:rFonts w:ascii="Arial" w:hAnsi="Arial" w:cs="Arial"/>
                <w:bCs/>
                <w:lang w:val="fr-BE"/>
              </w:rPr>
              <w:t>médecins spécialistes</w:t>
            </w:r>
            <w:r>
              <w:rPr>
                <w:rFonts w:ascii="Arial" w:hAnsi="Arial" w:cs="Arial"/>
                <w:bCs/>
                <w:lang w:val="fr-BE"/>
              </w:rPr>
              <w:t xml:space="preserve"> en pédiatrie qui étaient présents lors de ce jour ouvrable.</w:t>
            </w:r>
          </w:p>
        </w:tc>
        <w:tc>
          <w:tcPr>
            <w:tcW w:w="5148" w:type="dxa"/>
          </w:tcPr>
          <w:p w:rsidR="00D81CBB" w:rsidRPr="006A535C" w:rsidRDefault="00D81CBB" w:rsidP="009E6350">
            <w:pPr>
              <w:jc w:val="both"/>
              <w:rPr>
                <w:rFonts w:ascii="Arial" w:hAnsi="Arial" w:cs="Arial"/>
                <w:lang w:val="nl-BE"/>
              </w:rPr>
            </w:pPr>
            <w:r w:rsidRPr="00761174">
              <w:rPr>
                <w:rFonts w:ascii="Arial" w:hAnsi="Arial" w:cs="Arial"/>
                <w:b/>
                <w:lang w:val="nl-BE"/>
              </w:rPr>
              <w:t>Art. 5.</w:t>
            </w:r>
            <w:r w:rsidRPr="006A535C">
              <w:rPr>
                <w:rFonts w:ascii="Arial" w:hAnsi="Arial" w:cs="Arial"/>
                <w:lang w:val="nl-BE"/>
              </w:rPr>
              <w:t xml:space="preserve"> Het forfaitair aanwezigheidshonorarium bedraagt, vanaf 1 </w:t>
            </w:r>
            <w:r>
              <w:rPr>
                <w:rFonts w:ascii="Arial" w:hAnsi="Arial" w:cs="Arial"/>
                <w:lang w:val="nl-BE"/>
              </w:rPr>
              <w:t>juli</w:t>
            </w:r>
            <w:r w:rsidRPr="006A535C">
              <w:rPr>
                <w:rFonts w:ascii="Arial" w:hAnsi="Arial" w:cs="Arial"/>
                <w:lang w:val="nl-BE"/>
              </w:rPr>
              <w:t xml:space="preserve"> 2010, 240,00 euro per werkda</w:t>
            </w:r>
            <w:r>
              <w:rPr>
                <w:rFonts w:ascii="Arial" w:hAnsi="Arial" w:cs="Arial"/>
                <w:lang w:val="nl-BE"/>
              </w:rPr>
              <w:t xml:space="preserve">g </w:t>
            </w:r>
            <w:r w:rsidRPr="006A535C">
              <w:rPr>
                <w:rFonts w:ascii="Arial" w:hAnsi="Arial" w:cs="Arial"/>
                <w:lang w:val="nl-BE"/>
              </w:rPr>
              <w:t xml:space="preserve">en is verschuldigd voor maximum één voltijds equivalent </w:t>
            </w:r>
            <w:proofErr w:type="spellStart"/>
            <w:r w:rsidRPr="006A535C">
              <w:rPr>
                <w:rFonts w:ascii="Arial" w:hAnsi="Arial" w:cs="Arial"/>
                <w:lang w:val="nl-BE"/>
              </w:rPr>
              <w:t>geneesheer-specialist</w:t>
            </w:r>
            <w:proofErr w:type="spellEnd"/>
            <w:r w:rsidRPr="006A535C">
              <w:rPr>
                <w:rFonts w:ascii="Arial" w:hAnsi="Arial" w:cs="Arial"/>
                <w:lang w:val="nl-BE"/>
              </w:rPr>
              <w:t xml:space="preserve"> in de pediatrie</w:t>
            </w:r>
            <w:r>
              <w:rPr>
                <w:rFonts w:ascii="Arial" w:hAnsi="Arial" w:cs="Arial"/>
                <w:lang w:val="nl-BE"/>
              </w:rPr>
              <w:t xml:space="preserve"> en dat </w:t>
            </w:r>
            <w:proofErr w:type="spellStart"/>
            <w:r w:rsidRPr="006A535C">
              <w:rPr>
                <w:rFonts w:ascii="Arial" w:hAnsi="Arial" w:cs="Arial"/>
                <w:lang w:val="nl-BE"/>
              </w:rPr>
              <w:t>onafgezien</w:t>
            </w:r>
            <w:proofErr w:type="spellEnd"/>
            <w:r w:rsidRPr="006A535C">
              <w:rPr>
                <w:rFonts w:ascii="Arial" w:hAnsi="Arial" w:cs="Arial"/>
                <w:lang w:val="nl-BE"/>
              </w:rPr>
              <w:t xml:space="preserve"> het aantal </w:t>
            </w:r>
            <w:r>
              <w:rPr>
                <w:rFonts w:ascii="Arial" w:hAnsi="Arial" w:cs="Arial"/>
                <w:lang w:val="nl-BE"/>
              </w:rPr>
              <w:t>voltijdse equivalente</w:t>
            </w:r>
            <w:r w:rsidR="006C789A">
              <w:rPr>
                <w:rFonts w:ascii="Arial" w:hAnsi="Arial" w:cs="Arial"/>
                <w:lang w:val="nl-BE"/>
              </w:rPr>
              <w:t xml:space="preserve"> </w:t>
            </w:r>
            <w:proofErr w:type="spellStart"/>
            <w:r w:rsidR="006C789A">
              <w:rPr>
                <w:rFonts w:ascii="Arial" w:hAnsi="Arial" w:cs="Arial"/>
                <w:lang w:val="nl-BE"/>
              </w:rPr>
              <w:t>geneeshe</w:t>
            </w:r>
            <w:r w:rsidRPr="006A535C">
              <w:rPr>
                <w:rFonts w:ascii="Arial" w:hAnsi="Arial" w:cs="Arial"/>
                <w:lang w:val="nl-BE"/>
              </w:rPr>
              <w:t>r</w:t>
            </w:r>
            <w:r w:rsidR="006C789A">
              <w:rPr>
                <w:rFonts w:ascii="Arial" w:hAnsi="Arial" w:cs="Arial"/>
                <w:lang w:val="nl-BE"/>
              </w:rPr>
              <w:t>en</w:t>
            </w:r>
            <w:r w:rsidRPr="006A535C">
              <w:rPr>
                <w:rFonts w:ascii="Arial" w:hAnsi="Arial" w:cs="Arial"/>
                <w:lang w:val="nl-BE"/>
              </w:rPr>
              <w:t>-specialisten</w:t>
            </w:r>
            <w:proofErr w:type="spellEnd"/>
            <w:r w:rsidRPr="006A535C">
              <w:rPr>
                <w:rFonts w:ascii="Arial" w:hAnsi="Arial" w:cs="Arial"/>
                <w:lang w:val="nl-BE"/>
              </w:rPr>
              <w:t xml:space="preserve"> in de pediatrie die aanwezig waren tijdens die werkdag</w:t>
            </w:r>
            <w:r>
              <w:rPr>
                <w:rFonts w:ascii="Arial" w:hAnsi="Arial" w:cs="Arial"/>
                <w:lang w:val="nl-BE"/>
              </w:rPr>
              <w: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5C7091" w:rsidRDefault="00D81CBB" w:rsidP="009E6350">
            <w:pPr>
              <w:jc w:val="both"/>
              <w:rPr>
                <w:rFonts w:ascii="Arial" w:hAnsi="Arial" w:cs="Arial"/>
                <w:lang w:val="fr-BE"/>
              </w:rPr>
            </w:pPr>
            <w:r w:rsidRPr="001D4849">
              <w:rPr>
                <w:rFonts w:ascii="Arial" w:hAnsi="Arial" w:cs="Arial"/>
                <w:lang w:val="fr-BE"/>
              </w:rPr>
              <w:t>Si un hôpital peut exploiter un programme de soins pour enfants sur plusie</w:t>
            </w:r>
            <w:r>
              <w:rPr>
                <w:rFonts w:ascii="Arial" w:hAnsi="Arial" w:cs="Arial"/>
                <w:lang w:val="fr-BE"/>
              </w:rPr>
              <w:t>u</w:t>
            </w:r>
            <w:r w:rsidRPr="001D4849">
              <w:rPr>
                <w:rFonts w:ascii="Arial" w:hAnsi="Arial" w:cs="Arial"/>
                <w:lang w:val="fr-BE"/>
              </w:rPr>
              <w:t xml:space="preserve">rs sites, </w:t>
            </w:r>
            <w:r>
              <w:rPr>
                <w:rFonts w:ascii="Arial" w:hAnsi="Arial" w:cs="Arial"/>
                <w:lang w:val="fr-BE"/>
              </w:rPr>
              <w:t>l’</w:t>
            </w:r>
            <w:r w:rsidRPr="001D4849">
              <w:rPr>
                <w:rFonts w:ascii="Arial" w:hAnsi="Arial" w:cs="Arial"/>
                <w:lang w:val="fr-BE"/>
              </w:rPr>
              <w:t xml:space="preserve">Institut national d’assurance maladie-invalidité ne paye qu’une seule fois les honoraires </w:t>
            </w:r>
            <w:r>
              <w:rPr>
                <w:rFonts w:ascii="Arial" w:hAnsi="Arial" w:cs="Arial"/>
                <w:lang w:val="fr-BE"/>
              </w:rPr>
              <w:t>forfaitaire</w:t>
            </w:r>
            <w:r w:rsidRPr="001D4849">
              <w:rPr>
                <w:rFonts w:ascii="Arial" w:hAnsi="Arial" w:cs="Arial"/>
                <w:lang w:val="fr-BE"/>
              </w:rPr>
              <w:t>s</w:t>
            </w:r>
            <w:r>
              <w:rPr>
                <w:rFonts w:ascii="Arial" w:hAnsi="Arial" w:cs="Arial"/>
                <w:lang w:val="fr-BE"/>
              </w:rPr>
              <w:t xml:space="preserve"> de présence </w:t>
            </w:r>
            <w:r w:rsidRPr="001D4849">
              <w:rPr>
                <w:rFonts w:ascii="Arial" w:hAnsi="Arial" w:cs="Arial"/>
                <w:lang w:val="fr-BE"/>
              </w:rPr>
              <w:t>par h</w:t>
            </w:r>
            <w:r>
              <w:rPr>
                <w:rFonts w:ascii="Arial" w:hAnsi="Arial" w:cs="Arial"/>
                <w:lang w:val="fr-BE"/>
              </w:rPr>
              <w:t>ôpital.</w:t>
            </w:r>
          </w:p>
        </w:tc>
        <w:tc>
          <w:tcPr>
            <w:tcW w:w="5148" w:type="dxa"/>
          </w:tcPr>
          <w:p w:rsidR="00D81CBB" w:rsidRPr="005C7091" w:rsidRDefault="00D81CBB" w:rsidP="009E6350">
            <w:pPr>
              <w:jc w:val="both"/>
              <w:rPr>
                <w:rFonts w:ascii="Arial" w:hAnsi="Arial" w:cs="Arial"/>
                <w:lang w:val="nl-BE"/>
              </w:rPr>
            </w:pPr>
            <w:r w:rsidRPr="009A6647">
              <w:rPr>
                <w:rFonts w:ascii="Arial" w:hAnsi="Arial" w:cs="Arial"/>
                <w:lang w:val="nl-BE"/>
              </w:rPr>
              <w:t>Indien een ziekenhuis op meerder</w:t>
            </w:r>
            <w:r>
              <w:rPr>
                <w:rFonts w:ascii="Arial" w:hAnsi="Arial" w:cs="Arial"/>
                <w:lang w:val="nl-BE"/>
              </w:rPr>
              <w:t>e</w:t>
            </w:r>
            <w:r w:rsidRPr="009A6647">
              <w:rPr>
                <w:rFonts w:ascii="Arial" w:hAnsi="Arial" w:cs="Arial"/>
                <w:lang w:val="nl-BE"/>
              </w:rPr>
              <w:t xml:space="preserve"> vestigingsplaatsen een zorgprogramma voor kinderen kan uitbaten, betaalt het Rijksinstituut voor ziekte – en invaliditeitsverzekering slechts </w:t>
            </w:r>
            <w:proofErr w:type="spellStart"/>
            <w:r w:rsidRPr="009A6647">
              <w:rPr>
                <w:rFonts w:ascii="Arial" w:hAnsi="Arial" w:cs="Arial"/>
                <w:lang w:val="nl-BE"/>
              </w:rPr>
              <w:t>éénmaal</w:t>
            </w:r>
            <w:proofErr w:type="spellEnd"/>
            <w:r w:rsidRPr="009A6647">
              <w:rPr>
                <w:rFonts w:ascii="Arial" w:hAnsi="Arial" w:cs="Arial"/>
                <w:lang w:val="nl-BE"/>
              </w:rPr>
              <w:t xml:space="preserve"> </w:t>
            </w:r>
            <w:r>
              <w:rPr>
                <w:rFonts w:ascii="Arial" w:hAnsi="Arial" w:cs="Arial"/>
                <w:lang w:val="nl-BE"/>
              </w:rPr>
              <w:t>het</w:t>
            </w:r>
            <w:r w:rsidRPr="009A6647">
              <w:rPr>
                <w:rFonts w:ascii="Arial" w:hAnsi="Arial" w:cs="Arial"/>
                <w:lang w:val="nl-BE"/>
              </w:rPr>
              <w:t xml:space="preserve"> fo</w:t>
            </w:r>
            <w:r>
              <w:rPr>
                <w:rFonts w:ascii="Arial" w:hAnsi="Arial" w:cs="Arial"/>
                <w:lang w:val="nl-BE"/>
              </w:rPr>
              <w:t>r</w:t>
            </w:r>
            <w:r w:rsidRPr="009A6647">
              <w:rPr>
                <w:rFonts w:ascii="Arial" w:hAnsi="Arial" w:cs="Arial"/>
                <w:lang w:val="nl-BE"/>
              </w:rPr>
              <w:t xml:space="preserve">faitair </w:t>
            </w:r>
            <w:r>
              <w:rPr>
                <w:rFonts w:ascii="Arial" w:hAnsi="Arial" w:cs="Arial"/>
                <w:lang w:val="nl-BE"/>
              </w:rPr>
              <w:t>aanwezigheids</w:t>
            </w:r>
            <w:r w:rsidRPr="009A6647">
              <w:rPr>
                <w:rFonts w:ascii="Arial" w:hAnsi="Arial" w:cs="Arial"/>
                <w:lang w:val="nl-BE"/>
              </w:rPr>
              <w:t>honorarium per ziekenhuis.</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bCs/>
              </w:rPr>
              <w:t>Conformément à l'arrêté royal du 8 décembre 1997 fixant les modalités d'application pour l'indexation des prestations dans le régime de l'assurance obligatoire soins de santé, la valeur de ces honoraires est adaptée à partir du 1</w:t>
            </w:r>
            <w:r w:rsidRPr="00266904">
              <w:rPr>
                <w:rFonts w:ascii="Arial" w:hAnsi="Arial" w:cs="Arial"/>
                <w:bCs/>
                <w:vertAlign w:val="superscript"/>
              </w:rPr>
              <w:t>er</w:t>
            </w:r>
            <w:r>
              <w:rPr>
                <w:rFonts w:ascii="Arial" w:hAnsi="Arial" w:cs="Arial"/>
                <w:bCs/>
              </w:rPr>
              <w:t xml:space="preserve"> </w:t>
            </w:r>
            <w:r w:rsidRPr="006A535C">
              <w:rPr>
                <w:rFonts w:ascii="Arial" w:hAnsi="Arial" w:cs="Arial"/>
                <w:bCs/>
              </w:rPr>
              <w:t>j</w:t>
            </w:r>
            <w:r>
              <w:rPr>
                <w:rFonts w:ascii="Arial" w:hAnsi="Arial" w:cs="Arial"/>
                <w:bCs/>
              </w:rPr>
              <w:t>uillet</w:t>
            </w:r>
            <w:r w:rsidRPr="006A535C">
              <w:rPr>
                <w:rFonts w:ascii="Arial" w:hAnsi="Arial" w:cs="Arial"/>
                <w:bCs/>
              </w:rPr>
              <w:t xml:space="preserve"> de chaque année à l'évolution de la valeur de l'indice-santé visée à l'article 1</w:t>
            </w:r>
            <w:r w:rsidRPr="00266904">
              <w:rPr>
                <w:rFonts w:ascii="Arial" w:hAnsi="Arial" w:cs="Arial"/>
                <w:bCs/>
                <w:vertAlign w:val="superscript"/>
              </w:rPr>
              <w:t>er</w:t>
            </w:r>
            <w:r>
              <w:rPr>
                <w:rFonts w:ascii="Arial" w:hAnsi="Arial" w:cs="Arial"/>
                <w:bCs/>
              </w:rPr>
              <w:t xml:space="preserve"> </w:t>
            </w:r>
            <w:r w:rsidRPr="006A535C">
              <w:rPr>
                <w:rFonts w:ascii="Arial" w:hAnsi="Arial" w:cs="Arial"/>
                <w:bCs/>
              </w:rPr>
              <w:t>dudit arrêté royal, entre le 30 juin de la pénultième année et le 30 juin de l'année précédente.</w:t>
            </w:r>
          </w:p>
        </w:tc>
        <w:tc>
          <w:tcPr>
            <w:tcW w:w="5148" w:type="dxa"/>
          </w:tcPr>
          <w:p w:rsidR="00D81CBB" w:rsidRPr="006A535C" w:rsidRDefault="00D81CBB" w:rsidP="009E6350">
            <w:pPr>
              <w:jc w:val="both"/>
              <w:rPr>
                <w:rFonts w:ascii="Arial" w:hAnsi="Arial" w:cs="Arial"/>
                <w:bCs/>
                <w:lang w:val="nl-BE"/>
              </w:rPr>
            </w:pPr>
            <w:r w:rsidRPr="006A535C">
              <w:rPr>
                <w:rFonts w:ascii="Arial" w:hAnsi="Arial" w:cs="Arial"/>
                <w:bCs/>
                <w:lang w:val="nl-BE"/>
              </w:rPr>
              <w:t xml:space="preserve">Overeenkomstig het koninklijk besluit van 8 december 1997 tot bepaling van de toepassingsmodaliteiten voor de indexering van de prestaties in de regeling van de verplichte verzekering voor geneeskundige verzorging, wordt de waarde van dit honorarium vanaf 1 </w:t>
            </w:r>
            <w:r>
              <w:rPr>
                <w:rFonts w:ascii="Arial" w:hAnsi="Arial" w:cs="Arial"/>
                <w:bCs/>
                <w:lang w:val="nl-BE"/>
              </w:rPr>
              <w:t>juli</w:t>
            </w:r>
            <w:r w:rsidRPr="006A535C">
              <w:rPr>
                <w:rFonts w:ascii="Arial" w:hAnsi="Arial" w:cs="Arial"/>
                <w:bCs/>
                <w:lang w:val="nl-BE"/>
              </w:rPr>
              <w:t xml:space="preserve"> van elk jaar aangepast aan de evolutie van de waarde van het in artikel 1 van dat koninklijk besluit bedoeld gezondheidsindexcijfer tussen 30 juni van het tweede jaar ervoor en 30 juni van het jaar ervoor.</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b/>
              </w:rPr>
              <w:t xml:space="preserve">Art. 6. </w:t>
            </w:r>
            <w:r w:rsidRPr="006A535C">
              <w:rPr>
                <w:rFonts w:ascii="Arial" w:hAnsi="Arial" w:cs="Arial"/>
              </w:rPr>
              <w:t>Les informations visées à l’article 3 sont transmises par le Service des soins de santé de l’Institut national d’assurance maladie-invalidité sur simple demande aux organismes assureurs et au Service d’évaluation et de contrôle médicaux de l’Institut national d’assurance maladie-invalidité.</w:t>
            </w:r>
          </w:p>
        </w:tc>
        <w:tc>
          <w:tcPr>
            <w:tcW w:w="5148" w:type="dxa"/>
          </w:tcPr>
          <w:p w:rsidR="00D81CBB" w:rsidRPr="006A535C" w:rsidRDefault="00D81CBB" w:rsidP="009E6350">
            <w:pPr>
              <w:jc w:val="both"/>
              <w:rPr>
                <w:rFonts w:ascii="Arial" w:hAnsi="Arial" w:cs="Arial"/>
                <w:lang w:val="nl-BE"/>
              </w:rPr>
            </w:pPr>
            <w:r w:rsidRPr="006A535C">
              <w:rPr>
                <w:rFonts w:ascii="Arial" w:hAnsi="Arial" w:cs="Arial"/>
                <w:b/>
                <w:lang w:val="nl-BE"/>
              </w:rPr>
              <w:t xml:space="preserve">Art. 6. </w:t>
            </w:r>
            <w:r w:rsidRPr="006A535C">
              <w:rPr>
                <w:rFonts w:ascii="Arial" w:hAnsi="Arial" w:cs="Arial"/>
                <w:bCs/>
                <w:lang w:val="nl-BE"/>
              </w:rPr>
              <w:t xml:space="preserve">De informatie bedoeld in artikel 3 </w:t>
            </w:r>
            <w:r>
              <w:rPr>
                <w:rFonts w:ascii="Arial" w:hAnsi="Arial" w:cs="Arial"/>
                <w:bCs/>
                <w:lang w:val="nl-BE"/>
              </w:rPr>
              <w:t>wordt</w:t>
            </w:r>
            <w:r w:rsidRPr="006A535C">
              <w:rPr>
                <w:rFonts w:ascii="Arial" w:hAnsi="Arial" w:cs="Arial"/>
                <w:bCs/>
                <w:lang w:val="nl-BE"/>
              </w:rPr>
              <w:t xml:space="preserve"> door de Dienst voor geneeskundige verzorging van het Rijksinstituut voor ziekte- en invaliditeitsverzekering op eenvoudig verzoek bezorgd aan de verzekeringsinstellingen en aan de Dienst voor geneeskundige evaluatie en controle van het Rijksinstituut voor ziekte- en invaliditeitsverzekering.</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AC7061" w:rsidRDefault="00D81CBB" w:rsidP="003655F3">
            <w:pPr>
              <w:jc w:val="both"/>
              <w:rPr>
                <w:rFonts w:ascii="Arial" w:hAnsi="Arial" w:cs="Arial"/>
                <w:lang w:val="fr-BE"/>
              </w:rPr>
            </w:pPr>
            <w:r w:rsidRPr="00D81CBB">
              <w:rPr>
                <w:rFonts w:ascii="Arial" w:hAnsi="Arial" w:cs="Arial"/>
                <w:b/>
                <w:bCs/>
                <w:lang w:val="fr-BE"/>
              </w:rPr>
              <w:t>Art. 7.</w:t>
            </w:r>
            <w:r w:rsidRPr="00D81CBB">
              <w:rPr>
                <w:rFonts w:ascii="Arial" w:hAnsi="Arial" w:cs="Arial"/>
                <w:bCs/>
                <w:lang w:val="fr-BE"/>
              </w:rPr>
              <w:t xml:space="preserve"> </w:t>
            </w:r>
            <w:r w:rsidRPr="00AC7061">
              <w:rPr>
                <w:rFonts w:ascii="Arial" w:hAnsi="Arial" w:cs="Arial"/>
                <w:bCs/>
                <w:lang w:val="fr-BE"/>
              </w:rPr>
              <w:t xml:space="preserve">Les données qui sont nécessaires pour </w:t>
            </w:r>
            <w:r>
              <w:rPr>
                <w:rFonts w:ascii="Arial" w:hAnsi="Arial" w:cs="Arial"/>
                <w:bCs/>
                <w:lang w:val="fr-BE"/>
              </w:rPr>
              <w:t>l</w:t>
            </w:r>
            <w:r w:rsidRPr="00AC7061">
              <w:rPr>
                <w:rFonts w:ascii="Arial" w:hAnsi="Arial" w:cs="Arial"/>
                <w:bCs/>
                <w:lang w:val="fr-BE"/>
              </w:rPr>
              <w:t>es payements</w:t>
            </w:r>
            <w:r>
              <w:rPr>
                <w:rFonts w:ascii="Arial" w:hAnsi="Arial" w:cs="Arial"/>
                <w:bCs/>
                <w:lang w:val="fr-BE"/>
              </w:rPr>
              <w:t xml:space="preserve"> des </w:t>
            </w:r>
            <w:r w:rsidRPr="006A535C">
              <w:rPr>
                <w:rFonts w:ascii="Arial" w:hAnsi="Arial" w:cs="Arial"/>
                <w:bCs/>
              </w:rPr>
              <w:t xml:space="preserve">honoraires forfaitaires de </w:t>
            </w:r>
            <w:r w:rsidRPr="006A535C">
              <w:rPr>
                <w:rFonts w:ascii="Arial" w:hAnsi="Arial" w:cs="Arial"/>
              </w:rPr>
              <w:t>présence</w:t>
            </w:r>
            <w:r>
              <w:rPr>
                <w:rFonts w:ascii="Arial" w:hAnsi="Arial" w:cs="Arial"/>
              </w:rPr>
              <w:t xml:space="preserve"> pour la période du 1</w:t>
            </w:r>
            <w:r w:rsidRPr="00AC7061">
              <w:rPr>
                <w:rFonts w:ascii="Arial" w:hAnsi="Arial" w:cs="Arial"/>
                <w:vertAlign w:val="superscript"/>
              </w:rPr>
              <w:t>er</w:t>
            </w:r>
            <w:r w:rsidR="009E6350">
              <w:rPr>
                <w:rFonts w:ascii="Arial" w:hAnsi="Arial" w:cs="Arial"/>
              </w:rPr>
              <w:t xml:space="preserve"> juillet 2010 au dernier jour du trimestre </w:t>
            </w:r>
            <w:r w:rsidR="003655F3">
              <w:rPr>
                <w:rFonts w:ascii="Arial" w:hAnsi="Arial" w:cs="Arial"/>
              </w:rPr>
              <w:t xml:space="preserve">durant lequel cet arrêté </w:t>
            </w:r>
            <w:r w:rsidR="003655F3" w:rsidRPr="00E45A63">
              <w:rPr>
                <w:rFonts w:ascii="Arial" w:hAnsi="Arial" w:cs="Arial"/>
              </w:rPr>
              <w:t>sera publié</w:t>
            </w:r>
            <w:r w:rsidR="003655F3">
              <w:rPr>
                <w:rFonts w:ascii="Arial" w:hAnsi="Arial" w:cs="Arial"/>
              </w:rPr>
              <w:t xml:space="preserve"> au Moniteur belge</w:t>
            </w:r>
            <w:r>
              <w:rPr>
                <w:rFonts w:ascii="Arial" w:hAnsi="Arial" w:cs="Arial"/>
              </w:rPr>
              <w:t xml:space="preserve">, </w:t>
            </w:r>
            <w:r w:rsidR="009E6350">
              <w:rPr>
                <w:rFonts w:ascii="Arial" w:hAnsi="Arial" w:cs="Arial"/>
              </w:rPr>
              <w:t xml:space="preserve">sont </w:t>
            </w:r>
            <w:r w:rsidRPr="00AC7061">
              <w:rPr>
                <w:rFonts w:ascii="Arial" w:hAnsi="Arial" w:cs="Arial"/>
              </w:rPr>
              <w:t>introduites</w:t>
            </w:r>
            <w:r>
              <w:rPr>
                <w:rFonts w:ascii="Arial" w:hAnsi="Arial" w:cs="Arial"/>
              </w:rPr>
              <w:t xml:space="preserve"> </w:t>
            </w:r>
            <w:r w:rsidR="009E6350">
              <w:rPr>
                <w:rFonts w:ascii="Arial" w:hAnsi="Arial" w:cs="Arial"/>
              </w:rPr>
              <w:t xml:space="preserve">au plus tard </w:t>
            </w:r>
            <w:r w:rsidRPr="00AC7061">
              <w:rPr>
                <w:rFonts w:ascii="Arial" w:hAnsi="Arial" w:cs="Arial"/>
              </w:rPr>
              <w:t xml:space="preserve"> </w:t>
            </w:r>
            <w:r w:rsidR="003655F3">
              <w:rPr>
                <w:rFonts w:ascii="Arial" w:hAnsi="Arial" w:cs="Arial"/>
              </w:rPr>
              <w:t>le dernier jour du trimestre suivant</w:t>
            </w:r>
            <w:r w:rsidR="009E6350">
              <w:rPr>
                <w:rFonts w:ascii="Arial" w:hAnsi="Arial" w:cs="Arial"/>
              </w:rPr>
              <w:t>.</w:t>
            </w:r>
            <w:r>
              <w:rPr>
                <w:rFonts w:ascii="Arial" w:hAnsi="Arial" w:cs="Arial"/>
              </w:rPr>
              <w:t xml:space="preserve"> </w:t>
            </w:r>
          </w:p>
        </w:tc>
        <w:tc>
          <w:tcPr>
            <w:tcW w:w="5148" w:type="dxa"/>
          </w:tcPr>
          <w:p w:rsidR="00D81CBB" w:rsidRPr="004B6858" w:rsidRDefault="00D81CBB" w:rsidP="003655F3">
            <w:pPr>
              <w:jc w:val="both"/>
              <w:rPr>
                <w:rFonts w:ascii="Arial" w:hAnsi="Arial" w:cs="Arial"/>
                <w:lang w:val="nl-BE"/>
              </w:rPr>
            </w:pPr>
            <w:r w:rsidRPr="00A4002E">
              <w:rPr>
                <w:rFonts w:ascii="Arial" w:hAnsi="Arial" w:cs="Arial"/>
                <w:b/>
                <w:bCs/>
                <w:lang w:val="nl-BE"/>
              </w:rPr>
              <w:t>Art. 7.</w:t>
            </w:r>
            <w:r w:rsidRPr="00A4002E">
              <w:rPr>
                <w:rFonts w:ascii="Arial" w:hAnsi="Arial" w:cs="Arial"/>
                <w:bCs/>
                <w:lang w:val="nl-BE"/>
              </w:rPr>
              <w:t xml:space="preserve"> </w:t>
            </w:r>
            <w:r w:rsidRPr="009F37B3">
              <w:rPr>
                <w:rFonts w:ascii="Arial" w:hAnsi="Arial" w:cs="Arial"/>
                <w:bCs/>
                <w:lang w:val="nl-BE"/>
              </w:rPr>
              <w:t>De gegevens die nodig zijn voor de betalingen van de forfaitaire aanwezigheidshonoraria voor de perio</w:t>
            </w:r>
            <w:r>
              <w:rPr>
                <w:rFonts w:ascii="Arial" w:hAnsi="Arial" w:cs="Arial"/>
                <w:bCs/>
                <w:lang w:val="nl-BE"/>
              </w:rPr>
              <w:t xml:space="preserve">de van 1 juli 2010 tot </w:t>
            </w:r>
            <w:r w:rsidR="009F37B3">
              <w:rPr>
                <w:rFonts w:ascii="Arial" w:hAnsi="Arial" w:cs="Arial"/>
                <w:bCs/>
                <w:lang w:val="nl-BE"/>
              </w:rPr>
              <w:t>en met de laatste dag van het trimester tijdens dewelke dit besluit zal worden bekendgemaakt</w:t>
            </w:r>
            <w:r w:rsidR="003655F3">
              <w:rPr>
                <w:rFonts w:ascii="Arial" w:hAnsi="Arial" w:cs="Arial"/>
                <w:bCs/>
                <w:lang w:val="nl-BE"/>
              </w:rPr>
              <w:t xml:space="preserve"> in het Belgisch Staatsblad</w:t>
            </w:r>
            <w:r w:rsidR="009F37B3">
              <w:rPr>
                <w:rFonts w:ascii="Arial" w:hAnsi="Arial" w:cs="Arial"/>
                <w:bCs/>
                <w:lang w:val="nl-BE"/>
              </w:rPr>
              <w:t xml:space="preserve">, </w:t>
            </w:r>
            <w:r>
              <w:rPr>
                <w:rFonts w:ascii="Arial" w:hAnsi="Arial" w:cs="Arial"/>
                <w:bCs/>
                <w:lang w:val="nl-BE"/>
              </w:rPr>
              <w:t xml:space="preserve">worden ingediend </w:t>
            </w:r>
            <w:r w:rsidR="009F37B3">
              <w:rPr>
                <w:rFonts w:ascii="Arial" w:hAnsi="Arial" w:cs="Arial"/>
                <w:bCs/>
                <w:lang w:val="nl-BE"/>
              </w:rPr>
              <w:t>ten laatste op</w:t>
            </w:r>
            <w:r>
              <w:rPr>
                <w:rFonts w:ascii="Arial" w:hAnsi="Arial" w:cs="Arial"/>
                <w:bCs/>
                <w:lang w:val="nl-BE"/>
              </w:rPr>
              <w:t xml:space="preserve"> </w:t>
            </w:r>
            <w:r w:rsidR="003655F3">
              <w:rPr>
                <w:rFonts w:ascii="Arial" w:hAnsi="Arial" w:cs="Arial"/>
                <w:bCs/>
                <w:lang w:val="nl-BE"/>
              </w:rPr>
              <w:t>de laatste dag van het volgend trimester.</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autoSpaceDE w:val="0"/>
              <w:autoSpaceDN w:val="0"/>
              <w:adjustRightInd w:val="0"/>
              <w:jc w:val="both"/>
              <w:rPr>
                <w:rFonts w:ascii="Arial" w:hAnsi="Arial" w:cs="Arial"/>
              </w:rPr>
            </w:pPr>
            <w:r w:rsidRPr="00D81CBB">
              <w:rPr>
                <w:rFonts w:ascii="Arial" w:hAnsi="Arial" w:cs="Arial"/>
                <w:b/>
                <w:lang w:val="fr-BE"/>
              </w:rPr>
              <w:t xml:space="preserve">Art. 8. </w:t>
            </w:r>
            <w:r w:rsidRPr="00D81CBB">
              <w:rPr>
                <w:rFonts w:ascii="Arial" w:hAnsi="Arial" w:cs="Arial"/>
                <w:spacing w:val="-3"/>
                <w:lang w:val="fr-BE"/>
              </w:rPr>
              <w:t>Le présent arrêté produit ses effets le 1</w:t>
            </w:r>
            <w:r w:rsidRPr="00D81CBB">
              <w:rPr>
                <w:rFonts w:ascii="Arial" w:hAnsi="Arial" w:cs="Arial"/>
                <w:spacing w:val="-3"/>
                <w:vertAlign w:val="superscript"/>
                <w:lang w:val="fr-BE"/>
              </w:rPr>
              <w:t>er</w:t>
            </w:r>
            <w:r w:rsidRPr="00D81CBB">
              <w:rPr>
                <w:rFonts w:ascii="Arial" w:hAnsi="Arial" w:cs="Arial"/>
                <w:spacing w:val="-3"/>
                <w:lang w:val="fr-BE"/>
              </w:rPr>
              <w:t xml:space="preserve"> </w:t>
            </w:r>
            <w:r>
              <w:rPr>
                <w:rFonts w:ascii="Arial" w:hAnsi="Arial" w:cs="Arial"/>
                <w:spacing w:val="-3"/>
              </w:rPr>
              <w:t>juillet 2010.</w:t>
            </w:r>
          </w:p>
        </w:tc>
        <w:tc>
          <w:tcPr>
            <w:tcW w:w="5148" w:type="dxa"/>
          </w:tcPr>
          <w:p w:rsidR="00D81CBB" w:rsidRPr="006A535C" w:rsidRDefault="00D81CBB" w:rsidP="009E6350">
            <w:pPr>
              <w:autoSpaceDE w:val="0"/>
              <w:autoSpaceDN w:val="0"/>
              <w:adjustRightInd w:val="0"/>
              <w:jc w:val="both"/>
              <w:rPr>
                <w:rFonts w:ascii="Arial" w:hAnsi="Arial" w:cs="Arial"/>
                <w:lang w:val="nl-BE"/>
              </w:rPr>
            </w:pPr>
            <w:r w:rsidRPr="006A535C">
              <w:rPr>
                <w:rFonts w:ascii="Arial" w:hAnsi="Arial" w:cs="Arial"/>
                <w:b/>
                <w:bCs/>
                <w:lang w:val="nl-BE"/>
              </w:rPr>
              <w:t xml:space="preserve">Art. </w:t>
            </w:r>
            <w:r>
              <w:rPr>
                <w:rFonts w:ascii="Arial" w:hAnsi="Arial" w:cs="Arial"/>
                <w:b/>
                <w:bCs/>
                <w:lang w:val="nl-BE"/>
              </w:rPr>
              <w:t>8</w:t>
            </w:r>
            <w:r w:rsidRPr="006A535C">
              <w:rPr>
                <w:rFonts w:ascii="Arial" w:hAnsi="Arial" w:cs="Arial"/>
                <w:b/>
                <w:bCs/>
                <w:lang w:val="nl-BE"/>
              </w:rPr>
              <w:t xml:space="preserve">. </w:t>
            </w:r>
            <w:r w:rsidRPr="006A535C">
              <w:rPr>
                <w:rFonts w:ascii="Arial" w:hAnsi="Arial" w:cs="Arial"/>
                <w:bCs/>
                <w:lang w:val="nl-BE"/>
              </w:rPr>
              <w:t xml:space="preserve">Dit besluit </w:t>
            </w:r>
            <w:r>
              <w:rPr>
                <w:rFonts w:ascii="Arial" w:hAnsi="Arial" w:cs="Arial"/>
                <w:bCs/>
                <w:lang w:val="nl-BE"/>
              </w:rPr>
              <w:t>heeft</w:t>
            </w:r>
            <w:r w:rsidRPr="006A535C">
              <w:rPr>
                <w:rFonts w:ascii="Arial" w:hAnsi="Arial" w:cs="Arial"/>
                <w:bCs/>
                <w:lang w:val="nl-BE"/>
              </w:rPr>
              <w:t xml:space="preserve"> </w:t>
            </w:r>
            <w:r>
              <w:rPr>
                <w:rFonts w:ascii="Arial" w:hAnsi="Arial" w:cs="Arial"/>
                <w:bCs/>
                <w:lang w:val="nl-BE"/>
              </w:rPr>
              <w:t>uit</w:t>
            </w:r>
            <w:r w:rsidRPr="006A535C">
              <w:rPr>
                <w:rFonts w:ascii="Arial" w:hAnsi="Arial" w:cs="Arial"/>
                <w:bCs/>
                <w:lang w:val="nl-BE"/>
              </w:rPr>
              <w:t>werking</w:t>
            </w:r>
            <w:r>
              <w:rPr>
                <w:rFonts w:ascii="Arial" w:hAnsi="Arial" w:cs="Arial"/>
                <w:bCs/>
                <w:lang w:val="nl-BE"/>
              </w:rPr>
              <w:t xml:space="preserve"> met ingang van 1 juli 2010.</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Height w:val="80"/>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Pr>
        <w:tc>
          <w:tcPr>
            <w:tcW w:w="5148" w:type="dxa"/>
          </w:tcPr>
          <w:p w:rsidR="00D81CBB" w:rsidRPr="006A535C" w:rsidRDefault="00D81CBB" w:rsidP="009E6350">
            <w:pPr>
              <w:autoSpaceDE w:val="0"/>
              <w:autoSpaceDN w:val="0"/>
              <w:adjustRightInd w:val="0"/>
              <w:jc w:val="both"/>
              <w:rPr>
                <w:rFonts w:ascii="Arial" w:hAnsi="Arial" w:cs="Arial"/>
              </w:rPr>
            </w:pPr>
            <w:r w:rsidRPr="006A535C">
              <w:rPr>
                <w:rFonts w:ascii="Arial" w:hAnsi="Arial" w:cs="Arial"/>
                <w:b/>
              </w:rPr>
              <w:t xml:space="preserve">Art. </w:t>
            </w:r>
            <w:r>
              <w:rPr>
                <w:rFonts w:ascii="Arial" w:hAnsi="Arial" w:cs="Arial"/>
                <w:b/>
              </w:rPr>
              <w:t>9</w:t>
            </w:r>
            <w:r w:rsidRPr="006A535C">
              <w:rPr>
                <w:rFonts w:ascii="Arial" w:hAnsi="Arial" w:cs="Arial"/>
                <w:b/>
              </w:rPr>
              <w:t xml:space="preserve">. </w:t>
            </w:r>
            <w:r w:rsidRPr="006A535C">
              <w:rPr>
                <w:rFonts w:ascii="Arial" w:hAnsi="Arial" w:cs="Arial"/>
              </w:rPr>
              <w:t>Le Ministre qui a les Affaires sociales dans ses attributions est chargé de l’exécution du présent arrêté.</w:t>
            </w:r>
          </w:p>
        </w:tc>
        <w:tc>
          <w:tcPr>
            <w:tcW w:w="5148" w:type="dxa"/>
          </w:tcPr>
          <w:p w:rsidR="00D81CBB" w:rsidRPr="006A535C" w:rsidRDefault="00D81CBB" w:rsidP="009E6350">
            <w:pPr>
              <w:autoSpaceDE w:val="0"/>
              <w:autoSpaceDN w:val="0"/>
              <w:adjustRightInd w:val="0"/>
              <w:jc w:val="both"/>
              <w:rPr>
                <w:rFonts w:ascii="Arial" w:hAnsi="Arial" w:cs="Arial"/>
                <w:lang w:val="nl-BE"/>
              </w:rPr>
            </w:pPr>
            <w:r w:rsidRPr="006A535C">
              <w:rPr>
                <w:rFonts w:ascii="Arial" w:hAnsi="Arial" w:cs="Arial"/>
                <w:b/>
                <w:bCs/>
                <w:lang w:val="nl-BE"/>
              </w:rPr>
              <w:t xml:space="preserve">Art. </w:t>
            </w:r>
            <w:r>
              <w:rPr>
                <w:rFonts w:ascii="Arial" w:hAnsi="Arial" w:cs="Arial"/>
                <w:b/>
                <w:bCs/>
                <w:lang w:val="nl-BE"/>
              </w:rPr>
              <w:t>9</w:t>
            </w:r>
            <w:r w:rsidRPr="006A535C">
              <w:rPr>
                <w:rFonts w:ascii="Arial" w:hAnsi="Arial" w:cs="Arial"/>
                <w:b/>
                <w:bCs/>
                <w:lang w:val="nl-BE"/>
              </w:rPr>
              <w:t xml:space="preserve">. </w:t>
            </w:r>
            <w:r w:rsidRPr="006A535C">
              <w:rPr>
                <w:rFonts w:ascii="Arial" w:hAnsi="Arial" w:cs="Arial"/>
                <w:lang w:val="nl-BE"/>
              </w:rPr>
              <w:t>De Minister bevoegd voor Sociale Zaken is belast met de uitvoering van dit besluit.</w:t>
            </w:r>
          </w:p>
        </w:tc>
      </w:tr>
      <w:tr w:rsidR="00D81CBB" w:rsidRPr="00A4002E" w:rsidTr="00D81CBB">
        <w:trPr>
          <w:gridAfter w:val="2"/>
          <w:wAfter w:w="10544" w:type="dxa"/>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r w:rsidRPr="006A535C">
              <w:rPr>
                <w:rFonts w:ascii="Arial" w:hAnsi="Arial" w:cs="Arial"/>
              </w:rPr>
              <w:t>Donné à</w:t>
            </w:r>
            <w:r w:rsidR="00A4002E">
              <w:rPr>
                <w:rFonts w:ascii="Arial" w:hAnsi="Arial" w:cs="Arial"/>
              </w:rPr>
              <w:t xml:space="preserve"> Bruxelles, le 3 février 2011.</w:t>
            </w:r>
          </w:p>
        </w:tc>
        <w:tc>
          <w:tcPr>
            <w:tcW w:w="5148" w:type="dxa"/>
          </w:tcPr>
          <w:p w:rsidR="00D81CBB" w:rsidRPr="006A535C" w:rsidRDefault="00D81CBB" w:rsidP="009E6350">
            <w:pPr>
              <w:jc w:val="both"/>
              <w:rPr>
                <w:rFonts w:ascii="Arial" w:hAnsi="Arial" w:cs="Arial"/>
                <w:lang w:val="nl-BE"/>
              </w:rPr>
            </w:pPr>
            <w:r w:rsidRPr="006A535C">
              <w:rPr>
                <w:rFonts w:ascii="Arial" w:hAnsi="Arial" w:cs="Arial"/>
                <w:lang w:val="nl-BE"/>
              </w:rPr>
              <w:t>Gegeven te</w:t>
            </w:r>
            <w:r w:rsidR="00A4002E">
              <w:rPr>
                <w:rFonts w:ascii="Arial" w:hAnsi="Arial" w:cs="Arial"/>
                <w:lang w:val="nl-BE"/>
              </w:rPr>
              <w:t xml:space="preserve"> Brussel, 3 februari 2011.</w:t>
            </w: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p>
        </w:tc>
        <w:tc>
          <w:tcPr>
            <w:tcW w:w="5148" w:type="dxa"/>
          </w:tcPr>
          <w:p w:rsidR="00D81CBB" w:rsidRPr="006A535C" w:rsidRDefault="00D81CBB" w:rsidP="009E6350">
            <w:pPr>
              <w:jc w:val="both"/>
              <w:rPr>
                <w:rFonts w:ascii="Arial" w:hAnsi="Arial" w:cs="Arial"/>
                <w:lang w:val="nl-BE"/>
              </w:rPr>
            </w:pP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p>
        </w:tc>
        <w:tc>
          <w:tcPr>
            <w:tcW w:w="5148" w:type="dxa"/>
          </w:tcPr>
          <w:p w:rsidR="00D81CBB" w:rsidRPr="006A535C" w:rsidRDefault="00D81CBB" w:rsidP="009E6350">
            <w:pPr>
              <w:jc w:val="both"/>
              <w:rPr>
                <w:rFonts w:ascii="Arial" w:hAnsi="Arial" w:cs="Arial"/>
                <w:lang w:val="nl-BE"/>
              </w:rPr>
            </w:pP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p>
        </w:tc>
        <w:tc>
          <w:tcPr>
            <w:tcW w:w="5148" w:type="dxa"/>
          </w:tcPr>
          <w:p w:rsidR="00D81CBB" w:rsidRPr="006A535C" w:rsidRDefault="00D81CBB" w:rsidP="009E6350">
            <w:pPr>
              <w:jc w:val="both"/>
              <w:rPr>
                <w:rFonts w:ascii="Arial" w:hAnsi="Arial" w:cs="Arial"/>
                <w:lang w:val="nl-BE"/>
              </w:rPr>
            </w:pPr>
          </w:p>
        </w:tc>
      </w:tr>
      <w:tr w:rsidR="00D81CBB" w:rsidRPr="006A535C" w:rsidTr="00D81CBB">
        <w:trPr>
          <w:gridAfter w:val="2"/>
          <w:wAfter w:w="10544" w:type="dxa"/>
        </w:trPr>
        <w:tc>
          <w:tcPr>
            <w:tcW w:w="5148" w:type="dxa"/>
          </w:tcPr>
          <w:p w:rsidR="00D81CBB" w:rsidRPr="006A535C" w:rsidRDefault="00D81CBB" w:rsidP="009E6350">
            <w:pPr>
              <w:jc w:val="both"/>
              <w:rPr>
                <w:rFonts w:ascii="Arial" w:hAnsi="Arial" w:cs="Arial"/>
              </w:rPr>
            </w:pPr>
          </w:p>
        </w:tc>
        <w:tc>
          <w:tcPr>
            <w:tcW w:w="5148" w:type="dxa"/>
          </w:tcPr>
          <w:p w:rsidR="00D81CBB" w:rsidRPr="006A535C" w:rsidRDefault="00D81CBB" w:rsidP="009E6350">
            <w:pPr>
              <w:jc w:val="both"/>
              <w:rPr>
                <w:rFonts w:ascii="Arial" w:hAnsi="Arial" w:cs="Arial"/>
                <w:lang w:val="nl-BE"/>
              </w:rPr>
            </w:pPr>
          </w:p>
        </w:tc>
      </w:tr>
      <w:tr w:rsidR="00D81CBB" w:rsidRPr="006A535C" w:rsidTr="00D81CBB">
        <w:trPr>
          <w:gridAfter w:val="2"/>
          <w:wAfter w:w="10544" w:type="dxa"/>
        </w:trPr>
        <w:tc>
          <w:tcPr>
            <w:tcW w:w="5148" w:type="dxa"/>
          </w:tcPr>
          <w:p w:rsidR="00D81CBB" w:rsidRPr="006A535C" w:rsidRDefault="00D81CBB" w:rsidP="009E6350">
            <w:pPr>
              <w:jc w:val="center"/>
              <w:rPr>
                <w:rFonts w:ascii="Arial" w:hAnsi="Arial" w:cs="Arial"/>
              </w:rPr>
            </w:pPr>
            <w:r w:rsidRPr="006A535C">
              <w:rPr>
                <w:rFonts w:ascii="Arial" w:hAnsi="Arial" w:cs="Arial"/>
              </w:rPr>
              <w:t>Par le Roi:</w:t>
            </w:r>
          </w:p>
        </w:tc>
        <w:tc>
          <w:tcPr>
            <w:tcW w:w="5148" w:type="dxa"/>
          </w:tcPr>
          <w:p w:rsidR="00D81CBB" w:rsidRPr="006A535C" w:rsidRDefault="00D81CBB" w:rsidP="009E6350">
            <w:pPr>
              <w:jc w:val="center"/>
              <w:rPr>
                <w:rFonts w:ascii="Arial" w:hAnsi="Arial" w:cs="Arial"/>
                <w:lang w:val="nl-BE"/>
              </w:rPr>
            </w:pPr>
            <w:r w:rsidRPr="006A535C">
              <w:rPr>
                <w:rFonts w:ascii="Arial" w:hAnsi="Arial" w:cs="Arial"/>
                <w:lang w:val="nl-BE"/>
              </w:rPr>
              <w:t xml:space="preserve">Van </w:t>
            </w:r>
            <w:proofErr w:type="spellStart"/>
            <w:r w:rsidRPr="006A535C">
              <w:rPr>
                <w:rFonts w:ascii="Arial" w:hAnsi="Arial" w:cs="Arial"/>
                <w:lang w:val="nl-BE"/>
              </w:rPr>
              <w:t>Koningswege</w:t>
            </w:r>
            <w:proofErr w:type="spellEnd"/>
            <w:r w:rsidRPr="006A535C">
              <w:rPr>
                <w:rFonts w:ascii="Arial" w:hAnsi="Arial" w:cs="Arial"/>
                <w:lang w:val="nl-BE"/>
              </w:rPr>
              <w:t>:</w:t>
            </w:r>
          </w:p>
        </w:tc>
      </w:tr>
      <w:tr w:rsidR="00D81CBB" w:rsidRPr="00A4002E" w:rsidTr="00D81CBB">
        <w:trPr>
          <w:gridAfter w:val="2"/>
          <w:wAfter w:w="10544" w:type="dxa"/>
        </w:trPr>
        <w:tc>
          <w:tcPr>
            <w:tcW w:w="5148" w:type="dxa"/>
          </w:tcPr>
          <w:p w:rsidR="00D81CBB" w:rsidRPr="006A535C" w:rsidRDefault="00D81CBB" w:rsidP="009E6350">
            <w:pPr>
              <w:jc w:val="center"/>
              <w:rPr>
                <w:rFonts w:ascii="Arial" w:hAnsi="Arial" w:cs="Arial"/>
              </w:rPr>
            </w:pPr>
            <w:r w:rsidRPr="006A535C">
              <w:rPr>
                <w:rFonts w:ascii="Arial" w:hAnsi="Arial" w:cs="Arial"/>
              </w:rPr>
              <w:t>La Ministre des Affaires sociales et de la Santé publique, chargée de l’Intégration sociale,</w:t>
            </w:r>
          </w:p>
        </w:tc>
        <w:tc>
          <w:tcPr>
            <w:tcW w:w="5148" w:type="dxa"/>
          </w:tcPr>
          <w:p w:rsidR="00D81CBB" w:rsidRPr="006A535C" w:rsidRDefault="00D81CBB" w:rsidP="009E6350">
            <w:pPr>
              <w:jc w:val="center"/>
              <w:rPr>
                <w:rFonts w:ascii="Arial" w:hAnsi="Arial" w:cs="Arial"/>
                <w:lang w:val="nl-BE"/>
              </w:rPr>
            </w:pPr>
            <w:r w:rsidRPr="006A535C">
              <w:rPr>
                <w:rFonts w:ascii="Arial" w:hAnsi="Arial" w:cs="Arial"/>
                <w:lang w:val="nl-BE"/>
              </w:rPr>
              <w:t>De Minister van Sociale Zaken en Volksgezondheid, belast met Maatschappelijke Integratie,</w:t>
            </w:r>
          </w:p>
        </w:tc>
      </w:tr>
      <w:tr w:rsidR="00D81CBB" w:rsidRPr="00A4002E" w:rsidTr="00D81CBB">
        <w:trPr>
          <w:gridAfter w:val="2"/>
          <w:wAfter w:w="10544" w:type="dxa"/>
          <w:trHeight w:val="1134"/>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A4002E" w:rsidTr="00D81CBB">
        <w:trPr>
          <w:gridAfter w:val="2"/>
          <w:wAfter w:w="10544" w:type="dxa"/>
          <w:trHeight w:val="1134"/>
        </w:trPr>
        <w:tc>
          <w:tcPr>
            <w:tcW w:w="5148" w:type="dxa"/>
          </w:tcPr>
          <w:p w:rsidR="00D81CBB" w:rsidRPr="00D81CBB" w:rsidRDefault="00D81CBB" w:rsidP="009E6350">
            <w:pPr>
              <w:jc w:val="both"/>
              <w:rPr>
                <w:rFonts w:ascii="Arial" w:hAnsi="Arial" w:cs="Arial"/>
                <w:lang w:val="nl-BE"/>
              </w:rPr>
            </w:pPr>
          </w:p>
        </w:tc>
        <w:tc>
          <w:tcPr>
            <w:tcW w:w="5148" w:type="dxa"/>
          </w:tcPr>
          <w:p w:rsidR="00D81CBB" w:rsidRPr="00D81CBB" w:rsidRDefault="00D81CBB" w:rsidP="009E6350">
            <w:pPr>
              <w:jc w:val="both"/>
              <w:rPr>
                <w:rFonts w:ascii="Arial" w:hAnsi="Arial" w:cs="Arial"/>
                <w:lang w:val="nl-BE"/>
              </w:rPr>
            </w:pPr>
          </w:p>
        </w:tc>
      </w:tr>
      <w:tr w:rsidR="00D81CBB" w:rsidRPr="006A535C" w:rsidTr="00D81CBB">
        <w:trPr>
          <w:gridAfter w:val="2"/>
          <w:wAfter w:w="10544" w:type="dxa"/>
          <w:trHeight w:val="20"/>
        </w:trPr>
        <w:tc>
          <w:tcPr>
            <w:tcW w:w="5148" w:type="dxa"/>
          </w:tcPr>
          <w:p w:rsidR="00D81CBB" w:rsidRPr="006A535C" w:rsidRDefault="00D81CBB" w:rsidP="009E6350">
            <w:pPr>
              <w:jc w:val="center"/>
              <w:rPr>
                <w:rFonts w:ascii="Arial" w:hAnsi="Arial" w:cs="Arial"/>
              </w:rPr>
            </w:pPr>
            <w:r>
              <w:rPr>
                <w:rFonts w:ascii="Arial" w:hAnsi="Arial" w:cs="Arial"/>
              </w:rPr>
              <w:t>Mme L. ONKELINX</w:t>
            </w:r>
          </w:p>
        </w:tc>
        <w:tc>
          <w:tcPr>
            <w:tcW w:w="5148" w:type="dxa"/>
          </w:tcPr>
          <w:p w:rsidR="00D81CBB" w:rsidRPr="006A535C" w:rsidRDefault="00D81CBB" w:rsidP="009E6350">
            <w:pPr>
              <w:jc w:val="center"/>
              <w:rPr>
                <w:rFonts w:ascii="Arial" w:hAnsi="Arial" w:cs="Arial"/>
              </w:rPr>
            </w:pPr>
            <w:proofErr w:type="spellStart"/>
            <w:r>
              <w:rPr>
                <w:rFonts w:ascii="Arial" w:hAnsi="Arial" w:cs="Arial"/>
              </w:rPr>
              <w:t>Mevr</w:t>
            </w:r>
            <w:proofErr w:type="spellEnd"/>
            <w:r>
              <w:rPr>
                <w:rFonts w:ascii="Arial" w:hAnsi="Arial" w:cs="Arial"/>
              </w:rPr>
              <w:t>. L. ONKELINX</w:t>
            </w:r>
          </w:p>
        </w:tc>
      </w:tr>
      <w:tr w:rsidR="00D81CBB" w:rsidRPr="006A535C" w:rsidTr="00D81CBB">
        <w:tc>
          <w:tcPr>
            <w:tcW w:w="10420" w:type="dxa"/>
            <w:gridSpan w:val="3"/>
          </w:tcPr>
          <w:p w:rsidR="00D81CBB" w:rsidRPr="006A535C" w:rsidRDefault="00D81CBB" w:rsidP="009E6350">
            <w:pPr>
              <w:rPr>
                <w:rFonts w:ascii="Arial" w:hAnsi="Arial" w:cs="Arial"/>
              </w:rPr>
            </w:pPr>
          </w:p>
        </w:tc>
        <w:tc>
          <w:tcPr>
            <w:tcW w:w="10420" w:type="dxa"/>
          </w:tcPr>
          <w:p w:rsidR="00D81CBB" w:rsidRPr="006A535C" w:rsidRDefault="00D81CBB" w:rsidP="009E6350">
            <w:pPr>
              <w:rPr>
                <w:rFonts w:ascii="Arial" w:hAnsi="Arial" w:cs="Arial"/>
              </w:rPr>
            </w:pPr>
          </w:p>
        </w:tc>
      </w:tr>
    </w:tbl>
    <w:p w:rsidR="008F3222" w:rsidRDefault="008F3222"/>
    <w:sectPr w:rsidR="008F3222" w:rsidSect="009D5411">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00"/>
  <w:displayHorizontalDrawingGridEvery w:val="2"/>
  <w:characterSpacingControl w:val="doNotCompress"/>
  <w:compat/>
  <w:rsids>
    <w:rsidRoot w:val="009D5411"/>
    <w:rsid w:val="00123C38"/>
    <w:rsid w:val="00132969"/>
    <w:rsid w:val="001E0B08"/>
    <w:rsid w:val="0023427D"/>
    <w:rsid w:val="0029654C"/>
    <w:rsid w:val="00302F73"/>
    <w:rsid w:val="00336BDD"/>
    <w:rsid w:val="003570EE"/>
    <w:rsid w:val="003655F3"/>
    <w:rsid w:val="003B2E85"/>
    <w:rsid w:val="00432EB3"/>
    <w:rsid w:val="0043758A"/>
    <w:rsid w:val="00473ED9"/>
    <w:rsid w:val="004B6858"/>
    <w:rsid w:val="005675A0"/>
    <w:rsid w:val="005C60DE"/>
    <w:rsid w:val="0066065B"/>
    <w:rsid w:val="006C789A"/>
    <w:rsid w:val="0077402C"/>
    <w:rsid w:val="008F3222"/>
    <w:rsid w:val="009D5411"/>
    <w:rsid w:val="009E6350"/>
    <w:rsid w:val="009F37B3"/>
    <w:rsid w:val="00A4002E"/>
    <w:rsid w:val="00AC7061"/>
    <w:rsid w:val="00AE2D01"/>
    <w:rsid w:val="00B04066"/>
    <w:rsid w:val="00B40201"/>
    <w:rsid w:val="00BB2555"/>
    <w:rsid w:val="00C3677B"/>
    <w:rsid w:val="00D34389"/>
    <w:rsid w:val="00D81CBB"/>
    <w:rsid w:val="00DA02C7"/>
    <w:rsid w:val="00E45A63"/>
    <w:rsid w:val="00F13A1D"/>
    <w:rsid w:val="00FD5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5411"/>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ongtext1">
    <w:name w:val="long_text1"/>
    <w:basedOn w:val="Standaardalinea-lettertype"/>
    <w:rsid w:val="009D541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2017-03-06T23:00:00+00:00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29</Value>
      <Value>8</Value>
      <Value>62</Value>
      <Value>12</Value>
      <Value>111</Value>
    </TaxCatchAll>
    <RIDocSummary xmlns="f15eea43-7fa7-45cf-8dc0-d5244e2cd467">A.R. du 03.02.2011 - KB van 03.02.2011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E5790E0-2092-430C-9F46-A9B7A04D6A53}"/>
</file>

<file path=customXml/itemProps2.xml><?xml version="1.0" encoding="utf-8"?>
<ds:datastoreItem xmlns:ds="http://schemas.openxmlformats.org/officeDocument/2006/customXml" ds:itemID="{38CA611C-C202-4FBD-94DE-1F136603B478}"/>
</file>

<file path=customXml/itemProps3.xml><?xml version="1.0" encoding="utf-8"?>
<ds:datastoreItem xmlns:ds="http://schemas.openxmlformats.org/officeDocument/2006/customXml" ds:itemID="{63662426-86A1-4AAA-98FE-251613A88CB2}"/>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9915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R.I.Z.I.V. - I.N.A.M.I.</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Honoraires de permanence pour les pédiatres - Permanentiehonoraria voor pediaters</dc:title>
  <dc:subject/>
  <dc:creator>Admin</dc:creator>
  <cp:keywords/>
  <dc:description/>
  <cp:lastModifiedBy>Britt Heirman</cp:lastModifiedBy>
  <cp:revision>2</cp:revision>
  <cp:lastPrinted>2010-12-09T12:44:00Z</cp:lastPrinted>
  <dcterms:created xsi:type="dcterms:W3CDTF">2011-02-09T10:14:00Z</dcterms:created>
  <dcterms:modified xsi:type="dcterms:W3CDTF">2011-02-09T10:14:00Z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général|2072517b-c14b-4631-aa17-bb49afc2ae96;#29;#Médecin|d8a1e59b-bcd7-4d2f-b75c-23b993f6e1ad</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111;#AR|3fb24eb5-133e-42c9-bfb7-9eb5d8a4dd7e</vt:lpwstr>
  </property>
  <property fmtid="{D5CDD505-2E9C-101B-9397-08002B2CF9AE}" pid="7" name="Publication type for documents">
    <vt:lpwstr/>
  </property>
</Properties>
</file>