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EE4C" w14:textId="77777777" w:rsidR="00124361" w:rsidRPr="00454867" w:rsidRDefault="00124361" w:rsidP="00124361">
      <w:pPr>
        <w:spacing w:after="120"/>
        <w:jc w:val="center"/>
        <w:rPr>
          <w:rFonts w:ascii="Arial" w:hAnsi="Arial"/>
          <w:b/>
          <w:sz w:val="22"/>
        </w:rPr>
      </w:pPr>
      <w:r w:rsidRPr="00454867">
        <w:rPr>
          <w:rFonts w:ascii="Arial" w:hAnsi="Arial"/>
          <w:b/>
          <w:sz w:val="22"/>
        </w:rPr>
        <w:t>INSTITUT NATIONAL D’ASSURANCE MALADIE INVALIDITÉ</w:t>
      </w:r>
    </w:p>
    <w:p w14:paraId="01CCB494" w14:textId="77777777" w:rsidR="00124361" w:rsidRPr="00454867" w:rsidRDefault="00124361" w:rsidP="00124361">
      <w:pPr>
        <w:jc w:val="center"/>
        <w:rPr>
          <w:rFonts w:ascii="Arial" w:hAnsi="Arial"/>
        </w:rPr>
      </w:pPr>
      <w:r w:rsidRPr="00454867">
        <w:rPr>
          <w:rFonts w:ascii="Arial" w:hAnsi="Arial"/>
        </w:rPr>
        <w:t>Etablissement public institué par la loi du 9 août 1963</w:t>
      </w:r>
    </w:p>
    <w:p w14:paraId="25383283" w14:textId="77777777" w:rsidR="00124361" w:rsidRPr="00454867" w:rsidRDefault="00124361" w:rsidP="00124361">
      <w:pPr>
        <w:spacing w:after="120"/>
        <w:jc w:val="center"/>
        <w:rPr>
          <w:rFonts w:ascii="Arial" w:hAnsi="Arial"/>
        </w:rPr>
      </w:pPr>
      <w:r w:rsidRPr="00454867">
        <w:rPr>
          <w:rFonts w:ascii="Arial" w:hAnsi="Arial"/>
        </w:rPr>
        <w:t>Avenue Galilée 5/01, à 1210 Bruxelles</w:t>
      </w:r>
    </w:p>
    <w:p w14:paraId="77F68D87" w14:textId="77777777" w:rsidR="00124361" w:rsidRPr="00454867" w:rsidRDefault="00124361" w:rsidP="00124361">
      <w:pPr>
        <w:keepNext/>
        <w:spacing w:after="120"/>
        <w:jc w:val="center"/>
        <w:outlineLvl w:val="5"/>
        <w:rPr>
          <w:rFonts w:ascii="Arial" w:hAnsi="Arial"/>
          <w:b/>
          <w:sz w:val="22"/>
        </w:rPr>
      </w:pPr>
      <w:r w:rsidRPr="00454867">
        <w:rPr>
          <w:rFonts w:ascii="Arial" w:hAnsi="Arial"/>
          <w:b/>
          <w:sz w:val="22"/>
        </w:rPr>
        <w:t>Service des Soins de Santé</w:t>
      </w:r>
    </w:p>
    <w:p w14:paraId="48A05EE4" w14:textId="77777777" w:rsidR="00124361" w:rsidRPr="008641F2" w:rsidRDefault="00124361" w:rsidP="00124361">
      <w:pPr>
        <w:tabs>
          <w:tab w:val="left" w:pos="-1440"/>
          <w:tab w:val="left" w:pos="-720"/>
          <w:tab w:val="left" w:pos="0"/>
          <w:tab w:val="left" w:pos="1360"/>
          <w:tab w:val="left" w:pos="5102"/>
          <w:tab w:val="center" w:pos="6236"/>
        </w:tabs>
        <w:jc w:val="center"/>
        <w:rPr>
          <w:rFonts w:ascii="Arial" w:hAnsi="Arial" w:cs="Arial"/>
          <w:b/>
          <w:spacing w:val="-3"/>
        </w:rPr>
      </w:pPr>
    </w:p>
    <w:p w14:paraId="4B652B91" w14:textId="77777777" w:rsidR="00124361" w:rsidRPr="00472FB0" w:rsidRDefault="00124361" w:rsidP="00124361">
      <w:pPr>
        <w:tabs>
          <w:tab w:val="left" w:pos="-1440"/>
          <w:tab w:val="left" w:pos="-720"/>
          <w:tab w:val="left" w:pos="0"/>
          <w:tab w:val="left" w:pos="1360"/>
          <w:tab w:val="left" w:pos="5102"/>
          <w:tab w:val="center" w:pos="6236"/>
        </w:tabs>
        <w:jc w:val="center"/>
        <w:rPr>
          <w:rFonts w:ascii="Arial" w:hAnsi="Arial" w:cs="Arial"/>
          <w:b/>
          <w:sz w:val="22"/>
          <w:szCs w:val="22"/>
          <w:u w:val="single"/>
        </w:rPr>
      </w:pPr>
      <w:r w:rsidRPr="00472FB0">
        <w:rPr>
          <w:rFonts w:ascii="Arial" w:hAnsi="Arial" w:cs="Arial"/>
          <w:b/>
          <w:sz w:val="22"/>
          <w:szCs w:val="22"/>
          <w:u w:val="single"/>
        </w:rPr>
        <w:t>ACCOMPAGNEMENT MEDICAL ET PSYCHOSOCIAL DU TRAITEMENT DES SEQUELLES</w:t>
      </w:r>
    </w:p>
    <w:p w14:paraId="0345323F" w14:textId="77777777" w:rsidR="00124361" w:rsidRPr="00472FB0" w:rsidRDefault="00124361" w:rsidP="00124361">
      <w:pPr>
        <w:tabs>
          <w:tab w:val="left" w:pos="-1440"/>
          <w:tab w:val="left" w:pos="-720"/>
          <w:tab w:val="left" w:pos="0"/>
          <w:tab w:val="left" w:pos="1360"/>
          <w:tab w:val="left" w:pos="5102"/>
          <w:tab w:val="center" w:pos="6236"/>
        </w:tabs>
        <w:jc w:val="center"/>
        <w:rPr>
          <w:rFonts w:ascii="Arial" w:hAnsi="Arial" w:cs="Arial"/>
          <w:b/>
          <w:sz w:val="22"/>
          <w:szCs w:val="22"/>
          <w:u w:val="single"/>
        </w:rPr>
      </w:pPr>
      <w:r w:rsidRPr="00472FB0">
        <w:rPr>
          <w:rFonts w:ascii="Arial" w:hAnsi="Arial" w:cs="Arial"/>
          <w:b/>
          <w:sz w:val="22"/>
          <w:szCs w:val="22"/>
          <w:u w:val="single"/>
        </w:rPr>
        <w:t>DE MUTILATIONS GENITALES FEMININES</w:t>
      </w:r>
    </w:p>
    <w:p w14:paraId="10A542D4" w14:textId="77777777" w:rsidR="00124361" w:rsidRPr="00472FB0" w:rsidRDefault="00124361" w:rsidP="00124361">
      <w:pPr>
        <w:tabs>
          <w:tab w:val="left" w:pos="-1440"/>
          <w:tab w:val="left" w:pos="-720"/>
          <w:tab w:val="left" w:pos="0"/>
          <w:tab w:val="left" w:pos="1360"/>
          <w:tab w:val="left" w:pos="5102"/>
          <w:tab w:val="center" w:pos="6236"/>
        </w:tabs>
        <w:jc w:val="center"/>
        <w:rPr>
          <w:rFonts w:ascii="Arial" w:hAnsi="Arial" w:cs="Arial"/>
          <w:b/>
          <w:sz w:val="22"/>
          <w:szCs w:val="22"/>
          <w:u w:val="single"/>
        </w:rPr>
      </w:pPr>
    </w:p>
    <w:p w14:paraId="783992D7" w14:textId="2CE4A3A3" w:rsidR="00882BA0" w:rsidRDefault="00124361" w:rsidP="00124361">
      <w:pPr>
        <w:tabs>
          <w:tab w:val="left" w:pos="-1440"/>
          <w:tab w:val="left" w:pos="-720"/>
          <w:tab w:val="left" w:pos="0"/>
          <w:tab w:val="left" w:pos="1360"/>
          <w:tab w:val="left" w:pos="5102"/>
          <w:tab w:val="center" w:pos="6236"/>
        </w:tabs>
        <w:jc w:val="center"/>
        <w:rPr>
          <w:rFonts w:ascii="Arial" w:hAnsi="Arial" w:cs="Arial"/>
          <w:b/>
          <w:sz w:val="22"/>
          <w:szCs w:val="22"/>
          <w:u w:val="single"/>
        </w:rPr>
      </w:pPr>
      <w:r w:rsidRPr="00472FB0">
        <w:rPr>
          <w:rFonts w:ascii="Arial" w:hAnsi="Arial" w:cs="Arial"/>
          <w:b/>
          <w:sz w:val="22"/>
          <w:szCs w:val="22"/>
          <w:u w:val="single"/>
        </w:rPr>
        <w:t xml:space="preserve">AVENANT A LA CONVENTION ENTRE LE COMITE DE L'ASSURANCE SOINS DE SANTE DE L'INSTITUT NATIONAL D'ASSURANCE MALADIE-INVALIDITE ET </w:t>
      </w:r>
      <w:r w:rsidR="00882BA0" w:rsidRPr="0009101F">
        <w:rPr>
          <w:rFonts w:ascii="Arial" w:hAnsi="Arial" w:cs="Arial"/>
          <w:b/>
          <w:sz w:val="22"/>
          <w:szCs w:val="22"/>
          <w:highlight w:val="yellow"/>
          <w:u w:val="single"/>
        </w:rPr>
        <w:t>[dénomination de la personne morale]</w:t>
      </w:r>
      <w:r w:rsidR="00882BA0">
        <w:rPr>
          <w:rFonts w:ascii="Arial" w:hAnsi="Arial" w:cs="Arial"/>
          <w:b/>
          <w:sz w:val="22"/>
          <w:szCs w:val="22"/>
          <w:u w:val="single"/>
        </w:rPr>
        <w:t xml:space="preserve"> </w:t>
      </w:r>
      <w:r w:rsidR="00882BA0" w:rsidRPr="00472FB0">
        <w:rPr>
          <w:rFonts w:ascii="Arial" w:hAnsi="Arial" w:cs="Arial"/>
          <w:b/>
          <w:sz w:val="22"/>
          <w:szCs w:val="22"/>
          <w:u w:val="single"/>
        </w:rPr>
        <w:t>POUR LE CENTRE DE SOINS MULTIDISCIPLINAIRES COORDONNES</w:t>
      </w:r>
      <w:r w:rsidR="0009101F">
        <w:rPr>
          <w:rFonts w:ascii="Arial" w:hAnsi="Arial" w:cs="Arial"/>
          <w:b/>
          <w:sz w:val="22"/>
          <w:szCs w:val="22"/>
          <w:u w:val="single"/>
        </w:rPr>
        <w:t xml:space="preserve"> </w:t>
      </w:r>
      <w:r w:rsidR="0009101F" w:rsidRPr="0009101F">
        <w:rPr>
          <w:rFonts w:ascii="Arial" w:hAnsi="Arial" w:cs="Arial"/>
          <w:b/>
          <w:sz w:val="22"/>
          <w:szCs w:val="22"/>
          <w:highlight w:val="yellow"/>
          <w:u w:val="single"/>
        </w:rPr>
        <w:t>[dénomination du centre]</w:t>
      </w:r>
      <w:r w:rsidR="00882BA0">
        <w:rPr>
          <w:rFonts w:ascii="Arial" w:hAnsi="Arial" w:cs="Arial"/>
          <w:b/>
          <w:sz w:val="22"/>
          <w:szCs w:val="22"/>
          <w:u w:val="single"/>
        </w:rPr>
        <w:t xml:space="preserve"> à </w:t>
      </w:r>
      <w:r w:rsidR="00882BA0" w:rsidRPr="0009101F">
        <w:rPr>
          <w:rFonts w:ascii="Arial" w:hAnsi="Arial" w:cs="Arial"/>
          <w:b/>
          <w:sz w:val="22"/>
          <w:szCs w:val="22"/>
          <w:highlight w:val="yellow"/>
          <w:u w:val="single"/>
        </w:rPr>
        <w:t>[localité]</w:t>
      </w:r>
    </w:p>
    <w:p w14:paraId="30E0C63A" w14:textId="3A2170D1" w:rsidR="00882BA0" w:rsidRPr="00472FB0" w:rsidRDefault="00882BA0" w:rsidP="00124361">
      <w:pPr>
        <w:tabs>
          <w:tab w:val="left" w:pos="-1440"/>
          <w:tab w:val="left" w:pos="-720"/>
          <w:tab w:val="left" w:pos="0"/>
          <w:tab w:val="left" w:pos="1360"/>
          <w:tab w:val="left" w:pos="5102"/>
          <w:tab w:val="center" w:pos="6236"/>
        </w:tabs>
        <w:jc w:val="both"/>
        <w:rPr>
          <w:rFonts w:ascii="Arial" w:hAnsi="Arial" w:cs="Arial"/>
          <w:b/>
          <w:sz w:val="22"/>
          <w:szCs w:val="22"/>
          <w:u w:val="single"/>
        </w:rPr>
      </w:pPr>
    </w:p>
    <w:p w14:paraId="2DA0213C"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7327BBC2"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ab/>
        <w:t>Vu la loi relative à l'assurance obligatoire soins de santé et indemnités, coordonnée le 14 juillet 1994, notamment les articles 22, 6°, et 23, § 3;</w:t>
      </w:r>
    </w:p>
    <w:p w14:paraId="565AEDD2"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7962844D"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ab/>
        <w:t>Sur proposition du Collège des médecins-directeurs institué auprès du Service des soins de santé de l’Institut National d’Assurance Maladie-Invalidité ;</w:t>
      </w:r>
    </w:p>
    <w:p w14:paraId="537A7735"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1C3C0233" w14:textId="77777777" w:rsidR="00124361" w:rsidRPr="00472FB0" w:rsidRDefault="00124361" w:rsidP="00124361">
      <w:pPr>
        <w:tabs>
          <w:tab w:val="left" w:pos="-1440"/>
          <w:tab w:val="left" w:pos="-720"/>
          <w:tab w:val="left" w:pos="0"/>
          <w:tab w:val="left" w:pos="1360"/>
          <w:tab w:val="left" w:pos="5102"/>
          <w:tab w:val="center" w:pos="6236"/>
        </w:tabs>
        <w:ind w:left="1360" w:hanging="1360"/>
        <w:jc w:val="both"/>
        <w:rPr>
          <w:rFonts w:ascii="Arial" w:hAnsi="Arial" w:cs="Arial"/>
          <w:spacing w:val="-3"/>
          <w:sz w:val="22"/>
          <w:szCs w:val="22"/>
        </w:rPr>
      </w:pPr>
      <w:r w:rsidRPr="00472FB0">
        <w:rPr>
          <w:rFonts w:ascii="Arial" w:hAnsi="Arial" w:cs="Arial"/>
          <w:spacing w:val="-3"/>
          <w:sz w:val="22"/>
          <w:szCs w:val="22"/>
        </w:rPr>
        <w:tab/>
        <w:t>Il est conclu entre :</w:t>
      </w:r>
    </w:p>
    <w:p w14:paraId="452D1F1E" w14:textId="77777777" w:rsidR="00124361" w:rsidRPr="00472FB0" w:rsidRDefault="00124361" w:rsidP="00124361">
      <w:pPr>
        <w:tabs>
          <w:tab w:val="left" w:pos="-1440"/>
          <w:tab w:val="left" w:pos="-720"/>
          <w:tab w:val="left" w:pos="0"/>
          <w:tab w:val="left" w:pos="1360"/>
          <w:tab w:val="left" w:pos="5102"/>
          <w:tab w:val="center" w:pos="6236"/>
        </w:tabs>
        <w:ind w:left="1360" w:hanging="1360"/>
        <w:jc w:val="both"/>
        <w:rPr>
          <w:rFonts w:ascii="Arial" w:hAnsi="Arial" w:cs="Arial"/>
          <w:spacing w:val="-3"/>
          <w:sz w:val="22"/>
          <w:szCs w:val="22"/>
        </w:rPr>
      </w:pPr>
    </w:p>
    <w:p w14:paraId="6F0F8B67"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roofErr w:type="gramStart"/>
      <w:r w:rsidRPr="00472FB0">
        <w:rPr>
          <w:rFonts w:ascii="Arial" w:hAnsi="Arial" w:cs="Arial"/>
          <w:spacing w:val="-3"/>
          <w:sz w:val="22"/>
          <w:szCs w:val="22"/>
        </w:rPr>
        <w:t>d'une</w:t>
      </w:r>
      <w:proofErr w:type="gramEnd"/>
      <w:r w:rsidRPr="00472FB0">
        <w:rPr>
          <w:rFonts w:ascii="Arial" w:hAnsi="Arial" w:cs="Arial"/>
          <w:spacing w:val="-3"/>
          <w:sz w:val="22"/>
          <w:szCs w:val="22"/>
        </w:rPr>
        <w:t xml:space="preserve"> part,</w:t>
      </w:r>
    </w:p>
    <w:p w14:paraId="4263CF86"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0A1D311B"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ab/>
      </w:r>
      <w:proofErr w:type="gramStart"/>
      <w:r w:rsidRPr="00472FB0">
        <w:rPr>
          <w:rFonts w:ascii="Arial" w:hAnsi="Arial" w:cs="Arial"/>
          <w:spacing w:val="-3"/>
          <w:sz w:val="22"/>
          <w:szCs w:val="22"/>
        </w:rPr>
        <w:t>le</w:t>
      </w:r>
      <w:proofErr w:type="gramEnd"/>
      <w:r w:rsidRPr="00472FB0">
        <w:rPr>
          <w:rFonts w:ascii="Arial" w:hAnsi="Arial" w:cs="Arial"/>
          <w:spacing w:val="-3"/>
          <w:sz w:val="22"/>
          <w:szCs w:val="22"/>
        </w:rPr>
        <w:t xml:space="preserve"> Comité de l'assurance soins de santé institué auprès du Service des soins de santé de l’Institut National d’Assurance Maladie-Invalidité,</w:t>
      </w:r>
    </w:p>
    <w:p w14:paraId="1CF1A217"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 xml:space="preserve"> </w:t>
      </w:r>
    </w:p>
    <w:p w14:paraId="7CE4188E"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roofErr w:type="gramStart"/>
      <w:r w:rsidRPr="00472FB0">
        <w:rPr>
          <w:rFonts w:ascii="Arial" w:hAnsi="Arial" w:cs="Arial"/>
          <w:spacing w:val="-3"/>
          <w:sz w:val="22"/>
          <w:szCs w:val="22"/>
        </w:rPr>
        <w:t>et</w:t>
      </w:r>
      <w:proofErr w:type="gramEnd"/>
      <w:r w:rsidRPr="00472FB0">
        <w:rPr>
          <w:rFonts w:ascii="Arial" w:hAnsi="Arial" w:cs="Arial"/>
          <w:spacing w:val="-3"/>
          <w:sz w:val="22"/>
          <w:szCs w:val="22"/>
        </w:rPr>
        <w:t xml:space="preserve"> d'autre part,</w:t>
      </w:r>
    </w:p>
    <w:p w14:paraId="558EF55F"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68682C07" w14:textId="54AB9D72"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ab/>
      </w:r>
      <w:proofErr w:type="gramStart"/>
      <w:r w:rsidRPr="00472FB0">
        <w:rPr>
          <w:rFonts w:ascii="Arial" w:hAnsi="Arial" w:cs="Arial"/>
          <w:spacing w:val="-3"/>
          <w:sz w:val="22"/>
          <w:szCs w:val="22"/>
        </w:rPr>
        <w:t>le</w:t>
      </w:r>
      <w:proofErr w:type="gramEnd"/>
      <w:r w:rsidRPr="00472FB0">
        <w:rPr>
          <w:rFonts w:ascii="Arial" w:hAnsi="Arial" w:cs="Arial"/>
          <w:spacing w:val="-3"/>
          <w:sz w:val="22"/>
          <w:szCs w:val="22"/>
        </w:rPr>
        <w:t xml:space="preserve"> </w:t>
      </w:r>
      <w:r w:rsidR="007C1942" w:rsidRPr="0009101F">
        <w:rPr>
          <w:rFonts w:ascii="Arial" w:hAnsi="Arial" w:cs="Arial"/>
          <w:b/>
          <w:spacing w:val="-3"/>
          <w:sz w:val="22"/>
          <w:szCs w:val="22"/>
          <w:highlight w:val="yellow"/>
        </w:rPr>
        <w:t>[dénomination de la personne morale]</w:t>
      </w:r>
      <w:r w:rsidRPr="00472FB0">
        <w:rPr>
          <w:rFonts w:ascii="Arial" w:hAnsi="Arial" w:cs="Arial"/>
          <w:spacing w:val="-3"/>
          <w:sz w:val="22"/>
          <w:szCs w:val="22"/>
        </w:rPr>
        <w:t xml:space="preserve">, à </w:t>
      </w:r>
      <w:r w:rsidR="007C1942" w:rsidRPr="0009101F">
        <w:rPr>
          <w:rFonts w:ascii="Arial" w:hAnsi="Arial" w:cs="Arial"/>
          <w:b/>
          <w:spacing w:val="-3"/>
          <w:sz w:val="22"/>
          <w:szCs w:val="22"/>
          <w:highlight w:val="yellow"/>
        </w:rPr>
        <w:t>[localité]</w:t>
      </w:r>
      <w:r w:rsidRPr="00472FB0">
        <w:rPr>
          <w:rFonts w:ascii="Arial" w:hAnsi="Arial" w:cs="Arial"/>
          <w:spacing w:val="-3"/>
          <w:sz w:val="22"/>
          <w:szCs w:val="22"/>
        </w:rPr>
        <w:t xml:space="preserve">, pour son centre de soins multidisciplinaires coordonnés pour l’accompagnement médical et psychosocial des séquelles de </w:t>
      </w:r>
      <w:r w:rsidR="007C1942">
        <w:rPr>
          <w:rFonts w:ascii="Arial" w:hAnsi="Arial" w:cs="Arial"/>
          <w:spacing w:val="-3"/>
          <w:sz w:val="22"/>
          <w:szCs w:val="22"/>
        </w:rPr>
        <w:t>mutilations génitales féminines</w:t>
      </w:r>
      <w:r w:rsidRPr="00472FB0">
        <w:rPr>
          <w:rFonts w:ascii="Arial" w:hAnsi="Arial" w:cs="Arial"/>
          <w:spacing w:val="-3"/>
          <w:sz w:val="22"/>
          <w:szCs w:val="22"/>
        </w:rPr>
        <w:t>,</w:t>
      </w:r>
    </w:p>
    <w:p w14:paraId="7F6E05AB"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3ADC7E5D" w14:textId="77777777" w:rsidR="00124361" w:rsidRPr="00472FB0" w:rsidRDefault="00124361" w:rsidP="00124361">
      <w:pPr>
        <w:tabs>
          <w:tab w:val="left" w:pos="-1440"/>
          <w:tab w:val="left" w:pos="-720"/>
          <w:tab w:val="left" w:pos="0"/>
          <w:tab w:val="left" w:pos="1360"/>
          <w:tab w:val="left" w:pos="5102"/>
          <w:tab w:val="center" w:pos="6236"/>
        </w:tabs>
        <w:jc w:val="both"/>
        <w:rPr>
          <w:rFonts w:ascii="Arial" w:hAnsi="Arial" w:cs="Arial"/>
          <w:spacing w:val="-3"/>
          <w:sz w:val="22"/>
          <w:szCs w:val="22"/>
        </w:rPr>
      </w:pPr>
      <w:r w:rsidRPr="00472FB0">
        <w:rPr>
          <w:rFonts w:ascii="Arial" w:hAnsi="Arial" w:cs="Arial"/>
          <w:spacing w:val="-3"/>
          <w:sz w:val="22"/>
          <w:szCs w:val="22"/>
        </w:rPr>
        <w:tab/>
      </w:r>
      <w:proofErr w:type="gramStart"/>
      <w:r w:rsidRPr="00472FB0">
        <w:rPr>
          <w:rFonts w:ascii="Arial" w:hAnsi="Arial" w:cs="Arial"/>
          <w:spacing w:val="-3"/>
          <w:sz w:val="22"/>
          <w:szCs w:val="22"/>
        </w:rPr>
        <w:t>le</w:t>
      </w:r>
      <w:proofErr w:type="gramEnd"/>
      <w:r w:rsidRPr="00472FB0">
        <w:rPr>
          <w:rFonts w:ascii="Arial" w:hAnsi="Arial" w:cs="Arial"/>
          <w:spacing w:val="-3"/>
          <w:sz w:val="22"/>
          <w:szCs w:val="22"/>
        </w:rPr>
        <w:t xml:space="preserve"> présent avenant.</w:t>
      </w:r>
    </w:p>
    <w:p w14:paraId="28CD46E9" w14:textId="30464A8F" w:rsidR="00B26366" w:rsidRDefault="00B26366"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13A72479" w14:textId="77777777" w:rsidR="002609B2" w:rsidRPr="00472FB0" w:rsidRDefault="002609B2" w:rsidP="00124361">
      <w:pPr>
        <w:tabs>
          <w:tab w:val="left" w:pos="-1440"/>
          <w:tab w:val="left" w:pos="-720"/>
          <w:tab w:val="left" w:pos="0"/>
          <w:tab w:val="left" w:pos="1360"/>
          <w:tab w:val="left" w:pos="5102"/>
          <w:tab w:val="center" w:pos="6236"/>
        </w:tabs>
        <w:jc w:val="both"/>
        <w:rPr>
          <w:rFonts w:ascii="Arial" w:hAnsi="Arial" w:cs="Arial"/>
          <w:spacing w:val="-3"/>
          <w:sz w:val="22"/>
          <w:szCs w:val="22"/>
        </w:rPr>
      </w:pPr>
    </w:p>
    <w:p w14:paraId="6229BADE" w14:textId="1ED0D06E" w:rsidR="0075344F" w:rsidRDefault="005D68CE" w:rsidP="0075344F">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rPr>
      </w:pPr>
      <w:r>
        <w:rPr>
          <w:rFonts w:ascii="Arial" w:hAnsi="Arial" w:cs="Arial"/>
          <w:b/>
          <w:spacing w:val="-3"/>
          <w:sz w:val="22"/>
          <w:szCs w:val="22"/>
          <w:u w:val="single"/>
        </w:rPr>
        <w:t>OBJET</w:t>
      </w:r>
      <w:r w:rsidR="0075344F">
        <w:rPr>
          <w:rFonts w:ascii="Arial" w:hAnsi="Arial" w:cs="Arial"/>
          <w:b/>
          <w:spacing w:val="-3"/>
          <w:sz w:val="22"/>
          <w:szCs w:val="22"/>
          <w:u w:val="single"/>
        </w:rPr>
        <w:t xml:space="preserve"> DU PRESENT AVENANT</w:t>
      </w:r>
    </w:p>
    <w:p w14:paraId="56AFFE18" w14:textId="38B3BF01" w:rsidR="0075344F" w:rsidRDefault="0075344F" w:rsidP="004B458A">
      <w:pPr>
        <w:tabs>
          <w:tab w:val="left" w:pos="-720"/>
          <w:tab w:val="left" w:pos="0"/>
          <w:tab w:val="left" w:pos="374"/>
          <w:tab w:val="left" w:pos="655"/>
          <w:tab w:val="left" w:pos="1360"/>
          <w:tab w:val="left" w:pos="2370"/>
          <w:tab w:val="left" w:pos="2880"/>
          <w:tab w:val="left" w:pos="3818"/>
          <w:tab w:val="left" w:pos="5102"/>
          <w:tab w:val="center" w:pos="6236"/>
        </w:tabs>
        <w:rPr>
          <w:rFonts w:ascii="Arial" w:hAnsi="Arial" w:cs="Arial"/>
          <w:b/>
          <w:spacing w:val="-3"/>
          <w:sz w:val="22"/>
          <w:szCs w:val="22"/>
          <w:u w:val="single"/>
        </w:rPr>
      </w:pPr>
    </w:p>
    <w:p w14:paraId="216A3607" w14:textId="323F6B8A" w:rsidR="00C0427B" w:rsidRPr="006261D8" w:rsidRDefault="0075344F" w:rsidP="00501DC7">
      <w:pPr>
        <w:jc w:val="both"/>
        <w:rPr>
          <w:rFonts w:ascii="Arial" w:hAnsi="Arial" w:cs="Arial"/>
          <w:spacing w:val="-3"/>
          <w:sz w:val="22"/>
          <w:szCs w:val="22"/>
          <w:lang w:val="fr-BE"/>
        </w:rPr>
      </w:pPr>
      <w:r w:rsidRPr="004B458A">
        <w:rPr>
          <w:rFonts w:ascii="Arial" w:hAnsi="Arial" w:cs="Arial"/>
          <w:spacing w:val="-3"/>
          <w:sz w:val="22"/>
          <w:szCs w:val="22"/>
        </w:rPr>
        <w:t xml:space="preserve">Le présent avenant </w:t>
      </w:r>
      <w:r w:rsidR="005D68CE">
        <w:rPr>
          <w:rFonts w:ascii="Arial" w:hAnsi="Arial" w:cs="Arial"/>
          <w:spacing w:val="-3"/>
          <w:sz w:val="22"/>
          <w:szCs w:val="22"/>
        </w:rPr>
        <w:t>règle</w:t>
      </w:r>
      <w:r w:rsidR="0031558C">
        <w:rPr>
          <w:rFonts w:ascii="Arial" w:hAnsi="Arial" w:cs="Arial"/>
          <w:spacing w:val="-3"/>
          <w:sz w:val="22"/>
          <w:szCs w:val="22"/>
        </w:rPr>
        <w:t xml:space="preserve"> </w:t>
      </w:r>
      <w:r w:rsidR="005D68CE">
        <w:rPr>
          <w:rFonts w:ascii="Arial" w:hAnsi="Arial" w:cs="Arial"/>
          <w:spacing w:val="-3"/>
          <w:sz w:val="22"/>
          <w:szCs w:val="22"/>
        </w:rPr>
        <w:t>la simplification de</w:t>
      </w:r>
      <w:r w:rsidR="00501DC7">
        <w:rPr>
          <w:rFonts w:ascii="Arial" w:hAnsi="Arial" w:cs="Arial"/>
          <w:spacing w:val="-3"/>
          <w:sz w:val="22"/>
          <w:szCs w:val="22"/>
        </w:rPr>
        <w:t xml:space="preserve"> la charge administrative liée à l’application de la convention en remplaçant </w:t>
      </w:r>
      <w:r w:rsidR="00C64C2B">
        <w:rPr>
          <w:rFonts w:ascii="Arial" w:hAnsi="Arial" w:cs="Arial"/>
          <w:spacing w:val="-3"/>
          <w:sz w:val="22"/>
          <w:szCs w:val="22"/>
        </w:rPr>
        <w:t xml:space="preserve">notamment </w:t>
      </w:r>
      <w:r w:rsidR="00501DC7">
        <w:rPr>
          <w:rFonts w:ascii="Arial" w:hAnsi="Arial" w:cs="Arial"/>
          <w:spacing w:val="-3"/>
          <w:sz w:val="22"/>
          <w:szCs w:val="22"/>
        </w:rPr>
        <w:t xml:space="preserve">la </w:t>
      </w:r>
      <w:r w:rsidRPr="004B458A">
        <w:rPr>
          <w:rFonts w:ascii="Arial" w:hAnsi="Arial" w:cs="Arial"/>
          <w:spacing w:val="-3"/>
          <w:sz w:val="22"/>
          <w:szCs w:val="22"/>
          <w:u w:val="single"/>
        </w:rPr>
        <w:t xml:space="preserve">procédure </w:t>
      </w:r>
      <w:r w:rsidR="006C51DD" w:rsidRPr="004B458A">
        <w:rPr>
          <w:rFonts w:ascii="Arial" w:hAnsi="Arial" w:cs="Arial"/>
          <w:spacing w:val="-3"/>
          <w:sz w:val="22"/>
          <w:szCs w:val="22"/>
          <w:u w:val="single"/>
        </w:rPr>
        <w:t>d’introduction</w:t>
      </w:r>
      <w:r w:rsidR="00260FD5" w:rsidRPr="00260FD5">
        <w:rPr>
          <w:rFonts w:ascii="Arial" w:hAnsi="Arial" w:cs="Arial"/>
          <w:spacing w:val="-3"/>
          <w:sz w:val="22"/>
          <w:szCs w:val="22"/>
        </w:rPr>
        <w:t xml:space="preserve"> </w:t>
      </w:r>
      <w:r w:rsidR="00C64C2B">
        <w:rPr>
          <w:rFonts w:ascii="Arial" w:hAnsi="Arial" w:cs="Arial"/>
          <w:spacing w:val="-3"/>
          <w:sz w:val="22"/>
          <w:szCs w:val="22"/>
        </w:rPr>
        <w:t xml:space="preserve">des demandes d’intervention </w:t>
      </w:r>
      <w:r w:rsidR="00C64C2B" w:rsidRPr="004B458A">
        <w:rPr>
          <w:rFonts w:ascii="Arial" w:hAnsi="Arial" w:cs="Arial"/>
          <w:spacing w:val="-3"/>
          <w:sz w:val="22"/>
          <w:szCs w:val="22"/>
        </w:rPr>
        <w:t>dans le coût de</w:t>
      </w:r>
      <w:r w:rsidR="00C64C2B">
        <w:rPr>
          <w:rFonts w:ascii="Arial" w:hAnsi="Arial" w:cs="Arial"/>
          <w:spacing w:val="-3"/>
          <w:sz w:val="22"/>
          <w:szCs w:val="22"/>
        </w:rPr>
        <w:t>s</w:t>
      </w:r>
      <w:r w:rsidR="00C64C2B" w:rsidRPr="004B458A">
        <w:rPr>
          <w:rFonts w:ascii="Arial" w:hAnsi="Arial" w:cs="Arial"/>
          <w:spacing w:val="-3"/>
          <w:sz w:val="22"/>
          <w:szCs w:val="22"/>
        </w:rPr>
        <w:t xml:space="preserve"> prestations de rééducation fonctionnelle</w:t>
      </w:r>
      <w:r w:rsidR="00C64C2B">
        <w:rPr>
          <w:rFonts w:ascii="Arial" w:hAnsi="Arial" w:cs="Arial"/>
          <w:spacing w:val="-3"/>
          <w:sz w:val="22"/>
          <w:szCs w:val="22"/>
        </w:rPr>
        <w:t xml:space="preserve"> prévues à la convention </w:t>
      </w:r>
      <w:r w:rsidR="004810DF">
        <w:rPr>
          <w:rFonts w:ascii="Arial" w:hAnsi="Arial" w:cs="Arial"/>
          <w:sz w:val="22"/>
          <w:szCs w:val="22"/>
          <w:lang w:val="fr-BE"/>
        </w:rPr>
        <w:t>au</w:t>
      </w:r>
      <w:r w:rsidR="004810DF" w:rsidRPr="007A39A8">
        <w:rPr>
          <w:rFonts w:ascii="Arial" w:hAnsi="Arial" w:cs="Arial"/>
          <w:sz w:val="22"/>
          <w:szCs w:val="22"/>
          <w:lang w:val="fr-BE"/>
        </w:rPr>
        <w:t xml:space="preserve"> médecin-co</w:t>
      </w:r>
      <w:r w:rsidR="004810DF">
        <w:rPr>
          <w:rFonts w:ascii="Arial" w:hAnsi="Arial" w:cs="Arial"/>
          <w:sz w:val="22"/>
          <w:szCs w:val="22"/>
          <w:lang w:val="fr-BE"/>
        </w:rPr>
        <w:t>nseil de l’organisme assureur de la</w:t>
      </w:r>
      <w:r w:rsidR="004810DF" w:rsidRPr="007A39A8">
        <w:rPr>
          <w:rFonts w:ascii="Arial" w:hAnsi="Arial" w:cs="Arial"/>
          <w:sz w:val="22"/>
          <w:szCs w:val="22"/>
          <w:lang w:val="fr-BE"/>
        </w:rPr>
        <w:t xml:space="preserve"> bénéficiaire</w:t>
      </w:r>
      <w:r w:rsidR="004810DF" w:rsidRPr="00206F71">
        <w:rPr>
          <w:rFonts w:ascii="Arial" w:hAnsi="Arial" w:cs="Arial"/>
          <w:spacing w:val="-3"/>
          <w:sz w:val="22"/>
          <w:szCs w:val="22"/>
        </w:rPr>
        <w:t xml:space="preserve"> </w:t>
      </w:r>
      <w:r>
        <w:rPr>
          <w:rFonts w:ascii="Arial" w:hAnsi="Arial" w:cs="Arial"/>
          <w:spacing w:val="-3"/>
          <w:sz w:val="22"/>
          <w:szCs w:val="22"/>
        </w:rPr>
        <w:t xml:space="preserve">par une </w:t>
      </w:r>
      <w:r w:rsidRPr="004B458A">
        <w:rPr>
          <w:rFonts w:ascii="Arial" w:hAnsi="Arial" w:cs="Arial"/>
          <w:spacing w:val="-3"/>
          <w:sz w:val="22"/>
          <w:szCs w:val="22"/>
          <w:u w:val="single"/>
        </w:rPr>
        <w:t>procédure de notification</w:t>
      </w:r>
      <w:r>
        <w:rPr>
          <w:rFonts w:ascii="Arial" w:hAnsi="Arial" w:cs="Arial"/>
          <w:spacing w:val="-3"/>
          <w:sz w:val="22"/>
          <w:szCs w:val="22"/>
        </w:rPr>
        <w:t xml:space="preserve"> </w:t>
      </w:r>
      <w:r w:rsidR="004810DF">
        <w:rPr>
          <w:rFonts w:ascii="Arial" w:hAnsi="Arial" w:cs="Arial"/>
          <w:sz w:val="22"/>
          <w:szCs w:val="22"/>
          <w:lang w:val="fr-BE"/>
        </w:rPr>
        <w:t>au</w:t>
      </w:r>
      <w:r w:rsidR="004810DF" w:rsidRPr="007A39A8">
        <w:rPr>
          <w:rFonts w:ascii="Arial" w:hAnsi="Arial" w:cs="Arial"/>
          <w:sz w:val="22"/>
          <w:szCs w:val="22"/>
          <w:lang w:val="fr-BE"/>
        </w:rPr>
        <w:t xml:space="preserve"> médecin-co</w:t>
      </w:r>
      <w:r w:rsidR="004810DF">
        <w:rPr>
          <w:rFonts w:ascii="Arial" w:hAnsi="Arial" w:cs="Arial"/>
          <w:sz w:val="22"/>
          <w:szCs w:val="22"/>
          <w:lang w:val="fr-BE"/>
        </w:rPr>
        <w:t>nseil de l’organisme assureur de la</w:t>
      </w:r>
      <w:r w:rsidR="004810DF" w:rsidRPr="007A39A8">
        <w:rPr>
          <w:rFonts w:ascii="Arial" w:hAnsi="Arial" w:cs="Arial"/>
          <w:sz w:val="22"/>
          <w:szCs w:val="22"/>
          <w:lang w:val="fr-BE"/>
        </w:rPr>
        <w:t xml:space="preserve"> bénéficiaire</w:t>
      </w:r>
      <w:r w:rsidR="004810DF">
        <w:rPr>
          <w:rFonts w:ascii="Arial" w:hAnsi="Arial" w:cs="Arial"/>
          <w:sz w:val="22"/>
          <w:szCs w:val="22"/>
          <w:lang w:val="fr-BE"/>
        </w:rPr>
        <w:t xml:space="preserve"> </w:t>
      </w:r>
      <w:r>
        <w:rPr>
          <w:rFonts w:ascii="Arial" w:hAnsi="Arial" w:cs="Arial"/>
          <w:sz w:val="22"/>
          <w:szCs w:val="22"/>
          <w:lang w:val="fr-BE"/>
        </w:rPr>
        <w:t xml:space="preserve">de </w:t>
      </w:r>
      <w:r w:rsidR="00514821">
        <w:rPr>
          <w:rFonts w:ascii="Arial" w:hAnsi="Arial" w:cs="Arial"/>
          <w:sz w:val="22"/>
          <w:szCs w:val="22"/>
          <w:lang w:val="fr-BE"/>
        </w:rPr>
        <w:t>la</w:t>
      </w:r>
      <w:r>
        <w:rPr>
          <w:rFonts w:ascii="Arial" w:hAnsi="Arial" w:cs="Arial"/>
          <w:sz w:val="22"/>
          <w:szCs w:val="22"/>
          <w:lang w:val="fr-BE"/>
        </w:rPr>
        <w:t xml:space="preserve"> prise en charge</w:t>
      </w:r>
      <w:r w:rsidR="00514821">
        <w:rPr>
          <w:rFonts w:ascii="Arial" w:hAnsi="Arial" w:cs="Arial"/>
          <w:sz w:val="22"/>
          <w:szCs w:val="22"/>
          <w:lang w:val="fr-BE"/>
        </w:rPr>
        <w:t xml:space="preserve"> dans le cadre de la convention</w:t>
      </w:r>
      <w:r>
        <w:rPr>
          <w:rFonts w:ascii="Arial" w:hAnsi="Arial" w:cs="Arial"/>
          <w:sz w:val="22"/>
          <w:szCs w:val="22"/>
          <w:lang w:val="fr-BE"/>
        </w:rPr>
        <w:t>.</w:t>
      </w:r>
    </w:p>
    <w:p w14:paraId="4CEE6291" w14:textId="77777777" w:rsidR="004E7C03" w:rsidRDefault="004E7C03" w:rsidP="00501DC7">
      <w:pPr>
        <w:jc w:val="both"/>
        <w:rPr>
          <w:rFonts w:ascii="Arial" w:hAnsi="Arial" w:cs="Arial"/>
          <w:spacing w:val="-3"/>
          <w:sz w:val="22"/>
          <w:szCs w:val="22"/>
        </w:rPr>
      </w:pPr>
    </w:p>
    <w:p w14:paraId="39415824" w14:textId="78AA2511" w:rsidR="005D68CE" w:rsidRPr="004B458A" w:rsidRDefault="00C0427B" w:rsidP="00501DC7">
      <w:pPr>
        <w:jc w:val="both"/>
        <w:rPr>
          <w:rFonts w:ascii="Arial" w:hAnsi="Arial" w:cs="Arial"/>
          <w:spacing w:val="-3"/>
          <w:sz w:val="22"/>
          <w:szCs w:val="22"/>
        </w:rPr>
      </w:pPr>
      <w:r>
        <w:rPr>
          <w:rFonts w:ascii="Arial" w:hAnsi="Arial" w:cs="Arial"/>
          <w:spacing w:val="-3"/>
          <w:sz w:val="22"/>
          <w:szCs w:val="22"/>
        </w:rPr>
        <w:t xml:space="preserve">Le présent </w:t>
      </w:r>
      <w:r w:rsidR="00CF23C5">
        <w:rPr>
          <w:rFonts w:ascii="Arial" w:hAnsi="Arial" w:cs="Arial"/>
          <w:spacing w:val="-3"/>
          <w:sz w:val="22"/>
          <w:szCs w:val="22"/>
        </w:rPr>
        <w:t xml:space="preserve">avenant </w:t>
      </w:r>
      <w:r>
        <w:rPr>
          <w:rFonts w:ascii="Arial" w:hAnsi="Arial" w:cs="Arial"/>
          <w:spacing w:val="-3"/>
          <w:sz w:val="22"/>
          <w:szCs w:val="22"/>
        </w:rPr>
        <w:t xml:space="preserve">règle, </w:t>
      </w:r>
      <w:r w:rsidR="004E7C03">
        <w:rPr>
          <w:rFonts w:ascii="Arial" w:hAnsi="Arial" w:cs="Arial"/>
          <w:spacing w:val="-3"/>
          <w:sz w:val="22"/>
          <w:szCs w:val="22"/>
        </w:rPr>
        <w:t>de plus</w:t>
      </w:r>
      <w:r>
        <w:rPr>
          <w:rFonts w:ascii="Arial" w:hAnsi="Arial" w:cs="Arial"/>
          <w:spacing w:val="-3"/>
          <w:sz w:val="22"/>
          <w:szCs w:val="22"/>
        </w:rPr>
        <w:t xml:space="preserve">, </w:t>
      </w:r>
      <w:r w:rsidRPr="00A12AF0">
        <w:rPr>
          <w:rFonts w:ascii="Arial" w:hAnsi="Arial" w:cs="Arial"/>
          <w:spacing w:val="-3"/>
          <w:sz w:val="22"/>
          <w:szCs w:val="22"/>
          <w:u w:val="single"/>
        </w:rPr>
        <w:t>la limitation du</w:t>
      </w:r>
      <w:r w:rsidR="005D68CE" w:rsidRPr="00A12AF0">
        <w:rPr>
          <w:rFonts w:ascii="Arial" w:hAnsi="Arial" w:cs="Arial"/>
          <w:spacing w:val="-3"/>
          <w:sz w:val="22"/>
          <w:szCs w:val="22"/>
          <w:u w:val="single"/>
        </w:rPr>
        <w:t xml:space="preserve"> nombre d’hôpitaux</w:t>
      </w:r>
      <w:r w:rsidR="005D68CE">
        <w:rPr>
          <w:rFonts w:ascii="Arial" w:hAnsi="Arial" w:cs="Arial"/>
          <w:spacing w:val="-3"/>
          <w:sz w:val="22"/>
          <w:szCs w:val="22"/>
        </w:rPr>
        <w:t xml:space="preserve"> pouvant adhérer à la convention</w:t>
      </w:r>
      <w:r w:rsidR="004E7C03">
        <w:rPr>
          <w:rFonts w:ascii="Arial" w:hAnsi="Arial" w:cs="Arial"/>
          <w:spacing w:val="-3"/>
          <w:sz w:val="22"/>
          <w:szCs w:val="22"/>
        </w:rPr>
        <w:t xml:space="preserve"> ainsi que </w:t>
      </w:r>
      <w:r w:rsidR="005D68CE" w:rsidRPr="00A12AF0">
        <w:rPr>
          <w:rFonts w:ascii="Arial" w:hAnsi="Arial" w:cs="Arial"/>
          <w:spacing w:val="-3"/>
          <w:sz w:val="22"/>
          <w:szCs w:val="22"/>
          <w:u w:val="single"/>
        </w:rPr>
        <w:t>la prolongation</w:t>
      </w:r>
      <w:r w:rsidR="005D68CE">
        <w:rPr>
          <w:rFonts w:ascii="Arial" w:hAnsi="Arial" w:cs="Arial"/>
          <w:spacing w:val="-3"/>
          <w:sz w:val="22"/>
          <w:szCs w:val="22"/>
        </w:rPr>
        <w:t xml:space="preserve"> de la</w:t>
      </w:r>
      <w:r w:rsidR="0031558C">
        <w:rPr>
          <w:rFonts w:ascii="Arial" w:hAnsi="Arial" w:cs="Arial"/>
          <w:spacing w:val="-3"/>
          <w:sz w:val="22"/>
          <w:szCs w:val="22"/>
        </w:rPr>
        <w:t xml:space="preserve"> durée de</w:t>
      </w:r>
      <w:r w:rsidR="005D68CE">
        <w:rPr>
          <w:rFonts w:ascii="Arial" w:hAnsi="Arial" w:cs="Arial"/>
          <w:spacing w:val="-3"/>
          <w:sz w:val="22"/>
          <w:szCs w:val="22"/>
        </w:rPr>
        <w:t xml:space="preserve"> validité de la convention</w:t>
      </w:r>
      <w:r w:rsidR="00114723">
        <w:rPr>
          <w:rFonts w:ascii="Arial" w:hAnsi="Arial" w:cs="Arial"/>
          <w:spacing w:val="-3"/>
          <w:sz w:val="22"/>
          <w:szCs w:val="22"/>
        </w:rPr>
        <w:t>.</w:t>
      </w:r>
    </w:p>
    <w:p w14:paraId="2D680CAD" w14:textId="55CB8586" w:rsidR="0075344F" w:rsidRDefault="0075344F" w:rsidP="00124361">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rPr>
      </w:pPr>
    </w:p>
    <w:p w14:paraId="7BCE52C6" w14:textId="77777777" w:rsidR="004B458A" w:rsidRDefault="004B458A" w:rsidP="00124361">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rPr>
      </w:pPr>
    </w:p>
    <w:p w14:paraId="6D82D49F" w14:textId="77777777" w:rsidR="00882BA0" w:rsidRDefault="00882BA0" w:rsidP="00124361">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rPr>
      </w:pPr>
    </w:p>
    <w:p w14:paraId="2B12E812" w14:textId="77777777" w:rsidR="00882BA0" w:rsidRDefault="00882BA0" w:rsidP="00124361">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b/>
          <w:spacing w:val="-3"/>
          <w:sz w:val="22"/>
          <w:szCs w:val="22"/>
          <w:u w:val="single"/>
        </w:rPr>
      </w:pPr>
    </w:p>
    <w:p w14:paraId="2C923765" w14:textId="4F23CA40" w:rsidR="00124361" w:rsidRPr="00472FB0" w:rsidRDefault="00124361" w:rsidP="00124361">
      <w:pPr>
        <w:tabs>
          <w:tab w:val="left" w:pos="-720"/>
          <w:tab w:val="left" w:pos="0"/>
          <w:tab w:val="left" w:pos="374"/>
          <w:tab w:val="left" w:pos="655"/>
          <w:tab w:val="left" w:pos="1360"/>
          <w:tab w:val="left" w:pos="2370"/>
          <w:tab w:val="left" w:pos="2880"/>
          <w:tab w:val="left" w:pos="3818"/>
          <w:tab w:val="left" w:pos="5102"/>
          <w:tab w:val="center" w:pos="6236"/>
        </w:tabs>
        <w:jc w:val="center"/>
        <w:rPr>
          <w:rFonts w:ascii="Arial" w:hAnsi="Arial" w:cs="Arial"/>
          <w:spacing w:val="-3"/>
          <w:sz w:val="22"/>
          <w:szCs w:val="22"/>
        </w:rPr>
      </w:pPr>
      <w:r w:rsidRPr="00472FB0">
        <w:rPr>
          <w:rFonts w:ascii="Arial" w:hAnsi="Arial" w:cs="Arial"/>
          <w:b/>
          <w:spacing w:val="-3"/>
          <w:sz w:val="22"/>
          <w:szCs w:val="22"/>
          <w:u w:val="single"/>
        </w:rPr>
        <w:lastRenderedPageBreak/>
        <w:t>DISPOSITIONS D</w:t>
      </w:r>
      <w:r w:rsidR="00C0427B">
        <w:rPr>
          <w:rFonts w:ascii="Arial" w:hAnsi="Arial" w:cs="Arial"/>
          <w:b/>
          <w:spacing w:val="-3"/>
          <w:sz w:val="22"/>
          <w:szCs w:val="22"/>
          <w:u w:val="single"/>
        </w:rPr>
        <w:t>E L’</w:t>
      </w:r>
      <w:r w:rsidRPr="00472FB0">
        <w:rPr>
          <w:rFonts w:ascii="Arial" w:hAnsi="Arial" w:cs="Arial"/>
          <w:b/>
          <w:spacing w:val="-3"/>
          <w:sz w:val="22"/>
          <w:szCs w:val="22"/>
          <w:u w:val="single"/>
        </w:rPr>
        <w:t>AVENANT</w:t>
      </w:r>
    </w:p>
    <w:p w14:paraId="0063EAF2" w14:textId="77777777" w:rsidR="00124361" w:rsidRPr="00472FB0" w:rsidRDefault="00124361" w:rsidP="00124361">
      <w:pPr>
        <w:tabs>
          <w:tab w:val="center" w:pos="4960"/>
        </w:tabs>
        <w:jc w:val="both"/>
        <w:rPr>
          <w:rFonts w:ascii="Arial" w:hAnsi="Arial" w:cs="Arial"/>
          <w:spacing w:val="-3"/>
          <w:sz w:val="22"/>
          <w:szCs w:val="22"/>
          <w:lang w:val="fr-BE"/>
        </w:rPr>
      </w:pPr>
    </w:p>
    <w:p w14:paraId="143903CF" w14:textId="77777777" w:rsidR="00124361" w:rsidRPr="00472FB0" w:rsidRDefault="00124361" w:rsidP="00124361">
      <w:pPr>
        <w:tabs>
          <w:tab w:val="center" w:pos="4960"/>
        </w:tabs>
        <w:jc w:val="both"/>
        <w:rPr>
          <w:rFonts w:ascii="Arial" w:hAnsi="Arial" w:cs="Arial"/>
          <w:b/>
          <w:spacing w:val="-3"/>
          <w:sz w:val="22"/>
          <w:szCs w:val="22"/>
          <w:u w:val="single"/>
          <w:lang w:val="fr-BE"/>
        </w:rPr>
      </w:pPr>
      <w:r w:rsidRPr="00472FB0">
        <w:rPr>
          <w:rFonts w:ascii="Arial" w:hAnsi="Arial" w:cs="Arial"/>
          <w:b/>
          <w:spacing w:val="-3"/>
          <w:sz w:val="22"/>
          <w:szCs w:val="22"/>
          <w:u w:val="single"/>
          <w:lang w:val="fr-BE"/>
        </w:rPr>
        <w:t>Article 1.</w:t>
      </w:r>
    </w:p>
    <w:p w14:paraId="6A53D106" w14:textId="77777777" w:rsidR="00124361" w:rsidRPr="005854C9" w:rsidRDefault="00124361" w:rsidP="00124361">
      <w:pPr>
        <w:tabs>
          <w:tab w:val="center" w:pos="4960"/>
        </w:tabs>
        <w:jc w:val="both"/>
        <w:rPr>
          <w:rFonts w:ascii="Arial" w:hAnsi="Arial" w:cs="Arial"/>
          <w:spacing w:val="-3"/>
          <w:sz w:val="22"/>
          <w:szCs w:val="22"/>
          <w:lang w:val="fr-BE"/>
        </w:rPr>
      </w:pPr>
    </w:p>
    <w:p w14:paraId="2C86BD90" w14:textId="33D60AF8" w:rsidR="00116D4F" w:rsidRDefault="00116D4F" w:rsidP="00116D4F">
      <w:pPr>
        <w:tabs>
          <w:tab w:val="center" w:pos="4960"/>
        </w:tabs>
        <w:jc w:val="both"/>
        <w:rPr>
          <w:rFonts w:ascii="Arial" w:hAnsi="Arial" w:cs="Arial"/>
          <w:spacing w:val="-3"/>
          <w:sz w:val="22"/>
          <w:szCs w:val="22"/>
          <w:lang w:val="fr-BE"/>
        </w:rPr>
      </w:pPr>
      <w:r>
        <w:rPr>
          <w:rFonts w:ascii="Arial" w:hAnsi="Arial" w:cs="Arial"/>
          <w:spacing w:val="-3"/>
          <w:sz w:val="22"/>
          <w:szCs w:val="22"/>
          <w:lang w:val="fr-BE"/>
        </w:rPr>
        <w:t>L</w:t>
      </w:r>
      <w:r w:rsidR="004E7C03">
        <w:rPr>
          <w:rFonts w:ascii="Arial" w:hAnsi="Arial" w:cs="Arial"/>
          <w:spacing w:val="-3"/>
          <w:sz w:val="22"/>
          <w:szCs w:val="22"/>
          <w:lang w:val="fr-BE"/>
        </w:rPr>
        <w:t>e titre du point 5.2 ainsi que le</w:t>
      </w:r>
      <w:r>
        <w:rPr>
          <w:rFonts w:ascii="Arial" w:hAnsi="Arial" w:cs="Arial"/>
          <w:spacing w:val="-3"/>
          <w:sz w:val="22"/>
          <w:szCs w:val="22"/>
          <w:lang w:val="fr-BE"/>
        </w:rPr>
        <w:t>s dispositions de l’article 17 sont remplacés par les dispositions suivantes :</w:t>
      </w:r>
    </w:p>
    <w:p w14:paraId="265AAD01" w14:textId="7FABCF4F" w:rsidR="007F6126" w:rsidRDefault="007F6126" w:rsidP="007F6126">
      <w:pPr>
        <w:tabs>
          <w:tab w:val="left" w:pos="1418"/>
        </w:tabs>
        <w:jc w:val="both"/>
        <w:rPr>
          <w:rFonts w:ascii="Arial" w:hAnsi="Arial" w:cs="Arial"/>
          <w:spacing w:val="-3"/>
          <w:sz w:val="22"/>
          <w:szCs w:val="22"/>
          <w:lang w:val="fr-BE"/>
        </w:rPr>
      </w:pPr>
    </w:p>
    <w:p w14:paraId="7FF6289A" w14:textId="1569F9EC" w:rsidR="004E7C03" w:rsidRDefault="007F6126" w:rsidP="006C6E1C">
      <w:pPr>
        <w:tabs>
          <w:tab w:val="left" w:pos="1418"/>
        </w:tabs>
        <w:jc w:val="both"/>
        <w:rPr>
          <w:rFonts w:ascii="Arial" w:hAnsi="Arial" w:cs="Arial"/>
          <w:spacing w:val="-3"/>
          <w:sz w:val="22"/>
          <w:szCs w:val="22"/>
          <w:lang w:val="fr-BE"/>
        </w:rPr>
      </w:pPr>
      <w:r>
        <w:rPr>
          <w:rFonts w:ascii="Arial" w:hAnsi="Arial" w:cs="Arial"/>
          <w:spacing w:val="-3"/>
          <w:sz w:val="22"/>
          <w:szCs w:val="22"/>
          <w:lang w:val="fr-BE"/>
        </w:rPr>
        <w:t>« </w:t>
      </w:r>
      <w:r w:rsidR="004E7C03" w:rsidRPr="00A12AF0">
        <w:rPr>
          <w:rFonts w:ascii="Arial" w:hAnsi="Arial" w:cs="Arial"/>
          <w:b/>
          <w:spacing w:val="-3"/>
          <w:sz w:val="22"/>
          <w:szCs w:val="22"/>
          <w:lang w:val="fr-BE"/>
        </w:rPr>
        <w:t>5.2. Notification au médecin-conseil et période d’intervention de l’assurance</w:t>
      </w:r>
    </w:p>
    <w:p w14:paraId="5E77699A" w14:textId="77777777" w:rsidR="004E7C03" w:rsidRDefault="004E7C03" w:rsidP="006C6E1C">
      <w:pPr>
        <w:tabs>
          <w:tab w:val="left" w:pos="1418"/>
        </w:tabs>
        <w:jc w:val="both"/>
        <w:rPr>
          <w:rFonts w:ascii="Arial" w:hAnsi="Arial" w:cs="Arial"/>
          <w:spacing w:val="-3"/>
          <w:sz w:val="22"/>
          <w:szCs w:val="22"/>
          <w:lang w:val="fr-BE"/>
        </w:rPr>
      </w:pPr>
    </w:p>
    <w:p w14:paraId="2BAC518C" w14:textId="2F9BD714" w:rsidR="004D5A9C" w:rsidRDefault="006C6E1C" w:rsidP="006C6E1C">
      <w:pPr>
        <w:tabs>
          <w:tab w:val="left" w:pos="1418"/>
        </w:tabs>
        <w:jc w:val="both"/>
        <w:rPr>
          <w:rFonts w:ascii="Arial" w:hAnsi="Arial" w:cs="Arial"/>
          <w:spacing w:val="-3"/>
          <w:sz w:val="22"/>
          <w:szCs w:val="22"/>
          <w:lang w:val="fr-BE"/>
        </w:rPr>
      </w:pPr>
      <w:r>
        <w:rPr>
          <w:rFonts w:ascii="Arial" w:hAnsi="Arial" w:cs="Arial"/>
          <w:b/>
          <w:spacing w:val="-3"/>
          <w:sz w:val="22"/>
          <w:szCs w:val="22"/>
          <w:lang w:val="fr-BE"/>
        </w:rPr>
        <w:t xml:space="preserve">Article 17 </w:t>
      </w:r>
      <w:r>
        <w:rPr>
          <w:rFonts w:ascii="Arial" w:hAnsi="Arial" w:cs="Arial"/>
          <w:b/>
          <w:spacing w:val="-3"/>
          <w:sz w:val="22"/>
          <w:szCs w:val="22"/>
          <w:lang w:val="fr-BE"/>
        </w:rPr>
        <w:tab/>
      </w:r>
      <w:r w:rsidR="004D5A9C">
        <w:rPr>
          <w:rFonts w:ascii="Arial" w:hAnsi="Arial" w:cs="Arial"/>
          <w:b/>
          <w:spacing w:val="-3"/>
          <w:sz w:val="22"/>
          <w:szCs w:val="22"/>
          <w:lang w:val="fr-BE"/>
        </w:rPr>
        <w:t xml:space="preserve">§ 1 </w:t>
      </w:r>
      <w:r w:rsidR="00F7144C" w:rsidRPr="00F7144C">
        <w:rPr>
          <w:rFonts w:ascii="Arial" w:hAnsi="Arial" w:cs="Arial"/>
          <w:spacing w:val="-3"/>
          <w:sz w:val="22"/>
          <w:szCs w:val="22"/>
          <w:lang w:val="fr-BE"/>
        </w:rPr>
        <w:t>L</w:t>
      </w:r>
      <w:r w:rsidRPr="006C6E1C">
        <w:rPr>
          <w:rFonts w:ascii="Arial" w:hAnsi="Arial" w:cs="Arial"/>
          <w:spacing w:val="-3"/>
          <w:sz w:val="22"/>
          <w:szCs w:val="22"/>
          <w:lang w:val="fr-BE"/>
        </w:rPr>
        <w:t>’intervention de l’assurance obligatoire soins de santé</w:t>
      </w:r>
      <w:r w:rsidR="004E7C03">
        <w:rPr>
          <w:rFonts w:ascii="Arial" w:hAnsi="Arial" w:cs="Arial"/>
          <w:spacing w:val="-3"/>
          <w:sz w:val="22"/>
          <w:szCs w:val="22"/>
          <w:lang w:val="fr-BE"/>
        </w:rPr>
        <w:t xml:space="preserve"> dans le coût des prestations prévues à la présente convention</w:t>
      </w:r>
      <w:r w:rsidRPr="006C6E1C">
        <w:rPr>
          <w:rFonts w:ascii="Arial" w:hAnsi="Arial" w:cs="Arial"/>
          <w:spacing w:val="-3"/>
          <w:sz w:val="22"/>
          <w:szCs w:val="22"/>
          <w:lang w:val="fr-BE"/>
        </w:rPr>
        <w:t xml:space="preserve"> n’est due uniquement </w:t>
      </w:r>
      <w:r w:rsidR="004E7C03">
        <w:rPr>
          <w:rFonts w:ascii="Arial" w:hAnsi="Arial" w:cs="Arial"/>
          <w:spacing w:val="-3"/>
          <w:sz w:val="22"/>
          <w:szCs w:val="22"/>
          <w:lang w:val="fr-BE"/>
        </w:rPr>
        <w:t>qu’</w:t>
      </w:r>
      <w:r w:rsidRPr="006C6E1C">
        <w:rPr>
          <w:rFonts w:ascii="Arial" w:hAnsi="Arial" w:cs="Arial"/>
          <w:spacing w:val="-3"/>
          <w:sz w:val="22"/>
          <w:szCs w:val="22"/>
          <w:lang w:val="fr-BE"/>
        </w:rPr>
        <w:t xml:space="preserve">après que </w:t>
      </w:r>
      <w:r w:rsidR="005D2F20">
        <w:rPr>
          <w:rFonts w:ascii="Arial" w:hAnsi="Arial" w:cs="Arial"/>
          <w:spacing w:val="-3"/>
          <w:sz w:val="22"/>
          <w:szCs w:val="22"/>
          <w:lang w:val="fr-BE"/>
        </w:rPr>
        <w:t>le centre</w:t>
      </w:r>
      <w:r w:rsidRPr="006C6E1C">
        <w:rPr>
          <w:rFonts w:ascii="Arial" w:hAnsi="Arial" w:cs="Arial"/>
          <w:spacing w:val="-3"/>
          <w:sz w:val="22"/>
          <w:szCs w:val="22"/>
          <w:lang w:val="fr-BE"/>
        </w:rPr>
        <w:t xml:space="preserve"> ait informé le médecin-conseil de l’organisme assureur d</w:t>
      </w:r>
      <w:r w:rsidR="00277C29">
        <w:rPr>
          <w:rFonts w:ascii="Arial" w:hAnsi="Arial" w:cs="Arial"/>
          <w:spacing w:val="-3"/>
          <w:sz w:val="22"/>
          <w:szCs w:val="22"/>
          <w:lang w:val="fr-BE"/>
        </w:rPr>
        <w:t>e la</w:t>
      </w:r>
      <w:r w:rsidRPr="006C6E1C">
        <w:rPr>
          <w:rFonts w:ascii="Arial" w:hAnsi="Arial" w:cs="Arial"/>
          <w:spacing w:val="-3"/>
          <w:sz w:val="22"/>
          <w:szCs w:val="22"/>
          <w:lang w:val="fr-BE"/>
        </w:rPr>
        <w:t xml:space="preserve"> bénéficiaire </w:t>
      </w:r>
      <w:r w:rsidR="00277C29">
        <w:rPr>
          <w:rFonts w:ascii="Arial" w:hAnsi="Arial" w:cs="Arial"/>
          <w:spacing w:val="-3"/>
          <w:sz w:val="22"/>
          <w:szCs w:val="22"/>
          <w:lang w:val="fr-BE"/>
        </w:rPr>
        <w:t>qu’un programme de soins</w:t>
      </w:r>
      <w:r w:rsidR="004E7C03">
        <w:rPr>
          <w:rFonts w:ascii="Arial" w:hAnsi="Arial" w:cs="Arial"/>
          <w:spacing w:val="-3"/>
          <w:sz w:val="22"/>
          <w:szCs w:val="22"/>
          <w:lang w:val="fr-BE"/>
        </w:rPr>
        <w:t xml:space="preserve"> (accompagnement médical et psychosocial du traitement des séquelles des mutilations génitales féminines)</w:t>
      </w:r>
      <w:r w:rsidR="00277C29">
        <w:rPr>
          <w:rFonts w:ascii="Arial" w:hAnsi="Arial" w:cs="Arial"/>
          <w:spacing w:val="-3"/>
          <w:sz w:val="22"/>
          <w:szCs w:val="22"/>
          <w:lang w:val="fr-BE"/>
        </w:rPr>
        <w:t xml:space="preserve"> est dispensé par le centre en faveur de la bénéficiaire</w:t>
      </w:r>
      <w:r w:rsidR="004E7C03">
        <w:rPr>
          <w:rFonts w:ascii="Arial" w:hAnsi="Arial" w:cs="Arial"/>
          <w:spacing w:val="-3"/>
          <w:sz w:val="22"/>
          <w:szCs w:val="22"/>
          <w:lang w:val="fr-BE"/>
        </w:rPr>
        <w:t xml:space="preserve"> dans le cadre de la présente convention</w:t>
      </w:r>
      <w:r w:rsidR="005D2F20">
        <w:rPr>
          <w:rFonts w:ascii="Arial" w:hAnsi="Arial" w:cs="Arial"/>
          <w:spacing w:val="-3"/>
          <w:sz w:val="22"/>
          <w:szCs w:val="22"/>
          <w:lang w:val="fr-BE"/>
        </w:rPr>
        <w:t>.</w:t>
      </w:r>
    </w:p>
    <w:p w14:paraId="03495E5B" w14:textId="4230739A" w:rsidR="00C3232F" w:rsidRDefault="00C3232F" w:rsidP="006C6E1C">
      <w:pPr>
        <w:tabs>
          <w:tab w:val="left" w:pos="1418"/>
        </w:tabs>
        <w:jc w:val="both"/>
        <w:rPr>
          <w:rFonts w:ascii="Arial" w:hAnsi="Arial" w:cs="Arial"/>
          <w:spacing w:val="-3"/>
          <w:sz w:val="22"/>
          <w:szCs w:val="22"/>
          <w:lang w:val="fr-BE"/>
        </w:rPr>
      </w:pPr>
    </w:p>
    <w:p w14:paraId="5831E0CB" w14:textId="17127570" w:rsidR="00C3232F" w:rsidRDefault="00C3232F" w:rsidP="006C6E1C">
      <w:pPr>
        <w:tabs>
          <w:tab w:val="left" w:pos="1418"/>
        </w:tabs>
        <w:jc w:val="both"/>
        <w:rPr>
          <w:rFonts w:ascii="Arial" w:hAnsi="Arial" w:cs="Arial"/>
          <w:spacing w:val="-3"/>
          <w:sz w:val="22"/>
          <w:szCs w:val="22"/>
          <w:lang w:val="fr-BE"/>
        </w:rPr>
      </w:pPr>
      <w:r>
        <w:rPr>
          <w:rFonts w:ascii="Arial" w:hAnsi="Arial" w:cs="Arial"/>
          <w:spacing w:val="-3"/>
          <w:sz w:val="22"/>
          <w:szCs w:val="22"/>
          <w:lang w:val="fr-BE"/>
        </w:rPr>
        <w:tab/>
      </w:r>
      <w:r w:rsidR="00933375" w:rsidRPr="00933375">
        <w:rPr>
          <w:rFonts w:ascii="Arial" w:hAnsi="Arial" w:cs="Arial"/>
          <w:b/>
          <w:spacing w:val="-3"/>
          <w:sz w:val="22"/>
          <w:szCs w:val="22"/>
          <w:lang w:val="fr-BE"/>
        </w:rPr>
        <w:t>§ 2</w:t>
      </w:r>
      <w:r w:rsidR="00933375">
        <w:rPr>
          <w:rFonts w:ascii="Arial" w:hAnsi="Arial" w:cs="Arial"/>
          <w:spacing w:val="-3"/>
          <w:sz w:val="22"/>
          <w:szCs w:val="22"/>
          <w:lang w:val="fr-BE"/>
        </w:rPr>
        <w:t xml:space="preserve"> </w:t>
      </w:r>
      <w:r w:rsidRPr="00C3232F">
        <w:rPr>
          <w:rFonts w:ascii="Arial" w:hAnsi="Arial" w:cs="Arial"/>
          <w:spacing w:val="-3"/>
          <w:sz w:val="22"/>
          <w:szCs w:val="22"/>
          <w:lang w:val="fr-BE"/>
        </w:rPr>
        <w:t xml:space="preserve">Une </w:t>
      </w:r>
      <w:r w:rsidRPr="00933375">
        <w:rPr>
          <w:rFonts w:ascii="Arial" w:hAnsi="Arial" w:cs="Arial"/>
          <w:spacing w:val="-3"/>
          <w:sz w:val="22"/>
          <w:szCs w:val="22"/>
          <w:u w:val="single"/>
          <w:lang w:val="fr-BE"/>
        </w:rPr>
        <w:t>première notification</w:t>
      </w:r>
      <w:r w:rsidRPr="00C3232F">
        <w:rPr>
          <w:rFonts w:ascii="Arial" w:hAnsi="Arial" w:cs="Arial"/>
          <w:spacing w:val="-3"/>
          <w:sz w:val="22"/>
          <w:szCs w:val="22"/>
          <w:lang w:val="fr-BE"/>
        </w:rPr>
        <w:t xml:space="preserve"> dans le cadre de la convention ne peut être </w:t>
      </w:r>
      <w:r w:rsidR="00C050DA">
        <w:rPr>
          <w:rFonts w:ascii="Arial" w:hAnsi="Arial" w:cs="Arial"/>
          <w:spacing w:val="-3"/>
          <w:sz w:val="22"/>
          <w:szCs w:val="22"/>
          <w:lang w:val="fr-BE"/>
        </w:rPr>
        <w:t>envoyée</w:t>
      </w:r>
      <w:r w:rsidR="00C050DA" w:rsidRPr="00C3232F">
        <w:rPr>
          <w:rFonts w:ascii="Arial" w:hAnsi="Arial" w:cs="Arial"/>
          <w:spacing w:val="-3"/>
          <w:sz w:val="22"/>
          <w:szCs w:val="22"/>
          <w:lang w:val="fr-BE"/>
        </w:rPr>
        <w:t xml:space="preserve"> </w:t>
      </w:r>
      <w:r w:rsidRPr="00C3232F">
        <w:rPr>
          <w:rFonts w:ascii="Arial" w:hAnsi="Arial" w:cs="Arial"/>
          <w:spacing w:val="-3"/>
          <w:sz w:val="22"/>
          <w:szCs w:val="22"/>
          <w:lang w:val="fr-BE"/>
        </w:rPr>
        <w:t>que pour les</w:t>
      </w:r>
      <w:r w:rsidR="004E7C03">
        <w:rPr>
          <w:rFonts w:ascii="Arial" w:hAnsi="Arial" w:cs="Arial"/>
          <w:spacing w:val="-3"/>
          <w:sz w:val="22"/>
          <w:szCs w:val="22"/>
          <w:lang w:val="fr-BE"/>
        </w:rPr>
        <w:t xml:space="preserve"> nouvelles</w:t>
      </w:r>
      <w:r w:rsidRPr="00C3232F">
        <w:rPr>
          <w:rFonts w:ascii="Arial" w:hAnsi="Arial" w:cs="Arial"/>
          <w:spacing w:val="-3"/>
          <w:sz w:val="22"/>
          <w:szCs w:val="22"/>
          <w:lang w:val="fr-BE"/>
        </w:rPr>
        <w:t xml:space="preserve"> bénéficiaires pour lesquelles un total d'au moins 2 séances a été réalisé et ce, pendant 2 jours différents à raison d’au moins une séance par jour.</w:t>
      </w:r>
    </w:p>
    <w:p w14:paraId="3B83AEEA" w14:textId="77777777" w:rsidR="004D5A9C" w:rsidRDefault="004D5A9C" w:rsidP="006C6E1C">
      <w:pPr>
        <w:tabs>
          <w:tab w:val="left" w:pos="1418"/>
        </w:tabs>
        <w:jc w:val="both"/>
        <w:rPr>
          <w:rFonts w:ascii="Arial" w:hAnsi="Arial" w:cs="Arial"/>
          <w:spacing w:val="-3"/>
          <w:sz w:val="22"/>
          <w:szCs w:val="22"/>
          <w:lang w:val="fr-BE"/>
        </w:rPr>
      </w:pPr>
    </w:p>
    <w:p w14:paraId="1F654F2D" w14:textId="0C2B5A83" w:rsidR="004D5A9C" w:rsidRPr="00F67FCB" w:rsidRDefault="004D5A9C" w:rsidP="004D5A9C">
      <w:pPr>
        <w:tabs>
          <w:tab w:val="left" w:pos="1418"/>
        </w:tabs>
        <w:jc w:val="both"/>
        <w:rPr>
          <w:rFonts w:ascii="Arial" w:hAnsi="Arial" w:cs="Arial"/>
          <w:spacing w:val="-3"/>
          <w:sz w:val="22"/>
          <w:szCs w:val="22"/>
          <w:lang w:val="fr-BE"/>
        </w:rPr>
      </w:pPr>
      <w:r>
        <w:rPr>
          <w:rFonts w:ascii="Arial" w:hAnsi="Arial" w:cs="Arial"/>
          <w:spacing w:val="-3"/>
          <w:sz w:val="22"/>
          <w:szCs w:val="22"/>
          <w:lang w:val="fr-BE"/>
        </w:rPr>
        <w:tab/>
      </w:r>
      <w:r w:rsidR="005D2F20" w:rsidRPr="00345931">
        <w:rPr>
          <w:rFonts w:ascii="Arial" w:hAnsi="Arial" w:cs="Arial"/>
          <w:spacing w:val="-3"/>
          <w:sz w:val="22"/>
          <w:szCs w:val="22"/>
          <w:lang w:val="fr-BE"/>
        </w:rPr>
        <w:t>Cette</w:t>
      </w:r>
      <w:r w:rsidRPr="003B5F4F">
        <w:rPr>
          <w:rFonts w:ascii="Arial" w:hAnsi="Arial" w:cs="Arial"/>
          <w:spacing w:val="-3"/>
          <w:sz w:val="22"/>
          <w:szCs w:val="22"/>
          <w:lang w:val="fr-BE"/>
        </w:rPr>
        <w:t xml:space="preserve"> notification </w:t>
      </w:r>
      <w:r w:rsidR="005D2F20" w:rsidRPr="003B5F4F">
        <w:rPr>
          <w:rFonts w:ascii="Arial" w:hAnsi="Arial" w:cs="Arial"/>
          <w:spacing w:val="-3"/>
          <w:sz w:val="22"/>
          <w:szCs w:val="22"/>
          <w:lang w:val="fr-BE"/>
        </w:rPr>
        <w:t xml:space="preserve">est </w:t>
      </w:r>
      <w:r w:rsidR="00C050DA">
        <w:rPr>
          <w:rFonts w:ascii="Arial" w:hAnsi="Arial" w:cs="Arial"/>
          <w:spacing w:val="-3"/>
          <w:sz w:val="22"/>
          <w:szCs w:val="22"/>
          <w:lang w:val="fr-BE"/>
        </w:rPr>
        <w:t xml:space="preserve">envoyée </w:t>
      </w:r>
      <w:r w:rsidR="005D2F20" w:rsidRPr="003B5F4F">
        <w:rPr>
          <w:rFonts w:ascii="Arial" w:hAnsi="Arial" w:cs="Arial"/>
          <w:spacing w:val="-3"/>
          <w:sz w:val="22"/>
          <w:szCs w:val="22"/>
          <w:lang w:val="fr-BE"/>
        </w:rPr>
        <w:t xml:space="preserve">au médecin-conseil </w:t>
      </w:r>
      <w:r w:rsidRPr="00C050DA">
        <w:rPr>
          <w:rFonts w:ascii="Arial" w:hAnsi="Arial" w:cs="Arial"/>
          <w:spacing w:val="-3"/>
          <w:sz w:val="22"/>
          <w:szCs w:val="22"/>
          <w:lang w:val="fr-BE"/>
        </w:rPr>
        <w:t xml:space="preserve">au moyen du formulaire </w:t>
      </w:r>
      <w:r w:rsidR="00647BD9">
        <w:rPr>
          <w:rFonts w:ascii="Arial" w:hAnsi="Arial" w:cs="Arial"/>
          <w:spacing w:val="-3"/>
          <w:sz w:val="22"/>
          <w:szCs w:val="22"/>
          <w:lang w:val="fr-BE"/>
        </w:rPr>
        <w:t>auquel est joint un rapport médical, selon le modèle approuvé par le Collège des médecins-directeurs</w:t>
      </w:r>
      <w:r w:rsidR="00D40E83">
        <w:rPr>
          <w:rFonts w:ascii="Arial" w:hAnsi="Arial" w:cs="Arial"/>
          <w:spacing w:val="-3"/>
          <w:sz w:val="22"/>
          <w:szCs w:val="22"/>
          <w:lang w:val="fr-BE"/>
        </w:rPr>
        <w:t>. Le formulaire (ainsi que le rapport médical) figure en annexe à la présente convention</w:t>
      </w:r>
      <w:r w:rsidRPr="003B5F4F">
        <w:rPr>
          <w:rFonts w:ascii="Arial" w:hAnsi="Arial" w:cs="Arial"/>
          <w:spacing w:val="-3"/>
          <w:sz w:val="22"/>
          <w:szCs w:val="22"/>
          <w:lang w:val="fr-BE"/>
        </w:rPr>
        <w:t>. Ce formulaire</w:t>
      </w:r>
      <w:r w:rsidR="00D40E83">
        <w:rPr>
          <w:rFonts w:ascii="Arial" w:hAnsi="Arial" w:cs="Arial"/>
          <w:spacing w:val="-3"/>
          <w:sz w:val="22"/>
          <w:szCs w:val="22"/>
          <w:lang w:val="fr-BE"/>
        </w:rPr>
        <w:t xml:space="preserve"> (ainsi que le rapport médical)</w:t>
      </w:r>
      <w:r w:rsidRPr="003B5F4F">
        <w:rPr>
          <w:rFonts w:ascii="Arial" w:hAnsi="Arial" w:cs="Arial"/>
          <w:spacing w:val="-3"/>
          <w:sz w:val="22"/>
          <w:szCs w:val="22"/>
          <w:lang w:val="fr-BE"/>
        </w:rPr>
        <w:t xml:space="preserve"> peut toujours être modifié par le Collège des méd</w:t>
      </w:r>
      <w:r w:rsidRPr="00C050DA">
        <w:rPr>
          <w:rFonts w:ascii="Arial" w:hAnsi="Arial" w:cs="Arial"/>
          <w:spacing w:val="-3"/>
          <w:sz w:val="22"/>
          <w:szCs w:val="22"/>
          <w:lang w:val="fr-BE"/>
        </w:rPr>
        <w:t xml:space="preserve">ecins-directeurs. Le formulaire doit être </w:t>
      </w:r>
      <w:r w:rsidR="00731F0A">
        <w:rPr>
          <w:rFonts w:ascii="Arial" w:hAnsi="Arial" w:cs="Arial"/>
          <w:spacing w:val="-3"/>
          <w:sz w:val="22"/>
          <w:szCs w:val="22"/>
          <w:lang w:val="fr-BE"/>
        </w:rPr>
        <w:t xml:space="preserve">complété et </w:t>
      </w:r>
      <w:r w:rsidRPr="00C050DA">
        <w:rPr>
          <w:rFonts w:ascii="Arial" w:hAnsi="Arial" w:cs="Arial"/>
          <w:spacing w:val="-3"/>
          <w:sz w:val="22"/>
          <w:szCs w:val="22"/>
          <w:lang w:val="fr-BE"/>
        </w:rPr>
        <w:t>signé par la</w:t>
      </w:r>
      <w:r w:rsidRPr="00B46003">
        <w:rPr>
          <w:rFonts w:ascii="Arial" w:hAnsi="Arial" w:cs="Arial"/>
          <w:spacing w:val="-3"/>
          <w:sz w:val="22"/>
          <w:szCs w:val="22"/>
          <w:lang w:val="fr-BE"/>
        </w:rPr>
        <w:t xml:space="preserve"> bénéficiaire</w:t>
      </w:r>
      <w:r w:rsidR="00D40E83">
        <w:rPr>
          <w:rFonts w:ascii="Arial" w:hAnsi="Arial" w:cs="Arial"/>
          <w:spacing w:val="-3"/>
          <w:sz w:val="22"/>
          <w:szCs w:val="22"/>
          <w:lang w:val="fr-BE"/>
        </w:rPr>
        <w:t xml:space="preserve"> et le rapport médical </w:t>
      </w:r>
      <w:r w:rsidR="00731F0A">
        <w:rPr>
          <w:rFonts w:ascii="Arial" w:hAnsi="Arial" w:cs="Arial"/>
          <w:spacing w:val="-3"/>
          <w:sz w:val="22"/>
          <w:szCs w:val="22"/>
          <w:lang w:val="fr-BE"/>
        </w:rPr>
        <w:t xml:space="preserve">doit être complété et signé </w:t>
      </w:r>
      <w:r w:rsidR="00D40E83">
        <w:rPr>
          <w:rFonts w:ascii="Arial" w:hAnsi="Arial" w:cs="Arial"/>
          <w:spacing w:val="-3"/>
          <w:sz w:val="22"/>
          <w:szCs w:val="22"/>
          <w:lang w:val="fr-BE"/>
        </w:rPr>
        <w:t>par</w:t>
      </w:r>
      <w:r w:rsidRPr="00B46003">
        <w:rPr>
          <w:rFonts w:ascii="Arial" w:hAnsi="Arial" w:cs="Arial"/>
          <w:spacing w:val="-3"/>
          <w:sz w:val="22"/>
          <w:szCs w:val="22"/>
          <w:lang w:val="fr-BE"/>
        </w:rPr>
        <w:t xml:space="preserve"> </w:t>
      </w:r>
      <w:r w:rsidRPr="00F67FCB">
        <w:rPr>
          <w:rFonts w:ascii="Arial" w:hAnsi="Arial" w:cs="Arial"/>
          <w:spacing w:val="-3"/>
          <w:sz w:val="22"/>
          <w:szCs w:val="22"/>
          <w:lang w:val="fr-BE"/>
        </w:rPr>
        <w:t>un médecin du centre.</w:t>
      </w:r>
    </w:p>
    <w:p w14:paraId="1D4719D1" w14:textId="77777777" w:rsidR="005D2F20" w:rsidRPr="00F67FCB" w:rsidRDefault="005D2F20" w:rsidP="004D5A9C">
      <w:pPr>
        <w:tabs>
          <w:tab w:val="left" w:pos="1418"/>
        </w:tabs>
        <w:jc w:val="both"/>
        <w:rPr>
          <w:rFonts w:ascii="Arial" w:hAnsi="Arial" w:cs="Arial"/>
          <w:spacing w:val="-3"/>
          <w:sz w:val="22"/>
          <w:szCs w:val="22"/>
          <w:lang w:val="fr-BE"/>
        </w:rPr>
      </w:pPr>
    </w:p>
    <w:p w14:paraId="0B442CD9" w14:textId="3E61D976" w:rsidR="006C6E1C" w:rsidRPr="006C6E1C" w:rsidRDefault="006C6E1C" w:rsidP="006C6E1C">
      <w:pPr>
        <w:tabs>
          <w:tab w:val="left" w:pos="1418"/>
        </w:tabs>
        <w:jc w:val="both"/>
        <w:rPr>
          <w:rFonts w:ascii="Arial" w:hAnsi="Arial" w:cs="Arial"/>
          <w:spacing w:val="-3"/>
          <w:sz w:val="22"/>
          <w:szCs w:val="22"/>
          <w:lang w:val="fr-BE"/>
        </w:rPr>
      </w:pPr>
      <w:r w:rsidRPr="00F67FCB">
        <w:rPr>
          <w:rFonts w:ascii="Arial" w:hAnsi="Arial" w:cs="Arial"/>
          <w:spacing w:val="-3"/>
          <w:sz w:val="22"/>
          <w:szCs w:val="22"/>
          <w:lang w:val="fr-BE"/>
        </w:rPr>
        <w:tab/>
        <w:t xml:space="preserve">Le médecin-conseil doit avoir reçu la notification relative au </w:t>
      </w:r>
      <w:r w:rsidR="008A3ACA" w:rsidRPr="00F67FCB">
        <w:rPr>
          <w:rFonts w:ascii="Arial" w:hAnsi="Arial" w:cs="Arial"/>
          <w:spacing w:val="-3"/>
          <w:sz w:val="22"/>
          <w:szCs w:val="22"/>
          <w:lang w:val="fr-BE"/>
        </w:rPr>
        <w:t xml:space="preserve">programme de soins dispensé en faveur d’une bénéficiaire </w:t>
      </w:r>
      <w:r w:rsidRPr="00F67FCB">
        <w:rPr>
          <w:rFonts w:ascii="Arial" w:hAnsi="Arial" w:cs="Arial"/>
          <w:spacing w:val="-3"/>
          <w:sz w:val="22"/>
          <w:szCs w:val="22"/>
          <w:lang w:val="fr-BE"/>
        </w:rPr>
        <w:t>dans le cadre de la</w:t>
      </w:r>
      <w:r w:rsidR="00F31CBD" w:rsidRPr="00F67FCB">
        <w:rPr>
          <w:rFonts w:ascii="Arial" w:hAnsi="Arial" w:cs="Arial"/>
          <w:spacing w:val="-3"/>
          <w:sz w:val="22"/>
          <w:szCs w:val="22"/>
          <w:lang w:val="fr-BE"/>
        </w:rPr>
        <w:t xml:space="preserve"> présente</w:t>
      </w:r>
      <w:r w:rsidRPr="00F67FCB">
        <w:rPr>
          <w:rFonts w:ascii="Arial" w:hAnsi="Arial" w:cs="Arial"/>
          <w:spacing w:val="-3"/>
          <w:sz w:val="22"/>
          <w:szCs w:val="22"/>
          <w:lang w:val="fr-BE"/>
        </w:rPr>
        <w:t xml:space="preserve"> convention au plus tard le 30</w:t>
      </w:r>
      <w:r w:rsidRPr="00F67FCB">
        <w:rPr>
          <w:rFonts w:ascii="Arial" w:hAnsi="Arial" w:cs="Arial"/>
          <w:spacing w:val="-3"/>
          <w:sz w:val="22"/>
          <w:szCs w:val="22"/>
          <w:vertAlign w:val="superscript"/>
          <w:lang w:val="fr-BE"/>
        </w:rPr>
        <w:t>ème</w:t>
      </w:r>
      <w:r w:rsidRPr="00F67FCB">
        <w:rPr>
          <w:rFonts w:ascii="Arial" w:hAnsi="Arial" w:cs="Arial"/>
          <w:spacing w:val="-3"/>
          <w:sz w:val="22"/>
          <w:szCs w:val="22"/>
          <w:lang w:val="fr-BE"/>
        </w:rPr>
        <w:t xml:space="preserve"> jour qui suit </w:t>
      </w:r>
      <w:r w:rsidR="008A3ACA" w:rsidRPr="00F67FCB">
        <w:rPr>
          <w:rFonts w:ascii="Arial" w:hAnsi="Arial" w:cs="Arial"/>
          <w:spacing w:val="-3"/>
          <w:sz w:val="22"/>
          <w:szCs w:val="22"/>
          <w:lang w:val="fr-BE"/>
        </w:rPr>
        <w:t>la date de la deuxième séance réalisée</w:t>
      </w:r>
      <w:r w:rsidR="00584D09" w:rsidRPr="00F67FCB">
        <w:rPr>
          <w:rFonts w:ascii="Arial" w:hAnsi="Arial" w:cs="Arial"/>
          <w:spacing w:val="-3"/>
          <w:sz w:val="22"/>
          <w:szCs w:val="22"/>
          <w:lang w:val="fr-BE"/>
        </w:rPr>
        <w:t xml:space="preserve"> en sa faveur</w:t>
      </w:r>
      <w:r w:rsidRPr="00F67FCB">
        <w:rPr>
          <w:rFonts w:ascii="Arial" w:hAnsi="Arial" w:cs="Arial"/>
          <w:spacing w:val="-3"/>
          <w:sz w:val="22"/>
          <w:szCs w:val="22"/>
          <w:lang w:val="fr-BE"/>
        </w:rPr>
        <w:t>. Si le médecin-conseil reçoit la notification plus de 30 jours après l</w:t>
      </w:r>
      <w:r w:rsidR="008A3ACA" w:rsidRPr="00F67FCB">
        <w:rPr>
          <w:rFonts w:ascii="Arial" w:hAnsi="Arial" w:cs="Arial"/>
          <w:spacing w:val="-3"/>
          <w:sz w:val="22"/>
          <w:szCs w:val="22"/>
          <w:lang w:val="fr-BE"/>
        </w:rPr>
        <w:t>a date de la deuxième séance</w:t>
      </w:r>
      <w:r w:rsidRPr="00F67FCB">
        <w:rPr>
          <w:rFonts w:ascii="Arial" w:hAnsi="Arial" w:cs="Arial"/>
          <w:spacing w:val="-3"/>
          <w:sz w:val="22"/>
          <w:szCs w:val="22"/>
          <w:lang w:val="fr-BE"/>
        </w:rPr>
        <w:t xml:space="preserve">, aucune intervention </w:t>
      </w:r>
      <w:r w:rsidR="00C40AC6">
        <w:rPr>
          <w:rFonts w:ascii="Arial" w:hAnsi="Arial" w:cs="Arial"/>
          <w:spacing w:val="-3"/>
          <w:sz w:val="22"/>
          <w:szCs w:val="22"/>
          <w:lang w:val="fr-BE"/>
        </w:rPr>
        <w:t xml:space="preserve">n’est due pour les </w:t>
      </w:r>
      <w:r w:rsidR="009B4F4B">
        <w:rPr>
          <w:rFonts w:ascii="Arial" w:hAnsi="Arial" w:cs="Arial"/>
          <w:spacing w:val="-3"/>
          <w:sz w:val="22"/>
          <w:szCs w:val="22"/>
          <w:lang w:val="fr-BE"/>
        </w:rPr>
        <w:t>prestations</w:t>
      </w:r>
      <w:r w:rsidR="00C40AC6">
        <w:rPr>
          <w:rFonts w:ascii="Arial" w:hAnsi="Arial" w:cs="Arial"/>
          <w:spacing w:val="-3"/>
          <w:sz w:val="22"/>
          <w:szCs w:val="22"/>
          <w:lang w:val="fr-BE"/>
        </w:rPr>
        <w:t xml:space="preserve"> </w:t>
      </w:r>
      <w:r w:rsidR="009B4F4B">
        <w:rPr>
          <w:rFonts w:ascii="Arial" w:hAnsi="Arial" w:cs="Arial"/>
          <w:spacing w:val="-3"/>
          <w:sz w:val="22"/>
          <w:szCs w:val="22"/>
          <w:lang w:val="fr-BE"/>
        </w:rPr>
        <w:t>visées par la présente convention</w:t>
      </w:r>
      <w:r w:rsidR="0060271C">
        <w:rPr>
          <w:rFonts w:ascii="Arial" w:hAnsi="Arial" w:cs="Arial"/>
          <w:spacing w:val="-3"/>
          <w:sz w:val="22"/>
          <w:szCs w:val="22"/>
          <w:lang w:val="fr-BE"/>
        </w:rPr>
        <w:t xml:space="preserve"> qui ont été</w:t>
      </w:r>
      <w:r w:rsidR="009B4F4B">
        <w:rPr>
          <w:rFonts w:ascii="Arial" w:hAnsi="Arial" w:cs="Arial"/>
          <w:spacing w:val="-3"/>
          <w:sz w:val="22"/>
          <w:szCs w:val="22"/>
          <w:lang w:val="fr-BE"/>
        </w:rPr>
        <w:t xml:space="preserve"> </w:t>
      </w:r>
      <w:r w:rsidR="00C40AC6">
        <w:rPr>
          <w:rFonts w:ascii="Arial" w:hAnsi="Arial" w:cs="Arial"/>
          <w:spacing w:val="-3"/>
          <w:sz w:val="22"/>
          <w:szCs w:val="22"/>
          <w:lang w:val="fr-BE"/>
        </w:rPr>
        <w:t xml:space="preserve">réalisées </w:t>
      </w:r>
      <w:r w:rsidR="00C40AC6" w:rsidRPr="00F67FCB">
        <w:rPr>
          <w:rFonts w:ascii="Arial" w:hAnsi="Arial" w:cs="Arial"/>
          <w:spacing w:val="-3"/>
          <w:sz w:val="22"/>
          <w:szCs w:val="22"/>
          <w:lang w:val="fr-BE"/>
        </w:rPr>
        <w:t xml:space="preserve">en faveur de la bénéficiaire concernée </w:t>
      </w:r>
      <w:r w:rsidR="00C40AC6">
        <w:rPr>
          <w:rFonts w:ascii="Arial" w:hAnsi="Arial" w:cs="Arial"/>
          <w:spacing w:val="-3"/>
          <w:sz w:val="22"/>
          <w:szCs w:val="22"/>
          <w:lang w:val="fr-BE"/>
        </w:rPr>
        <w:t>plus de 30 jours avant la date de réception de la notification</w:t>
      </w:r>
      <w:r w:rsidR="009B4F4B">
        <w:rPr>
          <w:rFonts w:ascii="Arial" w:hAnsi="Arial" w:cs="Arial"/>
          <w:spacing w:val="-3"/>
          <w:sz w:val="22"/>
          <w:szCs w:val="22"/>
          <w:lang w:val="fr-BE"/>
        </w:rPr>
        <w:t xml:space="preserve"> par le médecin-conseil</w:t>
      </w:r>
      <w:r w:rsidRPr="00F67FCB">
        <w:rPr>
          <w:rFonts w:ascii="Arial" w:hAnsi="Arial" w:cs="Arial"/>
          <w:spacing w:val="-3"/>
          <w:sz w:val="22"/>
          <w:szCs w:val="22"/>
          <w:lang w:val="fr-BE"/>
        </w:rPr>
        <w:t xml:space="preserve">. Dans ce cas, </w:t>
      </w:r>
      <w:r w:rsidR="008A3ACA" w:rsidRPr="00F67FCB">
        <w:rPr>
          <w:rFonts w:ascii="Arial" w:hAnsi="Arial" w:cs="Arial"/>
          <w:spacing w:val="-3"/>
          <w:sz w:val="22"/>
          <w:szCs w:val="22"/>
          <w:lang w:val="fr-BE"/>
        </w:rPr>
        <w:t xml:space="preserve">le centre </w:t>
      </w:r>
      <w:r w:rsidRPr="00F67FCB">
        <w:rPr>
          <w:rFonts w:ascii="Arial" w:hAnsi="Arial" w:cs="Arial"/>
          <w:spacing w:val="-3"/>
          <w:sz w:val="22"/>
          <w:szCs w:val="22"/>
          <w:lang w:val="fr-BE"/>
        </w:rPr>
        <w:t xml:space="preserve">et l’hôpital dont </w:t>
      </w:r>
      <w:r w:rsidR="008A3ACA" w:rsidRPr="00F67FCB">
        <w:rPr>
          <w:rFonts w:ascii="Arial" w:hAnsi="Arial" w:cs="Arial"/>
          <w:spacing w:val="-3"/>
          <w:sz w:val="22"/>
          <w:szCs w:val="22"/>
          <w:lang w:val="fr-BE"/>
        </w:rPr>
        <w:t>le centre</w:t>
      </w:r>
      <w:r w:rsidRPr="00F67FCB">
        <w:rPr>
          <w:rFonts w:ascii="Arial" w:hAnsi="Arial" w:cs="Arial"/>
          <w:spacing w:val="-3"/>
          <w:sz w:val="22"/>
          <w:szCs w:val="22"/>
          <w:lang w:val="fr-BE"/>
        </w:rPr>
        <w:t xml:space="preserve"> fait partie (y compris les médecins </w:t>
      </w:r>
      <w:r w:rsidR="008A3ACA" w:rsidRPr="00F67FCB">
        <w:rPr>
          <w:rFonts w:ascii="Arial" w:hAnsi="Arial" w:cs="Arial"/>
          <w:spacing w:val="-3"/>
          <w:sz w:val="22"/>
          <w:szCs w:val="22"/>
          <w:lang w:val="fr-BE"/>
        </w:rPr>
        <w:t>du centre</w:t>
      </w:r>
      <w:r w:rsidRPr="00F67FCB">
        <w:rPr>
          <w:rFonts w:ascii="Arial" w:hAnsi="Arial" w:cs="Arial"/>
          <w:spacing w:val="-3"/>
          <w:sz w:val="22"/>
          <w:szCs w:val="22"/>
          <w:lang w:val="fr-BE"/>
        </w:rPr>
        <w:t xml:space="preserve"> et de l’hôpital) ne </w:t>
      </w:r>
      <w:proofErr w:type="gramStart"/>
      <w:r w:rsidRPr="00F67FCB">
        <w:rPr>
          <w:rFonts w:ascii="Arial" w:hAnsi="Arial" w:cs="Arial"/>
          <w:spacing w:val="-3"/>
          <w:sz w:val="22"/>
          <w:szCs w:val="22"/>
          <w:lang w:val="fr-BE"/>
        </w:rPr>
        <w:t>porteront</w:t>
      </w:r>
      <w:proofErr w:type="gramEnd"/>
      <w:r w:rsidRPr="00F67FCB">
        <w:rPr>
          <w:rFonts w:ascii="Arial" w:hAnsi="Arial" w:cs="Arial"/>
          <w:spacing w:val="-3"/>
          <w:sz w:val="22"/>
          <w:szCs w:val="22"/>
          <w:lang w:val="fr-BE"/>
        </w:rPr>
        <w:t xml:space="preserve"> jamais en compte, en aucune façon, directement ou indirectement, les frais liés au</w:t>
      </w:r>
      <w:r w:rsidR="00C40AC6">
        <w:rPr>
          <w:rFonts w:ascii="Arial" w:hAnsi="Arial" w:cs="Arial"/>
          <w:spacing w:val="-3"/>
          <w:sz w:val="22"/>
          <w:szCs w:val="22"/>
          <w:lang w:val="fr-BE"/>
        </w:rPr>
        <w:t xml:space="preserve">x </w:t>
      </w:r>
      <w:r w:rsidR="009B4F4B">
        <w:rPr>
          <w:rFonts w:ascii="Arial" w:hAnsi="Arial" w:cs="Arial"/>
          <w:spacing w:val="-3"/>
          <w:sz w:val="22"/>
          <w:szCs w:val="22"/>
          <w:lang w:val="fr-BE"/>
        </w:rPr>
        <w:t>prestation</w:t>
      </w:r>
      <w:r w:rsidR="00C40AC6">
        <w:rPr>
          <w:rFonts w:ascii="Arial" w:hAnsi="Arial" w:cs="Arial"/>
          <w:spacing w:val="-3"/>
          <w:sz w:val="22"/>
          <w:szCs w:val="22"/>
          <w:lang w:val="fr-BE"/>
        </w:rPr>
        <w:t>s qui ne sont pas remboursables en vertu des dispositions du présent alinéa</w:t>
      </w:r>
      <w:r w:rsidRPr="00F67FCB">
        <w:rPr>
          <w:rFonts w:ascii="Arial" w:hAnsi="Arial" w:cs="Arial"/>
          <w:spacing w:val="-3"/>
          <w:sz w:val="22"/>
          <w:szCs w:val="22"/>
          <w:lang w:val="fr-BE"/>
        </w:rPr>
        <w:t>.</w:t>
      </w:r>
      <w:r w:rsidR="00C40AC6">
        <w:rPr>
          <w:rFonts w:ascii="Arial" w:hAnsi="Arial" w:cs="Arial"/>
          <w:spacing w:val="-3"/>
          <w:sz w:val="22"/>
          <w:szCs w:val="22"/>
          <w:lang w:val="fr-BE"/>
        </w:rPr>
        <w:t xml:space="preserve"> Si la prise en charge des </w:t>
      </w:r>
      <w:r w:rsidR="009B4F4B">
        <w:rPr>
          <w:rFonts w:ascii="Arial" w:hAnsi="Arial" w:cs="Arial"/>
          <w:spacing w:val="-3"/>
          <w:sz w:val="22"/>
          <w:szCs w:val="22"/>
          <w:lang w:val="fr-BE"/>
        </w:rPr>
        <w:t>prestations</w:t>
      </w:r>
      <w:r w:rsidR="00C40AC6">
        <w:rPr>
          <w:rFonts w:ascii="Arial" w:hAnsi="Arial" w:cs="Arial"/>
          <w:spacing w:val="-3"/>
          <w:sz w:val="22"/>
          <w:szCs w:val="22"/>
          <w:lang w:val="fr-BE"/>
        </w:rPr>
        <w:t xml:space="preserve"> est refusée en raison du fait que la notification a été réceptionnée par le médecin-conseil tardivement, les séances réalisées pour lesquelles la prise en charge a été refusée comptent bien dans le maximum de 25 séances dont question à l’article 20 § 1</w:t>
      </w:r>
      <w:r w:rsidR="008649CA" w:rsidRPr="008649CA">
        <w:rPr>
          <w:rFonts w:ascii="Arial" w:hAnsi="Arial" w:cs="Arial"/>
          <w:spacing w:val="-3"/>
          <w:sz w:val="22"/>
          <w:szCs w:val="22"/>
          <w:vertAlign w:val="superscript"/>
          <w:lang w:val="fr-BE"/>
        </w:rPr>
        <w:t>er</w:t>
      </w:r>
      <w:r w:rsidR="008649CA">
        <w:rPr>
          <w:rFonts w:ascii="Arial" w:hAnsi="Arial" w:cs="Arial"/>
          <w:spacing w:val="-3"/>
          <w:sz w:val="22"/>
          <w:szCs w:val="22"/>
          <w:lang w:val="fr-BE"/>
        </w:rPr>
        <w:t xml:space="preserve"> de la présente convention</w:t>
      </w:r>
      <w:r w:rsidR="00C40AC6">
        <w:rPr>
          <w:rFonts w:ascii="Arial" w:hAnsi="Arial" w:cs="Arial"/>
          <w:spacing w:val="-3"/>
          <w:sz w:val="22"/>
          <w:szCs w:val="22"/>
          <w:lang w:val="fr-BE"/>
        </w:rPr>
        <w:t>.</w:t>
      </w:r>
    </w:p>
    <w:p w14:paraId="5179391A" w14:textId="0D082BAC" w:rsidR="006C6E1C" w:rsidRPr="006C6E1C" w:rsidRDefault="006C6E1C" w:rsidP="006C6E1C">
      <w:pPr>
        <w:tabs>
          <w:tab w:val="left" w:pos="1418"/>
        </w:tabs>
        <w:jc w:val="both"/>
        <w:rPr>
          <w:rFonts w:ascii="Arial" w:hAnsi="Arial" w:cs="Arial"/>
          <w:spacing w:val="-3"/>
          <w:sz w:val="22"/>
          <w:szCs w:val="22"/>
          <w:lang w:val="fr-BE"/>
        </w:rPr>
      </w:pPr>
    </w:p>
    <w:p w14:paraId="3F1E9E87" w14:textId="08BD7914" w:rsidR="00C3232F" w:rsidRDefault="006C6E1C" w:rsidP="006C6E1C">
      <w:pPr>
        <w:tabs>
          <w:tab w:val="left" w:pos="1418"/>
        </w:tabs>
        <w:jc w:val="both"/>
        <w:rPr>
          <w:rFonts w:ascii="Arial" w:hAnsi="Arial" w:cs="Arial"/>
          <w:spacing w:val="-3"/>
          <w:sz w:val="22"/>
          <w:szCs w:val="22"/>
          <w:lang w:val="fr-BE"/>
        </w:rPr>
      </w:pPr>
      <w:r>
        <w:rPr>
          <w:rFonts w:ascii="Arial" w:hAnsi="Arial" w:cs="Arial"/>
          <w:spacing w:val="-3"/>
          <w:sz w:val="22"/>
          <w:szCs w:val="22"/>
          <w:lang w:val="fr-BE"/>
        </w:rPr>
        <w:tab/>
      </w:r>
      <w:r w:rsidRPr="006C6E1C">
        <w:rPr>
          <w:rFonts w:ascii="Arial" w:hAnsi="Arial" w:cs="Arial"/>
          <w:spacing w:val="-3"/>
          <w:sz w:val="22"/>
          <w:szCs w:val="22"/>
          <w:lang w:val="fr-BE"/>
        </w:rPr>
        <w:t>Pour autant qu’un</w:t>
      </w:r>
      <w:r w:rsidR="008A3ACA">
        <w:rPr>
          <w:rFonts w:ascii="Arial" w:hAnsi="Arial" w:cs="Arial"/>
          <w:spacing w:val="-3"/>
          <w:sz w:val="22"/>
          <w:szCs w:val="22"/>
          <w:lang w:val="fr-BE"/>
        </w:rPr>
        <w:t>e</w:t>
      </w:r>
      <w:r w:rsidRPr="006C6E1C">
        <w:rPr>
          <w:rFonts w:ascii="Arial" w:hAnsi="Arial" w:cs="Arial"/>
          <w:spacing w:val="-3"/>
          <w:sz w:val="22"/>
          <w:szCs w:val="22"/>
          <w:lang w:val="fr-BE"/>
        </w:rPr>
        <w:t xml:space="preserve"> bénéficiaire réponde à toutes les conditions fixées </w:t>
      </w:r>
      <w:r w:rsidR="00584D09">
        <w:rPr>
          <w:rFonts w:ascii="Arial" w:hAnsi="Arial" w:cs="Arial"/>
          <w:spacing w:val="-3"/>
          <w:sz w:val="22"/>
          <w:szCs w:val="22"/>
          <w:lang w:val="fr-BE"/>
        </w:rPr>
        <w:t>par</w:t>
      </w:r>
      <w:r w:rsidRPr="006C6E1C">
        <w:rPr>
          <w:rFonts w:ascii="Arial" w:hAnsi="Arial" w:cs="Arial"/>
          <w:spacing w:val="-3"/>
          <w:sz w:val="22"/>
          <w:szCs w:val="22"/>
          <w:lang w:val="fr-BE"/>
        </w:rPr>
        <w:t xml:space="preserve"> la convention, l’intervention </w:t>
      </w:r>
      <w:r w:rsidR="008A3ACA">
        <w:rPr>
          <w:rFonts w:ascii="Arial" w:hAnsi="Arial" w:cs="Arial"/>
          <w:spacing w:val="-3"/>
          <w:sz w:val="22"/>
          <w:szCs w:val="22"/>
          <w:lang w:val="fr-BE"/>
        </w:rPr>
        <w:t>de l’assurance dans la séance et l’opération de reconstruction</w:t>
      </w:r>
      <w:r w:rsidRPr="006C6E1C">
        <w:rPr>
          <w:rFonts w:ascii="Arial" w:hAnsi="Arial" w:cs="Arial"/>
          <w:spacing w:val="-3"/>
          <w:sz w:val="22"/>
          <w:szCs w:val="22"/>
          <w:lang w:val="fr-BE"/>
        </w:rPr>
        <w:t xml:space="preserve"> prévue</w:t>
      </w:r>
      <w:r w:rsidR="008A3ACA">
        <w:rPr>
          <w:rFonts w:ascii="Arial" w:hAnsi="Arial" w:cs="Arial"/>
          <w:spacing w:val="-3"/>
          <w:sz w:val="22"/>
          <w:szCs w:val="22"/>
          <w:lang w:val="fr-BE"/>
        </w:rPr>
        <w:t>s</w:t>
      </w:r>
      <w:r w:rsidRPr="006C6E1C">
        <w:rPr>
          <w:rFonts w:ascii="Arial" w:hAnsi="Arial" w:cs="Arial"/>
          <w:spacing w:val="-3"/>
          <w:sz w:val="22"/>
          <w:szCs w:val="22"/>
          <w:lang w:val="fr-BE"/>
        </w:rPr>
        <w:t xml:space="preserve"> à l’article </w:t>
      </w:r>
      <w:r w:rsidR="008A3ACA">
        <w:rPr>
          <w:rFonts w:ascii="Arial" w:hAnsi="Arial" w:cs="Arial"/>
          <w:spacing w:val="-3"/>
          <w:sz w:val="22"/>
          <w:szCs w:val="22"/>
          <w:lang w:val="fr-BE"/>
        </w:rPr>
        <w:t>16</w:t>
      </w:r>
      <w:r w:rsidRPr="006C6E1C">
        <w:rPr>
          <w:rFonts w:ascii="Arial" w:hAnsi="Arial" w:cs="Arial"/>
          <w:spacing w:val="-3"/>
          <w:sz w:val="22"/>
          <w:szCs w:val="22"/>
          <w:lang w:val="fr-BE"/>
        </w:rPr>
        <w:t xml:space="preserve"> est due si le médecin-conseil, dans les quinze jours qui suivent la réception d’une notification complète, n’a signifié aucune décision de refus. Toute décision de refus doit être motivée. Si le médecin-conseil reçoit la notification plus de 30 jours après </w:t>
      </w:r>
      <w:r w:rsidR="008A3ACA">
        <w:rPr>
          <w:rFonts w:ascii="Arial" w:hAnsi="Arial" w:cs="Arial"/>
          <w:spacing w:val="-3"/>
          <w:sz w:val="22"/>
          <w:szCs w:val="22"/>
          <w:lang w:val="fr-BE"/>
        </w:rPr>
        <w:t>la date de la deuxième séance</w:t>
      </w:r>
      <w:r w:rsidRPr="006C6E1C">
        <w:rPr>
          <w:rFonts w:ascii="Arial" w:hAnsi="Arial" w:cs="Arial"/>
          <w:spacing w:val="-3"/>
          <w:sz w:val="22"/>
          <w:szCs w:val="22"/>
          <w:lang w:val="fr-BE"/>
        </w:rPr>
        <w:t>, il signifiera une décision de refus</w:t>
      </w:r>
      <w:r w:rsidR="008649CA">
        <w:rPr>
          <w:rFonts w:ascii="Arial" w:hAnsi="Arial" w:cs="Arial"/>
          <w:spacing w:val="-3"/>
          <w:sz w:val="22"/>
          <w:szCs w:val="22"/>
          <w:lang w:val="fr-BE"/>
        </w:rPr>
        <w:t xml:space="preserve"> </w:t>
      </w:r>
      <w:r w:rsidR="008649CA" w:rsidRPr="006C6E1C">
        <w:rPr>
          <w:rFonts w:ascii="Arial" w:hAnsi="Arial" w:cs="Arial"/>
          <w:spacing w:val="-3"/>
          <w:sz w:val="22"/>
          <w:szCs w:val="22"/>
          <w:lang w:val="fr-BE"/>
        </w:rPr>
        <w:t>dans les quinze jours qui suivent la réception d</w:t>
      </w:r>
      <w:r w:rsidR="008649CA">
        <w:rPr>
          <w:rFonts w:ascii="Arial" w:hAnsi="Arial" w:cs="Arial"/>
          <w:spacing w:val="-3"/>
          <w:sz w:val="22"/>
          <w:szCs w:val="22"/>
          <w:lang w:val="fr-BE"/>
        </w:rPr>
        <w:t xml:space="preserve">e cette </w:t>
      </w:r>
      <w:r w:rsidR="008649CA" w:rsidRPr="006C6E1C">
        <w:rPr>
          <w:rFonts w:ascii="Arial" w:hAnsi="Arial" w:cs="Arial"/>
          <w:spacing w:val="-3"/>
          <w:sz w:val="22"/>
          <w:szCs w:val="22"/>
          <w:lang w:val="fr-BE"/>
        </w:rPr>
        <w:t>notification</w:t>
      </w:r>
      <w:r w:rsidRPr="006C6E1C">
        <w:rPr>
          <w:rFonts w:ascii="Arial" w:hAnsi="Arial" w:cs="Arial"/>
          <w:spacing w:val="-3"/>
          <w:sz w:val="22"/>
          <w:szCs w:val="22"/>
          <w:lang w:val="fr-BE"/>
        </w:rPr>
        <w:t>.</w:t>
      </w:r>
    </w:p>
    <w:p w14:paraId="6E5C2825" w14:textId="77777777" w:rsidR="005D2F20" w:rsidRDefault="005D2F20" w:rsidP="006C6E1C">
      <w:pPr>
        <w:tabs>
          <w:tab w:val="left" w:pos="1418"/>
        </w:tabs>
        <w:jc w:val="both"/>
        <w:rPr>
          <w:rFonts w:ascii="Arial" w:hAnsi="Arial" w:cs="Arial"/>
          <w:spacing w:val="-3"/>
          <w:sz w:val="22"/>
          <w:szCs w:val="22"/>
          <w:lang w:val="fr-BE"/>
        </w:rPr>
      </w:pPr>
    </w:p>
    <w:p w14:paraId="3A12B055" w14:textId="4AE0492D" w:rsidR="005D2F20" w:rsidRPr="00933375" w:rsidRDefault="005D2F20" w:rsidP="006C6E1C">
      <w:pPr>
        <w:tabs>
          <w:tab w:val="left" w:pos="1418"/>
        </w:tabs>
        <w:jc w:val="both"/>
        <w:rPr>
          <w:rFonts w:ascii="Arial" w:hAnsi="Arial"/>
          <w:snapToGrid w:val="0"/>
          <w:sz w:val="22"/>
          <w:szCs w:val="22"/>
        </w:rPr>
      </w:pPr>
      <w:r>
        <w:rPr>
          <w:rFonts w:ascii="Arial" w:hAnsi="Arial"/>
          <w:snapToGrid w:val="0"/>
          <w:sz w:val="22"/>
          <w:szCs w:val="22"/>
        </w:rPr>
        <w:tab/>
      </w:r>
      <w:r w:rsidR="00436399">
        <w:rPr>
          <w:rFonts w:ascii="Arial" w:hAnsi="Arial"/>
          <w:snapToGrid w:val="0"/>
          <w:sz w:val="22"/>
          <w:szCs w:val="22"/>
        </w:rPr>
        <w:t xml:space="preserve">Dans le cas où le médecin-conseil n’a pas signifié une décision de refus dans </w:t>
      </w:r>
      <w:r w:rsidR="00436399" w:rsidRPr="006C6E1C">
        <w:rPr>
          <w:rFonts w:ascii="Arial" w:hAnsi="Arial" w:cs="Arial"/>
          <w:spacing w:val="-3"/>
          <w:sz w:val="22"/>
          <w:szCs w:val="22"/>
          <w:lang w:val="fr-BE"/>
        </w:rPr>
        <w:t>les quinze jours qui suivent la réception d’une notification complète</w:t>
      </w:r>
      <w:r w:rsidR="00436399">
        <w:rPr>
          <w:rFonts w:ascii="Arial" w:hAnsi="Arial" w:cs="Arial"/>
          <w:spacing w:val="-3"/>
          <w:sz w:val="22"/>
          <w:szCs w:val="22"/>
          <w:lang w:val="fr-BE"/>
        </w:rPr>
        <w:t>,</w:t>
      </w:r>
      <w:r w:rsidR="00436399">
        <w:rPr>
          <w:rFonts w:ascii="Arial" w:hAnsi="Arial"/>
          <w:snapToGrid w:val="0"/>
          <w:sz w:val="22"/>
          <w:szCs w:val="22"/>
        </w:rPr>
        <w:t xml:space="preserve"> l</w:t>
      </w:r>
      <w:r>
        <w:rPr>
          <w:rFonts w:ascii="Arial" w:hAnsi="Arial"/>
          <w:snapToGrid w:val="0"/>
          <w:sz w:val="22"/>
          <w:szCs w:val="22"/>
        </w:rPr>
        <w:t xml:space="preserve">’intervention de l’assurance est due </w:t>
      </w:r>
      <w:r w:rsidR="00436399">
        <w:rPr>
          <w:rFonts w:ascii="Arial" w:hAnsi="Arial"/>
          <w:snapToGrid w:val="0"/>
          <w:sz w:val="22"/>
          <w:szCs w:val="22"/>
        </w:rPr>
        <w:t xml:space="preserve">pendant une période de 3 ans </w:t>
      </w:r>
      <w:r>
        <w:rPr>
          <w:rFonts w:ascii="Arial" w:hAnsi="Arial"/>
          <w:snapToGrid w:val="0"/>
          <w:sz w:val="22"/>
          <w:szCs w:val="22"/>
        </w:rPr>
        <w:t xml:space="preserve">à partir de la date de la première séance réalisée en faveur </w:t>
      </w:r>
      <w:r>
        <w:rPr>
          <w:rFonts w:ascii="Arial" w:hAnsi="Arial"/>
          <w:snapToGrid w:val="0"/>
          <w:sz w:val="22"/>
          <w:szCs w:val="22"/>
        </w:rPr>
        <w:lastRenderedPageBreak/>
        <w:t xml:space="preserve">de la bénéficiaire dans le centre (JJ/MM/AAAA). La date de fin de cette première période de prise en charge correspond </w:t>
      </w:r>
      <w:r w:rsidR="00436399">
        <w:rPr>
          <w:rFonts w:ascii="Arial" w:hAnsi="Arial"/>
          <w:snapToGrid w:val="0"/>
          <w:sz w:val="22"/>
          <w:szCs w:val="22"/>
        </w:rPr>
        <w:t xml:space="preserve">donc </w:t>
      </w:r>
      <w:r>
        <w:rPr>
          <w:rFonts w:ascii="Arial" w:hAnsi="Arial"/>
          <w:snapToGrid w:val="0"/>
          <w:sz w:val="22"/>
          <w:szCs w:val="22"/>
        </w:rPr>
        <w:t>à JJ-1/MM/AAAA+3 ans.</w:t>
      </w:r>
    </w:p>
    <w:p w14:paraId="6A9604E0" w14:textId="57CFBA2E" w:rsidR="00C3232F" w:rsidRDefault="00C3232F" w:rsidP="006C6E1C">
      <w:pPr>
        <w:tabs>
          <w:tab w:val="left" w:pos="1418"/>
        </w:tabs>
        <w:jc w:val="both"/>
        <w:rPr>
          <w:rFonts w:ascii="Arial" w:hAnsi="Arial" w:cs="Arial"/>
          <w:spacing w:val="-3"/>
          <w:sz w:val="22"/>
          <w:szCs w:val="22"/>
          <w:lang w:val="fr-BE"/>
        </w:rPr>
      </w:pPr>
    </w:p>
    <w:p w14:paraId="32908418" w14:textId="2D4C0679" w:rsidR="006C6E1C" w:rsidRDefault="00C3232F" w:rsidP="006C6E1C">
      <w:pPr>
        <w:tabs>
          <w:tab w:val="left" w:pos="1418"/>
        </w:tabs>
        <w:jc w:val="both"/>
        <w:rPr>
          <w:rFonts w:ascii="Arial" w:hAnsi="Arial" w:cs="Arial"/>
          <w:spacing w:val="-3"/>
          <w:sz w:val="22"/>
          <w:szCs w:val="22"/>
        </w:rPr>
      </w:pPr>
      <w:r>
        <w:rPr>
          <w:rFonts w:ascii="Arial" w:hAnsi="Arial" w:cs="Arial"/>
          <w:spacing w:val="-3"/>
          <w:sz w:val="22"/>
          <w:szCs w:val="22"/>
          <w:lang w:val="fr-BE"/>
        </w:rPr>
        <w:tab/>
      </w:r>
      <w:r w:rsidR="00933375" w:rsidRPr="00933375">
        <w:rPr>
          <w:rFonts w:ascii="Arial" w:hAnsi="Arial" w:cs="Arial"/>
          <w:b/>
          <w:spacing w:val="-3"/>
          <w:sz w:val="22"/>
          <w:szCs w:val="22"/>
          <w:lang w:val="fr-BE"/>
        </w:rPr>
        <w:t>§ 3</w:t>
      </w:r>
      <w:r w:rsidR="00933375">
        <w:rPr>
          <w:rFonts w:ascii="Arial" w:hAnsi="Arial" w:cs="Arial"/>
          <w:spacing w:val="-3"/>
          <w:sz w:val="22"/>
          <w:szCs w:val="22"/>
          <w:lang w:val="fr-BE"/>
        </w:rPr>
        <w:t xml:space="preserve"> </w:t>
      </w:r>
      <w:r w:rsidR="004D5A9C" w:rsidRPr="004D5A9C">
        <w:rPr>
          <w:rFonts w:ascii="Arial" w:hAnsi="Arial" w:cs="Arial"/>
          <w:spacing w:val="-3"/>
          <w:sz w:val="22"/>
          <w:szCs w:val="22"/>
        </w:rPr>
        <w:t xml:space="preserve">Une </w:t>
      </w:r>
      <w:r w:rsidR="004D5A9C" w:rsidRPr="00933375">
        <w:rPr>
          <w:rFonts w:ascii="Arial" w:hAnsi="Arial" w:cs="Arial"/>
          <w:spacing w:val="-3"/>
          <w:sz w:val="22"/>
          <w:szCs w:val="22"/>
          <w:u w:val="single"/>
        </w:rPr>
        <w:t>notification de prolongation</w:t>
      </w:r>
      <w:r w:rsidR="004D5A9C" w:rsidRPr="004D5A9C">
        <w:rPr>
          <w:rFonts w:ascii="Arial" w:hAnsi="Arial" w:cs="Arial"/>
          <w:spacing w:val="-3"/>
          <w:sz w:val="22"/>
          <w:szCs w:val="22"/>
        </w:rPr>
        <w:t xml:space="preserve"> de la période de prise en charge ne peut être </w:t>
      </w:r>
      <w:r w:rsidR="00F31CBD">
        <w:rPr>
          <w:rFonts w:ascii="Arial" w:hAnsi="Arial" w:cs="Arial"/>
          <w:spacing w:val="-3"/>
          <w:sz w:val="22"/>
          <w:szCs w:val="22"/>
        </w:rPr>
        <w:t xml:space="preserve">envoyée au médecin-conseil </w:t>
      </w:r>
      <w:r w:rsidR="004D5A9C" w:rsidRPr="004D5A9C">
        <w:rPr>
          <w:rFonts w:ascii="Arial" w:hAnsi="Arial" w:cs="Arial"/>
          <w:spacing w:val="-3"/>
          <w:sz w:val="22"/>
          <w:szCs w:val="22"/>
        </w:rPr>
        <w:t xml:space="preserve">que si le capital de séances d’accompagnement médical et psychosocial </w:t>
      </w:r>
      <w:r w:rsidR="004C206C">
        <w:rPr>
          <w:rFonts w:ascii="Arial" w:hAnsi="Arial" w:cs="Arial"/>
          <w:spacing w:val="-3"/>
          <w:sz w:val="22"/>
          <w:szCs w:val="22"/>
        </w:rPr>
        <w:t xml:space="preserve">(éventuellement diminué sur base des dispositions relatives à une notification tardive) </w:t>
      </w:r>
      <w:r w:rsidR="004D5A9C" w:rsidRPr="004D5A9C">
        <w:rPr>
          <w:rFonts w:ascii="Arial" w:hAnsi="Arial" w:cs="Arial"/>
          <w:spacing w:val="-3"/>
          <w:sz w:val="22"/>
          <w:szCs w:val="22"/>
        </w:rPr>
        <w:t>dont question à l’article 20 § 1</w:t>
      </w:r>
      <w:r w:rsidR="004D5A9C" w:rsidRPr="004D5A9C">
        <w:rPr>
          <w:rFonts w:ascii="Arial" w:hAnsi="Arial" w:cs="Arial"/>
          <w:spacing w:val="-3"/>
          <w:sz w:val="22"/>
          <w:szCs w:val="22"/>
          <w:vertAlign w:val="superscript"/>
        </w:rPr>
        <w:t>er</w:t>
      </w:r>
      <w:r w:rsidR="004D5A9C" w:rsidRPr="004D5A9C">
        <w:rPr>
          <w:rFonts w:ascii="Arial" w:hAnsi="Arial" w:cs="Arial"/>
          <w:spacing w:val="-3"/>
          <w:sz w:val="22"/>
          <w:szCs w:val="22"/>
        </w:rPr>
        <w:t xml:space="preserve"> de la </w:t>
      </w:r>
      <w:r w:rsidR="00F31CBD">
        <w:rPr>
          <w:rFonts w:ascii="Arial" w:hAnsi="Arial" w:cs="Arial"/>
          <w:spacing w:val="-3"/>
          <w:sz w:val="22"/>
          <w:szCs w:val="22"/>
        </w:rPr>
        <w:t xml:space="preserve">présente </w:t>
      </w:r>
      <w:r w:rsidR="004D5A9C" w:rsidRPr="004D5A9C">
        <w:rPr>
          <w:rFonts w:ascii="Arial" w:hAnsi="Arial" w:cs="Arial"/>
          <w:spacing w:val="-3"/>
          <w:sz w:val="22"/>
          <w:szCs w:val="22"/>
        </w:rPr>
        <w:t xml:space="preserve">convention n’a pas été atteint durant la période </w:t>
      </w:r>
      <w:r w:rsidR="004D5A9C">
        <w:rPr>
          <w:rFonts w:ascii="Arial" w:hAnsi="Arial" w:cs="Arial"/>
          <w:spacing w:val="-3"/>
          <w:sz w:val="22"/>
          <w:szCs w:val="22"/>
        </w:rPr>
        <w:t xml:space="preserve">d’intervention </w:t>
      </w:r>
      <w:r w:rsidR="004D5A9C" w:rsidRPr="004D5A9C">
        <w:rPr>
          <w:rFonts w:ascii="Arial" w:hAnsi="Arial" w:cs="Arial"/>
          <w:spacing w:val="-3"/>
          <w:sz w:val="22"/>
          <w:szCs w:val="22"/>
        </w:rPr>
        <w:t>précédente ou que l’opération de reconstruction n’a pas été effectuée.</w:t>
      </w:r>
    </w:p>
    <w:p w14:paraId="05163E35" w14:textId="415D2915" w:rsidR="004D5A9C" w:rsidRDefault="004D5A9C" w:rsidP="006C6E1C">
      <w:pPr>
        <w:tabs>
          <w:tab w:val="left" w:pos="1418"/>
        </w:tabs>
        <w:jc w:val="both"/>
        <w:rPr>
          <w:rFonts w:ascii="Arial" w:hAnsi="Arial" w:cs="Arial"/>
          <w:spacing w:val="-3"/>
          <w:sz w:val="22"/>
          <w:szCs w:val="22"/>
        </w:rPr>
      </w:pPr>
    </w:p>
    <w:p w14:paraId="7EFF0F1A" w14:textId="7BEEC614" w:rsidR="004D5A9C" w:rsidRDefault="00933375" w:rsidP="004D5A9C">
      <w:pPr>
        <w:tabs>
          <w:tab w:val="left" w:pos="1418"/>
        </w:tabs>
        <w:jc w:val="both"/>
        <w:rPr>
          <w:rFonts w:ascii="Arial" w:hAnsi="Arial"/>
          <w:snapToGrid w:val="0"/>
          <w:sz w:val="22"/>
          <w:szCs w:val="22"/>
        </w:rPr>
      </w:pPr>
      <w:r>
        <w:rPr>
          <w:rFonts w:ascii="Arial" w:hAnsi="Arial"/>
          <w:snapToGrid w:val="0"/>
          <w:sz w:val="22"/>
          <w:szCs w:val="22"/>
        </w:rPr>
        <w:tab/>
      </w:r>
      <w:r w:rsidR="004D5A9C">
        <w:rPr>
          <w:rFonts w:ascii="Arial" w:hAnsi="Arial"/>
          <w:snapToGrid w:val="0"/>
          <w:sz w:val="22"/>
          <w:szCs w:val="22"/>
        </w:rPr>
        <w:t>La date de début de cette prolongation de prise en charge correspond à la date (JJ</w:t>
      </w:r>
      <w:r w:rsidR="004D5A9C" w:rsidRPr="00C0042D">
        <w:rPr>
          <w:rFonts w:ascii="Arial" w:hAnsi="Arial"/>
          <w:snapToGrid w:val="0"/>
          <w:sz w:val="22"/>
          <w:szCs w:val="22"/>
          <w:vertAlign w:val="subscript"/>
        </w:rPr>
        <w:t>1</w:t>
      </w:r>
      <w:r w:rsidR="004D5A9C">
        <w:rPr>
          <w:rFonts w:ascii="Arial" w:hAnsi="Arial"/>
          <w:snapToGrid w:val="0"/>
          <w:sz w:val="22"/>
          <w:szCs w:val="22"/>
        </w:rPr>
        <w:t>/MM</w:t>
      </w:r>
      <w:r w:rsidR="004D5A9C" w:rsidRPr="00C0042D">
        <w:rPr>
          <w:rFonts w:ascii="Arial" w:hAnsi="Arial"/>
          <w:snapToGrid w:val="0"/>
          <w:sz w:val="22"/>
          <w:szCs w:val="22"/>
          <w:vertAlign w:val="subscript"/>
        </w:rPr>
        <w:t>1</w:t>
      </w:r>
      <w:r w:rsidR="004D5A9C">
        <w:rPr>
          <w:rFonts w:ascii="Arial" w:hAnsi="Arial"/>
          <w:snapToGrid w:val="0"/>
          <w:sz w:val="22"/>
          <w:szCs w:val="22"/>
        </w:rPr>
        <w:t>/AAAA</w:t>
      </w:r>
      <w:r w:rsidR="004D5A9C" w:rsidRPr="00C0042D">
        <w:rPr>
          <w:rFonts w:ascii="Arial" w:hAnsi="Arial"/>
          <w:snapToGrid w:val="0"/>
          <w:sz w:val="22"/>
          <w:szCs w:val="22"/>
          <w:vertAlign w:val="subscript"/>
        </w:rPr>
        <w:t>1</w:t>
      </w:r>
      <w:r w:rsidR="004D5A9C">
        <w:rPr>
          <w:rFonts w:ascii="Arial" w:hAnsi="Arial"/>
          <w:snapToGrid w:val="0"/>
          <w:sz w:val="22"/>
          <w:szCs w:val="22"/>
        </w:rPr>
        <w:t xml:space="preserve">) de la première prestation (qu’il s’agisse d’une séance d’accompagnement médical et psychosocial ou </w:t>
      </w:r>
      <w:r w:rsidR="0031558C">
        <w:rPr>
          <w:rFonts w:ascii="Arial" w:hAnsi="Arial"/>
          <w:snapToGrid w:val="0"/>
          <w:sz w:val="22"/>
          <w:szCs w:val="22"/>
        </w:rPr>
        <w:t>de l’</w:t>
      </w:r>
      <w:r w:rsidR="004D5A9C">
        <w:rPr>
          <w:rFonts w:ascii="Arial" w:hAnsi="Arial"/>
          <w:snapToGrid w:val="0"/>
          <w:sz w:val="22"/>
          <w:szCs w:val="22"/>
        </w:rPr>
        <w:t>opération de reconstruction) prévue par la</w:t>
      </w:r>
      <w:r w:rsidR="00F31CBD">
        <w:rPr>
          <w:rFonts w:ascii="Arial" w:hAnsi="Arial"/>
          <w:snapToGrid w:val="0"/>
          <w:sz w:val="22"/>
          <w:szCs w:val="22"/>
        </w:rPr>
        <w:t xml:space="preserve"> présente</w:t>
      </w:r>
      <w:r w:rsidR="004D5A9C">
        <w:rPr>
          <w:rFonts w:ascii="Arial" w:hAnsi="Arial"/>
          <w:snapToGrid w:val="0"/>
          <w:sz w:val="22"/>
          <w:szCs w:val="22"/>
        </w:rPr>
        <w:t xml:space="preserve"> convention et effectuée durant la nouvelle période</w:t>
      </w:r>
      <w:r w:rsidR="0031558C">
        <w:rPr>
          <w:rFonts w:ascii="Arial" w:hAnsi="Arial"/>
          <w:snapToGrid w:val="0"/>
          <w:sz w:val="22"/>
          <w:szCs w:val="22"/>
        </w:rPr>
        <w:t xml:space="preserve"> </w:t>
      </w:r>
      <w:r w:rsidR="00A12AF0">
        <w:rPr>
          <w:rFonts w:ascii="Arial" w:hAnsi="Arial"/>
          <w:snapToGrid w:val="0"/>
          <w:sz w:val="22"/>
          <w:szCs w:val="22"/>
        </w:rPr>
        <w:t>concernée</w:t>
      </w:r>
      <w:r w:rsidR="004D5A9C">
        <w:rPr>
          <w:rFonts w:ascii="Arial" w:hAnsi="Arial"/>
          <w:snapToGrid w:val="0"/>
          <w:sz w:val="22"/>
          <w:szCs w:val="22"/>
        </w:rPr>
        <w:t>.</w:t>
      </w:r>
    </w:p>
    <w:p w14:paraId="19F344CB" w14:textId="77777777" w:rsidR="004D5A9C" w:rsidRDefault="004D5A9C" w:rsidP="004D5A9C">
      <w:pPr>
        <w:tabs>
          <w:tab w:val="left" w:pos="1418"/>
        </w:tabs>
        <w:jc w:val="both"/>
        <w:rPr>
          <w:rFonts w:ascii="Arial" w:hAnsi="Arial"/>
          <w:snapToGrid w:val="0"/>
          <w:sz w:val="22"/>
          <w:szCs w:val="22"/>
        </w:rPr>
      </w:pPr>
    </w:p>
    <w:p w14:paraId="24A2EC66" w14:textId="671530B9" w:rsidR="004D5A9C" w:rsidRDefault="004D5A9C" w:rsidP="004D5A9C">
      <w:pPr>
        <w:tabs>
          <w:tab w:val="left" w:pos="1418"/>
        </w:tabs>
        <w:jc w:val="both"/>
        <w:rPr>
          <w:rFonts w:ascii="Arial" w:hAnsi="Arial"/>
          <w:snapToGrid w:val="0"/>
          <w:sz w:val="22"/>
          <w:szCs w:val="22"/>
        </w:rPr>
      </w:pPr>
      <w:r>
        <w:rPr>
          <w:rFonts w:ascii="Arial" w:hAnsi="Arial"/>
          <w:snapToGrid w:val="0"/>
          <w:sz w:val="22"/>
          <w:szCs w:val="22"/>
        </w:rPr>
        <w:tab/>
        <w:t xml:space="preserve">La date de fin de cette prolongation de prise en charge </w:t>
      </w:r>
      <w:r w:rsidR="00770DA4">
        <w:rPr>
          <w:rFonts w:ascii="Arial" w:hAnsi="Arial"/>
          <w:snapToGrid w:val="0"/>
          <w:sz w:val="22"/>
          <w:szCs w:val="22"/>
        </w:rPr>
        <w:t xml:space="preserve">pendant laquelle les prestations qui ont été réalisées pour la bénéficiaire concernée et qui répondent aux conditions de la convention peuvent être remboursées </w:t>
      </w:r>
      <w:r>
        <w:rPr>
          <w:rFonts w:ascii="Arial" w:hAnsi="Arial"/>
          <w:snapToGrid w:val="0"/>
          <w:sz w:val="22"/>
          <w:szCs w:val="22"/>
        </w:rPr>
        <w:t>correspond au jour JJ</w:t>
      </w:r>
      <w:r w:rsidRPr="00C0042D">
        <w:rPr>
          <w:rFonts w:ascii="Arial" w:hAnsi="Arial"/>
          <w:snapToGrid w:val="0"/>
          <w:sz w:val="22"/>
          <w:szCs w:val="22"/>
          <w:vertAlign w:val="subscript"/>
        </w:rPr>
        <w:t>1</w:t>
      </w:r>
      <w:r>
        <w:rPr>
          <w:rFonts w:ascii="Arial" w:hAnsi="Arial"/>
          <w:snapToGrid w:val="0"/>
          <w:sz w:val="22"/>
          <w:szCs w:val="22"/>
        </w:rPr>
        <w:t>-1/MM</w:t>
      </w:r>
      <w:r w:rsidRPr="00C0042D">
        <w:rPr>
          <w:rFonts w:ascii="Arial" w:hAnsi="Arial"/>
          <w:snapToGrid w:val="0"/>
          <w:sz w:val="22"/>
          <w:szCs w:val="22"/>
          <w:vertAlign w:val="subscript"/>
        </w:rPr>
        <w:t>1</w:t>
      </w:r>
      <w:r>
        <w:rPr>
          <w:rFonts w:ascii="Arial" w:hAnsi="Arial"/>
          <w:snapToGrid w:val="0"/>
          <w:sz w:val="22"/>
          <w:szCs w:val="22"/>
        </w:rPr>
        <w:t>/AAAA</w:t>
      </w:r>
      <w:r w:rsidRPr="00C0042D">
        <w:rPr>
          <w:rFonts w:ascii="Arial" w:hAnsi="Arial"/>
          <w:snapToGrid w:val="0"/>
          <w:sz w:val="22"/>
          <w:szCs w:val="22"/>
          <w:vertAlign w:val="subscript"/>
        </w:rPr>
        <w:t>1</w:t>
      </w:r>
      <w:r>
        <w:rPr>
          <w:rFonts w:ascii="Arial" w:hAnsi="Arial"/>
          <w:snapToGrid w:val="0"/>
          <w:sz w:val="22"/>
          <w:szCs w:val="22"/>
        </w:rPr>
        <w:t>+3 ans.</w:t>
      </w:r>
    </w:p>
    <w:p w14:paraId="1953D7EE" w14:textId="0D42E353" w:rsidR="004D5A9C" w:rsidRDefault="004D5A9C" w:rsidP="004D5A9C">
      <w:pPr>
        <w:tabs>
          <w:tab w:val="left" w:pos="1418"/>
        </w:tabs>
        <w:jc w:val="both"/>
        <w:rPr>
          <w:rFonts w:ascii="Arial" w:hAnsi="Arial"/>
          <w:snapToGrid w:val="0"/>
          <w:sz w:val="22"/>
          <w:szCs w:val="22"/>
        </w:rPr>
      </w:pPr>
    </w:p>
    <w:p w14:paraId="408F74E4" w14:textId="11510259" w:rsidR="004D5A9C" w:rsidRDefault="004D5A9C" w:rsidP="004D5A9C">
      <w:pPr>
        <w:tabs>
          <w:tab w:val="left" w:pos="1418"/>
        </w:tabs>
        <w:jc w:val="both"/>
        <w:rPr>
          <w:rFonts w:ascii="Arial" w:hAnsi="Arial"/>
          <w:snapToGrid w:val="0"/>
          <w:sz w:val="22"/>
          <w:szCs w:val="22"/>
        </w:rPr>
      </w:pPr>
      <w:r>
        <w:rPr>
          <w:rFonts w:ascii="Arial" w:hAnsi="Arial"/>
          <w:snapToGrid w:val="0"/>
          <w:sz w:val="22"/>
          <w:szCs w:val="22"/>
        </w:rPr>
        <w:tab/>
        <w:t xml:space="preserve">Une notification de prolongation peut être </w:t>
      </w:r>
      <w:r w:rsidR="00C050DA">
        <w:rPr>
          <w:rFonts w:ascii="Arial" w:hAnsi="Arial"/>
          <w:snapToGrid w:val="0"/>
          <w:sz w:val="22"/>
          <w:szCs w:val="22"/>
        </w:rPr>
        <w:t xml:space="preserve">envoyée </w:t>
      </w:r>
      <w:r>
        <w:rPr>
          <w:rFonts w:ascii="Arial" w:hAnsi="Arial"/>
          <w:snapToGrid w:val="0"/>
          <w:sz w:val="22"/>
          <w:szCs w:val="22"/>
        </w:rPr>
        <w:t>par le centre aussi longtemps que le capital de séances fixé conformément aux dispositions de l’article 20 § 1</w:t>
      </w:r>
      <w:r w:rsidRPr="004F784F">
        <w:rPr>
          <w:rFonts w:ascii="Arial" w:hAnsi="Arial"/>
          <w:snapToGrid w:val="0"/>
          <w:sz w:val="22"/>
          <w:szCs w:val="22"/>
          <w:vertAlign w:val="superscript"/>
        </w:rPr>
        <w:t>er</w:t>
      </w:r>
      <w:r>
        <w:rPr>
          <w:rFonts w:ascii="Arial" w:hAnsi="Arial"/>
          <w:snapToGrid w:val="0"/>
          <w:sz w:val="22"/>
          <w:szCs w:val="22"/>
        </w:rPr>
        <w:t xml:space="preserve"> n’a pas été atteint ou que l’opération de reconstruction n’a pas été effectuée. Dans ce cas, les modalités fixées par le présent paragraphe en ce qui concerne les </w:t>
      </w:r>
      <w:r w:rsidR="00933375">
        <w:rPr>
          <w:rFonts w:ascii="Arial" w:hAnsi="Arial"/>
          <w:snapToGrid w:val="0"/>
          <w:sz w:val="22"/>
          <w:szCs w:val="22"/>
        </w:rPr>
        <w:t>notifications</w:t>
      </w:r>
      <w:r>
        <w:rPr>
          <w:rFonts w:ascii="Arial" w:hAnsi="Arial"/>
          <w:snapToGrid w:val="0"/>
          <w:sz w:val="22"/>
          <w:szCs w:val="22"/>
        </w:rPr>
        <w:t xml:space="preserve"> de prolongation sont d’application pour toutes les </w:t>
      </w:r>
      <w:r w:rsidR="00933375">
        <w:rPr>
          <w:rFonts w:ascii="Arial" w:hAnsi="Arial"/>
          <w:snapToGrid w:val="0"/>
          <w:sz w:val="22"/>
          <w:szCs w:val="22"/>
        </w:rPr>
        <w:t xml:space="preserve">notifications </w:t>
      </w:r>
      <w:r>
        <w:rPr>
          <w:rFonts w:ascii="Arial" w:hAnsi="Arial"/>
          <w:snapToGrid w:val="0"/>
          <w:sz w:val="22"/>
          <w:szCs w:val="22"/>
        </w:rPr>
        <w:t xml:space="preserve">de prolongation </w:t>
      </w:r>
      <w:r w:rsidR="00C050DA">
        <w:rPr>
          <w:rFonts w:ascii="Arial" w:hAnsi="Arial"/>
          <w:snapToGrid w:val="0"/>
          <w:sz w:val="22"/>
          <w:szCs w:val="22"/>
        </w:rPr>
        <w:t xml:space="preserve">envoyées </w:t>
      </w:r>
      <w:r>
        <w:rPr>
          <w:rFonts w:ascii="Arial" w:hAnsi="Arial"/>
          <w:snapToGrid w:val="0"/>
          <w:sz w:val="22"/>
          <w:szCs w:val="22"/>
        </w:rPr>
        <w:t>par le centre.</w:t>
      </w:r>
    </w:p>
    <w:p w14:paraId="0B11C642" w14:textId="43EF99FC" w:rsidR="00B719BB" w:rsidRDefault="00B719BB" w:rsidP="004D5A9C">
      <w:pPr>
        <w:tabs>
          <w:tab w:val="left" w:pos="1418"/>
        </w:tabs>
        <w:jc w:val="both"/>
        <w:rPr>
          <w:rFonts w:ascii="Arial" w:hAnsi="Arial"/>
          <w:snapToGrid w:val="0"/>
          <w:sz w:val="22"/>
          <w:szCs w:val="22"/>
        </w:rPr>
      </w:pPr>
    </w:p>
    <w:p w14:paraId="5F544EFE" w14:textId="1E1398A7" w:rsidR="00B719BB" w:rsidRPr="00A12AF0" w:rsidRDefault="00B719BB" w:rsidP="00B719BB">
      <w:pPr>
        <w:tabs>
          <w:tab w:val="left" w:pos="1418"/>
        </w:tabs>
        <w:jc w:val="both"/>
        <w:rPr>
          <w:rFonts w:ascii="Arial" w:hAnsi="Arial" w:cs="Arial"/>
          <w:spacing w:val="-3"/>
          <w:sz w:val="22"/>
          <w:szCs w:val="22"/>
          <w:lang w:val="fr-BE"/>
        </w:rPr>
      </w:pPr>
      <w:r w:rsidRPr="00A12AF0">
        <w:rPr>
          <w:rFonts w:ascii="Arial" w:hAnsi="Arial" w:cs="Arial"/>
          <w:spacing w:val="-3"/>
          <w:sz w:val="22"/>
          <w:szCs w:val="22"/>
          <w:lang w:val="fr-BE"/>
        </w:rPr>
        <w:tab/>
        <w:t xml:space="preserve">Cette notification est </w:t>
      </w:r>
      <w:r w:rsidR="00C050DA">
        <w:rPr>
          <w:rFonts w:ascii="Arial" w:hAnsi="Arial" w:cs="Arial"/>
          <w:spacing w:val="-3"/>
          <w:sz w:val="22"/>
          <w:szCs w:val="22"/>
          <w:lang w:val="fr-BE"/>
        </w:rPr>
        <w:t>envoyée</w:t>
      </w:r>
      <w:r w:rsidRPr="00A12AF0">
        <w:rPr>
          <w:rFonts w:ascii="Arial" w:hAnsi="Arial" w:cs="Arial"/>
          <w:spacing w:val="-3"/>
          <w:sz w:val="22"/>
          <w:szCs w:val="22"/>
          <w:lang w:val="fr-BE"/>
        </w:rPr>
        <w:t xml:space="preserve"> au médecin-conseil au moyen du formulaire </w:t>
      </w:r>
      <w:r w:rsidR="00731F0A">
        <w:rPr>
          <w:rFonts w:ascii="Arial" w:hAnsi="Arial" w:cs="Arial"/>
          <w:spacing w:val="-3"/>
          <w:sz w:val="22"/>
          <w:szCs w:val="22"/>
          <w:lang w:val="fr-BE"/>
        </w:rPr>
        <w:t>auquel est joint le rapport médical et qui figure</w:t>
      </w:r>
      <w:r w:rsidRPr="00A12AF0">
        <w:rPr>
          <w:rFonts w:ascii="Arial" w:hAnsi="Arial" w:cs="Arial"/>
          <w:spacing w:val="-3"/>
          <w:sz w:val="22"/>
          <w:szCs w:val="22"/>
          <w:lang w:val="fr-BE"/>
        </w:rPr>
        <w:t xml:space="preserve"> en annexe à la présente convention</w:t>
      </w:r>
      <w:r w:rsidR="00052F69" w:rsidRPr="00A12AF0">
        <w:rPr>
          <w:rFonts w:ascii="Arial" w:hAnsi="Arial" w:cs="Arial"/>
          <w:spacing w:val="-3"/>
          <w:sz w:val="22"/>
          <w:szCs w:val="22"/>
          <w:lang w:val="fr-BE"/>
        </w:rPr>
        <w:t xml:space="preserve"> (même formulaire </w:t>
      </w:r>
      <w:r w:rsidR="00731F0A">
        <w:rPr>
          <w:rFonts w:ascii="Arial" w:hAnsi="Arial" w:cs="Arial"/>
          <w:spacing w:val="-3"/>
          <w:sz w:val="22"/>
          <w:szCs w:val="22"/>
          <w:lang w:val="fr-BE"/>
        </w:rPr>
        <w:t xml:space="preserve">et même rapport médical </w:t>
      </w:r>
      <w:r w:rsidR="00052F69" w:rsidRPr="00A12AF0">
        <w:rPr>
          <w:rFonts w:ascii="Arial" w:hAnsi="Arial" w:cs="Arial"/>
          <w:spacing w:val="-3"/>
          <w:sz w:val="22"/>
          <w:szCs w:val="22"/>
          <w:lang w:val="fr-BE"/>
        </w:rPr>
        <w:t>que celui à utiliser en cas de première notification)</w:t>
      </w:r>
      <w:r w:rsidRPr="00A12AF0">
        <w:rPr>
          <w:rFonts w:ascii="Arial" w:hAnsi="Arial" w:cs="Arial"/>
          <w:spacing w:val="-3"/>
          <w:sz w:val="22"/>
          <w:szCs w:val="22"/>
          <w:lang w:val="fr-BE"/>
        </w:rPr>
        <w:t>.</w:t>
      </w:r>
    </w:p>
    <w:p w14:paraId="40674E6D" w14:textId="77777777" w:rsidR="00B719BB" w:rsidRPr="00A12AF0" w:rsidRDefault="00B719BB" w:rsidP="00B719BB">
      <w:pPr>
        <w:tabs>
          <w:tab w:val="left" w:pos="1418"/>
        </w:tabs>
        <w:jc w:val="both"/>
        <w:rPr>
          <w:rFonts w:ascii="Arial" w:hAnsi="Arial" w:cs="Arial"/>
          <w:spacing w:val="-3"/>
          <w:sz w:val="22"/>
          <w:szCs w:val="22"/>
          <w:lang w:val="fr-BE"/>
        </w:rPr>
      </w:pPr>
    </w:p>
    <w:p w14:paraId="56387181" w14:textId="1C760535" w:rsidR="00B719BB" w:rsidRPr="006C6E1C" w:rsidRDefault="00B719BB" w:rsidP="00B719BB">
      <w:pPr>
        <w:tabs>
          <w:tab w:val="left" w:pos="1418"/>
        </w:tabs>
        <w:jc w:val="both"/>
        <w:rPr>
          <w:rFonts w:ascii="Arial" w:hAnsi="Arial" w:cs="Arial"/>
          <w:spacing w:val="-3"/>
          <w:sz w:val="22"/>
          <w:szCs w:val="22"/>
          <w:lang w:val="fr-BE"/>
        </w:rPr>
      </w:pPr>
      <w:r w:rsidRPr="00A12AF0">
        <w:rPr>
          <w:rFonts w:ascii="Arial" w:hAnsi="Arial" w:cs="Arial"/>
          <w:spacing w:val="-3"/>
          <w:sz w:val="22"/>
          <w:szCs w:val="22"/>
          <w:lang w:val="fr-BE"/>
        </w:rPr>
        <w:tab/>
        <w:t>Le médecin-conseil doit avoir reçu la notification relative au programme de soins dispensé en faveur d’une bénéficiaire dans le cadre de la présente convention au plus tard le 30</w:t>
      </w:r>
      <w:r w:rsidRPr="00A12AF0">
        <w:rPr>
          <w:rFonts w:ascii="Arial" w:hAnsi="Arial" w:cs="Arial"/>
          <w:spacing w:val="-3"/>
          <w:sz w:val="22"/>
          <w:szCs w:val="22"/>
          <w:vertAlign w:val="superscript"/>
          <w:lang w:val="fr-BE"/>
        </w:rPr>
        <w:t>ème</w:t>
      </w:r>
      <w:r w:rsidRPr="00A12AF0">
        <w:rPr>
          <w:rFonts w:ascii="Arial" w:hAnsi="Arial" w:cs="Arial"/>
          <w:spacing w:val="-3"/>
          <w:sz w:val="22"/>
          <w:szCs w:val="22"/>
          <w:lang w:val="fr-BE"/>
        </w:rPr>
        <w:t xml:space="preserve"> jour qui suit </w:t>
      </w:r>
      <w:r w:rsidR="00052F69" w:rsidRPr="00A12AF0">
        <w:rPr>
          <w:rFonts w:ascii="Arial" w:hAnsi="Arial"/>
          <w:snapToGrid w:val="0"/>
          <w:sz w:val="22"/>
          <w:szCs w:val="22"/>
        </w:rPr>
        <w:t>la date de la 1</w:t>
      </w:r>
      <w:r w:rsidR="00052F69" w:rsidRPr="00A12AF0">
        <w:rPr>
          <w:rFonts w:ascii="Arial" w:hAnsi="Arial"/>
          <w:snapToGrid w:val="0"/>
          <w:sz w:val="22"/>
          <w:szCs w:val="22"/>
          <w:vertAlign w:val="superscript"/>
        </w:rPr>
        <w:t>ère</w:t>
      </w:r>
      <w:r w:rsidR="00052F69" w:rsidRPr="00A12AF0">
        <w:rPr>
          <w:rFonts w:ascii="Arial" w:hAnsi="Arial"/>
          <w:snapToGrid w:val="0"/>
          <w:sz w:val="22"/>
          <w:szCs w:val="22"/>
        </w:rPr>
        <w:t xml:space="preserve"> prestation réalisée par le centre, en faveur de cette bénéficiaire, dans le cadre de la nouvelle période</w:t>
      </w:r>
      <w:r w:rsidRPr="00A12AF0">
        <w:rPr>
          <w:rFonts w:ascii="Arial" w:hAnsi="Arial" w:cs="Arial"/>
          <w:spacing w:val="-3"/>
          <w:sz w:val="22"/>
          <w:szCs w:val="22"/>
          <w:lang w:val="fr-BE"/>
        </w:rPr>
        <w:t xml:space="preserve">. Si le médecin-conseil reçoit la notification plus de 30 jours après la date </w:t>
      </w:r>
      <w:r w:rsidR="0031558C">
        <w:rPr>
          <w:rFonts w:ascii="Arial" w:hAnsi="Arial" w:cs="Arial"/>
          <w:spacing w:val="-3"/>
          <w:sz w:val="22"/>
          <w:szCs w:val="22"/>
          <w:lang w:val="fr-BE"/>
        </w:rPr>
        <w:t>de la 1</w:t>
      </w:r>
      <w:r w:rsidR="0031558C" w:rsidRPr="00A12AF0">
        <w:rPr>
          <w:rFonts w:ascii="Arial" w:hAnsi="Arial" w:cs="Arial"/>
          <w:spacing w:val="-3"/>
          <w:sz w:val="22"/>
          <w:szCs w:val="22"/>
          <w:vertAlign w:val="superscript"/>
          <w:lang w:val="fr-BE"/>
        </w:rPr>
        <w:t>ère</w:t>
      </w:r>
      <w:r w:rsidR="0031558C">
        <w:rPr>
          <w:rFonts w:ascii="Arial" w:hAnsi="Arial" w:cs="Arial"/>
          <w:spacing w:val="-3"/>
          <w:sz w:val="22"/>
          <w:szCs w:val="22"/>
          <w:lang w:val="fr-BE"/>
        </w:rPr>
        <w:t xml:space="preserve"> prestation réalisée par le centre dans le cadre de la nouvelle période</w:t>
      </w:r>
      <w:r w:rsidRPr="00A12AF0">
        <w:rPr>
          <w:rFonts w:ascii="Arial" w:hAnsi="Arial" w:cs="Arial"/>
          <w:spacing w:val="-3"/>
          <w:sz w:val="22"/>
          <w:szCs w:val="22"/>
          <w:lang w:val="fr-BE"/>
        </w:rPr>
        <w:t>, aucune intervention</w:t>
      </w:r>
      <w:r w:rsidR="008649CA" w:rsidRPr="00F67FCB">
        <w:rPr>
          <w:rFonts w:ascii="Arial" w:hAnsi="Arial" w:cs="Arial"/>
          <w:spacing w:val="-3"/>
          <w:sz w:val="22"/>
          <w:szCs w:val="22"/>
          <w:lang w:val="fr-BE"/>
        </w:rPr>
        <w:t xml:space="preserve"> </w:t>
      </w:r>
      <w:r w:rsidR="008649CA">
        <w:rPr>
          <w:rFonts w:ascii="Arial" w:hAnsi="Arial" w:cs="Arial"/>
          <w:spacing w:val="-3"/>
          <w:sz w:val="22"/>
          <w:szCs w:val="22"/>
          <w:lang w:val="fr-BE"/>
        </w:rPr>
        <w:t>n’est due pour les séances</w:t>
      </w:r>
      <w:r w:rsidR="0060271C">
        <w:rPr>
          <w:rFonts w:ascii="Arial" w:hAnsi="Arial" w:cs="Arial"/>
          <w:spacing w:val="-3"/>
          <w:sz w:val="22"/>
          <w:szCs w:val="22"/>
          <w:lang w:val="fr-BE"/>
        </w:rPr>
        <w:t xml:space="preserve"> qui ont été</w:t>
      </w:r>
      <w:r w:rsidR="008649CA">
        <w:rPr>
          <w:rFonts w:ascii="Arial" w:hAnsi="Arial" w:cs="Arial"/>
          <w:spacing w:val="-3"/>
          <w:sz w:val="22"/>
          <w:szCs w:val="22"/>
          <w:lang w:val="fr-BE"/>
        </w:rPr>
        <w:t xml:space="preserve"> réalisées </w:t>
      </w:r>
      <w:r w:rsidR="008649CA" w:rsidRPr="00F67FCB">
        <w:rPr>
          <w:rFonts w:ascii="Arial" w:hAnsi="Arial" w:cs="Arial"/>
          <w:spacing w:val="-3"/>
          <w:sz w:val="22"/>
          <w:szCs w:val="22"/>
          <w:lang w:val="fr-BE"/>
        </w:rPr>
        <w:t xml:space="preserve">en faveur de la bénéficiaire concernée </w:t>
      </w:r>
      <w:r w:rsidR="008649CA">
        <w:rPr>
          <w:rFonts w:ascii="Arial" w:hAnsi="Arial" w:cs="Arial"/>
          <w:spacing w:val="-3"/>
          <w:sz w:val="22"/>
          <w:szCs w:val="22"/>
          <w:lang w:val="fr-BE"/>
        </w:rPr>
        <w:t>plus de 30 jours avant la date de réception de la notification</w:t>
      </w:r>
      <w:r w:rsidRPr="00A12AF0">
        <w:rPr>
          <w:rFonts w:ascii="Arial" w:hAnsi="Arial" w:cs="Arial"/>
          <w:spacing w:val="-3"/>
          <w:sz w:val="22"/>
          <w:szCs w:val="22"/>
          <w:lang w:val="fr-BE"/>
        </w:rPr>
        <w:t xml:space="preserve">. Dans ce cas, le centre et l’hôpital dont le centre fait partie (y compris les médecins du centre et de l’hôpital) ne </w:t>
      </w:r>
      <w:proofErr w:type="gramStart"/>
      <w:r w:rsidRPr="00A12AF0">
        <w:rPr>
          <w:rFonts w:ascii="Arial" w:hAnsi="Arial" w:cs="Arial"/>
          <w:spacing w:val="-3"/>
          <w:sz w:val="22"/>
          <w:szCs w:val="22"/>
          <w:lang w:val="fr-BE"/>
        </w:rPr>
        <w:t>porteront</w:t>
      </w:r>
      <w:proofErr w:type="gramEnd"/>
      <w:r w:rsidRPr="00A12AF0">
        <w:rPr>
          <w:rFonts w:ascii="Arial" w:hAnsi="Arial" w:cs="Arial"/>
          <w:spacing w:val="-3"/>
          <w:sz w:val="22"/>
          <w:szCs w:val="22"/>
          <w:lang w:val="fr-BE"/>
        </w:rPr>
        <w:t xml:space="preserve"> jamais en compte, en aucune façon, directement ou indirectement, les frais liés</w:t>
      </w:r>
      <w:r w:rsidR="008649CA" w:rsidRPr="008649CA">
        <w:rPr>
          <w:rFonts w:ascii="Arial" w:hAnsi="Arial" w:cs="Arial"/>
          <w:spacing w:val="-3"/>
          <w:sz w:val="22"/>
          <w:szCs w:val="22"/>
          <w:lang w:val="fr-BE"/>
        </w:rPr>
        <w:t xml:space="preserve"> </w:t>
      </w:r>
      <w:r w:rsidR="008649CA" w:rsidRPr="00F67FCB">
        <w:rPr>
          <w:rFonts w:ascii="Arial" w:hAnsi="Arial" w:cs="Arial"/>
          <w:spacing w:val="-3"/>
          <w:sz w:val="22"/>
          <w:szCs w:val="22"/>
          <w:lang w:val="fr-BE"/>
        </w:rPr>
        <w:t>au</w:t>
      </w:r>
      <w:r w:rsidR="008649CA">
        <w:rPr>
          <w:rFonts w:ascii="Arial" w:hAnsi="Arial" w:cs="Arial"/>
          <w:spacing w:val="-3"/>
          <w:sz w:val="22"/>
          <w:szCs w:val="22"/>
          <w:lang w:val="fr-BE"/>
        </w:rPr>
        <w:t>x séances qui ne sont pas remboursables en vertu des dispositions du présent alinéa</w:t>
      </w:r>
      <w:r w:rsidR="008649CA" w:rsidRPr="00F67FCB">
        <w:rPr>
          <w:rFonts w:ascii="Arial" w:hAnsi="Arial" w:cs="Arial"/>
          <w:spacing w:val="-3"/>
          <w:sz w:val="22"/>
          <w:szCs w:val="22"/>
          <w:lang w:val="fr-BE"/>
        </w:rPr>
        <w:t>.</w:t>
      </w:r>
      <w:r w:rsidR="008649CA">
        <w:rPr>
          <w:rFonts w:ascii="Arial" w:hAnsi="Arial" w:cs="Arial"/>
          <w:spacing w:val="-3"/>
          <w:sz w:val="22"/>
          <w:szCs w:val="22"/>
          <w:lang w:val="fr-BE"/>
        </w:rPr>
        <w:t xml:space="preserve"> Si la prise en charge des séances est refusée en raison du fait que la notification a été réceptionnée par le médecin-conseil tardivement, les séances réalisées pour lesquelles la prise en charge a été refusée comptent bien dans le maximum de 25 séances dont question à l’article 20 § 1</w:t>
      </w:r>
      <w:r w:rsidR="008649CA" w:rsidRPr="008649CA">
        <w:rPr>
          <w:rFonts w:ascii="Arial" w:hAnsi="Arial" w:cs="Arial"/>
          <w:spacing w:val="-3"/>
          <w:sz w:val="22"/>
          <w:szCs w:val="22"/>
          <w:vertAlign w:val="superscript"/>
          <w:lang w:val="fr-BE"/>
        </w:rPr>
        <w:t>er</w:t>
      </w:r>
      <w:r w:rsidR="008649CA">
        <w:rPr>
          <w:rFonts w:ascii="Arial" w:hAnsi="Arial" w:cs="Arial"/>
          <w:spacing w:val="-3"/>
          <w:sz w:val="22"/>
          <w:szCs w:val="22"/>
          <w:lang w:val="fr-BE"/>
        </w:rPr>
        <w:t xml:space="preserve"> de la présente convention. </w:t>
      </w:r>
    </w:p>
    <w:p w14:paraId="59F32160" w14:textId="77777777" w:rsidR="00B719BB" w:rsidRPr="00A12AF0" w:rsidRDefault="00B719BB" w:rsidP="004D5A9C">
      <w:pPr>
        <w:tabs>
          <w:tab w:val="left" w:pos="1418"/>
        </w:tabs>
        <w:jc w:val="both"/>
        <w:rPr>
          <w:rFonts w:ascii="Arial" w:hAnsi="Arial"/>
          <w:snapToGrid w:val="0"/>
          <w:sz w:val="22"/>
          <w:szCs w:val="22"/>
          <w:lang w:val="fr-BE"/>
        </w:rPr>
      </w:pPr>
    </w:p>
    <w:p w14:paraId="429A061F" w14:textId="2C7E6EDC" w:rsidR="006C6E1C" w:rsidRPr="006C6E1C" w:rsidRDefault="006C6E1C" w:rsidP="006C6E1C">
      <w:pPr>
        <w:tabs>
          <w:tab w:val="left" w:pos="1440"/>
        </w:tabs>
        <w:jc w:val="both"/>
        <w:rPr>
          <w:rFonts w:ascii="Arial" w:hAnsi="Arial" w:cs="Arial"/>
          <w:spacing w:val="-3"/>
          <w:sz w:val="22"/>
          <w:szCs w:val="22"/>
          <w:lang w:val="fr-BE"/>
        </w:rPr>
      </w:pPr>
      <w:r w:rsidRPr="006C6E1C">
        <w:rPr>
          <w:rFonts w:ascii="Arial" w:hAnsi="Arial" w:cs="Arial"/>
          <w:spacing w:val="-3"/>
          <w:sz w:val="22"/>
          <w:szCs w:val="22"/>
          <w:lang w:val="fr-BE"/>
        </w:rPr>
        <w:tab/>
      </w:r>
      <w:r w:rsidR="00933375" w:rsidRPr="00933375">
        <w:rPr>
          <w:rFonts w:ascii="Arial" w:hAnsi="Arial" w:cs="Arial"/>
          <w:b/>
          <w:spacing w:val="-3"/>
          <w:sz w:val="22"/>
          <w:szCs w:val="22"/>
          <w:lang w:val="fr-BE"/>
        </w:rPr>
        <w:t>§ 4</w:t>
      </w:r>
      <w:r w:rsidR="00933375">
        <w:rPr>
          <w:rFonts w:ascii="Arial" w:hAnsi="Arial" w:cs="Arial"/>
          <w:spacing w:val="-3"/>
          <w:sz w:val="22"/>
          <w:szCs w:val="22"/>
          <w:lang w:val="fr-BE"/>
        </w:rPr>
        <w:t xml:space="preserve"> </w:t>
      </w:r>
      <w:r w:rsidR="00CF23C5">
        <w:rPr>
          <w:rFonts w:ascii="Arial" w:hAnsi="Arial" w:cs="Arial"/>
          <w:spacing w:val="-3"/>
          <w:sz w:val="22"/>
          <w:szCs w:val="22"/>
          <w:lang w:val="fr-BE"/>
        </w:rPr>
        <w:t>Le centre</w:t>
      </w:r>
      <w:r w:rsidRPr="006C6E1C">
        <w:rPr>
          <w:rFonts w:ascii="Arial" w:hAnsi="Arial" w:cs="Arial"/>
          <w:spacing w:val="-3"/>
          <w:sz w:val="22"/>
          <w:szCs w:val="22"/>
          <w:lang w:val="fr-BE"/>
        </w:rPr>
        <w:t xml:space="preserve"> s’engage à fournir sans délai au médecin-conseil toute l’information complémentaire qu’il souhaite obtenir en ce qui concerne le </w:t>
      </w:r>
      <w:r w:rsidR="00584D09">
        <w:rPr>
          <w:rFonts w:ascii="Arial" w:hAnsi="Arial" w:cs="Arial"/>
          <w:spacing w:val="-3"/>
          <w:sz w:val="22"/>
          <w:szCs w:val="22"/>
          <w:lang w:val="fr-BE"/>
        </w:rPr>
        <w:t xml:space="preserve">programme de soins </w:t>
      </w:r>
      <w:r w:rsidR="00DE1A85">
        <w:rPr>
          <w:rFonts w:ascii="Arial" w:hAnsi="Arial" w:cs="Arial"/>
          <w:spacing w:val="-3"/>
          <w:sz w:val="22"/>
          <w:szCs w:val="22"/>
          <w:lang w:val="fr-BE"/>
        </w:rPr>
        <w:t xml:space="preserve">réalisé </w:t>
      </w:r>
      <w:r w:rsidR="00584D09">
        <w:rPr>
          <w:rFonts w:ascii="Arial" w:hAnsi="Arial" w:cs="Arial"/>
          <w:spacing w:val="-3"/>
          <w:sz w:val="22"/>
          <w:szCs w:val="22"/>
          <w:lang w:val="fr-BE"/>
        </w:rPr>
        <w:t>en faveur</w:t>
      </w:r>
      <w:r w:rsidRPr="006C6E1C">
        <w:rPr>
          <w:rFonts w:ascii="Arial" w:hAnsi="Arial" w:cs="Arial"/>
          <w:spacing w:val="-3"/>
          <w:sz w:val="22"/>
          <w:szCs w:val="22"/>
          <w:lang w:val="fr-BE"/>
        </w:rPr>
        <w:t xml:space="preserve"> d’un</w:t>
      </w:r>
      <w:r w:rsidR="00584D09">
        <w:rPr>
          <w:rFonts w:ascii="Arial" w:hAnsi="Arial" w:cs="Arial"/>
          <w:spacing w:val="-3"/>
          <w:sz w:val="22"/>
          <w:szCs w:val="22"/>
          <w:lang w:val="fr-BE"/>
        </w:rPr>
        <w:t>e</w:t>
      </w:r>
      <w:r w:rsidRPr="006C6E1C">
        <w:rPr>
          <w:rFonts w:ascii="Arial" w:hAnsi="Arial" w:cs="Arial"/>
          <w:spacing w:val="-3"/>
          <w:sz w:val="22"/>
          <w:szCs w:val="22"/>
          <w:lang w:val="fr-BE"/>
        </w:rPr>
        <w:t xml:space="preserve"> bénéficiaire.</w:t>
      </w:r>
    </w:p>
    <w:p w14:paraId="7D3D02A1" w14:textId="7432D2CE" w:rsidR="007F6126" w:rsidRDefault="007F6126" w:rsidP="007F6126">
      <w:pPr>
        <w:tabs>
          <w:tab w:val="left" w:pos="1418"/>
        </w:tabs>
        <w:jc w:val="both"/>
        <w:rPr>
          <w:rFonts w:ascii="Arial" w:hAnsi="Arial" w:cs="Arial"/>
          <w:spacing w:val="-3"/>
          <w:sz w:val="22"/>
          <w:szCs w:val="22"/>
          <w:lang w:val="fr-BE"/>
        </w:rPr>
      </w:pPr>
    </w:p>
    <w:p w14:paraId="7147FB69" w14:textId="3BCF6A9D" w:rsidR="00116D4F" w:rsidRDefault="00116D4F" w:rsidP="00116D4F">
      <w:pPr>
        <w:tabs>
          <w:tab w:val="left" w:pos="1418"/>
        </w:tabs>
        <w:jc w:val="both"/>
        <w:rPr>
          <w:rFonts w:ascii="Arial" w:hAnsi="Arial"/>
          <w:snapToGrid w:val="0"/>
          <w:sz w:val="22"/>
          <w:szCs w:val="22"/>
        </w:rPr>
      </w:pPr>
      <w:r>
        <w:rPr>
          <w:rFonts w:ascii="Arial" w:hAnsi="Arial"/>
          <w:snapToGrid w:val="0"/>
          <w:sz w:val="22"/>
          <w:szCs w:val="22"/>
        </w:rPr>
        <w:tab/>
      </w:r>
      <w:r w:rsidR="00933375">
        <w:rPr>
          <w:rFonts w:ascii="Arial" w:hAnsi="Arial"/>
          <w:b/>
          <w:snapToGrid w:val="0"/>
          <w:sz w:val="22"/>
          <w:szCs w:val="22"/>
        </w:rPr>
        <w:t>§ 5</w:t>
      </w:r>
      <w:r w:rsidR="004D5A9C">
        <w:rPr>
          <w:rFonts w:ascii="Arial" w:hAnsi="Arial"/>
          <w:snapToGrid w:val="0"/>
          <w:sz w:val="22"/>
          <w:szCs w:val="22"/>
        </w:rPr>
        <w:t xml:space="preserve"> </w:t>
      </w:r>
      <w:r w:rsidR="00CF23C5">
        <w:rPr>
          <w:rFonts w:ascii="Arial" w:hAnsi="Arial"/>
          <w:snapToGrid w:val="0"/>
          <w:sz w:val="22"/>
          <w:szCs w:val="22"/>
        </w:rPr>
        <w:t xml:space="preserve">Dans le cas où une notification n’est suivie d’aucune décision de refus </w:t>
      </w:r>
      <w:r w:rsidR="00CF23C5" w:rsidRPr="00CF23C5">
        <w:rPr>
          <w:rFonts w:ascii="Arial" w:hAnsi="Arial"/>
          <w:snapToGrid w:val="0"/>
          <w:sz w:val="22"/>
          <w:szCs w:val="22"/>
        </w:rPr>
        <w:t>dans les quinze j</w:t>
      </w:r>
      <w:r w:rsidR="00CF23C5">
        <w:rPr>
          <w:rFonts w:ascii="Arial" w:hAnsi="Arial"/>
          <w:snapToGrid w:val="0"/>
          <w:sz w:val="22"/>
          <w:szCs w:val="22"/>
        </w:rPr>
        <w:t>ours qui suivent la réception de la</w:t>
      </w:r>
      <w:r w:rsidR="00CF23C5" w:rsidRPr="00CF23C5">
        <w:rPr>
          <w:rFonts w:ascii="Arial" w:hAnsi="Arial"/>
          <w:snapToGrid w:val="0"/>
          <w:sz w:val="22"/>
          <w:szCs w:val="22"/>
        </w:rPr>
        <w:t xml:space="preserve"> notification complète</w:t>
      </w:r>
      <w:r w:rsidR="00CF23C5">
        <w:rPr>
          <w:rFonts w:ascii="Arial" w:hAnsi="Arial"/>
          <w:snapToGrid w:val="0"/>
          <w:sz w:val="22"/>
          <w:szCs w:val="22"/>
        </w:rPr>
        <w:t xml:space="preserve">, </w:t>
      </w:r>
      <w:r w:rsidR="00CF23C5">
        <w:rPr>
          <w:rFonts w:ascii="Arial" w:hAnsi="Arial" w:cs="Arial"/>
          <w:sz w:val="22"/>
          <w:szCs w:val="22"/>
        </w:rPr>
        <w:t xml:space="preserve">l’accord de prise en charge vaut </w:t>
      </w:r>
      <w:r w:rsidR="00CF23C5">
        <w:rPr>
          <w:rFonts w:ascii="Arial" w:hAnsi="Arial"/>
          <w:snapToGrid w:val="0"/>
          <w:sz w:val="22"/>
          <w:szCs w:val="22"/>
        </w:rPr>
        <w:t>tant pour les 25 séances (article 20, § 1) que pour l’opération de reconstruction (article 20, § 2).</w:t>
      </w:r>
    </w:p>
    <w:p w14:paraId="7184EB45" w14:textId="77777777" w:rsidR="00116D4F" w:rsidRPr="0014216C" w:rsidRDefault="00116D4F" w:rsidP="00116D4F">
      <w:pPr>
        <w:tabs>
          <w:tab w:val="left" w:pos="1418"/>
        </w:tabs>
        <w:jc w:val="both"/>
        <w:rPr>
          <w:rFonts w:ascii="Arial" w:hAnsi="Arial"/>
          <w:snapToGrid w:val="0"/>
          <w:sz w:val="22"/>
          <w:szCs w:val="22"/>
        </w:rPr>
      </w:pPr>
    </w:p>
    <w:p w14:paraId="1342A749" w14:textId="366A2C12" w:rsidR="00116D4F" w:rsidRPr="0014216C" w:rsidRDefault="00116D4F" w:rsidP="00116D4F">
      <w:pPr>
        <w:tabs>
          <w:tab w:val="left" w:pos="1418"/>
        </w:tabs>
        <w:jc w:val="both"/>
        <w:rPr>
          <w:rFonts w:ascii="Arial" w:hAnsi="Arial"/>
          <w:snapToGrid w:val="0"/>
          <w:sz w:val="22"/>
          <w:szCs w:val="22"/>
        </w:rPr>
      </w:pPr>
      <w:r w:rsidRPr="0014216C">
        <w:rPr>
          <w:rFonts w:ascii="Arial" w:hAnsi="Arial"/>
          <w:snapToGrid w:val="0"/>
          <w:sz w:val="22"/>
          <w:szCs w:val="22"/>
        </w:rPr>
        <w:tab/>
      </w:r>
      <w:r w:rsidR="004D5A9C" w:rsidRPr="00933375">
        <w:rPr>
          <w:rFonts w:ascii="Arial" w:hAnsi="Arial"/>
          <w:b/>
          <w:snapToGrid w:val="0"/>
          <w:sz w:val="22"/>
          <w:szCs w:val="22"/>
        </w:rPr>
        <w:t xml:space="preserve">§ </w:t>
      </w:r>
      <w:r w:rsidR="00933375" w:rsidRPr="00933375">
        <w:rPr>
          <w:rFonts w:ascii="Arial" w:hAnsi="Arial"/>
          <w:b/>
          <w:snapToGrid w:val="0"/>
          <w:sz w:val="22"/>
          <w:szCs w:val="22"/>
        </w:rPr>
        <w:t>6</w:t>
      </w:r>
      <w:r w:rsidR="004D5A9C">
        <w:rPr>
          <w:rFonts w:ascii="Arial" w:hAnsi="Arial"/>
          <w:snapToGrid w:val="0"/>
          <w:sz w:val="22"/>
          <w:szCs w:val="22"/>
        </w:rPr>
        <w:t xml:space="preserve"> </w:t>
      </w:r>
      <w:r>
        <w:rPr>
          <w:rFonts w:ascii="Arial" w:hAnsi="Arial"/>
          <w:snapToGrid w:val="0"/>
          <w:sz w:val="22"/>
          <w:szCs w:val="22"/>
        </w:rPr>
        <w:t>Le centre</w:t>
      </w:r>
      <w:r w:rsidRPr="0014216C">
        <w:rPr>
          <w:rFonts w:ascii="Arial" w:hAnsi="Arial"/>
          <w:snapToGrid w:val="0"/>
          <w:sz w:val="22"/>
          <w:szCs w:val="22"/>
        </w:rPr>
        <w:t xml:space="preserve"> s'engage à informer l</w:t>
      </w:r>
      <w:r w:rsidR="00A30281">
        <w:rPr>
          <w:rFonts w:ascii="Arial" w:hAnsi="Arial"/>
          <w:snapToGrid w:val="0"/>
          <w:sz w:val="22"/>
          <w:szCs w:val="22"/>
        </w:rPr>
        <w:t>a</w:t>
      </w:r>
      <w:r w:rsidRPr="0014216C">
        <w:rPr>
          <w:rFonts w:ascii="Arial" w:hAnsi="Arial"/>
          <w:snapToGrid w:val="0"/>
          <w:sz w:val="22"/>
          <w:szCs w:val="22"/>
        </w:rPr>
        <w:t xml:space="preserve"> bénéficiaire et à l'aider dans les démarches à accomplir.</w:t>
      </w:r>
      <w:r>
        <w:rPr>
          <w:rFonts w:ascii="Arial" w:hAnsi="Arial"/>
          <w:snapToGrid w:val="0"/>
          <w:sz w:val="22"/>
          <w:szCs w:val="22"/>
        </w:rPr>
        <w:t> »</w:t>
      </w:r>
    </w:p>
    <w:p w14:paraId="1B56155E" w14:textId="77777777" w:rsidR="00682911" w:rsidRDefault="00682911" w:rsidP="00116D4F">
      <w:pPr>
        <w:tabs>
          <w:tab w:val="center" w:pos="4960"/>
        </w:tabs>
        <w:jc w:val="both"/>
        <w:rPr>
          <w:rFonts w:ascii="Arial" w:hAnsi="Arial" w:cs="Arial"/>
          <w:spacing w:val="-3"/>
          <w:sz w:val="22"/>
          <w:szCs w:val="22"/>
        </w:rPr>
      </w:pPr>
    </w:p>
    <w:p w14:paraId="24F0B95F" w14:textId="639A7F30" w:rsidR="00F7144C" w:rsidRPr="00F7144C" w:rsidRDefault="00F7144C" w:rsidP="00116D4F">
      <w:pPr>
        <w:tabs>
          <w:tab w:val="center" w:pos="4960"/>
        </w:tabs>
        <w:jc w:val="both"/>
        <w:rPr>
          <w:rFonts w:ascii="Arial" w:hAnsi="Arial" w:cs="Arial"/>
          <w:b/>
          <w:spacing w:val="-3"/>
          <w:sz w:val="22"/>
          <w:szCs w:val="22"/>
          <w:u w:val="single"/>
        </w:rPr>
      </w:pPr>
      <w:r>
        <w:rPr>
          <w:rFonts w:ascii="Arial" w:hAnsi="Arial" w:cs="Arial"/>
          <w:b/>
          <w:spacing w:val="-3"/>
          <w:sz w:val="22"/>
          <w:szCs w:val="22"/>
          <w:u w:val="single"/>
        </w:rPr>
        <w:t xml:space="preserve">Article </w:t>
      </w:r>
      <w:r w:rsidR="00D245CF">
        <w:rPr>
          <w:rFonts w:ascii="Arial" w:hAnsi="Arial" w:cs="Arial"/>
          <w:b/>
          <w:spacing w:val="-3"/>
          <w:sz w:val="22"/>
          <w:szCs w:val="22"/>
          <w:u w:val="single"/>
        </w:rPr>
        <w:t>2</w:t>
      </w:r>
      <w:r>
        <w:rPr>
          <w:rFonts w:ascii="Arial" w:hAnsi="Arial" w:cs="Arial"/>
          <w:b/>
          <w:spacing w:val="-3"/>
          <w:sz w:val="22"/>
          <w:szCs w:val="22"/>
          <w:u w:val="single"/>
        </w:rPr>
        <w:t>.</w:t>
      </w:r>
    </w:p>
    <w:p w14:paraId="054B20A8" w14:textId="41242691" w:rsidR="00F7144C" w:rsidRDefault="00F7144C" w:rsidP="00116D4F">
      <w:pPr>
        <w:tabs>
          <w:tab w:val="center" w:pos="4960"/>
        </w:tabs>
        <w:jc w:val="both"/>
        <w:rPr>
          <w:rFonts w:ascii="Arial" w:hAnsi="Arial" w:cs="Arial"/>
          <w:spacing w:val="-3"/>
          <w:sz w:val="22"/>
          <w:szCs w:val="22"/>
        </w:rPr>
      </w:pPr>
    </w:p>
    <w:p w14:paraId="1501BA77" w14:textId="5BA48A90" w:rsidR="005854C9" w:rsidRDefault="005854C9" w:rsidP="005854C9">
      <w:pPr>
        <w:tabs>
          <w:tab w:val="center" w:pos="4960"/>
        </w:tabs>
        <w:jc w:val="both"/>
        <w:rPr>
          <w:rFonts w:ascii="Arial" w:hAnsi="Arial" w:cs="Arial"/>
          <w:spacing w:val="-3"/>
          <w:sz w:val="22"/>
          <w:szCs w:val="22"/>
        </w:rPr>
      </w:pPr>
      <w:r w:rsidRPr="005854C9">
        <w:rPr>
          <w:rFonts w:ascii="Arial" w:hAnsi="Arial" w:cs="Arial"/>
          <w:spacing w:val="-3"/>
          <w:sz w:val="22"/>
          <w:szCs w:val="22"/>
        </w:rPr>
        <w:t>Les dispositions de l’article</w:t>
      </w:r>
      <w:r>
        <w:rPr>
          <w:rFonts w:ascii="Arial" w:hAnsi="Arial" w:cs="Arial"/>
          <w:spacing w:val="-3"/>
          <w:sz w:val="22"/>
          <w:szCs w:val="22"/>
        </w:rPr>
        <w:t xml:space="preserve"> 6 § 3, dernier alinéa sont remplacées par les dispositions suivantes : </w:t>
      </w:r>
    </w:p>
    <w:p w14:paraId="7E5B19BB" w14:textId="77777777" w:rsidR="005854C9" w:rsidRDefault="005854C9" w:rsidP="005854C9">
      <w:pPr>
        <w:tabs>
          <w:tab w:val="center" w:pos="4960"/>
        </w:tabs>
        <w:jc w:val="both"/>
        <w:rPr>
          <w:rFonts w:ascii="Arial" w:hAnsi="Arial" w:cs="Arial"/>
          <w:spacing w:val="-3"/>
          <w:sz w:val="22"/>
          <w:szCs w:val="22"/>
        </w:rPr>
      </w:pPr>
    </w:p>
    <w:p w14:paraId="7C3EFAA7" w14:textId="49573114" w:rsidR="001328B7" w:rsidRPr="001328B7" w:rsidRDefault="005854C9" w:rsidP="00116D4F">
      <w:pPr>
        <w:tabs>
          <w:tab w:val="center" w:pos="4960"/>
        </w:tabs>
        <w:jc w:val="both"/>
        <w:rPr>
          <w:rFonts w:ascii="Arial" w:hAnsi="Arial" w:cs="Arial"/>
          <w:b/>
          <w:spacing w:val="-3"/>
          <w:sz w:val="22"/>
          <w:szCs w:val="22"/>
        </w:rPr>
      </w:pPr>
      <w:r>
        <w:rPr>
          <w:rFonts w:ascii="Arial" w:hAnsi="Arial" w:cs="Arial"/>
          <w:spacing w:val="-3"/>
          <w:sz w:val="22"/>
          <w:szCs w:val="22"/>
        </w:rPr>
        <w:t>« </w:t>
      </w:r>
      <w:r w:rsidRPr="005854C9">
        <w:rPr>
          <w:rFonts w:ascii="Arial" w:hAnsi="Arial" w:cs="Arial"/>
          <w:spacing w:val="-3"/>
          <w:sz w:val="22"/>
          <w:szCs w:val="22"/>
        </w:rPr>
        <w:t xml:space="preserve">L’intervention de l’assurance pour l’opération de reconstruction sera refusée dans le cas où l’organisme assureur n’a pas déjà remboursé le minimum de 5 séances, </w:t>
      </w:r>
      <w:r w:rsidRPr="00BB5D31">
        <w:rPr>
          <w:rFonts w:ascii="Arial" w:hAnsi="Arial" w:cs="Arial"/>
          <w:spacing w:val="-3"/>
          <w:sz w:val="22"/>
          <w:szCs w:val="22"/>
        </w:rPr>
        <w:t>même si l</w:t>
      </w:r>
      <w:r w:rsidR="001328B7">
        <w:rPr>
          <w:rFonts w:ascii="Arial" w:hAnsi="Arial" w:cs="Arial"/>
          <w:spacing w:val="-3"/>
          <w:sz w:val="22"/>
          <w:szCs w:val="22"/>
        </w:rPr>
        <w:t xml:space="preserve">e médecin-conseil </w:t>
      </w:r>
      <w:r w:rsidR="001328B7" w:rsidRPr="001328B7">
        <w:rPr>
          <w:rFonts w:ascii="Arial" w:hAnsi="Arial" w:cs="Arial"/>
          <w:b/>
          <w:spacing w:val="-3"/>
          <w:sz w:val="22"/>
          <w:szCs w:val="22"/>
        </w:rPr>
        <w:t>de l’organisme assureur de la bénéficiaire a déjà pris connaissance de la prise en charge par le biais de la notification et qu’</w:t>
      </w:r>
      <w:r w:rsidR="001328B7">
        <w:rPr>
          <w:rFonts w:ascii="Arial" w:hAnsi="Arial" w:cs="Arial"/>
          <w:b/>
          <w:spacing w:val="-3"/>
          <w:sz w:val="22"/>
          <w:szCs w:val="22"/>
        </w:rPr>
        <w:t xml:space="preserve">il n’a notifié </w:t>
      </w:r>
      <w:r w:rsidR="001328B7" w:rsidRPr="001328B7">
        <w:rPr>
          <w:rFonts w:ascii="Arial" w:hAnsi="Arial" w:cs="Arial"/>
          <w:b/>
          <w:spacing w:val="-3"/>
          <w:sz w:val="22"/>
          <w:szCs w:val="22"/>
        </w:rPr>
        <w:t>aucune décision de refus conformément aux dispositions dont question à l’article 17</w:t>
      </w:r>
      <w:r w:rsidR="001328B7">
        <w:rPr>
          <w:rFonts w:ascii="Arial" w:hAnsi="Arial" w:cs="Arial"/>
          <w:spacing w:val="-3"/>
          <w:sz w:val="22"/>
          <w:szCs w:val="22"/>
        </w:rPr>
        <w:t>. »</w:t>
      </w:r>
    </w:p>
    <w:p w14:paraId="6836203B" w14:textId="77777777" w:rsidR="00A12AF0" w:rsidRDefault="00A12AF0" w:rsidP="005854C9">
      <w:pPr>
        <w:tabs>
          <w:tab w:val="center" w:pos="4960"/>
        </w:tabs>
        <w:jc w:val="both"/>
        <w:rPr>
          <w:rFonts w:ascii="Arial" w:hAnsi="Arial" w:cs="Arial"/>
          <w:b/>
          <w:spacing w:val="-3"/>
          <w:sz w:val="22"/>
          <w:szCs w:val="22"/>
          <w:u w:val="single"/>
        </w:rPr>
      </w:pPr>
    </w:p>
    <w:p w14:paraId="438DFA89" w14:textId="51FCBEF2" w:rsidR="005854C9" w:rsidRPr="005854C9" w:rsidRDefault="005854C9" w:rsidP="005854C9">
      <w:pPr>
        <w:tabs>
          <w:tab w:val="center" w:pos="4960"/>
        </w:tabs>
        <w:jc w:val="both"/>
        <w:rPr>
          <w:rFonts w:ascii="Arial" w:hAnsi="Arial" w:cs="Arial"/>
          <w:b/>
          <w:spacing w:val="-3"/>
          <w:sz w:val="22"/>
          <w:szCs w:val="22"/>
          <w:u w:val="single"/>
        </w:rPr>
      </w:pPr>
      <w:r w:rsidRPr="005854C9">
        <w:rPr>
          <w:rFonts w:ascii="Arial" w:hAnsi="Arial" w:cs="Arial"/>
          <w:b/>
          <w:spacing w:val="-3"/>
          <w:sz w:val="22"/>
          <w:szCs w:val="22"/>
          <w:u w:val="single"/>
        </w:rPr>
        <w:t xml:space="preserve">Article </w:t>
      </w:r>
      <w:r w:rsidR="001328B7">
        <w:rPr>
          <w:rFonts w:ascii="Arial" w:hAnsi="Arial" w:cs="Arial"/>
          <w:b/>
          <w:spacing w:val="-3"/>
          <w:sz w:val="22"/>
          <w:szCs w:val="22"/>
          <w:u w:val="single"/>
        </w:rPr>
        <w:t>3</w:t>
      </w:r>
      <w:r w:rsidRPr="005854C9">
        <w:rPr>
          <w:rFonts w:ascii="Arial" w:hAnsi="Arial" w:cs="Arial"/>
          <w:b/>
          <w:spacing w:val="-3"/>
          <w:sz w:val="22"/>
          <w:szCs w:val="22"/>
          <w:u w:val="single"/>
        </w:rPr>
        <w:t>.</w:t>
      </w:r>
    </w:p>
    <w:p w14:paraId="38D13C00" w14:textId="77777777" w:rsidR="005854C9" w:rsidRPr="005854C9" w:rsidRDefault="005854C9" w:rsidP="005854C9">
      <w:pPr>
        <w:tabs>
          <w:tab w:val="center" w:pos="4960"/>
        </w:tabs>
        <w:jc w:val="both"/>
        <w:rPr>
          <w:rFonts w:ascii="Arial" w:hAnsi="Arial" w:cs="Arial"/>
          <w:spacing w:val="-3"/>
          <w:sz w:val="22"/>
          <w:szCs w:val="22"/>
        </w:rPr>
      </w:pPr>
    </w:p>
    <w:p w14:paraId="7CA1E9DD" w14:textId="017DBA9A" w:rsidR="00346D2E" w:rsidRDefault="00346D2E" w:rsidP="005854C9">
      <w:pPr>
        <w:tabs>
          <w:tab w:val="center" w:pos="4960"/>
        </w:tabs>
        <w:jc w:val="both"/>
        <w:rPr>
          <w:rFonts w:ascii="Arial" w:hAnsi="Arial" w:cs="Arial"/>
          <w:spacing w:val="-3"/>
          <w:sz w:val="22"/>
          <w:szCs w:val="22"/>
        </w:rPr>
      </w:pPr>
      <w:r>
        <w:rPr>
          <w:rFonts w:ascii="Arial" w:hAnsi="Arial" w:cs="Arial"/>
          <w:spacing w:val="-3"/>
          <w:sz w:val="22"/>
          <w:szCs w:val="22"/>
        </w:rPr>
        <w:t>Les dispositions de l’article 10, § 2, 2</w:t>
      </w:r>
      <w:r w:rsidRPr="00346D2E">
        <w:rPr>
          <w:rFonts w:ascii="Arial" w:hAnsi="Arial" w:cs="Arial"/>
          <w:spacing w:val="-3"/>
          <w:sz w:val="22"/>
          <w:szCs w:val="22"/>
          <w:vertAlign w:val="superscript"/>
        </w:rPr>
        <w:t>ème</w:t>
      </w:r>
      <w:r>
        <w:rPr>
          <w:rFonts w:ascii="Arial" w:hAnsi="Arial" w:cs="Arial"/>
          <w:spacing w:val="-3"/>
          <w:sz w:val="22"/>
          <w:szCs w:val="22"/>
        </w:rPr>
        <w:t xml:space="preserve"> alinéa sont remplacées par les dispositions suivantes : </w:t>
      </w:r>
    </w:p>
    <w:p w14:paraId="4F6C6137" w14:textId="0BDA4876" w:rsidR="00346D2E" w:rsidRDefault="00346D2E" w:rsidP="005854C9">
      <w:pPr>
        <w:tabs>
          <w:tab w:val="center" w:pos="4960"/>
        </w:tabs>
        <w:jc w:val="both"/>
        <w:rPr>
          <w:rFonts w:ascii="Arial" w:hAnsi="Arial" w:cs="Arial"/>
          <w:spacing w:val="-3"/>
          <w:sz w:val="22"/>
          <w:szCs w:val="22"/>
        </w:rPr>
      </w:pPr>
    </w:p>
    <w:p w14:paraId="501A8EC3" w14:textId="501551F1" w:rsidR="00346D2E" w:rsidRDefault="00346D2E" w:rsidP="005854C9">
      <w:pPr>
        <w:tabs>
          <w:tab w:val="center" w:pos="4960"/>
        </w:tabs>
        <w:jc w:val="both"/>
        <w:rPr>
          <w:rFonts w:ascii="Arial" w:hAnsi="Arial" w:cs="Arial"/>
          <w:spacing w:val="-3"/>
          <w:sz w:val="22"/>
          <w:szCs w:val="22"/>
        </w:rPr>
      </w:pPr>
      <w:r>
        <w:rPr>
          <w:rFonts w:ascii="Arial" w:hAnsi="Arial" w:cs="Arial"/>
          <w:spacing w:val="-3"/>
          <w:sz w:val="22"/>
          <w:szCs w:val="22"/>
        </w:rPr>
        <w:t xml:space="preserve">« Le nombre de séances effectivement réalisé au cours d’une année civile est mentionné dans </w:t>
      </w:r>
      <w:r w:rsidRPr="0078425C">
        <w:rPr>
          <w:rFonts w:ascii="Arial" w:hAnsi="Arial" w:cs="Arial"/>
          <w:b/>
          <w:spacing w:val="-3"/>
          <w:sz w:val="22"/>
          <w:szCs w:val="22"/>
        </w:rPr>
        <w:t>le rapport annuel dont question à l’article 28</w:t>
      </w:r>
      <w:r>
        <w:rPr>
          <w:rFonts w:ascii="Arial" w:hAnsi="Arial" w:cs="Arial"/>
          <w:spacing w:val="-3"/>
          <w:sz w:val="22"/>
          <w:szCs w:val="22"/>
        </w:rPr>
        <w:t>. »</w:t>
      </w:r>
    </w:p>
    <w:p w14:paraId="74CF46B6" w14:textId="4ED89CDE" w:rsidR="00346D2E" w:rsidRDefault="00346D2E" w:rsidP="005854C9">
      <w:pPr>
        <w:tabs>
          <w:tab w:val="center" w:pos="4960"/>
        </w:tabs>
        <w:jc w:val="both"/>
        <w:rPr>
          <w:rFonts w:ascii="Arial" w:hAnsi="Arial" w:cs="Arial"/>
          <w:spacing w:val="-3"/>
          <w:sz w:val="22"/>
          <w:szCs w:val="22"/>
        </w:rPr>
      </w:pPr>
    </w:p>
    <w:p w14:paraId="6706C816" w14:textId="57254A23" w:rsidR="00346D2E" w:rsidRPr="00346D2E" w:rsidRDefault="00346D2E" w:rsidP="005854C9">
      <w:pPr>
        <w:tabs>
          <w:tab w:val="center" w:pos="4960"/>
        </w:tabs>
        <w:jc w:val="both"/>
        <w:rPr>
          <w:rFonts w:ascii="Arial" w:hAnsi="Arial" w:cs="Arial"/>
          <w:b/>
          <w:spacing w:val="-3"/>
          <w:sz w:val="22"/>
          <w:szCs w:val="22"/>
          <w:u w:val="single"/>
        </w:rPr>
      </w:pPr>
      <w:r>
        <w:rPr>
          <w:rFonts w:ascii="Arial" w:hAnsi="Arial" w:cs="Arial"/>
          <w:b/>
          <w:spacing w:val="-3"/>
          <w:sz w:val="22"/>
          <w:szCs w:val="22"/>
          <w:u w:val="single"/>
        </w:rPr>
        <w:t>Article 4.</w:t>
      </w:r>
    </w:p>
    <w:p w14:paraId="0DAA6D79" w14:textId="77777777" w:rsidR="00346D2E" w:rsidRDefault="00346D2E" w:rsidP="005854C9">
      <w:pPr>
        <w:tabs>
          <w:tab w:val="center" w:pos="4960"/>
        </w:tabs>
        <w:jc w:val="both"/>
        <w:rPr>
          <w:rFonts w:ascii="Arial" w:hAnsi="Arial" w:cs="Arial"/>
          <w:spacing w:val="-3"/>
          <w:sz w:val="22"/>
          <w:szCs w:val="22"/>
        </w:rPr>
      </w:pPr>
    </w:p>
    <w:p w14:paraId="36EE8E59" w14:textId="5C649222" w:rsidR="00F7144C" w:rsidRDefault="005854C9" w:rsidP="005854C9">
      <w:pPr>
        <w:tabs>
          <w:tab w:val="center" w:pos="4960"/>
        </w:tabs>
        <w:jc w:val="both"/>
        <w:rPr>
          <w:rFonts w:ascii="Arial" w:hAnsi="Arial" w:cs="Arial"/>
          <w:spacing w:val="-3"/>
          <w:sz w:val="22"/>
          <w:szCs w:val="22"/>
        </w:rPr>
      </w:pPr>
      <w:r w:rsidRPr="005854C9">
        <w:rPr>
          <w:rFonts w:ascii="Arial" w:hAnsi="Arial" w:cs="Arial"/>
          <w:spacing w:val="-3"/>
          <w:sz w:val="22"/>
          <w:szCs w:val="22"/>
        </w:rPr>
        <w:t>Les dispositions de l’article</w:t>
      </w:r>
      <w:r>
        <w:rPr>
          <w:rFonts w:ascii="Arial" w:hAnsi="Arial" w:cs="Arial"/>
          <w:spacing w:val="-3"/>
          <w:sz w:val="22"/>
          <w:szCs w:val="22"/>
        </w:rPr>
        <w:t xml:space="preserve"> 18 § 1</w:t>
      </w:r>
      <w:r w:rsidR="001328B7">
        <w:rPr>
          <w:rFonts w:ascii="Arial" w:hAnsi="Arial" w:cs="Arial"/>
          <w:spacing w:val="-3"/>
          <w:sz w:val="22"/>
          <w:szCs w:val="22"/>
        </w:rPr>
        <w:t xml:space="preserve">, </w:t>
      </w:r>
      <w:r w:rsidR="00F24D28">
        <w:rPr>
          <w:rFonts w:ascii="Arial" w:hAnsi="Arial" w:cs="Arial"/>
          <w:spacing w:val="-3"/>
          <w:sz w:val="22"/>
          <w:szCs w:val="22"/>
        </w:rPr>
        <w:t>1</w:t>
      </w:r>
      <w:r w:rsidR="00F24D28" w:rsidRPr="00F24D28">
        <w:rPr>
          <w:rFonts w:ascii="Arial" w:hAnsi="Arial" w:cs="Arial"/>
          <w:spacing w:val="-3"/>
          <w:sz w:val="22"/>
          <w:szCs w:val="22"/>
          <w:vertAlign w:val="superscript"/>
        </w:rPr>
        <w:t>er</w:t>
      </w:r>
      <w:r w:rsidR="00F24D28">
        <w:rPr>
          <w:rFonts w:ascii="Arial" w:hAnsi="Arial" w:cs="Arial"/>
          <w:spacing w:val="-3"/>
          <w:sz w:val="22"/>
          <w:szCs w:val="22"/>
        </w:rPr>
        <w:t xml:space="preserve"> </w:t>
      </w:r>
      <w:r w:rsidR="001328B7">
        <w:rPr>
          <w:rFonts w:ascii="Arial" w:hAnsi="Arial" w:cs="Arial"/>
          <w:spacing w:val="-3"/>
          <w:sz w:val="22"/>
          <w:szCs w:val="22"/>
        </w:rPr>
        <w:t>alinéa</w:t>
      </w:r>
      <w:r>
        <w:rPr>
          <w:rFonts w:ascii="Arial" w:hAnsi="Arial" w:cs="Arial"/>
          <w:spacing w:val="-3"/>
          <w:sz w:val="22"/>
          <w:szCs w:val="22"/>
        </w:rPr>
        <w:t xml:space="preserve"> sont remplacées par les dispositions suivantes : </w:t>
      </w:r>
    </w:p>
    <w:p w14:paraId="39CF36DB" w14:textId="5D783398" w:rsidR="005854C9" w:rsidRDefault="005854C9" w:rsidP="005854C9">
      <w:pPr>
        <w:tabs>
          <w:tab w:val="center" w:pos="4960"/>
        </w:tabs>
        <w:jc w:val="both"/>
        <w:rPr>
          <w:rFonts w:ascii="Arial" w:hAnsi="Arial" w:cs="Arial"/>
          <w:spacing w:val="-3"/>
          <w:sz w:val="22"/>
          <w:szCs w:val="22"/>
        </w:rPr>
      </w:pPr>
    </w:p>
    <w:p w14:paraId="5DC3835E" w14:textId="17747FFB" w:rsidR="001328B7" w:rsidRDefault="005854C9" w:rsidP="001328B7">
      <w:pPr>
        <w:tabs>
          <w:tab w:val="left" w:pos="1418"/>
        </w:tabs>
        <w:jc w:val="both"/>
        <w:rPr>
          <w:rFonts w:ascii="Arial" w:hAnsi="Arial"/>
          <w:b/>
          <w:snapToGrid w:val="0"/>
          <w:sz w:val="22"/>
          <w:szCs w:val="22"/>
        </w:rPr>
      </w:pPr>
      <w:r>
        <w:rPr>
          <w:rFonts w:ascii="Arial" w:hAnsi="Arial" w:cs="Arial"/>
          <w:spacing w:val="-3"/>
          <w:sz w:val="22"/>
          <w:szCs w:val="22"/>
        </w:rPr>
        <w:t>« </w:t>
      </w:r>
      <w:r w:rsidRPr="0014216C">
        <w:rPr>
          <w:rFonts w:ascii="Arial" w:hAnsi="Arial"/>
          <w:b/>
          <w:snapToGrid w:val="0"/>
          <w:sz w:val="22"/>
          <w:szCs w:val="22"/>
        </w:rPr>
        <w:t>Article 18</w:t>
      </w:r>
      <w:r w:rsidRPr="0014216C">
        <w:rPr>
          <w:rFonts w:ascii="Arial" w:hAnsi="Arial"/>
          <w:b/>
          <w:snapToGrid w:val="0"/>
          <w:sz w:val="22"/>
          <w:szCs w:val="22"/>
        </w:rPr>
        <w:tab/>
        <w:t xml:space="preserve">§ 1 </w:t>
      </w:r>
      <w:r w:rsidR="001328B7" w:rsidRPr="001328B7">
        <w:rPr>
          <w:rFonts w:ascii="Arial" w:hAnsi="Arial"/>
          <w:snapToGrid w:val="0"/>
          <w:sz w:val="22"/>
          <w:szCs w:val="22"/>
        </w:rPr>
        <w:t xml:space="preserve">La période d’intervention de l’assurance est interrompue d’office si la bénéficiaire interrompt son programme dans le centre pour le poursuivre dans un autre centre conventionné avec l’INAMI. </w:t>
      </w:r>
      <w:r w:rsidR="001328B7" w:rsidRPr="00346D2E">
        <w:rPr>
          <w:rFonts w:ascii="Arial" w:hAnsi="Arial"/>
          <w:b/>
          <w:snapToGrid w:val="0"/>
          <w:sz w:val="22"/>
          <w:szCs w:val="22"/>
        </w:rPr>
        <w:t>Une première notification</w:t>
      </w:r>
      <w:r w:rsidR="001328B7">
        <w:rPr>
          <w:rFonts w:ascii="Arial" w:hAnsi="Arial"/>
          <w:snapToGrid w:val="0"/>
          <w:sz w:val="22"/>
          <w:szCs w:val="22"/>
        </w:rPr>
        <w:t xml:space="preserve"> doit être </w:t>
      </w:r>
      <w:r w:rsidR="00C050DA">
        <w:rPr>
          <w:rFonts w:ascii="Arial" w:hAnsi="Arial"/>
          <w:snapToGrid w:val="0"/>
          <w:sz w:val="22"/>
          <w:szCs w:val="22"/>
        </w:rPr>
        <w:t xml:space="preserve">envoyée </w:t>
      </w:r>
      <w:r w:rsidR="001328B7">
        <w:rPr>
          <w:rFonts w:ascii="Arial" w:hAnsi="Arial"/>
          <w:snapToGrid w:val="0"/>
          <w:sz w:val="22"/>
          <w:szCs w:val="22"/>
        </w:rPr>
        <w:t>au médecin-conseil de l’organisme assureur de la bénéficiaire conformément aux dispositions de l’article 17</w:t>
      </w:r>
      <w:r w:rsidR="00784ADD">
        <w:rPr>
          <w:rFonts w:ascii="Arial" w:hAnsi="Arial"/>
          <w:snapToGrid w:val="0"/>
          <w:sz w:val="22"/>
          <w:szCs w:val="22"/>
        </w:rPr>
        <w:t>, § 2</w:t>
      </w:r>
      <w:r w:rsidR="001328B7">
        <w:rPr>
          <w:rFonts w:ascii="Arial" w:hAnsi="Arial"/>
          <w:snapToGrid w:val="0"/>
          <w:sz w:val="22"/>
          <w:szCs w:val="22"/>
        </w:rPr>
        <w:t xml:space="preserve"> pour la poursuite du programme dans ce second centre. Toutes les conditions pour pouvoir envoyer une </w:t>
      </w:r>
      <w:r w:rsidR="001328B7" w:rsidRPr="00346D2E">
        <w:rPr>
          <w:rFonts w:ascii="Arial" w:hAnsi="Arial"/>
          <w:b/>
          <w:snapToGrid w:val="0"/>
          <w:sz w:val="22"/>
          <w:szCs w:val="22"/>
        </w:rPr>
        <w:t>telle notification</w:t>
      </w:r>
      <w:r w:rsidR="001328B7">
        <w:rPr>
          <w:rFonts w:ascii="Arial" w:hAnsi="Arial"/>
          <w:snapToGrid w:val="0"/>
          <w:sz w:val="22"/>
          <w:szCs w:val="22"/>
        </w:rPr>
        <w:t xml:space="preserve"> doivent être respectées par ce second centre</w:t>
      </w:r>
      <w:r w:rsidR="008649CA">
        <w:rPr>
          <w:rFonts w:ascii="Arial" w:hAnsi="Arial"/>
          <w:snapToGrid w:val="0"/>
          <w:sz w:val="22"/>
          <w:szCs w:val="22"/>
        </w:rPr>
        <w:t xml:space="preserve"> et par conséquent, </w:t>
      </w:r>
      <w:r w:rsidR="008649CA" w:rsidRPr="008649CA">
        <w:rPr>
          <w:rFonts w:ascii="Arial" w:hAnsi="Arial"/>
          <w:snapToGrid w:val="0"/>
          <w:sz w:val="22"/>
          <w:szCs w:val="22"/>
        </w:rPr>
        <w:t xml:space="preserve">un total d'au moins 2 séances </w:t>
      </w:r>
      <w:r w:rsidR="008649CA">
        <w:rPr>
          <w:rFonts w:ascii="Arial" w:hAnsi="Arial"/>
          <w:snapToGrid w:val="0"/>
          <w:sz w:val="22"/>
          <w:szCs w:val="22"/>
        </w:rPr>
        <w:t>doit avoir</w:t>
      </w:r>
      <w:r w:rsidR="008649CA" w:rsidRPr="008649CA">
        <w:rPr>
          <w:rFonts w:ascii="Arial" w:hAnsi="Arial"/>
          <w:snapToGrid w:val="0"/>
          <w:sz w:val="22"/>
          <w:szCs w:val="22"/>
        </w:rPr>
        <w:t xml:space="preserve"> été réalisé </w:t>
      </w:r>
      <w:r w:rsidR="008649CA">
        <w:rPr>
          <w:rFonts w:ascii="Arial" w:hAnsi="Arial"/>
          <w:snapToGrid w:val="0"/>
          <w:sz w:val="22"/>
          <w:szCs w:val="22"/>
        </w:rPr>
        <w:t>par ce second centre en faveur de la bénéficiaire</w:t>
      </w:r>
      <w:r w:rsidR="008649CA" w:rsidRPr="008649CA">
        <w:rPr>
          <w:rFonts w:ascii="Arial" w:hAnsi="Arial"/>
          <w:snapToGrid w:val="0"/>
          <w:sz w:val="22"/>
          <w:szCs w:val="22"/>
        </w:rPr>
        <w:t xml:space="preserve"> et ce, pendant 2 jours différents à raison d’au moins une séance par jour</w:t>
      </w:r>
      <w:r w:rsidR="001E0331">
        <w:rPr>
          <w:rFonts w:ascii="Arial" w:hAnsi="Arial"/>
          <w:snapToGrid w:val="0"/>
          <w:sz w:val="22"/>
          <w:szCs w:val="22"/>
        </w:rPr>
        <w:t xml:space="preserve">, </w:t>
      </w:r>
      <w:r w:rsidR="001E0331" w:rsidRPr="00647BD9">
        <w:rPr>
          <w:rFonts w:ascii="Arial" w:hAnsi="Arial"/>
          <w:snapToGrid w:val="0"/>
          <w:sz w:val="22"/>
          <w:szCs w:val="22"/>
        </w:rPr>
        <w:t>avant que le second centre puisse envoyer la notification requise au médecin-conseil</w:t>
      </w:r>
      <w:r w:rsidR="001328B7">
        <w:rPr>
          <w:rFonts w:ascii="Arial" w:hAnsi="Arial"/>
          <w:snapToGrid w:val="0"/>
          <w:sz w:val="22"/>
          <w:szCs w:val="22"/>
        </w:rPr>
        <w:t>.</w:t>
      </w:r>
      <w:r w:rsidR="00F31CBD">
        <w:rPr>
          <w:rFonts w:ascii="Arial" w:hAnsi="Arial"/>
          <w:snapToGrid w:val="0"/>
          <w:sz w:val="22"/>
          <w:szCs w:val="22"/>
        </w:rPr>
        <w:t> »</w:t>
      </w:r>
    </w:p>
    <w:p w14:paraId="309392FA" w14:textId="77777777" w:rsidR="001328B7" w:rsidRDefault="001328B7" w:rsidP="001328B7">
      <w:pPr>
        <w:tabs>
          <w:tab w:val="left" w:pos="1418"/>
        </w:tabs>
        <w:jc w:val="both"/>
        <w:rPr>
          <w:rFonts w:ascii="Arial" w:hAnsi="Arial"/>
          <w:b/>
          <w:snapToGrid w:val="0"/>
          <w:sz w:val="22"/>
          <w:szCs w:val="22"/>
        </w:rPr>
      </w:pPr>
    </w:p>
    <w:p w14:paraId="02F21873" w14:textId="7041955E" w:rsidR="00FB6A45" w:rsidRPr="00FB6A45" w:rsidRDefault="00FB6A45" w:rsidP="00FB6A45">
      <w:pPr>
        <w:tabs>
          <w:tab w:val="center" w:pos="4960"/>
        </w:tabs>
        <w:jc w:val="both"/>
        <w:rPr>
          <w:rFonts w:ascii="Arial" w:hAnsi="Arial" w:cs="Arial"/>
          <w:b/>
          <w:spacing w:val="-3"/>
          <w:sz w:val="22"/>
          <w:szCs w:val="22"/>
          <w:u w:val="single"/>
        </w:rPr>
      </w:pPr>
      <w:r w:rsidRPr="00FB6A45">
        <w:rPr>
          <w:rFonts w:ascii="Arial" w:hAnsi="Arial" w:cs="Arial"/>
          <w:b/>
          <w:spacing w:val="-3"/>
          <w:sz w:val="22"/>
          <w:szCs w:val="22"/>
          <w:u w:val="single"/>
        </w:rPr>
        <w:t xml:space="preserve">Article </w:t>
      </w:r>
      <w:r w:rsidR="00346D2E">
        <w:rPr>
          <w:rFonts w:ascii="Arial" w:hAnsi="Arial" w:cs="Arial"/>
          <w:b/>
          <w:spacing w:val="-3"/>
          <w:sz w:val="22"/>
          <w:szCs w:val="22"/>
          <w:u w:val="single"/>
        </w:rPr>
        <w:t>5</w:t>
      </w:r>
      <w:r w:rsidRPr="00FB6A45">
        <w:rPr>
          <w:rFonts w:ascii="Arial" w:hAnsi="Arial" w:cs="Arial"/>
          <w:b/>
          <w:spacing w:val="-3"/>
          <w:sz w:val="22"/>
          <w:szCs w:val="22"/>
          <w:u w:val="single"/>
        </w:rPr>
        <w:t>.</w:t>
      </w:r>
    </w:p>
    <w:p w14:paraId="1CA0A382" w14:textId="77777777" w:rsidR="00FB6A45" w:rsidRPr="00FB6A45" w:rsidRDefault="00FB6A45" w:rsidP="00FB6A45">
      <w:pPr>
        <w:tabs>
          <w:tab w:val="center" w:pos="4960"/>
        </w:tabs>
        <w:jc w:val="both"/>
        <w:rPr>
          <w:rFonts w:ascii="Arial" w:hAnsi="Arial" w:cs="Arial"/>
          <w:spacing w:val="-3"/>
          <w:sz w:val="22"/>
          <w:szCs w:val="22"/>
        </w:rPr>
      </w:pPr>
    </w:p>
    <w:p w14:paraId="32782184" w14:textId="171EF89A" w:rsidR="00FB6A45" w:rsidRDefault="00FB6A45" w:rsidP="00FB6A45">
      <w:pPr>
        <w:tabs>
          <w:tab w:val="center" w:pos="4960"/>
        </w:tabs>
        <w:jc w:val="both"/>
        <w:rPr>
          <w:rFonts w:ascii="Arial" w:hAnsi="Arial" w:cs="Arial"/>
          <w:spacing w:val="-3"/>
          <w:sz w:val="22"/>
          <w:szCs w:val="22"/>
        </w:rPr>
      </w:pPr>
      <w:r w:rsidRPr="00FB6A45">
        <w:rPr>
          <w:rFonts w:ascii="Arial" w:hAnsi="Arial" w:cs="Arial"/>
          <w:spacing w:val="-3"/>
          <w:sz w:val="22"/>
          <w:szCs w:val="22"/>
        </w:rPr>
        <w:t>Les dispositions de l’article</w:t>
      </w:r>
      <w:r>
        <w:rPr>
          <w:rFonts w:ascii="Arial" w:hAnsi="Arial" w:cs="Arial"/>
          <w:spacing w:val="-3"/>
          <w:sz w:val="22"/>
          <w:szCs w:val="22"/>
        </w:rPr>
        <w:t xml:space="preserve"> </w:t>
      </w:r>
      <w:r w:rsidRPr="00FB6A45">
        <w:rPr>
          <w:rFonts w:ascii="Arial" w:hAnsi="Arial" w:cs="Arial"/>
          <w:spacing w:val="-3"/>
          <w:sz w:val="22"/>
          <w:szCs w:val="22"/>
        </w:rPr>
        <w:t xml:space="preserve">20 § et 4 </w:t>
      </w:r>
      <w:r>
        <w:rPr>
          <w:rFonts w:ascii="Arial" w:hAnsi="Arial" w:cs="Arial"/>
          <w:spacing w:val="-3"/>
          <w:sz w:val="22"/>
          <w:szCs w:val="22"/>
        </w:rPr>
        <w:t xml:space="preserve">sont remplacées par les dispositions suivantes : </w:t>
      </w:r>
    </w:p>
    <w:p w14:paraId="36E89CD0" w14:textId="3DB1A262" w:rsidR="00C85FFD" w:rsidRDefault="00C85FFD" w:rsidP="00FB6A45">
      <w:pPr>
        <w:tabs>
          <w:tab w:val="center" w:pos="4960"/>
        </w:tabs>
        <w:jc w:val="both"/>
        <w:rPr>
          <w:rFonts w:ascii="Arial" w:hAnsi="Arial" w:cs="Arial"/>
          <w:spacing w:val="-3"/>
          <w:sz w:val="22"/>
          <w:szCs w:val="22"/>
        </w:rPr>
      </w:pPr>
    </w:p>
    <w:p w14:paraId="5236439D" w14:textId="17F75EEF" w:rsidR="00FB6A45" w:rsidRDefault="00346D2E" w:rsidP="00346D2E">
      <w:pPr>
        <w:tabs>
          <w:tab w:val="left" w:pos="1418"/>
          <w:tab w:val="center" w:pos="4960"/>
        </w:tabs>
        <w:suppressAutoHyphens/>
        <w:jc w:val="both"/>
        <w:rPr>
          <w:rFonts w:ascii="Arial" w:hAnsi="Arial" w:cs="Arial"/>
          <w:spacing w:val="-3"/>
          <w:sz w:val="22"/>
          <w:szCs w:val="22"/>
        </w:rPr>
      </w:pPr>
      <w:r>
        <w:rPr>
          <w:rFonts w:ascii="Arial" w:hAnsi="Arial" w:cs="Arial"/>
          <w:spacing w:val="-3"/>
          <w:sz w:val="22"/>
          <w:szCs w:val="22"/>
        </w:rPr>
        <w:t>« </w:t>
      </w:r>
      <w:r w:rsidR="00FB6A45" w:rsidRPr="00FB6A45">
        <w:rPr>
          <w:rFonts w:ascii="Arial" w:hAnsi="Arial" w:cs="Arial"/>
          <w:b/>
          <w:spacing w:val="-3"/>
          <w:sz w:val="22"/>
          <w:szCs w:val="22"/>
        </w:rPr>
        <w:t>§ 4</w:t>
      </w:r>
      <w:r w:rsidR="00FB6A45">
        <w:rPr>
          <w:rFonts w:ascii="Arial" w:hAnsi="Arial" w:cs="Arial"/>
          <w:spacing w:val="-3"/>
          <w:sz w:val="22"/>
          <w:szCs w:val="22"/>
        </w:rPr>
        <w:t xml:space="preserve"> </w:t>
      </w:r>
      <w:r w:rsidR="00FB6A45" w:rsidRPr="00FB6A45">
        <w:rPr>
          <w:rFonts w:ascii="Arial" w:hAnsi="Arial" w:cs="Arial"/>
          <w:spacing w:val="-3"/>
          <w:sz w:val="22"/>
          <w:szCs w:val="22"/>
        </w:rPr>
        <w:t xml:space="preserve">Les séances réalisées pour une bénéficiaire pour laquelle, en vertu des dispositions de </w:t>
      </w:r>
      <w:r w:rsidR="00FB6A45" w:rsidRPr="0078425C">
        <w:rPr>
          <w:rFonts w:ascii="Arial" w:hAnsi="Arial" w:cs="Arial"/>
          <w:b/>
          <w:spacing w:val="-3"/>
          <w:sz w:val="22"/>
          <w:szCs w:val="22"/>
        </w:rPr>
        <w:t xml:space="preserve">l’article 17, </w:t>
      </w:r>
      <w:r w:rsidR="00B46C6A" w:rsidRPr="0078425C">
        <w:rPr>
          <w:rFonts w:ascii="Arial" w:hAnsi="Arial" w:cs="Arial"/>
          <w:b/>
          <w:spacing w:val="-3"/>
          <w:sz w:val="22"/>
          <w:szCs w:val="22"/>
        </w:rPr>
        <w:t>§ 2</w:t>
      </w:r>
      <w:r w:rsidR="00FB6A45" w:rsidRPr="0078425C">
        <w:rPr>
          <w:rFonts w:ascii="Arial" w:hAnsi="Arial" w:cs="Arial"/>
          <w:b/>
          <w:spacing w:val="-3"/>
          <w:sz w:val="22"/>
          <w:szCs w:val="22"/>
        </w:rPr>
        <w:t xml:space="preserve">, </w:t>
      </w:r>
      <w:r w:rsidR="0078425C">
        <w:rPr>
          <w:rFonts w:ascii="Arial" w:hAnsi="Arial" w:cs="Arial"/>
          <w:b/>
          <w:spacing w:val="-3"/>
          <w:sz w:val="22"/>
          <w:szCs w:val="22"/>
        </w:rPr>
        <w:t>auc</w:t>
      </w:r>
      <w:r w:rsidR="00FB6A45" w:rsidRPr="0078425C">
        <w:rPr>
          <w:rFonts w:ascii="Arial" w:hAnsi="Arial" w:cs="Arial"/>
          <w:b/>
          <w:spacing w:val="-3"/>
          <w:sz w:val="22"/>
          <w:szCs w:val="22"/>
        </w:rPr>
        <w:t>une</w:t>
      </w:r>
      <w:r w:rsidR="00B46C6A">
        <w:rPr>
          <w:rFonts w:ascii="Arial" w:hAnsi="Arial" w:cs="Arial"/>
          <w:b/>
          <w:spacing w:val="-3"/>
          <w:sz w:val="22"/>
          <w:szCs w:val="22"/>
        </w:rPr>
        <w:t xml:space="preserve"> première</w:t>
      </w:r>
      <w:r w:rsidR="00FB6A45" w:rsidRPr="00FB6A45">
        <w:rPr>
          <w:rFonts w:ascii="Arial" w:hAnsi="Arial" w:cs="Arial"/>
          <w:b/>
          <w:spacing w:val="-3"/>
          <w:sz w:val="22"/>
          <w:szCs w:val="22"/>
        </w:rPr>
        <w:t xml:space="preserve"> </w:t>
      </w:r>
      <w:r w:rsidR="00FB6A45" w:rsidRPr="0078425C">
        <w:rPr>
          <w:rFonts w:ascii="Arial" w:hAnsi="Arial" w:cs="Arial"/>
          <w:b/>
          <w:spacing w:val="-3"/>
          <w:sz w:val="22"/>
          <w:szCs w:val="22"/>
        </w:rPr>
        <w:t xml:space="preserve">notification ne peut être </w:t>
      </w:r>
      <w:r w:rsidR="00345931">
        <w:rPr>
          <w:rFonts w:ascii="Arial" w:hAnsi="Arial" w:cs="Arial"/>
          <w:b/>
          <w:spacing w:val="-3"/>
          <w:sz w:val="22"/>
          <w:szCs w:val="22"/>
        </w:rPr>
        <w:t>envoyée au médecin-conseil</w:t>
      </w:r>
      <w:r w:rsidR="00A12AF0">
        <w:rPr>
          <w:rFonts w:ascii="Arial" w:hAnsi="Arial" w:cs="Arial"/>
          <w:spacing w:val="-3"/>
          <w:sz w:val="22"/>
          <w:szCs w:val="22"/>
        </w:rPr>
        <w:t>,</w:t>
      </w:r>
      <w:r w:rsidR="00345931">
        <w:rPr>
          <w:rFonts w:ascii="Arial" w:hAnsi="Arial" w:cs="Arial"/>
          <w:b/>
          <w:spacing w:val="-3"/>
          <w:sz w:val="22"/>
          <w:szCs w:val="22"/>
        </w:rPr>
        <w:t xml:space="preserve"> </w:t>
      </w:r>
      <w:r w:rsidR="00FB6A45" w:rsidRPr="00FB6A45">
        <w:rPr>
          <w:rFonts w:ascii="Arial" w:hAnsi="Arial" w:cs="Arial"/>
          <w:spacing w:val="-3"/>
          <w:sz w:val="22"/>
          <w:szCs w:val="22"/>
        </w:rPr>
        <w:t>soit parce que la bénéficiaire n’a eu qu’une seule séance</w:t>
      </w:r>
      <w:r w:rsidR="00FB6A45">
        <w:rPr>
          <w:rFonts w:ascii="Arial" w:hAnsi="Arial" w:cs="Arial"/>
          <w:spacing w:val="-3"/>
          <w:sz w:val="22"/>
          <w:szCs w:val="22"/>
        </w:rPr>
        <w:t>,</w:t>
      </w:r>
      <w:r w:rsidR="00FB6A45" w:rsidRPr="00FB6A45">
        <w:rPr>
          <w:rFonts w:ascii="Arial" w:hAnsi="Arial" w:cs="Arial"/>
          <w:spacing w:val="-3"/>
          <w:sz w:val="22"/>
          <w:szCs w:val="22"/>
        </w:rPr>
        <w:t xml:space="preserve"> soit parce que les 2 premières séances n’ont été réalisées que sur un seul jour, ne seront pas honorées dans le cadre de la présente convention et ne peuvent pas non plus être portées en compte à la bénéficiaire concernée.</w:t>
      </w:r>
      <w:r w:rsidR="00FB6A45">
        <w:rPr>
          <w:rFonts w:ascii="Arial" w:hAnsi="Arial" w:cs="Arial"/>
          <w:spacing w:val="-3"/>
          <w:sz w:val="22"/>
          <w:szCs w:val="22"/>
        </w:rPr>
        <w:t> »</w:t>
      </w:r>
    </w:p>
    <w:p w14:paraId="69EAAE2C" w14:textId="1C6E7ACF" w:rsidR="00116D4F" w:rsidRDefault="00116D4F" w:rsidP="00116D4F">
      <w:pPr>
        <w:tabs>
          <w:tab w:val="center" w:pos="4960"/>
        </w:tabs>
        <w:jc w:val="both"/>
        <w:rPr>
          <w:rFonts w:ascii="Arial" w:hAnsi="Arial" w:cs="Arial"/>
          <w:spacing w:val="-3"/>
          <w:sz w:val="22"/>
          <w:szCs w:val="22"/>
          <w:lang w:val="fr-BE"/>
        </w:rPr>
      </w:pPr>
    </w:p>
    <w:p w14:paraId="6B28C4BE" w14:textId="2ECED63F" w:rsidR="00116D4F" w:rsidRDefault="00116D4F" w:rsidP="00116D4F">
      <w:pPr>
        <w:tabs>
          <w:tab w:val="center" w:pos="4960"/>
        </w:tabs>
        <w:jc w:val="both"/>
        <w:rPr>
          <w:rFonts w:ascii="Arial" w:hAnsi="Arial" w:cs="Arial"/>
          <w:spacing w:val="-3"/>
          <w:sz w:val="22"/>
          <w:szCs w:val="22"/>
          <w:lang w:val="fr-BE"/>
        </w:rPr>
      </w:pPr>
      <w:r>
        <w:rPr>
          <w:rFonts w:ascii="Arial" w:hAnsi="Arial" w:cs="Arial"/>
          <w:b/>
          <w:spacing w:val="-3"/>
          <w:sz w:val="22"/>
          <w:szCs w:val="22"/>
          <w:u w:val="single"/>
          <w:lang w:val="fr-BE"/>
        </w:rPr>
        <w:t>Article</w:t>
      </w:r>
      <w:r w:rsidR="005D55C8">
        <w:rPr>
          <w:rFonts w:ascii="Arial" w:hAnsi="Arial" w:cs="Arial"/>
          <w:b/>
          <w:spacing w:val="-3"/>
          <w:sz w:val="22"/>
          <w:szCs w:val="22"/>
          <w:u w:val="single"/>
          <w:lang w:val="fr-BE"/>
        </w:rPr>
        <w:t xml:space="preserve"> </w:t>
      </w:r>
      <w:r w:rsidR="00346D2E">
        <w:rPr>
          <w:rFonts w:ascii="Arial" w:hAnsi="Arial" w:cs="Arial"/>
          <w:b/>
          <w:spacing w:val="-3"/>
          <w:sz w:val="22"/>
          <w:szCs w:val="22"/>
          <w:u w:val="single"/>
          <w:lang w:val="fr-BE"/>
        </w:rPr>
        <w:t>6</w:t>
      </w:r>
      <w:r>
        <w:rPr>
          <w:rFonts w:ascii="Arial" w:hAnsi="Arial" w:cs="Arial"/>
          <w:b/>
          <w:spacing w:val="-3"/>
          <w:sz w:val="22"/>
          <w:szCs w:val="22"/>
          <w:u w:val="single"/>
          <w:lang w:val="fr-BE"/>
        </w:rPr>
        <w:t xml:space="preserve">. </w:t>
      </w:r>
    </w:p>
    <w:p w14:paraId="1610A968" w14:textId="77777777" w:rsidR="00116D4F" w:rsidRPr="00116D4F" w:rsidRDefault="00116D4F" w:rsidP="00116D4F">
      <w:pPr>
        <w:tabs>
          <w:tab w:val="center" w:pos="4960"/>
        </w:tabs>
        <w:jc w:val="both"/>
        <w:rPr>
          <w:rFonts w:ascii="Arial" w:hAnsi="Arial" w:cs="Arial"/>
          <w:spacing w:val="-3"/>
          <w:sz w:val="22"/>
          <w:szCs w:val="22"/>
          <w:lang w:val="fr-BE"/>
        </w:rPr>
      </w:pPr>
    </w:p>
    <w:p w14:paraId="183FC257" w14:textId="77777777" w:rsidR="00124361" w:rsidRPr="00472FB0" w:rsidRDefault="00472FB0" w:rsidP="00124361">
      <w:pPr>
        <w:tabs>
          <w:tab w:val="center" w:pos="4960"/>
        </w:tabs>
        <w:jc w:val="both"/>
        <w:rPr>
          <w:rFonts w:ascii="Arial" w:hAnsi="Arial" w:cs="Arial"/>
          <w:spacing w:val="-3"/>
          <w:sz w:val="22"/>
          <w:szCs w:val="22"/>
          <w:lang w:val="fr-BE"/>
        </w:rPr>
      </w:pPr>
      <w:r w:rsidRPr="00472FB0">
        <w:rPr>
          <w:rFonts w:ascii="Arial" w:hAnsi="Arial" w:cs="Arial"/>
          <w:spacing w:val="-3"/>
          <w:sz w:val="22"/>
          <w:szCs w:val="22"/>
          <w:lang w:val="fr-BE"/>
        </w:rPr>
        <w:t>Les dispositions de l’article 29 sont remplacées par les dispositions suivantes :</w:t>
      </w:r>
    </w:p>
    <w:p w14:paraId="610F48FD" w14:textId="77777777" w:rsidR="00472FB0" w:rsidRPr="00472FB0" w:rsidRDefault="00472FB0" w:rsidP="00124361">
      <w:pPr>
        <w:tabs>
          <w:tab w:val="center" w:pos="4960"/>
        </w:tabs>
        <w:jc w:val="both"/>
        <w:rPr>
          <w:rFonts w:ascii="Arial" w:hAnsi="Arial" w:cs="Arial"/>
          <w:spacing w:val="-3"/>
          <w:sz w:val="22"/>
          <w:szCs w:val="22"/>
          <w:lang w:val="fr-BE"/>
        </w:rPr>
      </w:pPr>
    </w:p>
    <w:p w14:paraId="05330469" w14:textId="2C7B59B7" w:rsidR="005D55C8" w:rsidRDefault="00472FB0" w:rsidP="005D55C8">
      <w:pPr>
        <w:tabs>
          <w:tab w:val="left" w:pos="1418"/>
          <w:tab w:val="center" w:pos="4960"/>
        </w:tabs>
        <w:suppressAutoHyphens/>
        <w:jc w:val="both"/>
        <w:rPr>
          <w:rFonts w:ascii="Arial" w:hAnsi="Arial"/>
          <w:snapToGrid w:val="0"/>
          <w:sz w:val="22"/>
          <w:szCs w:val="22"/>
        </w:rPr>
      </w:pPr>
      <w:r w:rsidRPr="00472FB0">
        <w:rPr>
          <w:rFonts w:ascii="Arial" w:hAnsi="Arial" w:cs="Arial"/>
          <w:spacing w:val="-3"/>
          <w:sz w:val="22"/>
          <w:szCs w:val="22"/>
          <w:lang w:val="fr-BE"/>
        </w:rPr>
        <w:t>« </w:t>
      </w:r>
      <w:r w:rsidRPr="00472FB0">
        <w:rPr>
          <w:rFonts w:ascii="Arial" w:hAnsi="Arial" w:cs="Arial"/>
          <w:b/>
          <w:spacing w:val="-3"/>
          <w:sz w:val="22"/>
          <w:szCs w:val="22"/>
          <w:lang w:val="fr-BE"/>
        </w:rPr>
        <w:t>Article 29</w:t>
      </w:r>
      <w:r w:rsidRPr="00472FB0">
        <w:rPr>
          <w:rFonts w:ascii="Arial" w:hAnsi="Arial" w:cs="Arial"/>
          <w:spacing w:val="-3"/>
          <w:sz w:val="22"/>
          <w:szCs w:val="22"/>
          <w:lang w:val="fr-BE"/>
        </w:rPr>
        <w:t xml:space="preserve"> </w:t>
      </w:r>
      <w:r w:rsidRPr="00472FB0">
        <w:rPr>
          <w:rFonts w:ascii="Arial" w:hAnsi="Arial" w:cs="Arial"/>
          <w:spacing w:val="-3"/>
          <w:sz w:val="22"/>
          <w:szCs w:val="22"/>
          <w:lang w:val="fr-BE"/>
        </w:rPr>
        <w:tab/>
      </w:r>
      <w:r w:rsidRPr="00472FB0">
        <w:rPr>
          <w:rFonts w:ascii="Arial" w:hAnsi="Arial"/>
          <w:snapToGrid w:val="0"/>
          <w:sz w:val="22"/>
          <w:szCs w:val="22"/>
        </w:rPr>
        <w:t xml:space="preserve">Le Pouvoir organisateur du centre tient une comptabilité basée, d’une part, sur le plan comptable normalisé minimum pour les hôpitaux (A.R. du 14.08.1987), et d’autre part, sur les décisions prises en la matière par le Comité de l'assurance soins de santé. Les données comptables liées à l’application de la présente convention sont rassemblées sous un poste de frais distinct de telle sorte que les dépenses et </w:t>
      </w:r>
      <w:r w:rsidR="005D55C8">
        <w:rPr>
          <w:rFonts w:ascii="Arial" w:hAnsi="Arial"/>
          <w:snapToGrid w:val="0"/>
          <w:sz w:val="22"/>
          <w:szCs w:val="22"/>
        </w:rPr>
        <w:t>recettes</w:t>
      </w:r>
      <w:r w:rsidRPr="00472FB0">
        <w:rPr>
          <w:rFonts w:ascii="Arial" w:hAnsi="Arial"/>
          <w:snapToGrid w:val="0"/>
          <w:sz w:val="22"/>
          <w:szCs w:val="22"/>
        </w:rPr>
        <w:t xml:space="preserve"> puissent être immédiatement connu</w:t>
      </w:r>
      <w:r w:rsidR="00E5292F">
        <w:rPr>
          <w:rFonts w:ascii="Arial" w:hAnsi="Arial"/>
          <w:snapToGrid w:val="0"/>
          <w:sz w:val="22"/>
          <w:szCs w:val="22"/>
        </w:rPr>
        <w:t>e</w:t>
      </w:r>
      <w:r w:rsidRPr="00472FB0">
        <w:rPr>
          <w:rFonts w:ascii="Arial" w:hAnsi="Arial"/>
          <w:snapToGrid w:val="0"/>
          <w:sz w:val="22"/>
          <w:szCs w:val="22"/>
        </w:rPr>
        <w:t>s.</w:t>
      </w:r>
      <w:r>
        <w:rPr>
          <w:rFonts w:ascii="Arial" w:hAnsi="Arial"/>
          <w:snapToGrid w:val="0"/>
          <w:sz w:val="22"/>
          <w:szCs w:val="22"/>
        </w:rPr>
        <w:t xml:space="preserve"> </w:t>
      </w:r>
    </w:p>
    <w:p w14:paraId="6AB83C9E" w14:textId="77777777" w:rsidR="005D55C8" w:rsidRDefault="005D55C8" w:rsidP="005D55C8">
      <w:pPr>
        <w:tabs>
          <w:tab w:val="left" w:pos="1418"/>
          <w:tab w:val="center" w:pos="4960"/>
        </w:tabs>
        <w:suppressAutoHyphens/>
        <w:jc w:val="both"/>
        <w:rPr>
          <w:rFonts w:ascii="Arial" w:hAnsi="Arial"/>
          <w:snapToGrid w:val="0"/>
          <w:sz w:val="22"/>
          <w:szCs w:val="22"/>
        </w:rPr>
      </w:pPr>
    </w:p>
    <w:p w14:paraId="4F6567DF" w14:textId="3C941F32" w:rsidR="005D55C8" w:rsidRPr="005D55C8" w:rsidRDefault="005D55C8" w:rsidP="005D55C8">
      <w:pPr>
        <w:tabs>
          <w:tab w:val="left" w:pos="1418"/>
          <w:tab w:val="center" w:pos="4960"/>
        </w:tabs>
        <w:suppressAutoHyphens/>
        <w:jc w:val="both"/>
        <w:rPr>
          <w:rFonts w:ascii="Arial" w:hAnsi="Arial"/>
          <w:snapToGrid w:val="0"/>
          <w:sz w:val="22"/>
          <w:szCs w:val="22"/>
        </w:rPr>
      </w:pPr>
      <w:r w:rsidRPr="005D55C8">
        <w:rPr>
          <w:rFonts w:ascii="Arial" w:hAnsi="Arial"/>
          <w:snapToGrid w:val="0"/>
          <w:sz w:val="22"/>
          <w:szCs w:val="22"/>
        </w:rPr>
        <w:t>Si le Service des soins de santé</w:t>
      </w:r>
      <w:r w:rsidR="00E11DDA">
        <w:rPr>
          <w:rFonts w:ascii="Arial" w:hAnsi="Arial"/>
          <w:snapToGrid w:val="0"/>
          <w:sz w:val="22"/>
          <w:szCs w:val="22"/>
        </w:rPr>
        <w:t xml:space="preserve"> de l’INAMI</w:t>
      </w:r>
      <w:r w:rsidRPr="005D55C8">
        <w:rPr>
          <w:rFonts w:ascii="Arial" w:hAnsi="Arial"/>
          <w:snapToGrid w:val="0"/>
          <w:sz w:val="22"/>
          <w:szCs w:val="22"/>
        </w:rPr>
        <w:t xml:space="preserve"> le demande, un récapitulatif de</w:t>
      </w:r>
      <w:r>
        <w:rPr>
          <w:rFonts w:ascii="Arial" w:hAnsi="Arial"/>
          <w:snapToGrid w:val="0"/>
          <w:sz w:val="22"/>
          <w:szCs w:val="22"/>
        </w:rPr>
        <w:t xml:space="preserve"> ces recettes et dépenses spéci</w:t>
      </w:r>
      <w:r w:rsidRPr="005D55C8">
        <w:rPr>
          <w:rFonts w:ascii="Arial" w:hAnsi="Arial"/>
          <w:snapToGrid w:val="0"/>
          <w:sz w:val="22"/>
          <w:szCs w:val="22"/>
        </w:rPr>
        <w:t xml:space="preserve">fiques dans le cadre de la convention, approuvé par le </w:t>
      </w:r>
      <w:r>
        <w:rPr>
          <w:rFonts w:ascii="Arial" w:hAnsi="Arial"/>
          <w:snapToGrid w:val="0"/>
          <w:sz w:val="22"/>
          <w:szCs w:val="22"/>
        </w:rPr>
        <w:t>médecin</w:t>
      </w:r>
      <w:r w:rsidRPr="005D55C8">
        <w:rPr>
          <w:rFonts w:ascii="Arial" w:hAnsi="Arial"/>
          <w:snapToGrid w:val="0"/>
          <w:sz w:val="22"/>
          <w:szCs w:val="22"/>
        </w:rPr>
        <w:t xml:space="preserve"> </w:t>
      </w:r>
      <w:r>
        <w:rPr>
          <w:rFonts w:ascii="Arial" w:hAnsi="Arial"/>
          <w:snapToGrid w:val="0"/>
          <w:sz w:val="22"/>
          <w:szCs w:val="22"/>
        </w:rPr>
        <w:t>coordinateur du centre</w:t>
      </w:r>
      <w:r w:rsidRPr="005D55C8">
        <w:rPr>
          <w:rFonts w:ascii="Arial" w:hAnsi="Arial"/>
          <w:snapToGrid w:val="0"/>
          <w:sz w:val="22"/>
          <w:szCs w:val="22"/>
        </w:rPr>
        <w:t>, doit être transmis au Service des soins de santé</w:t>
      </w:r>
      <w:r w:rsidR="004A6970">
        <w:rPr>
          <w:rFonts w:ascii="Arial" w:hAnsi="Arial"/>
          <w:snapToGrid w:val="0"/>
          <w:sz w:val="22"/>
          <w:szCs w:val="22"/>
        </w:rPr>
        <w:t xml:space="preserve"> de l’INAMI</w:t>
      </w:r>
      <w:r w:rsidRPr="005D55C8">
        <w:rPr>
          <w:rFonts w:ascii="Arial" w:hAnsi="Arial"/>
          <w:snapToGrid w:val="0"/>
          <w:sz w:val="22"/>
          <w:szCs w:val="22"/>
        </w:rPr>
        <w:t>, suivant le modèle établi par celui-ci.</w:t>
      </w:r>
    </w:p>
    <w:p w14:paraId="004EBBEB" w14:textId="77777777" w:rsidR="005D55C8" w:rsidRPr="005D55C8" w:rsidRDefault="005D55C8" w:rsidP="005D55C8">
      <w:pPr>
        <w:tabs>
          <w:tab w:val="left" w:pos="1418"/>
          <w:tab w:val="center" w:pos="4960"/>
        </w:tabs>
        <w:suppressAutoHyphens/>
        <w:jc w:val="both"/>
        <w:rPr>
          <w:rFonts w:ascii="Arial" w:hAnsi="Arial"/>
          <w:snapToGrid w:val="0"/>
          <w:sz w:val="22"/>
          <w:szCs w:val="22"/>
        </w:rPr>
      </w:pPr>
    </w:p>
    <w:p w14:paraId="678BDB0B" w14:textId="6C095F68" w:rsidR="005D55C8" w:rsidRPr="005D55C8" w:rsidRDefault="004A6970" w:rsidP="005D55C8">
      <w:pPr>
        <w:tabs>
          <w:tab w:val="left" w:pos="1418"/>
          <w:tab w:val="center" w:pos="4960"/>
        </w:tabs>
        <w:suppressAutoHyphens/>
        <w:jc w:val="both"/>
        <w:rPr>
          <w:rFonts w:ascii="Arial" w:hAnsi="Arial"/>
          <w:snapToGrid w:val="0"/>
          <w:sz w:val="22"/>
          <w:szCs w:val="22"/>
        </w:rPr>
      </w:pPr>
      <w:r>
        <w:rPr>
          <w:rFonts w:ascii="Arial" w:hAnsi="Arial"/>
          <w:snapToGrid w:val="0"/>
          <w:sz w:val="22"/>
          <w:szCs w:val="22"/>
        </w:rPr>
        <w:t>Le centre</w:t>
      </w:r>
      <w:r w:rsidR="005D55C8" w:rsidRPr="005D55C8">
        <w:rPr>
          <w:rFonts w:ascii="Arial" w:hAnsi="Arial"/>
          <w:snapToGrid w:val="0"/>
          <w:sz w:val="22"/>
          <w:szCs w:val="22"/>
        </w:rPr>
        <w:t xml:space="preserve"> s'engage à autoriser tous les </w:t>
      </w:r>
      <w:r>
        <w:rPr>
          <w:rFonts w:ascii="Arial" w:hAnsi="Arial"/>
          <w:snapToGrid w:val="0"/>
          <w:sz w:val="22"/>
          <w:szCs w:val="22"/>
        </w:rPr>
        <w:t xml:space="preserve">représentants </w:t>
      </w:r>
      <w:r w:rsidR="005D55C8" w:rsidRPr="005D55C8">
        <w:rPr>
          <w:rFonts w:ascii="Arial" w:hAnsi="Arial"/>
          <w:snapToGrid w:val="0"/>
          <w:sz w:val="22"/>
          <w:szCs w:val="22"/>
        </w:rPr>
        <w:t xml:space="preserve">du Service des soins de santé </w:t>
      </w:r>
      <w:r>
        <w:rPr>
          <w:rFonts w:ascii="Arial" w:hAnsi="Arial"/>
          <w:snapToGrid w:val="0"/>
          <w:sz w:val="22"/>
          <w:szCs w:val="22"/>
        </w:rPr>
        <w:t xml:space="preserve">de l’INAMI </w:t>
      </w:r>
      <w:r w:rsidR="005D55C8" w:rsidRPr="005D55C8">
        <w:rPr>
          <w:rFonts w:ascii="Arial" w:hAnsi="Arial"/>
          <w:snapToGrid w:val="0"/>
          <w:sz w:val="22"/>
          <w:szCs w:val="22"/>
        </w:rPr>
        <w:t xml:space="preserve">ou des organismes assureurs à </w:t>
      </w:r>
      <w:r w:rsidR="00E11DDA">
        <w:rPr>
          <w:rFonts w:ascii="Arial" w:hAnsi="Arial"/>
          <w:snapToGrid w:val="0"/>
          <w:sz w:val="22"/>
          <w:szCs w:val="22"/>
        </w:rPr>
        <w:t>accéder</w:t>
      </w:r>
      <w:r w:rsidR="005D55C8" w:rsidRPr="005D55C8">
        <w:rPr>
          <w:rFonts w:ascii="Arial" w:hAnsi="Arial"/>
          <w:snapToGrid w:val="0"/>
          <w:sz w:val="22"/>
          <w:szCs w:val="22"/>
        </w:rPr>
        <w:t xml:space="preserve"> à sa comptabilité afin qu'ils puissent contrôler les activités de l'établissement.</w:t>
      </w:r>
    </w:p>
    <w:p w14:paraId="7B5F296F" w14:textId="77777777" w:rsidR="005D55C8" w:rsidRPr="005D55C8" w:rsidRDefault="005D55C8" w:rsidP="005D55C8">
      <w:pPr>
        <w:tabs>
          <w:tab w:val="left" w:pos="1418"/>
          <w:tab w:val="center" w:pos="4960"/>
        </w:tabs>
        <w:suppressAutoHyphens/>
        <w:jc w:val="both"/>
        <w:rPr>
          <w:rFonts w:ascii="Arial" w:hAnsi="Arial"/>
          <w:snapToGrid w:val="0"/>
          <w:sz w:val="22"/>
          <w:szCs w:val="22"/>
        </w:rPr>
      </w:pPr>
    </w:p>
    <w:p w14:paraId="226FF365" w14:textId="3F1964C7" w:rsidR="00472FB0" w:rsidRPr="00472FB0" w:rsidRDefault="005D55C8" w:rsidP="005D55C8">
      <w:pPr>
        <w:tabs>
          <w:tab w:val="left" w:pos="1418"/>
          <w:tab w:val="center" w:pos="4960"/>
        </w:tabs>
        <w:suppressAutoHyphens/>
        <w:jc w:val="both"/>
        <w:rPr>
          <w:rFonts w:ascii="Arial" w:hAnsi="Arial" w:cs="Arial"/>
          <w:spacing w:val="-3"/>
          <w:sz w:val="22"/>
          <w:szCs w:val="22"/>
          <w:lang w:val="fr-BE"/>
        </w:rPr>
      </w:pPr>
      <w:r w:rsidRPr="005D55C8">
        <w:rPr>
          <w:rFonts w:ascii="Arial" w:hAnsi="Arial"/>
          <w:snapToGrid w:val="0"/>
          <w:sz w:val="22"/>
          <w:szCs w:val="22"/>
        </w:rPr>
        <w:t>L</w:t>
      </w:r>
      <w:r w:rsidR="004A6970">
        <w:rPr>
          <w:rFonts w:ascii="Arial" w:hAnsi="Arial"/>
          <w:snapToGrid w:val="0"/>
          <w:sz w:val="22"/>
          <w:szCs w:val="22"/>
        </w:rPr>
        <w:t>e centre</w:t>
      </w:r>
      <w:r w:rsidRPr="005D55C8">
        <w:rPr>
          <w:rFonts w:ascii="Arial" w:hAnsi="Arial"/>
          <w:snapToGrid w:val="0"/>
          <w:sz w:val="22"/>
          <w:szCs w:val="22"/>
        </w:rPr>
        <w:t xml:space="preserve"> est tenu de conserver les documents comptables pendant une période de 7 ans.</w:t>
      </w:r>
      <w:r>
        <w:rPr>
          <w:rFonts w:ascii="Arial" w:hAnsi="Arial"/>
          <w:snapToGrid w:val="0"/>
          <w:sz w:val="22"/>
          <w:szCs w:val="22"/>
        </w:rPr>
        <w:t> »</w:t>
      </w:r>
    </w:p>
    <w:p w14:paraId="16EEDC45" w14:textId="77777777" w:rsidR="00A12AF0" w:rsidRDefault="00A12AF0" w:rsidP="00124361">
      <w:pPr>
        <w:tabs>
          <w:tab w:val="center" w:pos="4960"/>
        </w:tabs>
        <w:jc w:val="both"/>
        <w:rPr>
          <w:rFonts w:ascii="Arial" w:hAnsi="Arial" w:cs="Arial"/>
          <w:b/>
          <w:spacing w:val="-3"/>
          <w:sz w:val="22"/>
          <w:szCs w:val="22"/>
          <w:u w:val="single"/>
          <w:lang w:val="fr-BE"/>
        </w:rPr>
      </w:pPr>
    </w:p>
    <w:p w14:paraId="150F9779" w14:textId="28426A25" w:rsidR="00472FB0" w:rsidRDefault="00472FB0" w:rsidP="00124361">
      <w:pPr>
        <w:tabs>
          <w:tab w:val="center" w:pos="4960"/>
        </w:tabs>
        <w:jc w:val="both"/>
        <w:rPr>
          <w:rFonts w:ascii="Arial" w:hAnsi="Arial" w:cs="Arial"/>
          <w:b/>
          <w:spacing w:val="-3"/>
          <w:sz w:val="22"/>
          <w:szCs w:val="22"/>
          <w:u w:val="single"/>
          <w:lang w:val="fr-BE"/>
        </w:rPr>
      </w:pPr>
      <w:r>
        <w:rPr>
          <w:rFonts w:ascii="Arial" w:hAnsi="Arial" w:cs="Arial"/>
          <w:b/>
          <w:spacing w:val="-3"/>
          <w:sz w:val="22"/>
          <w:szCs w:val="22"/>
          <w:u w:val="single"/>
          <w:lang w:val="fr-BE"/>
        </w:rPr>
        <w:t xml:space="preserve">Article </w:t>
      </w:r>
      <w:r w:rsidR="003B5F4F">
        <w:rPr>
          <w:rFonts w:ascii="Arial" w:hAnsi="Arial" w:cs="Arial"/>
          <w:b/>
          <w:spacing w:val="-3"/>
          <w:sz w:val="22"/>
          <w:szCs w:val="22"/>
          <w:u w:val="single"/>
          <w:lang w:val="fr-BE"/>
        </w:rPr>
        <w:t>7</w:t>
      </w:r>
      <w:r w:rsidR="00346D2E">
        <w:rPr>
          <w:rFonts w:ascii="Arial" w:hAnsi="Arial" w:cs="Arial"/>
          <w:b/>
          <w:spacing w:val="-3"/>
          <w:sz w:val="22"/>
          <w:szCs w:val="22"/>
          <w:u w:val="single"/>
          <w:lang w:val="fr-BE"/>
        </w:rPr>
        <w:t>.</w:t>
      </w:r>
    </w:p>
    <w:p w14:paraId="1232CB09" w14:textId="77777777" w:rsidR="00472FB0" w:rsidRDefault="00472FB0" w:rsidP="00124361">
      <w:pPr>
        <w:tabs>
          <w:tab w:val="center" w:pos="4960"/>
        </w:tabs>
        <w:jc w:val="both"/>
        <w:rPr>
          <w:rFonts w:ascii="Arial" w:hAnsi="Arial" w:cs="Arial"/>
          <w:spacing w:val="-3"/>
          <w:sz w:val="22"/>
          <w:szCs w:val="22"/>
          <w:lang w:val="fr-BE"/>
        </w:rPr>
      </w:pPr>
    </w:p>
    <w:p w14:paraId="6DB1E285" w14:textId="08BADB8D" w:rsidR="004732D6" w:rsidRDefault="004732D6" w:rsidP="00E11DDA">
      <w:pPr>
        <w:tabs>
          <w:tab w:val="left" w:pos="1418"/>
          <w:tab w:val="center" w:pos="4960"/>
        </w:tabs>
        <w:suppressAutoHyphens/>
        <w:jc w:val="both"/>
        <w:rPr>
          <w:rFonts w:ascii="Arial" w:hAnsi="Arial" w:cs="Arial"/>
          <w:spacing w:val="-3"/>
          <w:sz w:val="22"/>
          <w:szCs w:val="22"/>
          <w:lang w:val="fr-BE"/>
        </w:rPr>
      </w:pPr>
      <w:r>
        <w:rPr>
          <w:rFonts w:ascii="Arial" w:hAnsi="Arial" w:cs="Arial"/>
          <w:spacing w:val="-3"/>
          <w:sz w:val="22"/>
          <w:szCs w:val="22"/>
          <w:lang w:val="fr-BE"/>
        </w:rPr>
        <w:t xml:space="preserve">Compte tenu du nombre limité de </w:t>
      </w:r>
      <w:r w:rsidR="00AD36EC">
        <w:rPr>
          <w:rFonts w:ascii="Arial" w:hAnsi="Arial" w:cs="Arial"/>
          <w:spacing w:val="-3"/>
          <w:sz w:val="22"/>
          <w:szCs w:val="22"/>
          <w:lang w:val="fr-BE"/>
        </w:rPr>
        <w:t>bénéficiaires</w:t>
      </w:r>
      <w:r>
        <w:rPr>
          <w:rFonts w:ascii="Arial" w:hAnsi="Arial" w:cs="Arial"/>
          <w:spacing w:val="-3"/>
          <w:sz w:val="22"/>
          <w:szCs w:val="22"/>
          <w:lang w:val="fr-BE"/>
        </w:rPr>
        <w:t xml:space="preserve"> prises en charge dans le cadre de la convention</w:t>
      </w:r>
      <w:r w:rsidR="00CF23C5">
        <w:rPr>
          <w:rFonts w:ascii="Arial" w:hAnsi="Arial" w:cs="Arial"/>
          <w:spacing w:val="-3"/>
          <w:sz w:val="22"/>
          <w:szCs w:val="22"/>
          <w:lang w:val="fr-BE"/>
        </w:rPr>
        <w:t xml:space="preserve"> pour l’accompagnement médical et psychosocial du traitement des séquelles de mutilations génitales,</w:t>
      </w:r>
      <w:r>
        <w:rPr>
          <w:rFonts w:ascii="Arial" w:hAnsi="Arial" w:cs="Arial"/>
          <w:spacing w:val="-3"/>
          <w:sz w:val="22"/>
          <w:szCs w:val="22"/>
          <w:lang w:val="fr-BE"/>
        </w:rPr>
        <w:t xml:space="preserve"> et compte tenu de la nécessité de garantir et de maintenir une certaine expertise, le nombre d’hôpitaux pouvant adhérer à la</w:t>
      </w:r>
      <w:r w:rsidR="005D68CE">
        <w:rPr>
          <w:rFonts w:ascii="Arial" w:hAnsi="Arial" w:cs="Arial"/>
          <w:spacing w:val="-3"/>
          <w:sz w:val="22"/>
          <w:szCs w:val="22"/>
          <w:lang w:val="fr-BE"/>
        </w:rPr>
        <w:t>dite</w:t>
      </w:r>
      <w:r>
        <w:rPr>
          <w:rFonts w:ascii="Arial" w:hAnsi="Arial" w:cs="Arial"/>
          <w:spacing w:val="-3"/>
          <w:sz w:val="22"/>
          <w:szCs w:val="22"/>
          <w:lang w:val="fr-BE"/>
        </w:rPr>
        <w:t xml:space="preserve"> convention</w:t>
      </w:r>
      <w:r w:rsidR="00B719BB">
        <w:rPr>
          <w:rFonts w:ascii="Arial" w:hAnsi="Arial" w:cs="Arial"/>
          <w:spacing w:val="-3"/>
          <w:sz w:val="22"/>
          <w:szCs w:val="22"/>
          <w:lang w:val="fr-BE"/>
        </w:rPr>
        <w:t xml:space="preserve"> doit être limité</w:t>
      </w:r>
      <w:r>
        <w:rPr>
          <w:rFonts w:ascii="Arial" w:hAnsi="Arial" w:cs="Arial"/>
          <w:spacing w:val="-3"/>
          <w:sz w:val="22"/>
          <w:szCs w:val="22"/>
          <w:lang w:val="fr-BE"/>
        </w:rPr>
        <w:t>. Par conséquent, dès la date d’entrée en vigueur du présent avenant, aucun nouvel hôpital ne pourra adhérer à la convention</w:t>
      </w:r>
      <w:r w:rsidR="00CF23C5">
        <w:rPr>
          <w:rFonts w:ascii="Arial" w:hAnsi="Arial" w:cs="Arial"/>
          <w:spacing w:val="-3"/>
          <w:sz w:val="22"/>
          <w:szCs w:val="22"/>
          <w:lang w:val="fr-BE"/>
        </w:rPr>
        <w:t xml:space="preserve"> précitée</w:t>
      </w:r>
      <w:r>
        <w:rPr>
          <w:rFonts w:ascii="Arial" w:hAnsi="Arial" w:cs="Arial"/>
          <w:spacing w:val="-3"/>
          <w:sz w:val="22"/>
          <w:szCs w:val="22"/>
          <w:lang w:val="fr-BE"/>
        </w:rPr>
        <w:t>.</w:t>
      </w:r>
    </w:p>
    <w:p w14:paraId="17597E44" w14:textId="5F4DAA07" w:rsidR="00A30281" w:rsidRDefault="00A30281" w:rsidP="00124361">
      <w:pPr>
        <w:tabs>
          <w:tab w:val="center" w:pos="4960"/>
        </w:tabs>
        <w:jc w:val="both"/>
        <w:rPr>
          <w:rFonts w:ascii="Arial" w:hAnsi="Arial" w:cs="Arial"/>
          <w:spacing w:val="-3"/>
          <w:sz w:val="22"/>
          <w:szCs w:val="22"/>
          <w:lang w:val="fr-BE"/>
        </w:rPr>
      </w:pPr>
    </w:p>
    <w:p w14:paraId="4180B8A4" w14:textId="03855E88" w:rsidR="00A30281" w:rsidRPr="00A30281" w:rsidRDefault="00A30281" w:rsidP="00124361">
      <w:pPr>
        <w:tabs>
          <w:tab w:val="center" w:pos="4960"/>
        </w:tabs>
        <w:jc w:val="both"/>
        <w:rPr>
          <w:rFonts w:ascii="Arial" w:hAnsi="Arial" w:cs="Arial"/>
          <w:b/>
          <w:spacing w:val="-3"/>
          <w:sz w:val="22"/>
          <w:szCs w:val="22"/>
          <w:u w:val="single"/>
          <w:lang w:val="fr-BE"/>
        </w:rPr>
      </w:pPr>
      <w:r w:rsidRPr="00A30281">
        <w:rPr>
          <w:rFonts w:ascii="Arial" w:hAnsi="Arial" w:cs="Arial"/>
          <w:b/>
          <w:spacing w:val="-3"/>
          <w:sz w:val="22"/>
          <w:szCs w:val="22"/>
          <w:u w:val="single"/>
          <w:lang w:val="fr-BE"/>
        </w:rPr>
        <w:t xml:space="preserve">Article </w:t>
      </w:r>
      <w:r w:rsidR="003B5F4F">
        <w:rPr>
          <w:rFonts w:ascii="Arial" w:hAnsi="Arial" w:cs="Arial"/>
          <w:b/>
          <w:spacing w:val="-3"/>
          <w:sz w:val="22"/>
          <w:szCs w:val="22"/>
          <w:u w:val="single"/>
          <w:lang w:val="fr-BE"/>
        </w:rPr>
        <w:t>8</w:t>
      </w:r>
      <w:r w:rsidRPr="00A30281">
        <w:rPr>
          <w:rFonts w:ascii="Arial" w:hAnsi="Arial" w:cs="Arial"/>
          <w:b/>
          <w:spacing w:val="-3"/>
          <w:sz w:val="22"/>
          <w:szCs w:val="22"/>
          <w:u w:val="single"/>
          <w:lang w:val="fr-BE"/>
        </w:rPr>
        <w:t xml:space="preserve">. </w:t>
      </w:r>
    </w:p>
    <w:p w14:paraId="250BA1DD" w14:textId="4A4D6E15" w:rsidR="00A30281" w:rsidRDefault="00A30281" w:rsidP="00124361">
      <w:pPr>
        <w:tabs>
          <w:tab w:val="center" w:pos="4960"/>
        </w:tabs>
        <w:jc w:val="both"/>
        <w:rPr>
          <w:rFonts w:ascii="Arial" w:hAnsi="Arial" w:cs="Arial"/>
          <w:spacing w:val="-3"/>
          <w:sz w:val="22"/>
          <w:szCs w:val="22"/>
          <w:lang w:val="fr-BE"/>
        </w:rPr>
      </w:pPr>
    </w:p>
    <w:p w14:paraId="6CAD7B81" w14:textId="079551F4" w:rsidR="0023284F" w:rsidRDefault="003B6C8C" w:rsidP="00C0427B">
      <w:pPr>
        <w:tabs>
          <w:tab w:val="left" w:pos="1418"/>
          <w:tab w:val="center" w:pos="4960"/>
        </w:tabs>
        <w:suppressAutoHyphens/>
        <w:jc w:val="both"/>
        <w:rPr>
          <w:rFonts w:ascii="Arial" w:hAnsi="Arial" w:cs="Arial"/>
          <w:spacing w:val="-3"/>
          <w:sz w:val="22"/>
          <w:szCs w:val="22"/>
          <w:lang w:val="fr-BE"/>
        </w:rPr>
      </w:pPr>
      <w:r w:rsidRPr="003B6C8C">
        <w:rPr>
          <w:rFonts w:ascii="Arial" w:hAnsi="Arial" w:cs="Arial"/>
          <w:b/>
          <w:spacing w:val="-3"/>
          <w:sz w:val="22"/>
          <w:szCs w:val="22"/>
          <w:lang w:val="fr-BE"/>
        </w:rPr>
        <w:t>§ 1</w:t>
      </w:r>
      <w:r>
        <w:rPr>
          <w:rFonts w:ascii="Arial" w:hAnsi="Arial" w:cs="Arial"/>
          <w:spacing w:val="-3"/>
          <w:sz w:val="22"/>
          <w:szCs w:val="22"/>
          <w:lang w:val="fr-BE"/>
        </w:rPr>
        <w:t xml:space="preserve"> </w:t>
      </w:r>
      <w:r w:rsidR="0023284F">
        <w:rPr>
          <w:rFonts w:ascii="Arial" w:hAnsi="Arial" w:cs="Arial"/>
          <w:spacing w:val="-3"/>
          <w:sz w:val="22"/>
          <w:szCs w:val="22"/>
          <w:lang w:val="fr-BE"/>
        </w:rPr>
        <w:t xml:space="preserve">Pour les nouvelles bénéficiaires pour lesquelles </w:t>
      </w:r>
      <w:r w:rsidR="0023284F" w:rsidRPr="008A1992">
        <w:rPr>
          <w:rFonts w:ascii="Arial" w:hAnsi="Arial"/>
          <w:snapToGrid w:val="0"/>
          <w:sz w:val="22"/>
          <w:szCs w:val="22"/>
        </w:rPr>
        <w:t xml:space="preserve">un total d'au </w:t>
      </w:r>
      <w:r w:rsidR="0023284F" w:rsidRPr="0060271C">
        <w:rPr>
          <w:rFonts w:ascii="Arial" w:hAnsi="Arial"/>
          <w:snapToGrid w:val="0"/>
          <w:sz w:val="22"/>
          <w:szCs w:val="22"/>
        </w:rPr>
        <w:t>moins 2 séances</w:t>
      </w:r>
      <w:r w:rsidR="0023284F" w:rsidRPr="008A1992">
        <w:rPr>
          <w:rFonts w:ascii="Arial" w:hAnsi="Arial"/>
          <w:snapToGrid w:val="0"/>
          <w:sz w:val="22"/>
          <w:szCs w:val="22"/>
        </w:rPr>
        <w:t xml:space="preserve"> a été réalisé et ce, pendant </w:t>
      </w:r>
      <w:r w:rsidR="0023284F" w:rsidRPr="0060271C">
        <w:rPr>
          <w:rFonts w:ascii="Arial" w:hAnsi="Arial"/>
          <w:snapToGrid w:val="0"/>
          <w:sz w:val="22"/>
          <w:szCs w:val="22"/>
        </w:rPr>
        <w:t>2 jours différents</w:t>
      </w:r>
      <w:r w:rsidR="0023284F" w:rsidRPr="008A1992">
        <w:rPr>
          <w:rFonts w:ascii="Arial" w:hAnsi="Arial"/>
          <w:snapToGrid w:val="0"/>
          <w:sz w:val="22"/>
          <w:szCs w:val="22"/>
        </w:rPr>
        <w:t xml:space="preserve"> à raison d’au moins une séance par jour</w:t>
      </w:r>
      <w:r w:rsidR="0023284F">
        <w:rPr>
          <w:rFonts w:ascii="Arial" w:hAnsi="Arial"/>
          <w:snapToGrid w:val="0"/>
          <w:sz w:val="22"/>
          <w:szCs w:val="22"/>
        </w:rPr>
        <w:t>,</w:t>
      </w:r>
      <w:r w:rsidR="0023284F">
        <w:rPr>
          <w:rFonts w:ascii="Arial" w:hAnsi="Arial" w:cs="Arial"/>
          <w:spacing w:val="-3"/>
          <w:sz w:val="22"/>
          <w:szCs w:val="22"/>
          <w:lang w:val="fr-BE"/>
        </w:rPr>
        <w:t xml:space="preserve"> et </w:t>
      </w:r>
      <w:r w:rsidR="004C206C">
        <w:rPr>
          <w:rFonts w:ascii="Arial" w:hAnsi="Arial" w:cs="Arial"/>
          <w:spacing w:val="-3"/>
          <w:sz w:val="22"/>
          <w:szCs w:val="22"/>
          <w:lang w:val="fr-BE"/>
        </w:rPr>
        <w:t>pour lesquelles</w:t>
      </w:r>
      <w:r w:rsidR="0023284F">
        <w:rPr>
          <w:rFonts w:ascii="Arial" w:hAnsi="Arial" w:cs="Arial"/>
          <w:spacing w:val="-3"/>
          <w:sz w:val="22"/>
          <w:szCs w:val="22"/>
          <w:lang w:val="fr-BE"/>
        </w:rPr>
        <w:t xml:space="preserve"> la 2</w:t>
      </w:r>
      <w:r w:rsidR="0023284F" w:rsidRPr="0023284F">
        <w:rPr>
          <w:rFonts w:ascii="Arial" w:hAnsi="Arial" w:cs="Arial"/>
          <w:spacing w:val="-3"/>
          <w:sz w:val="22"/>
          <w:szCs w:val="22"/>
          <w:vertAlign w:val="superscript"/>
          <w:lang w:val="fr-BE"/>
        </w:rPr>
        <w:t>ème</w:t>
      </w:r>
      <w:r w:rsidR="0023284F">
        <w:rPr>
          <w:rFonts w:ascii="Arial" w:hAnsi="Arial" w:cs="Arial"/>
          <w:spacing w:val="-3"/>
          <w:sz w:val="22"/>
          <w:szCs w:val="22"/>
          <w:lang w:val="fr-BE"/>
        </w:rPr>
        <w:t xml:space="preserve"> séance réalisée dans ce contexte a été réalisée </w:t>
      </w:r>
      <w:r w:rsidR="0023284F" w:rsidRPr="0060271C">
        <w:rPr>
          <w:rFonts w:ascii="Arial" w:hAnsi="Arial" w:cs="Arial"/>
          <w:spacing w:val="-3"/>
          <w:sz w:val="22"/>
          <w:szCs w:val="22"/>
          <w:u w:val="single"/>
          <w:lang w:val="fr-BE"/>
        </w:rPr>
        <w:t>au plus tard le 28/02/2022</w:t>
      </w:r>
      <w:r w:rsidR="0023284F">
        <w:rPr>
          <w:rFonts w:ascii="Arial" w:hAnsi="Arial" w:cs="Arial"/>
          <w:spacing w:val="-3"/>
          <w:sz w:val="22"/>
          <w:szCs w:val="22"/>
          <w:lang w:val="fr-BE"/>
        </w:rPr>
        <w:t xml:space="preserve">, une première demande d’intervention </w:t>
      </w:r>
      <w:r w:rsidR="00EA0087">
        <w:rPr>
          <w:rFonts w:ascii="Arial" w:hAnsi="Arial" w:cs="Arial"/>
          <w:spacing w:val="-3"/>
          <w:sz w:val="22"/>
          <w:szCs w:val="22"/>
          <w:lang w:val="fr-BE"/>
        </w:rPr>
        <w:t xml:space="preserve">doit être introduite </w:t>
      </w:r>
      <w:r w:rsidR="0023284F">
        <w:rPr>
          <w:rFonts w:ascii="Arial" w:hAnsi="Arial" w:cs="Arial"/>
          <w:spacing w:val="-3"/>
          <w:sz w:val="22"/>
          <w:szCs w:val="22"/>
          <w:lang w:val="fr-BE"/>
        </w:rPr>
        <w:t>conformément aux dispositions de l’article 17 en vigueur jusqu’au 28/02/2022</w:t>
      </w:r>
      <w:r w:rsidR="00EA0087">
        <w:rPr>
          <w:rFonts w:ascii="Arial" w:hAnsi="Arial" w:cs="Arial"/>
          <w:spacing w:val="-3"/>
          <w:sz w:val="22"/>
          <w:szCs w:val="22"/>
          <w:lang w:val="fr-BE"/>
        </w:rPr>
        <w:t>.</w:t>
      </w:r>
    </w:p>
    <w:p w14:paraId="2077AA36" w14:textId="3F84D75D" w:rsidR="0023284F" w:rsidRDefault="0023284F" w:rsidP="00C0427B">
      <w:pPr>
        <w:tabs>
          <w:tab w:val="left" w:pos="1418"/>
          <w:tab w:val="center" w:pos="4960"/>
        </w:tabs>
        <w:suppressAutoHyphens/>
        <w:jc w:val="both"/>
        <w:rPr>
          <w:rFonts w:ascii="Arial" w:hAnsi="Arial" w:cs="Arial"/>
          <w:spacing w:val="-3"/>
          <w:sz w:val="22"/>
          <w:szCs w:val="22"/>
          <w:lang w:val="fr-BE"/>
        </w:rPr>
      </w:pPr>
    </w:p>
    <w:p w14:paraId="30AA5084" w14:textId="6C915823" w:rsidR="00830E67" w:rsidRDefault="0023284F" w:rsidP="00C0427B">
      <w:pPr>
        <w:tabs>
          <w:tab w:val="left" w:pos="1418"/>
          <w:tab w:val="center" w:pos="4960"/>
        </w:tabs>
        <w:suppressAutoHyphens/>
        <w:jc w:val="both"/>
        <w:rPr>
          <w:rFonts w:ascii="Arial" w:hAnsi="Arial" w:cs="Arial"/>
          <w:spacing w:val="-3"/>
          <w:sz w:val="22"/>
          <w:szCs w:val="22"/>
          <w:lang w:val="fr-BE"/>
        </w:rPr>
      </w:pPr>
      <w:r w:rsidRPr="0060271C">
        <w:rPr>
          <w:rFonts w:ascii="Arial" w:hAnsi="Arial" w:cs="Arial"/>
          <w:b/>
          <w:spacing w:val="-3"/>
          <w:sz w:val="22"/>
          <w:szCs w:val="22"/>
          <w:lang w:val="fr-BE"/>
        </w:rPr>
        <w:t>§ 2</w:t>
      </w:r>
      <w:r>
        <w:rPr>
          <w:rFonts w:ascii="Arial" w:hAnsi="Arial" w:cs="Arial"/>
          <w:spacing w:val="-3"/>
          <w:sz w:val="22"/>
          <w:szCs w:val="22"/>
          <w:lang w:val="fr-BE"/>
        </w:rPr>
        <w:t xml:space="preserve"> Pour les nouvelles bénéficiaires pour lesquelles </w:t>
      </w:r>
      <w:r w:rsidRPr="008A1992">
        <w:rPr>
          <w:rFonts w:ascii="Arial" w:hAnsi="Arial"/>
          <w:snapToGrid w:val="0"/>
          <w:sz w:val="22"/>
          <w:szCs w:val="22"/>
        </w:rPr>
        <w:t xml:space="preserve">un total d'au </w:t>
      </w:r>
      <w:r w:rsidRPr="0060271C">
        <w:rPr>
          <w:rFonts w:ascii="Arial" w:hAnsi="Arial"/>
          <w:snapToGrid w:val="0"/>
          <w:sz w:val="22"/>
          <w:szCs w:val="22"/>
        </w:rPr>
        <w:t>moins 2 séances</w:t>
      </w:r>
      <w:r w:rsidRPr="008A1992">
        <w:rPr>
          <w:rFonts w:ascii="Arial" w:hAnsi="Arial"/>
          <w:snapToGrid w:val="0"/>
          <w:sz w:val="22"/>
          <w:szCs w:val="22"/>
        </w:rPr>
        <w:t xml:space="preserve"> a été réalisé et ce, </w:t>
      </w:r>
      <w:r w:rsidRPr="009B4F4B">
        <w:rPr>
          <w:rFonts w:ascii="Arial" w:hAnsi="Arial"/>
          <w:snapToGrid w:val="0"/>
          <w:sz w:val="22"/>
          <w:szCs w:val="22"/>
        </w:rPr>
        <w:t xml:space="preserve">pendant </w:t>
      </w:r>
      <w:r w:rsidRPr="0060271C">
        <w:rPr>
          <w:rFonts w:ascii="Arial" w:hAnsi="Arial"/>
          <w:snapToGrid w:val="0"/>
          <w:sz w:val="22"/>
          <w:szCs w:val="22"/>
        </w:rPr>
        <w:t>2 jours différents</w:t>
      </w:r>
      <w:r w:rsidRPr="008A1992">
        <w:rPr>
          <w:rFonts w:ascii="Arial" w:hAnsi="Arial"/>
          <w:snapToGrid w:val="0"/>
          <w:sz w:val="22"/>
          <w:szCs w:val="22"/>
        </w:rPr>
        <w:t xml:space="preserve"> à raison d’au moins une séance par jour</w:t>
      </w:r>
      <w:r>
        <w:rPr>
          <w:rFonts w:ascii="Arial" w:hAnsi="Arial"/>
          <w:snapToGrid w:val="0"/>
          <w:sz w:val="22"/>
          <w:szCs w:val="22"/>
        </w:rPr>
        <w:t>,</w:t>
      </w:r>
      <w:r>
        <w:rPr>
          <w:rFonts w:ascii="Arial" w:hAnsi="Arial" w:cs="Arial"/>
          <w:spacing w:val="-3"/>
          <w:sz w:val="22"/>
          <w:szCs w:val="22"/>
          <w:lang w:val="fr-BE"/>
        </w:rPr>
        <w:t xml:space="preserve"> et </w:t>
      </w:r>
      <w:r w:rsidR="004C206C">
        <w:rPr>
          <w:rFonts w:ascii="Arial" w:hAnsi="Arial" w:cs="Arial"/>
          <w:spacing w:val="-3"/>
          <w:sz w:val="22"/>
          <w:szCs w:val="22"/>
          <w:lang w:val="fr-BE"/>
        </w:rPr>
        <w:t>pour lesquelles</w:t>
      </w:r>
      <w:r>
        <w:rPr>
          <w:rFonts w:ascii="Arial" w:hAnsi="Arial" w:cs="Arial"/>
          <w:spacing w:val="-3"/>
          <w:sz w:val="22"/>
          <w:szCs w:val="22"/>
          <w:lang w:val="fr-BE"/>
        </w:rPr>
        <w:t xml:space="preserve"> la 2</w:t>
      </w:r>
      <w:r w:rsidRPr="00DF5FBA">
        <w:rPr>
          <w:rFonts w:ascii="Arial" w:hAnsi="Arial" w:cs="Arial"/>
          <w:spacing w:val="-3"/>
          <w:sz w:val="22"/>
          <w:szCs w:val="22"/>
          <w:vertAlign w:val="superscript"/>
          <w:lang w:val="fr-BE"/>
        </w:rPr>
        <w:t>ème</w:t>
      </w:r>
      <w:r>
        <w:rPr>
          <w:rFonts w:ascii="Arial" w:hAnsi="Arial" w:cs="Arial"/>
          <w:spacing w:val="-3"/>
          <w:sz w:val="22"/>
          <w:szCs w:val="22"/>
          <w:lang w:val="fr-BE"/>
        </w:rPr>
        <w:t xml:space="preserve"> séance réalisée dans ce contexte a été réalisée </w:t>
      </w:r>
      <w:r w:rsidRPr="0060271C">
        <w:rPr>
          <w:rFonts w:ascii="Arial" w:hAnsi="Arial" w:cs="Arial"/>
          <w:spacing w:val="-3"/>
          <w:sz w:val="22"/>
          <w:szCs w:val="22"/>
          <w:u w:val="single"/>
          <w:lang w:val="fr-BE"/>
        </w:rPr>
        <w:t>au plus tôt le 01/03/2022</w:t>
      </w:r>
      <w:r>
        <w:rPr>
          <w:rFonts w:ascii="Arial" w:hAnsi="Arial" w:cs="Arial"/>
          <w:spacing w:val="-3"/>
          <w:sz w:val="22"/>
          <w:szCs w:val="22"/>
          <w:lang w:val="fr-BE"/>
        </w:rPr>
        <w:t>, une première notification</w:t>
      </w:r>
      <w:r w:rsidR="00EA0087">
        <w:rPr>
          <w:rFonts w:ascii="Arial" w:hAnsi="Arial" w:cs="Arial"/>
          <w:spacing w:val="-3"/>
          <w:sz w:val="22"/>
          <w:szCs w:val="22"/>
          <w:lang w:val="fr-BE"/>
        </w:rPr>
        <w:t xml:space="preserve"> doit être envoyée</w:t>
      </w:r>
      <w:r>
        <w:rPr>
          <w:rFonts w:ascii="Arial" w:hAnsi="Arial" w:cs="Arial"/>
          <w:spacing w:val="-3"/>
          <w:sz w:val="22"/>
          <w:szCs w:val="22"/>
          <w:lang w:val="fr-BE"/>
        </w:rPr>
        <w:t xml:space="preserve"> au médecin-conseil de l’organisme assureur de la bénéficiaire conformément aux dispositions </w:t>
      </w:r>
      <w:r w:rsidR="00EA0087">
        <w:rPr>
          <w:rFonts w:ascii="Arial" w:hAnsi="Arial" w:cs="Arial"/>
          <w:spacing w:val="-3"/>
          <w:sz w:val="22"/>
          <w:szCs w:val="22"/>
          <w:lang w:val="fr-BE"/>
        </w:rPr>
        <w:t>que le présent avenant fixe</w:t>
      </w:r>
      <w:r>
        <w:rPr>
          <w:rFonts w:ascii="Arial" w:hAnsi="Arial" w:cs="Arial"/>
          <w:spacing w:val="-3"/>
          <w:sz w:val="22"/>
          <w:szCs w:val="22"/>
          <w:lang w:val="fr-BE"/>
        </w:rPr>
        <w:t>.</w:t>
      </w:r>
      <w:r w:rsidR="00830E67">
        <w:rPr>
          <w:rFonts w:ascii="Arial" w:hAnsi="Arial" w:cs="Arial"/>
          <w:spacing w:val="-3"/>
          <w:sz w:val="22"/>
          <w:szCs w:val="22"/>
          <w:lang w:val="fr-BE"/>
        </w:rPr>
        <w:t xml:space="preserve"> </w:t>
      </w:r>
      <w:r w:rsidR="00EA0087">
        <w:rPr>
          <w:rFonts w:ascii="Arial" w:hAnsi="Arial" w:cs="Arial"/>
          <w:spacing w:val="-3"/>
          <w:sz w:val="22"/>
          <w:szCs w:val="22"/>
          <w:lang w:val="fr-BE"/>
        </w:rPr>
        <w:t xml:space="preserve">Sans préjudice </w:t>
      </w:r>
      <w:r w:rsidR="004C206C">
        <w:rPr>
          <w:rFonts w:ascii="Arial" w:hAnsi="Arial" w:cs="Arial"/>
          <w:spacing w:val="-3"/>
          <w:sz w:val="22"/>
          <w:szCs w:val="22"/>
          <w:lang w:val="fr-BE"/>
        </w:rPr>
        <w:t>des</w:t>
      </w:r>
      <w:r w:rsidR="00EA0087">
        <w:rPr>
          <w:rFonts w:ascii="Arial" w:hAnsi="Arial" w:cs="Arial"/>
          <w:spacing w:val="-3"/>
          <w:sz w:val="22"/>
          <w:szCs w:val="22"/>
          <w:lang w:val="fr-BE"/>
        </w:rPr>
        <w:t xml:space="preserve"> dispositions du présent paragraphe, p</w:t>
      </w:r>
      <w:r w:rsidR="00830E67">
        <w:rPr>
          <w:rFonts w:ascii="Arial" w:hAnsi="Arial" w:cs="Arial"/>
          <w:spacing w:val="-3"/>
          <w:sz w:val="22"/>
          <w:szCs w:val="22"/>
          <w:lang w:val="fr-BE"/>
        </w:rPr>
        <w:t>our ces bénéficiaires, la procédure d’introduction d’une première demande d’intervention</w:t>
      </w:r>
      <w:r w:rsidR="00830E67" w:rsidRPr="00830E67">
        <w:rPr>
          <w:rFonts w:ascii="Arial" w:hAnsi="Arial" w:cs="Arial"/>
          <w:spacing w:val="-3"/>
          <w:sz w:val="22"/>
          <w:szCs w:val="22"/>
          <w:lang w:val="fr-BE"/>
        </w:rPr>
        <w:t xml:space="preserve"> </w:t>
      </w:r>
      <w:r w:rsidR="00830E67">
        <w:rPr>
          <w:rFonts w:ascii="Arial" w:hAnsi="Arial" w:cs="Arial"/>
          <w:spacing w:val="-3"/>
          <w:sz w:val="22"/>
          <w:szCs w:val="22"/>
          <w:lang w:val="fr-BE"/>
        </w:rPr>
        <w:t>conformément aux dispositions de l’article 17 en vigueur jusqu’au 28/02/2022 peut encore être appliquée pour les demandes reçues par le médecin-conseil au plus tard le 31/05/2022.</w:t>
      </w:r>
    </w:p>
    <w:p w14:paraId="21601350" w14:textId="7DD1B462" w:rsidR="00830E67" w:rsidRDefault="00830E67" w:rsidP="00C0427B">
      <w:pPr>
        <w:tabs>
          <w:tab w:val="left" w:pos="1418"/>
          <w:tab w:val="center" w:pos="4960"/>
        </w:tabs>
        <w:suppressAutoHyphens/>
        <w:jc w:val="both"/>
        <w:rPr>
          <w:rFonts w:ascii="Arial" w:hAnsi="Arial" w:cs="Arial"/>
          <w:spacing w:val="-3"/>
          <w:sz w:val="22"/>
          <w:szCs w:val="22"/>
          <w:lang w:val="fr-BE"/>
        </w:rPr>
      </w:pPr>
    </w:p>
    <w:p w14:paraId="71020903" w14:textId="1E02E247" w:rsidR="00830E67" w:rsidRDefault="00830E67" w:rsidP="00C0427B">
      <w:pPr>
        <w:tabs>
          <w:tab w:val="left" w:pos="1418"/>
          <w:tab w:val="center" w:pos="4960"/>
        </w:tabs>
        <w:suppressAutoHyphens/>
        <w:jc w:val="both"/>
        <w:rPr>
          <w:rFonts w:ascii="Arial" w:hAnsi="Arial" w:cs="Arial"/>
          <w:spacing w:val="-3"/>
          <w:sz w:val="22"/>
          <w:szCs w:val="22"/>
          <w:lang w:val="fr-BE"/>
        </w:rPr>
      </w:pPr>
      <w:r w:rsidRPr="0060271C">
        <w:rPr>
          <w:rFonts w:ascii="Arial" w:hAnsi="Arial" w:cs="Arial"/>
          <w:b/>
          <w:spacing w:val="-3"/>
          <w:sz w:val="22"/>
          <w:szCs w:val="22"/>
          <w:lang w:val="fr-BE"/>
        </w:rPr>
        <w:t>§ 3</w:t>
      </w:r>
      <w:r>
        <w:rPr>
          <w:rFonts w:ascii="Arial" w:hAnsi="Arial" w:cs="Arial"/>
          <w:spacing w:val="-3"/>
          <w:sz w:val="22"/>
          <w:szCs w:val="22"/>
          <w:lang w:val="fr-BE"/>
        </w:rPr>
        <w:t xml:space="preserve"> Pour les bénéficiaires qui entrent en ligne de compte pour une prolongation de la période de prise en charge, une demande de prolongation</w:t>
      </w:r>
      <w:r w:rsidR="00EA0087">
        <w:rPr>
          <w:rFonts w:ascii="Arial" w:hAnsi="Arial" w:cs="Arial"/>
          <w:spacing w:val="-3"/>
          <w:sz w:val="22"/>
          <w:szCs w:val="22"/>
          <w:lang w:val="fr-BE"/>
        </w:rPr>
        <w:t xml:space="preserve"> doit être introduite</w:t>
      </w:r>
      <w:r>
        <w:rPr>
          <w:rFonts w:ascii="Arial" w:hAnsi="Arial" w:cs="Arial"/>
          <w:spacing w:val="-3"/>
          <w:sz w:val="22"/>
          <w:szCs w:val="22"/>
          <w:lang w:val="fr-BE"/>
        </w:rPr>
        <w:t xml:space="preserve"> conformément à la procédure en vigueur jusqu’au 28/02/2022 </w:t>
      </w:r>
      <w:r w:rsidR="00EA0087">
        <w:rPr>
          <w:rFonts w:ascii="Arial" w:hAnsi="Arial" w:cs="Arial"/>
          <w:spacing w:val="-3"/>
          <w:sz w:val="22"/>
          <w:szCs w:val="22"/>
          <w:lang w:val="fr-BE"/>
        </w:rPr>
        <w:t>dans le cas où</w:t>
      </w:r>
      <w:r>
        <w:rPr>
          <w:rFonts w:ascii="Arial" w:hAnsi="Arial" w:cs="Arial"/>
          <w:spacing w:val="-3"/>
          <w:sz w:val="22"/>
          <w:szCs w:val="22"/>
          <w:lang w:val="fr-BE"/>
        </w:rPr>
        <w:t xml:space="preserve"> la première prestation réalisée au cours de la nouvelle période a été réalisée </w:t>
      </w:r>
      <w:r w:rsidRPr="0060271C">
        <w:rPr>
          <w:rFonts w:ascii="Arial" w:hAnsi="Arial" w:cs="Arial"/>
          <w:spacing w:val="-3"/>
          <w:sz w:val="22"/>
          <w:szCs w:val="22"/>
          <w:u w:val="single"/>
          <w:lang w:val="fr-BE"/>
        </w:rPr>
        <w:t>au plus tard le 28/02/2022</w:t>
      </w:r>
      <w:r>
        <w:rPr>
          <w:rFonts w:ascii="Arial" w:hAnsi="Arial" w:cs="Arial"/>
          <w:spacing w:val="-3"/>
          <w:sz w:val="22"/>
          <w:szCs w:val="22"/>
          <w:lang w:val="fr-BE"/>
        </w:rPr>
        <w:t>.</w:t>
      </w:r>
    </w:p>
    <w:p w14:paraId="372543DF" w14:textId="77777777" w:rsidR="00830E67" w:rsidRDefault="00830E67" w:rsidP="0023284F">
      <w:pPr>
        <w:pStyle w:val="Commentaire"/>
        <w:rPr>
          <w:rFonts w:ascii="Arial" w:hAnsi="Arial" w:cs="Arial"/>
          <w:sz w:val="22"/>
        </w:rPr>
      </w:pPr>
    </w:p>
    <w:p w14:paraId="04C37331" w14:textId="773BC7DA" w:rsidR="00830E67" w:rsidRDefault="00830E67" w:rsidP="00830E67">
      <w:pPr>
        <w:tabs>
          <w:tab w:val="left" w:pos="1418"/>
          <w:tab w:val="center" w:pos="4960"/>
        </w:tabs>
        <w:suppressAutoHyphens/>
        <w:jc w:val="both"/>
        <w:rPr>
          <w:rFonts w:ascii="Arial" w:hAnsi="Arial" w:cs="Arial"/>
          <w:spacing w:val="-3"/>
          <w:sz w:val="22"/>
          <w:szCs w:val="22"/>
          <w:lang w:val="fr-BE"/>
        </w:rPr>
      </w:pPr>
      <w:r>
        <w:rPr>
          <w:rFonts w:ascii="Arial" w:hAnsi="Arial" w:cs="Arial"/>
          <w:b/>
          <w:sz w:val="22"/>
        </w:rPr>
        <w:t xml:space="preserve">§ 4 </w:t>
      </w:r>
      <w:r>
        <w:rPr>
          <w:rFonts w:ascii="Arial" w:hAnsi="Arial" w:cs="Arial"/>
          <w:sz w:val="22"/>
        </w:rPr>
        <w:t>Pour les bénéficiaires qui entrent en ligne de compte pour une prolongation de la période de prise en charge, une notification de prolongation</w:t>
      </w:r>
      <w:r w:rsidR="00EA0087">
        <w:rPr>
          <w:rFonts w:ascii="Arial" w:hAnsi="Arial" w:cs="Arial"/>
          <w:sz w:val="22"/>
        </w:rPr>
        <w:t xml:space="preserve"> doit être envoyée</w:t>
      </w:r>
      <w:r>
        <w:rPr>
          <w:rFonts w:ascii="Arial" w:hAnsi="Arial" w:cs="Arial"/>
          <w:sz w:val="22"/>
        </w:rPr>
        <w:t xml:space="preserve"> au médecin-conseil de l’organisme assureur de la bénéficiaire conformément aux dispositions </w:t>
      </w:r>
      <w:r w:rsidR="00EA0087">
        <w:rPr>
          <w:rFonts w:ascii="Arial" w:hAnsi="Arial" w:cs="Arial"/>
          <w:sz w:val="22"/>
        </w:rPr>
        <w:t>que le présent avenant fixe</w:t>
      </w:r>
      <w:r>
        <w:rPr>
          <w:rFonts w:ascii="Arial" w:hAnsi="Arial" w:cs="Arial"/>
          <w:sz w:val="22"/>
        </w:rPr>
        <w:t xml:space="preserve"> </w:t>
      </w:r>
      <w:r w:rsidR="00EA0087">
        <w:rPr>
          <w:rFonts w:ascii="Arial" w:hAnsi="Arial" w:cs="Arial"/>
          <w:sz w:val="22"/>
        </w:rPr>
        <w:t>dans le cas où la</w:t>
      </w:r>
      <w:r>
        <w:rPr>
          <w:rFonts w:ascii="Arial" w:hAnsi="Arial" w:cs="Arial"/>
          <w:sz w:val="22"/>
        </w:rPr>
        <w:t xml:space="preserve"> première prestation réalisée au cours de la nouvelle période a été réalisée </w:t>
      </w:r>
      <w:r w:rsidRPr="0060271C">
        <w:rPr>
          <w:rFonts w:ascii="Arial" w:hAnsi="Arial" w:cs="Arial"/>
          <w:sz w:val="22"/>
          <w:u w:val="single"/>
        </w:rPr>
        <w:t>au plus tôt le 01/03/2022</w:t>
      </w:r>
      <w:r>
        <w:rPr>
          <w:rFonts w:ascii="Arial" w:hAnsi="Arial" w:cs="Arial"/>
          <w:sz w:val="22"/>
        </w:rPr>
        <w:t>.</w:t>
      </w:r>
      <w:r w:rsidRPr="00830E67">
        <w:rPr>
          <w:rFonts w:ascii="Arial" w:hAnsi="Arial" w:cs="Arial"/>
          <w:spacing w:val="-3"/>
          <w:sz w:val="22"/>
          <w:szCs w:val="22"/>
          <w:lang w:val="fr-BE"/>
        </w:rPr>
        <w:t xml:space="preserve"> </w:t>
      </w:r>
      <w:r>
        <w:rPr>
          <w:rFonts w:ascii="Arial" w:hAnsi="Arial" w:cs="Arial"/>
          <w:spacing w:val="-3"/>
          <w:sz w:val="22"/>
          <w:szCs w:val="22"/>
          <w:lang w:val="fr-BE"/>
        </w:rPr>
        <w:t>Pour ces bénéficiaires, la procédure d’introduction d’une demande de prolongation</w:t>
      </w:r>
      <w:r w:rsidRPr="00830E67">
        <w:rPr>
          <w:rFonts w:ascii="Arial" w:hAnsi="Arial" w:cs="Arial"/>
          <w:spacing w:val="-3"/>
          <w:sz w:val="22"/>
          <w:szCs w:val="22"/>
          <w:lang w:val="fr-BE"/>
        </w:rPr>
        <w:t xml:space="preserve"> </w:t>
      </w:r>
      <w:r>
        <w:rPr>
          <w:rFonts w:ascii="Arial" w:hAnsi="Arial" w:cs="Arial"/>
          <w:spacing w:val="-3"/>
          <w:sz w:val="22"/>
          <w:szCs w:val="22"/>
          <w:lang w:val="fr-BE"/>
        </w:rPr>
        <w:t>conformément aux dispositions de l’article 17 en vigueur jusqu’au 28/02/2022 peut encore être appliquée pour les demandes reçues par le médecin-conseil au plus tard le 31/05/2022.</w:t>
      </w:r>
    </w:p>
    <w:p w14:paraId="1D58420C" w14:textId="46221CA2" w:rsidR="0023284F" w:rsidRPr="0060271C" w:rsidRDefault="0023284F" w:rsidP="0023284F">
      <w:pPr>
        <w:pStyle w:val="Commentaire"/>
        <w:rPr>
          <w:rFonts w:ascii="Arial" w:hAnsi="Arial" w:cs="Arial"/>
          <w:sz w:val="22"/>
          <w:lang w:val="fr-BE"/>
        </w:rPr>
      </w:pPr>
    </w:p>
    <w:p w14:paraId="624400F6" w14:textId="1EEF22D7" w:rsidR="00CD6548" w:rsidRDefault="003B6C8C" w:rsidP="00C0427B">
      <w:pPr>
        <w:tabs>
          <w:tab w:val="left" w:pos="1418"/>
          <w:tab w:val="center" w:pos="4960"/>
        </w:tabs>
        <w:suppressAutoHyphens/>
        <w:jc w:val="both"/>
        <w:rPr>
          <w:rFonts w:ascii="Arial" w:hAnsi="Arial" w:cs="Arial"/>
          <w:spacing w:val="-3"/>
          <w:sz w:val="22"/>
          <w:szCs w:val="22"/>
          <w:lang w:val="fr-BE"/>
        </w:rPr>
      </w:pPr>
      <w:r w:rsidRPr="003B6C8C">
        <w:rPr>
          <w:rFonts w:ascii="Arial" w:hAnsi="Arial" w:cs="Arial"/>
          <w:b/>
          <w:spacing w:val="-3"/>
          <w:sz w:val="22"/>
          <w:szCs w:val="22"/>
          <w:lang w:val="fr-BE"/>
        </w:rPr>
        <w:t xml:space="preserve">§ </w:t>
      </w:r>
      <w:r w:rsidR="00830E67">
        <w:rPr>
          <w:rFonts w:ascii="Arial" w:hAnsi="Arial" w:cs="Arial"/>
          <w:b/>
          <w:spacing w:val="-3"/>
          <w:sz w:val="22"/>
          <w:szCs w:val="22"/>
          <w:lang w:val="fr-BE"/>
        </w:rPr>
        <w:t xml:space="preserve">5 </w:t>
      </w:r>
      <w:r w:rsidR="00834CF7">
        <w:rPr>
          <w:rFonts w:ascii="Arial" w:hAnsi="Arial" w:cs="Arial"/>
          <w:spacing w:val="-3"/>
          <w:sz w:val="22"/>
          <w:szCs w:val="22"/>
          <w:lang w:val="fr-BE"/>
        </w:rPr>
        <w:t>Les périodes de prise en charge qui ont été accordées par le médecin-conseil de l’organisme assureur de la bénéficiaire sur base des dispositions qui étaient d’application jusqu’au 28/02/2022 restent valables</w:t>
      </w:r>
      <w:r w:rsidR="00E11DDA">
        <w:rPr>
          <w:rFonts w:ascii="Arial" w:hAnsi="Arial" w:cs="Arial"/>
          <w:spacing w:val="-3"/>
          <w:sz w:val="22"/>
          <w:szCs w:val="22"/>
          <w:lang w:val="fr-BE"/>
        </w:rPr>
        <w:t xml:space="preserve"> dans le cadre de la convention</w:t>
      </w:r>
      <w:r w:rsidR="00CD6548" w:rsidRPr="00CD6548">
        <w:t xml:space="preserve"> </w:t>
      </w:r>
      <w:r w:rsidR="00CD6548" w:rsidRPr="00CD6548">
        <w:rPr>
          <w:rFonts w:ascii="Arial" w:hAnsi="Arial" w:cs="Arial"/>
          <w:spacing w:val="-3"/>
          <w:sz w:val="22"/>
          <w:szCs w:val="22"/>
          <w:lang w:val="fr-BE"/>
        </w:rPr>
        <w:t>jusqu’à la date de fin prévue de la période autorisée.</w:t>
      </w:r>
    </w:p>
    <w:p w14:paraId="1C251E5F" w14:textId="77777777" w:rsidR="00CD6548" w:rsidRDefault="00CD6548" w:rsidP="00124361">
      <w:pPr>
        <w:tabs>
          <w:tab w:val="center" w:pos="4960"/>
        </w:tabs>
        <w:jc w:val="both"/>
        <w:rPr>
          <w:rFonts w:ascii="Arial" w:hAnsi="Arial" w:cs="Arial"/>
          <w:spacing w:val="-3"/>
          <w:sz w:val="22"/>
          <w:szCs w:val="22"/>
          <w:lang w:val="fr-BE"/>
        </w:rPr>
      </w:pPr>
    </w:p>
    <w:p w14:paraId="75A9C72B" w14:textId="3CBD70F6" w:rsidR="00124361" w:rsidRPr="00472FB0" w:rsidRDefault="00124361" w:rsidP="00124361">
      <w:pPr>
        <w:tabs>
          <w:tab w:val="center" w:pos="4960"/>
        </w:tabs>
        <w:jc w:val="both"/>
        <w:rPr>
          <w:rFonts w:ascii="Arial" w:hAnsi="Arial" w:cs="Arial"/>
          <w:b/>
          <w:spacing w:val="-3"/>
          <w:sz w:val="22"/>
          <w:szCs w:val="22"/>
          <w:u w:val="single"/>
          <w:lang w:val="fr-BE"/>
        </w:rPr>
      </w:pPr>
      <w:r w:rsidRPr="00472FB0">
        <w:rPr>
          <w:rFonts w:ascii="Arial" w:hAnsi="Arial" w:cs="Arial"/>
          <w:b/>
          <w:spacing w:val="-3"/>
          <w:sz w:val="22"/>
          <w:szCs w:val="22"/>
          <w:u w:val="single"/>
          <w:lang w:val="fr-BE"/>
        </w:rPr>
        <w:t xml:space="preserve">Article </w:t>
      </w:r>
      <w:r w:rsidR="003B5F4F">
        <w:rPr>
          <w:rFonts w:ascii="Arial" w:hAnsi="Arial" w:cs="Arial"/>
          <w:b/>
          <w:spacing w:val="-3"/>
          <w:sz w:val="22"/>
          <w:szCs w:val="22"/>
          <w:u w:val="single"/>
          <w:lang w:val="fr-BE"/>
        </w:rPr>
        <w:t>9</w:t>
      </w:r>
      <w:r w:rsidR="005D55C8">
        <w:rPr>
          <w:rFonts w:ascii="Arial" w:hAnsi="Arial" w:cs="Arial"/>
          <w:b/>
          <w:spacing w:val="-3"/>
          <w:sz w:val="22"/>
          <w:szCs w:val="22"/>
          <w:u w:val="single"/>
          <w:lang w:val="fr-BE"/>
        </w:rPr>
        <w:t>.</w:t>
      </w:r>
    </w:p>
    <w:p w14:paraId="0D4AC538" w14:textId="77777777" w:rsidR="00124361" w:rsidRPr="00472FB0" w:rsidRDefault="00124361" w:rsidP="00124361">
      <w:pPr>
        <w:rPr>
          <w:rFonts w:ascii="Arial" w:hAnsi="Arial" w:cs="Arial"/>
          <w:sz w:val="22"/>
          <w:szCs w:val="22"/>
        </w:rPr>
      </w:pPr>
    </w:p>
    <w:p w14:paraId="087CADEB" w14:textId="77777777" w:rsidR="00124361" w:rsidRPr="00472FB0" w:rsidRDefault="00124361" w:rsidP="00124361">
      <w:pPr>
        <w:jc w:val="both"/>
        <w:rPr>
          <w:rFonts w:ascii="Arial" w:hAnsi="Arial" w:cs="Arial"/>
          <w:sz w:val="22"/>
          <w:szCs w:val="22"/>
        </w:rPr>
      </w:pPr>
      <w:r w:rsidRPr="00472FB0">
        <w:rPr>
          <w:rFonts w:ascii="Arial" w:hAnsi="Arial" w:cs="Arial"/>
          <w:sz w:val="22"/>
          <w:szCs w:val="22"/>
        </w:rPr>
        <w:t>A l’article 33 § 2 de la convention, la date « 28/02/2022 » est remplacée par la date « 28/02/2027 ».</w:t>
      </w:r>
    </w:p>
    <w:p w14:paraId="3228C92B" w14:textId="77777777" w:rsidR="00124361" w:rsidRPr="00472FB0" w:rsidRDefault="00124361" w:rsidP="00124361">
      <w:pPr>
        <w:rPr>
          <w:rFonts w:ascii="Arial" w:hAnsi="Arial" w:cs="Arial"/>
          <w:sz w:val="22"/>
          <w:szCs w:val="22"/>
        </w:rPr>
      </w:pPr>
    </w:p>
    <w:p w14:paraId="61BA4452" w14:textId="4AA3681B" w:rsidR="00124361" w:rsidRPr="00472FB0" w:rsidRDefault="00124361" w:rsidP="00124361">
      <w:pPr>
        <w:jc w:val="both"/>
        <w:rPr>
          <w:rFonts w:ascii="Arial" w:hAnsi="Arial" w:cs="Arial"/>
          <w:sz w:val="22"/>
          <w:szCs w:val="22"/>
        </w:rPr>
      </w:pPr>
      <w:r w:rsidRPr="00472FB0">
        <w:rPr>
          <w:rFonts w:ascii="Arial" w:hAnsi="Arial" w:cs="Arial"/>
          <w:b/>
          <w:sz w:val="22"/>
          <w:szCs w:val="22"/>
          <w:u w:val="single"/>
        </w:rPr>
        <w:t xml:space="preserve">Article </w:t>
      </w:r>
      <w:r w:rsidR="004A6970">
        <w:rPr>
          <w:rFonts w:ascii="Arial" w:hAnsi="Arial" w:cs="Arial"/>
          <w:b/>
          <w:sz w:val="22"/>
          <w:szCs w:val="22"/>
          <w:u w:val="single"/>
        </w:rPr>
        <w:t>1</w:t>
      </w:r>
      <w:r w:rsidR="003B5F4F">
        <w:rPr>
          <w:rFonts w:ascii="Arial" w:hAnsi="Arial" w:cs="Arial"/>
          <w:b/>
          <w:sz w:val="22"/>
          <w:szCs w:val="22"/>
          <w:u w:val="single"/>
        </w:rPr>
        <w:t>0</w:t>
      </w:r>
      <w:r w:rsidR="005D55C8">
        <w:rPr>
          <w:rFonts w:ascii="Arial" w:hAnsi="Arial" w:cs="Arial"/>
          <w:b/>
          <w:sz w:val="22"/>
          <w:szCs w:val="22"/>
          <w:u w:val="single"/>
        </w:rPr>
        <w:t>.</w:t>
      </w:r>
    </w:p>
    <w:p w14:paraId="41DBE57D" w14:textId="77777777" w:rsidR="00124361" w:rsidRPr="00472FB0" w:rsidRDefault="00124361" w:rsidP="00124361">
      <w:pPr>
        <w:jc w:val="both"/>
        <w:rPr>
          <w:rFonts w:ascii="Arial" w:hAnsi="Arial" w:cs="Arial"/>
          <w:sz w:val="22"/>
          <w:szCs w:val="22"/>
        </w:rPr>
      </w:pPr>
    </w:p>
    <w:p w14:paraId="3F8B14BD" w14:textId="71A601AE" w:rsidR="00C0427B" w:rsidRDefault="00C0427B" w:rsidP="00C0427B">
      <w:pPr>
        <w:tabs>
          <w:tab w:val="left" w:pos="1418"/>
          <w:tab w:val="center" w:pos="4960"/>
        </w:tabs>
        <w:suppressAutoHyphens/>
        <w:jc w:val="both"/>
        <w:rPr>
          <w:rFonts w:ascii="Arial" w:hAnsi="Arial" w:cs="Arial"/>
          <w:sz w:val="22"/>
          <w:szCs w:val="22"/>
        </w:rPr>
      </w:pPr>
      <w:r w:rsidRPr="00C0427B">
        <w:rPr>
          <w:rFonts w:ascii="Arial" w:hAnsi="Arial" w:cs="Arial"/>
          <w:b/>
          <w:sz w:val="22"/>
          <w:szCs w:val="22"/>
        </w:rPr>
        <w:t>§ 1</w:t>
      </w:r>
      <w:r>
        <w:rPr>
          <w:rFonts w:ascii="Arial" w:hAnsi="Arial" w:cs="Arial"/>
          <w:sz w:val="22"/>
          <w:szCs w:val="22"/>
        </w:rPr>
        <w:t xml:space="preserve"> </w:t>
      </w:r>
      <w:r w:rsidR="00124361" w:rsidRPr="00472FB0">
        <w:rPr>
          <w:rFonts w:ascii="Arial" w:hAnsi="Arial" w:cs="Arial"/>
          <w:sz w:val="22"/>
          <w:szCs w:val="22"/>
        </w:rPr>
        <w:t>Le présent avenant</w:t>
      </w:r>
      <w:r>
        <w:rPr>
          <w:rFonts w:ascii="Arial" w:hAnsi="Arial" w:cs="Arial"/>
          <w:sz w:val="22"/>
          <w:szCs w:val="22"/>
        </w:rPr>
        <w:t xml:space="preserve">, ainsi </w:t>
      </w:r>
      <w:bookmarkStart w:id="0" w:name="_GoBack"/>
      <w:bookmarkEnd w:id="0"/>
      <w:r>
        <w:rPr>
          <w:rFonts w:ascii="Arial" w:hAnsi="Arial" w:cs="Arial"/>
          <w:sz w:val="22"/>
          <w:szCs w:val="22"/>
        </w:rPr>
        <w:t>que son annexe</w:t>
      </w:r>
      <w:r w:rsidR="00731F0A">
        <w:rPr>
          <w:rFonts w:ascii="Arial" w:hAnsi="Arial" w:cs="Arial"/>
          <w:sz w:val="22"/>
          <w:szCs w:val="22"/>
        </w:rPr>
        <w:t xml:space="preserve"> (formulaire et rapport médical)</w:t>
      </w:r>
      <w:r>
        <w:rPr>
          <w:rFonts w:ascii="Arial" w:hAnsi="Arial" w:cs="Arial"/>
          <w:sz w:val="22"/>
          <w:szCs w:val="22"/>
        </w:rPr>
        <w:t>,</w:t>
      </w:r>
      <w:r w:rsidR="00124361" w:rsidRPr="00472FB0">
        <w:rPr>
          <w:rFonts w:ascii="Arial" w:hAnsi="Arial" w:cs="Arial"/>
          <w:sz w:val="22"/>
          <w:szCs w:val="22"/>
        </w:rPr>
        <w:t xml:space="preserve"> f</w:t>
      </w:r>
      <w:r>
        <w:rPr>
          <w:rFonts w:ascii="Arial" w:hAnsi="Arial" w:cs="Arial"/>
          <w:sz w:val="22"/>
          <w:szCs w:val="22"/>
        </w:rPr>
        <w:t>on</w:t>
      </w:r>
      <w:r w:rsidR="00124361" w:rsidRPr="00472FB0">
        <w:rPr>
          <w:rFonts w:ascii="Arial" w:hAnsi="Arial" w:cs="Arial"/>
          <w:sz w:val="22"/>
          <w:szCs w:val="22"/>
        </w:rPr>
        <w:t xml:space="preserve">t partie intégrante de la convention </w:t>
      </w:r>
      <w:r w:rsidR="00197AF9">
        <w:rPr>
          <w:rFonts w:ascii="Arial" w:hAnsi="Arial" w:cs="Arial"/>
          <w:sz w:val="22"/>
          <w:szCs w:val="22"/>
        </w:rPr>
        <w:t>précitée.</w:t>
      </w:r>
    </w:p>
    <w:p w14:paraId="13239538" w14:textId="77777777" w:rsidR="00C0427B" w:rsidRDefault="00C0427B" w:rsidP="00124361">
      <w:pPr>
        <w:jc w:val="both"/>
        <w:rPr>
          <w:rFonts w:ascii="Arial" w:hAnsi="Arial" w:cs="Arial"/>
          <w:sz w:val="22"/>
          <w:szCs w:val="22"/>
        </w:rPr>
      </w:pPr>
    </w:p>
    <w:p w14:paraId="2BFFD53D" w14:textId="61427F09" w:rsidR="00124361" w:rsidRDefault="00C0427B" w:rsidP="00C0427B">
      <w:pPr>
        <w:tabs>
          <w:tab w:val="left" w:pos="1418"/>
          <w:tab w:val="center" w:pos="4960"/>
        </w:tabs>
        <w:suppressAutoHyphens/>
        <w:jc w:val="both"/>
        <w:rPr>
          <w:rFonts w:ascii="Arial" w:hAnsi="Arial" w:cs="Arial"/>
          <w:sz w:val="22"/>
          <w:szCs w:val="22"/>
        </w:rPr>
      </w:pPr>
      <w:r w:rsidRPr="00C0427B">
        <w:rPr>
          <w:rFonts w:ascii="Arial" w:hAnsi="Arial" w:cs="Arial"/>
          <w:b/>
          <w:sz w:val="22"/>
          <w:szCs w:val="22"/>
        </w:rPr>
        <w:t>§ 2</w:t>
      </w:r>
      <w:r>
        <w:rPr>
          <w:rFonts w:ascii="Arial" w:hAnsi="Arial" w:cs="Arial"/>
          <w:sz w:val="22"/>
          <w:szCs w:val="22"/>
        </w:rPr>
        <w:t xml:space="preserve"> Le présent avenant, dûment signé par les deux parties, entre en vigueur </w:t>
      </w:r>
      <w:r w:rsidR="00124361" w:rsidRPr="00472FB0">
        <w:rPr>
          <w:rFonts w:ascii="Arial" w:hAnsi="Arial" w:cs="Arial"/>
          <w:sz w:val="22"/>
          <w:szCs w:val="22"/>
        </w:rPr>
        <w:t>le 1</w:t>
      </w:r>
      <w:r w:rsidR="00124361" w:rsidRPr="00472FB0">
        <w:rPr>
          <w:rFonts w:ascii="Arial" w:hAnsi="Arial" w:cs="Arial"/>
          <w:sz w:val="22"/>
          <w:szCs w:val="22"/>
          <w:vertAlign w:val="superscript"/>
        </w:rPr>
        <w:t>er</w:t>
      </w:r>
      <w:r w:rsidR="00197AF9">
        <w:rPr>
          <w:rFonts w:ascii="Arial" w:hAnsi="Arial" w:cs="Arial"/>
          <w:sz w:val="22"/>
          <w:szCs w:val="22"/>
        </w:rPr>
        <w:t xml:space="preserve"> mars 2022.</w:t>
      </w:r>
    </w:p>
    <w:p w14:paraId="264788E8" w14:textId="374667D9" w:rsidR="005D55C8" w:rsidRPr="00472FB0" w:rsidRDefault="005D55C8" w:rsidP="00124361">
      <w:pPr>
        <w:jc w:val="both"/>
        <w:rPr>
          <w:rFonts w:ascii="Arial" w:hAnsi="Arial" w:cs="Arial"/>
          <w:sz w:val="22"/>
          <w:szCs w:val="22"/>
        </w:rPr>
      </w:pPr>
    </w:p>
    <w:p w14:paraId="10A43D0F" w14:textId="77777777" w:rsidR="00124361" w:rsidRPr="00472FB0" w:rsidRDefault="00124361" w:rsidP="00124361">
      <w:pPr>
        <w:jc w:val="both"/>
        <w:rPr>
          <w:rFonts w:ascii="Arial" w:hAnsi="Arial" w:cs="Arial"/>
          <w:sz w:val="22"/>
          <w:szCs w:val="22"/>
        </w:rPr>
      </w:pPr>
    </w:p>
    <w:tbl>
      <w:tblPr>
        <w:tblW w:w="9372" w:type="dxa"/>
        <w:tblLook w:val="01E0" w:firstRow="1" w:lastRow="1" w:firstColumn="1" w:lastColumn="1" w:noHBand="0" w:noVBand="0"/>
      </w:tblPr>
      <w:tblGrid>
        <w:gridCol w:w="4820"/>
        <w:gridCol w:w="4552"/>
      </w:tblGrid>
      <w:tr w:rsidR="00124361" w:rsidRPr="00472FB0" w14:paraId="0A912AC0" w14:textId="77777777" w:rsidTr="00387BF5">
        <w:trPr>
          <w:trHeight w:val="498"/>
        </w:trPr>
        <w:tc>
          <w:tcPr>
            <w:tcW w:w="9372" w:type="dxa"/>
            <w:gridSpan w:val="2"/>
            <w:shd w:val="clear" w:color="auto" w:fill="auto"/>
          </w:tcPr>
          <w:p w14:paraId="07C72F43" w14:textId="77777777" w:rsidR="00124361" w:rsidRPr="00472FB0" w:rsidRDefault="00124361" w:rsidP="00387BF5">
            <w:pPr>
              <w:jc w:val="both"/>
              <w:rPr>
                <w:rFonts w:ascii="Arial" w:hAnsi="Arial" w:cs="Arial"/>
                <w:spacing w:val="-2"/>
                <w:sz w:val="22"/>
                <w:szCs w:val="22"/>
                <w:lang w:val="fr-BE"/>
              </w:rPr>
            </w:pPr>
            <w:r w:rsidRPr="00472FB0">
              <w:rPr>
                <w:rFonts w:ascii="Arial" w:hAnsi="Arial" w:cs="Arial"/>
                <w:spacing w:val="-2"/>
                <w:sz w:val="22"/>
                <w:szCs w:val="22"/>
                <w:lang w:val="fr-BE"/>
              </w:rPr>
              <w:t xml:space="preserve">Fait à Bruxelles, le </w:t>
            </w:r>
            <w:r w:rsidRPr="0009101F">
              <w:rPr>
                <w:rFonts w:ascii="Arial" w:hAnsi="Arial" w:cs="Arial"/>
                <w:b/>
                <w:spacing w:val="-2"/>
                <w:sz w:val="22"/>
                <w:szCs w:val="22"/>
                <w:highlight w:val="yellow"/>
                <w:lang w:val="fr-BE"/>
              </w:rPr>
              <w:t>[Date]</w:t>
            </w:r>
            <w:r w:rsidRPr="00472FB0">
              <w:rPr>
                <w:rFonts w:ascii="Arial" w:hAnsi="Arial" w:cs="Arial"/>
                <w:b/>
                <w:spacing w:val="-2"/>
                <w:sz w:val="22"/>
                <w:szCs w:val="22"/>
                <w:lang w:val="fr-BE"/>
              </w:rPr>
              <w:t xml:space="preserve"> </w:t>
            </w:r>
            <w:r w:rsidRPr="00472FB0">
              <w:rPr>
                <w:rFonts w:ascii="Arial" w:hAnsi="Arial" w:cs="Arial"/>
                <w:spacing w:val="-2"/>
                <w:sz w:val="22"/>
                <w:szCs w:val="22"/>
                <w:lang w:val="fr-BE"/>
              </w:rPr>
              <w:t>et signé électroniquement par</w:t>
            </w:r>
          </w:p>
          <w:p w14:paraId="7F6CC366"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z w:val="22"/>
                <w:szCs w:val="22"/>
                <w:lang w:val="fr-BE"/>
              </w:rPr>
            </w:pPr>
          </w:p>
        </w:tc>
      </w:tr>
      <w:tr w:rsidR="00124361" w:rsidRPr="00472FB0" w14:paraId="160741FF" w14:textId="77777777" w:rsidTr="00387BF5">
        <w:trPr>
          <w:trHeight w:val="2259"/>
        </w:trPr>
        <w:tc>
          <w:tcPr>
            <w:tcW w:w="4820" w:type="dxa"/>
            <w:shd w:val="clear" w:color="auto" w:fill="auto"/>
          </w:tcPr>
          <w:p w14:paraId="7E21C39D"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r w:rsidRPr="00472FB0">
              <w:rPr>
                <w:rFonts w:ascii="Arial" w:hAnsi="Arial" w:cs="Arial"/>
                <w:spacing w:val="-3"/>
                <w:sz w:val="22"/>
                <w:szCs w:val="22"/>
              </w:rPr>
              <w:t>Pour le pouvoir organisateur de l’établissement,</w:t>
            </w:r>
          </w:p>
          <w:p w14:paraId="705A6341"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569EB351"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21520A43"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63606C07"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051D3185"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4C018126"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70C473BB"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tc>
        <w:tc>
          <w:tcPr>
            <w:tcW w:w="4552" w:type="dxa"/>
            <w:shd w:val="clear" w:color="auto" w:fill="auto"/>
          </w:tcPr>
          <w:p w14:paraId="3B98C079"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z w:val="22"/>
                <w:szCs w:val="22"/>
              </w:rPr>
            </w:pPr>
            <w:r w:rsidRPr="00472FB0">
              <w:rPr>
                <w:rFonts w:ascii="Arial" w:hAnsi="Arial" w:cs="Arial"/>
                <w:sz w:val="22"/>
                <w:szCs w:val="22"/>
              </w:rPr>
              <w:t>Pour le Comité de l'assurance soins de santé,</w:t>
            </w:r>
          </w:p>
          <w:p w14:paraId="6E1CBF64" w14:textId="77777777" w:rsidR="00124361" w:rsidRPr="00472FB0" w:rsidRDefault="00124361" w:rsidP="00387BF5">
            <w:pPr>
              <w:tabs>
                <w:tab w:val="left" w:pos="0"/>
                <w:tab w:val="left" w:pos="366"/>
                <w:tab w:val="left" w:pos="1358"/>
                <w:tab w:val="left" w:pos="1842"/>
                <w:tab w:val="center" w:pos="6234"/>
                <w:tab w:val="left" w:pos="6480"/>
              </w:tabs>
              <w:suppressAutoHyphens/>
              <w:jc w:val="both"/>
              <w:rPr>
                <w:rFonts w:ascii="Arial" w:hAnsi="Arial" w:cs="Arial"/>
                <w:sz w:val="22"/>
                <w:szCs w:val="22"/>
              </w:rPr>
            </w:pPr>
          </w:p>
          <w:p w14:paraId="5FE74C92" w14:textId="77777777" w:rsidR="00124361" w:rsidRPr="00472FB0" w:rsidRDefault="00124361" w:rsidP="00387BF5">
            <w:pPr>
              <w:jc w:val="both"/>
              <w:rPr>
                <w:rFonts w:ascii="Arial" w:hAnsi="Arial" w:cs="Arial"/>
                <w:bCs/>
                <w:sz w:val="22"/>
                <w:szCs w:val="22"/>
                <w:lang w:val="fr-BE"/>
              </w:rPr>
            </w:pPr>
            <w:r w:rsidRPr="00472FB0">
              <w:rPr>
                <w:rFonts w:ascii="Arial" w:hAnsi="Arial" w:cs="Arial"/>
                <w:bCs/>
                <w:sz w:val="22"/>
                <w:szCs w:val="22"/>
                <w:lang w:val="fr-BE"/>
              </w:rPr>
              <w:t>Le Fonctionnaire dirigeant,</w:t>
            </w:r>
          </w:p>
          <w:p w14:paraId="477176F2" w14:textId="77777777" w:rsidR="00124361" w:rsidRPr="00472FB0" w:rsidRDefault="00124361" w:rsidP="00387BF5">
            <w:pPr>
              <w:jc w:val="both"/>
              <w:rPr>
                <w:rFonts w:ascii="Arial" w:hAnsi="Arial" w:cs="Arial"/>
                <w:bCs/>
                <w:sz w:val="22"/>
                <w:szCs w:val="22"/>
                <w:lang w:val="fr-BE"/>
              </w:rPr>
            </w:pPr>
          </w:p>
          <w:p w14:paraId="66ED100E" w14:textId="77777777" w:rsidR="00124361" w:rsidRPr="00472FB0" w:rsidRDefault="00124361" w:rsidP="00387BF5">
            <w:pPr>
              <w:jc w:val="both"/>
              <w:rPr>
                <w:rFonts w:ascii="Arial" w:hAnsi="Arial" w:cs="Arial"/>
                <w:bCs/>
                <w:sz w:val="22"/>
                <w:szCs w:val="22"/>
                <w:lang w:val="fr-BE"/>
              </w:rPr>
            </w:pPr>
          </w:p>
          <w:p w14:paraId="2F8DE9BD" w14:textId="77777777" w:rsidR="00124361" w:rsidRPr="00472FB0" w:rsidRDefault="00124361" w:rsidP="00387BF5">
            <w:pPr>
              <w:jc w:val="both"/>
              <w:rPr>
                <w:rFonts w:ascii="Arial" w:hAnsi="Arial" w:cs="Arial"/>
                <w:bCs/>
                <w:sz w:val="22"/>
                <w:szCs w:val="22"/>
                <w:lang w:val="fr-BE"/>
              </w:rPr>
            </w:pPr>
          </w:p>
          <w:p w14:paraId="724CCCC7" w14:textId="77777777" w:rsidR="00124361" w:rsidRPr="00472FB0" w:rsidRDefault="00124361" w:rsidP="00387BF5">
            <w:pPr>
              <w:jc w:val="both"/>
              <w:rPr>
                <w:rFonts w:ascii="Arial" w:hAnsi="Arial" w:cs="Arial"/>
                <w:bCs/>
                <w:sz w:val="22"/>
                <w:szCs w:val="22"/>
                <w:lang w:val="fr-BE"/>
              </w:rPr>
            </w:pPr>
          </w:p>
          <w:p w14:paraId="0758D553" w14:textId="77777777" w:rsidR="00124361" w:rsidRPr="00472FB0" w:rsidRDefault="00124361" w:rsidP="00387BF5">
            <w:pPr>
              <w:jc w:val="both"/>
              <w:rPr>
                <w:rFonts w:ascii="Arial" w:hAnsi="Arial" w:cs="Arial"/>
                <w:bCs/>
                <w:sz w:val="22"/>
                <w:szCs w:val="22"/>
                <w:lang w:val="fr-BE"/>
              </w:rPr>
            </w:pPr>
          </w:p>
          <w:p w14:paraId="75FC7B56" w14:textId="380A3FEF" w:rsidR="00124361" w:rsidRPr="00472FB0" w:rsidRDefault="00124361" w:rsidP="00387BF5">
            <w:pPr>
              <w:jc w:val="both"/>
              <w:rPr>
                <w:rFonts w:ascii="Arial" w:hAnsi="Arial" w:cs="Arial"/>
                <w:bCs/>
                <w:sz w:val="22"/>
                <w:szCs w:val="22"/>
                <w:lang w:val="fr-BE"/>
              </w:rPr>
            </w:pPr>
            <w:r w:rsidRPr="00472FB0">
              <w:rPr>
                <w:rFonts w:ascii="Arial" w:hAnsi="Arial" w:cs="Arial"/>
                <w:bCs/>
                <w:sz w:val="22"/>
                <w:szCs w:val="22"/>
                <w:lang w:val="fr-BE"/>
              </w:rPr>
              <w:t xml:space="preserve">Jelle </w:t>
            </w:r>
            <w:r w:rsidR="005D68CE" w:rsidRPr="00472FB0">
              <w:rPr>
                <w:rFonts w:ascii="Arial" w:hAnsi="Arial" w:cs="Arial"/>
                <w:bCs/>
                <w:sz w:val="22"/>
                <w:szCs w:val="22"/>
                <w:lang w:val="fr-BE"/>
              </w:rPr>
              <w:t>COENEGRACHTS</w:t>
            </w:r>
          </w:p>
          <w:p w14:paraId="72147632" w14:textId="49B2DD30" w:rsidR="00124361" w:rsidRPr="00472FB0" w:rsidRDefault="00124361" w:rsidP="00387BF5">
            <w:pPr>
              <w:jc w:val="both"/>
              <w:rPr>
                <w:rFonts w:ascii="Arial" w:hAnsi="Arial" w:cs="Arial"/>
                <w:spacing w:val="-3"/>
                <w:sz w:val="22"/>
                <w:szCs w:val="22"/>
              </w:rPr>
            </w:pPr>
            <w:bookmarkStart w:id="1" w:name="titre12"/>
            <w:bookmarkStart w:id="2" w:name="titre22"/>
            <w:bookmarkEnd w:id="1"/>
            <w:bookmarkEnd w:id="2"/>
            <w:r w:rsidRPr="00472FB0">
              <w:rPr>
                <w:rFonts w:ascii="Arial" w:hAnsi="Arial" w:cs="Arial"/>
                <w:bCs/>
                <w:sz w:val="22"/>
                <w:szCs w:val="22"/>
                <w:lang w:val="fr-BE"/>
              </w:rPr>
              <w:t xml:space="preserve">Directeur-général </w:t>
            </w:r>
            <w:proofErr w:type="spellStart"/>
            <w:r w:rsidR="005D68CE">
              <w:rPr>
                <w:rFonts w:ascii="Arial" w:hAnsi="Arial" w:cs="Arial"/>
                <w:bCs/>
                <w:sz w:val="22"/>
                <w:szCs w:val="22"/>
                <w:lang w:val="fr-BE"/>
              </w:rPr>
              <w:t>a.i</w:t>
            </w:r>
            <w:proofErr w:type="spellEnd"/>
            <w:r w:rsidR="005D68CE">
              <w:rPr>
                <w:rFonts w:ascii="Arial" w:hAnsi="Arial" w:cs="Arial"/>
                <w:bCs/>
                <w:sz w:val="22"/>
                <w:szCs w:val="22"/>
                <w:lang w:val="fr-BE"/>
              </w:rPr>
              <w:t xml:space="preserve">. </w:t>
            </w:r>
            <w:r w:rsidRPr="00472FB0">
              <w:rPr>
                <w:rFonts w:ascii="Arial" w:hAnsi="Arial" w:cs="Arial"/>
                <w:bCs/>
                <w:sz w:val="22"/>
                <w:szCs w:val="22"/>
              </w:rPr>
              <w:t>des soins de santé</w:t>
            </w:r>
          </w:p>
        </w:tc>
      </w:tr>
    </w:tbl>
    <w:p w14:paraId="2F7B816B" w14:textId="77777777" w:rsidR="00124361" w:rsidRPr="00472FB0" w:rsidRDefault="00124361" w:rsidP="00124361">
      <w:pPr>
        <w:rPr>
          <w:rFonts w:ascii="Arial" w:hAnsi="Arial" w:cs="Arial"/>
          <w:sz w:val="22"/>
          <w:szCs w:val="22"/>
        </w:rPr>
      </w:pPr>
    </w:p>
    <w:p w14:paraId="3020BF09" w14:textId="77777777" w:rsidR="002F3391" w:rsidRPr="00472FB0" w:rsidRDefault="002F3391">
      <w:pPr>
        <w:rPr>
          <w:sz w:val="22"/>
          <w:szCs w:val="22"/>
        </w:rPr>
      </w:pPr>
    </w:p>
    <w:sectPr w:rsidR="002F3391" w:rsidRPr="00472F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4BE65" w14:textId="77777777" w:rsidR="00124361" w:rsidRDefault="00124361" w:rsidP="00124361">
      <w:r>
        <w:separator/>
      </w:r>
    </w:p>
  </w:endnote>
  <w:endnote w:type="continuationSeparator" w:id="0">
    <w:p w14:paraId="0D109E65" w14:textId="77777777" w:rsidR="00124361" w:rsidRDefault="00124361" w:rsidP="0012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77F0C" w14:textId="77777777" w:rsidR="00124361" w:rsidRDefault="001243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01DF" w14:textId="1F8E41BB" w:rsidR="00124361" w:rsidRPr="00882BA0" w:rsidRDefault="00882BA0">
    <w:pPr>
      <w:pStyle w:val="Pieddepage"/>
    </w:pPr>
    <w:r>
      <w:rPr>
        <w:rFonts w:ascii="Arial" w:hAnsi="Arial" w:cs="Arial"/>
        <w:sz w:val="18"/>
        <w:lang w:val="fr-BE"/>
      </w:rPr>
      <w:t xml:space="preserve">RIZIV-INAMI         </w:t>
    </w:r>
    <w:r>
      <w:rPr>
        <w:rFonts w:ascii="Arial" w:hAnsi="Arial" w:cs="Arial"/>
        <w:sz w:val="18"/>
        <w:lang w:val="fr-BE"/>
      </w:rPr>
      <w:tab/>
    </w:r>
    <w:proofErr w:type="spellStart"/>
    <w:r w:rsidR="00124361" w:rsidRPr="00882BA0">
      <w:rPr>
        <w:rFonts w:ascii="Arial" w:hAnsi="Arial" w:cs="Arial"/>
        <w:sz w:val="18"/>
        <w:lang w:val="fr-BE"/>
      </w:rPr>
      <w:t>Dienst</w:t>
    </w:r>
    <w:proofErr w:type="spellEnd"/>
    <w:r w:rsidR="00124361" w:rsidRPr="00882BA0">
      <w:rPr>
        <w:rFonts w:ascii="Arial" w:hAnsi="Arial" w:cs="Arial"/>
        <w:sz w:val="18"/>
        <w:lang w:val="fr-BE"/>
      </w:rPr>
      <w:t xml:space="preserve"> </w:t>
    </w:r>
    <w:proofErr w:type="spellStart"/>
    <w:r w:rsidR="00124361" w:rsidRPr="00882BA0">
      <w:rPr>
        <w:rFonts w:ascii="Arial" w:hAnsi="Arial" w:cs="Arial"/>
        <w:sz w:val="18"/>
        <w:lang w:val="fr-BE"/>
      </w:rPr>
      <w:t>voor</w:t>
    </w:r>
    <w:proofErr w:type="spellEnd"/>
    <w:r w:rsidR="00124361" w:rsidRPr="00882BA0">
      <w:rPr>
        <w:rFonts w:ascii="Arial" w:hAnsi="Arial" w:cs="Arial"/>
        <w:sz w:val="18"/>
        <w:lang w:val="fr-BE"/>
      </w:rPr>
      <w:t xml:space="preserve"> </w:t>
    </w:r>
    <w:proofErr w:type="spellStart"/>
    <w:r w:rsidR="00124361" w:rsidRPr="00882BA0">
      <w:rPr>
        <w:rFonts w:ascii="Arial" w:hAnsi="Arial" w:cs="Arial"/>
        <w:sz w:val="18"/>
        <w:lang w:val="fr-BE"/>
      </w:rPr>
      <w:t>geneeskundige</w:t>
    </w:r>
    <w:proofErr w:type="spellEnd"/>
    <w:r w:rsidR="00124361" w:rsidRPr="00882BA0">
      <w:rPr>
        <w:rFonts w:ascii="Arial" w:hAnsi="Arial" w:cs="Arial"/>
        <w:sz w:val="18"/>
        <w:lang w:val="fr-BE"/>
      </w:rPr>
      <w:t xml:space="preserve"> </w:t>
    </w:r>
    <w:proofErr w:type="spellStart"/>
    <w:r w:rsidR="00124361" w:rsidRPr="00882BA0">
      <w:rPr>
        <w:rFonts w:ascii="Arial" w:hAnsi="Arial" w:cs="Arial"/>
        <w:sz w:val="18"/>
        <w:lang w:val="fr-BE"/>
      </w:rPr>
      <w:t>verzorgin</w:t>
    </w:r>
    <w:r>
      <w:rPr>
        <w:rFonts w:ascii="Arial" w:hAnsi="Arial" w:cs="Arial"/>
        <w:sz w:val="18"/>
        <w:lang w:val="fr-BE"/>
      </w:rPr>
      <w:t>g</w:t>
    </w:r>
    <w:proofErr w:type="spellEnd"/>
    <w:r>
      <w:rPr>
        <w:rFonts w:ascii="Arial" w:hAnsi="Arial" w:cs="Arial"/>
        <w:sz w:val="18"/>
        <w:lang w:val="fr-BE"/>
      </w:rPr>
      <w:t xml:space="preserve"> – Service des soins de santé          </w:t>
    </w:r>
    <w:r w:rsidRPr="00882BA0">
      <w:rPr>
        <w:rFonts w:ascii="Arial" w:eastAsiaTheme="minorEastAsia" w:hAnsi="Arial" w:cs="Arial"/>
        <w:sz w:val="18"/>
        <w:lang w:val="fr-BE"/>
      </w:rPr>
      <w:t>Numéro d’indentification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E8832" w14:textId="77777777" w:rsidR="00124361" w:rsidRDefault="001243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73CA8" w14:textId="77777777" w:rsidR="00124361" w:rsidRDefault="00124361" w:rsidP="00124361">
      <w:r>
        <w:separator/>
      </w:r>
    </w:p>
  </w:footnote>
  <w:footnote w:type="continuationSeparator" w:id="0">
    <w:p w14:paraId="47E9262F" w14:textId="77777777" w:rsidR="00124361" w:rsidRDefault="00124361" w:rsidP="0012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ACF4" w14:textId="77777777" w:rsidR="00124361" w:rsidRDefault="001243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744A" w14:textId="77777777" w:rsidR="00124361" w:rsidRDefault="0012436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54F8" w14:textId="77777777" w:rsidR="00124361" w:rsidRDefault="001243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D84"/>
    <w:multiLevelType w:val="hybridMultilevel"/>
    <w:tmpl w:val="FE769A62"/>
    <w:lvl w:ilvl="0" w:tplc="C096E16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F516F5D"/>
    <w:multiLevelType w:val="hybridMultilevel"/>
    <w:tmpl w:val="7A3E02F2"/>
    <w:lvl w:ilvl="0" w:tplc="03F637D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204047F"/>
    <w:multiLevelType w:val="hybridMultilevel"/>
    <w:tmpl w:val="E8D85B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84382"/>
    <w:multiLevelType w:val="hybridMultilevel"/>
    <w:tmpl w:val="05ECB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E128F"/>
    <w:multiLevelType w:val="hybridMultilevel"/>
    <w:tmpl w:val="F896438A"/>
    <w:lvl w:ilvl="0" w:tplc="C096E168">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6e03ed31-2d3f-4dfb-b803-b4550891e818"/>
  </w:docVars>
  <w:rsids>
    <w:rsidRoot w:val="00E173AF"/>
    <w:rsid w:val="00010D51"/>
    <w:rsid w:val="00042E61"/>
    <w:rsid w:val="00052F69"/>
    <w:rsid w:val="0009101F"/>
    <w:rsid w:val="000D63CE"/>
    <w:rsid w:val="000E6910"/>
    <w:rsid w:val="00114723"/>
    <w:rsid w:val="00116D4F"/>
    <w:rsid w:val="00124361"/>
    <w:rsid w:val="001328B7"/>
    <w:rsid w:val="0019511E"/>
    <w:rsid w:val="00197AF9"/>
    <w:rsid w:val="001E0331"/>
    <w:rsid w:val="001E7861"/>
    <w:rsid w:val="0023284F"/>
    <w:rsid w:val="002609B2"/>
    <w:rsid w:val="00260FD5"/>
    <w:rsid w:val="00277C29"/>
    <w:rsid w:val="002A67C2"/>
    <w:rsid w:val="002F3391"/>
    <w:rsid w:val="0031558C"/>
    <w:rsid w:val="00345931"/>
    <w:rsid w:val="00346D2E"/>
    <w:rsid w:val="003B5F4F"/>
    <w:rsid w:val="003B6C8C"/>
    <w:rsid w:val="003D5D0C"/>
    <w:rsid w:val="003F4C0A"/>
    <w:rsid w:val="00436399"/>
    <w:rsid w:val="00455749"/>
    <w:rsid w:val="00472FB0"/>
    <w:rsid w:val="004732D6"/>
    <w:rsid w:val="004810DF"/>
    <w:rsid w:val="004A6970"/>
    <w:rsid w:val="004B458A"/>
    <w:rsid w:val="004C206C"/>
    <w:rsid w:val="004D5A9C"/>
    <w:rsid w:val="004E7C03"/>
    <w:rsid w:val="00501DC7"/>
    <w:rsid w:val="00514821"/>
    <w:rsid w:val="00541A7A"/>
    <w:rsid w:val="00570F70"/>
    <w:rsid w:val="00584D09"/>
    <w:rsid w:val="005854C9"/>
    <w:rsid w:val="00596026"/>
    <w:rsid w:val="005B5A67"/>
    <w:rsid w:val="005D2F20"/>
    <w:rsid w:val="005D55C8"/>
    <w:rsid w:val="005D68CE"/>
    <w:rsid w:val="0060271C"/>
    <w:rsid w:val="006261D8"/>
    <w:rsid w:val="00647BD9"/>
    <w:rsid w:val="00682911"/>
    <w:rsid w:val="006C51DD"/>
    <w:rsid w:val="006C6E1C"/>
    <w:rsid w:val="006D6B6E"/>
    <w:rsid w:val="006F1FA7"/>
    <w:rsid w:val="00712EEA"/>
    <w:rsid w:val="00731F0A"/>
    <w:rsid w:val="0075344F"/>
    <w:rsid w:val="00770DA4"/>
    <w:rsid w:val="0078425C"/>
    <w:rsid w:val="00784ADD"/>
    <w:rsid w:val="00790708"/>
    <w:rsid w:val="007A1D1F"/>
    <w:rsid w:val="007A203C"/>
    <w:rsid w:val="007B0B59"/>
    <w:rsid w:val="007C1942"/>
    <w:rsid w:val="007F6126"/>
    <w:rsid w:val="00830E67"/>
    <w:rsid w:val="00834CF7"/>
    <w:rsid w:val="008456AB"/>
    <w:rsid w:val="008649CA"/>
    <w:rsid w:val="00880A51"/>
    <w:rsid w:val="0088156E"/>
    <w:rsid w:val="00882BA0"/>
    <w:rsid w:val="0088334B"/>
    <w:rsid w:val="008847E2"/>
    <w:rsid w:val="008A3ACA"/>
    <w:rsid w:val="008E4E00"/>
    <w:rsid w:val="00933375"/>
    <w:rsid w:val="00942D12"/>
    <w:rsid w:val="009B38D1"/>
    <w:rsid w:val="009B4F4B"/>
    <w:rsid w:val="00A12AF0"/>
    <w:rsid w:val="00A30281"/>
    <w:rsid w:val="00A57A13"/>
    <w:rsid w:val="00A71C5E"/>
    <w:rsid w:val="00A73000"/>
    <w:rsid w:val="00A8674C"/>
    <w:rsid w:val="00AD36EC"/>
    <w:rsid w:val="00B26366"/>
    <w:rsid w:val="00B45D99"/>
    <w:rsid w:val="00B46003"/>
    <w:rsid w:val="00B46C6A"/>
    <w:rsid w:val="00B719BB"/>
    <w:rsid w:val="00BB5D31"/>
    <w:rsid w:val="00BC2ECB"/>
    <w:rsid w:val="00BE714B"/>
    <w:rsid w:val="00C0427B"/>
    <w:rsid w:val="00C050DA"/>
    <w:rsid w:val="00C3232F"/>
    <w:rsid w:val="00C40AC6"/>
    <w:rsid w:val="00C64C2B"/>
    <w:rsid w:val="00C6671D"/>
    <w:rsid w:val="00C85FFD"/>
    <w:rsid w:val="00CC6DAC"/>
    <w:rsid w:val="00CD6548"/>
    <w:rsid w:val="00CE77D5"/>
    <w:rsid w:val="00CF23C5"/>
    <w:rsid w:val="00D13038"/>
    <w:rsid w:val="00D245CF"/>
    <w:rsid w:val="00D40E83"/>
    <w:rsid w:val="00D6512A"/>
    <w:rsid w:val="00D6677B"/>
    <w:rsid w:val="00DB7576"/>
    <w:rsid w:val="00DC5B8F"/>
    <w:rsid w:val="00DE1A85"/>
    <w:rsid w:val="00DF4E1A"/>
    <w:rsid w:val="00E10CE6"/>
    <w:rsid w:val="00E11DDA"/>
    <w:rsid w:val="00E173AF"/>
    <w:rsid w:val="00E5292F"/>
    <w:rsid w:val="00E71A01"/>
    <w:rsid w:val="00E93934"/>
    <w:rsid w:val="00EA0087"/>
    <w:rsid w:val="00F1468E"/>
    <w:rsid w:val="00F248E7"/>
    <w:rsid w:val="00F24D28"/>
    <w:rsid w:val="00F31CBD"/>
    <w:rsid w:val="00F60999"/>
    <w:rsid w:val="00F6205F"/>
    <w:rsid w:val="00F67FCB"/>
    <w:rsid w:val="00F7144C"/>
    <w:rsid w:val="00F714B3"/>
    <w:rsid w:val="00FA3244"/>
    <w:rsid w:val="00FB6A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1410"/>
  <w15:chartTrackingRefBased/>
  <w15:docId w15:val="{4AEDB8ED-7C49-4775-B2C9-6AA0C427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61"/>
    <w:pPr>
      <w:spacing w:after="0"/>
      <w:jc w:val="left"/>
    </w:pPr>
    <w:rPr>
      <w:rFonts w:ascii="Times New Roman" w:eastAsia="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4361"/>
    <w:pPr>
      <w:tabs>
        <w:tab w:val="center" w:pos="4680"/>
        <w:tab w:val="right" w:pos="9360"/>
      </w:tabs>
    </w:pPr>
  </w:style>
  <w:style w:type="character" w:customStyle="1" w:styleId="En-tteCar">
    <w:name w:val="En-tête Car"/>
    <w:basedOn w:val="Policepardfaut"/>
    <w:link w:val="En-tte"/>
    <w:uiPriority w:val="99"/>
    <w:rsid w:val="00124361"/>
    <w:rPr>
      <w:rFonts w:ascii="Times New Roman" w:eastAsia="Times New Roman" w:hAnsi="Times New Roman" w:cs="Times New Roman"/>
      <w:sz w:val="20"/>
      <w:szCs w:val="20"/>
      <w:lang w:val="fr-FR"/>
    </w:rPr>
  </w:style>
  <w:style w:type="paragraph" w:styleId="Pieddepage">
    <w:name w:val="footer"/>
    <w:basedOn w:val="Normal"/>
    <w:link w:val="PieddepageCar"/>
    <w:uiPriority w:val="99"/>
    <w:unhideWhenUsed/>
    <w:rsid w:val="00124361"/>
    <w:pPr>
      <w:tabs>
        <w:tab w:val="center" w:pos="4680"/>
        <w:tab w:val="right" w:pos="9360"/>
      </w:tabs>
    </w:pPr>
  </w:style>
  <w:style w:type="character" w:customStyle="1" w:styleId="PieddepageCar">
    <w:name w:val="Pied de page Car"/>
    <w:basedOn w:val="Policepardfaut"/>
    <w:link w:val="Pieddepage"/>
    <w:uiPriority w:val="99"/>
    <w:rsid w:val="00124361"/>
    <w:rPr>
      <w:rFonts w:ascii="Times New Roman" w:eastAsia="Times New Roman" w:hAnsi="Times New Roman" w:cs="Times New Roman"/>
      <w:sz w:val="20"/>
      <w:szCs w:val="20"/>
      <w:lang w:val="fr-FR"/>
    </w:rPr>
  </w:style>
  <w:style w:type="character" w:styleId="Marquedecommentaire">
    <w:name w:val="annotation reference"/>
    <w:basedOn w:val="Policepardfaut"/>
    <w:uiPriority w:val="99"/>
    <w:semiHidden/>
    <w:unhideWhenUsed/>
    <w:rsid w:val="00472FB0"/>
    <w:rPr>
      <w:sz w:val="16"/>
      <w:szCs w:val="16"/>
    </w:rPr>
  </w:style>
  <w:style w:type="paragraph" w:styleId="Commentaire">
    <w:name w:val="annotation text"/>
    <w:basedOn w:val="Normal"/>
    <w:link w:val="CommentaireCar"/>
    <w:uiPriority w:val="99"/>
    <w:unhideWhenUsed/>
    <w:rsid w:val="00472FB0"/>
  </w:style>
  <w:style w:type="character" w:customStyle="1" w:styleId="CommentaireCar">
    <w:name w:val="Commentaire Car"/>
    <w:basedOn w:val="Policepardfaut"/>
    <w:link w:val="Commentaire"/>
    <w:uiPriority w:val="99"/>
    <w:rsid w:val="00472FB0"/>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472FB0"/>
    <w:rPr>
      <w:b/>
      <w:bCs/>
    </w:rPr>
  </w:style>
  <w:style w:type="character" w:customStyle="1" w:styleId="ObjetducommentaireCar">
    <w:name w:val="Objet du commentaire Car"/>
    <w:basedOn w:val="CommentaireCar"/>
    <w:link w:val="Objetducommentaire"/>
    <w:uiPriority w:val="99"/>
    <w:semiHidden/>
    <w:rsid w:val="00472FB0"/>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472FB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2FB0"/>
    <w:rPr>
      <w:rFonts w:ascii="Segoe UI" w:eastAsia="Times New Roman" w:hAnsi="Segoe UI" w:cs="Segoe UI"/>
      <w:sz w:val="18"/>
      <w:szCs w:val="18"/>
      <w:lang w:val="fr-FR"/>
    </w:rPr>
  </w:style>
  <w:style w:type="paragraph" w:styleId="Titre">
    <w:name w:val="Title"/>
    <w:basedOn w:val="Normal"/>
    <w:next w:val="Normal"/>
    <w:link w:val="TitreCar"/>
    <w:uiPriority w:val="10"/>
    <w:qFormat/>
    <w:rsid w:val="007F612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F6126"/>
    <w:rPr>
      <w:rFonts w:asciiTheme="majorHAnsi" w:eastAsiaTheme="majorEastAsia" w:hAnsiTheme="majorHAnsi" w:cstheme="majorBidi"/>
      <w:spacing w:val="-10"/>
      <w:kern w:val="28"/>
      <w:sz w:val="56"/>
      <w:szCs w:val="56"/>
      <w:lang w:val="fr-FR"/>
    </w:rPr>
  </w:style>
  <w:style w:type="paragraph" w:styleId="Corpsdetexte3">
    <w:name w:val="Body Text 3"/>
    <w:basedOn w:val="Normal"/>
    <w:link w:val="Corpsdetexte3Car"/>
    <w:uiPriority w:val="99"/>
    <w:semiHidden/>
    <w:unhideWhenUsed/>
    <w:rsid w:val="006C6E1C"/>
    <w:pPr>
      <w:spacing w:after="120"/>
    </w:pPr>
    <w:rPr>
      <w:sz w:val="16"/>
      <w:szCs w:val="16"/>
    </w:rPr>
  </w:style>
  <w:style w:type="character" w:customStyle="1" w:styleId="Corpsdetexte3Car">
    <w:name w:val="Corps de texte 3 Car"/>
    <w:basedOn w:val="Policepardfaut"/>
    <w:link w:val="Corpsdetexte3"/>
    <w:uiPriority w:val="99"/>
    <w:semiHidden/>
    <w:rsid w:val="006C6E1C"/>
    <w:rPr>
      <w:rFonts w:ascii="Times New Roman" w:eastAsia="Times New Roman" w:hAnsi="Times New Roman" w:cs="Times New Roman"/>
      <w:sz w:val="16"/>
      <w:szCs w:val="16"/>
      <w:lang w:val="fr-FR"/>
    </w:rPr>
  </w:style>
  <w:style w:type="paragraph" w:styleId="Paragraphedeliste">
    <w:name w:val="List Paragraph"/>
    <w:basedOn w:val="Normal"/>
    <w:uiPriority w:val="34"/>
    <w:qFormat/>
    <w:rsid w:val="000E6910"/>
    <w:pPr>
      <w:ind w:left="720"/>
      <w:contextualSpacing/>
    </w:pPr>
  </w:style>
  <w:style w:type="paragraph" w:styleId="TM3">
    <w:name w:val="toc 3"/>
    <w:basedOn w:val="Normal"/>
    <w:next w:val="Normal"/>
    <w:autoRedefine/>
    <w:semiHidden/>
    <w:rsid w:val="00CE77D5"/>
    <w:pPr>
      <w:ind w:left="40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2022-07-01T11:26:02+00:00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3FDA308-1A58-4D15-9D22-EC42C1B85A33}"/>
</file>

<file path=customXml/itemProps2.xml><?xml version="1.0" encoding="utf-8"?>
<ds:datastoreItem xmlns:ds="http://schemas.openxmlformats.org/officeDocument/2006/customXml" ds:itemID="{C6F31EC6-D5F4-4A09-8D05-B24C0E55CC8B}"/>
</file>

<file path=customXml/itemProps3.xml><?xml version="1.0" encoding="utf-8"?>
<ds:datastoreItem xmlns:ds="http://schemas.openxmlformats.org/officeDocument/2006/customXml" ds:itemID="{38039874-2228-4DB7-9FF3-6A40C4957438}"/>
</file>

<file path=docProps/app.xml><?xml version="1.0" encoding="utf-8"?>
<Properties xmlns="http://schemas.openxmlformats.org/officeDocument/2006/extended-properties" xmlns:vt="http://schemas.openxmlformats.org/officeDocument/2006/docPropsVTypes">
  <Template>BA0A2971.dotm</Template>
  <TotalTime>0</TotalTime>
  <Pages>6</Pages>
  <Words>2510</Words>
  <Characters>13810</Characters>
  <Application>Microsoft Office Word</Application>
  <DocSecurity>0</DocSecurity>
  <Lines>115</Lines>
  <Paragraphs>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Cabo (RIZIV-INAMI)</dc:creator>
  <cp:keywords/>
  <dc:description/>
  <cp:lastModifiedBy>Emeline Cabo (RIZIV-INAMI)</cp:lastModifiedBy>
  <cp:revision>8</cp:revision>
  <dcterms:created xsi:type="dcterms:W3CDTF">2022-02-18T08:37:00Z</dcterms:created>
  <dcterms:modified xsi:type="dcterms:W3CDTF">2022-03-03T08:38:00Z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