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AE67E0" w:rsidRDefault="00AE67E0">
      <w:pPr>
        <w:rPr>
          <w:rFonts w:ascii="Arial" w:hAnsi="Arial" w:cs="Arial"/>
          <w:b/>
          <w:bCs/>
          <w:sz w:val="18"/>
          <w:szCs w:val="18"/>
          <w:lang w:val="fr-FR"/>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Pr>
              <w:rStyle w:val="Sous-titreCar"/>
              <w:rFonts w:ascii="Arial" w:hAnsi="Arial" w:cs="Arial"/>
              <w:b/>
              <w:bCs/>
              <w:sz w:val="18"/>
              <w:szCs w:val="18"/>
              <w:lang w:val="en-GB"/>
            </w:rPr>
            <w:t>Contrôle Administratif</w:t>
          </w:r>
        </w:sdtContent>
      </w:sdt>
    </w:p>
    <w:p w14:paraId="0A13BD81" w14:textId="1F85F443" w:rsidR="00616E91" w:rsidRPr="00AE67E0" w:rsidRDefault="005643C5" w:rsidP="00C70678">
      <w:pPr>
        <w:tabs>
          <w:tab w:val="left" w:pos="3558"/>
          <w:tab w:val="center" w:pos="4680"/>
          <w:tab w:val="left" w:pos="7098"/>
          <w:tab w:val="right" w:pos="9360"/>
        </w:tabs>
        <w:rPr>
          <w:rFonts w:ascii="Arial" w:hAnsi="Arial" w:cs="Arial"/>
          <w:sz w:val="18"/>
          <w:szCs w:val="18"/>
          <w:lang w:val="fr-FR"/>
        </w:rPr>
      </w:pPr>
      <w:r w:rsidRPr="00AE67E0">
        <w:rPr>
          <w:rFonts w:ascii="Arial" w:hAnsi="Arial" w:cs="Arial"/>
          <w:sz w:val="18"/>
          <w:szCs w:val="18"/>
          <w:lang w:val="fr-FR"/>
        </w:rPr>
        <w:t xml:space="preserve">Circulaire </w:t>
      </w:r>
      <w:r w:rsidR="00FF55D4" w:rsidRPr="00AE67E0">
        <w:rPr>
          <w:rFonts w:ascii="Arial" w:hAnsi="Arial" w:cs="Arial"/>
          <w:sz w:val="18"/>
          <w:szCs w:val="18"/>
          <w:lang w:val="fr-FR"/>
        </w:rPr>
        <w:t>OA</w:t>
      </w:r>
      <w:r w:rsidR="00616E91" w:rsidRPr="00AE67E0">
        <w:rPr>
          <w:rFonts w:ascii="Arial" w:hAnsi="Arial" w:cs="Arial"/>
          <w:sz w:val="18"/>
          <w:szCs w:val="18"/>
          <w:lang w:val="fr-FR"/>
        </w:rPr>
        <w:t xml:space="preserve"> n</w:t>
      </w:r>
      <w:r w:rsidRPr="00AE67E0">
        <w:rPr>
          <w:rFonts w:ascii="Arial" w:hAnsi="Arial" w:cs="Arial"/>
          <w:sz w:val="18"/>
          <w:szCs w:val="18"/>
          <w:lang w:val="fr-FR"/>
        </w:rPr>
        <w:t>o</w:t>
      </w:r>
      <w:r w:rsidR="00616E91" w:rsidRPr="00AE67E0">
        <w:rPr>
          <w:rFonts w:ascii="Arial" w:hAnsi="Arial" w:cs="Arial"/>
          <w:sz w:val="18"/>
          <w:szCs w:val="18"/>
          <w:lang w:val="fr-FR"/>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t>2023</w:t>
          </w:r>
        </w:sdtContent>
      </w:sdt>
      <w:r w:rsidR="00411A4F" w:rsidRPr="00AE67E0">
        <w:rPr>
          <w:rFonts w:ascii="Arial" w:hAnsi="Arial" w:cs="Arial"/>
          <w:sz w:val="18"/>
          <w:szCs w:val="18"/>
          <w:lang w:val="fr-FR"/>
        </w:rPr>
        <w:t>/</w:t>
      </w:r>
      <w:sdt>
        <w:sdtPr>
          <w:rPr>
            <w:rFonts w:ascii="Arial" w:hAnsi="Arial" w:cs="Arial"/>
            <w:sz w:val="18"/>
            <w:szCs w:val="18"/>
            <w:lang w:val="fr-FR"/>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Pr="00AE67E0">
            <w:rPr>
              <w:rFonts w:ascii="Arial" w:hAnsi="Arial" w:cs="Arial"/>
              <w:sz w:val="18"/>
              <w:szCs w:val="18"/>
              <w:lang w:val="fr-FR"/>
            </w:rPr>
            <w:t>0</w:t>
          </w:r>
        </w:sdtContent>
      </w:sdt>
      <w:r w:rsidR="00113139" w:rsidRPr="00AE67E0">
        <w:rPr>
          <w:rFonts w:ascii="Arial" w:hAnsi="Arial" w:cs="Arial"/>
          <w:sz w:val="18"/>
          <w:szCs w:val="18"/>
          <w:lang w:val="fr-FR"/>
        </w:rPr>
        <w:t xml:space="preserve"> du </w:t>
      </w:r>
      <w:sdt>
        <w:sdtPr>
          <w:rPr>
            <w:rFonts w:ascii="Arial" w:hAnsi="Arial" w:cs="Arial"/>
            <w:sz w:val="18"/>
            <w:szCs w:val="18"/>
            <w:lang w:val="fr-FR"/>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08-08T00:00:00Z">
            <w:dateFormat w:val="d-M-yyyy"/>
            <w:lid w:val="nl-NL"/>
            <w:storeMappedDataAs w:val="dateTime"/>
            <w:calendar w:val="gregorian"/>
          </w:date>
        </w:sdtPr>
        <w:sdtEndPr/>
        <w:sdtContent>
          <w:r w:rsidR="00AE67E0" w:rsidRPr="00AE67E0">
            <w:rPr>
              <w:rFonts w:ascii="Arial" w:hAnsi="Arial" w:cs="Arial"/>
              <w:sz w:val="18"/>
              <w:szCs w:val="18"/>
              <w:lang w:val="fr-FR"/>
            </w:rPr>
            <w:t>8-8-2023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AE67E0" w:rsidRDefault="0006548C" w:rsidP="0006548C">
      <w:pPr>
        <w:tabs>
          <w:tab w:val="left" w:pos="1380"/>
          <w:tab w:val="left" w:pos="1532"/>
          <w:tab w:val="left" w:pos="1647"/>
          <w:tab w:val="left" w:pos="1820"/>
        </w:tabs>
        <w:rPr>
          <w:rFonts w:ascii="Arial" w:hAnsi="Arial" w:cs="Arial"/>
          <w:sz w:val="18"/>
          <w:szCs w:val="18"/>
          <w:lang w:val="fr-FR"/>
        </w:rPr>
      </w:pPr>
      <w:r w:rsidRPr="00AE67E0">
        <w:rPr>
          <w:rFonts w:ascii="Arial" w:hAnsi="Arial" w:cs="Arial"/>
          <w:sz w:val="18"/>
          <w:szCs w:val="18"/>
          <w:lang w:val="fr-FR"/>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Séquence</w:t>
            </w:r>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0A0C84DD" w14:textId="77777777" w:rsidR="00E839D6" w:rsidRDefault="00AE67E0">
                        <w:pPr>
                          <w:tabs>
                            <w:tab w:val="left" w:pos="3558"/>
                            <w:tab w:val="center" w:pos="4680"/>
                            <w:tab w:val="left" w:pos="7098"/>
                            <w:tab w:val="right" w:pos="9360"/>
                          </w:tabs>
                          <w:rPr>
                            <w:lang w:val="en-GB"/>
                          </w:rPr>
                        </w:pPr>
                        <w:r>
                          <w:rPr>
                            <w:rFonts w:ascii="Arial" w:hAnsi="Arial" w:cs="Arial"/>
                            <w:sz w:val="18"/>
                            <w:szCs w:val="18"/>
                          </w:rPr>
                          <w:t xml:space="preserve">3991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1D51B5E1" w14:textId="77777777" w:rsidR="00E839D6" w:rsidRDefault="00AE67E0">
                        <w:pPr>
                          <w:tabs>
                            <w:tab w:val="left" w:pos="3558"/>
                            <w:tab w:val="center" w:pos="4680"/>
                            <w:tab w:val="left" w:pos="7098"/>
                            <w:tab w:val="right" w:pos="9360"/>
                          </w:tabs>
                          <w:rPr>
                            <w:lang w:val="en-GB"/>
                          </w:rPr>
                        </w:pPr>
                        <w:r>
                          <w:rPr>
                            <w:rFonts w:ascii="Arial" w:hAnsi="Arial" w:cs="Arial"/>
                            <w:sz w:val="18"/>
                            <w:szCs w:val="18"/>
                          </w:rPr>
                          <w:t>373</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_x002d_FR"/>
        <w:tag w:val="Betreft_x002d_FR"/>
        <w:id w:val="1128201983"/>
        <w:lock w:val="sdtContentLocked"/>
        <w:placeholder>
          <w:docPart w:val="DefaultPlaceholder_-1854013440"/>
        </w:placeholder>
      </w:sdtPr>
      <w:sdtEndPr/>
      <w:sdtContent>
        <w:p w14:paraId="1713582E" w14:textId="77777777" w:rsidR="00000000" w:rsidRDefault="00AE67E0">
          <w:pPr>
            <w:pStyle w:val="NormalWeb"/>
            <w:divId w:val="1127625677"/>
            <w:rPr>
              <w:rFonts w:ascii="Arial" w:hAnsi="Arial" w:cs="Arial"/>
              <w:sz w:val="18"/>
              <w:szCs w:val="18"/>
            </w:rPr>
          </w:pPr>
          <w:r>
            <w:rPr>
              <w:rFonts w:ascii="Arial" w:hAnsi="Arial" w:cs="Arial"/>
              <w:sz w:val="18"/>
              <w:szCs w:val="18"/>
            </w:rPr>
            <w:t>​</w:t>
          </w:r>
          <w:r>
            <w:rPr>
              <w:rStyle w:val="lev"/>
              <w:rFonts w:ascii="Arial" w:hAnsi="Arial" w:cs="Arial"/>
              <w:sz w:val="18"/>
              <w:szCs w:val="18"/>
            </w:rPr>
            <w:t>Pièce justificative pour le calcul des revenus à prendre en compte dans le cadre d'une déclaration sur l'honneur I.M.: « le cadastre des pensions »</w:t>
          </w:r>
        </w:p>
        <w:p w14:paraId="62BB36ED" w14:textId="77777777" w:rsidR="00E839D6" w:rsidRDefault="00AE67E0">
          <w:pPr>
            <w:spacing w:after="0" w:line="14" w:lineRule="exact"/>
            <w:rPr>
              <w:sz w:val="2"/>
              <w:szCs w:val="2"/>
            </w:rPr>
          </w:pPr>
        </w:p>
      </w:sdtContent>
    </w:sdt>
    <w:p w14:paraId="626A632F" w14:textId="77777777" w:rsidR="00AE67E0" w:rsidRPr="00F944BA" w:rsidRDefault="00AE67E0" w:rsidP="00AE67E0">
      <w:pPr>
        <w:widowControl w:val="0"/>
        <w:numPr>
          <w:ilvl w:val="0"/>
          <w:numId w:val="1"/>
        </w:numPr>
        <w:tabs>
          <w:tab w:val="left" w:pos="-720"/>
        </w:tabs>
        <w:suppressAutoHyphens/>
        <w:spacing w:after="0" w:line="240" w:lineRule="auto"/>
        <w:ind w:left="360"/>
        <w:outlineLvl w:val="0"/>
        <w:rPr>
          <w:rFonts w:ascii="Arial" w:eastAsia="Calibri" w:hAnsi="Arial" w:cs="Times New Roman"/>
          <w:b/>
          <w:snapToGrid w:val="0"/>
          <w:sz w:val="20"/>
          <w:szCs w:val="20"/>
          <w:u w:val="single"/>
          <w:lang w:val="fr-BE" w:eastAsia="fr-BE"/>
        </w:rPr>
      </w:pPr>
      <w:r w:rsidRPr="00F944BA">
        <w:rPr>
          <w:rFonts w:ascii="Arial" w:eastAsia="Calibri" w:hAnsi="Arial" w:cs="Times New Roman"/>
          <w:b/>
          <w:snapToGrid w:val="0"/>
          <w:sz w:val="20"/>
          <w:szCs w:val="20"/>
          <w:u w:val="single"/>
          <w:lang w:val="fr-BE" w:eastAsia="fr-BE"/>
        </w:rPr>
        <w:t>Introduction</w:t>
      </w:r>
    </w:p>
    <w:p w14:paraId="266BFFF5" w14:textId="77777777" w:rsidR="00AE67E0" w:rsidRPr="00F944BA" w:rsidRDefault="00AE67E0" w:rsidP="00AE67E0">
      <w:pPr>
        <w:spacing w:after="0" w:line="240" w:lineRule="auto"/>
        <w:rPr>
          <w:rFonts w:ascii="Times New Roman" w:eastAsia="Times New Roman" w:hAnsi="Times New Roman" w:cs="Times New Roman"/>
          <w:sz w:val="20"/>
          <w:szCs w:val="20"/>
          <w:lang w:val="fr-BE"/>
        </w:rPr>
      </w:pPr>
    </w:p>
    <w:p w14:paraId="1847137A" w14:textId="77777777" w:rsidR="00AE67E0" w:rsidRDefault="00AE67E0" w:rsidP="00AE67E0">
      <w:pPr>
        <w:spacing w:after="0" w:line="240" w:lineRule="auto"/>
        <w:jc w:val="both"/>
        <w:rPr>
          <w:rFonts w:eastAsia="Times New Roman" w:cstheme="minorHAnsi"/>
          <w:lang w:val="fr-FR"/>
        </w:rPr>
      </w:pPr>
      <w:r w:rsidRPr="001A6C39">
        <w:rPr>
          <w:rFonts w:eastAsia="Times New Roman" w:cstheme="minorHAnsi"/>
          <w:lang w:val="fr-FR"/>
        </w:rPr>
        <w:t xml:space="preserve">Cette circulaire définit l'utilisation du cadastre des pensions </w:t>
      </w:r>
      <w:r>
        <w:rPr>
          <w:rFonts w:eastAsia="Times New Roman" w:cstheme="minorHAnsi"/>
          <w:lang w:val="fr-FR"/>
        </w:rPr>
        <w:t xml:space="preserve">pour </w:t>
      </w:r>
      <w:r w:rsidRPr="001A6C39">
        <w:rPr>
          <w:rFonts w:eastAsia="Times New Roman" w:cstheme="minorHAnsi"/>
          <w:lang w:val="fr-FR"/>
        </w:rPr>
        <w:t xml:space="preserve">la déclaration sur l'honneur </w:t>
      </w:r>
      <w:r>
        <w:rPr>
          <w:rFonts w:eastAsia="Times New Roman" w:cstheme="minorHAnsi"/>
          <w:lang w:val="fr-FR"/>
        </w:rPr>
        <w:t>I.M.</w:t>
      </w:r>
      <w:r w:rsidRPr="001A6C39">
        <w:rPr>
          <w:rFonts w:eastAsia="Times New Roman" w:cstheme="minorHAnsi"/>
          <w:lang w:val="fr-FR"/>
        </w:rPr>
        <w:t xml:space="preserve"> dans le cadre de l'enquête sur les revenus lors de l'octroi sur la base d'une enquête sur les revenus (comme prévu à la section 6 de l'AR du 15 janvier 2014, art. 29-32).</w:t>
      </w:r>
    </w:p>
    <w:p w14:paraId="79C2EF02" w14:textId="77777777" w:rsidR="00AE67E0" w:rsidRPr="00016549" w:rsidRDefault="00AE67E0" w:rsidP="00AE67E0">
      <w:pPr>
        <w:spacing w:after="0" w:line="240" w:lineRule="auto"/>
        <w:jc w:val="both"/>
        <w:rPr>
          <w:rFonts w:eastAsia="Times New Roman" w:cstheme="minorHAnsi"/>
          <w:lang w:val="fr-BE"/>
        </w:rPr>
      </w:pPr>
    </w:p>
    <w:p w14:paraId="3A52A74D" w14:textId="13FB3F02" w:rsidR="00AE67E0" w:rsidRDefault="00AE67E0" w:rsidP="00AE67E0">
      <w:pPr>
        <w:spacing w:after="0" w:line="240" w:lineRule="auto"/>
        <w:jc w:val="both"/>
        <w:rPr>
          <w:rFonts w:eastAsia="Times New Roman" w:cstheme="minorHAnsi"/>
          <w:lang w:val="fr-BE"/>
        </w:rPr>
      </w:pPr>
      <w:r w:rsidRPr="00016549">
        <w:rPr>
          <w:rFonts w:eastAsia="Times New Roman" w:cstheme="minorHAnsi"/>
          <w:lang w:val="fr-BE"/>
        </w:rPr>
        <w:t xml:space="preserve">Le flux C101, aussi appelé cadastre des pensions ou </w:t>
      </w:r>
      <w:r>
        <w:rPr>
          <w:rFonts w:eastAsia="Times New Roman" w:cstheme="minorHAnsi"/>
          <w:lang w:val="fr-BE"/>
        </w:rPr>
        <w:t>e</w:t>
      </w:r>
      <w:r w:rsidRPr="00016549">
        <w:rPr>
          <w:rFonts w:eastAsia="Times New Roman" w:cstheme="minorHAnsi"/>
          <w:lang w:val="fr-BE"/>
        </w:rPr>
        <w:t xml:space="preserve">Cadastre est géré par le Service fédéral des pensions et contient les données de tous les avantages de pensions légales et complémentaires payés à partir du 1er octobre 1980. Pour tenir à jour cette banque de données, toutes les institutions payant des avantages de pensions sont légalement tenues de faire une déclaration des paiements qu'elles ont effectués dans le mois qui précède. </w:t>
      </w:r>
    </w:p>
    <w:p w14:paraId="28ACE228" w14:textId="77777777" w:rsidR="00AE67E0" w:rsidRPr="00AE67E0" w:rsidRDefault="00AE67E0" w:rsidP="00AE67E0">
      <w:pPr>
        <w:spacing w:after="0" w:line="240" w:lineRule="auto"/>
        <w:jc w:val="both"/>
        <w:rPr>
          <w:rFonts w:eastAsia="Times New Roman" w:cstheme="minorHAnsi"/>
          <w:lang w:val="fr-BE"/>
        </w:rPr>
      </w:pPr>
    </w:p>
    <w:p w14:paraId="0FE8FA82" w14:textId="77777777" w:rsidR="00AE67E0" w:rsidRPr="00016549" w:rsidRDefault="00AE67E0" w:rsidP="00AE67E0">
      <w:pPr>
        <w:spacing w:after="0" w:line="240" w:lineRule="auto"/>
        <w:jc w:val="both"/>
        <w:rPr>
          <w:rFonts w:eastAsia="Times New Roman" w:cstheme="minorHAnsi"/>
          <w:lang w:val="fr-BE"/>
        </w:rPr>
      </w:pPr>
      <w:r>
        <w:rPr>
          <w:rFonts w:eastAsia="Times New Roman" w:cstheme="minorHAnsi"/>
          <w:lang w:val="fr-BE"/>
        </w:rPr>
        <w:t>U</w:t>
      </w:r>
      <w:r w:rsidRPr="00CB44CF">
        <w:rPr>
          <w:rFonts w:eastAsia="Times New Roman" w:cstheme="minorHAnsi"/>
          <w:lang w:val="fr-BE"/>
        </w:rPr>
        <w:t>ne demande</w:t>
      </w:r>
      <w:r w:rsidRPr="00016549">
        <w:rPr>
          <w:rFonts w:eastAsia="Times New Roman" w:cstheme="minorHAnsi"/>
          <w:lang w:val="fr-BE"/>
        </w:rPr>
        <w:t xml:space="preserve"> d’autorisation auprès de la Chambre sécurité sociale et santé du Comité de sécurité de l’information (CSI) a été introduite le 20 janvier 202</w:t>
      </w:r>
      <w:r>
        <w:rPr>
          <w:rFonts w:eastAsia="Times New Roman" w:cstheme="minorHAnsi"/>
          <w:lang w:val="fr-BE"/>
        </w:rPr>
        <w:t>2</w:t>
      </w:r>
      <w:r w:rsidRPr="00016549">
        <w:rPr>
          <w:rFonts w:eastAsia="Times New Roman" w:cstheme="minorHAnsi"/>
          <w:lang w:val="fr-BE"/>
        </w:rPr>
        <w:t>. Cette dernière a approuvé, le 1er mars 2022, l’accès et l’utilisation, entre autres aux O</w:t>
      </w:r>
      <w:r>
        <w:rPr>
          <w:rFonts w:eastAsia="Times New Roman" w:cstheme="minorHAnsi"/>
          <w:lang w:val="fr-BE"/>
        </w:rPr>
        <w:t>.</w:t>
      </w:r>
      <w:r w:rsidRPr="00016549">
        <w:rPr>
          <w:rFonts w:eastAsia="Times New Roman" w:cstheme="minorHAnsi"/>
          <w:lang w:val="fr-BE"/>
        </w:rPr>
        <w:t>A</w:t>
      </w:r>
      <w:r>
        <w:rPr>
          <w:rFonts w:eastAsia="Times New Roman" w:cstheme="minorHAnsi"/>
          <w:lang w:val="fr-BE"/>
        </w:rPr>
        <w:t>.</w:t>
      </w:r>
      <w:r w:rsidRPr="00016549">
        <w:rPr>
          <w:rFonts w:eastAsia="Times New Roman" w:cstheme="minorHAnsi"/>
          <w:lang w:val="fr-BE"/>
        </w:rPr>
        <w:t>, au cadastre des pensions selon les modalités prescrites dans la délibération n° 07/62 du 6 novembre 2007, modifiée le 1er mars 2011, le 5 février 2013, le 9 janvier 2018, le 8 mai 2018, le 3 juillet 2018, le 5 mars 2019, le 5 novembre 2019, le 14 janvier 2020 et le 1er mars 2022, relative à la communication de données à caractère personnel du cadastre des pensions à diverses institutions de sécurité sociale.</w:t>
      </w:r>
    </w:p>
    <w:p w14:paraId="77DF1647" w14:textId="77777777" w:rsidR="00AE67E0" w:rsidRPr="00016549" w:rsidRDefault="00AE67E0" w:rsidP="00AE67E0">
      <w:pPr>
        <w:spacing w:after="0" w:line="240" w:lineRule="auto"/>
        <w:jc w:val="both"/>
        <w:rPr>
          <w:rFonts w:eastAsia="Times New Roman" w:cstheme="minorHAnsi"/>
          <w:lang w:val="fr-BE"/>
        </w:rPr>
      </w:pPr>
    </w:p>
    <w:p w14:paraId="4466A5D1" w14:textId="77777777" w:rsidR="00AE67E0" w:rsidRPr="00016549" w:rsidRDefault="00AE67E0" w:rsidP="00AE67E0">
      <w:pPr>
        <w:widowControl w:val="0"/>
        <w:numPr>
          <w:ilvl w:val="0"/>
          <w:numId w:val="1"/>
        </w:numPr>
        <w:tabs>
          <w:tab w:val="left" w:pos="-720"/>
        </w:tabs>
        <w:suppressAutoHyphens/>
        <w:spacing w:after="0" w:line="240" w:lineRule="auto"/>
        <w:outlineLvl w:val="0"/>
        <w:rPr>
          <w:rFonts w:eastAsia="Times New Roman" w:cstheme="minorHAnsi"/>
          <w:b/>
          <w:snapToGrid w:val="0"/>
          <w:u w:val="single"/>
          <w:lang w:val="fr-BE"/>
        </w:rPr>
      </w:pPr>
      <w:r w:rsidRPr="00016549">
        <w:rPr>
          <w:rFonts w:eastAsia="Times New Roman" w:cstheme="minorHAnsi"/>
          <w:b/>
          <w:snapToGrid w:val="0"/>
          <w:u w:val="single"/>
          <w:lang w:val="fr-BE"/>
        </w:rPr>
        <w:t>Preuves de revenus pour la DSH IM</w:t>
      </w:r>
    </w:p>
    <w:p w14:paraId="30F41EDD" w14:textId="77777777" w:rsidR="00AE67E0" w:rsidRPr="00016549" w:rsidRDefault="00AE67E0" w:rsidP="00AE67E0">
      <w:pPr>
        <w:spacing w:after="0" w:line="240" w:lineRule="auto"/>
        <w:jc w:val="both"/>
        <w:rPr>
          <w:rFonts w:eastAsia="Times New Roman" w:cstheme="minorHAnsi"/>
          <w:lang w:val="fr-BE"/>
        </w:rPr>
      </w:pPr>
    </w:p>
    <w:p w14:paraId="2050D942" w14:textId="77777777" w:rsidR="00AE67E0" w:rsidRPr="00016549" w:rsidRDefault="00AE67E0" w:rsidP="00AE67E0">
      <w:pPr>
        <w:spacing w:after="0" w:line="240" w:lineRule="auto"/>
        <w:jc w:val="both"/>
        <w:rPr>
          <w:rFonts w:eastAsia="Times New Roman" w:cstheme="minorHAnsi"/>
          <w:lang w:val="fr-BE"/>
        </w:rPr>
      </w:pPr>
      <w:r w:rsidRPr="00016549">
        <w:rPr>
          <w:rFonts w:eastAsia="Times New Roman" w:cstheme="minorHAnsi"/>
          <w:lang w:val="fr-BE"/>
        </w:rPr>
        <w:t>Le cadastre des pensions et les informations relatives aux paiements qui s’y retrouvent pourrai</w:t>
      </w:r>
      <w:r>
        <w:rPr>
          <w:rFonts w:eastAsia="Times New Roman" w:cstheme="minorHAnsi"/>
          <w:lang w:val="fr-BE"/>
        </w:rPr>
        <w:t>en</w:t>
      </w:r>
      <w:r w:rsidRPr="00016549">
        <w:rPr>
          <w:rFonts w:eastAsia="Times New Roman" w:cstheme="minorHAnsi"/>
          <w:lang w:val="fr-BE"/>
        </w:rPr>
        <w:t xml:space="preserve">t servir de pièces justificatives pour l’établissement de la déclaration sur l’honneur relatives aux revenus tel que décrit aux articles 29 et 30 </w:t>
      </w:r>
      <w:bookmarkStart w:id="1" w:name="_Hlk125123087"/>
      <w:r w:rsidRPr="00016549">
        <w:rPr>
          <w:rFonts w:eastAsia="Times New Roman" w:cstheme="minorHAnsi"/>
          <w:lang w:val="fr-BE"/>
        </w:rPr>
        <w:t>de l’arrêté royal</w:t>
      </w:r>
      <w:r>
        <w:rPr>
          <w:rFonts w:eastAsia="Times New Roman" w:cstheme="minorHAnsi"/>
          <w:lang w:val="fr-BE"/>
        </w:rPr>
        <w:t xml:space="preserve"> </w:t>
      </w:r>
      <w:r w:rsidRPr="00016549">
        <w:rPr>
          <w:rFonts w:eastAsia="Times New Roman" w:cstheme="minorHAnsi"/>
          <w:lang w:val="fr-BE"/>
        </w:rPr>
        <w:t>du 15 janvier 2014 </w:t>
      </w:r>
      <w:bookmarkEnd w:id="1"/>
      <w:r w:rsidRPr="00016549">
        <w:rPr>
          <w:rFonts w:eastAsia="Times New Roman" w:cstheme="minorHAnsi"/>
          <w:lang w:val="fr-BE"/>
        </w:rPr>
        <w:t xml:space="preserve">relatif à l'intervention majorée de l'assurance visée à l'article 37, § 19, de la loi relative à l'assurance obligatoire soins de santé et indemnités, coordonnée le 14 juillet 1994. </w:t>
      </w:r>
    </w:p>
    <w:p w14:paraId="58AB6BB4" w14:textId="77777777" w:rsidR="00AE67E0" w:rsidRPr="00016549" w:rsidRDefault="00AE67E0" w:rsidP="00AE67E0">
      <w:pPr>
        <w:spacing w:after="0" w:line="240" w:lineRule="auto"/>
        <w:jc w:val="both"/>
        <w:rPr>
          <w:rFonts w:eastAsia="Times New Roman" w:cstheme="minorHAnsi"/>
          <w:lang w:val="fr-BE"/>
        </w:rPr>
      </w:pPr>
    </w:p>
    <w:p w14:paraId="434FB11B" w14:textId="77777777" w:rsidR="00AE67E0" w:rsidRPr="00016549" w:rsidRDefault="00AE67E0" w:rsidP="00AE67E0">
      <w:pPr>
        <w:spacing w:after="0" w:line="240" w:lineRule="auto"/>
        <w:jc w:val="both"/>
        <w:rPr>
          <w:rFonts w:eastAsia="Times New Roman" w:cstheme="minorHAnsi"/>
          <w:lang w:val="fr-BE"/>
        </w:rPr>
      </w:pPr>
      <w:r w:rsidRPr="00016549">
        <w:rPr>
          <w:rFonts w:eastAsia="Times New Roman" w:cstheme="minorHAnsi"/>
          <w:lang w:val="fr-BE"/>
        </w:rPr>
        <w:t xml:space="preserve">Conformément à l’article 30 précité, le Service du Contrôle Administration </w:t>
      </w:r>
      <w:r>
        <w:rPr>
          <w:rFonts w:eastAsia="Times New Roman" w:cstheme="minorHAnsi"/>
          <w:lang w:val="fr-BE"/>
        </w:rPr>
        <w:t xml:space="preserve">(SCA) </w:t>
      </w:r>
      <w:r w:rsidRPr="00016549">
        <w:rPr>
          <w:rFonts w:eastAsia="Times New Roman" w:cstheme="minorHAnsi"/>
          <w:lang w:val="fr-BE"/>
        </w:rPr>
        <w:t xml:space="preserve">de l’INAMI peut, par voie de circulaire, autorisé les O.A. </w:t>
      </w:r>
      <w:r>
        <w:rPr>
          <w:rFonts w:eastAsia="Times New Roman" w:cstheme="minorHAnsi"/>
          <w:lang w:val="fr-BE"/>
        </w:rPr>
        <w:t>à</w:t>
      </w:r>
      <w:r w:rsidRPr="00016549">
        <w:rPr>
          <w:rFonts w:eastAsia="Times New Roman" w:cstheme="minorHAnsi"/>
          <w:lang w:val="fr-BE"/>
        </w:rPr>
        <w:t xml:space="preserve"> utiliser les pièces justificatives à leur disposition pour établir le montant des revenus pris en considération d</w:t>
      </w:r>
      <w:r>
        <w:rPr>
          <w:rFonts w:eastAsia="Times New Roman" w:cstheme="minorHAnsi"/>
          <w:lang w:val="fr-BE"/>
        </w:rPr>
        <w:t>ans</w:t>
      </w:r>
      <w:r w:rsidRPr="00016549">
        <w:rPr>
          <w:rFonts w:eastAsia="Times New Roman" w:cstheme="minorHAnsi"/>
          <w:lang w:val="fr-BE"/>
        </w:rPr>
        <w:t xml:space="preserve"> le cadre de l’octroi à l’I.M.</w:t>
      </w:r>
    </w:p>
    <w:p w14:paraId="634A350B" w14:textId="77777777" w:rsidR="00AE67E0" w:rsidRPr="00016549" w:rsidRDefault="00AE67E0" w:rsidP="00AE67E0">
      <w:pPr>
        <w:spacing w:after="0" w:line="240" w:lineRule="auto"/>
        <w:jc w:val="both"/>
        <w:rPr>
          <w:rFonts w:eastAsia="Times New Roman" w:cstheme="minorHAnsi"/>
          <w:lang w:val="fr-BE"/>
        </w:rPr>
      </w:pPr>
    </w:p>
    <w:p w14:paraId="30E1D7D7" w14:textId="77777777" w:rsidR="00AE67E0" w:rsidRPr="00016549" w:rsidRDefault="00AE67E0" w:rsidP="00AE67E0">
      <w:pPr>
        <w:spacing w:after="0" w:line="240" w:lineRule="auto"/>
        <w:jc w:val="both"/>
        <w:rPr>
          <w:rFonts w:eastAsia="Times New Roman" w:cstheme="minorHAnsi"/>
          <w:lang w:val="fr-FR"/>
        </w:rPr>
      </w:pPr>
      <w:r w:rsidRPr="00016549">
        <w:rPr>
          <w:rFonts w:eastAsia="Times New Roman" w:cstheme="minorHAnsi"/>
          <w:lang w:val="fr-FR"/>
        </w:rPr>
        <w:lastRenderedPageBreak/>
        <w:t>Le SCA définit sur base de cette circulaire le cadastre des pensions comme pièce justificative pour le calcul des revenus à prendre en compte dans la DSH BIM d’un assuré pensionné.</w:t>
      </w:r>
    </w:p>
    <w:p w14:paraId="63221BB6" w14:textId="77777777" w:rsidR="00AE67E0" w:rsidRPr="00016549" w:rsidRDefault="00AE67E0" w:rsidP="00AE67E0">
      <w:pPr>
        <w:spacing w:after="0" w:line="240" w:lineRule="auto"/>
        <w:jc w:val="both"/>
        <w:rPr>
          <w:rFonts w:eastAsia="Times New Roman" w:cstheme="minorHAnsi"/>
          <w:lang w:val="fr-FR"/>
        </w:rPr>
      </w:pPr>
    </w:p>
    <w:p w14:paraId="2E8DEF55" w14:textId="77777777" w:rsidR="00AE67E0" w:rsidRPr="00DF6F03" w:rsidRDefault="00AE67E0" w:rsidP="00AE67E0">
      <w:pPr>
        <w:spacing w:after="0" w:line="240" w:lineRule="auto"/>
        <w:jc w:val="both"/>
        <w:rPr>
          <w:rFonts w:eastAsia="Times New Roman" w:cstheme="minorHAnsi"/>
          <w:lang w:val="fr-FR"/>
        </w:rPr>
      </w:pPr>
      <w:r w:rsidRPr="00016549">
        <w:rPr>
          <w:rFonts w:eastAsia="Times New Roman" w:cstheme="minorHAnsi"/>
          <w:lang w:val="fr-BE"/>
        </w:rPr>
        <w:t xml:space="preserve">Il conviendra de consulter dès lors le champ [payment] du cadastre pour chaque avantage repris pour calculer les revenus à prendre en compte dans la DSH.  </w:t>
      </w:r>
      <w:r w:rsidRPr="00DF6F03">
        <w:rPr>
          <w:rFonts w:eastAsia="Times New Roman" w:cstheme="minorHAnsi"/>
          <w:lang w:val="fr-FR"/>
        </w:rPr>
        <w:t>Il y a un montant brut présent dans le C</w:t>
      </w:r>
      <w:r>
        <w:rPr>
          <w:rFonts w:eastAsia="Times New Roman" w:cstheme="minorHAnsi"/>
          <w:lang w:val="fr-FR"/>
        </w:rPr>
        <w:t>adastre des pensions pour le type de pension [advantage].</w:t>
      </w:r>
    </w:p>
    <w:p w14:paraId="16235E08" w14:textId="77777777" w:rsidR="00AE67E0" w:rsidRPr="00DF6F03" w:rsidRDefault="00AE67E0" w:rsidP="00AE67E0">
      <w:pPr>
        <w:spacing w:after="0" w:line="240" w:lineRule="auto"/>
        <w:jc w:val="both"/>
        <w:rPr>
          <w:rFonts w:eastAsia="Times New Roman" w:cstheme="minorHAnsi"/>
          <w:lang w:val="fr-FR"/>
        </w:rPr>
      </w:pPr>
    </w:p>
    <w:p w14:paraId="65DB1DB0" w14:textId="77777777" w:rsidR="00AE67E0" w:rsidRPr="00690981" w:rsidRDefault="00AE67E0" w:rsidP="00AE67E0">
      <w:pPr>
        <w:spacing w:after="0" w:line="240" w:lineRule="auto"/>
        <w:jc w:val="both"/>
        <w:rPr>
          <w:rFonts w:eastAsia="Times New Roman" w:cstheme="minorHAnsi"/>
          <w:lang w:val="fr-FR"/>
        </w:rPr>
      </w:pPr>
      <w:r w:rsidRPr="00690981">
        <w:rPr>
          <w:rFonts w:eastAsia="Times New Roman" w:cstheme="minorHAnsi"/>
          <w:lang w:val="fr-FR"/>
        </w:rPr>
        <w:t>L</w:t>
      </w:r>
      <w:r>
        <w:rPr>
          <w:rFonts w:eastAsia="Times New Roman" w:cstheme="minorHAnsi"/>
          <w:lang w:val="fr-FR"/>
        </w:rPr>
        <w:t>’O.A.</w:t>
      </w:r>
      <w:r w:rsidRPr="00690981">
        <w:rPr>
          <w:rFonts w:eastAsia="Times New Roman" w:cstheme="minorHAnsi"/>
          <w:lang w:val="fr-FR"/>
        </w:rPr>
        <w:t xml:space="preserve"> recherche la valeur des types de pension déclarés par membre </w:t>
      </w:r>
      <w:r>
        <w:rPr>
          <w:rFonts w:eastAsia="Times New Roman" w:cstheme="minorHAnsi"/>
          <w:lang w:val="fr-FR"/>
        </w:rPr>
        <w:t>du ménage</w:t>
      </w:r>
      <w:r w:rsidRPr="00690981">
        <w:rPr>
          <w:rFonts w:eastAsia="Times New Roman" w:cstheme="minorHAnsi"/>
          <w:lang w:val="fr-FR"/>
        </w:rPr>
        <w:t xml:space="preserve"> dans l</w:t>
      </w:r>
      <w:r>
        <w:rPr>
          <w:rFonts w:eastAsia="Times New Roman" w:cstheme="minorHAnsi"/>
          <w:lang w:val="fr-FR"/>
        </w:rPr>
        <w:t>a</w:t>
      </w:r>
      <w:r w:rsidRPr="00690981">
        <w:rPr>
          <w:rFonts w:eastAsia="Times New Roman" w:cstheme="minorHAnsi"/>
          <w:lang w:val="fr-FR"/>
        </w:rPr>
        <w:t xml:space="preserve"> </w:t>
      </w:r>
      <w:r>
        <w:rPr>
          <w:rFonts w:eastAsia="Times New Roman" w:cstheme="minorHAnsi"/>
          <w:lang w:val="fr-FR"/>
        </w:rPr>
        <w:t>DSH</w:t>
      </w:r>
      <w:r w:rsidRPr="00690981">
        <w:rPr>
          <w:rFonts w:eastAsia="Times New Roman" w:cstheme="minorHAnsi"/>
          <w:lang w:val="fr-FR"/>
        </w:rPr>
        <w:t xml:space="preserve"> au registre </w:t>
      </w:r>
      <w:r>
        <w:rPr>
          <w:rFonts w:eastAsia="Times New Roman" w:cstheme="minorHAnsi"/>
          <w:lang w:val="fr-FR"/>
        </w:rPr>
        <w:t>des pensions</w:t>
      </w:r>
      <w:r w:rsidRPr="00690981">
        <w:rPr>
          <w:rFonts w:eastAsia="Times New Roman" w:cstheme="minorHAnsi"/>
          <w:lang w:val="fr-FR"/>
        </w:rPr>
        <w:t xml:space="preserve">. Les différents montants bruts des pensions sont ensuite additionnés aux autres revenus et l'on obtient le revenu </w:t>
      </w:r>
      <w:r>
        <w:rPr>
          <w:rFonts w:eastAsia="Times New Roman" w:cstheme="minorHAnsi"/>
          <w:lang w:val="fr-FR"/>
        </w:rPr>
        <w:t xml:space="preserve">du ménage </w:t>
      </w:r>
      <w:r w:rsidRPr="00690981">
        <w:rPr>
          <w:rFonts w:eastAsia="Times New Roman" w:cstheme="minorHAnsi"/>
          <w:lang w:val="fr-FR"/>
        </w:rPr>
        <w:t>total</w:t>
      </w:r>
      <w:r>
        <w:rPr>
          <w:rFonts w:eastAsia="Times New Roman" w:cstheme="minorHAnsi"/>
          <w:lang w:val="fr-FR"/>
        </w:rPr>
        <w:t>.</w:t>
      </w:r>
    </w:p>
    <w:p w14:paraId="220EDF67" w14:textId="77777777" w:rsidR="00AE67E0" w:rsidRPr="00690981" w:rsidRDefault="00AE67E0" w:rsidP="00AE67E0">
      <w:pPr>
        <w:spacing w:after="0" w:line="240" w:lineRule="auto"/>
        <w:jc w:val="both"/>
        <w:rPr>
          <w:rFonts w:eastAsia="Times New Roman" w:cstheme="minorHAnsi"/>
          <w:lang w:val="fr-FR"/>
        </w:rPr>
      </w:pPr>
    </w:p>
    <w:p w14:paraId="2F9D2C90" w14:textId="77777777" w:rsidR="00AE67E0" w:rsidRPr="00E43530" w:rsidRDefault="00AE67E0" w:rsidP="00AE67E0">
      <w:pPr>
        <w:spacing w:after="0" w:line="240" w:lineRule="auto"/>
        <w:jc w:val="both"/>
        <w:rPr>
          <w:rFonts w:eastAsia="Times New Roman" w:cstheme="minorHAnsi"/>
          <w:lang w:val="fr-FR"/>
        </w:rPr>
      </w:pPr>
      <w:r w:rsidRPr="00575274">
        <w:rPr>
          <w:rFonts w:eastAsia="Times New Roman" w:cstheme="minorHAnsi"/>
          <w:lang w:val="fr-FR"/>
        </w:rPr>
        <w:t xml:space="preserve">Ce n'est que si aucune information ne peut être trouvée dans le cadastre et que l'assuré indique toujours avoir une pension qui devrait être incluse dans le cadastre des pensions que le Service fédéral des pensions est contacté pour demander le montant manquant. </w:t>
      </w:r>
      <w:r w:rsidRPr="00E43530">
        <w:rPr>
          <w:rFonts w:eastAsia="Times New Roman" w:cstheme="minorHAnsi"/>
          <w:lang w:val="fr-FR"/>
        </w:rPr>
        <w:t>La recherche dans le cadastre est prioritaire.</w:t>
      </w:r>
    </w:p>
    <w:p w14:paraId="3BC3685B" w14:textId="77777777" w:rsidR="00AE67E0" w:rsidRPr="00E43530" w:rsidRDefault="00AE67E0" w:rsidP="00AE67E0">
      <w:pPr>
        <w:spacing w:after="0" w:line="240" w:lineRule="auto"/>
        <w:jc w:val="both"/>
        <w:rPr>
          <w:rFonts w:eastAsia="Times New Roman" w:cstheme="minorHAnsi"/>
          <w:lang w:val="fr-FR"/>
        </w:rPr>
      </w:pPr>
    </w:p>
    <w:p w14:paraId="52872EF1" w14:textId="77777777" w:rsidR="00AE67E0" w:rsidRPr="00E43530" w:rsidRDefault="00AE67E0" w:rsidP="00AE67E0">
      <w:pPr>
        <w:spacing w:after="0" w:line="240" w:lineRule="auto"/>
        <w:jc w:val="both"/>
        <w:rPr>
          <w:rFonts w:eastAsia="Times New Roman" w:cstheme="minorHAnsi"/>
          <w:lang w:val="fr-FR"/>
        </w:rPr>
      </w:pPr>
      <w:r w:rsidRPr="00904C5F">
        <w:rPr>
          <w:rFonts w:eastAsia="Times New Roman" w:cstheme="minorHAnsi"/>
          <w:lang w:val="fr-FR"/>
        </w:rPr>
        <w:t xml:space="preserve">Les codes des types de pension [avantage] pour lesquels les montants peuvent figurer dans le cadastre des pensions sont annexés à la circulaire avec leur code. </w:t>
      </w:r>
      <w:r w:rsidRPr="00E43530">
        <w:rPr>
          <w:rFonts w:eastAsia="Times New Roman" w:cstheme="minorHAnsi"/>
          <w:lang w:val="fr-FR"/>
        </w:rPr>
        <w:t>La liste des codes figure à l'annexe 1.</w:t>
      </w:r>
    </w:p>
    <w:p w14:paraId="2720C31F" w14:textId="77777777" w:rsidR="00AE67E0" w:rsidRPr="00E43530" w:rsidRDefault="00AE67E0" w:rsidP="00AE67E0">
      <w:pPr>
        <w:spacing w:after="0" w:line="240" w:lineRule="auto"/>
        <w:jc w:val="both"/>
        <w:rPr>
          <w:rFonts w:eastAsia="Times New Roman" w:cstheme="minorHAnsi"/>
          <w:lang w:val="fr-FR"/>
        </w:rPr>
      </w:pPr>
    </w:p>
    <w:p w14:paraId="2EEA417F" w14:textId="77777777" w:rsidR="00AE67E0" w:rsidRDefault="00AE67E0" w:rsidP="00AE67E0">
      <w:pPr>
        <w:spacing w:after="0" w:line="240" w:lineRule="auto"/>
        <w:jc w:val="both"/>
        <w:rPr>
          <w:rFonts w:eastAsia="Times New Roman" w:cstheme="minorHAnsi"/>
          <w:lang w:val="fr-FR"/>
        </w:rPr>
      </w:pPr>
      <w:r w:rsidRPr="00BC1EF3">
        <w:rPr>
          <w:rFonts w:eastAsia="Times New Roman" w:cstheme="minorHAnsi"/>
          <w:lang w:val="fr-FR"/>
        </w:rPr>
        <w:t>Outre le montant brut par type de pension [a</w:t>
      </w:r>
      <w:r>
        <w:rPr>
          <w:rFonts w:eastAsia="Times New Roman" w:cstheme="minorHAnsi"/>
          <w:lang w:val="fr-FR"/>
        </w:rPr>
        <w:t>d</w:t>
      </w:r>
      <w:r w:rsidRPr="00BC1EF3">
        <w:rPr>
          <w:rFonts w:eastAsia="Times New Roman" w:cstheme="minorHAnsi"/>
          <w:lang w:val="fr-FR"/>
        </w:rPr>
        <w:t>vantage], les cotisations supplémentaires sont également indiquées dans le champ [</w:t>
      </w:r>
      <w:r>
        <w:rPr>
          <w:rFonts w:eastAsia="Times New Roman" w:cstheme="minorHAnsi"/>
          <w:lang w:val="fr-FR"/>
        </w:rPr>
        <w:t>contributions</w:t>
      </w:r>
      <w:r w:rsidRPr="00BC1EF3">
        <w:rPr>
          <w:rFonts w:eastAsia="Times New Roman" w:cstheme="minorHAnsi"/>
          <w:lang w:val="fr-FR"/>
        </w:rPr>
        <w:t xml:space="preserve">]. Il s'agit des cotisations </w:t>
      </w:r>
      <w:r>
        <w:rPr>
          <w:rFonts w:eastAsia="Times New Roman" w:cstheme="minorHAnsi"/>
          <w:lang w:val="fr-FR"/>
        </w:rPr>
        <w:t>AMI</w:t>
      </w:r>
      <w:r w:rsidRPr="00BC1EF3">
        <w:rPr>
          <w:rFonts w:eastAsia="Times New Roman" w:cstheme="minorHAnsi"/>
          <w:lang w:val="fr-FR"/>
        </w:rPr>
        <w:t xml:space="preserve"> et de solidarité payées sur les pensions. Si la valeur de la prime est prise en compte pour l</w:t>
      </w:r>
      <w:r>
        <w:rPr>
          <w:rFonts w:eastAsia="Times New Roman" w:cstheme="minorHAnsi"/>
          <w:lang w:val="fr-FR"/>
        </w:rPr>
        <w:t>’I.M.</w:t>
      </w:r>
      <w:r w:rsidRPr="00BC1EF3">
        <w:rPr>
          <w:rFonts w:eastAsia="Times New Roman" w:cstheme="minorHAnsi"/>
          <w:lang w:val="fr-FR"/>
        </w:rPr>
        <w:t xml:space="preserve">, l </w:t>
      </w:r>
      <w:r>
        <w:rPr>
          <w:rFonts w:eastAsia="Times New Roman" w:cstheme="minorHAnsi"/>
          <w:lang w:val="fr-FR"/>
        </w:rPr>
        <w:t>O.A.</w:t>
      </w:r>
      <w:r w:rsidRPr="00BC1EF3">
        <w:rPr>
          <w:rFonts w:eastAsia="Times New Roman" w:cstheme="minorHAnsi"/>
          <w:lang w:val="fr-FR"/>
        </w:rPr>
        <w:t xml:space="preserve"> doit calculer et ajouter ce montant sur la base des données disponibles dans le cadastre des pensions.</w:t>
      </w:r>
    </w:p>
    <w:p w14:paraId="6BDF78AE" w14:textId="77777777" w:rsidR="00AE67E0" w:rsidRPr="00BC1EF3" w:rsidRDefault="00AE67E0" w:rsidP="00AE67E0">
      <w:pPr>
        <w:spacing w:after="0" w:line="240" w:lineRule="auto"/>
        <w:jc w:val="both"/>
        <w:rPr>
          <w:rFonts w:eastAsia="Times New Roman" w:cstheme="minorHAnsi"/>
          <w:lang w:val="fr-FR"/>
        </w:rPr>
      </w:pPr>
    </w:p>
    <w:p w14:paraId="7725995A" w14:textId="77777777" w:rsidR="00AE67E0" w:rsidRDefault="00AE67E0" w:rsidP="00AE67E0">
      <w:pPr>
        <w:spacing w:after="0" w:line="240" w:lineRule="auto"/>
        <w:jc w:val="both"/>
        <w:rPr>
          <w:rFonts w:eastAsia="Times New Roman" w:cstheme="minorHAnsi"/>
          <w:lang w:val="fr-FR"/>
        </w:rPr>
      </w:pPr>
      <w:r w:rsidRPr="00904C5F">
        <w:rPr>
          <w:rFonts w:eastAsia="Times New Roman" w:cstheme="minorHAnsi"/>
          <w:lang w:val="fr-FR"/>
        </w:rPr>
        <w:t xml:space="preserve">Les contributions </w:t>
      </w:r>
      <w:r>
        <w:rPr>
          <w:rFonts w:eastAsia="Times New Roman" w:cstheme="minorHAnsi"/>
          <w:lang w:val="fr-FR"/>
        </w:rPr>
        <w:t>AMI</w:t>
      </w:r>
      <w:r w:rsidRPr="00904C5F">
        <w:rPr>
          <w:rFonts w:eastAsia="Times New Roman" w:cstheme="minorHAnsi"/>
          <w:lang w:val="fr-FR"/>
        </w:rPr>
        <w:t xml:space="preserve"> en sont un exemple. Les cotisations </w:t>
      </w:r>
      <w:r>
        <w:rPr>
          <w:rFonts w:eastAsia="Times New Roman" w:cstheme="minorHAnsi"/>
          <w:lang w:val="fr-FR"/>
        </w:rPr>
        <w:t>AMI</w:t>
      </w:r>
      <w:r w:rsidRPr="00904C5F">
        <w:rPr>
          <w:rFonts w:eastAsia="Times New Roman" w:cstheme="minorHAnsi"/>
          <w:lang w:val="fr-FR"/>
        </w:rPr>
        <w:t xml:space="preserve"> ne sont pas incluses dans les montants bruts qui apparaissent dans le cadastre. L</w:t>
      </w:r>
      <w:r>
        <w:rPr>
          <w:rFonts w:eastAsia="Times New Roman" w:cstheme="minorHAnsi"/>
          <w:lang w:val="fr-FR"/>
        </w:rPr>
        <w:t>’O.A.</w:t>
      </w:r>
      <w:r w:rsidRPr="00904C5F">
        <w:rPr>
          <w:rFonts w:eastAsia="Times New Roman" w:cstheme="minorHAnsi"/>
          <w:lang w:val="fr-FR"/>
        </w:rPr>
        <w:t xml:space="preserve"> doit calculer </w:t>
      </w:r>
      <w:r>
        <w:rPr>
          <w:rFonts w:eastAsia="Times New Roman" w:cstheme="minorHAnsi"/>
          <w:lang w:val="fr-FR"/>
        </w:rPr>
        <w:t>lui</w:t>
      </w:r>
      <w:r w:rsidRPr="00904C5F">
        <w:rPr>
          <w:rFonts w:eastAsia="Times New Roman" w:cstheme="minorHAnsi"/>
          <w:lang w:val="fr-FR"/>
        </w:rPr>
        <w:t xml:space="preserve">-même la cotisation </w:t>
      </w:r>
      <w:r>
        <w:rPr>
          <w:rFonts w:eastAsia="Times New Roman" w:cstheme="minorHAnsi"/>
          <w:lang w:val="fr-FR"/>
        </w:rPr>
        <w:t>AMI</w:t>
      </w:r>
      <w:r w:rsidRPr="00904C5F">
        <w:rPr>
          <w:rFonts w:eastAsia="Times New Roman" w:cstheme="minorHAnsi"/>
          <w:lang w:val="fr-FR"/>
        </w:rPr>
        <w:t xml:space="preserve"> et l'ajouter à la valeur de la pension [a</w:t>
      </w:r>
      <w:r>
        <w:rPr>
          <w:rFonts w:eastAsia="Times New Roman" w:cstheme="minorHAnsi"/>
          <w:lang w:val="fr-FR"/>
        </w:rPr>
        <w:t>d</w:t>
      </w:r>
      <w:r w:rsidRPr="00904C5F">
        <w:rPr>
          <w:rFonts w:eastAsia="Times New Roman" w:cstheme="minorHAnsi"/>
          <w:lang w:val="fr-FR"/>
        </w:rPr>
        <w:t>vantage].</w:t>
      </w:r>
    </w:p>
    <w:p w14:paraId="509E6470" w14:textId="504332F1" w:rsidR="00AE67E0" w:rsidRPr="00904C5F" w:rsidRDefault="00AE67E0" w:rsidP="00AE67E0">
      <w:pPr>
        <w:rPr>
          <w:rFonts w:eastAsia="Times New Roman" w:cstheme="minorHAnsi"/>
          <w:lang w:val="fr-FR"/>
        </w:rPr>
      </w:pPr>
      <w:r>
        <w:rPr>
          <w:rFonts w:eastAsia="Times New Roman" w:cstheme="minorHAnsi"/>
          <w:lang w:val="fr-FR"/>
        </w:rPr>
        <w:br w:type="page"/>
      </w:r>
    </w:p>
    <w:p w14:paraId="57C77544" w14:textId="77777777" w:rsidR="00AE67E0" w:rsidRPr="004025EB" w:rsidRDefault="00AE67E0" w:rsidP="00AE67E0">
      <w:pPr>
        <w:pStyle w:val="Paragraphedeliste"/>
        <w:numPr>
          <w:ilvl w:val="0"/>
          <w:numId w:val="1"/>
        </w:numPr>
        <w:spacing w:after="0" w:line="240" w:lineRule="auto"/>
        <w:jc w:val="both"/>
        <w:rPr>
          <w:rFonts w:eastAsia="Times New Roman" w:cstheme="minorHAnsi"/>
          <w:b/>
          <w:bCs/>
          <w:u w:val="single"/>
          <w:lang w:val="nl-NL"/>
        </w:rPr>
      </w:pPr>
      <w:r>
        <w:rPr>
          <w:rFonts w:eastAsia="Times New Roman" w:cstheme="minorHAnsi"/>
          <w:b/>
          <w:bCs/>
          <w:u w:val="single"/>
          <w:lang w:val="nl-NL"/>
        </w:rPr>
        <w:lastRenderedPageBreak/>
        <w:t>Utilisation</w:t>
      </w:r>
    </w:p>
    <w:p w14:paraId="19EA9789" w14:textId="77777777" w:rsidR="00AE67E0" w:rsidRPr="00016549" w:rsidRDefault="00AE67E0" w:rsidP="00AE67E0">
      <w:pPr>
        <w:spacing w:after="0" w:line="240" w:lineRule="auto"/>
        <w:jc w:val="both"/>
        <w:rPr>
          <w:rFonts w:eastAsia="Times New Roman" w:cstheme="minorHAnsi"/>
          <w:lang w:val="nl-NL"/>
        </w:rPr>
      </w:pPr>
    </w:p>
    <w:p w14:paraId="1B1D6D19" w14:textId="57C4107A" w:rsidR="00CE254A" w:rsidRDefault="00AE67E0" w:rsidP="00AE67E0">
      <w:pPr>
        <w:rPr>
          <w:rFonts w:ascii="Arial" w:hAnsi="Arial" w:cs="Arial"/>
          <w:sz w:val="18"/>
          <w:szCs w:val="18"/>
          <w:lang w:val="nl-NL"/>
        </w:rPr>
      </w:pPr>
      <w:r w:rsidRPr="00BF2785">
        <w:rPr>
          <w:rFonts w:eastAsia="Times New Roman" w:cstheme="minorHAnsi"/>
          <w:lang w:val="fr-FR"/>
        </w:rPr>
        <w:t>Un O.A. ne peut effectuer la consultation du cadastre des pensions que pour les membres ménage I.M.  qui sont affiliés à ce même O.A.</w:t>
      </w:r>
    </w:p>
    <w:p w14:paraId="56BAF669" w14:textId="60BBAE5F" w:rsidR="00A80F56" w:rsidRPr="003321F1" w:rsidRDefault="00A80F56" w:rsidP="00A80F56">
      <w:pPr>
        <w:rPr>
          <w:rFonts w:ascii="Arial" w:hAnsi="Arial" w:cs="Arial"/>
          <w:sz w:val="18"/>
          <w:szCs w:val="18"/>
          <w:lang w:val="nl-BE"/>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AE67E0" w:rsidRDefault="00A80F56" w:rsidP="00A80F56">
      <w:pPr>
        <w:rPr>
          <w:rFonts w:ascii="Arial" w:hAnsi="Arial" w:cs="Arial"/>
          <w:sz w:val="18"/>
          <w:szCs w:val="18"/>
          <w:lang w:val="fr-FR"/>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AE67E0" w:rsidRDefault="00A80F56" w:rsidP="00A80F56">
      <w:pPr>
        <w:rPr>
          <w:rFonts w:ascii="Arial" w:hAnsi="Arial" w:cs="Arial"/>
          <w:sz w:val="18"/>
          <w:szCs w:val="18"/>
          <w:lang w:val="fr-FR"/>
        </w:rPr>
      </w:pP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r w:rsidRPr="00AE67E0">
        <w:rPr>
          <w:rFonts w:ascii="Arial" w:hAnsi="Arial" w:cs="Arial"/>
          <w:sz w:val="18"/>
          <w:szCs w:val="18"/>
          <w:lang w:val="fr-FR"/>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5CAAD979" w:rsidR="00FB1E96" w:rsidRPr="00AE67E0" w:rsidRDefault="005643C5" w:rsidP="00D6213A">
      <w:pPr>
        <w:tabs>
          <w:tab w:val="left" w:pos="3558"/>
          <w:tab w:val="center" w:pos="4680"/>
          <w:tab w:val="left" w:pos="7098"/>
          <w:tab w:val="right" w:pos="9360"/>
        </w:tabs>
        <w:rPr>
          <w:rFonts w:ascii="Arial" w:hAnsi="Arial" w:cs="Arial"/>
          <w:sz w:val="18"/>
          <w:szCs w:val="18"/>
          <w:lang w:val="fr-FR"/>
        </w:rPr>
      </w:pPr>
      <w:r w:rsidRPr="00AE67E0">
        <w:rPr>
          <w:rFonts w:ascii="Arial" w:hAnsi="Arial" w:cs="Arial"/>
          <w:sz w:val="18"/>
          <w:szCs w:val="18"/>
          <w:lang w:val="fr-FR"/>
        </w:rPr>
        <w:t>Pièces jointes</w:t>
      </w:r>
      <w:r w:rsidR="00C70678" w:rsidRPr="00AE67E0">
        <w:rPr>
          <w:rFonts w:ascii="Arial" w:hAnsi="Arial" w:cs="Arial"/>
          <w:sz w:val="18"/>
          <w:szCs w:val="18"/>
          <w:lang w:val="fr-FR"/>
        </w:rPr>
        <w:t xml:space="preserve">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2"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Policepardfaut"/>
            <w:color w:val="auto"/>
            <w:u w:val="none"/>
          </w:rPr>
        </w:sdtEndPr>
        <w:sdtContent>
          <w:tr w:rsidR="0004617B" w:rsidRPr="00AE67E0" w14:paraId="457478BA" w14:textId="77777777" w:rsidTr="001E02BB">
            <w:trPr>
              <w:trHeight w:val="323"/>
            </w:trPr>
            <w:tc>
              <w:tcPr>
                <w:tcW w:w="5385" w:type="dxa"/>
              </w:tcPr>
              <w:p w14:paraId="74ADAA8A" w14:textId="35A9FC11" w:rsidR="0004617B" w:rsidRPr="00AE67E0" w:rsidRDefault="00AE67E0" w:rsidP="00CC7086">
                <w:pPr>
                  <w:rPr>
                    <w:b/>
                    <w:bCs/>
                    <w:lang w:val="fr-FR"/>
                  </w:rPr>
                </w:pPr>
                <w:sdt>
                  <w:sdtPr>
                    <w:rPr>
                      <w:rStyle w:val="HL"/>
                    </w:rPr>
                    <w:alias w:val="Hyperlink(ItemUrl;LinkFilename)"/>
                    <w:tag w:val="Hyperlink(ItemUrl;LinkFilename)"/>
                    <w:id w:val="1097058366"/>
                    <w:placeholder>
                      <w:docPart w:val="C899BDBDF9304F35A1BC93257E634063"/>
                    </w:placeholder>
                  </w:sdtPr>
                  <w:sdtEndPr>
                    <w:rPr>
                      <w:rStyle w:val="Policepardfaut"/>
                      <w:rFonts w:ascii="Arial" w:hAnsi="Arial" w:cs="Arial"/>
                      <w:color w:val="FFFFFF" w:themeColor="background1"/>
                      <w:sz w:val="18"/>
                      <w:szCs w:val="18"/>
                      <w:u w:val="none"/>
                    </w:rPr>
                  </w:sdtEndPr>
                  <w:sdtContent>
                    <w:hyperlink r:id="rId15">
                      <w:r w:rsidRPr="00AE67E0">
                        <w:rPr>
                          <w:rStyle w:val="Lienhypertexte"/>
                          <w:rFonts w:ascii="Arial" w:hAnsi="Arial" w:cs="Arial"/>
                          <w:sz w:val="18"/>
                          <w:szCs w:val="18"/>
                          <w:lang w:val="fr-FR"/>
                        </w:rPr>
                        <w:t xml:space="preserve">Annexe 1_Codes pour les types de droit à la pension dans le </w:t>
                      </w:r>
                      <w:r w:rsidRPr="00AE67E0">
                        <w:rPr>
                          <w:rStyle w:val="Lienhypertexte"/>
                          <w:rFonts w:ascii="Arial" w:hAnsi="Arial" w:cs="Arial"/>
                          <w:sz w:val="18"/>
                          <w:szCs w:val="18"/>
                          <w:lang w:val="fr-FR"/>
                        </w:rPr>
                        <w:t>cadastre des pensions [advantage].docx</w:t>
                      </w:r>
                    </w:hyperlink>
                  </w:sdtContent>
                </w:sdt>
              </w:p>
            </w:tc>
          </w:tr>
        </w:sdtContent>
      </w:sdt>
      <w:bookmarkEnd w:id="2"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Policepardfaut"/>
            <w:color w:val="auto"/>
            <w:u w:val="none"/>
          </w:rPr>
        </w:sdtEndPr>
        <w:sdtContent>
          <w:tr w:rsidR="00791660" w14:paraId="7055EF27" w14:textId="77777777" w:rsidTr="001E02BB">
            <w:trPr>
              <w:trHeight w:val="323"/>
            </w:trPr>
            <w:tc>
              <w:tcPr>
                <w:tcW w:w="5385" w:type="dxa"/>
              </w:tcPr>
              <w:p w14:paraId="7D66EB18" w14:textId="77777777" w:rsidR="00791660" w:rsidRDefault="00AE67E0"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Policepardfaut"/>
                      <w:rFonts w:ascii="Arial" w:hAnsi="Arial" w:cs="Arial"/>
                      <w:color w:val="FFFFFF" w:themeColor="background1"/>
                      <w:sz w:val="18"/>
                      <w:szCs w:val="18"/>
                      <w:u w:val="none"/>
                    </w:rPr>
                  </w:sdtEndPr>
                  <w:sdtContent>
                    <w:r>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085D344C" w14:textId="0D63B8D9" w:rsidR="005643C5" w:rsidRPr="005F4B21" w:rsidRDefault="005643C5" w:rsidP="005643C5">
    <w:pPr>
      <w:pStyle w:val="Pieddepage"/>
      <w:rPr>
        <w:lang w:val="en-GB"/>
      </w:rPr>
    </w:pPr>
    <w:r w:rsidRPr="003321F1">
      <w:rPr>
        <w:rFonts w:ascii="Arial" w:hAnsi="Arial" w:cs="Arial"/>
        <w:sz w:val="14"/>
        <w:szCs w:val="14"/>
        <w:lang w:val="en-GB"/>
      </w:rPr>
      <w:t>Avenue Gali</w:t>
    </w:r>
    <w:r w:rsidR="00933599">
      <w:rPr>
        <w:rFonts w:ascii="Arial" w:hAnsi="Arial" w:cs="Arial"/>
        <w:sz w:val="14"/>
        <w:szCs w:val="14"/>
        <w:lang w:val="en-GB"/>
      </w:rPr>
      <w:t>l</w:t>
    </w:r>
    <w:r w:rsidRPr="003321F1">
      <w:rPr>
        <w:rFonts w:ascii="Arial" w:hAnsi="Arial" w:cs="Arial"/>
        <w:sz w:val="14"/>
        <w:szCs w:val="14"/>
        <w:lang w:val="en-GB"/>
      </w:rPr>
      <w:t xml:space="preserve">ée 5/01, 1210 </w:t>
    </w:r>
    <w:r w:rsidR="00933599">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AE67E0" w:rsidP="005643C5">
    <w:pPr>
      <w:pStyle w:val="Pieddepage"/>
      <w:rPr>
        <w:lang w:val="en-GB"/>
      </w:rPr>
    </w:pPr>
    <w:sdt>
      <w:sdtPr>
        <w:rPr>
          <w:lang w:val="nl-NL"/>
        </w:rPr>
        <w:alias w:val="[Cel:Titel]"/>
        <w:tag w:val="[Cel:Titel]"/>
        <w:id w:val="1614709899"/>
        <w:placeholder>
          <w:docPart w:val="C135CFFA8D29439D87208EB1356770D2"/>
        </w:placeholder>
        <w:text/>
      </w:sdtPr>
      <w:sdtEndPr/>
      <w:sdtContent>
        <w:r>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Pieddepage"/>
    </w:pPr>
    <w:r w:rsidRPr="003321F1">
      <w:rPr>
        <w:rFonts w:ascii="Arial" w:hAnsi="Arial" w:cs="Arial"/>
        <w:sz w:val="14"/>
        <w:szCs w:val="14"/>
        <w:lang w:val="en-GB"/>
      </w:rPr>
      <w:t>Avenue Gali</w:t>
    </w:r>
    <w:r>
      <w:rPr>
        <w:rFonts w:ascii="Arial" w:hAnsi="Arial" w:cs="Arial"/>
        <w:sz w:val="14"/>
        <w:szCs w:val="14"/>
        <w:lang w:val="en-GB"/>
      </w:rPr>
      <w:t>l</w:t>
    </w:r>
    <w:r w:rsidRPr="003321F1">
      <w:rPr>
        <w:rFonts w:ascii="Arial" w:hAnsi="Arial" w:cs="Arial"/>
        <w:sz w:val="14"/>
        <w:szCs w:val="14"/>
        <w:lang w:val="en-GB"/>
      </w:rPr>
      <w:t xml:space="preserve">ée 5/01, 1210 </w:t>
    </w:r>
    <w:r>
      <w:rPr>
        <w:rFonts w:ascii="Arial" w:hAnsi="Arial" w:cs="Arial"/>
        <w:sz w:val="14"/>
        <w:szCs w:val="14"/>
        <w:lang w:val="en-GB"/>
      </w:rPr>
      <w:t>Bruxelles</w:t>
    </w:r>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5pt,19.25pt" to="152.7pt,20.2pt" w14:anchorId="1CC81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2wAEAAMU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teb282GM0l3&#10;zbq+2WT1apbJ5IAxvQdvWf7ouNEuhyBacfoQ0wy9QoiX25obKV/pbCCDjfsMiozlgoVdRgr2BtlJ&#10;0DD034opKluQmaK0MQup/jfpgs00KGP2v8QFXSp6lxai1c7j36qm6dqqmvFX17PXbPvJ9+fyLCUO&#10;mpUS6GWu8zD+ui/0n3/f7gcAAAD//wMAUEsDBBQABgAIAAAAIQB95u6h2gAAAAcBAAAPAAAAZHJz&#10;L2Rvd25yZXYueG1sTI7BbsIwEETvlfoP1lbqrdhAQlHIBlEk1DPQCzcnXpKo8TqNDYS/rzm1x9GM&#10;3rx8PdpOXGnwrWOE6USBIK6cablG+Dru3pYgfNBsdOeYEO7kYV08P+U6M+7Ge7oeQi0ihH2mEZoQ&#10;+kxKXzVktZ+4njh2ZzdYHWIcamkGfYtw28mZUgtpdcvxodE9bRuqvg8Xi3D8tGosQ7sl/nlXm9NH&#10;uuBTivj6Mm5WIAKN4W8MD/2oDkV0Kt2FjRcdwmwahwjzZQoi1nOVJiBKhEQlIItc/vcvfgEAAP//&#10;AwBQSwECLQAUAAYACAAAACEAtoM4kv4AAADhAQAAEwAAAAAAAAAAAAAAAAAAAAAAW0NvbnRlbnRf&#10;VHlwZXNdLnhtbFBLAQItABQABgAIAAAAIQA4/SH/1gAAAJQBAAALAAAAAAAAAAAAAAAAAC8BAABf&#10;cmVscy8ucmVsc1BLAQItABQABgAIAAAAIQBGrk+2wAEAAMUDAAAOAAAAAAAAAAAAAAAAAC4CAABk&#10;cnMvZTJvRG9jLnhtbFBLAQItABQABgAIAAAAIQB95u6h2gAAAAcBAAAPAAAAAAAAAAAAAAAAABoE&#10;AABkcnMvZG93bnJldi54bWxQSwUGAAAAAAQABADzAAAAIQUAAAAA&#10;">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794"/>
    <w:multiLevelType w:val="multilevel"/>
    <w:tmpl w:val="180A93FC"/>
    <w:lvl w:ilvl="0">
      <w:start w:val="1"/>
      <w:numFmt w:val="decimal"/>
      <w:lvlText w:val="%1."/>
      <w:lvlJc w:val="left"/>
      <w:pPr>
        <w:ind w:left="720" w:hanging="360"/>
      </w:pPr>
      <w:rPr>
        <w:rFonts w:hint="default"/>
      </w:rPr>
    </w:lvl>
    <w:lvl w:ilvl="1">
      <w:start w:val="2"/>
      <w:numFmt w:val="decimal"/>
      <w:isLgl/>
      <w:lvlText w:val="%1.%2."/>
      <w:lvlJc w:val="left"/>
      <w:pPr>
        <w:ind w:left="1185" w:hanging="825"/>
      </w:pPr>
      <w:rPr>
        <w:rFonts w:hint="default"/>
      </w:rPr>
    </w:lvl>
    <w:lvl w:ilvl="2">
      <w:start w:val="2"/>
      <w:numFmt w:val="decimal"/>
      <w:isLgl/>
      <w:lvlText w:val="%1.%2.%3."/>
      <w:lvlJc w:val="left"/>
      <w:pPr>
        <w:ind w:left="1185" w:hanging="825"/>
      </w:pPr>
      <w:rPr>
        <w:rFonts w:hint="default"/>
      </w:rPr>
    </w:lvl>
    <w:lvl w:ilvl="3">
      <w:start w:val="2"/>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9794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C7F19"/>
    <w:rsid w:val="000D318A"/>
    <w:rsid w:val="000F16E6"/>
    <w:rsid w:val="000F3387"/>
    <w:rsid w:val="00113139"/>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73D18"/>
    <w:rsid w:val="00481E12"/>
    <w:rsid w:val="004B31E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7D47"/>
    <w:rsid w:val="00652E09"/>
    <w:rsid w:val="006721B6"/>
    <w:rsid w:val="006B0F9F"/>
    <w:rsid w:val="006D18CF"/>
    <w:rsid w:val="006E092F"/>
    <w:rsid w:val="00702686"/>
    <w:rsid w:val="007165AC"/>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56E77"/>
    <w:rsid w:val="00A74AFA"/>
    <w:rsid w:val="00A80F56"/>
    <w:rsid w:val="00A81FF5"/>
    <w:rsid w:val="00AA0691"/>
    <w:rsid w:val="00AA7E97"/>
    <w:rsid w:val="00AB29EB"/>
    <w:rsid w:val="00AC0C79"/>
    <w:rsid w:val="00AE67E0"/>
    <w:rsid w:val="00AF122E"/>
    <w:rsid w:val="00B02A1B"/>
    <w:rsid w:val="00B52338"/>
    <w:rsid w:val="00B91B19"/>
    <w:rsid w:val="00B97568"/>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15517"/>
    <w:rsid w:val="00D353D3"/>
    <w:rsid w:val="00D354C6"/>
    <w:rsid w:val="00D356D9"/>
    <w:rsid w:val="00D45220"/>
    <w:rsid w:val="00D5309A"/>
    <w:rsid w:val="00D61C43"/>
    <w:rsid w:val="00D6213A"/>
    <w:rsid w:val="00D70B6E"/>
    <w:rsid w:val="00E11CD9"/>
    <w:rsid w:val="00E24ED6"/>
    <w:rsid w:val="00E5654A"/>
    <w:rsid w:val="00E839D6"/>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803F2BC1-F421-4B4E-BBF0-C433A8EC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AE67E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70065">
      <w:bodyDiv w:val="1"/>
      <w:marLeft w:val="0"/>
      <w:marRight w:val="0"/>
      <w:marTop w:val="0"/>
      <w:marBottom w:val="0"/>
      <w:divBdr>
        <w:top w:val="none" w:sz="0" w:space="0" w:color="auto"/>
        <w:left w:val="none" w:sz="0" w:space="0" w:color="auto"/>
        <w:bottom w:val="none" w:sz="0" w:space="0" w:color="auto"/>
        <w:right w:val="none" w:sz="0" w:space="0" w:color="auto"/>
      </w:divBdr>
      <w:divsChild>
        <w:div w:id="1532299302">
          <w:marLeft w:val="0"/>
          <w:marRight w:val="0"/>
          <w:marTop w:val="0"/>
          <w:marBottom w:val="0"/>
          <w:divBdr>
            <w:top w:val="none" w:sz="0" w:space="0" w:color="auto"/>
            <w:left w:val="none" w:sz="0" w:space="0" w:color="auto"/>
            <w:bottom w:val="none" w:sz="0" w:space="0" w:color="auto"/>
            <w:right w:val="none" w:sz="0" w:space="0" w:color="auto"/>
          </w:divBdr>
          <w:divsChild>
            <w:div w:id="11276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23" Type="http://schemas.openxmlformats.org/officeDocument/2006/relationships/glossaryDocument" Target="glossary/document.xml"/><Relationship Id="rId15" Type="http://schemas.openxmlformats.org/officeDocument/2006/relationships/hyperlink" Target="https://collab.govshare.fed.be/processes/circulaires/Omzendbrieven/20230808153826/Annexe%201_Codes%20pour%20les%20types%20de%20droit%20&#224;%20la%20pension%20dans%20le%20cadastre%20des%20pensions%20%5badvantage%5d.docx" TargetMode="Externa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Textedelespacerserv"/>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8</Value>
      <Value>24</Value>
      <Value>92</Value>
    </TaxCatchAll>
    <RIDocInitialCreationDate xmlns="f15eea43-7fa7-45cf-8dc0-d5244e2cd467">2023-08-23T22:00:00+00:00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RIDocSummary xmlns="f15eea43-7fa7-45cf-8dc0-d5244e2cd467">Pièce justificative pour le calcul des revenus à prendre en compte dans le cadre d'une déclaration sur l'honneur I.M.: « le cadastre des pensions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5.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0" ma:contentTypeDescription="" ma:contentTypeScope="" ma:versionID="95ad0a4ba9e121dc393e10619b52e7ad">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7.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67fa0b52-67bd-4ed8-837e-ecf24c4b2684</FieldId>
      <FieldInternalName>Omzendbrief_x0020_volgnr</FieldInternalName>
    </FieldValueSource>
  </FieldMetadata>
  <FieldMetadata>
    <SdtId>-567336584</SdtId>
    <Tag>code_x002d_rubriek</Tag>
    <IsReadOnly>False</IsReadOnly>
    <Value>3991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1377</ItemId>
      <FieldId>45d4532d-7989-4515-a19f-01471eadf6a8</FieldId>
      <FieldInternalName>code_x002d_rubriek</FieldInternalName>
    </FieldValueSource>
  </FieldMetadata>
  <FieldMetadata>
    <SdtId>1183162152</SdtId>
    <Tag>volgnummer</Tag>
    <IsReadOnly>False</IsReadOnly>
    <Value>373</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1377</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3329</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3332</ItemId>
      <FieldId>65c6f9ed-f47d-44e6-abd1-7cdebcafdd8b</FieldId>
      <FieldInternalName>Cel_x003A_Titel</FieldInternalName>
    </FieldValueSource>
  </FieldMetadata>
</FieldMetadatas>
</file>

<file path=customXml/itemProps1.xml><?xml version="1.0" encoding="utf-8"?>
<ds:datastoreItem xmlns:ds="http://schemas.openxmlformats.org/officeDocument/2006/customXml" ds:itemID="{6CC223E6-DB30-42EA-94AB-54C54053F784}"/>
</file>

<file path=customXml/itemProps2.xml><?xml version="1.0" encoding="utf-8"?>
<ds:datastoreItem xmlns:ds="http://schemas.openxmlformats.org/officeDocument/2006/customXml" ds:itemID="{0F05ECB1-063F-4E9A-8DF2-13A7A9FFC52D}"/>
</file>

<file path=customXml/itemProps3.xml><?xml version="1.0" encoding="utf-8"?>
<ds:datastoreItem xmlns:ds="http://schemas.openxmlformats.org/officeDocument/2006/customXml" ds:itemID="{BA7489E9-BCCE-440D-B434-29E52A617D55}"/>
</file>

<file path=customXml/itemProps4.xml><?xml version="1.0" encoding="utf-8"?>
<ds:datastoreItem xmlns:ds="http://schemas.openxmlformats.org/officeDocument/2006/customXml" ds:itemID="{EBD0F375-54EE-4FEC-9FBF-8C812CF36AAF}"/>
</file>

<file path=customXml/itemProps5.xml><?xml version="1.0" encoding="utf-8"?>
<ds:datastoreItem xmlns:ds="http://schemas.openxmlformats.org/officeDocument/2006/customXml" ds:itemID="{0C2C390F-6B95-402D-B995-0C5CF9AAC21D}"/>
</file>

<file path=customXml/itemProps6.xml><?xml version="1.0" encoding="utf-8"?>
<ds:datastoreItem xmlns:ds="http://schemas.openxmlformats.org/officeDocument/2006/customXml" ds:itemID="{EBD0F375-54EE-4FEC-9FBF-8C812CF36AAF}"/>
</file>

<file path=customXml/itemProps7.xml><?xml version="1.0" encoding="utf-8"?>
<ds:datastoreItem xmlns:ds="http://schemas.openxmlformats.org/officeDocument/2006/customXml" ds:itemID="{6A5E0761-5980-4D0C-B365-2EBAC849D2DA}"/>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2023/226 - Service du contrôle administratif </dc:title>
  <dc:subject/>
  <dc:creator>Jacobs Tom</dc:creator>
  <cp:keywords/>
  <dc:description/>
  <cp:lastModifiedBy>Benjamin Minne (RIZIV-INAMI)</cp:lastModifiedBy>
  <cp:revision>31</cp:revision>
  <cp:lastPrinted>2022-08-29T07:45:00Z</cp:lastPrinted>
  <dcterms:created xsi:type="dcterms:W3CDTF">2022-03-22T13:48:00Z</dcterms:created>
  <dcterms:modified xsi:type="dcterms:W3CDTF">2023-08-08T13:51:00Z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0x01010068B932EBA4214624B1E6C758B674AA3900878AE0BF14248048B0F623A599AB54C9</vt:lpwstr>
  </property>
  <property fmtid="{D5CDD505-2E9C-101B-9397-08002B2CF9AE}" pid="7" name="DienstOpBrief">
    <vt:lpwstr>395;#Administratieve Controle|83602510-5994-4c0f-b5c9-dfa9b0472570</vt:lpwstr>
  </property>
  <property fmtid="{D5CDD505-2E9C-101B-9397-08002B2CF9AE}" pid="8" name="Rubriek">
    <vt:lpwstr>43;#3991 - Verhoogde verzekeringstegemoetkoming|cdb6210b-c6e0-441b-83e5-32a5a832b07e</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8;#Français|aa2269b8-11bd-4cc9-9267-801806817e60</vt:lpwstr>
  </property>
  <property fmtid="{D5CDD505-2E9C-101B-9397-08002B2CF9AE}" pid="14" name="RIDocType">
    <vt:lpwstr>92;#Circulaire|9d6b496f-bb23-418e-a963-57bb7fe71634</vt:lpwstr>
  </property>
  <property fmtid="{D5CDD505-2E9C-101B-9397-08002B2CF9AE}" pid="15" name="Publication type for documents">
    <vt:lpwstr/>
  </property>
</Properties>
</file>