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A997" w14:textId="40C80420" w:rsidR="00BA47D3" w:rsidRDefault="00BA47D3">
      <w:pPr>
        <w:rPr>
          <w:sz w:val="20"/>
          <w:szCs w:val="20"/>
          <w:lang w:val="fr-BE"/>
        </w:rPr>
      </w:pPr>
    </w:p>
    <w:p w14:paraId="42DEEFBB" w14:textId="25A68388" w:rsidR="00BA47D3" w:rsidRPr="00420E3E" w:rsidRDefault="00BA47D3" w:rsidP="00420E3E">
      <w:pPr>
        <w:jc w:val="both"/>
        <w:rPr>
          <w:b/>
          <w:bCs/>
          <w:sz w:val="28"/>
          <w:szCs w:val="28"/>
          <w:lang w:val="fr-BE"/>
        </w:rPr>
      </w:pPr>
      <w:r w:rsidRPr="00C612CD">
        <w:rPr>
          <w:b/>
          <w:bCs/>
          <w:sz w:val="28"/>
          <w:szCs w:val="28"/>
          <w:lang w:val="fr-BE"/>
        </w:rPr>
        <w:t xml:space="preserve">Annexe 6 : Rapport procédure octroi d’office I.M. – embargo  </w:t>
      </w:r>
    </w:p>
    <w:p w14:paraId="74B0CF8B" w14:textId="479B7D27" w:rsidR="00BA47D3" w:rsidRPr="006A6461" w:rsidRDefault="00BA47D3" w:rsidP="006A6461">
      <w:pPr>
        <w:pStyle w:val="Paragraphedeliste"/>
        <w:numPr>
          <w:ilvl w:val="0"/>
          <w:numId w:val="27"/>
        </w:numPr>
        <w:rPr>
          <w:b/>
          <w:bCs/>
          <w:sz w:val="24"/>
          <w:szCs w:val="24"/>
          <w:u w:val="single"/>
          <w:lang w:val="fr-FR"/>
        </w:rPr>
      </w:pPr>
      <w:r w:rsidRPr="00F51502">
        <w:rPr>
          <w:b/>
          <w:bCs/>
          <w:sz w:val="24"/>
          <w:szCs w:val="24"/>
          <w:u w:val="single"/>
          <w:lang w:val="fr-FR"/>
        </w:rPr>
        <w:t xml:space="preserve">Schéma (Par exemple. </w:t>
      </w:r>
      <w:r>
        <w:rPr>
          <w:b/>
          <w:bCs/>
          <w:sz w:val="24"/>
          <w:szCs w:val="24"/>
          <w:u w:val="single"/>
          <w:lang w:val="fr-FR"/>
        </w:rPr>
        <w:t xml:space="preserve">Le </w:t>
      </w:r>
      <w:r w:rsidRPr="00F51502">
        <w:rPr>
          <w:b/>
          <w:bCs/>
          <w:sz w:val="24"/>
          <w:szCs w:val="24"/>
          <w:u w:val="single"/>
          <w:lang w:val="fr-FR"/>
        </w:rPr>
        <w:t xml:space="preserve">rapport </w:t>
      </w:r>
      <w:r>
        <w:rPr>
          <w:b/>
          <w:bCs/>
          <w:sz w:val="24"/>
          <w:szCs w:val="24"/>
          <w:u w:val="single"/>
          <w:lang w:val="fr-FR"/>
        </w:rPr>
        <w:t xml:space="preserve">de </w:t>
      </w:r>
      <w:r w:rsidR="00BB6D9B">
        <w:rPr>
          <w:b/>
          <w:bCs/>
          <w:sz w:val="24"/>
          <w:szCs w:val="24"/>
          <w:u w:val="single"/>
          <w:lang w:val="fr-FR"/>
        </w:rPr>
        <w:t>mai</w:t>
      </w:r>
      <w:r w:rsidRPr="00F51502">
        <w:rPr>
          <w:b/>
          <w:bCs/>
          <w:sz w:val="24"/>
          <w:szCs w:val="24"/>
          <w:u w:val="single"/>
          <w:lang w:val="fr-FR"/>
        </w:rPr>
        <w:t>)</w:t>
      </w:r>
    </w:p>
    <w:tbl>
      <w:tblPr>
        <w:tblStyle w:val="Grilledutableau"/>
        <w:tblW w:w="5000" w:type="pct"/>
        <w:tblLayout w:type="fixed"/>
        <w:tblLook w:val="04A0" w:firstRow="1" w:lastRow="0" w:firstColumn="1" w:lastColumn="0" w:noHBand="0" w:noVBand="1"/>
      </w:tblPr>
      <w:tblGrid>
        <w:gridCol w:w="1100"/>
        <w:gridCol w:w="6113"/>
        <w:gridCol w:w="2137"/>
      </w:tblGrid>
      <w:tr w:rsidR="00BA47D3" w:rsidRPr="006A6461" w14:paraId="149AAF43" w14:textId="77777777" w:rsidTr="006D21A3">
        <w:trPr>
          <w:trHeight w:val="286"/>
          <w:tblHeader/>
        </w:trPr>
        <w:tc>
          <w:tcPr>
            <w:tcW w:w="5000" w:type="pct"/>
            <w:gridSpan w:val="3"/>
            <w:shd w:val="clear" w:color="auto" w:fill="DBE5F1" w:themeFill="accent1" w:themeFillTint="33"/>
          </w:tcPr>
          <w:p w14:paraId="3E170800" w14:textId="77777777" w:rsidR="00BA47D3" w:rsidRPr="00C612CD" w:rsidRDefault="00BA47D3" w:rsidP="006D21A3">
            <w:pPr>
              <w:rPr>
                <w:rFonts w:cstheme="minorHAnsi"/>
                <w:b/>
                <w:bCs/>
                <w:sz w:val="18"/>
                <w:szCs w:val="18"/>
                <w:lang w:val="fr-BE"/>
              </w:rPr>
            </w:pPr>
            <w:r w:rsidRPr="00C612CD">
              <w:rPr>
                <w:rFonts w:cstheme="minorHAnsi"/>
                <w:b/>
                <w:bCs/>
                <w:sz w:val="18"/>
                <w:szCs w:val="18"/>
                <w:lang w:val="fr-BE"/>
              </w:rPr>
              <w:t xml:space="preserve">Rapport procédure octroi d’office I.M. – embargo  </w:t>
            </w:r>
          </w:p>
        </w:tc>
      </w:tr>
      <w:tr w:rsidR="00BA47D3" w:rsidRPr="006A6461" w14:paraId="19396CB8" w14:textId="77777777" w:rsidTr="006D21A3">
        <w:trPr>
          <w:trHeight w:val="286"/>
          <w:tblHeader/>
        </w:trPr>
        <w:tc>
          <w:tcPr>
            <w:tcW w:w="588" w:type="pct"/>
            <w:shd w:val="clear" w:color="auto" w:fill="DBE5F1" w:themeFill="accent1" w:themeFillTint="33"/>
          </w:tcPr>
          <w:p w14:paraId="0D4246DB" w14:textId="77777777" w:rsidR="00BA47D3" w:rsidRPr="00C612CD" w:rsidRDefault="00BA47D3" w:rsidP="006D21A3">
            <w:pPr>
              <w:rPr>
                <w:rFonts w:cstheme="minorHAnsi"/>
                <w:b/>
                <w:bCs/>
                <w:sz w:val="18"/>
                <w:szCs w:val="18"/>
                <w:lang w:val="fr-BE"/>
              </w:rPr>
            </w:pPr>
          </w:p>
        </w:tc>
        <w:tc>
          <w:tcPr>
            <w:tcW w:w="3269" w:type="pct"/>
            <w:shd w:val="clear" w:color="auto" w:fill="DBE5F1" w:themeFill="accent1" w:themeFillTint="33"/>
          </w:tcPr>
          <w:p w14:paraId="42A4E4CC" w14:textId="77777777" w:rsidR="00BA47D3" w:rsidRPr="00C612CD" w:rsidRDefault="00BA47D3" w:rsidP="006D21A3">
            <w:pPr>
              <w:rPr>
                <w:rFonts w:cstheme="minorHAnsi"/>
                <w:b/>
                <w:bCs/>
                <w:sz w:val="18"/>
                <w:szCs w:val="18"/>
                <w:lang w:val="fr-BE"/>
              </w:rPr>
            </w:pPr>
            <w:r w:rsidRPr="00C612CD">
              <w:rPr>
                <w:rFonts w:cstheme="minorHAnsi"/>
                <w:b/>
                <w:bCs/>
                <w:sz w:val="18"/>
                <w:szCs w:val="18"/>
                <w:lang w:val="fr-BE"/>
              </w:rPr>
              <w:t>Description</w:t>
            </w:r>
          </w:p>
        </w:tc>
        <w:tc>
          <w:tcPr>
            <w:tcW w:w="1143" w:type="pct"/>
            <w:shd w:val="clear" w:color="auto" w:fill="DBE5F1" w:themeFill="accent1" w:themeFillTint="33"/>
          </w:tcPr>
          <w:p w14:paraId="4AEA4A83" w14:textId="77777777" w:rsidR="00BA47D3" w:rsidRPr="00C612CD" w:rsidRDefault="00BA47D3" w:rsidP="006D21A3">
            <w:pPr>
              <w:rPr>
                <w:rFonts w:cstheme="minorHAnsi"/>
                <w:b/>
                <w:bCs/>
                <w:sz w:val="18"/>
                <w:szCs w:val="18"/>
                <w:lang w:val="fr-BE"/>
              </w:rPr>
            </w:pPr>
            <w:r w:rsidRPr="00C612CD">
              <w:rPr>
                <w:rFonts w:cstheme="minorHAnsi"/>
                <w:b/>
                <w:bCs/>
                <w:sz w:val="18"/>
                <w:szCs w:val="18"/>
                <w:lang w:val="fr-BE"/>
              </w:rPr>
              <w:t xml:space="preserve">Semestre entier – </w:t>
            </w:r>
            <w:r>
              <w:rPr>
                <w:rFonts w:cstheme="minorHAnsi"/>
                <w:b/>
                <w:bCs/>
                <w:sz w:val="18"/>
                <w:szCs w:val="18"/>
                <w:lang w:val="fr-BE"/>
              </w:rPr>
              <w:t>Période juillet-décembre</w:t>
            </w:r>
          </w:p>
        </w:tc>
      </w:tr>
      <w:tr w:rsidR="00BA47D3" w:rsidRPr="006A6461" w14:paraId="49AC76C7" w14:textId="77777777" w:rsidTr="006D21A3">
        <w:trPr>
          <w:trHeight w:val="270"/>
        </w:trPr>
        <w:tc>
          <w:tcPr>
            <w:tcW w:w="588" w:type="pct"/>
          </w:tcPr>
          <w:p w14:paraId="4B0C7C40" w14:textId="77777777" w:rsidR="00BA47D3" w:rsidRPr="00C612CD" w:rsidRDefault="00BA47D3" w:rsidP="006D21A3">
            <w:pPr>
              <w:rPr>
                <w:rFonts w:cstheme="minorHAnsi"/>
                <w:sz w:val="18"/>
                <w:szCs w:val="18"/>
                <w:lang w:val="fr-BE"/>
              </w:rPr>
            </w:pPr>
            <w:r w:rsidRPr="00C612CD">
              <w:rPr>
                <w:rFonts w:cstheme="minorHAnsi"/>
                <w:sz w:val="18"/>
                <w:szCs w:val="18"/>
                <w:lang w:val="fr-BE"/>
              </w:rPr>
              <w:t>w</w:t>
            </w:r>
          </w:p>
        </w:tc>
        <w:tc>
          <w:tcPr>
            <w:tcW w:w="3269" w:type="pct"/>
          </w:tcPr>
          <w:p w14:paraId="39077FF0" w14:textId="77777777" w:rsidR="00BA47D3" w:rsidRPr="00C612CD" w:rsidRDefault="00BA47D3" w:rsidP="006D21A3">
            <w:pPr>
              <w:jc w:val="both"/>
              <w:rPr>
                <w:rFonts w:cstheme="minorHAnsi"/>
                <w:b/>
                <w:bCs/>
                <w:i/>
                <w:iCs/>
                <w:sz w:val="18"/>
                <w:szCs w:val="18"/>
                <w:lang w:val="fr-BE"/>
              </w:rPr>
            </w:pPr>
            <w:r w:rsidRPr="00C612CD">
              <w:rPr>
                <w:rFonts w:cstheme="minorHAnsi"/>
                <w:b/>
                <w:bCs/>
                <w:i/>
                <w:iCs/>
                <w:sz w:val="18"/>
                <w:szCs w:val="18"/>
                <w:lang w:val="fr-BE"/>
              </w:rPr>
              <w:t xml:space="preserve">Embargo - </w:t>
            </w:r>
            <w:r w:rsidRPr="00C612CD">
              <w:rPr>
                <w:rFonts w:cstheme="minorHAnsi"/>
                <w:sz w:val="18"/>
                <w:szCs w:val="18"/>
                <w:lang w:val="fr-BE"/>
              </w:rPr>
              <w:t>nombre de ménages à qui l’embargo a été appliqué</w:t>
            </w:r>
          </w:p>
        </w:tc>
        <w:tc>
          <w:tcPr>
            <w:tcW w:w="1143" w:type="pct"/>
          </w:tcPr>
          <w:p w14:paraId="6FC3E81C" w14:textId="77777777" w:rsidR="00BA47D3" w:rsidRPr="00C612CD" w:rsidRDefault="00BA47D3" w:rsidP="006D21A3">
            <w:pPr>
              <w:rPr>
                <w:rFonts w:cstheme="minorHAnsi"/>
                <w:sz w:val="18"/>
                <w:szCs w:val="18"/>
                <w:lang w:val="fr-BE"/>
              </w:rPr>
            </w:pPr>
          </w:p>
        </w:tc>
      </w:tr>
      <w:tr w:rsidR="00BA47D3" w:rsidRPr="006A6461" w14:paraId="6C8A854E" w14:textId="77777777" w:rsidTr="006D21A3">
        <w:trPr>
          <w:trHeight w:val="270"/>
        </w:trPr>
        <w:tc>
          <w:tcPr>
            <w:tcW w:w="588" w:type="pct"/>
          </w:tcPr>
          <w:p w14:paraId="78558CD4" w14:textId="77777777" w:rsidR="00BA47D3" w:rsidRPr="00C612CD" w:rsidRDefault="00BA47D3" w:rsidP="006D21A3">
            <w:pPr>
              <w:rPr>
                <w:rFonts w:cstheme="minorHAnsi"/>
                <w:sz w:val="18"/>
                <w:szCs w:val="18"/>
                <w:lang w:val="fr-BE"/>
              </w:rPr>
            </w:pPr>
            <w:r w:rsidRPr="00C612CD">
              <w:rPr>
                <w:rFonts w:cstheme="minorHAnsi"/>
                <w:sz w:val="18"/>
                <w:szCs w:val="18"/>
                <w:lang w:val="fr-BE"/>
              </w:rPr>
              <w:t>x</w:t>
            </w:r>
          </w:p>
        </w:tc>
        <w:tc>
          <w:tcPr>
            <w:tcW w:w="3269" w:type="pct"/>
          </w:tcPr>
          <w:p w14:paraId="0508875F" w14:textId="77777777" w:rsidR="00BA47D3" w:rsidRPr="00C612CD" w:rsidRDefault="00BA47D3" w:rsidP="006D21A3">
            <w:pPr>
              <w:jc w:val="both"/>
              <w:rPr>
                <w:rFonts w:cstheme="minorHAnsi"/>
                <w:b/>
                <w:bCs/>
                <w:i/>
                <w:iCs/>
                <w:sz w:val="18"/>
                <w:szCs w:val="18"/>
                <w:lang w:val="fr-BE"/>
              </w:rPr>
            </w:pPr>
            <w:r w:rsidRPr="00C612CD">
              <w:rPr>
                <w:rFonts w:cstheme="minorHAnsi"/>
                <w:b/>
                <w:bCs/>
                <w:i/>
                <w:iCs/>
                <w:sz w:val="18"/>
                <w:szCs w:val="18"/>
                <w:lang w:val="fr-BE"/>
              </w:rPr>
              <w:t xml:space="preserve">Embargo - </w:t>
            </w:r>
            <w:r w:rsidRPr="00C612CD">
              <w:rPr>
                <w:rFonts w:cstheme="minorHAnsi"/>
                <w:sz w:val="18"/>
                <w:szCs w:val="18"/>
                <w:lang w:val="fr-BE"/>
              </w:rPr>
              <w:t>nombre d’assurés à qui l’embargo a été appliqué</w:t>
            </w:r>
          </w:p>
        </w:tc>
        <w:tc>
          <w:tcPr>
            <w:tcW w:w="1143" w:type="pct"/>
          </w:tcPr>
          <w:p w14:paraId="333DFFC9" w14:textId="77777777" w:rsidR="00BA47D3" w:rsidRPr="00C612CD" w:rsidRDefault="00BA47D3" w:rsidP="006D21A3">
            <w:pPr>
              <w:rPr>
                <w:rFonts w:cstheme="minorHAnsi"/>
                <w:sz w:val="18"/>
                <w:szCs w:val="18"/>
                <w:lang w:val="fr-BE"/>
              </w:rPr>
            </w:pPr>
          </w:p>
        </w:tc>
      </w:tr>
      <w:tr w:rsidR="00BA47D3" w:rsidRPr="006A6461" w14:paraId="2EDC4122" w14:textId="77777777" w:rsidTr="006D21A3">
        <w:trPr>
          <w:trHeight w:val="270"/>
        </w:trPr>
        <w:tc>
          <w:tcPr>
            <w:tcW w:w="588" w:type="pct"/>
          </w:tcPr>
          <w:p w14:paraId="1928DF86" w14:textId="77777777" w:rsidR="00BA47D3" w:rsidRPr="00C612CD" w:rsidRDefault="00BA47D3" w:rsidP="006D21A3">
            <w:pPr>
              <w:rPr>
                <w:rFonts w:cstheme="minorHAnsi"/>
                <w:sz w:val="18"/>
                <w:szCs w:val="18"/>
                <w:lang w:val="fr-BE"/>
              </w:rPr>
            </w:pPr>
            <w:r w:rsidRPr="00C612CD">
              <w:rPr>
                <w:rFonts w:cstheme="minorHAnsi"/>
                <w:sz w:val="18"/>
                <w:szCs w:val="18"/>
                <w:lang w:val="fr-BE"/>
              </w:rPr>
              <w:t>y</w:t>
            </w:r>
          </w:p>
        </w:tc>
        <w:tc>
          <w:tcPr>
            <w:tcW w:w="3269" w:type="pct"/>
          </w:tcPr>
          <w:p w14:paraId="5013D798" w14:textId="77777777" w:rsidR="00BA47D3" w:rsidRPr="00C612CD" w:rsidRDefault="00BA47D3" w:rsidP="006D21A3">
            <w:pPr>
              <w:jc w:val="both"/>
              <w:rPr>
                <w:rFonts w:cstheme="minorHAnsi"/>
                <w:b/>
                <w:bCs/>
                <w:i/>
                <w:iCs/>
                <w:sz w:val="18"/>
                <w:szCs w:val="18"/>
                <w:lang w:val="fr-BE"/>
              </w:rPr>
            </w:pPr>
            <w:r w:rsidRPr="00C612CD">
              <w:rPr>
                <w:rFonts w:cstheme="minorHAnsi"/>
                <w:b/>
                <w:bCs/>
                <w:i/>
                <w:iCs/>
                <w:sz w:val="18"/>
                <w:szCs w:val="18"/>
                <w:lang w:val="fr-BE"/>
              </w:rPr>
              <w:t xml:space="preserve">Embargo - </w:t>
            </w:r>
            <w:r w:rsidRPr="00C612CD">
              <w:rPr>
                <w:rFonts w:cstheme="minorHAnsi"/>
                <w:sz w:val="18"/>
                <w:szCs w:val="18"/>
                <w:lang w:val="fr-BE"/>
              </w:rPr>
              <w:t>nombre de ménages ayant bénéficié du droit d’office après un embargo</w:t>
            </w:r>
          </w:p>
        </w:tc>
        <w:tc>
          <w:tcPr>
            <w:tcW w:w="1143" w:type="pct"/>
          </w:tcPr>
          <w:p w14:paraId="2442B9BD" w14:textId="77777777" w:rsidR="00BA47D3" w:rsidRPr="00C612CD" w:rsidRDefault="00BA47D3" w:rsidP="006D21A3">
            <w:pPr>
              <w:rPr>
                <w:rFonts w:cstheme="minorHAnsi"/>
                <w:sz w:val="18"/>
                <w:szCs w:val="18"/>
                <w:lang w:val="fr-BE"/>
              </w:rPr>
            </w:pPr>
          </w:p>
        </w:tc>
      </w:tr>
      <w:tr w:rsidR="00BA47D3" w:rsidRPr="006A6461" w14:paraId="4E0EF8CB" w14:textId="77777777" w:rsidTr="006D21A3">
        <w:trPr>
          <w:trHeight w:val="270"/>
        </w:trPr>
        <w:tc>
          <w:tcPr>
            <w:tcW w:w="588" w:type="pct"/>
          </w:tcPr>
          <w:p w14:paraId="52BB750A" w14:textId="77777777" w:rsidR="00BA47D3" w:rsidRPr="00C612CD" w:rsidRDefault="00BA47D3" w:rsidP="006D21A3">
            <w:pPr>
              <w:rPr>
                <w:rFonts w:cstheme="minorHAnsi"/>
                <w:sz w:val="18"/>
                <w:szCs w:val="18"/>
                <w:lang w:val="fr-BE"/>
              </w:rPr>
            </w:pPr>
            <w:r w:rsidRPr="00C612CD">
              <w:rPr>
                <w:rFonts w:cstheme="minorHAnsi"/>
                <w:sz w:val="18"/>
                <w:szCs w:val="18"/>
                <w:lang w:val="fr-BE"/>
              </w:rPr>
              <w:t>z</w:t>
            </w:r>
          </w:p>
        </w:tc>
        <w:tc>
          <w:tcPr>
            <w:tcW w:w="3269" w:type="pct"/>
          </w:tcPr>
          <w:p w14:paraId="7C85E99B" w14:textId="77777777" w:rsidR="00BA47D3" w:rsidRPr="00C612CD" w:rsidRDefault="00BA47D3" w:rsidP="006D21A3">
            <w:pPr>
              <w:jc w:val="both"/>
              <w:rPr>
                <w:rFonts w:cstheme="minorHAnsi"/>
                <w:b/>
                <w:bCs/>
                <w:i/>
                <w:iCs/>
                <w:sz w:val="18"/>
                <w:szCs w:val="18"/>
                <w:lang w:val="fr-BE"/>
              </w:rPr>
            </w:pPr>
            <w:r w:rsidRPr="00C612CD">
              <w:rPr>
                <w:rFonts w:cstheme="minorHAnsi"/>
                <w:b/>
                <w:bCs/>
                <w:i/>
                <w:iCs/>
                <w:sz w:val="18"/>
                <w:szCs w:val="18"/>
                <w:lang w:val="fr-BE"/>
              </w:rPr>
              <w:t xml:space="preserve">Embargo - </w:t>
            </w:r>
            <w:r w:rsidRPr="00C612CD">
              <w:rPr>
                <w:rFonts w:cstheme="minorHAnsi"/>
                <w:sz w:val="18"/>
                <w:szCs w:val="18"/>
                <w:lang w:val="fr-BE"/>
              </w:rPr>
              <w:t>nombre d’assurés ayant bénéficié du droit d’office après un embargo</w:t>
            </w:r>
          </w:p>
        </w:tc>
        <w:tc>
          <w:tcPr>
            <w:tcW w:w="1143" w:type="pct"/>
          </w:tcPr>
          <w:p w14:paraId="385FCB81" w14:textId="77777777" w:rsidR="00BA47D3" w:rsidRPr="00C612CD" w:rsidRDefault="00BA47D3" w:rsidP="006D21A3">
            <w:pPr>
              <w:rPr>
                <w:rFonts w:cstheme="minorHAnsi"/>
                <w:sz w:val="18"/>
                <w:szCs w:val="18"/>
                <w:lang w:val="fr-BE"/>
              </w:rPr>
            </w:pPr>
          </w:p>
        </w:tc>
      </w:tr>
      <w:tr w:rsidR="00BA47D3" w:rsidRPr="006A6461" w14:paraId="21A44D44" w14:textId="77777777" w:rsidTr="006D21A3">
        <w:trPr>
          <w:trHeight w:val="270"/>
        </w:trPr>
        <w:tc>
          <w:tcPr>
            <w:tcW w:w="588" w:type="pct"/>
          </w:tcPr>
          <w:p w14:paraId="2F6B50EC" w14:textId="77777777" w:rsidR="00BA47D3" w:rsidRPr="00C612CD" w:rsidRDefault="00BA47D3" w:rsidP="006D21A3">
            <w:pPr>
              <w:rPr>
                <w:rFonts w:cstheme="minorHAnsi"/>
                <w:sz w:val="18"/>
                <w:szCs w:val="18"/>
                <w:lang w:val="fr-BE"/>
              </w:rPr>
            </w:pPr>
            <w:proofErr w:type="spellStart"/>
            <w:r w:rsidRPr="00C612CD">
              <w:rPr>
                <w:rFonts w:cstheme="minorHAnsi"/>
                <w:sz w:val="18"/>
                <w:szCs w:val="18"/>
                <w:lang w:val="fr-BE"/>
              </w:rPr>
              <w:t>aa</w:t>
            </w:r>
            <w:proofErr w:type="spellEnd"/>
          </w:p>
        </w:tc>
        <w:tc>
          <w:tcPr>
            <w:tcW w:w="3269" w:type="pct"/>
          </w:tcPr>
          <w:p w14:paraId="430C4B05" w14:textId="77777777" w:rsidR="00BA47D3" w:rsidRPr="00C612CD" w:rsidRDefault="00BA47D3" w:rsidP="006D21A3">
            <w:pPr>
              <w:jc w:val="both"/>
              <w:rPr>
                <w:rFonts w:eastAsiaTheme="minorEastAsia" w:cstheme="minorHAnsi"/>
                <w:b/>
                <w:bCs/>
                <w:i/>
                <w:iCs/>
                <w:sz w:val="18"/>
                <w:szCs w:val="18"/>
                <w:lang w:val="fr-BE"/>
              </w:rPr>
            </w:pPr>
            <w:r w:rsidRPr="00C612CD">
              <w:rPr>
                <w:rFonts w:cstheme="minorHAnsi"/>
                <w:b/>
                <w:bCs/>
                <w:i/>
                <w:iCs/>
                <w:sz w:val="18"/>
                <w:szCs w:val="18"/>
                <w:lang w:val="fr-BE"/>
              </w:rPr>
              <w:t xml:space="preserve">Embargo - </w:t>
            </w:r>
            <w:r w:rsidRPr="00C612CD">
              <w:rPr>
                <w:rFonts w:cstheme="minorHAnsi"/>
                <w:sz w:val="18"/>
                <w:szCs w:val="18"/>
                <w:lang w:val="fr-BE"/>
              </w:rPr>
              <w:t xml:space="preserve">nombre de ménages ayant bénéficié du droit </w:t>
            </w:r>
            <w:r>
              <w:rPr>
                <w:rFonts w:cstheme="minorHAnsi"/>
                <w:sz w:val="18"/>
                <w:szCs w:val="18"/>
                <w:lang w:val="fr-BE"/>
              </w:rPr>
              <w:t xml:space="preserve">sur base d’une DSH </w:t>
            </w:r>
            <w:r w:rsidRPr="00C612CD">
              <w:rPr>
                <w:rFonts w:cstheme="minorHAnsi"/>
                <w:sz w:val="18"/>
                <w:szCs w:val="18"/>
                <w:lang w:val="fr-BE"/>
              </w:rPr>
              <w:t>durant l’embargo</w:t>
            </w:r>
          </w:p>
        </w:tc>
        <w:tc>
          <w:tcPr>
            <w:tcW w:w="1143" w:type="pct"/>
          </w:tcPr>
          <w:p w14:paraId="49A6DE20" w14:textId="77777777" w:rsidR="00BA47D3" w:rsidRPr="00C612CD" w:rsidRDefault="00BA47D3" w:rsidP="006D21A3">
            <w:pPr>
              <w:rPr>
                <w:rFonts w:cstheme="minorHAnsi"/>
                <w:sz w:val="18"/>
                <w:szCs w:val="18"/>
                <w:lang w:val="fr-BE"/>
              </w:rPr>
            </w:pPr>
          </w:p>
        </w:tc>
      </w:tr>
      <w:tr w:rsidR="00BA47D3" w:rsidRPr="006A6461" w14:paraId="2346FCB6" w14:textId="77777777" w:rsidTr="006D21A3">
        <w:trPr>
          <w:trHeight w:val="270"/>
        </w:trPr>
        <w:tc>
          <w:tcPr>
            <w:tcW w:w="588" w:type="pct"/>
          </w:tcPr>
          <w:p w14:paraId="3734E2CD" w14:textId="77777777" w:rsidR="00BA47D3" w:rsidRPr="00C612CD" w:rsidRDefault="00BA47D3" w:rsidP="006D21A3">
            <w:pPr>
              <w:rPr>
                <w:rFonts w:cstheme="minorHAnsi"/>
                <w:sz w:val="18"/>
                <w:szCs w:val="18"/>
                <w:lang w:val="fr-BE"/>
              </w:rPr>
            </w:pPr>
            <w:proofErr w:type="spellStart"/>
            <w:r w:rsidRPr="00C612CD">
              <w:rPr>
                <w:rFonts w:cstheme="minorHAnsi"/>
                <w:sz w:val="18"/>
                <w:szCs w:val="18"/>
                <w:lang w:val="fr-BE"/>
              </w:rPr>
              <w:t>bb</w:t>
            </w:r>
            <w:proofErr w:type="spellEnd"/>
          </w:p>
        </w:tc>
        <w:tc>
          <w:tcPr>
            <w:tcW w:w="3269" w:type="pct"/>
          </w:tcPr>
          <w:p w14:paraId="02ED95B0" w14:textId="77777777" w:rsidR="00BA47D3" w:rsidRPr="00C612CD" w:rsidRDefault="00BA47D3" w:rsidP="006D21A3">
            <w:pPr>
              <w:jc w:val="both"/>
              <w:rPr>
                <w:rFonts w:cstheme="minorHAnsi"/>
                <w:b/>
                <w:bCs/>
                <w:i/>
                <w:iCs/>
                <w:sz w:val="18"/>
                <w:szCs w:val="18"/>
                <w:lang w:val="fr-BE"/>
              </w:rPr>
            </w:pPr>
            <w:r w:rsidRPr="00C612CD">
              <w:rPr>
                <w:rFonts w:cstheme="minorHAnsi"/>
                <w:b/>
                <w:bCs/>
                <w:i/>
                <w:iCs/>
                <w:sz w:val="18"/>
                <w:szCs w:val="18"/>
                <w:lang w:val="fr-BE"/>
              </w:rPr>
              <w:t xml:space="preserve">Embargo – </w:t>
            </w:r>
            <w:r w:rsidRPr="00C612CD">
              <w:rPr>
                <w:rFonts w:cstheme="minorHAnsi"/>
                <w:sz w:val="18"/>
                <w:szCs w:val="18"/>
                <w:lang w:val="fr-BE"/>
              </w:rPr>
              <w:t xml:space="preserve">nombre d’assurés ayant bénéficié du droit </w:t>
            </w:r>
            <w:r>
              <w:rPr>
                <w:rFonts w:cstheme="minorHAnsi"/>
                <w:sz w:val="18"/>
                <w:szCs w:val="18"/>
                <w:lang w:val="fr-BE"/>
              </w:rPr>
              <w:t>sur base d’une DSH</w:t>
            </w:r>
            <w:r w:rsidRPr="00C612CD">
              <w:rPr>
                <w:rFonts w:cstheme="minorHAnsi"/>
                <w:sz w:val="18"/>
                <w:szCs w:val="18"/>
                <w:lang w:val="fr-BE"/>
              </w:rPr>
              <w:t xml:space="preserve"> durant l’embargo</w:t>
            </w:r>
          </w:p>
        </w:tc>
        <w:tc>
          <w:tcPr>
            <w:tcW w:w="1143" w:type="pct"/>
          </w:tcPr>
          <w:p w14:paraId="6F9431CA" w14:textId="77777777" w:rsidR="00BA47D3" w:rsidRPr="00C612CD" w:rsidRDefault="00BA47D3" w:rsidP="006D21A3">
            <w:pPr>
              <w:rPr>
                <w:rFonts w:cstheme="minorHAnsi"/>
                <w:sz w:val="18"/>
                <w:szCs w:val="18"/>
                <w:lang w:val="fr-BE"/>
              </w:rPr>
            </w:pPr>
          </w:p>
        </w:tc>
      </w:tr>
    </w:tbl>
    <w:p w14:paraId="755992ED" w14:textId="77777777" w:rsidR="00BA47D3" w:rsidRPr="00C612CD" w:rsidRDefault="00BA47D3" w:rsidP="00BA47D3">
      <w:pPr>
        <w:spacing w:after="0" w:line="240" w:lineRule="auto"/>
        <w:jc w:val="both"/>
        <w:rPr>
          <w:rFonts w:cs="Arial"/>
          <w:lang w:val="fr-BE"/>
        </w:rPr>
      </w:pPr>
    </w:p>
    <w:p w14:paraId="086692E0" w14:textId="77777777" w:rsidR="00BA47D3" w:rsidRDefault="00BA47D3" w:rsidP="00420E3E">
      <w:pPr>
        <w:pStyle w:val="Paragraphedeliste"/>
        <w:numPr>
          <w:ilvl w:val="0"/>
          <w:numId w:val="27"/>
        </w:numPr>
        <w:jc w:val="both"/>
        <w:rPr>
          <w:rFonts w:cs="Arial"/>
          <w:b/>
          <w:bCs/>
          <w:sz w:val="24"/>
          <w:szCs w:val="24"/>
          <w:lang w:val="nl-BE"/>
        </w:rPr>
      </w:pPr>
      <w:proofErr w:type="spellStart"/>
      <w:r>
        <w:rPr>
          <w:rFonts w:cs="Arial"/>
          <w:b/>
          <w:bCs/>
          <w:sz w:val="24"/>
          <w:szCs w:val="24"/>
          <w:lang w:val="nl-BE"/>
        </w:rPr>
        <w:t>Description</w:t>
      </w:r>
      <w:proofErr w:type="spellEnd"/>
      <w:r>
        <w:rPr>
          <w:rFonts w:cs="Arial"/>
          <w:b/>
          <w:bCs/>
          <w:sz w:val="24"/>
          <w:szCs w:val="24"/>
          <w:lang w:val="nl-BE"/>
        </w:rPr>
        <w:t xml:space="preserve"> des </w:t>
      </w:r>
      <w:r w:rsidRPr="00EF6069">
        <w:rPr>
          <w:rFonts w:cs="Arial"/>
          <w:b/>
          <w:bCs/>
          <w:sz w:val="24"/>
          <w:szCs w:val="24"/>
          <w:lang w:val="fr-BE"/>
        </w:rPr>
        <w:t>champs</w:t>
      </w:r>
    </w:p>
    <w:p w14:paraId="18A35BAA" w14:textId="77777777" w:rsidR="00BA47D3" w:rsidRPr="00C612CD" w:rsidRDefault="00BA47D3" w:rsidP="008C45E6">
      <w:pPr>
        <w:pStyle w:val="Paragraphedeliste"/>
        <w:numPr>
          <w:ilvl w:val="0"/>
          <w:numId w:val="30"/>
        </w:numPr>
        <w:spacing w:after="0" w:line="240" w:lineRule="auto"/>
        <w:rPr>
          <w:rFonts w:cs="Arial"/>
          <w:b/>
          <w:bCs/>
          <w:i/>
          <w:iCs/>
          <w:lang w:val="fr-BE"/>
        </w:rPr>
      </w:pPr>
      <w:r w:rsidRPr="00C612CD">
        <w:rPr>
          <w:rFonts w:cs="Arial"/>
          <w:b/>
          <w:bCs/>
          <w:i/>
          <w:iCs/>
          <w:lang w:val="fr-BE"/>
        </w:rPr>
        <w:t>Embargo - nombre de ménages à qui l’embargo a été appliqué</w:t>
      </w:r>
    </w:p>
    <w:p w14:paraId="4E004779" w14:textId="77777777" w:rsidR="00BA47D3" w:rsidRPr="00C612CD" w:rsidRDefault="00BA47D3" w:rsidP="00BA47D3">
      <w:pPr>
        <w:spacing w:after="0" w:line="240" w:lineRule="auto"/>
        <w:jc w:val="both"/>
        <w:rPr>
          <w:lang w:val="fr-BE"/>
        </w:rPr>
      </w:pPr>
    </w:p>
    <w:p w14:paraId="7BC2C811" w14:textId="29217363" w:rsidR="00BA47D3" w:rsidRPr="00C612CD" w:rsidRDefault="00BA47D3" w:rsidP="00BA47D3">
      <w:pPr>
        <w:spacing w:after="0" w:line="240" w:lineRule="auto"/>
        <w:jc w:val="both"/>
        <w:rPr>
          <w:lang w:val="fr-BE"/>
        </w:rPr>
      </w:pPr>
      <w:r w:rsidRPr="00C612CD">
        <w:rPr>
          <w:lang w:val="fr-BE"/>
        </w:rPr>
        <w:t>Il s'agit du nombre de ménages pour lesquels le droit à l’I.M. a été interrompu après le contrôle systématique. Elles sont soumises à un embargo afin de ne pas rouvrir immédiatement un droit automatique.</w:t>
      </w:r>
    </w:p>
    <w:p w14:paraId="7A822F94" w14:textId="77777777" w:rsidR="00BA47D3" w:rsidRPr="00C612CD" w:rsidRDefault="00BA47D3" w:rsidP="00BA47D3">
      <w:pPr>
        <w:spacing w:after="0" w:line="240" w:lineRule="auto"/>
        <w:jc w:val="both"/>
        <w:rPr>
          <w:lang w:val="fr-BE"/>
        </w:rPr>
      </w:pPr>
    </w:p>
    <w:p w14:paraId="6F684742" w14:textId="475D8B50" w:rsidR="00BA47D3" w:rsidRPr="00C612CD" w:rsidRDefault="00BA47D3" w:rsidP="00BA47D3">
      <w:pPr>
        <w:spacing w:after="0" w:line="240" w:lineRule="auto"/>
        <w:jc w:val="both"/>
        <w:rPr>
          <w:lang w:val="fr-BE"/>
        </w:rPr>
      </w:pPr>
      <w:r w:rsidRPr="00C612CD">
        <w:rPr>
          <w:lang w:val="fr-BE"/>
        </w:rPr>
        <w:t>Il s'agit des ménages compilés comme dans la procédure d'office (après la perte du droit suite au contrôle systématique) et la période de référence est déterminée par le semestre au cours duquel l'embargo commence, c'est-à-dire le semestre au cours duquel l</w:t>
      </w:r>
      <w:r w:rsidR="00373C99">
        <w:rPr>
          <w:lang w:val="fr-BE"/>
        </w:rPr>
        <w:t>e ménage</w:t>
      </w:r>
      <w:r w:rsidRPr="00C612CD">
        <w:rPr>
          <w:lang w:val="fr-BE"/>
        </w:rPr>
        <w:t xml:space="preserve"> pourrait participer à la procédure d'office mais ne le fait pas en raison de l'existence de l'embargo.</w:t>
      </w:r>
    </w:p>
    <w:p w14:paraId="0E82B0FB" w14:textId="77777777" w:rsidR="00BA47D3" w:rsidRPr="00C612CD" w:rsidRDefault="00BA47D3" w:rsidP="00BA47D3">
      <w:pPr>
        <w:spacing w:after="0" w:line="240" w:lineRule="auto"/>
        <w:rPr>
          <w:rFonts w:cs="Arial"/>
          <w:b/>
          <w:bCs/>
          <w:i/>
          <w:iCs/>
          <w:lang w:val="fr-BE"/>
        </w:rPr>
      </w:pPr>
    </w:p>
    <w:p w14:paraId="46CC465B" w14:textId="6FEAB203" w:rsidR="00BA47D3" w:rsidRPr="00C612CD" w:rsidRDefault="00BA47D3" w:rsidP="008C45E6">
      <w:pPr>
        <w:pStyle w:val="Paragraphedeliste"/>
        <w:numPr>
          <w:ilvl w:val="0"/>
          <w:numId w:val="30"/>
        </w:numPr>
        <w:spacing w:after="0" w:line="240" w:lineRule="auto"/>
        <w:rPr>
          <w:rFonts w:cs="Arial"/>
          <w:b/>
          <w:bCs/>
          <w:i/>
          <w:iCs/>
          <w:lang w:val="fr-BE"/>
        </w:rPr>
      </w:pPr>
      <w:r w:rsidRPr="00C612CD">
        <w:rPr>
          <w:rFonts w:cs="Arial"/>
          <w:b/>
          <w:bCs/>
          <w:i/>
          <w:iCs/>
          <w:lang w:val="fr-BE"/>
        </w:rPr>
        <w:t>Embargo - nombre d</w:t>
      </w:r>
      <w:r w:rsidR="00373C99">
        <w:rPr>
          <w:rFonts w:cs="Arial"/>
          <w:b/>
          <w:bCs/>
          <w:i/>
          <w:iCs/>
          <w:lang w:val="fr-BE"/>
        </w:rPr>
        <w:t>’assurés</w:t>
      </w:r>
      <w:r w:rsidRPr="00C612CD">
        <w:rPr>
          <w:rFonts w:cs="Arial"/>
          <w:b/>
          <w:bCs/>
          <w:i/>
          <w:iCs/>
          <w:lang w:val="fr-BE"/>
        </w:rPr>
        <w:t xml:space="preserve"> à qui l’embargo a été appliqué</w:t>
      </w:r>
    </w:p>
    <w:p w14:paraId="25B3DB3D" w14:textId="77777777" w:rsidR="00BA47D3" w:rsidRPr="00C612CD" w:rsidRDefault="00BA47D3" w:rsidP="00BA47D3">
      <w:pPr>
        <w:spacing w:after="0" w:line="240" w:lineRule="auto"/>
        <w:rPr>
          <w:rFonts w:cs="Arial"/>
          <w:b/>
          <w:bCs/>
          <w:i/>
          <w:iCs/>
          <w:lang w:val="fr-BE"/>
        </w:rPr>
      </w:pPr>
    </w:p>
    <w:p w14:paraId="7FEE8641" w14:textId="77777777" w:rsidR="00BA47D3" w:rsidRPr="00C612CD" w:rsidRDefault="00BA47D3" w:rsidP="00BA47D3">
      <w:pPr>
        <w:spacing w:after="0" w:line="240" w:lineRule="auto"/>
        <w:rPr>
          <w:lang w:val="fr-BE"/>
        </w:rPr>
      </w:pPr>
      <w:r w:rsidRPr="00C612CD">
        <w:rPr>
          <w:rFonts w:cstheme="minorHAnsi"/>
          <w:lang w:val="fr-BE"/>
        </w:rPr>
        <w:t xml:space="preserve">Nombre d'assurés appartenant à des ménages en </w:t>
      </w:r>
      <w:r w:rsidRPr="00C612CD">
        <w:rPr>
          <w:rFonts w:cstheme="minorHAnsi"/>
          <w:b/>
          <w:bCs/>
          <w:lang w:val="fr-BE"/>
        </w:rPr>
        <w:t>w.</w:t>
      </w:r>
    </w:p>
    <w:p w14:paraId="7CA1564F" w14:textId="77777777" w:rsidR="00BA47D3" w:rsidRPr="00C612CD" w:rsidRDefault="00BA47D3" w:rsidP="00BA47D3">
      <w:pPr>
        <w:spacing w:after="0" w:line="240" w:lineRule="auto"/>
        <w:rPr>
          <w:rFonts w:cs="Arial"/>
          <w:b/>
          <w:bCs/>
          <w:i/>
          <w:iCs/>
          <w:lang w:val="fr-BE"/>
        </w:rPr>
      </w:pPr>
    </w:p>
    <w:p w14:paraId="547907B7" w14:textId="5513E57F" w:rsidR="00BA47D3" w:rsidRPr="00C612CD" w:rsidRDefault="00BA47D3" w:rsidP="008C45E6">
      <w:pPr>
        <w:pStyle w:val="Paragraphedeliste"/>
        <w:numPr>
          <w:ilvl w:val="0"/>
          <w:numId w:val="30"/>
        </w:numPr>
        <w:spacing w:after="0" w:line="240" w:lineRule="auto"/>
        <w:rPr>
          <w:rFonts w:cs="Arial"/>
          <w:b/>
          <w:bCs/>
          <w:i/>
          <w:iCs/>
          <w:lang w:val="fr-BE"/>
        </w:rPr>
      </w:pPr>
      <w:r w:rsidRPr="00C612CD">
        <w:rPr>
          <w:rFonts w:cs="Arial"/>
          <w:b/>
          <w:bCs/>
          <w:i/>
          <w:iCs/>
          <w:lang w:val="fr-BE"/>
        </w:rPr>
        <w:t>Embargo - nombre de ménages ayant bénéficié du droit d’office</w:t>
      </w:r>
      <w:r w:rsidR="00373C99">
        <w:rPr>
          <w:rFonts w:cs="Arial"/>
          <w:b/>
          <w:bCs/>
          <w:i/>
          <w:iCs/>
          <w:lang w:val="fr-BE"/>
        </w:rPr>
        <w:t xml:space="preserve"> I.M.</w:t>
      </w:r>
      <w:r w:rsidRPr="00C612CD">
        <w:rPr>
          <w:rFonts w:cs="Arial"/>
          <w:b/>
          <w:bCs/>
          <w:i/>
          <w:iCs/>
          <w:lang w:val="fr-BE"/>
        </w:rPr>
        <w:t xml:space="preserve"> après un embargo</w:t>
      </w:r>
    </w:p>
    <w:p w14:paraId="4229CA6D" w14:textId="77777777" w:rsidR="00BA47D3" w:rsidRPr="00C612CD" w:rsidRDefault="00BA47D3" w:rsidP="00BA47D3">
      <w:pPr>
        <w:spacing w:after="0" w:line="240" w:lineRule="auto"/>
        <w:rPr>
          <w:rFonts w:cs="Arial"/>
          <w:b/>
          <w:bCs/>
          <w:i/>
          <w:iCs/>
          <w:lang w:val="fr-BE"/>
        </w:rPr>
      </w:pPr>
    </w:p>
    <w:p w14:paraId="5847945C" w14:textId="77777777" w:rsidR="00BA47D3" w:rsidRDefault="00BA47D3" w:rsidP="00BA47D3">
      <w:pPr>
        <w:spacing w:after="0" w:line="240" w:lineRule="auto"/>
        <w:jc w:val="both"/>
        <w:rPr>
          <w:lang w:val="fr-BE"/>
        </w:rPr>
      </w:pPr>
      <w:r w:rsidRPr="00C612CD">
        <w:rPr>
          <w:lang w:val="fr-BE"/>
        </w:rPr>
        <w:t xml:space="preserve">Il s'agit du nombre de ménages pour lesquels le droit à l’I.M. a été supprimé après le contrôle systématique et qui se voient accorder automatiquement le droit à l’I.M. après la période d'embargo. </w:t>
      </w:r>
    </w:p>
    <w:p w14:paraId="4D136251" w14:textId="77777777" w:rsidR="00BA47D3" w:rsidRPr="00C612CD" w:rsidRDefault="00BA47D3" w:rsidP="00BA47D3">
      <w:pPr>
        <w:spacing w:after="0" w:line="240" w:lineRule="auto"/>
        <w:jc w:val="both"/>
        <w:rPr>
          <w:lang w:val="fr-BE"/>
        </w:rPr>
      </w:pPr>
    </w:p>
    <w:p w14:paraId="15707CBF" w14:textId="19BBFD73" w:rsidR="00963F76" w:rsidRPr="008C45E6" w:rsidRDefault="00BA47D3" w:rsidP="008C45E6">
      <w:pPr>
        <w:spacing w:after="0" w:line="240" w:lineRule="auto"/>
        <w:jc w:val="both"/>
        <w:rPr>
          <w:lang w:val="fr-BE"/>
        </w:rPr>
      </w:pPr>
      <w:r w:rsidRPr="00C612CD">
        <w:rPr>
          <w:lang w:val="fr-BE"/>
        </w:rPr>
        <w:t xml:space="preserve">Il s'agit des ménages composés comme dans le cas de l'octroi d’office (après avoir perdu le droit après le contrôle systématique) et du semestre dans lequel tombe le mois au cours duquel </w:t>
      </w:r>
      <w:r w:rsidR="00373C99">
        <w:rPr>
          <w:lang w:val="fr-BE"/>
        </w:rPr>
        <w:t>il</w:t>
      </w:r>
      <w:r w:rsidRPr="00C612CD">
        <w:rPr>
          <w:lang w:val="fr-BE"/>
        </w:rPr>
        <w:t>s rouvrent un droit à l’I.M. d'office.</w:t>
      </w:r>
    </w:p>
    <w:p w14:paraId="021D003C" w14:textId="77777777" w:rsidR="00963F76" w:rsidRPr="00C612CD" w:rsidRDefault="00963F76" w:rsidP="00BA47D3">
      <w:pPr>
        <w:spacing w:after="0" w:line="240" w:lineRule="auto"/>
        <w:rPr>
          <w:rFonts w:cs="Arial"/>
          <w:b/>
          <w:bCs/>
          <w:i/>
          <w:iCs/>
          <w:lang w:val="fr-BE"/>
        </w:rPr>
      </w:pPr>
    </w:p>
    <w:p w14:paraId="66C6EA99" w14:textId="5BF6EF08" w:rsidR="00BA47D3" w:rsidRPr="00C612CD" w:rsidRDefault="00BA47D3" w:rsidP="008C45E6">
      <w:pPr>
        <w:pStyle w:val="Paragraphedeliste"/>
        <w:numPr>
          <w:ilvl w:val="0"/>
          <w:numId w:val="30"/>
        </w:numPr>
        <w:spacing w:after="0" w:line="240" w:lineRule="auto"/>
        <w:rPr>
          <w:rFonts w:cs="Arial"/>
          <w:b/>
          <w:bCs/>
          <w:i/>
          <w:iCs/>
          <w:lang w:val="fr-BE"/>
        </w:rPr>
      </w:pPr>
      <w:r w:rsidRPr="00C612CD">
        <w:rPr>
          <w:rFonts w:cs="Arial"/>
          <w:b/>
          <w:bCs/>
          <w:i/>
          <w:iCs/>
          <w:lang w:val="fr-BE"/>
        </w:rPr>
        <w:t>Embargo - nombre d</w:t>
      </w:r>
      <w:r w:rsidR="00373C99">
        <w:rPr>
          <w:rFonts w:cs="Arial"/>
          <w:b/>
          <w:bCs/>
          <w:i/>
          <w:iCs/>
          <w:lang w:val="fr-BE"/>
        </w:rPr>
        <w:t>’assurés</w:t>
      </w:r>
      <w:r w:rsidRPr="00C612CD">
        <w:rPr>
          <w:rFonts w:cs="Arial"/>
          <w:b/>
          <w:bCs/>
          <w:i/>
          <w:iCs/>
          <w:lang w:val="fr-BE"/>
        </w:rPr>
        <w:t xml:space="preserve"> ayant bénéficié du droit d’office</w:t>
      </w:r>
      <w:r w:rsidR="00373C99">
        <w:rPr>
          <w:rFonts w:cs="Arial"/>
          <w:b/>
          <w:bCs/>
          <w:i/>
          <w:iCs/>
          <w:lang w:val="fr-BE"/>
        </w:rPr>
        <w:t xml:space="preserve"> I.M.</w:t>
      </w:r>
      <w:r w:rsidRPr="00C612CD">
        <w:rPr>
          <w:rFonts w:cs="Arial"/>
          <w:b/>
          <w:bCs/>
          <w:i/>
          <w:iCs/>
          <w:lang w:val="fr-BE"/>
        </w:rPr>
        <w:t xml:space="preserve"> après un embargo</w:t>
      </w:r>
    </w:p>
    <w:p w14:paraId="7822EAE9" w14:textId="77777777" w:rsidR="00BA47D3" w:rsidRPr="00C612CD" w:rsidRDefault="00BA47D3" w:rsidP="00BA47D3">
      <w:pPr>
        <w:spacing w:after="0" w:line="240" w:lineRule="auto"/>
        <w:rPr>
          <w:rFonts w:cs="Arial"/>
          <w:b/>
          <w:bCs/>
          <w:i/>
          <w:iCs/>
          <w:lang w:val="fr-BE"/>
        </w:rPr>
      </w:pPr>
    </w:p>
    <w:p w14:paraId="6E9AEC18" w14:textId="77777777" w:rsidR="00BA47D3" w:rsidRPr="00C612CD" w:rsidRDefault="00BA47D3" w:rsidP="00BA47D3">
      <w:pPr>
        <w:spacing w:after="0" w:line="240" w:lineRule="auto"/>
        <w:rPr>
          <w:lang w:val="fr-BE"/>
        </w:rPr>
      </w:pPr>
      <w:r w:rsidRPr="00C612CD">
        <w:rPr>
          <w:rFonts w:cstheme="minorHAnsi"/>
          <w:lang w:val="fr-BE"/>
        </w:rPr>
        <w:t xml:space="preserve">Nombre d'assurés appartenant à des ménages en </w:t>
      </w:r>
      <w:r w:rsidRPr="00C612CD">
        <w:rPr>
          <w:rFonts w:cstheme="minorHAnsi"/>
          <w:b/>
          <w:bCs/>
          <w:lang w:val="fr-BE"/>
        </w:rPr>
        <w:t>y.</w:t>
      </w:r>
    </w:p>
    <w:p w14:paraId="486053DF" w14:textId="77777777" w:rsidR="00BA47D3" w:rsidRPr="00C612CD" w:rsidRDefault="00BA47D3" w:rsidP="00BA47D3">
      <w:pPr>
        <w:spacing w:after="0" w:line="240" w:lineRule="auto"/>
        <w:rPr>
          <w:rFonts w:cs="Arial"/>
          <w:b/>
          <w:bCs/>
          <w:i/>
          <w:iCs/>
          <w:lang w:val="fr-BE"/>
        </w:rPr>
      </w:pPr>
    </w:p>
    <w:p w14:paraId="327E754B" w14:textId="33511399" w:rsidR="00BA47D3" w:rsidRPr="00C612CD" w:rsidRDefault="00BA47D3" w:rsidP="008C45E6">
      <w:pPr>
        <w:pStyle w:val="Paragraphedeliste"/>
        <w:numPr>
          <w:ilvl w:val="0"/>
          <w:numId w:val="30"/>
        </w:numPr>
        <w:spacing w:after="0" w:line="240" w:lineRule="auto"/>
        <w:rPr>
          <w:rFonts w:cs="Arial"/>
          <w:b/>
          <w:bCs/>
          <w:i/>
          <w:iCs/>
          <w:lang w:val="fr-BE"/>
        </w:rPr>
      </w:pPr>
      <w:r w:rsidRPr="00C612CD">
        <w:rPr>
          <w:rFonts w:cs="Arial"/>
          <w:b/>
          <w:bCs/>
          <w:i/>
          <w:iCs/>
          <w:lang w:val="fr-BE"/>
        </w:rPr>
        <w:lastRenderedPageBreak/>
        <w:t>Embargo - nombre de ménages ayant bénéficié du droit</w:t>
      </w:r>
      <w:r w:rsidR="00373C99">
        <w:rPr>
          <w:rFonts w:cs="Arial"/>
          <w:b/>
          <w:bCs/>
          <w:i/>
          <w:iCs/>
          <w:lang w:val="fr-BE"/>
        </w:rPr>
        <w:t xml:space="preserve"> à l’I.M.</w:t>
      </w:r>
      <w:r>
        <w:rPr>
          <w:rFonts w:cs="Arial"/>
          <w:b/>
          <w:bCs/>
          <w:i/>
          <w:iCs/>
          <w:lang w:val="fr-BE"/>
        </w:rPr>
        <w:t xml:space="preserve"> sur base d’une</w:t>
      </w:r>
      <w:r w:rsidRPr="00C612CD">
        <w:rPr>
          <w:rFonts w:cs="Arial"/>
          <w:b/>
          <w:bCs/>
          <w:i/>
          <w:iCs/>
          <w:lang w:val="fr-BE"/>
        </w:rPr>
        <w:t xml:space="preserve"> DSH durant l’embargo</w:t>
      </w:r>
    </w:p>
    <w:p w14:paraId="38668B93" w14:textId="77777777" w:rsidR="00BA47D3" w:rsidRPr="00C612CD" w:rsidRDefault="00BA47D3" w:rsidP="00BA47D3">
      <w:pPr>
        <w:spacing w:after="0" w:line="240" w:lineRule="auto"/>
        <w:rPr>
          <w:rFonts w:cs="Arial"/>
          <w:b/>
          <w:bCs/>
          <w:i/>
          <w:iCs/>
          <w:lang w:val="fr-BE"/>
        </w:rPr>
      </w:pPr>
    </w:p>
    <w:p w14:paraId="51054B43" w14:textId="77777777" w:rsidR="00BA47D3" w:rsidRPr="00C612CD" w:rsidRDefault="00BA47D3" w:rsidP="00BA47D3">
      <w:pPr>
        <w:spacing w:after="0" w:line="240" w:lineRule="auto"/>
        <w:rPr>
          <w:rFonts w:cs="Arial"/>
          <w:lang w:val="fr-BE"/>
        </w:rPr>
      </w:pPr>
      <w:r w:rsidRPr="00C612CD">
        <w:rPr>
          <w:rFonts w:cs="Arial"/>
          <w:lang w:val="fr-BE"/>
        </w:rPr>
        <w:t>Il s'agit du nombre de ménages pour lesquels le droit à l’I.M. a été supprimé après le contrôle systématique qui a ouvert le droit à l’I.M. sur la base d'un</w:t>
      </w:r>
      <w:r>
        <w:rPr>
          <w:rFonts w:cs="Arial"/>
          <w:lang w:val="fr-BE"/>
        </w:rPr>
        <w:t>e</w:t>
      </w:r>
      <w:r w:rsidRPr="00C612CD">
        <w:rPr>
          <w:rFonts w:cs="Arial"/>
          <w:lang w:val="fr-BE"/>
        </w:rPr>
        <w:t xml:space="preserve"> DSH pendant la période d'embargo.</w:t>
      </w:r>
    </w:p>
    <w:p w14:paraId="53252068" w14:textId="77777777" w:rsidR="00BA47D3" w:rsidRPr="00C612CD" w:rsidRDefault="00BA47D3" w:rsidP="00BA47D3">
      <w:pPr>
        <w:spacing w:after="0" w:line="240" w:lineRule="auto"/>
        <w:rPr>
          <w:rFonts w:cs="Arial"/>
          <w:b/>
          <w:bCs/>
          <w:i/>
          <w:iCs/>
          <w:lang w:val="fr-BE"/>
        </w:rPr>
      </w:pPr>
    </w:p>
    <w:p w14:paraId="5259122B" w14:textId="762104AD" w:rsidR="00BA47D3" w:rsidRPr="00C612CD" w:rsidRDefault="00BA47D3" w:rsidP="008C45E6">
      <w:pPr>
        <w:pStyle w:val="Paragraphedeliste"/>
        <w:numPr>
          <w:ilvl w:val="0"/>
          <w:numId w:val="30"/>
        </w:numPr>
        <w:spacing w:after="0" w:line="240" w:lineRule="auto"/>
        <w:rPr>
          <w:rFonts w:cs="Arial"/>
          <w:b/>
          <w:bCs/>
          <w:i/>
          <w:iCs/>
          <w:lang w:val="fr-BE"/>
        </w:rPr>
      </w:pPr>
      <w:r w:rsidRPr="00C612CD">
        <w:rPr>
          <w:rFonts w:cs="Arial"/>
          <w:b/>
          <w:bCs/>
          <w:i/>
          <w:iCs/>
          <w:lang w:val="fr-BE"/>
        </w:rPr>
        <w:t xml:space="preserve">Embargo - nombre </w:t>
      </w:r>
      <w:r>
        <w:rPr>
          <w:rFonts w:cs="Arial"/>
          <w:b/>
          <w:bCs/>
          <w:i/>
          <w:iCs/>
          <w:lang w:val="fr-BE"/>
        </w:rPr>
        <w:t>d’assurés</w:t>
      </w:r>
      <w:r w:rsidRPr="00C612CD">
        <w:rPr>
          <w:rFonts w:cs="Arial"/>
          <w:b/>
          <w:bCs/>
          <w:i/>
          <w:iCs/>
          <w:lang w:val="fr-BE"/>
        </w:rPr>
        <w:t xml:space="preserve"> ayant bénéficié du droit</w:t>
      </w:r>
      <w:r w:rsidR="00373C99">
        <w:rPr>
          <w:rFonts w:cs="Arial"/>
          <w:b/>
          <w:bCs/>
          <w:i/>
          <w:iCs/>
          <w:lang w:val="fr-BE"/>
        </w:rPr>
        <w:t xml:space="preserve"> à l’I.M.</w:t>
      </w:r>
      <w:r w:rsidRPr="00C612CD">
        <w:rPr>
          <w:rFonts w:cs="Arial"/>
          <w:b/>
          <w:bCs/>
          <w:i/>
          <w:iCs/>
          <w:lang w:val="fr-BE"/>
        </w:rPr>
        <w:t xml:space="preserve"> </w:t>
      </w:r>
      <w:r>
        <w:rPr>
          <w:rFonts w:cs="Arial"/>
          <w:b/>
          <w:bCs/>
          <w:i/>
          <w:iCs/>
          <w:lang w:val="fr-BE"/>
        </w:rPr>
        <w:t xml:space="preserve">sur base d’une </w:t>
      </w:r>
      <w:r w:rsidRPr="00C612CD">
        <w:rPr>
          <w:rFonts w:cs="Arial"/>
          <w:b/>
          <w:bCs/>
          <w:i/>
          <w:iCs/>
          <w:lang w:val="fr-BE"/>
        </w:rPr>
        <w:t>DSH durant l’embargo</w:t>
      </w:r>
    </w:p>
    <w:p w14:paraId="3E1AD409" w14:textId="77777777" w:rsidR="00BA47D3" w:rsidRPr="00C612CD" w:rsidRDefault="00BA47D3" w:rsidP="00BA47D3">
      <w:pPr>
        <w:spacing w:after="0" w:line="240" w:lineRule="auto"/>
        <w:rPr>
          <w:rFonts w:cstheme="minorHAnsi"/>
          <w:lang w:val="fr-BE"/>
        </w:rPr>
      </w:pPr>
    </w:p>
    <w:p w14:paraId="26454400" w14:textId="77777777" w:rsidR="00BA47D3" w:rsidRPr="00C612CD" w:rsidRDefault="00BA47D3" w:rsidP="00BA47D3">
      <w:pPr>
        <w:spacing w:after="0" w:line="240" w:lineRule="auto"/>
        <w:rPr>
          <w:lang w:val="fr-BE"/>
        </w:rPr>
      </w:pPr>
      <w:r w:rsidRPr="00C612CD">
        <w:rPr>
          <w:rFonts w:cstheme="minorHAnsi"/>
          <w:lang w:val="fr-BE"/>
        </w:rPr>
        <w:t xml:space="preserve">Nombre d'assurés appartenant à des ménages en </w:t>
      </w:r>
      <w:proofErr w:type="spellStart"/>
      <w:r w:rsidRPr="00C612CD">
        <w:rPr>
          <w:rFonts w:cstheme="minorHAnsi"/>
          <w:b/>
          <w:bCs/>
          <w:lang w:val="fr-BE"/>
        </w:rPr>
        <w:t>aa</w:t>
      </w:r>
      <w:proofErr w:type="spellEnd"/>
      <w:r w:rsidRPr="00C612CD">
        <w:rPr>
          <w:rFonts w:cstheme="minorHAnsi"/>
          <w:b/>
          <w:bCs/>
          <w:lang w:val="fr-BE"/>
        </w:rPr>
        <w:t>.</w:t>
      </w:r>
    </w:p>
    <w:p w14:paraId="4A4E6899" w14:textId="77777777" w:rsidR="00BA47D3" w:rsidRPr="00C612CD" w:rsidRDefault="00BA47D3" w:rsidP="00BA47D3">
      <w:pPr>
        <w:spacing w:after="0" w:line="240" w:lineRule="auto"/>
        <w:rPr>
          <w:rFonts w:cs="Arial"/>
          <w:b/>
          <w:bCs/>
          <w:i/>
          <w:iCs/>
          <w:lang w:val="fr-BE"/>
        </w:rPr>
      </w:pPr>
    </w:p>
    <w:p w14:paraId="3D0FA30E" w14:textId="77777777" w:rsidR="00BA47D3" w:rsidRPr="00CB6FE4" w:rsidRDefault="00BA47D3" w:rsidP="00BA47D3">
      <w:pPr>
        <w:jc w:val="both"/>
        <w:rPr>
          <w:rFonts w:cs="Arial"/>
          <w:lang w:val="fr-BE"/>
        </w:rPr>
      </w:pPr>
      <w:r w:rsidRPr="00C612CD">
        <w:rPr>
          <w:rFonts w:cs="Arial"/>
          <w:lang w:val="fr-BE"/>
        </w:rPr>
        <w:t>L’O.A. compte le nombre de membres du ménage de la procédure d'office, c'est-à-dire d</w:t>
      </w:r>
      <w:r>
        <w:rPr>
          <w:rFonts w:cs="Arial"/>
          <w:lang w:val="fr-BE"/>
        </w:rPr>
        <w:t>u ménage</w:t>
      </w:r>
      <w:r w:rsidRPr="00C612CD">
        <w:rPr>
          <w:rFonts w:cs="Arial"/>
          <w:lang w:val="fr-BE"/>
        </w:rPr>
        <w:t xml:space="preserve"> qui ouvre le droit par la suite.</w:t>
      </w:r>
    </w:p>
    <w:p w14:paraId="5D7BAE88" w14:textId="77777777" w:rsidR="00BA47D3" w:rsidRPr="00A358EE" w:rsidRDefault="00BA47D3" w:rsidP="00BA47D3">
      <w:pPr>
        <w:rPr>
          <w:sz w:val="20"/>
          <w:szCs w:val="20"/>
          <w:lang w:val="fr-BE"/>
        </w:rPr>
      </w:pPr>
    </w:p>
    <w:p w14:paraId="11533613" w14:textId="77777777" w:rsidR="001E1871" w:rsidRPr="00BA47D3" w:rsidRDefault="001E1871">
      <w:pPr>
        <w:rPr>
          <w:lang w:val="fr-BE"/>
        </w:rPr>
      </w:pPr>
    </w:p>
    <w:sectPr w:rsidR="001E1871" w:rsidRPr="00BA47D3">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316A3" w14:textId="77777777" w:rsidR="00BA47D3" w:rsidRDefault="00BA47D3" w:rsidP="00BA47D3">
      <w:pPr>
        <w:spacing w:after="0" w:line="240" w:lineRule="auto"/>
      </w:pPr>
      <w:r>
        <w:separator/>
      </w:r>
    </w:p>
  </w:endnote>
  <w:endnote w:type="continuationSeparator" w:id="0">
    <w:p w14:paraId="479AA1EC" w14:textId="77777777" w:rsidR="00BA47D3" w:rsidRDefault="00BA47D3" w:rsidP="00BA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444061"/>
      <w:docPartObj>
        <w:docPartGallery w:val="Page Numbers (Bottom of Page)"/>
        <w:docPartUnique/>
      </w:docPartObj>
    </w:sdtPr>
    <w:sdtEndPr/>
    <w:sdtContent>
      <w:p w14:paraId="3EE59DD6" w14:textId="544925FA" w:rsidR="00BA47D3" w:rsidRDefault="00BA47D3">
        <w:pPr>
          <w:pStyle w:val="Pieddepage"/>
          <w:jc w:val="right"/>
        </w:pPr>
        <w:r>
          <w:fldChar w:fldCharType="begin"/>
        </w:r>
        <w:r>
          <w:instrText>PAGE   \* MERGEFORMAT</w:instrText>
        </w:r>
        <w:r>
          <w:fldChar w:fldCharType="separate"/>
        </w:r>
        <w:r>
          <w:rPr>
            <w:lang w:val="nl-NL"/>
          </w:rPr>
          <w:t>2</w:t>
        </w:r>
        <w:r>
          <w:fldChar w:fldCharType="end"/>
        </w:r>
      </w:p>
    </w:sdtContent>
  </w:sdt>
  <w:p w14:paraId="293E8708" w14:textId="77777777" w:rsidR="00BA47D3" w:rsidRDefault="00BA47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06B9" w14:textId="77777777" w:rsidR="00BA47D3" w:rsidRDefault="00BA47D3" w:rsidP="00BA47D3">
      <w:pPr>
        <w:spacing w:after="0" w:line="240" w:lineRule="auto"/>
      </w:pPr>
      <w:r>
        <w:separator/>
      </w:r>
    </w:p>
  </w:footnote>
  <w:footnote w:type="continuationSeparator" w:id="0">
    <w:p w14:paraId="03CA30EE" w14:textId="77777777" w:rsidR="00BA47D3" w:rsidRDefault="00BA47D3" w:rsidP="00BA4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6CE"/>
    <w:multiLevelType w:val="hybridMultilevel"/>
    <w:tmpl w:val="06F2E6EE"/>
    <w:lvl w:ilvl="0" w:tplc="21867E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340C7F"/>
    <w:multiLevelType w:val="hybridMultilevel"/>
    <w:tmpl w:val="200AA302"/>
    <w:lvl w:ilvl="0" w:tplc="BC1853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95DE7"/>
    <w:multiLevelType w:val="hybridMultilevel"/>
    <w:tmpl w:val="CC124DA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D84566"/>
    <w:multiLevelType w:val="hybridMultilevel"/>
    <w:tmpl w:val="CC124DA2"/>
    <w:lvl w:ilvl="0" w:tplc="AEF6BF6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E3374"/>
    <w:multiLevelType w:val="hybridMultilevel"/>
    <w:tmpl w:val="36C47344"/>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BE1DA7"/>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75427D"/>
    <w:multiLevelType w:val="hybridMultilevel"/>
    <w:tmpl w:val="12E65B56"/>
    <w:lvl w:ilvl="0" w:tplc="D5D019DE">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DE2517"/>
    <w:multiLevelType w:val="hybridMultilevel"/>
    <w:tmpl w:val="2A60FA54"/>
    <w:lvl w:ilvl="0" w:tplc="7FEAA3C6">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7F259B"/>
    <w:multiLevelType w:val="hybridMultilevel"/>
    <w:tmpl w:val="E3ACE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B30E1D"/>
    <w:multiLevelType w:val="hybridMultilevel"/>
    <w:tmpl w:val="3E5CD9AE"/>
    <w:lvl w:ilvl="0" w:tplc="911C7F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D248E7"/>
    <w:multiLevelType w:val="hybridMultilevel"/>
    <w:tmpl w:val="20E2D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59469D"/>
    <w:multiLevelType w:val="hybridMultilevel"/>
    <w:tmpl w:val="F5D6CE06"/>
    <w:lvl w:ilvl="0" w:tplc="040C0019">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F92607"/>
    <w:multiLevelType w:val="hybridMultilevel"/>
    <w:tmpl w:val="CBC4CF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29536E"/>
    <w:multiLevelType w:val="hybridMultilevel"/>
    <w:tmpl w:val="475E6EFE"/>
    <w:lvl w:ilvl="0" w:tplc="8D883F86">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585BDC"/>
    <w:multiLevelType w:val="hybridMultilevel"/>
    <w:tmpl w:val="B73C04FA"/>
    <w:lvl w:ilvl="0" w:tplc="254E9FCA">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F91FE6"/>
    <w:multiLevelType w:val="hybridMultilevel"/>
    <w:tmpl w:val="00BC96DE"/>
    <w:lvl w:ilvl="0" w:tplc="C896C192">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B32C70"/>
    <w:multiLevelType w:val="hybridMultilevel"/>
    <w:tmpl w:val="1FAA2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EA7154"/>
    <w:multiLevelType w:val="hybridMultilevel"/>
    <w:tmpl w:val="55D66A62"/>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765E42"/>
    <w:multiLevelType w:val="hybridMultilevel"/>
    <w:tmpl w:val="99A6F520"/>
    <w:lvl w:ilvl="0" w:tplc="D92056BC">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3A2EDD"/>
    <w:multiLevelType w:val="hybridMultilevel"/>
    <w:tmpl w:val="DE4A4134"/>
    <w:lvl w:ilvl="0" w:tplc="86C0E514">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777620"/>
    <w:multiLevelType w:val="hybridMultilevel"/>
    <w:tmpl w:val="BED207D2"/>
    <w:lvl w:ilvl="0" w:tplc="88B62C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5075F0"/>
    <w:multiLevelType w:val="hybridMultilevel"/>
    <w:tmpl w:val="7C3C7C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8C481E"/>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405F4C"/>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025D7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03199B"/>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F55C42"/>
    <w:multiLevelType w:val="hybridMultilevel"/>
    <w:tmpl w:val="7C3C7C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7B63D2"/>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523E50"/>
    <w:multiLevelType w:val="hybridMultilevel"/>
    <w:tmpl w:val="CBC4CF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69340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0E796A"/>
    <w:multiLevelType w:val="hybridMultilevel"/>
    <w:tmpl w:val="3A16B542"/>
    <w:lvl w:ilvl="0" w:tplc="E0722AB6">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974C7E"/>
    <w:multiLevelType w:val="hybridMultilevel"/>
    <w:tmpl w:val="A662A38A"/>
    <w:lvl w:ilvl="0" w:tplc="732E3EBC">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7055744">
    <w:abstractNumId w:val="3"/>
  </w:num>
  <w:num w:numId="2" w16cid:durableId="578178400">
    <w:abstractNumId w:val="0"/>
  </w:num>
  <w:num w:numId="3" w16cid:durableId="490145529">
    <w:abstractNumId w:val="8"/>
  </w:num>
  <w:num w:numId="4" w16cid:durableId="1119254142">
    <w:abstractNumId w:val="10"/>
  </w:num>
  <w:num w:numId="5" w16cid:durableId="2023361752">
    <w:abstractNumId w:val="12"/>
  </w:num>
  <w:num w:numId="6" w16cid:durableId="2042244377">
    <w:abstractNumId w:val="22"/>
  </w:num>
  <w:num w:numId="7" w16cid:durableId="793140233">
    <w:abstractNumId w:val="4"/>
  </w:num>
  <w:num w:numId="8" w16cid:durableId="1893610394">
    <w:abstractNumId w:val="29"/>
  </w:num>
  <w:num w:numId="9" w16cid:durableId="1003316628">
    <w:abstractNumId w:val="7"/>
  </w:num>
  <w:num w:numId="10" w16cid:durableId="2088648352">
    <w:abstractNumId w:val="25"/>
  </w:num>
  <w:num w:numId="11" w16cid:durableId="1696422987">
    <w:abstractNumId w:val="11"/>
  </w:num>
  <w:num w:numId="12" w16cid:durableId="1047611543">
    <w:abstractNumId w:val="23"/>
  </w:num>
  <w:num w:numId="13" w16cid:durableId="1783068115">
    <w:abstractNumId w:val="18"/>
  </w:num>
  <w:num w:numId="14" w16cid:durableId="624965403">
    <w:abstractNumId w:val="21"/>
  </w:num>
  <w:num w:numId="15" w16cid:durableId="1894922708">
    <w:abstractNumId w:val="9"/>
  </w:num>
  <w:num w:numId="16" w16cid:durableId="1781484973">
    <w:abstractNumId w:val="17"/>
  </w:num>
  <w:num w:numId="17" w16cid:durableId="1304653809">
    <w:abstractNumId w:val="6"/>
  </w:num>
  <w:num w:numId="18" w16cid:durableId="953369930">
    <w:abstractNumId w:val="20"/>
  </w:num>
  <w:num w:numId="19" w16cid:durableId="1164010131">
    <w:abstractNumId w:val="14"/>
  </w:num>
  <w:num w:numId="20" w16cid:durableId="2012175896">
    <w:abstractNumId w:val="16"/>
  </w:num>
  <w:num w:numId="21" w16cid:durableId="1106267089">
    <w:abstractNumId w:val="15"/>
  </w:num>
  <w:num w:numId="22" w16cid:durableId="926621727">
    <w:abstractNumId w:val="2"/>
  </w:num>
  <w:num w:numId="23" w16cid:durableId="1108546314">
    <w:abstractNumId w:val="27"/>
  </w:num>
  <w:num w:numId="24" w16cid:durableId="1400907958">
    <w:abstractNumId w:val="28"/>
  </w:num>
  <w:num w:numId="25" w16cid:durableId="1230074616">
    <w:abstractNumId w:val="5"/>
  </w:num>
  <w:num w:numId="26" w16cid:durableId="611519837">
    <w:abstractNumId w:val="24"/>
  </w:num>
  <w:num w:numId="27" w16cid:durableId="649021995">
    <w:abstractNumId w:val="26"/>
  </w:num>
  <w:num w:numId="28" w16cid:durableId="1807745317">
    <w:abstractNumId w:val="1"/>
  </w:num>
  <w:num w:numId="29" w16cid:durableId="32074755">
    <w:abstractNumId w:val="30"/>
  </w:num>
  <w:num w:numId="30" w16cid:durableId="175196371">
    <w:abstractNumId w:val="31"/>
  </w:num>
  <w:num w:numId="31" w16cid:durableId="603533650">
    <w:abstractNumId w:val="13"/>
  </w:num>
  <w:num w:numId="32" w16cid:durableId="10092143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D3"/>
    <w:rsid w:val="000E1E60"/>
    <w:rsid w:val="00106E86"/>
    <w:rsid w:val="0014354E"/>
    <w:rsid w:val="001E1871"/>
    <w:rsid w:val="002A2579"/>
    <w:rsid w:val="00373C99"/>
    <w:rsid w:val="003A46AE"/>
    <w:rsid w:val="00420E3E"/>
    <w:rsid w:val="004230AC"/>
    <w:rsid w:val="004650D4"/>
    <w:rsid w:val="004F14CD"/>
    <w:rsid w:val="0058039C"/>
    <w:rsid w:val="00691444"/>
    <w:rsid w:val="006A6461"/>
    <w:rsid w:val="007A4C94"/>
    <w:rsid w:val="008C45E6"/>
    <w:rsid w:val="008E730D"/>
    <w:rsid w:val="0094221D"/>
    <w:rsid w:val="00963F76"/>
    <w:rsid w:val="009E2460"/>
    <w:rsid w:val="00B51376"/>
    <w:rsid w:val="00B65CA7"/>
    <w:rsid w:val="00BA47D3"/>
    <w:rsid w:val="00BB6D9B"/>
    <w:rsid w:val="00BE071E"/>
    <w:rsid w:val="00C1561D"/>
    <w:rsid w:val="00CD4ED3"/>
    <w:rsid w:val="00D2237F"/>
    <w:rsid w:val="00D56F77"/>
    <w:rsid w:val="00DB38C1"/>
    <w:rsid w:val="00DC2020"/>
    <w:rsid w:val="00EE1481"/>
    <w:rsid w:val="00EF6069"/>
    <w:rsid w:val="00F77106"/>
    <w:rsid w:val="00F84A11"/>
    <w:rsid w:val="00FF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3ED1"/>
  <w15:chartTrackingRefBased/>
  <w15:docId w15:val="{44FFF283-66BB-41A6-833D-C1C51A57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7D3"/>
    <w:rPr>
      <w:kern w:val="0"/>
      <w14:ligatures w14:val="none"/>
    </w:rPr>
  </w:style>
  <w:style w:type="paragraph" w:styleId="Titre1">
    <w:name w:val="heading 1"/>
    <w:basedOn w:val="Normal"/>
    <w:next w:val="Normal"/>
    <w:link w:val="Titre1Car"/>
    <w:uiPriority w:val="9"/>
    <w:qFormat/>
    <w:rsid w:val="00BA47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BA47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BA47D3"/>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A47D3"/>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A47D3"/>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A47D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47D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47D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47D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7D3"/>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BA47D3"/>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BA47D3"/>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BA47D3"/>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BA47D3"/>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BA47D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47D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47D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47D3"/>
    <w:rPr>
      <w:rFonts w:eastAsiaTheme="majorEastAsia" w:cstheme="majorBidi"/>
      <w:color w:val="272727" w:themeColor="text1" w:themeTint="D8"/>
    </w:rPr>
  </w:style>
  <w:style w:type="paragraph" w:styleId="Titre">
    <w:name w:val="Title"/>
    <w:basedOn w:val="Normal"/>
    <w:next w:val="Normal"/>
    <w:link w:val="TitreCar"/>
    <w:uiPriority w:val="10"/>
    <w:qFormat/>
    <w:rsid w:val="00BA4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47D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47D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47D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47D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A47D3"/>
    <w:rPr>
      <w:i/>
      <w:iCs/>
      <w:color w:val="404040" w:themeColor="text1" w:themeTint="BF"/>
    </w:rPr>
  </w:style>
  <w:style w:type="paragraph" w:styleId="Paragraphedeliste">
    <w:name w:val="List Paragraph"/>
    <w:aliases w:val="List Paragraph 1"/>
    <w:basedOn w:val="Normal"/>
    <w:link w:val="ParagraphedelisteCar"/>
    <w:uiPriority w:val="34"/>
    <w:qFormat/>
    <w:rsid w:val="00BA47D3"/>
    <w:pPr>
      <w:ind w:left="720"/>
      <w:contextualSpacing/>
    </w:pPr>
  </w:style>
  <w:style w:type="character" w:styleId="Accentuationintense">
    <w:name w:val="Intense Emphasis"/>
    <w:basedOn w:val="Policepardfaut"/>
    <w:uiPriority w:val="21"/>
    <w:qFormat/>
    <w:rsid w:val="00BA47D3"/>
    <w:rPr>
      <w:i/>
      <w:iCs/>
      <w:color w:val="365F91" w:themeColor="accent1" w:themeShade="BF"/>
    </w:rPr>
  </w:style>
  <w:style w:type="paragraph" w:styleId="Citationintense">
    <w:name w:val="Intense Quote"/>
    <w:basedOn w:val="Normal"/>
    <w:next w:val="Normal"/>
    <w:link w:val="CitationintenseCar"/>
    <w:uiPriority w:val="30"/>
    <w:qFormat/>
    <w:rsid w:val="00BA47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A47D3"/>
    <w:rPr>
      <w:i/>
      <w:iCs/>
      <w:color w:val="365F91" w:themeColor="accent1" w:themeShade="BF"/>
    </w:rPr>
  </w:style>
  <w:style w:type="character" w:styleId="Rfrenceintense">
    <w:name w:val="Intense Reference"/>
    <w:basedOn w:val="Policepardfaut"/>
    <w:uiPriority w:val="32"/>
    <w:qFormat/>
    <w:rsid w:val="00BA47D3"/>
    <w:rPr>
      <w:b/>
      <w:bCs/>
      <w:smallCaps/>
      <w:color w:val="365F91" w:themeColor="accent1" w:themeShade="BF"/>
      <w:spacing w:val="5"/>
    </w:rPr>
  </w:style>
  <w:style w:type="character" w:customStyle="1" w:styleId="ParagraphedelisteCar">
    <w:name w:val="Paragraphe de liste Car"/>
    <w:aliases w:val="List Paragraph 1 Car"/>
    <w:basedOn w:val="Policepardfaut"/>
    <w:link w:val="Paragraphedeliste"/>
    <w:uiPriority w:val="34"/>
    <w:locked/>
    <w:rsid w:val="00BA47D3"/>
  </w:style>
  <w:style w:type="character" w:styleId="lev">
    <w:name w:val="Strong"/>
    <w:basedOn w:val="Policepardfaut"/>
    <w:uiPriority w:val="22"/>
    <w:qFormat/>
    <w:rsid w:val="00BA47D3"/>
    <w:rPr>
      <w:b/>
      <w:bCs/>
    </w:rPr>
  </w:style>
  <w:style w:type="character" w:styleId="Lienhypertexte">
    <w:name w:val="Hyperlink"/>
    <w:basedOn w:val="Policepardfaut"/>
    <w:uiPriority w:val="99"/>
    <w:unhideWhenUsed/>
    <w:rsid w:val="00BA47D3"/>
    <w:rPr>
      <w:color w:val="0000FF" w:themeColor="hyperlink"/>
      <w:u w:val="single"/>
    </w:rPr>
  </w:style>
  <w:style w:type="character" w:customStyle="1" w:styleId="ui-provider">
    <w:name w:val="ui-provider"/>
    <w:basedOn w:val="Policepardfaut"/>
    <w:rsid w:val="00BA47D3"/>
  </w:style>
  <w:style w:type="paragraph" w:styleId="Notedebasdepage">
    <w:name w:val="footnote text"/>
    <w:basedOn w:val="Normal"/>
    <w:link w:val="NotedebasdepageCar"/>
    <w:rsid w:val="00BA47D3"/>
    <w:pPr>
      <w:spacing w:after="0" w:line="240" w:lineRule="auto"/>
    </w:pPr>
    <w:rPr>
      <w:sz w:val="20"/>
      <w:szCs w:val="20"/>
    </w:rPr>
  </w:style>
  <w:style w:type="character" w:customStyle="1" w:styleId="NotedebasdepageCar">
    <w:name w:val="Note de bas de page Car"/>
    <w:basedOn w:val="Policepardfaut"/>
    <w:link w:val="Notedebasdepage"/>
    <w:rsid w:val="00BA47D3"/>
    <w:rPr>
      <w:kern w:val="0"/>
      <w:sz w:val="20"/>
      <w:szCs w:val="20"/>
      <w14:ligatures w14:val="none"/>
    </w:rPr>
  </w:style>
  <w:style w:type="character" w:styleId="Appelnotedebasdep">
    <w:name w:val="footnote reference"/>
    <w:basedOn w:val="Policepardfaut"/>
    <w:rsid w:val="00BA47D3"/>
    <w:rPr>
      <w:vertAlign w:val="superscript"/>
    </w:rPr>
  </w:style>
  <w:style w:type="table" w:styleId="Grilledutableau">
    <w:name w:val="Table Grid"/>
    <w:basedOn w:val="TableauNormal"/>
    <w:uiPriority w:val="59"/>
    <w:rsid w:val="00BA47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BA47D3"/>
    <w:pPr>
      <w:spacing w:after="0" w:line="240" w:lineRule="auto"/>
    </w:pPr>
    <w:rPr>
      <w:kern w:val="0"/>
      <w14:ligatures w14:val="none"/>
    </w:rPr>
  </w:style>
  <w:style w:type="paragraph" w:styleId="En-tte">
    <w:name w:val="header"/>
    <w:basedOn w:val="Normal"/>
    <w:link w:val="En-tteCar"/>
    <w:uiPriority w:val="99"/>
    <w:unhideWhenUsed/>
    <w:rsid w:val="00BA47D3"/>
    <w:pPr>
      <w:tabs>
        <w:tab w:val="center" w:pos="4513"/>
        <w:tab w:val="right" w:pos="9026"/>
      </w:tabs>
      <w:spacing w:after="0" w:line="240" w:lineRule="auto"/>
    </w:pPr>
  </w:style>
  <w:style w:type="character" w:customStyle="1" w:styleId="En-tteCar">
    <w:name w:val="En-tête Car"/>
    <w:basedOn w:val="Policepardfaut"/>
    <w:link w:val="En-tte"/>
    <w:uiPriority w:val="99"/>
    <w:rsid w:val="00BA47D3"/>
    <w:rPr>
      <w:kern w:val="0"/>
      <w14:ligatures w14:val="none"/>
    </w:rPr>
  </w:style>
  <w:style w:type="paragraph" w:styleId="Pieddepage">
    <w:name w:val="footer"/>
    <w:basedOn w:val="Normal"/>
    <w:link w:val="PieddepageCar"/>
    <w:uiPriority w:val="99"/>
    <w:unhideWhenUsed/>
    <w:rsid w:val="00BA47D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A47D3"/>
    <w:rPr>
      <w:kern w:val="0"/>
      <w14:ligatures w14:val="none"/>
    </w:rPr>
  </w:style>
  <w:style w:type="paragraph" w:styleId="Rvision">
    <w:name w:val="Revision"/>
    <w:hidden/>
    <w:uiPriority w:val="99"/>
    <w:semiHidden/>
    <w:rsid w:val="00373C9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/411    52 /12</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182</Omzendbrief_x0020_volgnr>
    <TaxCatchAll xmlns="872641a8-5ee1-4ad8-a2c8-179bbc26f47e">
      <Value>395</Value>
      <Value>365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class="ExternalClassA7C1390CA993491CA9041AE3D119D0EF"&gt;&lt;p&gt;​&lt;strong&gt;Évaluation de l'octroi d'office du droit à l'intervention majorée (I.M.)&amp;#160;&amp;#58; élaboration et échange de rapports sur l'octroi d'office de l'I.M.&lt;/strong&gt;​&lt;br&gt;&lt;/p&gt;&lt;/div&gt;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2025-07-09T22:00:00+00:00</Omzendbrief_x0020_datum>
    <Betreft xmlns="a445d3d8-28a8-4826-ad51-85ae78dbc123">&lt;div class="ExternalClassB8EF98C07C734076964CD19BEAFF1179"&gt;&lt;p&gt;​&lt;strong&gt;Evaluatie ambtshalve toekenning van het recht op de verhoogde tegemoetkoming (V.T.)&amp;#58; opmaak &amp;amp; uitwisseling rapporten over de ambtshalve toekenning van de V.T.&lt;/strong&gt;&lt;br&gt;&lt;/p&gt;&lt;/div&gt;</Betreft>
    <Taal xmlns="a445d3d8-28a8-4826-ad51-85ae78dbc123">FR</Taal>
    <Circulaire-Name xmlns="5c99ba27-9f4a-43d1-a433-cd21c0c58a91" xsi:nil="true"/>
    <Dossier xmlns="a445d3d8-28a8-4826-ad51-85ae78dbc123">7882</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8EB2E97E-54CD-4645-9BA2-2D10C0DEF88B}"/>
</file>

<file path=customXml/itemProps2.xml><?xml version="1.0" encoding="utf-8"?>
<ds:datastoreItem xmlns:ds="http://schemas.openxmlformats.org/officeDocument/2006/customXml" ds:itemID="{F7E83821-1FCD-4424-B187-E579C63E9799}">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3.xml><?xml version="1.0" encoding="utf-8"?>
<ds:datastoreItem xmlns:ds="http://schemas.openxmlformats.org/officeDocument/2006/customXml" ds:itemID="{4AED127D-D660-4659-AD16-4D9B52FAF5A8}"/>
</file>

<file path=customXml/itemProps4.xml><?xml version="1.0" encoding="utf-8"?>
<ds:datastoreItem xmlns:ds="http://schemas.openxmlformats.org/officeDocument/2006/customXml" ds:itemID="{E3DBAADA-7E59-4CA2-AC3C-C1905DA548A2}"/>
</file>

<file path=customXml/itemProps5.xml><?xml version="1.0" encoding="utf-8"?>
<ds:datastoreItem xmlns:ds="http://schemas.openxmlformats.org/officeDocument/2006/customXml" ds:itemID="{21522B3A-B61E-4915-BAB2-4D2406E7B684}"/>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2263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RIZIV-INAMI</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Évaluation de l’octroi d’office du droit à l’intervention majorée (I.M.) : élaboration et échange de rapports sur l’octroi d’office de l’I.M.</dc:title>
  <dc:subject/>
  <dc:creator>Karlien Van Hellemont (RIZIV-INAMI)</dc:creator>
  <cp:keywords/>
  <dc:description/>
  <cp:lastModifiedBy>Simon Noël (RIZIV-INAMI)</cp:lastModifiedBy>
  <cp:revision>3</cp:revision>
  <dcterms:created xsi:type="dcterms:W3CDTF">2025-07-06T12:29:00Z</dcterms:created>
  <dcterms:modified xsi:type="dcterms:W3CDTF">2025-07-08T06:55:00Z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_dlc_DocIdItemGuid">
    <vt:lpwstr>dedcba23-3284-4b02-b06a-ae477709983f</vt:lpwstr>
  </property>
  <property fmtid="{D5CDD505-2E9C-101B-9397-08002B2CF9AE}" pid="4" name="DienstOpBrief">
    <vt:lpwstr>395;#Administratieve Controle|83602510-5994-4c0f-b5c9-dfa9b0472570</vt:lpwstr>
  </property>
  <property fmtid="{D5CDD505-2E9C-101B-9397-08002B2CF9AE}" pid="5" name="Rubriek">
    <vt:lpwstr>43;#3991 - Verhoogde verzekeringstegemoetkoming|cdb6210b-c6e0-441b-83e5-32a5a832b07e;#365;#52 - Statistische controle|bc17398c-147c-45d1-a021-baebed896a6d</vt:lpwstr>
  </property>
  <property fmtid="{D5CDD505-2E9C-101B-9397-08002B2CF9AE}" pid="6" name="Dienst">
    <vt:lpwstr>14;#Administratieve Controle|83602510-5994-4c0f-b5c9-dfa9b0472570</vt:lpwstr>
  </property>
  <property fmtid="{D5CDD505-2E9C-101B-9397-08002B2CF9AE}" pid="7" name="_docset_NoMedatataSyncRequired">
    <vt:lpwstr>False</vt:lpwstr>
  </property>
</Properties>
</file>