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6B59" w14:textId="51396040" w:rsidR="00D447E2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</w:pP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Continuité des soins </w:t>
      </w:r>
      <w:r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par les </w:t>
      </w:r>
      <w:r w:rsidR="00357B85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logopèdes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 : prestations </w:t>
      </w:r>
      <w:r w:rsidR="00612D4A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et remboursement 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dans le contexte de crise COVID-19</w:t>
      </w:r>
    </w:p>
    <w:p w14:paraId="461CE9EF" w14:textId="77777777" w:rsidR="00D447E2" w:rsidRPr="00A62D8F" w:rsidRDefault="00D447E2" w:rsidP="006E0CE5">
      <w:pPr>
        <w:jc w:val="both"/>
        <w:rPr>
          <w:color w:val="002060"/>
          <w:sz w:val="28"/>
          <w:szCs w:val="28"/>
          <w:lang w:val="fr-BE"/>
        </w:rPr>
      </w:pPr>
    </w:p>
    <w:p w14:paraId="32061D5B" w14:textId="77777777" w:rsidR="00A332B8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voulons garantir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la 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qualité et la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continuité </w:t>
      </w:r>
      <w:r w:rsidR="0026241E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des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soins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pendant cette crise du COVID-19, tout en respectant les mesures de distanciation sociale.</w:t>
      </w:r>
    </w:p>
    <w:p w14:paraId="32F34DFB" w14:textId="77777777" w:rsidR="00A332B8" w:rsidRDefault="00A332B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116F420A" w14:textId="0D4D73A9" w:rsidR="00A332B8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ajustons pour </w:t>
      </w:r>
      <w:r w:rsidR="0026241E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cela</w:t>
      </w:r>
      <w:r w:rsidR="0026241E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certaines règles de l’assurance soins de santé </w:t>
      </w:r>
      <w:r w:rsidRP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pour 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le 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remboursement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des prestations délivrées par les </w:t>
      </w:r>
      <w:r w:rsidR="00357B85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logopèdes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(article 3</w:t>
      </w:r>
      <w:r w:rsidR="00357B85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6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de la nomenclature)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.</w:t>
      </w:r>
    </w:p>
    <w:p w14:paraId="6129B67C" w14:textId="77777777" w:rsidR="00A332B8" w:rsidRDefault="00A332B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5E473CEE" w14:textId="2CAAAC4C" w:rsidR="00D447E2" w:rsidRPr="00D447E2" w:rsidRDefault="00B6704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20"/>
          <w:szCs w:val="20"/>
          <w:lang w:val="fr-BE" w:eastAsia="en-GB"/>
        </w:rPr>
      </w:pP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Ces mesures sont</w:t>
      </w:r>
      <w:r w:rsidR="00A33918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d’application à partir du 1</w:t>
      </w:r>
      <w:r w:rsidR="00A33918" w:rsidRPr="00A33918">
        <w:rPr>
          <w:rFonts w:ascii="Trebuchet MS" w:hAnsi="Trebuchet MS"/>
          <w:color w:val="2D3235"/>
          <w:sz w:val="20"/>
          <w:szCs w:val="20"/>
          <w:shd w:val="clear" w:color="auto" w:fill="F5F8FA"/>
          <w:vertAlign w:val="superscript"/>
          <w:lang w:val="fr-BE"/>
        </w:rPr>
        <w:t>er</w:t>
      </w:r>
      <w:r w:rsidR="00D447E2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mars et pendant la période de crise liée au COVID-19.</w:t>
      </w:r>
    </w:p>
    <w:p w14:paraId="6DF95EC2" w14:textId="77777777" w:rsidR="009707E1" w:rsidRDefault="00FC5AF6" w:rsidP="006E0CE5">
      <w:pPr>
        <w:jc w:val="both"/>
        <w:rPr>
          <w:lang w:val="fr-BE"/>
        </w:rPr>
      </w:pPr>
    </w:p>
    <w:p w14:paraId="12B532B0" w14:textId="6C2C3CAC" w:rsidR="00140BA2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La validité des </w:t>
      </w:r>
      <w:r w:rsidR="00357B8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accords de traitement</w:t>
      </w:r>
      <w:r w:rsidR="00B6704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</w:t>
      </w: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est-elle prolongée ?</w:t>
      </w:r>
    </w:p>
    <w:p w14:paraId="32EB75CD" w14:textId="3A44E029" w:rsidR="00735CB4" w:rsidRPr="00FC5AF6" w:rsidRDefault="00735CB4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Si au moins un jour de validité de l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’accord de traitement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est situé dans la période COVID-19, la validité de l</w:t>
      </w:r>
      <w:r w:rsidR="00357B85" w:rsidRPr="00FC5AF6">
        <w:rPr>
          <w:rFonts w:ascii="Trebuchet MS" w:hAnsi="Trebuchet MS"/>
          <w:sz w:val="20"/>
          <w:szCs w:val="20"/>
          <w:lang w:val="fr-BE"/>
        </w:rPr>
        <w:t xml:space="preserve">’accord 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est prolongée de 6 mois. </w:t>
      </w:r>
    </w:p>
    <w:p w14:paraId="15623A8B" w14:textId="06D1CFD9" w:rsidR="00735CB4" w:rsidRPr="00FC5AF6" w:rsidRDefault="00735CB4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 xml:space="preserve">Ceci signifie que les 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accords pour une première année de traitement, une deuxième année, etc.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sont 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prolongés de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6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mois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, sans toutefois que cela ne modifie le nombre de séances maximum autorisé.</w:t>
      </w:r>
    </w:p>
    <w:p w14:paraId="19ECA80C" w14:textId="0F35298D" w:rsidR="00B67048" w:rsidRPr="00FC5AF6" w:rsidRDefault="00357B85" w:rsidP="006E0CE5">
      <w:pPr>
        <w:spacing w:after="0" w:line="240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Le logopède</w:t>
      </w:r>
      <w:r w:rsidR="0026241E" w:rsidRPr="00FC5AF6">
        <w:rPr>
          <w:rFonts w:ascii="Trebuchet MS" w:hAnsi="Trebuchet MS"/>
          <w:sz w:val="20"/>
          <w:szCs w:val="20"/>
          <w:lang w:val="fr-BE"/>
        </w:rPr>
        <w:t xml:space="preserve"> qui </w:t>
      </w:r>
      <w:r w:rsidRPr="00FC5AF6">
        <w:rPr>
          <w:rFonts w:ascii="Trebuchet MS" w:hAnsi="Trebuchet MS"/>
          <w:sz w:val="20"/>
          <w:szCs w:val="20"/>
          <w:lang w:val="fr-BE"/>
        </w:rPr>
        <w:t>dispense le traitement</w:t>
      </w:r>
      <w:r w:rsidR="006F6332" w:rsidRPr="00FC5AF6">
        <w:rPr>
          <w:rFonts w:ascii="Trebuchet MS" w:hAnsi="Trebuchet MS"/>
          <w:sz w:val="20"/>
          <w:szCs w:val="20"/>
          <w:lang w:val="fr-BE"/>
        </w:rPr>
        <w:t xml:space="preserve"> est responsable de vérifier si </w:t>
      </w:r>
      <w:r w:rsidR="00B67048" w:rsidRPr="00FC5AF6">
        <w:rPr>
          <w:rFonts w:ascii="Trebuchet MS" w:hAnsi="Trebuchet MS"/>
          <w:sz w:val="20"/>
          <w:szCs w:val="20"/>
          <w:lang w:val="fr-BE"/>
        </w:rPr>
        <w:t>son</w:t>
      </w:r>
      <w:r w:rsidR="006F6332" w:rsidRPr="00FC5AF6">
        <w:rPr>
          <w:rFonts w:ascii="Trebuchet MS" w:hAnsi="Trebuchet MS"/>
          <w:sz w:val="20"/>
          <w:szCs w:val="20"/>
          <w:lang w:val="fr-BE"/>
        </w:rPr>
        <w:t xml:space="preserve"> contenu est toujours actuel</w:t>
      </w:r>
      <w:r w:rsidR="007E1C43" w:rsidRPr="00FC5AF6">
        <w:rPr>
          <w:rFonts w:ascii="Trebuchet MS" w:hAnsi="Trebuchet MS"/>
          <w:sz w:val="20"/>
          <w:szCs w:val="20"/>
          <w:lang w:val="fr-BE"/>
        </w:rPr>
        <w:t xml:space="preserve"> au vu de l’état de santé du patient</w:t>
      </w:r>
      <w:r w:rsidR="006F6332" w:rsidRPr="00FC5AF6">
        <w:rPr>
          <w:rFonts w:ascii="Trebuchet MS" w:hAnsi="Trebuchet MS"/>
          <w:sz w:val="20"/>
          <w:szCs w:val="20"/>
          <w:lang w:val="fr-BE"/>
        </w:rPr>
        <w:t>.</w:t>
      </w:r>
    </w:p>
    <w:p w14:paraId="298D715D" w14:textId="7BBE6966" w:rsidR="00735CB4" w:rsidRPr="00735CB4" w:rsidRDefault="00735CB4" w:rsidP="006E0CE5">
      <w:pPr>
        <w:jc w:val="both"/>
        <w:rPr>
          <w:lang w:val="fr-BE"/>
        </w:rPr>
      </w:pPr>
    </w:p>
    <w:p w14:paraId="0ACA4C1D" w14:textId="41B8C1BD" w:rsidR="00140BA2" w:rsidRPr="006E0CE5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Les </w:t>
      </w:r>
      <w:r w:rsidR="00B67048"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conditions de remboursement </w:t>
      </w: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concernant l’âge des bénéficiaires sont-elles modifiées ?</w:t>
      </w:r>
    </w:p>
    <w:p w14:paraId="4A2E1694" w14:textId="77777777" w:rsidR="00E236BE" w:rsidRPr="00FC5AF6" w:rsidRDefault="00E236BE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Si une condition d’âge maximum est prévue dans les conditions de remboursement d’une prestation et que le bénéficiaire atteint cet âge limite durant la période COVID-19, l’âge maximum est augmenté de 6 mois.</w:t>
      </w:r>
    </w:p>
    <w:p w14:paraId="007A7F86" w14:textId="2D1B518A" w:rsidR="00B67048" w:rsidRPr="00FC5AF6" w:rsidRDefault="00B67048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Ceci signifie que le texte de la nomenclature doit êtr</w:t>
      </w:r>
      <w:r w:rsidR="007E1C43" w:rsidRPr="00FC5AF6">
        <w:rPr>
          <w:rFonts w:ascii="Trebuchet MS" w:hAnsi="Trebuchet MS"/>
          <w:sz w:val="20"/>
          <w:szCs w:val="20"/>
          <w:lang w:val="fr-BE"/>
        </w:rPr>
        <w:t>e lu comme suit, par exemple : « </w:t>
      </w:r>
      <w:r w:rsidRPr="00FC5AF6">
        <w:rPr>
          <w:rFonts w:ascii="Trebuchet MS" w:hAnsi="Trebuchet MS"/>
          <w:sz w:val="20"/>
          <w:szCs w:val="20"/>
          <w:lang w:val="fr-BE"/>
        </w:rPr>
        <w:t>jusqu’au 18</w:t>
      </w:r>
      <w:r w:rsidR="00351EAE" w:rsidRPr="00FC5AF6">
        <w:rPr>
          <w:rFonts w:ascii="Trebuchet MS" w:hAnsi="Trebuchet MS"/>
          <w:sz w:val="20"/>
          <w:szCs w:val="20"/>
          <w:vertAlign w:val="superscript"/>
          <w:lang w:val="fr-BE"/>
        </w:rPr>
        <w:t>e</w:t>
      </w:r>
      <w:r w:rsidR="007E1C43" w:rsidRPr="00FC5AF6">
        <w:rPr>
          <w:rFonts w:ascii="Trebuchet MS" w:hAnsi="Trebuchet MS"/>
          <w:sz w:val="20"/>
          <w:szCs w:val="20"/>
          <w:lang w:val="fr-BE"/>
        </w:rPr>
        <w:t xml:space="preserve"> anniversaire + 6 mois » au lieu de « </w:t>
      </w:r>
      <w:r w:rsidRPr="00FC5AF6">
        <w:rPr>
          <w:rFonts w:ascii="Trebuchet MS" w:hAnsi="Trebuchet MS"/>
          <w:sz w:val="20"/>
          <w:szCs w:val="20"/>
          <w:lang w:val="fr-BE"/>
        </w:rPr>
        <w:t>jusqu’au 18</w:t>
      </w:r>
      <w:r w:rsidRPr="00FC5AF6">
        <w:rPr>
          <w:rFonts w:ascii="Trebuchet MS" w:hAnsi="Trebuchet MS"/>
          <w:sz w:val="20"/>
          <w:szCs w:val="20"/>
          <w:vertAlign w:val="superscript"/>
          <w:lang w:val="fr-BE"/>
        </w:rPr>
        <w:t>e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anniversaire</w:t>
      </w:r>
      <w:r w:rsidR="007E1C43" w:rsidRPr="00FC5AF6">
        <w:rPr>
          <w:rFonts w:ascii="Trebuchet MS" w:hAnsi="Trebuchet MS"/>
          <w:sz w:val="20"/>
          <w:szCs w:val="20"/>
          <w:lang w:val="fr-BE"/>
        </w:rPr>
        <w:t> »</w:t>
      </w:r>
      <w:r w:rsidRPr="00FC5AF6">
        <w:rPr>
          <w:rFonts w:ascii="Trebuchet MS" w:hAnsi="Trebuchet MS"/>
          <w:sz w:val="20"/>
          <w:szCs w:val="20"/>
          <w:lang w:val="fr-BE"/>
        </w:rPr>
        <w:t>.</w:t>
      </w:r>
    </w:p>
    <w:p w14:paraId="45D45834" w14:textId="77777777" w:rsidR="007E1C43" w:rsidRDefault="007E1C43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</w:p>
    <w:p w14:paraId="4C81EC6B" w14:textId="75BEFF22" w:rsidR="007E1C43" w:rsidRDefault="007E1C43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si un dossier de demande n’est pas complet chez le médecin-conseil endéans les 60 jours à partir de la première séance de bilan ?</w:t>
      </w:r>
    </w:p>
    <w:p w14:paraId="715E951B" w14:textId="62175955" w:rsidR="007E1C43" w:rsidRPr="00FC5AF6" w:rsidRDefault="007E1C43" w:rsidP="00FF3C60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  <w:lang w:val="fr-BE"/>
        </w:rPr>
      </w:pPr>
      <w:r w:rsidRPr="00FC5AF6">
        <w:rPr>
          <w:rFonts w:ascii="Trebuchet MS" w:hAnsi="Trebuchet MS"/>
          <w:color w:val="000000" w:themeColor="text1"/>
          <w:sz w:val="20"/>
          <w:szCs w:val="20"/>
          <w:lang w:val="fr-BE"/>
        </w:rPr>
        <w:t xml:space="preserve">Les délais </w:t>
      </w:r>
      <w:r w:rsidR="00CD13E2" w:rsidRPr="00FC5AF6">
        <w:rPr>
          <w:rFonts w:ascii="Trebuchet MS" w:hAnsi="Trebuchet MS"/>
          <w:color w:val="000000" w:themeColor="text1"/>
          <w:sz w:val="20"/>
          <w:szCs w:val="20"/>
          <w:lang w:val="fr-BE"/>
        </w:rPr>
        <w:t xml:space="preserve">pour transmettre les documents </w:t>
      </w:r>
      <w:r w:rsidRPr="00FC5AF6">
        <w:rPr>
          <w:rFonts w:ascii="Trebuchet MS" w:hAnsi="Trebuchet MS"/>
          <w:color w:val="000000" w:themeColor="text1"/>
          <w:sz w:val="20"/>
          <w:szCs w:val="20"/>
          <w:lang w:val="fr-BE"/>
        </w:rPr>
        <w:t>qui conditionnent le remboursement d’une prestation (dans ce cas-ci, le bilan) sont prolongés de 6 mois.</w:t>
      </w:r>
    </w:p>
    <w:p w14:paraId="72C23C7A" w14:textId="77777777" w:rsidR="007E1C43" w:rsidRPr="00735CB4" w:rsidRDefault="007E1C43" w:rsidP="007E1C43">
      <w:pPr>
        <w:jc w:val="both"/>
        <w:rPr>
          <w:lang w:val="fr-BE"/>
        </w:rPr>
      </w:pPr>
    </w:p>
    <w:p w14:paraId="704075A1" w14:textId="08AF1BC7" w:rsidR="007E1C43" w:rsidRDefault="007E1C43" w:rsidP="007E1C43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si le traitement n’a pas effectivement commencé endéans les 60 jours à partir de la première séance de bilan ?</w:t>
      </w:r>
    </w:p>
    <w:p w14:paraId="1468D1EF" w14:textId="34D49CB0" w:rsidR="00A55629" w:rsidRPr="00FC5AF6" w:rsidRDefault="00A55629" w:rsidP="00A55629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>Les conditions de remboursement qui prévoient des délais maximum par rapport à un événement ou entre des prestations (dans ce cas-ci, entre la première séance de bilan et la première séance de traitement), voient chacun de ces délais prolongés de 6 mois.</w:t>
      </w:r>
    </w:p>
    <w:p w14:paraId="5EEBCF98" w14:textId="7CF4E578" w:rsidR="00A55629" w:rsidRDefault="00A55629" w:rsidP="00FF3C6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bookmarkStart w:id="0" w:name="_GoBack"/>
      <w:bookmarkEnd w:id="0"/>
    </w:p>
    <w:p w14:paraId="1CBECC34" w14:textId="62CFDB9F" w:rsidR="00A55629" w:rsidRDefault="00A55629" w:rsidP="00A55629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si le rendez-vous avec le médecin</w:t>
      </w:r>
      <w:r w:rsidR="00351EA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-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spécialiste prescripteur du traitement a été annulé </w:t>
      </w:r>
      <w:r w:rsidR="00E22F1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ou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ne peut avoir lieu ?</w:t>
      </w:r>
    </w:p>
    <w:p w14:paraId="3FA7CC5C" w14:textId="4E9F47FF" w:rsidR="00312130" w:rsidRPr="00FC5AF6" w:rsidRDefault="00A55629" w:rsidP="0031213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La prescription peut être </w:t>
      </w:r>
      <w:r w:rsidR="00351EAE" w:rsidRPr="00FC5AF6">
        <w:rPr>
          <w:rFonts w:ascii="Trebuchet MS" w:hAnsi="Trebuchet MS"/>
          <w:color w:val="2D3235"/>
          <w:sz w:val="20"/>
          <w:szCs w:val="20"/>
          <w:lang w:val="fr-BE"/>
        </w:rPr>
        <w:t>établie par le médecin-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prescripteur après une consultation téléphonique ou vidéo avec </w:t>
      </w:r>
      <w:r w:rsidR="00CD13E2" w:rsidRPr="00FC5AF6">
        <w:rPr>
          <w:rFonts w:ascii="Trebuchet MS" w:hAnsi="Trebuchet MS"/>
          <w:color w:val="2D3235"/>
          <w:sz w:val="20"/>
          <w:szCs w:val="20"/>
          <w:lang w:val="fr-BE"/>
        </w:rPr>
        <w:t>le patient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06BA82E0" w14:textId="3C3B8D16" w:rsidR="00A55629" w:rsidRDefault="00A55629" w:rsidP="00A5562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64F886DA" w14:textId="77777777" w:rsidR="00312130" w:rsidRDefault="0007652F" w:rsidP="0007652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</w:t>
      </w:r>
      <w:r w:rsidR="0031213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’il n’est pas possible de transmettre des documents originaux ?</w:t>
      </w:r>
    </w:p>
    <w:p w14:paraId="41DE57FD" w14:textId="18A34075" w:rsidR="0007652F" w:rsidRPr="00FC5AF6" w:rsidRDefault="00312130" w:rsidP="0007652F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Il est possible pour le médecin-conseil de travailler sur des copies de documents.</w:t>
      </w:r>
    </w:p>
    <w:p w14:paraId="01318572" w14:textId="77777777" w:rsidR="00312130" w:rsidRDefault="00312130" w:rsidP="0031213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2827B993" w14:textId="77777777" w:rsidR="00312130" w:rsidRDefault="00312130" w:rsidP="00312130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s’il n’est pas possible de faire signer le formulaire de demande par le patient ?</w:t>
      </w:r>
    </w:p>
    <w:p w14:paraId="5FC345AF" w14:textId="14FB4C96" w:rsidR="00E22F15" w:rsidRPr="00FC5AF6" w:rsidRDefault="00312130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eastAsiaTheme="minorHAnsi" w:hAnsi="Trebuchet MS" w:cstheme="minorBidi"/>
          <w:sz w:val="20"/>
          <w:szCs w:val="20"/>
          <w:lang w:val="fr-BE" w:eastAsia="en-US"/>
        </w:rPr>
      </w:pPr>
      <w:r w:rsidRPr="00FC5AF6">
        <w:rPr>
          <w:rFonts w:ascii="Trebuchet MS" w:eastAsiaTheme="minorHAnsi" w:hAnsi="Trebuchet MS" w:cstheme="minorBidi"/>
          <w:sz w:val="20"/>
          <w:szCs w:val="20"/>
          <w:lang w:val="fr-BE" w:eastAsia="en-US"/>
        </w:rPr>
        <w:t>Le logopède peut signer le formulaire de demande d’intervention au nom du patient (de son représentant légal) en mentionnant que le patient a bien été informé du contenu de ce document.</w:t>
      </w:r>
    </w:p>
    <w:p w14:paraId="7EEF7579" w14:textId="77777777" w:rsidR="00312130" w:rsidRDefault="00312130" w:rsidP="00312130">
      <w:pPr>
        <w:jc w:val="both"/>
        <w:rPr>
          <w:lang w:val="fr-BE"/>
        </w:rPr>
      </w:pPr>
    </w:p>
    <w:p w14:paraId="538BDCA3" w14:textId="77777777" w:rsidR="00E22F15" w:rsidRDefault="00E22F15" w:rsidP="00E22F1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Peut-on recevoir un accord de traitement si un examen physique manque dans le dossier transmis au médecin-conseil ?</w:t>
      </w:r>
    </w:p>
    <w:p w14:paraId="379C3FCB" w14:textId="41AE4244" w:rsidR="00E22F15" w:rsidRPr="00FC5AF6" w:rsidRDefault="00E22F15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Si un examen physique exigé par la nomenclature (test, QI, audiogramme, </w:t>
      </w:r>
      <w:proofErr w:type="spellStart"/>
      <w:r w:rsidR="00CB3E50" w:rsidRPr="00FC5AF6">
        <w:rPr>
          <w:rFonts w:ascii="Trebuchet MS" w:hAnsi="Trebuchet MS"/>
          <w:color w:val="2D3235"/>
          <w:sz w:val="20"/>
          <w:szCs w:val="20"/>
          <w:lang w:val="fr-BE"/>
        </w:rPr>
        <w:t>laryngo</w:t>
      </w:r>
      <w:proofErr w:type="spellEnd"/>
      <w:r w:rsidR="00CB3E50" w:rsidRPr="00FC5AF6">
        <w:rPr>
          <w:rFonts w:ascii="Trebuchet MS" w:hAnsi="Trebuchet MS"/>
          <w:color w:val="2D3235"/>
          <w:sz w:val="20"/>
          <w:szCs w:val="20"/>
          <w:lang w:val="fr-BE"/>
        </w:rPr>
        <w:t>-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stroboscopie, VFES,…) n’a pas pu être effectué et manque au dossier, le médecin-conseil </w:t>
      </w:r>
      <w:r w:rsidRPr="00FC5AF6">
        <w:rPr>
          <w:rFonts w:ascii="Trebuchet MS" w:hAnsi="Trebuchet MS"/>
          <w:b/>
          <w:color w:val="2D3235"/>
          <w:sz w:val="20"/>
          <w:szCs w:val="20"/>
          <w:u w:val="single"/>
          <w:lang w:val="fr-BE"/>
        </w:rPr>
        <w:t>peut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 prendre une décision sur le dossier s’il trouve qu’il dispose de suffisamment d’informations (écrites).</w:t>
      </w:r>
    </w:p>
    <w:p w14:paraId="00481BC7" w14:textId="77777777" w:rsidR="00E22F15" w:rsidRPr="00FC5AF6" w:rsidRDefault="00E22F15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>Les éléments manquants devront toutefois être transmis dans le délai de 6 mois prévu par la mesure de prolongation des délais de transmission de documents.</w:t>
      </w:r>
    </w:p>
    <w:p w14:paraId="30545D57" w14:textId="77777777" w:rsidR="004E150D" w:rsidRDefault="004E150D" w:rsidP="004E150D">
      <w:pPr>
        <w:jc w:val="both"/>
        <w:rPr>
          <w:lang w:val="fr-BE"/>
        </w:rPr>
      </w:pPr>
    </w:p>
    <w:p w14:paraId="36602BBA" w14:textId="77777777" w:rsidR="004E150D" w:rsidRPr="00D93CB0" w:rsidRDefault="004E150D" w:rsidP="004E150D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D93CB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Pendant quelle période ces mesures sont-elles d’application ?</w:t>
      </w:r>
    </w:p>
    <w:p w14:paraId="227A5F15" w14:textId="77777777" w:rsidR="004E150D" w:rsidRPr="00FC5AF6" w:rsidRDefault="004E150D" w:rsidP="004E150D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Ces mesures exceptionnelles sont d’application à partir du 1</w:t>
      </w:r>
      <w:r w:rsidRPr="00FC5AF6">
        <w:rPr>
          <w:rFonts w:ascii="Trebuchet MS" w:hAnsi="Trebuchet MS"/>
          <w:sz w:val="20"/>
          <w:szCs w:val="20"/>
          <w:vertAlign w:val="superscript"/>
          <w:lang w:val="fr-BE"/>
        </w:rPr>
        <w:t>er</w:t>
      </w:r>
      <w:r w:rsidRPr="00FC5AF6">
        <w:rPr>
          <w:rFonts w:ascii="Trebuchet MS" w:hAnsi="Trebuchet MS"/>
          <w:sz w:val="20"/>
          <w:szCs w:val="20"/>
          <w:lang w:val="fr-BE"/>
        </w:rPr>
        <w:t> mars 2020 et le resteront pendant la période liée à la pandémie du COVID-19.</w:t>
      </w:r>
    </w:p>
    <w:p w14:paraId="695E4A47" w14:textId="77777777" w:rsidR="00E22F15" w:rsidRDefault="00E22F15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01858790" w14:textId="36C28C62" w:rsidR="006F6332" w:rsidRPr="00FF3C60" w:rsidRDefault="006F6332" w:rsidP="00FF3C60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FF3C6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Des questions ?</w:t>
      </w:r>
    </w:p>
    <w:p w14:paraId="7AAE4107" w14:textId="77777777" w:rsidR="006F6332" w:rsidRPr="006F6332" w:rsidRDefault="006F6332" w:rsidP="00FF3C6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Les dispensateurs de soins de santé peuvent poser leurs questions sur les mesures prises pendant cette crise COVID-19 à </w:t>
      </w:r>
      <w:hyperlink r:id="rId5" w:history="1">
        <w:r w:rsidRPr="006F6332">
          <w:rPr>
            <w:rStyle w:val="Lienhypertexte"/>
            <w:rFonts w:ascii="Trebuchet MS" w:hAnsi="Trebuchet MS"/>
            <w:color w:val="02819B"/>
            <w:lang w:val="fr-BE"/>
          </w:rPr>
          <w:t>covid19@riziv-inami.fgov.be</w:t>
        </w:r>
      </w:hyperlink>
      <w:r w:rsidRPr="006F6332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0A01AB35" w14:textId="745EC471" w:rsidR="006F6332" w:rsidRPr="00BC3BC5" w:rsidRDefault="006F6332" w:rsidP="00FF3C6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Pour toute autre question liée à la crise du C</w:t>
      </w:r>
      <w:r w:rsidR="00A56FDA">
        <w:rPr>
          <w:rFonts w:ascii="Trebuchet MS" w:hAnsi="Trebuchet MS"/>
          <w:color w:val="2D3235"/>
          <w:sz w:val="20"/>
          <w:szCs w:val="20"/>
          <w:lang w:val="fr-BE"/>
        </w:rPr>
        <w:t>OVID</w:t>
      </w: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-19 : </w:t>
      </w:r>
      <w:hyperlink r:id="rId6" w:history="1">
        <w:r w:rsidR="00A332B8" w:rsidRPr="00A332B8">
          <w:rPr>
            <w:rStyle w:val="Lienhypertexte"/>
            <w:rFonts w:ascii="Trebuchet MS" w:hAnsi="Trebuchet MS"/>
            <w:color w:val="02819B"/>
            <w:lang w:val="fr-BE"/>
          </w:rPr>
          <w:t>www.info-coronavirus.be/</w:t>
        </w:r>
      </w:hyperlink>
      <w:r w:rsidRPr="00BC3BC5">
        <w:rPr>
          <w:rFonts w:ascii="Trebuchet MS" w:hAnsi="Trebuchet MS"/>
          <w:color w:val="2D3235"/>
          <w:sz w:val="20"/>
          <w:szCs w:val="20"/>
          <w:lang w:val="fr-BE"/>
        </w:rPr>
        <w:t> ou 0800 14 689 de 8h à 20h.</w:t>
      </w:r>
    </w:p>
    <w:p w14:paraId="2EE1DF59" w14:textId="1021D466" w:rsidR="006F6332" w:rsidRPr="00BC3BC5" w:rsidRDefault="006F6332" w:rsidP="006E0CE5">
      <w:pPr>
        <w:shd w:val="clear" w:color="auto" w:fill="FFFFFF"/>
        <w:spacing w:line="360" w:lineRule="atLeast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lastRenderedPageBreak/>
        <w:t> </w:t>
      </w:r>
    </w:p>
    <w:sectPr w:rsidR="006F6332" w:rsidRPr="00BC3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2"/>
    <w:rsid w:val="00026667"/>
    <w:rsid w:val="00063178"/>
    <w:rsid w:val="0007652F"/>
    <w:rsid w:val="00140BA2"/>
    <w:rsid w:val="0026241E"/>
    <w:rsid w:val="00312130"/>
    <w:rsid w:val="00322D7D"/>
    <w:rsid w:val="00351EAE"/>
    <w:rsid w:val="00357B85"/>
    <w:rsid w:val="004C2407"/>
    <w:rsid w:val="004E150D"/>
    <w:rsid w:val="004F5791"/>
    <w:rsid w:val="00612D4A"/>
    <w:rsid w:val="00641722"/>
    <w:rsid w:val="00665156"/>
    <w:rsid w:val="006E0CE5"/>
    <w:rsid w:val="006F6332"/>
    <w:rsid w:val="00735CB4"/>
    <w:rsid w:val="00787B0E"/>
    <w:rsid w:val="007E1C43"/>
    <w:rsid w:val="00865988"/>
    <w:rsid w:val="00A332B8"/>
    <w:rsid w:val="00A33918"/>
    <w:rsid w:val="00A55629"/>
    <w:rsid w:val="00A56FDA"/>
    <w:rsid w:val="00A62D8F"/>
    <w:rsid w:val="00A8334A"/>
    <w:rsid w:val="00B67048"/>
    <w:rsid w:val="00BC3BC5"/>
    <w:rsid w:val="00BD7C1C"/>
    <w:rsid w:val="00C35A88"/>
    <w:rsid w:val="00CB3E50"/>
    <w:rsid w:val="00CD13E2"/>
    <w:rsid w:val="00D447E2"/>
    <w:rsid w:val="00DA6B8E"/>
    <w:rsid w:val="00E22F15"/>
    <w:rsid w:val="00E236BE"/>
    <w:rsid w:val="00EF7FF5"/>
    <w:rsid w:val="00FC5AF6"/>
    <w:rsid w:val="00FF1082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3C4"/>
  <w15:chartTrackingRefBased/>
  <w15:docId w15:val="{E241E316-C1BD-4268-B550-9D1C9F0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4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7E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D447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47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47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4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47E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7E2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6F6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6F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oronavirus.b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ovid19@riziv-inami.fgov.b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2020-04-23T11:48:01+00:00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A11483E-5F66-4C9E-90DB-E35F11D7BA45}"/>
</file>

<file path=customXml/itemProps2.xml><?xml version="1.0" encoding="utf-8"?>
<ds:datastoreItem xmlns:ds="http://schemas.openxmlformats.org/officeDocument/2006/customXml" ds:itemID="{410E7257-075B-4C8F-A565-41185A9C835D}"/>
</file>

<file path=customXml/itemProps3.xml><?xml version="1.0" encoding="utf-8"?>
<ds:datastoreItem xmlns:ds="http://schemas.openxmlformats.org/officeDocument/2006/customXml" ds:itemID="{9993E557-DBFD-45BA-9DAE-779924BEB063}"/>
</file>

<file path=docProps/app.xml><?xml version="1.0" encoding="utf-8"?>
<Properties xmlns="http://schemas.openxmlformats.org/officeDocument/2006/extended-properties" xmlns:vt="http://schemas.openxmlformats.org/officeDocument/2006/docPropsVTypes">
  <Template>8C3AD45B.dotm</Template>
  <TotalTime>0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André Jansen (RIZIV-INAMI)</cp:lastModifiedBy>
  <cp:revision>3</cp:revision>
  <dcterms:created xsi:type="dcterms:W3CDTF">2020-04-22T06:45:00Z</dcterms:created>
  <dcterms:modified xsi:type="dcterms:W3CDTF">2020-04-22T14:05:00Z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