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1C58" w14:textId="77777777" w:rsidR="00445E1B" w:rsidRPr="00E2498B" w:rsidRDefault="00445E1B" w:rsidP="00EB4BD9">
      <w:pPr>
        <w:pStyle w:val="Koptekst"/>
        <w:tabs>
          <w:tab w:val="clear" w:pos="4153"/>
          <w:tab w:val="clear" w:pos="8306"/>
        </w:tabs>
        <w:spacing w:after="120"/>
        <w:jc w:val="center"/>
        <w:rPr>
          <w:rFonts w:ascii="Arial" w:hAnsi="Arial"/>
          <w:b/>
          <w:caps/>
          <w:sz w:val="22"/>
          <w:szCs w:val="22"/>
          <w:lang w:val="fr-BE"/>
        </w:rPr>
      </w:pPr>
      <w:r w:rsidRPr="00E2498B">
        <w:rPr>
          <w:rFonts w:ascii="Arial" w:hAnsi="Arial"/>
          <w:b/>
          <w:caps/>
          <w:sz w:val="22"/>
          <w:szCs w:val="22"/>
          <w:lang w:val="fr"/>
        </w:rPr>
        <w:t>Institut national d’assurance maladie-invalidité</w:t>
      </w:r>
    </w:p>
    <w:p w14:paraId="1E734AA4" w14:textId="77777777" w:rsidR="00445E1B" w:rsidRPr="00F40C99" w:rsidRDefault="00445E1B" w:rsidP="00EB4BD9">
      <w:pPr>
        <w:spacing w:after="0"/>
        <w:jc w:val="center"/>
        <w:rPr>
          <w:rFonts w:ascii="Arial" w:hAnsi="Arial"/>
          <w:lang w:val="fr-BE"/>
        </w:rPr>
      </w:pPr>
      <w:r w:rsidRPr="00F40C99">
        <w:rPr>
          <w:rFonts w:ascii="Arial" w:hAnsi="Arial"/>
          <w:lang w:val="fr-BE"/>
        </w:rPr>
        <w:t>Établissement public institué par la loi du 9 août 1963</w:t>
      </w:r>
    </w:p>
    <w:p w14:paraId="1977CB85" w14:textId="77777777" w:rsidR="00B221FA" w:rsidRPr="00E2498B" w:rsidRDefault="00B221FA" w:rsidP="00B221FA">
      <w:pPr>
        <w:spacing w:after="120"/>
        <w:jc w:val="center"/>
        <w:rPr>
          <w:rFonts w:ascii="Arial" w:hAnsi="Arial"/>
          <w:lang w:val="fr-FR"/>
        </w:rPr>
      </w:pPr>
      <w:r w:rsidRPr="00E2498B">
        <w:rPr>
          <w:rFonts w:ascii="Arial" w:hAnsi="Arial"/>
          <w:lang w:val="fr-FR"/>
        </w:rPr>
        <w:t>Avenue Galilée, 5/01 - 1210 Bruxelles</w:t>
      </w:r>
    </w:p>
    <w:p w14:paraId="3DEB9D02" w14:textId="77777777" w:rsidR="00445E1B" w:rsidRPr="00C712E4" w:rsidRDefault="00445E1B" w:rsidP="00EB4BD9">
      <w:pPr>
        <w:pStyle w:val="Kop7"/>
        <w:rPr>
          <w:szCs w:val="22"/>
          <w:lang w:val="fr-BE"/>
        </w:rPr>
      </w:pPr>
      <w:r w:rsidRPr="00C712E4">
        <w:rPr>
          <w:szCs w:val="22"/>
          <w:lang w:val="fr"/>
        </w:rPr>
        <w:t>Service des soins de santé</w:t>
      </w:r>
    </w:p>
    <w:p w14:paraId="5C876BD7" w14:textId="77777777" w:rsidR="00F10DA0" w:rsidRPr="0053318D" w:rsidRDefault="00F10DA0" w:rsidP="00EB4BD9">
      <w:pPr>
        <w:spacing w:after="0" w:line="240" w:lineRule="auto"/>
        <w:jc w:val="center"/>
        <w:rPr>
          <w:rFonts w:ascii="Arial" w:hAnsi="Arial" w:cs="Arial"/>
          <w:spacing w:val="-3"/>
          <w:lang w:val="fr-BE"/>
        </w:rPr>
      </w:pPr>
    </w:p>
    <w:p w14:paraId="31092C38" w14:textId="13B382D9" w:rsidR="00445E1B" w:rsidRPr="0053318D" w:rsidRDefault="00445E1B" w:rsidP="00EB4BD9">
      <w:pPr>
        <w:spacing w:after="0" w:line="240" w:lineRule="auto"/>
        <w:jc w:val="center"/>
        <w:rPr>
          <w:rFonts w:ascii="Arial" w:hAnsi="Arial" w:cs="Arial"/>
          <w:b/>
          <w:spacing w:val="-3"/>
          <w:u w:val="single"/>
          <w:lang w:val="fr-BE"/>
        </w:rPr>
      </w:pPr>
      <w:bookmarkStart w:id="0" w:name="_GoBack"/>
      <w:r w:rsidRPr="0053318D">
        <w:rPr>
          <w:rFonts w:ascii="Arial" w:hAnsi="Arial" w:cs="Arial"/>
          <w:b/>
          <w:u w:val="single"/>
          <w:lang w:val="fr"/>
        </w:rPr>
        <w:t>CONVENTION EN MATIÈRE DE TECHNOLOGIE AVANCÉE OU ONÉREUSE</w:t>
      </w:r>
    </w:p>
    <w:p w14:paraId="68AF8723" w14:textId="252F3DEE" w:rsidR="00445E1B" w:rsidRPr="0053318D" w:rsidRDefault="00445E1B" w:rsidP="00EB4BD9">
      <w:pPr>
        <w:spacing w:after="0" w:line="240" w:lineRule="auto"/>
        <w:jc w:val="center"/>
        <w:rPr>
          <w:rFonts w:ascii="Arial" w:hAnsi="Arial" w:cs="Arial"/>
          <w:b/>
          <w:spacing w:val="-3"/>
          <w:u w:val="single"/>
          <w:lang w:val="fr-BE"/>
        </w:rPr>
      </w:pPr>
      <w:r w:rsidRPr="0053318D">
        <w:rPr>
          <w:rFonts w:ascii="Arial" w:hAnsi="Arial" w:cs="Arial"/>
          <w:b/>
          <w:u w:val="single"/>
          <w:lang w:val="fr"/>
        </w:rPr>
        <w:t>POUR LE PATIENT DIABÉTIQUE</w:t>
      </w:r>
    </w:p>
    <w:p w14:paraId="2F8CF2D4" w14:textId="011094FA" w:rsidR="00445E1B" w:rsidRPr="0053318D" w:rsidRDefault="00445E1B" w:rsidP="00EB4BD9">
      <w:pPr>
        <w:spacing w:after="0" w:line="240" w:lineRule="auto"/>
        <w:jc w:val="both"/>
        <w:rPr>
          <w:rFonts w:ascii="Arial" w:hAnsi="Arial" w:cs="Arial"/>
          <w:spacing w:val="-3"/>
          <w:lang w:val="fr-BE"/>
        </w:rPr>
      </w:pPr>
    </w:p>
    <w:bookmarkEnd w:id="0"/>
    <w:p w14:paraId="742FDF4F" w14:textId="77777777" w:rsidR="0059387F" w:rsidRPr="0053318D" w:rsidRDefault="0059387F" w:rsidP="00EB4BD9">
      <w:pPr>
        <w:spacing w:after="0" w:line="240" w:lineRule="auto"/>
        <w:jc w:val="both"/>
        <w:rPr>
          <w:rFonts w:ascii="Arial" w:hAnsi="Arial" w:cs="Arial"/>
          <w:spacing w:val="-3"/>
          <w:lang w:val="fr-BE"/>
        </w:rPr>
      </w:pPr>
    </w:p>
    <w:p w14:paraId="767B695F" w14:textId="67FA3446"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Vu la loi relative à l’assurance obligatoire soins de santé et indemnités, coordonnée le 14 juillet 1994, notamment les articles 22, 6° et 23, § 3 ;</w:t>
      </w:r>
    </w:p>
    <w:p w14:paraId="77866A7A" w14:textId="04B4422B" w:rsidR="00B90EE3" w:rsidRPr="0053318D" w:rsidRDefault="00B90EE3" w:rsidP="00EB4BD9">
      <w:pPr>
        <w:spacing w:after="0" w:line="240" w:lineRule="auto"/>
        <w:jc w:val="both"/>
        <w:rPr>
          <w:rFonts w:ascii="Arial" w:hAnsi="Arial" w:cs="Arial"/>
          <w:lang w:val="fr-BE"/>
        </w:rPr>
      </w:pPr>
    </w:p>
    <w:p w14:paraId="7AAFCC05" w14:textId="125B0BD8"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Sur proposition du Collège des médecins-directeurs institué auprès du Service des soins de santé de l'Institut national d'assurance maladie-invalidité ;</w:t>
      </w:r>
    </w:p>
    <w:p w14:paraId="4532C5D7" w14:textId="49E214FE" w:rsidR="00B90EE3" w:rsidRPr="0053318D" w:rsidRDefault="00B90EE3" w:rsidP="00EB4BD9">
      <w:pPr>
        <w:spacing w:after="0" w:line="240" w:lineRule="auto"/>
        <w:jc w:val="both"/>
        <w:rPr>
          <w:rFonts w:ascii="Arial" w:hAnsi="Arial" w:cs="Arial"/>
          <w:lang w:val="fr-BE"/>
        </w:rPr>
      </w:pPr>
    </w:p>
    <w:p w14:paraId="47DCA3D8" w14:textId="014C1E9B"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Il est conclu entre,</w:t>
      </w:r>
    </w:p>
    <w:p w14:paraId="76866E08" w14:textId="603EDAFA" w:rsidR="00B90EE3" w:rsidRPr="0053318D" w:rsidRDefault="00B90EE3" w:rsidP="00EB4BD9">
      <w:pPr>
        <w:spacing w:after="0" w:line="240" w:lineRule="auto"/>
        <w:jc w:val="both"/>
        <w:rPr>
          <w:rFonts w:ascii="Arial" w:hAnsi="Arial" w:cs="Arial"/>
          <w:lang w:val="fr-BE"/>
        </w:rPr>
      </w:pPr>
    </w:p>
    <w:p w14:paraId="1E381D92" w14:textId="66638B46"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d'une part,</w:t>
      </w:r>
    </w:p>
    <w:p w14:paraId="69D33CD5" w14:textId="13E2FBA9" w:rsidR="00B90EE3" w:rsidRPr="0053318D" w:rsidRDefault="00B90EE3" w:rsidP="00EB4BD9">
      <w:pPr>
        <w:spacing w:after="0" w:line="240" w:lineRule="auto"/>
        <w:jc w:val="both"/>
        <w:rPr>
          <w:rFonts w:ascii="Arial" w:hAnsi="Arial" w:cs="Arial"/>
          <w:lang w:val="fr-BE"/>
        </w:rPr>
      </w:pPr>
    </w:p>
    <w:p w14:paraId="67D1AC91" w14:textId="05DD4635"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le Comité de l'assurance soins de santé, institué auprès du Service des soins de santé de l'Institut national d'assurance maladie-invalidité, désigné plus loin dans la présente convention par le terme « Comité de l'assurance » ;</w:t>
      </w:r>
    </w:p>
    <w:p w14:paraId="71D613CF" w14:textId="14DB217E" w:rsidR="00B90EE3" w:rsidRPr="0053318D" w:rsidRDefault="00B90EE3" w:rsidP="00EB4BD9">
      <w:pPr>
        <w:spacing w:after="0" w:line="240" w:lineRule="auto"/>
        <w:jc w:val="both"/>
        <w:rPr>
          <w:rFonts w:ascii="Arial" w:hAnsi="Arial" w:cs="Arial"/>
          <w:lang w:val="fr-BE"/>
        </w:rPr>
      </w:pPr>
    </w:p>
    <w:p w14:paraId="3CC2E3EF" w14:textId="35A0A821"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et d'autre part,</w:t>
      </w:r>
    </w:p>
    <w:p w14:paraId="1BAF2BDB" w14:textId="6F5ECD28" w:rsidR="00B90EE3" w:rsidRPr="0053318D" w:rsidRDefault="00B90EE3" w:rsidP="00EB4BD9">
      <w:pPr>
        <w:spacing w:after="0" w:line="240" w:lineRule="auto"/>
        <w:jc w:val="both"/>
        <w:rPr>
          <w:rFonts w:ascii="Arial" w:hAnsi="Arial" w:cs="Arial"/>
          <w:lang w:val="fr-BE"/>
        </w:rPr>
      </w:pPr>
    </w:p>
    <w:p w14:paraId="563A2C1C" w14:textId="77777777" w:rsidR="00410ED1" w:rsidRPr="0053318D" w:rsidRDefault="00410ED1" w:rsidP="00410ED1">
      <w:pPr>
        <w:spacing w:after="0" w:line="240" w:lineRule="auto"/>
        <w:jc w:val="both"/>
        <w:rPr>
          <w:rFonts w:ascii="Arial" w:hAnsi="Arial" w:cs="Arial"/>
          <w:lang w:val="fr-BE"/>
        </w:rPr>
      </w:pPr>
      <w:r w:rsidRPr="0053318D">
        <w:rPr>
          <w:rFonts w:ascii="Arial" w:hAnsi="Arial" w:cs="Arial"/>
          <w:lang w:val="fr-BE"/>
        </w:rPr>
        <w:t>[NOM DU POUVOIR ORGANISATEUR] dont dépend le service de diabétologie de [NOM DE L'HÔPITAL] à [VILLE OU COMMUNE], service désigné dans la présente convention par le terme « établissement »,</w:t>
      </w:r>
    </w:p>
    <w:p w14:paraId="636EBE7B" w14:textId="225D9223" w:rsidR="00B90EE3" w:rsidRPr="0053318D" w:rsidRDefault="00B90EE3" w:rsidP="00EB4BD9">
      <w:pPr>
        <w:spacing w:after="0" w:line="240" w:lineRule="auto"/>
        <w:jc w:val="both"/>
        <w:rPr>
          <w:rFonts w:ascii="Arial" w:hAnsi="Arial" w:cs="Arial"/>
          <w:lang w:val="fr-BE"/>
        </w:rPr>
      </w:pPr>
    </w:p>
    <w:p w14:paraId="2A8E4F80" w14:textId="7ABBFC90"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la présente convention.</w:t>
      </w:r>
    </w:p>
    <w:p w14:paraId="1924197D" w14:textId="18F282C4" w:rsidR="00B97BEE" w:rsidRPr="0053318D" w:rsidRDefault="00B97BEE" w:rsidP="00EB4BD9">
      <w:pPr>
        <w:spacing w:after="0" w:line="240" w:lineRule="auto"/>
        <w:jc w:val="both"/>
        <w:rPr>
          <w:rFonts w:ascii="Arial" w:hAnsi="Arial" w:cs="Arial"/>
          <w:lang w:val="fr-BE"/>
        </w:rPr>
      </w:pPr>
    </w:p>
    <w:p w14:paraId="2A8F4F14" w14:textId="77777777" w:rsidR="00B97BEE" w:rsidRPr="0053318D" w:rsidRDefault="00B97BEE" w:rsidP="00EB4BD9">
      <w:pPr>
        <w:spacing w:after="0" w:line="240" w:lineRule="auto"/>
        <w:jc w:val="both"/>
        <w:rPr>
          <w:rFonts w:ascii="Arial" w:hAnsi="Arial" w:cs="Arial"/>
          <w:lang w:val="fr-BE"/>
        </w:rPr>
      </w:pPr>
    </w:p>
    <w:p w14:paraId="039F86DB" w14:textId="09DA533A" w:rsidR="00B90EE3" w:rsidRPr="0053318D" w:rsidRDefault="00B90EE3" w:rsidP="00EB4BD9">
      <w:pPr>
        <w:spacing w:after="0" w:line="240" w:lineRule="auto"/>
        <w:jc w:val="center"/>
        <w:rPr>
          <w:rFonts w:ascii="Arial" w:hAnsi="Arial" w:cs="Arial"/>
          <w:b/>
          <w:u w:val="single"/>
          <w:lang w:val="fr-BE"/>
        </w:rPr>
      </w:pPr>
      <w:r w:rsidRPr="0053318D">
        <w:rPr>
          <w:rFonts w:ascii="Arial" w:hAnsi="Arial" w:cs="Arial"/>
          <w:b/>
          <w:u w:val="single"/>
          <w:lang w:val="fr-BE"/>
        </w:rPr>
        <w:t>OBJET DE LA CONVENTION</w:t>
      </w:r>
    </w:p>
    <w:p w14:paraId="1A0543E5" w14:textId="77041071" w:rsidR="00B90EE3" w:rsidRPr="0053318D" w:rsidRDefault="00B90EE3" w:rsidP="00EB4BD9">
      <w:pPr>
        <w:spacing w:after="0" w:line="240" w:lineRule="auto"/>
        <w:jc w:val="both"/>
        <w:rPr>
          <w:rFonts w:ascii="Arial" w:hAnsi="Arial" w:cs="Arial"/>
          <w:lang w:val="fr-BE"/>
        </w:rPr>
      </w:pPr>
    </w:p>
    <w:p w14:paraId="570A74D8" w14:textId="77777777"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t>Article 1</w:t>
      </w:r>
      <w:r w:rsidRPr="0053318D">
        <w:rPr>
          <w:rFonts w:ascii="Arial" w:hAnsi="Arial" w:cs="Arial"/>
          <w:b/>
          <w:u w:val="single"/>
          <w:vertAlign w:val="superscript"/>
          <w:lang w:val="fr-BE"/>
        </w:rPr>
        <w:t>er</w:t>
      </w:r>
      <w:r w:rsidRPr="0053318D">
        <w:rPr>
          <w:rFonts w:ascii="Arial" w:hAnsi="Arial" w:cs="Arial"/>
          <w:b/>
          <w:u w:val="single"/>
          <w:lang w:val="fr-BE"/>
        </w:rPr>
        <w:t>.</w:t>
      </w:r>
    </w:p>
    <w:p w14:paraId="47315557" w14:textId="17B788B4" w:rsidR="00B90EE3" w:rsidRPr="0053318D" w:rsidRDefault="00B90EE3" w:rsidP="00EB4BD9">
      <w:pPr>
        <w:spacing w:after="0" w:line="240" w:lineRule="auto"/>
        <w:jc w:val="both"/>
        <w:rPr>
          <w:rFonts w:ascii="Arial" w:hAnsi="Arial" w:cs="Arial"/>
          <w:lang w:val="fr-BE"/>
        </w:rPr>
      </w:pPr>
    </w:p>
    <w:p w14:paraId="4AA3C066" w14:textId="4A5AC779"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 xml:space="preserve">La présente convention définit en premier lieu les rapports entre l'établissement et les bénéficiaires de l'assurance obligatoire soins de santé définis à l'article 3, de même que les rapports entre cet établissement, l'INAMI et les organismes assureurs. Elle décrit en outre la procédure visant à rembourser l’utilisation de certaines technologies dans le cadre de </w:t>
      </w:r>
      <w:r w:rsidR="00BF1562" w:rsidRPr="0053318D">
        <w:rPr>
          <w:rFonts w:ascii="Arial" w:hAnsi="Arial" w:cs="Arial"/>
          <w:lang w:val="fr-BE"/>
        </w:rPr>
        <w:t xml:space="preserve">la présente </w:t>
      </w:r>
      <w:r w:rsidRPr="0053318D">
        <w:rPr>
          <w:rFonts w:ascii="Arial" w:hAnsi="Arial" w:cs="Arial"/>
          <w:lang w:val="fr-BE"/>
        </w:rPr>
        <w:t>convention en matière de technologie avancée ou onéreuse (ci-après dénommée « convention TAO ») et à déterminer les prix et honoraires des prestations remboursables.</w:t>
      </w:r>
    </w:p>
    <w:p w14:paraId="28AFFEFD" w14:textId="68E09B13" w:rsidR="00B90EE3" w:rsidRPr="0053318D" w:rsidRDefault="00B90EE3" w:rsidP="00EB4BD9">
      <w:pPr>
        <w:spacing w:after="0" w:line="240" w:lineRule="auto"/>
        <w:jc w:val="both"/>
        <w:rPr>
          <w:rFonts w:ascii="Arial" w:hAnsi="Arial" w:cs="Arial"/>
          <w:lang w:val="fr-BE"/>
        </w:rPr>
      </w:pPr>
    </w:p>
    <w:p w14:paraId="02D5E6FD" w14:textId="310650EF" w:rsidR="00B90EE3" w:rsidRPr="0053318D" w:rsidRDefault="00B90EE3" w:rsidP="00EB4BD9">
      <w:pPr>
        <w:spacing w:after="0" w:line="240" w:lineRule="auto"/>
        <w:jc w:val="both"/>
        <w:rPr>
          <w:rFonts w:ascii="Arial" w:hAnsi="Arial" w:cs="Arial"/>
          <w:lang w:val="fr-BE"/>
        </w:rPr>
      </w:pPr>
    </w:p>
    <w:p w14:paraId="630B186D" w14:textId="1280EEB4" w:rsidR="00B90EE3" w:rsidRPr="0053318D" w:rsidRDefault="00B90EE3" w:rsidP="00B63F11">
      <w:pPr>
        <w:spacing w:after="0" w:line="240" w:lineRule="auto"/>
        <w:jc w:val="center"/>
        <w:rPr>
          <w:rFonts w:ascii="Arial" w:hAnsi="Arial" w:cs="Arial"/>
          <w:b/>
          <w:u w:val="single"/>
          <w:lang w:val="fr-BE"/>
        </w:rPr>
      </w:pPr>
      <w:r w:rsidRPr="0053318D">
        <w:rPr>
          <w:rFonts w:ascii="Arial" w:hAnsi="Arial" w:cs="Arial"/>
          <w:b/>
          <w:u w:val="single"/>
          <w:lang w:val="fr-BE"/>
        </w:rPr>
        <w:t>OBJECTIF ET CONCEPT DE LA CONVENTION.</w:t>
      </w:r>
    </w:p>
    <w:p w14:paraId="77522855" w14:textId="1C4B7269" w:rsidR="004544C0" w:rsidRPr="0053318D" w:rsidRDefault="004544C0" w:rsidP="00B63F11">
      <w:pPr>
        <w:spacing w:after="0" w:line="240" w:lineRule="auto"/>
        <w:jc w:val="center"/>
        <w:rPr>
          <w:rFonts w:ascii="Arial" w:hAnsi="Arial" w:cs="Arial"/>
          <w:b/>
          <w:u w:val="single"/>
          <w:lang w:val="fr-BE"/>
        </w:rPr>
      </w:pPr>
      <w:r w:rsidRPr="0053318D">
        <w:rPr>
          <w:rFonts w:ascii="Arial" w:hAnsi="Arial" w:cs="Arial"/>
          <w:b/>
          <w:u w:val="single"/>
          <w:lang w:val="fr-BE"/>
        </w:rPr>
        <w:t>PROCÉDURE POUR L’INCLUSION D’UNE TECHNOLOGIE DÉTERMINÉE</w:t>
      </w:r>
    </w:p>
    <w:p w14:paraId="1570F067" w14:textId="5A4EDC33" w:rsidR="004544C0" w:rsidRPr="0053318D" w:rsidRDefault="004544C0" w:rsidP="00B63F11">
      <w:pPr>
        <w:spacing w:after="0" w:line="240" w:lineRule="auto"/>
        <w:jc w:val="center"/>
        <w:rPr>
          <w:rFonts w:ascii="Arial" w:hAnsi="Arial" w:cs="Arial"/>
          <w:b/>
          <w:u w:val="single"/>
          <w:lang w:val="fr-BE"/>
        </w:rPr>
      </w:pPr>
      <w:r w:rsidRPr="0053318D">
        <w:rPr>
          <w:rFonts w:ascii="Arial" w:hAnsi="Arial" w:cs="Arial"/>
          <w:b/>
          <w:u w:val="single"/>
          <w:lang w:val="fr-BE"/>
        </w:rPr>
        <w:t>DANS LE CADRE DE LA PRÉSENTE CONVENTION.</w:t>
      </w:r>
    </w:p>
    <w:p w14:paraId="3BB5075C" w14:textId="02774109" w:rsidR="00B90EE3" w:rsidRPr="0053318D" w:rsidRDefault="00B90EE3" w:rsidP="00EB4BD9">
      <w:pPr>
        <w:spacing w:after="0" w:line="240" w:lineRule="auto"/>
        <w:jc w:val="both"/>
        <w:rPr>
          <w:rFonts w:ascii="Arial" w:hAnsi="Arial" w:cs="Arial"/>
          <w:lang w:val="fr-BE"/>
        </w:rPr>
      </w:pPr>
    </w:p>
    <w:p w14:paraId="2AE82545" w14:textId="07A85063"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t>Article 2.</w:t>
      </w:r>
    </w:p>
    <w:p w14:paraId="5F20A56D" w14:textId="77777777" w:rsidR="00721A82" w:rsidRPr="0053318D" w:rsidRDefault="00721A82" w:rsidP="00EB4BD9">
      <w:pPr>
        <w:spacing w:after="0" w:line="240" w:lineRule="auto"/>
        <w:jc w:val="both"/>
        <w:rPr>
          <w:rFonts w:ascii="Arial" w:hAnsi="Arial" w:cs="Arial"/>
          <w:lang w:val="fr-BE"/>
        </w:rPr>
      </w:pPr>
    </w:p>
    <w:p w14:paraId="7613FCEC" w14:textId="18D514D4" w:rsidR="00F10DA0" w:rsidRPr="00E506A6" w:rsidRDefault="00F10DA0" w:rsidP="00EB4BD9">
      <w:pPr>
        <w:spacing w:after="0" w:line="240" w:lineRule="auto"/>
        <w:jc w:val="both"/>
        <w:rPr>
          <w:rFonts w:ascii="Arial" w:hAnsi="Arial" w:cs="Arial"/>
          <w:lang w:val="fr-BE"/>
        </w:rPr>
      </w:pPr>
      <w:r w:rsidRPr="0053318D">
        <w:rPr>
          <w:rFonts w:ascii="Arial" w:hAnsi="Arial" w:cs="Arial"/>
          <w:b/>
          <w:lang w:val="fr-BE"/>
        </w:rPr>
        <w:t>§ 1</w:t>
      </w:r>
      <w:r w:rsidRPr="0053318D">
        <w:rPr>
          <w:rFonts w:ascii="Arial" w:hAnsi="Arial" w:cs="Arial"/>
          <w:b/>
          <w:vertAlign w:val="superscript"/>
          <w:lang w:val="fr-BE"/>
        </w:rPr>
        <w:t>er</w:t>
      </w:r>
      <w:r w:rsidRPr="0053318D">
        <w:rPr>
          <w:rFonts w:ascii="Arial" w:hAnsi="Arial" w:cs="Arial"/>
          <w:b/>
          <w:lang w:val="fr-BE"/>
        </w:rPr>
        <w:t>.</w:t>
      </w:r>
      <w:r w:rsidRPr="0053318D">
        <w:rPr>
          <w:rFonts w:ascii="Arial" w:hAnsi="Arial" w:cs="Arial"/>
          <w:lang w:val="fr-BE"/>
        </w:rPr>
        <w:t xml:space="preserve"> L'objectif de la présente convention est d’offrir à un groupe sélectionné de bénéficiaires et dans un nombre limité d'hôpitaux qui ont conclu la présente convention (ci-après dénommés « centres TAO »)</w:t>
      </w:r>
      <w:r w:rsidR="00033DD8" w:rsidRPr="0053318D">
        <w:rPr>
          <w:rFonts w:ascii="Arial" w:hAnsi="Arial" w:cs="Arial"/>
          <w:lang w:val="fr-BE"/>
        </w:rPr>
        <w:t xml:space="preserve">, </w:t>
      </w:r>
      <w:r w:rsidR="00033DD8" w:rsidRPr="004E35A7">
        <w:rPr>
          <w:rFonts w:ascii="Arial" w:hAnsi="Arial" w:cs="Arial"/>
          <w:lang w:val="fr-BE"/>
        </w:rPr>
        <w:t>des technologies pour le traitement du diabète</w:t>
      </w:r>
      <w:r w:rsidRPr="004E35A7">
        <w:rPr>
          <w:rFonts w:ascii="Arial" w:hAnsi="Arial" w:cs="Arial"/>
          <w:lang w:val="fr-BE"/>
        </w:rPr>
        <w:t> :</w:t>
      </w:r>
    </w:p>
    <w:p w14:paraId="77DACF09" w14:textId="6223993D" w:rsidR="00F10DA0" w:rsidRPr="0053318D" w:rsidRDefault="00F10DA0" w:rsidP="006D218B">
      <w:pPr>
        <w:pStyle w:val="Lijstalinea"/>
        <w:numPr>
          <w:ilvl w:val="0"/>
          <w:numId w:val="3"/>
        </w:numPr>
        <w:jc w:val="both"/>
        <w:rPr>
          <w:rFonts w:ascii="Arial" w:hAnsi="Arial" w:cs="Arial"/>
          <w:lang w:val="fr-BE"/>
        </w:rPr>
      </w:pPr>
      <w:r w:rsidRPr="004E35A7">
        <w:rPr>
          <w:rFonts w:ascii="Arial" w:hAnsi="Arial" w:cs="Arial"/>
          <w:lang w:val="fr-BE"/>
        </w:rPr>
        <w:lastRenderedPageBreak/>
        <w:t>qui ne</w:t>
      </w:r>
      <w:r w:rsidR="00514261" w:rsidRPr="004E35A7">
        <w:rPr>
          <w:rFonts w:ascii="Arial" w:hAnsi="Arial" w:cs="Arial"/>
          <w:lang w:val="fr-BE"/>
        </w:rPr>
        <w:t xml:space="preserve"> </w:t>
      </w:r>
      <w:r w:rsidRPr="004E35A7">
        <w:rPr>
          <w:rFonts w:ascii="Arial" w:hAnsi="Arial" w:cs="Arial"/>
          <w:lang w:val="fr-BE"/>
        </w:rPr>
        <w:t>s</w:t>
      </w:r>
      <w:r w:rsidR="00514261" w:rsidRPr="004E35A7">
        <w:rPr>
          <w:rFonts w:ascii="Arial" w:hAnsi="Arial" w:cs="Arial"/>
          <w:lang w:val="fr-BE"/>
        </w:rPr>
        <w:t>on</w:t>
      </w:r>
      <w:r w:rsidRPr="004E35A7">
        <w:rPr>
          <w:rFonts w:ascii="Arial" w:hAnsi="Arial" w:cs="Arial"/>
          <w:lang w:val="fr-BE"/>
        </w:rPr>
        <w:t>t pas déjà remboursée</w:t>
      </w:r>
      <w:r w:rsidR="00514261" w:rsidRPr="004E35A7">
        <w:rPr>
          <w:rFonts w:ascii="Arial" w:hAnsi="Arial" w:cs="Arial"/>
          <w:lang w:val="fr-BE"/>
        </w:rPr>
        <w:t>s</w:t>
      </w:r>
      <w:r w:rsidRPr="004E35A7">
        <w:rPr>
          <w:rFonts w:ascii="Arial" w:hAnsi="Arial" w:cs="Arial"/>
          <w:lang w:val="fr-BE"/>
        </w:rPr>
        <w:t xml:space="preserve"> par l'assurance soins de santé dans le cadre d’une autre réglementation ou pour l</w:t>
      </w:r>
      <w:r w:rsidR="00514261" w:rsidRPr="004E35A7">
        <w:rPr>
          <w:rFonts w:ascii="Arial" w:hAnsi="Arial" w:cs="Arial"/>
          <w:lang w:val="fr-BE"/>
        </w:rPr>
        <w:t>es</w:t>
      </w:r>
      <w:r w:rsidRPr="004E35A7">
        <w:rPr>
          <w:rFonts w:ascii="Arial" w:hAnsi="Arial" w:cs="Arial"/>
          <w:lang w:val="fr-BE"/>
        </w:rPr>
        <w:t>quelle</w:t>
      </w:r>
      <w:r w:rsidR="00514261" w:rsidRPr="004E35A7">
        <w:rPr>
          <w:rFonts w:ascii="Arial" w:hAnsi="Arial" w:cs="Arial"/>
          <w:lang w:val="fr-BE"/>
        </w:rPr>
        <w:t>s</w:t>
      </w:r>
      <w:r w:rsidRPr="004E35A7">
        <w:rPr>
          <w:rFonts w:ascii="Arial" w:hAnsi="Arial" w:cs="Arial"/>
          <w:lang w:val="fr-BE"/>
        </w:rPr>
        <w:t xml:space="preserve"> le remboursement prévu par une autre réglementation est insuffisant pour couvrir le coût réel </w:t>
      </w:r>
      <w:r w:rsidR="00514261" w:rsidRPr="004E35A7">
        <w:rPr>
          <w:rFonts w:ascii="Arial" w:hAnsi="Arial" w:cs="Arial"/>
          <w:lang w:val="fr-BE"/>
        </w:rPr>
        <w:t>d’une certaine</w:t>
      </w:r>
      <w:r w:rsidRPr="004E35A7">
        <w:rPr>
          <w:rFonts w:ascii="Arial" w:hAnsi="Arial" w:cs="Arial"/>
          <w:lang w:val="fr-BE"/>
        </w:rPr>
        <w:t xml:space="preserve"> technologie</w:t>
      </w:r>
      <w:r w:rsidRPr="0053318D">
        <w:rPr>
          <w:rFonts w:ascii="Arial" w:hAnsi="Arial" w:cs="Arial"/>
          <w:lang w:val="fr-BE"/>
        </w:rPr>
        <w:t xml:space="preserve"> et/ou le coût de l’éducation au diabète y afférente  ;</w:t>
      </w:r>
    </w:p>
    <w:p w14:paraId="20457C4A" w14:textId="2C33D9FD" w:rsidR="00F10DA0" w:rsidRPr="0053318D" w:rsidRDefault="00F10DA0" w:rsidP="006D218B">
      <w:pPr>
        <w:pStyle w:val="Lijstalinea"/>
        <w:numPr>
          <w:ilvl w:val="0"/>
          <w:numId w:val="3"/>
        </w:numPr>
        <w:jc w:val="both"/>
        <w:rPr>
          <w:rFonts w:ascii="Arial" w:hAnsi="Arial" w:cs="Arial"/>
          <w:lang w:val="fr-BE"/>
        </w:rPr>
      </w:pPr>
      <w:r w:rsidRPr="0053318D">
        <w:rPr>
          <w:rFonts w:ascii="Arial" w:hAnsi="Arial" w:cs="Arial"/>
          <w:lang w:val="fr-BE"/>
        </w:rPr>
        <w:t xml:space="preserve">et dont le Comité de l’assurance, sur proposition du Collège des médecins-directeurs et après avis favorable du Conseil d'accord visé à l'article </w:t>
      </w:r>
      <w:r w:rsidR="00514261" w:rsidRPr="0053318D">
        <w:rPr>
          <w:rFonts w:ascii="Arial" w:hAnsi="Arial" w:cs="Arial"/>
          <w:lang w:val="fr-BE"/>
        </w:rPr>
        <w:t xml:space="preserve">19 </w:t>
      </w:r>
      <w:r w:rsidRPr="0053318D">
        <w:rPr>
          <w:rFonts w:ascii="Arial" w:hAnsi="Arial" w:cs="Arial"/>
          <w:lang w:val="fr-BE"/>
        </w:rPr>
        <w:t>de la présente convention, décide que ce</w:t>
      </w:r>
      <w:r w:rsidR="00514261" w:rsidRPr="0053318D">
        <w:rPr>
          <w:rFonts w:ascii="Arial" w:hAnsi="Arial" w:cs="Arial"/>
          <w:lang w:val="fr-BE"/>
        </w:rPr>
        <w:t>s</w:t>
      </w:r>
      <w:r w:rsidRPr="0053318D">
        <w:rPr>
          <w:rFonts w:ascii="Arial" w:hAnsi="Arial" w:cs="Arial"/>
          <w:lang w:val="fr-BE"/>
        </w:rPr>
        <w:t xml:space="preserve"> technologie</w:t>
      </w:r>
      <w:r w:rsidR="00514261" w:rsidRPr="0053318D">
        <w:rPr>
          <w:rFonts w:ascii="Arial" w:hAnsi="Arial" w:cs="Arial"/>
          <w:lang w:val="fr-BE"/>
        </w:rPr>
        <w:t>s</w:t>
      </w:r>
      <w:r w:rsidRPr="0053318D">
        <w:rPr>
          <w:rFonts w:ascii="Arial" w:hAnsi="Arial" w:cs="Arial"/>
          <w:lang w:val="fr-BE"/>
        </w:rPr>
        <w:t xml:space="preserve"> peu</w:t>
      </w:r>
      <w:r w:rsidR="00514261" w:rsidRPr="0053318D">
        <w:rPr>
          <w:rFonts w:ascii="Arial" w:hAnsi="Arial" w:cs="Arial"/>
          <w:lang w:val="fr-BE"/>
        </w:rPr>
        <w:t>ven</w:t>
      </w:r>
      <w:r w:rsidRPr="0053318D">
        <w:rPr>
          <w:rFonts w:ascii="Arial" w:hAnsi="Arial" w:cs="Arial"/>
          <w:lang w:val="fr-BE"/>
        </w:rPr>
        <w:t>t être remboursée</w:t>
      </w:r>
      <w:r w:rsidR="00514261" w:rsidRPr="0053318D">
        <w:rPr>
          <w:rFonts w:ascii="Arial" w:hAnsi="Arial" w:cs="Arial"/>
          <w:lang w:val="fr-BE"/>
        </w:rPr>
        <w:t>s</w:t>
      </w:r>
      <w:r w:rsidRPr="0053318D">
        <w:rPr>
          <w:rFonts w:ascii="Arial" w:hAnsi="Arial" w:cs="Arial"/>
          <w:lang w:val="fr-BE"/>
        </w:rPr>
        <w:t xml:space="preserve"> dans le cadre de la présente convention parce que ce</w:t>
      </w:r>
      <w:r w:rsidR="00514261" w:rsidRPr="0053318D">
        <w:rPr>
          <w:rFonts w:ascii="Arial" w:hAnsi="Arial" w:cs="Arial"/>
          <w:lang w:val="fr-BE"/>
        </w:rPr>
        <w:t>s</w:t>
      </w:r>
      <w:r w:rsidRPr="0053318D">
        <w:rPr>
          <w:rFonts w:ascii="Arial" w:hAnsi="Arial" w:cs="Arial"/>
          <w:lang w:val="fr-BE"/>
        </w:rPr>
        <w:t xml:space="preserve"> technologie</w:t>
      </w:r>
      <w:r w:rsidR="00514261" w:rsidRPr="0053318D">
        <w:rPr>
          <w:rFonts w:ascii="Arial" w:hAnsi="Arial" w:cs="Arial"/>
          <w:lang w:val="fr-BE"/>
        </w:rPr>
        <w:t>s</w:t>
      </w:r>
      <w:r w:rsidRPr="0053318D">
        <w:rPr>
          <w:rFonts w:ascii="Arial" w:hAnsi="Arial" w:cs="Arial"/>
          <w:lang w:val="fr-BE"/>
        </w:rPr>
        <w:t>  :</w:t>
      </w:r>
    </w:p>
    <w:p w14:paraId="24BDEBA4" w14:textId="7C6F0AD4" w:rsidR="00F10DA0" w:rsidRPr="0053318D" w:rsidRDefault="00F10DA0" w:rsidP="006D218B">
      <w:pPr>
        <w:pStyle w:val="Lijstalinea"/>
        <w:numPr>
          <w:ilvl w:val="0"/>
          <w:numId w:val="4"/>
        </w:numPr>
        <w:jc w:val="both"/>
        <w:rPr>
          <w:rFonts w:ascii="Arial" w:hAnsi="Arial" w:cs="Arial"/>
          <w:lang w:val="fr-BE"/>
        </w:rPr>
      </w:pPr>
      <w:r w:rsidRPr="0053318D">
        <w:rPr>
          <w:rFonts w:ascii="Arial" w:hAnsi="Arial" w:cs="Arial"/>
          <w:lang w:val="fr-BE"/>
        </w:rPr>
        <w:t>soit se trouve</w:t>
      </w:r>
      <w:r w:rsidR="00514261" w:rsidRPr="0053318D">
        <w:rPr>
          <w:rFonts w:ascii="Arial" w:hAnsi="Arial" w:cs="Arial"/>
          <w:lang w:val="fr-BE"/>
        </w:rPr>
        <w:t>nt</w:t>
      </w:r>
      <w:r w:rsidRPr="0053318D">
        <w:rPr>
          <w:rFonts w:ascii="Arial" w:hAnsi="Arial" w:cs="Arial"/>
          <w:lang w:val="fr-BE"/>
        </w:rPr>
        <w:t xml:space="preserve"> à un stade de développement où </w:t>
      </w:r>
      <w:r w:rsidR="00514261" w:rsidRPr="0053318D">
        <w:rPr>
          <w:rFonts w:ascii="Arial" w:hAnsi="Arial" w:cs="Arial"/>
          <w:lang w:val="fr-BE"/>
        </w:rPr>
        <w:t xml:space="preserve">des </w:t>
      </w:r>
      <w:r w:rsidRPr="0053318D">
        <w:rPr>
          <w:rFonts w:ascii="Arial" w:hAnsi="Arial" w:cs="Arial"/>
          <w:lang w:val="fr-BE"/>
        </w:rPr>
        <w:t xml:space="preserve">données </w:t>
      </w:r>
      <w:r w:rsidR="00514261" w:rsidRPr="0053318D">
        <w:rPr>
          <w:rFonts w:ascii="Arial" w:hAnsi="Arial" w:cs="Arial"/>
          <w:lang w:val="fr-BE"/>
        </w:rPr>
        <w:t xml:space="preserve">d’utilisation dans le </w:t>
      </w:r>
      <w:r w:rsidRPr="0053318D">
        <w:rPr>
          <w:rFonts w:ascii="Arial" w:hAnsi="Arial" w:cs="Arial"/>
          <w:lang w:val="fr-BE"/>
        </w:rPr>
        <w:t xml:space="preserve">« monde réel » doivent d'abord être collectées en Belgique afin d'évaluer si </w:t>
      </w:r>
      <w:r w:rsidR="00514261" w:rsidRPr="0053318D">
        <w:rPr>
          <w:rFonts w:ascii="Arial" w:hAnsi="Arial" w:cs="Arial"/>
          <w:lang w:val="fr-BE"/>
        </w:rPr>
        <w:t xml:space="preserve">une </w:t>
      </w:r>
      <w:r w:rsidRPr="0053318D">
        <w:rPr>
          <w:rFonts w:ascii="Arial" w:hAnsi="Arial" w:cs="Arial"/>
          <w:lang w:val="fr-BE"/>
        </w:rPr>
        <w:t>« technologie avancée » a la valeur ajoutée attendue et/ou de définir le groupe cible précis de patients diabétiques pour lesquels cette technologie a cette valeur ajoutée,</w:t>
      </w:r>
    </w:p>
    <w:p w14:paraId="2505B45E" w14:textId="4AFF560F" w:rsidR="00F10DA0" w:rsidRPr="0053318D" w:rsidRDefault="00F10DA0" w:rsidP="006D218B">
      <w:pPr>
        <w:pStyle w:val="Lijstalinea"/>
        <w:numPr>
          <w:ilvl w:val="0"/>
          <w:numId w:val="4"/>
        </w:numPr>
        <w:jc w:val="both"/>
        <w:rPr>
          <w:rFonts w:ascii="Arial" w:hAnsi="Arial" w:cs="Arial"/>
          <w:lang w:val="fr-BE"/>
        </w:rPr>
      </w:pPr>
      <w:r w:rsidRPr="0053318D">
        <w:rPr>
          <w:rFonts w:ascii="Arial" w:hAnsi="Arial" w:cs="Arial"/>
          <w:lang w:val="fr-BE"/>
        </w:rPr>
        <w:t xml:space="preserve">soit </w:t>
      </w:r>
      <w:r w:rsidR="00514261" w:rsidRPr="0053318D">
        <w:rPr>
          <w:rFonts w:ascii="Arial" w:hAnsi="Arial" w:cs="Arial"/>
          <w:lang w:val="fr-BE"/>
        </w:rPr>
        <w:t xml:space="preserve">ont </w:t>
      </w:r>
      <w:r w:rsidRPr="0053318D">
        <w:rPr>
          <w:rFonts w:ascii="Arial" w:hAnsi="Arial" w:cs="Arial"/>
          <w:lang w:val="fr-BE"/>
        </w:rPr>
        <w:t>un coût supplémentaire (« technologie onéreuse ») tel</w:t>
      </w:r>
      <w:r w:rsidR="00AE4C62" w:rsidRPr="0053318D">
        <w:rPr>
          <w:rFonts w:ascii="Arial" w:hAnsi="Arial" w:cs="Arial"/>
          <w:lang w:val="fr-BE"/>
        </w:rPr>
        <w:t>lement élevé</w:t>
      </w:r>
      <w:r w:rsidRPr="0053318D">
        <w:rPr>
          <w:rFonts w:ascii="Arial" w:hAnsi="Arial" w:cs="Arial"/>
          <w:lang w:val="fr-BE"/>
        </w:rPr>
        <w:t xml:space="preserve"> que l'utilisation de cette technologie pour un groupe important de patients diabétiques n'est pas indiquée à court terme sur le plan budgétaire.</w:t>
      </w:r>
    </w:p>
    <w:p w14:paraId="66E5400E" w14:textId="77777777" w:rsidR="00F10DA0" w:rsidRPr="0053318D" w:rsidRDefault="00F10DA0" w:rsidP="00EB4BD9">
      <w:pPr>
        <w:spacing w:after="0" w:line="240" w:lineRule="auto"/>
        <w:jc w:val="both"/>
        <w:rPr>
          <w:rFonts w:ascii="Arial" w:hAnsi="Arial" w:cs="Arial"/>
          <w:lang w:val="fr-BE"/>
        </w:rPr>
      </w:pPr>
    </w:p>
    <w:p w14:paraId="03D744FD" w14:textId="40955EC8"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t>Seules les nouvelles technologies qui contribuent à la réalisation des objectifs thérapeutiques poursuivis par le traitement d'un patient diabétique peuvent entre</w:t>
      </w:r>
      <w:r w:rsidR="00EB4BD9" w:rsidRPr="0053318D">
        <w:rPr>
          <w:rFonts w:ascii="Arial" w:hAnsi="Arial" w:cs="Arial"/>
          <w:lang w:val="fr-BE"/>
        </w:rPr>
        <w:t>r</w:t>
      </w:r>
      <w:r w:rsidRPr="0053318D">
        <w:rPr>
          <w:rFonts w:ascii="Arial" w:hAnsi="Arial" w:cs="Arial"/>
          <w:lang w:val="fr-BE"/>
        </w:rPr>
        <w:t xml:space="preserve"> en ligne de compte pour un remboursement dans le cadre de la présente convention. Ces objectifs visent à ralentir les complications du diabète en réalisant un contrôle métabolique optimal. Ce contrôle métabolique optimal est important pour la prévention à la fois de complications aiguës (hypoglycémie, hyperglycémie) et de complications microvasculaires à long terme. Une des principales difficultés rencontrées par les patients diabétiques et les soignants qui les prennent en charge est la variabilité glycémique, qui peut avoir un impact négatif direct sur l'apparition de complications à long terme. Seules les technologies permettant d'améliorer le contrôle métabolique en dépit de la variabilité glycémique peuvent entrer en ligne de compte pour un remboursement dans le cadre de la présente convention.</w:t>
      </w:r>
    </w:p>
    <w:p w14:paraId="747E4099" w14:textId="77777777" w:rsidR="00F10DA0" w:rsidRPr="0053318D" w:rsidRDefault="00F10DA0" w:rsidP="00EB4BD9">
      <w:pPr>
        <w:spacing w:after="0" w:line="240" w:lineRule="auto"/>
        <w:jc w:val="both"/>
        <w:rPr>
          <w:rFonts w:ascii="Arial" w:hAnsi="Arial" w:cs="Arial"/>
          <w:lang w:val="fr-BE"/>
        </w:rPr>
      </w:pPr>
    </w:p>
    <w:p w14:paraId="2A81319B" w14:textId="77777777"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t>Les implants ne peuvent jamais être remboursés dans le cadre de la présente convention. L’éducation au diabète qui est nécessaire pour une utilisation adéquate d’un implant peut éventuellement bien entrer en ligne de compte pour un remboursement dans le cadre de la présente convention.</w:t>
      </w:r>
    </w:p>
    <w:p w14:paraId="3958E33F" w14:textId="77777777" w:rsidR="00F10DA0" w:rsidRPr="0053318D" w:rsidRDefault="00F10DA0" w:rsidP="00EB4BD9">
      <w:pPr>
        <w:spacing w:after="0" w:line="240" w:lineRule="auto"/>
        <w:jc w:val="both"/>
        <w:rPr>
          <w:rFonts w:ascii="Arial" w:hAnsi="Arial" w:cs="Arial"/>
          <w:lang w:val="fr-BE"/>
        </w:rPr>
      </w:pPr>
    </w:p>
    <w:p w14:paraId="2212BCDC" w14:textId="03F9E0AF" w:rsidR="00F10DA0" w:rsidRPr="0053318D" w:rsidRDefault="00F10DA0" w:rsidP="00EB4BD9">
      <w:pPr>
        <w:spacing w:after="0" w:line="240" w:lineRule="auto"/>
        <w:jc w:val="both"/>
        <w:rPr>
          <w:rFonts w:ascii="Arial" w:hAnsi="Arial" w:cs="Arial"/>
          <w:lang w:val="fr-BE"/>
        </w:rPr>
      </w:pPr>
      <w:r w:rsidRPr="0053318D">
        <w:rPr>
          <w:rFonts w:ascii="Arial" w:hAnsi="Arial" w:cs="Arial"/>
          <w:b/>
          <w:lang w:val="fr-BE"/>
        </w:rPr>
        <w:t>§ 2.</w:t>
      </w:r>
      <w:r w:rsidRPr="0053318D">
        <w:rPr>
          <w:rFonts w:ascii="Arial" w:hAnsi="Arial" w:cs="Arial"/>
          <w:lang w:val="fr-BE"/>
        </w:rPr>
        <w:t xml:space="preserve"> Pour toute proposition de remboursement d'une technologie déterminée dans le cadre de la présente convention, les informations nécessaires sur cette technologie doivent être transmises au Service des soins de santé de l’INAMI au moyen </w:t>
      </w:r>
      <w:r w:rsidR="00E8329A" w:rsidRPr="0053318D">
        <w:rPr>
          <w:rFonts w:ascii="Arial" w:hAnsi="Arial" w:cs="Arial"/>
          <w:lang w:val="fr-BE"/>
        </w:rPr>
        <w:t>du</w:t>
      </w:r>
      <w:r w:rsidR="006011FB">
        <w:rPr>
          <w:rFonts w:ascii="Arial" w:hAnsi="Arial" w:cs="Arial"/>
          <w:lang w:val="fr-BE"/>
        </w:rPr>
        <w:t xml:space="preserve"> </w:t>
      </w:r>
      <w:r w:rsidR="00E8329A" w:rsidRPr="0053318D">
        <w:rPr>
          <w:rFonts w:ascii="Arial" w:hAnsi="Arial" w:cs="Arial"/>
          <w:lang w:val="fr-BE"/>
        </w:rPr>
        <w:t xml:space="preserve">formulaire de demande </w:t>
      </w:r>
      <w:r w:rsidRPr="0053318D">
        <w:rPr>
          <w:rFonts w:ascii="Arial" w:hAnsi="Arial" w:cs="Arial"/>
          <w:lang w:val="fr-BE"/>
        </w:rPr>
        <w:t xml:space="preserve">qui se trouve en annexe 1 de la présente convention. </w:t>
      </w:r>
      <w:r w:rsidR="00E8329A" w:rsidRPr="0053318D">
        <w:rPr>
          <w:rFonts w:ascii="Arial" w:hAnsi="Arial" w:cs="Arial"/>
          <w:lang w:val="fr-BE"/>
        </w:rPr>
        <w:t>Ce formulaire de demande</w:t>
      </w:r>
      <w:r w:rsidRPr="0053318D">
        <w:rPr>
          <w:rFonts w:ascii="Arial" w:hAnsi="Arial" w:cs="Arial"/>
          <w:lang w:val="fr-BE"/>
        </w:rPr>
        <w:t xml:space="preserve"> peut à tout moment être adapté par le Collège des médecins-directeurs après concertation avec le Conseil d’accord dont question à l’article </w:t>
      </w:r>
      <w:r w:rsidR="00AE4C62" w:rsidRPr="0053318D">
        <w:rPr>
          <w:rFonts w:ascii="Arial" w:hAnsi="Arial" w:cs="Arial"/>
          <w:lang w:val="fr-BE"/>
        </w:rPr>
        <w:t>19</w:t>
      </w:r>
      <w:r w:rsidRPr="0053318D">
        <w:rPr>
          <w:rFonts w:ascii="Arial" w:hAnsi="Arial" w:cs="Arial"/>
          <w:lang w:val="fr-BE"/>
        </w:rPr>
        <w:t>.</w:t>
      </w:r>
    </w:p>
    <w:p w14:paraId="5CFBCDEA" w14:textId="43177C0C" w:rsidR="00EB4BD9" w:rsidRPr="0053318D" w:rsidRDefault="00EB4BD9" w:rsidP="00EB4BD9">
      <w:pPr>
        <w:spacing w:after="0" w:line="240" w:lineRule="auto"/>
        <w:jc w:val="both"/>
        <w:rPr>
          <w:rFonts w:ascii="Arial" w:hAnsi="Arial" w:cs="Arial"/>
          <w:lang w:val="fr-BE"/>
        </w:rPr>
      </w:pPr>
    </w:p>
    <w:p w14:paraId="7EFE7713" w14:textId="16E17362" w:rsidR="00EB4BD9" w:rsidRPr="0053318D" w:rsidRDefault="00EB4BD9" w:rsidP="00EB4BD9">
      <w:pPr>
        <w:spacing w:after="0" w:line="240" w:lineRule="auto"/>
        <w:jc w:val="both"/>
        <w:rPr>
          <w:rFonts w:ascii="Arial" w:hAnsi="Arial" w:cs="Arial"/>
          <w:lang w:val="fr-BE"/>
        </w:rPr>
      </w:pPr>
      <w:r w:rsidRPr="0053318D">
        <w:rPr>
          <w:rFonts w:ascii="Arial" w:hAnsi="Arial" w:cs="Arial"/>
          <w:lang w:val="fr-BE"/>
        </w:rPr>
        <w:t xml:space="preserve">Toute proposition de remboursement d'une technologie particulière dans le cadre de la présente convention doit être soumise par des endocrino-diabétologues d'au moins 2 établissements différents ayant </w:t>
      </w:r>
      <w:r w:rsidR="00BF1562" w:rsidRPr="0053318D">
        <w:rPr>
          <w:rFonts w:ascii="Arial" w:hAnsi="Arial" w:cs="Arial"/>
          <w:lang w:val="fr-BE"/>
        </w:rPr>
        <w:t>conclu</w:t>
      </w:r>
      <w:r w:rsidRPr="0053318D">
        <w:rPr>
          <w:rFonts w:ascii="Arial" w:hAnsi="Arial" w:cs="Arial"/>
          <w:lang w:val="fr-BE"/>
        </w:rPr>
        <w:t xml:space="preserve"> la présente convention.</w:t>
      </w:r>
    </w:p>
    <w:p w14:paraId="43E3F6A6" w14:textId="77777777" w:rsidR="00F10DA0" w:rsidRPr="0053318D" w:rsidRDefault="00F10DA0" w:rsidP="00EB4BD9">
      <w:pPr>
        <w:spacing w:after="0" w:line="240" w:lineRule="auto"/>
        <w:jc w:val="both"/>
        <w:rPr>
          <w:rFonts w:ascii="Arial" w:hAnsi="Arial" w:cs="Arial"/>
          <w:lang w:val="fr-BE"/>
        </w:rPr>
      </w:pPr>
    </w:p>
    <w:p w14:paraId="1B7A1706" w14:textId="39F63F3B"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t>Après une évaluation scientifique et technique de cette technologie par le Service des soins de santé de l’INAMI, à condition que cette technologie dispose d'un marquage CE, que l'utilité de cette nouvelle technologie ait déjà été démontrée dans des études cliniques et après que le Collège des médecins-directeurs a</w:t>
      </w:r>
      <w:r w:rsidR="00BF1562" w:rsidRPr="0053318D">
        <w:rPr>
          <w:rFonts w:ascii="Arial" w:hAnsi="Arial" w:cs="Arial"/>
          <w:lang w:val="fr-BE"/>
        </w:rPr>
        <w:t>it</w:t>
      </w:r>
      <w:r w:rsidRPr="0053318D">
        <w:rPr>
          <w:rFonts w:ascii="Arial" w:hAnsi="Arial" w:cs="Arial"/>
          <w:lang w:val="fr-BE"/>
        </w:rPr>
        <w:t xml:space="preserve"> pris connaissance des éléments précités, la question de savoir si cette technologie pourrait être utilisée dans le cadre de la présente convention sera soumise au Conseil d'accord. Ce dernier rendra un avis au Collège des médecins-directeurs sur la question de savoir si </w:t>
      </w:r>
      <w:r w:rsidR="00AE4C62" w:rsidRPr="0053318D">
        <w:rPr>
          <w:rFonts w:ascii="Arial" w:hAnsi="Arial" w:cs="Arial"/>
          <w:lang w:val="fr-BE"/>
        </w:rPr>
        <w:t xml:space="preserve">l’utilisation de </w:t>
      </w:r>
      <w:r w:rsidRPr="0053318D">
        <w:rPr>
          <w:rFonts w:ascii="Arial" w:hAnsi="Arial" w:cs="Arial"/>
          <w:lang w:val="fr-BE"/>
        </w:rPr>
        <w:t xml:space="preserve">cette nouvelle technologie </w:t>
      </w:r>
      <w:r w:rsidR="00AE4C62" w:rsidRPr="0053318D">
        <w:rPr>
          <w:rFonts w:ascii="Arial" w:hAnsi="Arial" w:cs="Arial"/>
          <w:lang w:val="fr-BE"/>
        </w:rPr>
        <w:t xml:space="preserve">dans le cadre de la présente convention </w:t>
      </w:r>
      <w:r w:rsidRPr="0053318D">
        <w:rPr>
          <w:rFonts w:ascii="Arial" w:hAnsi="Arial" w:cs="Arial"/>
          <w:lang w:val="fr-BE"/>
        </w:rPr>
        <w:t>est indiquée, et ce compte tenu notamment :</w:t>
      </w:r>
    </w:p>
    <w:p w14:paraId="35D1F70E" w14:textId="418CCDE0" w:rsidR="00F10DA0" w:rsidRPr="0053318D" w:rsidRDefault="00F10DA0" w:rsidP="006D218B">
      <w:pPr>
        <w:pStyle w:val="Lijstalinea"/>
        <w:numPr>
          <w:ilvl w:val="0"/>
          <w:numId w:val="5"/>
        </w:numPr>
        <w:jc w:val="both"/>
        <w:rPr>
          <w:rFonts w:ascii="Arial" w:hAnsi="Arial" w:cs="Arial"/>
        </w:rPr>
      </w:pPr>
      <w:r w:rsidRPr="0053318D">
        <w:rPr>
          <w:rFonts w:ascii="Arial" w:hAnsi="Arial" w:cs="Arial"/>
        </w:rPr>
        <w:t xml:space="preserve">de la technologie </w:t>
      </w:r>
      <w:r w:rsidRPr="00DF3C3C">
        <w:rPr>
          <w:rFonts w:ascii="Arial" w:hAnsi="Arial" w:cs="Arial"/>
          <w:lang w:val="fr-BE"/>
        </w:rPr>
        <w:t>même</w:t>
      </w:r>
      <w:r w:rsidRPr="0053318D">
        <w:rPr>
          <w:rFonts w:ascii="Arial" w:hAnsi="Arial" w:cs="Arial"/>
        </w:rPr>
        <w:t>,</w:t>
      </w:r>
    </w:p>
    <w:p w14:paraId="52FF9E90" w14:textId="51C2E171" w:rsidR="00F10DA0" w:rsidRPr="0053318D" w:rsidRDefault="00F10DA0" w:rsidP="006D218B">
      <w:pPr>
        <w:pStyle w:val="Lijstalinea"/>
        <w:numPr>
          <w:ilvl w:val="0"/>
          <w:numId w:val="5"/>
        </w:numPr>
        <w:jc w:val="both"/>
        <w:rPr>
          <w:rFonts w:ascii="Arial" w:hAnsi="Arial" w:cs="Arial"/>
          <w:lang w:val="fr-BE"/>
        </w:rPr>
      </w:pPr>
      <w:r w:rsidRPr="0053318D">
        <w:rPr>
          <w:rFonts w:ascii="Arial" w:hAnsi="Arial" w:cs="Arial"/>
          <w:lang w:val="fr-BE"/>
        </w:rPr>
        <w:t>des études cliniques et scientifiques disponibles pour cette nouvelle technologie,</w:t>
      </w:r>
    </w:p>
    <w:p w14:paraId="3372E948" w14:textId="3C4F8870" w:rsidR="00F10DA0" w:rsidRPr="0053318D" w:rsidRDefault="00F10DA0" w:rsidP="006D218B">
      <w:pPr>
        <w:pStyle w:val="Lijstalinea"/>
        <w:numPr>
          <w:ilvl w:val="0"/>
          <w:numId w:val="5"/>
        </w:numPr>
        <w:jc w:val="both"/>
        <w:rPr>
          <w:rFonts w:ascii="Arial" w:hAnsi="Arial" w:cs="Arial"/>
          <w:lang w:val="fr-BE"/>
        </w:rPr>
      </w:pPr>
      <w:r w:rsidRPr="0053318D">
        <w:rPr>
          <w:rFonts w:ascii="Arial" w:hAnsi="Arial" w:cs="Arial"/>
          <w:lang w:val="fr-BE"/>
        </w:rPr>
        <w:lastRenderedPageBreak/>
        <w:t>du coût de cette nouvelle technologie pour les hôpitaux ayant conclu une convention en matière d’autogestion du diabète et/ou une convention pompe à insuline</w:t>
      </w:r>
      <w:r w:rsidR="009868DB">
        <w:rPr>
          <w:rFonts w:ascii="Arial" w:hAnsi="Arial" w:cs="Arial"/>
          <w:lang w:val="fr-BE"/>
        </w:rPr>
        <w:t>,</w:t>
      </w:r>
    </w:p>
    <w:p w14:paraId="5A6C495E" w14:textId="36E49DCA" w:rsidR="00F10DA0" w:rsidRPr="0053318D" w:rsidRDefault="00F10DA0" w:rsidP="006D218B">
      <w:pPr>
        <w:pStyle w:val="Lijstalinea"/>
        <w:numPr>
          <w:ilvl w:val="0"/>
          <w:numId w:val="5"/>
        </w:numPr>
        <w:jc w:val="both"/>
        <w:rPr>
          <w:rFonts w:ascii="Arial" w:hAnsi="Arial" w:cs="Arial"/>
          <w:lang w:val="fr-BE"/>
        </w:rPr>
      </w:pPr>
      <w:r w:rsidRPr="0053318D">
        <w:rPr>
          <w:rFonts w:ascii="Arial" w:hAnsi="Arial" w:cs="Arial"/>
          <w:lang w:val="fr-BE"/>
        </w:rPr>
        <w:t>du fait que l’assurance peut déjà intervenir ou non dans cette nouvelle technologie sur la base de réglementations existantes,</w:t>
      </w:r>
    </w:p>
    <w:p w14:paraId="07478FAA" w14:textId="62142714" w:rsidR="00F10DA0" w:rsidRPr="0053318D" w:rsidRDefault="00F10DA0" w:rsidP="006D218B">
      <w:pPr>
        <w:pStyle w:val="Lijstalinea"/>
        <w:numPr>
          <w:ilvl w:val="0"/>
          <w:numId w:val="5"/>
        </w:numPr>
        <w:jc w:val="both"/>
        <w:rPr>
          <w:rFonts w:ascii="Arial" w:hAnsi="Arial" w:cs="Arial"/>
          <w:lang w:val="fr-BE"/>
        </w:rPr>
      </w:pPr>
      <w:r w:rsidRPr="0053318D">
        <w:rPr>
          <w:rFonts w:ascii="Arial" w:hAnsi="Arial" w:cs="Arial"/>
          <w:lang w:val="fr-BE"/>
        </w:rPr>
        <w:t xml:space="preserve">du budget disponible pour </w:t>
      </w:r>
      <w:r w:rsidR="003176C1" w:rsidRPr="0053318D">
        <w:rPr>
          <w:rFonts w:ascii="Arial" w:hAnsi="Arial" w:cs="Arial"/>
          <w:lang w:val="fr-BE"/>
        </w:rPr>
        <w:t xml:space="preserve">l’application </w:t>
      </w:r>
      <w:r w:rsidR="00BF1562" w:rsidRPr="0053318D">
        <w:rPr>
          <w:rFonts w:ascii="Arial" w:hAnsi="Arial" w:cs="Arial"/>
          <w:lang w:val="fr-BE"/>
        </w:rPr>
        <w:t xml:space="preserve">de </w:t>
      </w:r>
      <w:r w:rsidRPr="0053318D">
        <w:rPr>
          <w:rFonts w:ascii="Arial" w:hAnsi="Arial" w:cs="Arial"/>
          <w:lang w:val="fr-BE"/>
        </w:rPr>
        <w:t>la présente convention,</w:t>
      </w:r>
    </w:p>
    <w:p w14:paraId="5F5F318A" w14:textId="3A2C181C" w:rsidR="00F10DA0" w:rsidRPr="0053318D" w:rsidRDefault="00F10DA0" w:rsidP="006D218B">
      <w:pPr>
        <w:pStyle w:val="Lijstalinea"/>
        <w:numPr>
          <w:ilvl w:val="0"/>
          <w:numId w:val="5"/>
        </w:numPr>
        <w:jc w:val="both"/>
        <w:rPr>
          <w:rFonts w:ascii="Arial" w:hAnsi="Arial" w:cs="Arial"/>
          <w:lang w:val="fr-BE"/>
        </w:rPr>
      </w:pPr>
      <w:r w:rsidRPr="0053318D">
        <w:rPr>
          <w:rFonts w:ascii="Arial" w:hAnsi="Arial" w:cs="Arial"/>
          <w:lang w:val="fr-BE"/>
        </w:rPr>
        <w:t>de la nécessité</w:t>
      </w:r>
      <w:r w:rsidR="00BF1562" w:rsidRPr="0053318D">
        <w:rPr>
          <w:rFonts w:ascii="Arial" w:hAnsi="Arial" w:cs="Arial"/>
          <w:lang w:val="fr-BE"/>
        </w:rPr>
        <w:t xml:space="preserve"> d’effectuer,</w:t>
      </w:r>
      <w:r w:rsidRPr="0053318D">
        <w:rPr>
          <w:rFonts w:ascii="Arial" w:hAnsi="Arial" w:cs="Arial"/>
          <w:lang w:val="fr-BE"/>
        </w:rPr>
        <w:t xml:space="preserve"> pour chaque technologie utilisée dans le cadre de la présente convention, une évaluation scientifique qui examine la plus-value de cette technologie,</w:t>
      </w:r>
    </w:p>
    <w:p w14:paraId="61FC7198" w14:textId="67037070" w:rsidR="00F10DA0" w:rsidRPr="0053318D" w:rsidRDefault="00F10DA0" w:rsidP="006D218B">
      <w:pPr>
        <w:pStyle w:val="Lijstalinea"/>
        <w:numPr>
          <w:ilvl w:val="0"/>
          <w:numId w:val="5"/>
        </w:numPr>
        <w:jc w:val="both"/>
        <w:rPr>
          <w:rFonts w:ascii="Arial" w:hAnsi="Arial" w:cs="Arial"/>
          <w:lang w:val="fr-BE"/>
        </w:rPr>
      </w:pPr>
      <w:r w:rsidRPr="0053318D">
        <w:rPr>
          <w:rFonts w:ascii="Arial" w:hAnsi="Arial" w:cs="Arial"/>
          <w:lang w:val="fr-BE"/>
        </w:rPr>
        <w:t xml:space="preserve">de la question de savoir si une équipe indépendante de scientifiques </w:t>
      </w:r>
      <w:r w:rsidRPr="00F40C99">
        <w:rPr>
          <w:rFonts w:ascii="Arial" w:hAnsi="Arial" w:cs="Arial"/>
          <w:lang w:val="fr-BE"/>
        </w:rPr>
        <w:t>clini</w:t>
      </w:r>
      <w:r w:rsidR="002E4C7C">
        <w:rPr>
          <w:rFonts w:ascii="Arial" w:hAnsi="Arial" w:cs="Arial"/>
          <w:lang w:val="fr-BE"/>
        </w:rPr>
        <w:t>ciens</w:t>
      </w:r>
      <w:r w:rsidRPr="0053318D">
        <w:rPr>
          <w:rFonts w:ascii="Arial" w:hAnsi="Arial" w:cs="Arial"/>
          <w:lang w:val="fr-BE"/>
        </w:rPr>
        <w:t xml:space="preserve"> attachés aux centres TAO, sous la direction d’un </w:t>
      </w:r>
      <w:r w:rsidR="00BF1562" w:rsidRPr="0053318D">
        <w:rPr>
          <w:rFonts w:ascii="Arial" w:hAnsi="Arial" w:cs="Arial"/>
          <w:lang w:val="fr-BE"/>
        </w:rPr>
        <w:t xml:space="preserve">chercheur </w:t>
      </w:r>
      <w:r w:rsidRPr="0053318D">
        <w:rPr>
          <w:rFonts w:ascii="Arial" w:hAnsi="Arial" w:cs="Arial"/>
          <w:lang w:val="fr-BE"/>
        </w:rPr>
        <w:t>indépendant lié à un centre TAO, est disposée à effectuer cette évaluation scientifique,</w:t>
      </w:r>
    </w:p>
    <w:p w14:paraId="2C9EB4BA" w14:textId="73170E43" w:rsidR="00F10DA0" w:rsidRPr="0053318D" w:rsidRDefault="00F10DA0" w:rsidP="006D218B">
      <w:pPr>
        <w:pStyle w:val="Lijstalinea"/>
        <w:numPr>
          <w:ilvl w:val="0"/>
          <w:numId w:val="5"/>
        </w:numPr>
        <w:jc w:val="both"/>
        <w:rPr>
          <w:rFonts w:ascii="Arial" w:hAnsi="Arial" w:cs="Arial"/>
          <w:lang w:val="fr-BE"/>
        </w:rPr>
      </w:pPr>
      <w:r w:rsidRPr="0053318D">
        <w:rPr>
          <w:rFonts w:ascii="Arial" w:hAnsi="Arial" w:cs="Arial"/>
          <w:lang w:val="fr-BE"/>
        </w:rPr>
        <w:t>des autres technologies déjà acceptées pour être utilisées dans le cadre de la présente convention qui peuvent éventuellement entraver l'inclusion d'une nouvelle technologie supplémentaire dans le cadre de la présente convention compte tenu du budget disponible pour</w:t>
      </w:r>
      <w:r w:rsidR="00BF1562" w:rsidRPr="0053318D">
        <w:rPr>
          <w:rFonts w:ascii="Arial" w:hAnsi="Arial" w:cs="Arial"/>
          <w:lang w:val="fr-BE"/>
        </w:rPr>
        <w:t xml:space="preserve"> </w:t>
      </w:r>
      <w:r w:rsidR="00426535" w:rsidRPr="0053318D">
        <w:rPr>
          <w:rFonts w:ascii="Arial" w:hAnsi="Arial" w:cs="Arial"/>
          <w:lang w:val="fr-BE"/>
        </w:rPr>
        <w:t>l’application</w:t>
      </w:r>
      <w:r w:rsidR="00BF1562" w:rsidRPr="0053318D">
        <w:rPr>
          <w:rFonts w:ascii="Arial" w:hAnsi="Arial" w:cs="Arial"/>
          <w:lang w:val="fr-BE"/>
        </w:rPr>
        <w:t xml:space="preserve"> de</w:t>
      </w:r>
      <w:r w:rsidRPr="0053318D">
        <w:rPr>
          <w:rFonts w:ascii="Arial" w:hAnsi="Arial" w:cs="Arial"/>
          <w:lang w:val="fr-BE"/>
        </w:rPr>
        <w:t xml:space="preserve"> la présente convention et de la nécessité de mener, pour chaque technologie utilisée dans le cadre de la présente convention, une étude scientifique qui doit toujours être réalisée avec un nombre suffisamment important de patients.</w:t>
      </w:r>
    </w:p>
    <w:p w14:paraId="5F881B9C" w14:textId="77777777" w:rsidR="00F10DA0" w:rsidRPr="0053318D" w:rsidRDefault="00F10DA0" w:rsidP="00EB4BD9">
      <w:pPr>
        <w:spacing w:after="0" w:line="240" w:lineRule="auto"/>
        <w:jc w:val="both"/>
        <w:rPr>
          <w:rFonts w:ascii="Arial" w:hAnsi="Arial" w:cs="Arial"/>
          <w:lang w:val="fr-BE"/>
        </w:rPr>
      </w:pPr>
    </w:p>
    <w:p w14:paraId="039819ED" w14:textId="5232091A" w:rsidR="00F10DA0" w:rsidRPr="0053318D" w:rsidRDefault="00F10DA0" w:rsidP="00EB4BD9">
      <w:pPr>
        <w:spacing w:after="0" w:line="240" w:lineRule="auto"/>
        <w:jc w:val="both"/>
        <w:rPr>
          <w:rFonts w:ascii="Arial" w:hAnsi="Arial" w:cs="Arial"/>
          <w:lang w:val="fr-BE"/>
        </w:rPr>
      </w:pPr>
      <w:r w:rsidRPr="0053318D">
        <w:rPr>
          <w:rFonts w:ascii="Arial" w:hAnsi="Arial" w:cs="Arial"/>
          <w:b/>
          <w:lang w:val="fr-BE"/>
        </w:rPr>
        <w:t>§ 3.</w:t>
      </w:r>
      <w:r w:rsidRPr="0053318D">
        <w:rPr>
          <w:rFonts w:ascii="Arial" w:hAnsi="Arial" w:cs="Arial"/>
          <w:lang w:val="fr-BE"/>
        </w:rPr>
        <w:t xml:space="preserve"> Si le Conseil d'accord émet un avis favorable sur l'utilisation d'une technologie déterminée dans le cadre de la présente convention et si le Collège des médecins-directeurs marque son accord de principe, le Collège proposera au Comité de l’assurance d'approuver une fiche sur l'utilisation de cette technologie dans le cadre de la présente convention</w:t>
      </w:r>
      <w:r w:rsidR="00B221FA">
        <w:rPr>
          <w:rFonts w:ascii="Arial" w:hAnsi="Arial" w:cs="Arial"/>
          <w:lang w:val="fr-BE"/>
        </w:rPr>
        <w:t xml:space="preserve"> et/ou </w:t>
      </w:r>
      <w:r w:rsidR="00FF040C">
        <w:rPr>
          <w:rFonts w:ascii="Arial" w:hAnsi="Arial" w:cs="Arial"/>
          <w:lang w:val="fr-BE"/>
        </w:rPr>
        <w:t>sur</w:t>
      </w:r>
      <w:r w:rsidR="00B221FA">
        <w:rPr>
          <w:rFonts w:ascii="Arial" w:hAnsi="Arial" w:cs="Arial"/>
          <w:lang w:val="fr-BE"/>
        </w:rPr>
        <w:t xml:space="preserve"> l’éducation au diabète associée</w:t>
      </w:r>
      <w:r w:rsidRPr="0053318D">
        <w:rPr>
          <w:rFonts w:ascii="Arial" w:hAnsi="Arial" w:cs="Arial"/>
          <w:lang w:val="fr-BE"/>
        </w:rPr>
        <w:t>.</w:t>
      </w:r>
    </w:p>
    <w:p w14:paraId="535EA97A" w14:textId="77777777" w:rsidR="00EB4BD9" w:rsidRPr="0053318D" w:rsidRDefault="00EB4BD9" w:rsidP="00EB4BD9">
      <w:pPr>
        <w:spacing w:after="0" w:line="240" w:lineRule="auto"/>
        <w:jc w:val="both"/>
        <w:rPr>
          <w:rFonts w:ascii="Arial" w:hAnsi="Arial" w:cs="Arial"/>
          <w:lang w:val="fr-BE"/>
        </w:rPr>
      </w:pPr>
    </w:p>
    <w:p w14:paraId="20C00576" w14:textId="59E9CC6C"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t>Ce n'est que si le Comité de l’assurance approuve, pour une technologie spécifique, la fiche proposée par le Collège que cette technologie peut être remboursée dans le cadre de la présente convention.</w:t>
      </w:r>
    </w:p>
    <w:p w14:paraId="019E33F2" w14:textId="77777777" w:rsidR="00F10DA0" w:rsidRPr="0053318D" w:rsidRDefault="00F10DA0" w:rsidP="00EB4BD9">
      <w:pPr>
        <w:spacing w:after="0" w:line="240" w:lineRule="auto"/>
        <w:jc w:val="both"/>
        <w:rPr>
          <w:rFonts w:ascii="Arial" w:hAnsi="Arial" w:cs="Arial"/>
          <w:lang w:val="fr-BE"/>
        </w:rPr>
      </w:pPr>
    </w:p>
    <w:p w14:paraId="2D3B879C" w14:textId="2D2EECAD"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t>Le Service des soins de santé de l’INAMI informera les centres TAO</w:t>
      </w:r>
      <w:r w:rsidR="00FF040C">
        <w:rPr>
          <w:rFonts w:ascii="Arial" w:hAnsi="Arial" w:cs="Arial"/>
          <w:lang w:val="fr-BE"/>
        </w:rPr>
        <w:t xml:space="preserve"> ainsi que tous les hôpitaux qui ont conclu la convention en matière d’autogestion du diabète sucré pour les adultes</w:t>
      </w:r>
      <w:r w:rsidRPr="0053318D">
        <w:rPr>
          <w:rFonts w:ascii="Arial" w:hAnsi="Arial" w:cs="Arial"/>
          <w:lang w:val="fr-BE"/>
        </w:rPr>
        <w:t xml:space="preserve"> de l'approbation par le Comité de l'assurance de la fiche pour une technologie déterminée.</w:t>
      </w:r>
    </w:p>
    <w:p w14:paraId="5FCE2418" w14:textId="77777777" w:rsidR="00F10DA0" w:rsidRPr="0053318D" w:rsidRDefault="00F10DA0" w:rsidP="00EB4BD9">
      <w:pPr>
        <w:spacing w:after="0" w:line="240" w:lineRule="auto"/>
        <w:jc w:val="both"/>
        <w:rPr>
          <w:rFonts w:ascii="Arial" w:hAnsi="Arial" w:cs="Arial"/>
          <w:lang w:val="fr-BE"/>
        </w:rPr>
      </w:pPr>
    </w:p>
    <w:p w14:paraId="26E4989B" w14:textId="6E245DB5" w:rsidR="00F10DA0" w:rsidRPr="0053318D" w:rsidRDefault="00F10DA0" w:rsidP="00EB4BD9">
      <w:pPr>
        <w:spacing w:after="0" w:line="240" w:lineRule="auto"/>
        <w:jc w:val="both"/>
        <w:rPr>
          <w:rFonts w:ascii="Arial" w:hAnsi="Arial" w:cs="Arial"/>
          <w:lang w:val="fr-BE"/>
        </w:rPr>
      </w:pPr>
      <w:r w:rsidRPr="0053318D">
        <w:rPr>
          <w:rFonts w:ascii="Arial" w:hAnsi="Arial" w:cs="Arial"/>
          <w:b/>
          <w:lang w:val="fr-BE"/>
        </w:rPr>
        <w:t>§ 4.</w:t>
      </w:r>
      <w:r w:rsidRPr="0053318D">
        <w:rPr>
          <w:rFonts w:ascii="Arial" w:hAnsi="Arial" w:cs="Arial"/>
          <w:lang w:val="fr-BE"/>
        </w:rPr>
        <w:t xml:space="preserve"> Chaque fiche approuvée par le Comité de l’assurance précisera exactement quel matériel de quelle firme peut être remboursé sur la base de la fiche approuvée et/ou pour quels patients l’éducation peut être remboursée dans le cadre de la présente convention. Sur la même fiche, du matériel provenant de différentes firmes peut éventuellement être mentionné s'il ressort des délibérations du Conseil d'accord et du Collège que ce matériel est équivalent. </w:t>
      </w:r>
      <w:r w:rsidR="00E8329A" w:rsidRPr="0053318D">
        <w:rPr>
          <w:rFonts w:ascii="Arial" w:hAnsi="Arial" w:cs="Arial"/>
          <w:lang w:val="fr-BE"/>
        </w:rPr>
        <w:t xml:space="preserve">Après approbation d'une fiche par le Comité de l’assurance, du matériel d'une autre firme peut être ajouté à la fiche, à condition que cela n'interfère pas avec l'évaluation scientifique prévue et son éventuel financement en dehors </w:t>
      </w:r>
      <w:r w:rsidR="007C3379" w:rsidRPr="0053318D">
        <w:rPr>
          <w:rFonts w:ascii="Arial" w:hAnsi="Arial" w:cs="Arial"/>
          <w:lang w:val="fr-BE"/>
        </w:rPr>
        <w:t>du cadre</w:t>
      </w:r>
      <w:r w:rsidR="00E8329A" w:rsidRPr="0053318D">
        <w:rPr>
          <w:rFonts w:ascii="Arial" w:hAnsi="Arial" w:cs="Arial"/>
          <w:lang w:val="fr-BE"/>
        </w:rPr>
        <w:t xml:space="preserve"> de la présente convention.</w:t>
      </w:r>
    </w:p>
    <w:p w14:paraId="202A1CA6" w14:textId="77777777" w:rsidR="00F67E89" w:rsidRDefault="00F67E89" w:rsidP="00EB4BD9">
      <w:pPr>
        <w:spacing w:after="0" w:line="240" w:lineRule="auto"/>
        <w:jc w:val="both"/>
        <w:rPr>
          <w:rFonts w:ascii="Arial" w:hAnsi="Arial" w:cs="Arial"/>
          <w:lang w:val="fr-BE"/>
        </w:rPr>
      </w:pPr>
    </w:p>
    <w:p w14:paraId="2ABF4303" w14:textId="6D3EE027"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t>Sur la fiche, il sera mentionné :</w:t>
      </w:r>
    </w:p>
    <w:p w14:paraId="067A8643" w14:textId="77777777" w:rsidR="00F10DA0" w:rsidRPr="0053318D" w:rsidRDefault="00F10DA0" w:rsidP="006D218B">
      <w:pPr>
        <w:pStyle w:val="Lijstalinea"/>
        <w:numPr>
          <w:ilvl w:val="0"/>
          <w:numId w:val="11"/>
        </w:numPr>
        <w:jc w:val="both"/>
        <w:rPr>
          <w:rFonts w:ascii="Arial" w:hAnsi="Arial" w:cs="Arial"/>
          <w:lang w:val="fr-BE"/>
        </w:rPr>
      </w:pPr>
      <w:r w:rsidRPr="0053318D">
        <w:rPr>
          <w:rFonts w:ascii="Arial" w:hAnsi="Arial" w:cs="Arial"/>
          <w:lang w:val="fr-BE"/>
        </w:rPr>
        <w:t>quel forfait journalier peut être attesté pour l’utilisation de cette technologie ;</w:t>
      </w:r>
    </w:p>
    <w:p w14:paraId="257D6659" w14:textId="6494112C" w:rsidR="00F10DA0" w:rsidRPr="0053318D" w:rsidRDefault="00FF040C" w:rsidP="006D218B">
      <w:pPr>
        <w:pStyle w:val="Lijstalinea"/>
        <w:numPr>
          <w:ilvl w:val="0"/>
          <w:numId w:val="11"/>
        </w:numPr>
        <w:jc w:val="both"/>
        <w:rPr>
          <w:rFonts w:ascii="Arial" w:hAnsi="Arial" w:cs="Arial"/>
          <w:lang w:val="fr-BE"/>
        </w:rPr>
      </w:pPr>
      <w:r>
        <w:rPr>
          <w:rFonts w:ascii="Arial" w:hAnsi="Arial" w:cs="Arial"/>
          <w:lang w:val="fr-BE"/>
        </w:rPr>
        <w:t>au moyen de</w:t>
      </w:r>
      <w:r w:rsidRPr="0053318D">
        <w:rPr>
          <w:rFonts w:ascii="Arial" w:hAnsi="Arial" w:cs="Arial"/>
          <w:lang w:val="fr-BE"/>
        </w:rPr>
        <w:t xml:space="preserve"> </w:t>
      </w:r>
      <w:r w:rsidR="00F10DA0" w:rsidRPr="0053318D">
        <w:rPr>
          <w:rFonts w:ascii="Arial" w:hAnsi="Arial" w:cs="Arial"/>
          <w:lang w:val="fr-BE"/>
        </w:rPr>
        <w:t>quel pseudo-code cette technologie peut être attestée ;</w:t>
      </w:r>
    </w:p>
    <w:p w14:paraId="56CC2C0A" w14:textId="2047B6C6" w:rsidR="00F10DA0" w:rsidRPr="0053318D" w:rsidRDefault="00B0069E" w:rsidP="006D218B">
      <w:pPr>
        <w:pStyle w:val="Lijstalinea"/>
        <w:numPr>
          <w:ilvl w:val="0"/>
          <w:numId w:val="11"/>
        </w:numPr>
        <w:jc w:val="both"/>
        <w:rPr>
          <w:rFonts w:ascii="Arial" w:hAnsi="Arial" w:cs="Arial"/>
          <w:lang w:val="fr-BE"/>
        </w:rPr>
      </w:pPr>
      <w:r w:rsidRPr="0053318D">
        <w:rPr>
          <w:rFonts w:ascii="Arial" w:hAnsi="Arial" w:cs="Arial"/>
          <w:lang w:val="fr-BE"/>
        </w:rPr>
        <w:t>dans le cas où seulement une partie des</w:t>
      </w:r>
      <w:r w:rsidR="00F10DA0" w:rsidRPr="0053318D">
        <w:rPr>
          <w:rFonts w:ascii="Arial" w:hAnsi="Arial" w:cs="Arial"/>
          <w:lang w:val="fr-BE"/>
        </w:rPr>
        <w:t xml:space="preserve"> bénéficiaires définis à l'article 3, § 1</w:t>
      </w:r>
      <w:r w:rsidR="00F10DA0" w:rsidRPr="0053318D">
        <w:rPr>
          <w:rFonts w:ascii="Arial" w:hAnsi="Arial" w:cs="Arial"/>
          <w:vertAlign w:val="superscript"/>
          <w:lang w:val="fr-BE"/>
        </w:rPr>
        <w:t>er</w:t>
      </w:r>
      <w:r w:rsidR="00F10DA0" w:rsidRPr="0053318D">
        <w:rPr>
          <w:rFonts w:ascii="Arial" w:hAnsi="Arial" w:cs="Arial"/>
          <w:lang w:val="fr-BE"/>
        </w:rPr>
        <w:t>, ne peuvent utiliser cette technologie : une précision du sous-groupe de bénéficiaires qui peuvent utiliser cette technologie : par exemple, certaines conditions d'âge, ou uniquement les patients utilisant une pompe à insuline, etc. ;</w:t>
      </w:r>
    </w:p>
    <w:p w14:paraId="71C24EF3" w14:textId="32028211" w:rsidR="00F10DA0" w:rsidRDefault="00F10DA0" w:rsidP="006D218B">
      <w:pPr>
        <w:pStyle w:val="Lijstalinea"/>
        <w:numPr>
          <w:ilvl w:val="0"/>
          <w:numId w:val="11"/>
        </w:numPr>
        <w:jc w:val="both"/>
        <w:rPr>
          <w:rFonts w:ascii="Arial" w:hAnsi="Arial" w:cs="Arial"/>
          <w:lang w:val="fr-BE"/>
        </w:rPr>
      </w:pPr>
      <w:r w:rsidRPr="0053318D">
        <w:rPr>
          <w:rFonts w:ascii="Arial" w:hAnsi="Arial" w:cs="Arial"/>
          <w:lang w:val="fr-BE"/>
        </w:rPr>
        <w:t xml:space="preserve">seulement si indiqué : une précision des conditions minimales à remplir </w:t>
      </w:r>
      <w:r w:rsidR="00B0069E" w:rsidRPr="0053318D">
        <w:rPr>
          <w:rFonts w:ascii="Arial" w:hAnsi="Arial" w:cs="Arial"/>
          <w:lang w:val="fr-BE"/>
        </w:rPr>
        <w:t xml:space="preserve">en ce qui concerne l’accompagnement </w:t>
      </w:r>
      <w:r w:rsidRPr="0053318D">
        <w:rPr>
          <w:rFonts w:ascii="Arial" w:hAnsi="Arial" w:cs="Arial"/>
          <w:lang w:val="fr-BE"/>
        </w:rPr>
        <w:t>par l'équipe de diabétologie (par exemple, fréquence minimale des contacts avec le médecin et avec l'équipe de diabétologie) ;</w:t>
      </w:r>
    </w:p>
    <w:p w14:paraId="2544A184" w14:textId="013D02BC" w:rsidR="00F67E89" w:rsidRDefault="00F67E89" w:rsidP="00F67E89">
      <w:pPr>
        <w:jc w:val="both"/>
        <w:rPr>
          <w:rFonts w:ascii="Arial" w:hAnsi="Arial" w:cs="Arial"/>
          <w:lang w:val="fr-BE"/>
        </w:rPr>
      </w:pPr>
    </w:p>
    <w:p w14:paraId="1C9E847F" w14:textId="77777777" w:rsidR="00F67E89" w:rsidRPr="00F67E89" w:rsidRDefault="00F67E89" w:rsidP="00F67E89">
      <w:pPr>
        <w:jc w:val="both"/>
        <w:rPr>
          <w:rFonts w:ascii="Arial" w:hAnsi="Arial" w:cs="Arial"/>
          <w:lang w:val="fr-BE"/>
        </w:rPr>
      </w:pPr>
    </w:p>
    <w:p w14:paraId="65E516A1" w14:textId="1170568E" w:rsidR="000F7984" w:rsidRPr="0053318D" w:rsidRDefault="000F7984" w:rsidP="006D218B">
      <w:pPr>
        <w:pStyle w:val="Lijstalinea"/>
        <w:numPr>
          <w:ilvl w:val="0"/>
          <w:numId w:val="11"/>
        </w:numPr>
        <w:jc w:val="both"/>
        <w:rPr>
          <w:rFonts w:ascii="Arial" w:hAnsi="Arial" w:cs="Arial"/>
          <w:lang w:val="fr-BE"/>
        </w:rPr>
      </w:pPr>
      <w:r w:rsidRPr="0053318D">
        <w:rPr>
          <w:rFonts w:ascii="Arial" w:hAnsi="Arial" w:cs="Arial"/>
          <w:lang w:val="fr-BE"/>
        </w:rPr>
        <w:lastRenderedPageBreak/>
        <w:t>le nom du chercheur indépendant chargé de l'évaluation scientifique de cette technologie telle que visée à l'article 17, et du centre TAO auquel ce chercheur est lié;</w:t>
      </w:r>
    </w:p>
    <w:p w14:paraId="06886CE4" w14:textId="79FB9314" w:rsidR="000F7984" w:rsidRPr="0053318D" w:rsidRDefault="000F7984" w:rsidP="006D218B">
      <w:pPr>
        <w:pStyle w:val="Lijstalinea"/>
        <w:numPr>
          <w:ilvl w:val="0"/>
          <w:numId w:val="11"/>
        </w:numPr>
        <w:jc w:val="both"/>
        <w:rPr>
          <w:rFonts w:ascii="Arial" w:hAnsi="Arial" w:cs="Arial"/>
          <w:lang w:val="fr-BE"/>
        </w:rPr>
      </w:pPr>
      <w:r w:rsidRPr="0053318D">
        <w:rPr>
          <w:rFonts w:ascii="Arial" w:hAnsi="Arial" w:cs="Arial"/>
          <w:lang w:val="fr-BE"/>
        </w:rPr>
        <w:t>précisions éventuelles du protocole général d'évaluation scientifique (annexe 4 de la présente convention) de la technologie concernée;</w:t>
      </w:r>
    </w:p>
    <w:p w14:paraId="465BBFE1" w14:textId="0F12B5AB" w:rsidR="00F10DA0" w:rsidRPr="0053318D" w:rsidRDefault="00F10DA0" w:rsidP="006D218B">
      <w:pPr>
        <w:pStyle w:val="Lijstalinea"/>
        <w:numPr>
          <w:ilvl w:val="0"/>
          <w:numId w:val="11"/>
        </w:numPr>
        <w:jc w:val="both"/>
        <w:rPr>
          <w:rFonts w:ascii="Arial" w:hAnsi="Arial" w:cs="Arial"/>
          <w:lang w:val="fr-BE"/>
        </w:rPr>
      </w:pPr>
      <w:r w:rsidRPr="0053318D">
        <w:rPr>
          <w:rFonts w:ascii="Arial" w:hAnsi="Arial" w:cs="Arial"/>
          <w:lang w:val="fr-BE"/>
        </w:rPr>
        <w:t>la période pendant laquelle l’assurance rembourse cette technologie : pour la détermination de cette période, il convient de tenir compte du temps nécessaire à la réalisation de l'étude scientifique visée à l'article 17 ainsi que du temps qui pourrait être nécessaire ultérieurement pour adapter d'autres réglementations afin que la technologie visée dans la fiche puisse, au fil du temps, être éventuellement remboursée en dehors du cadre de la présente convention</w:t>
      </w:r>
      <w:r w:rsidR="00406EF7" w:rsidRPr="0053318D">
        <w:rPr>
          <w:rFonts w:ascii="Arial" w:hAnsi="Arial" w:cs="Arial"/>
          <w:lang w:val="fr-BE"/>
        </w:rPr>
        <w:t>. S</w:t>
      </w:r>
      <w:r w:rsidRPr="0053318D">
        <w:rPr>
          <w:rFonts w:ascii="Arial" w:hAnsi="Arial" w:cs="Arial"/>
          <w:lang w:val="fr-BE"/>
        </w:rPr>
        <w:t>i cela est jugé opportun, le Comité de l’assurance peut prolonger la période pendant laquelle l'assurance intervient dans la technologie visée dans la fiche, sur proposition du Collège des médecins-directeurs.</w:t>
      </w:r>
    </w:p>
    <w:p w14:paraId="48DD0177" w14:textId="77777777" w:rsidR="00F10DA0" w:rsidRPr="0053318D" w:rsidRDefault="00F10DA0" w:rsidP="00EB4BD9">
      <w:pPr>
        <w:spacing w:after="0" w:line="240" w:lineRule="auto"/>
        <w:jc w:val="both"/>
        <w:rPr>
          <w:rFonts w:ascii="Arial" w:hAnsi="Arial" w:cs="Arial"/>
          <w:lang w:val="fr-BE"/>
        </w:rPr>
      </w:pPr>
    </w:p>
    <w:p w14:paraId="618E0D31" w14:textId="77777777"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t>D’autres précisions peuvent éventuellement encore être ajoutées à une fiche.</w:t>
      </w:r>
    </w:p>
    <w:p w14:paraId="219CFE46" w14:textId="77777777" w:rsidR="00F10DA0" w:rsidRPr="0053318D" w:rsidRDefault="00F10DA0" w:rsidP="00EB4BD9">
      <w:pPr>
        <w:spacing w:after="0" w:line="240" w:lineRule="auto"/>
        <w:jc w:val="both"/>
        <w:rPr>
          <w:rFonts w:ascii="Arial" w:hAnsi="Arial" w:cs="Arial"/>
          <w:lang w:val="fr-BE"/>
        </w:rPr>
      </w:pPr>
    </w:p>
    <w:p w14:paraId="1ED3855E" w14:textId="5BD02C0C" w:rsidR="00F10DA0" w:rsidRPr="0053318D" w:rsidRDefault="00F10DA0" w:rsidP="00EB4BD9">
      <w:pPr>
        <w:spacing w:after="0" w:line="240" w:lineRule="auto"/>
        <w:jc w:val="both"/>
        <w:rPr>
          <w:rFonts w:ascii="Arial" w:hAnsi="Arial" w:cs="Arial"/>
          <w:lang w:val="fr-BE"/>
        </w:rPr>
      </w:pPr>
      <w:r w:rsidRPr="0053318D">
        <w:rPr>
          <w:rFonts w:ascii="Arial" w:hAnsi="Arial" w:cs="Arial"/>
          <w:b/>
          <w:lang w:val="fr-BE"/>
        </w:rPr>
        <w:t>§ 5.</w:t>
      </w:r>
      <w:r w:rsidRPr="0053318D">
        <w:rPr>
          <w:rFonts w:ascii="Arial" w:hAnsi="Arial" w:cs="Arial"/>
          <w:lang w:val="fr-BE"/>
        </w:rPr>
        <w:t xml:space="preserve"> Étant donné que le budget disponible pour l'application de la présente convention est strictement limité (cf. les dispositions de l'article 16 de la présente convention) et que le nombre de patients auxquels les nouvelles technologies peuvent être mises à disposition est donc également limité, il incombe aux médecins de l'établissement de sélectionner les patients pour lesquels l'utilisation d'une technologie avancée ou onéreuse (TAO) semble être une priorité dans le cadre de la présente convention, et de décider pour quelle technologie un patient entre en ligne de compte.</w:t>
      </w:r>
    </w:p>
    <w:p w14:paraId="33B03AFF" w14:textId="77777777" w:rsidR="00F10DA0" w:rsidRPr="0053318D" w:rsidRDefault="00F10DA0" w:rsidP="00EB4BD9">
      <w:pPr>
        <w:spacing w:after="0" w:line="240" w:lineRule="auto"/>
        <w:jc w:val="both"/>
        <w:rPr>
          <w:rFonts w:ascii="Arial" w:hAnsi="Arial" w:cs="Arial"/>
          <w:lang w:val="fr-BE"/>
        </w:rPr>
      </w:pPr>
    </w:p>
    <w:p w14:paraId="0AD405EE" w14:textId="1F639FF3" w:rsidR="00F10DA0" w:rsidRPr="0053318D" w:rsidRDefault="00F10DA0" w:rsidP="00EB4BD9">
      <w:pPr>
        <w:spacing w:after="0" w:line="240" w:lineRule="auto"/>
        <w:jc w:val="both"/>
        <w:rPr>
          <w:rFonts w:ascii="Arial" w:hAnsi="Arial" w:cs="Arial"/>
          <w:lang w:val="fr-BE"/>
        </w:rPr>
      </w:pPr>
      <w:r w:rsidRPr="0053318D">
        <w:rPr>
          <w:rFonts w:ascii="Arial" w:hAnsi="Arial" w:cs="Arial"/>
          <w:b/>
          <w:lang w:val="fr-BE"/>
        </w:rPr>
        <w:t>§ 6.</w:t>
      </w:r>
      <w:r w:rsidRPr="0053318D">
        <w:rPr>
          <w:rFonts w:ascii="Arial" w:hAnsi="Arial" w:cs="Arial"/>
          <w:lang w:val="fr-BE"/>
        </w:rPr>
        <w:t xml:space="preserve"> Étant donné le budget limité pour la présente convention et la nécessité de pouvoir offrir chaque technologie utilisée dans le cadre de la présente convention à un nombre suffisant de patients afin que l'évaluation scientifique requise pour chaque technologie couvre un nombre suffisant de patients, le nombre de technologies qui peuvent être remboursées simultanément dans le cadre de la présente convention est limité. Il faudra donc toujours examiner si, compte tenu des technologies dont l'utilisation est déjà acceptée dans le cadre de la présente convention et pour lesquelles il devrait, le cas échéant, être possible d'achever l'évaluation scientifique en cours dans le délai prévu, il est encore possible d'inclure une technologie supplémentaire et, dans l'affirmative, quelles nouvelles technologies dans ce domaine devraient être remboursées en priorité dans le cadre de la présente convention. L'intervention de l'assurance dans une nouvelle technologie supplémentaire qui pourrait théoriquement entrer en ligne de compte pour </w:t>
      </w:r>
      <w:r w:rsidRPr="00F40C99">
        <w:rPr>
          <w:rFonts w:ascii="Arial" w:hAnsi="Arial" w:cs="Arial"/>
          <w:lang w:val="fr-BE"/>
        </w:rPr>
        <w:t>l'</w:t>
      </w:r>
      <w:r w:rsidRPr="0053318D">
        <w:rPr>
          <w:rFonts w:ascii="Arial" w:hAnsi="Arial" w:cs="Arial"/>
          <w:lang w:val="fr-BE"/>
        </w:rPr>
        <w:t xml:space="preserve">utilisation dans le cadre de la présente convention ne peut donc jamais </w:t>
      </w:r>
      <w:r w:rsidR="00F40C99">
        <w:rPr>
          <w:rFonts w:ascii="Arial" w:hAnsi="Arial" w:cs="Arial"/>
          <w:lang w:val="fr-BE"/>
        </w:rPr>
        <w:t>constituer</w:t>
      </w:r>
      <w:r w:rsidR="00F40C99" w:rsidRPr="0053318D">
        <w:rPr>
          <w:rFonts w:ascii="Arial" w:hAnsi="Arial" w:cs="Arial"/>
          <w:lang w:val="fr-BE"/>
        </w:rPr>
        <w:t xml:space="preserve"> </w:t>
      </w:r>
      <w:r w:rsidRPr="0053318D">
        <w:rPr>
          <w:rFonts w:ascii="Arial" w:hAnsi="Arial" w:cs="Arial"/>
          <w:lang w:val="fr-BE"/>
        </w:rPr>
        <w:t xml:space="preserve">un droit pour une technologie </w:t>
      </w:r>
      <w:r w:rsidR="00304D4E" w:rsidRPr="0053318D">
        <w:rPr>
          <w:rFonts w:ascii="Arial" w:hAnsi="Arial" w:cs="Arial"/>
          <w:lang w:val="fr-BE"/>
        </w:rPr>
        <w:t xml:space="preserve">particulière </w:t>
      </w:r>
      <w:r w:rsidRPr="0053318D">
        <w:rPr>
          <w:rFonts w:ascii="Arial" w:hAnsi="Arial" w:cs="Arial"/>
          <w:lang w:val="fr-BE"/>
        </w:rPr>
        <w:t>et pour la firme qui offre cette technologie en Belgique.</w:t>
      </w:r>
    </w:p>
    <w:p w14:paraId="002D2FD0" w14:textId="434659F4" w:rsidR="00E65A39" w:rsidRPr="0053318D" w:rsidRDefault="00E65A39" w:rsidP="00EB4BD9">
      <w:pPr>
        <w:spacing w:after="0" w:line="240" w:lineRule="auto"/>
        <w:jc w:val="both"/>
        <w:rPr>
          <w:rFonts w:ascii="Arial" w:hAnsi="Arial" w:cs="Arial"/>
          <w:lang w:val="fr-BE"/>
        </w:rPr>
      </w:pPr>
    </w:p>
    <w:p w14:paraId="7CF5D0DC" w14:textId="42FD8633" w:rsidR="000F7984" w:rsidRPr="0053318D" w:rsidRDefault="000F7984">
      <w:pPr>
        <w:spacing w:after="0" w:line="240" w:lineRule="auto"/>
        <w:jc w:val="both"/>
        <w:rPr>
          <w:rFonts w:ascii="Arial" w:hAnsi="Arial" w:cs="Arial"/>
          <w:lang w:val="fr-BE"/>
        </w:rPr>
      </w:pPr>
      <w:r w:rsidRPr="0053318D">
        <w:rPr>
          <w:rFonts w:ascii="Arial" w:hAnsi="Arial" w:cs="Arial"/>
          <w:b/>
          <w:lang w:val="fr-BE"/>
        </w:rPr>
        <w:t>§ 7.</w:t>
      </w:r>
      <w:r w:rsidRPr="0053318D">
        <w:rPr>
          <w:rFonts w:ascii="Arial" w:hAnsi="Arial" w:cs="Arial"/>
          <w:lang w:val="fr-BE"/>
        </w:rPr>
        <w:t xml:space="preserve"> Compte tenu du budget limit</w:t>
      </w:r>
      <w:r w:rsidRPr="0053318D">
        <w:rPr>
          <w:rFonts w:ascii="Arial" w:hAnsi="Arial" w:cs="Arial" w:hint="eastAsia"/>
          <w:lang w:val="fr-BE"/>
        </w:rPr>
        <w:t>é</w:t>
      </w:r>
      <w:r w:rsidRPr="0053318D">
        <w:rPr>
          <w:rFonts w:ascii="Arial" w:hAnsi="Arial" w:cs="Arial"/>
          <w:lang w:val="fr-BE"/>
        </w:rPr>
        <w:t xml:space="preserve"> </w:t>
      </w:r>
      <w:r w:rsidR="00406EF7" w:rsidRPr="0053318D">
        <w:rPr>
          <w:rFonts w:ascii="Arial" w:hAnsi="Arial" w:cs="Arial"/>
          <w:lang w:val="fr-BE"/>
        </w:rPr>
        <w:t>pour l’application</w:t>
      </w:r>
      <w:r w:rsidR="00BD77B6" w:rsidRPr="0053318D">
        <w:rPr>
          <w:rFonts w:ascii="Arial" w:hAnsi="Arial" w:cs="Arial"/>
          <w:lang w:val="fr-BE"/>
        </w:rPr>
        <w:t xml:space="preserve"> de</w:t>
      </w:r>
      <w:r w:rsidRPr="0053318D">
        <w:rPr>
          <w:rFonts w:ascii="Arial" w:hAnsi="Arial" w:cs="Arial"/>
          <w:lang w:val="fr-BE"/>
        </w:rPr>
        <w:t xml:space="preserve"> la présente convention (cf. article 16 et annexe 3) et </w:t>
      </w:r>
      <w:r w:rsidR="00BD77B6" w:rsidRPr="0053318D">
        <w:rPr>
          <w:rFonts w:ascii="Arial" w:hAnsi="Arial" w:cs="Arial"/>
          <w:lang w:val="fr-BE"/>
        </w:rPr>
        <w:t>étant</w:t>
      </w:r>
      <w:r w:rsidRPr="0053318D">
        <w:rPr>
          <w:rFonts w:ascii="Arial" w:hAnsi="Arial" w:cs="Arial"/>
          <w:lang w:val="fr-BE"/>
        </w:rPr>
        <w:t xml:space="preserve"> donné le fait que tous les établissements qui adhèrent à la présente convention doivent avoir la possibilit</w:t>
      </w:r>
      <w:r w:rsidRPr="0053318D">
        <w:rPr>
          <w:rFonts w:ascii="Arial" w:hAnsi="Arial" w:cs="Arial" w:hint="eastAsia"/>
          <w:lang w:val="fr-BE"/>
        </w:rPr>
        <w:t>é</w:t>
      </w:r>
      <w:r w:rsidRPr="0053318D">
        <w:rPr>
          <w:rFonts w:ascii="Arial" w:hAnsi="Arial" w:cs="Arial"/>
          <w:lang w:val="fr-BE"/>
        </w:rPr>
        <w:t xml:space="preserve"> d'acqu</w:t>
      </w:r>
      <w:r w:rsidRPr="0053318D">
        <w:rPr>
          <w:rFonts w:ascii="Arial" w:hAnsi="Arial" w:cs="Arial" w:hint="eastAsia"/>
          <w:lang w:val="fr-BE"/>
        </w:rPr>
        <w:t>é</w:t>
      </w:r>
      <w:r w:rsidRPr="0053318D">
        <w:rPr>
          <w:rFonts w:ascii="Arial" w:hAnsi="Arial" w:cs="Arial"/>
          <w:lang w:val="fr-BE"/>
        </w:rPr>
        <w:t>rir de l'exp</w:t>
      </w:r>
      <w:r w:rsidRPr="0053318D">
        <w:rPr>
          <w:rFonts w:ascii="Arial" w:hAnsi="Arial" w:cs="Arial" w:hint="eastAsia"/>
          <w:lang w:val="fr-BE"/>
        </w:rPr>
        <w:t>é</w:t>
      </w:r>
      <w:r w:rsidRPr="0053318D">
        <w:rPr>
          <w:rFonts w:ascii="Arial" w:hAnsi="Arial" w:cs="Arial"/>
          <w:lang w:val="fr-BE"/>
        </w:rPr>
        <w:t>rience</w:t>
      </w:r>
      <w:r w:rsidR="00BD77B6" w:rsidRPr="0053318D">
        <w:rPr>
          <w:rFonts w:ascii="Arial" w:hAnsi="Arial" w:cs="Arial"/>
          <w:lang w:val="fr-BE"/>
        </w:rPr>
        <w:t xml:space="preserve"> en rapport avec les technologies remboursées dans le cadre de la présente convention chez un nombre suffisamment</w:t>
      </w:r>
      <w:r w:rsidR="00317693" w:rsidRPr="0053318D">
        <w:rPr>
          <w:rFonts w:ascii="Arial" w:hAnsi="Arial" w:cs="Arial"/>
          <w:lang w:val="fr-BE"/>
        </w:rPr>
        <w:t xml:space="preserve"> grand de patients</w:t>
      </w:r>
      <w:r w:rsidRPr="0053318D">
        <w:rPr>
          <w:rFonts w:ascii="Arial" w:hAnsi="Arial" w:cs="Arial"/>
          <w:lang w:val="fr-BE"/>
        </w:rPr>
        <w:t xml:space="preserve"> </w:t>
      </w:r>
      <w:r w:rsidR="00317693" w:rsidRPr="0053318D">
        <w:rPr>
          <w:rFonts w:ascii="Arial" w:hAnsi="Arial" w:cs="Arial"/>
          <w:lang w:val="fr-BE"/>
        </w:rPr>
        <w:t>de manière à</w:t>
      </w:r>
      <w:r w:rsidRPr="0053318D">
        <w:rPr>
          <w:rFonts w:ascii="Arial" w:hAnsi="Arial" w:cs="Arial"/>
          <w:lang w:val="fr-BE"/>
        </w:rPr>
        <w:t xml:space="preserve"> permettre une </w:t>
      </w:r>
      <w:r w:rsidRPr="0053318D">
        <w:rPr>
          <w:rFonts w:ascii="Arial" w:hAnsi="Arial" w:cs="Arial" w:hint="eastAsia"/>
          <w:lang w:val="fr-BE"/>
        </w:rPr>
        <w:t>é</w:t>
      </w:r>
      <w:r w:rsidRPr="0053318D">
        <w:rPr>
          <w:rFonts w:ascii="Arial" w:hAnsi="Arial" w:cs="Arial"/>
          <w:lang w:val="fr-BE"/>
        </w:rPr>
        <w:t>valuation significative de chaque technologie (cf. article 17), il convient de limiter le nombre d'h</w:t>
      </w:r>
      <w:r w:rsidRPr="0053318D">
        <w:rPr>
          <w:rFonts w:ascii="Arial" w:hAnsi="Arial" w:cs="Arial" w:hint="eastAsia"/>
          <w:lang w:val="fr-BE"/>
        </w:rPr>
        <w:t>ô</w:t>
      </w:r>
      <w:r w:rsidRPr="0053318D">
        <w:rPr>
          <w:rFonts w:ascii="Arial" w:hAnsi="Arial" w:cs="Arial"/>
          <w:lang w:val="fr-BE"/>
        </w:rPr>
        <w:t>pitaux pouvant adh</w:t>
      </w:r>
      <w:r w:rsidRPr="0053318D">
        <w:rPr>
          <w:rFonts w:ascii="Arial" w:hAnsi="Arial" w:cs="Arial" w:hint="eastAsia"/>
          <w:lang w:val="fr-BE"/>
        </w:rPr>
        <w:t>é</w:t>
      </w:r>
      <w:r w:rsidRPr="0053318D">
        <w:rPr>
          <w:rFonts w:ascii="Arial" w:hAnsi="Arial" w:cs="Arial"/>
          <w:lang w:val="fr-BE"/>
        </w:rPr>
        <w:t xml:space="preserve">rer </w:t>
      </w:r>
      <w:r w:rsidR="00317693" w:rsidRPr="0053318D">
        <w:rPr>
          <w:rFonts w:ascii="Arial" w:hAnsi="Arial" w:cs="Arial"/>
          <w:lang w:val="fr-BE"/>
        </w:rPr>
        <w:t>à la présente convention.</w:t>
      </w:r>
    </w:p>
    <w:p w14:paraId="3CF956AF" w14:textId="6725B51B" w:rsidR="000F7984" w:rsidRPr="0053318D" w:rsidRDefault="000F7984">
      <w:pPr>
        <w:spacing w:after="0" w:line="240" w:lineRule="auto"/>
        <w:jc w:val="both"/>
        <w:rPr>
          <w:rFonts w:ascii="Arial" w:hAnsi="Arial" w:cs="Arial"/>
          <w:lang w:val="fr-FR"/>
        </w:rPr>
      </w:pPr>
    </w:p>
    <w:p w14:paraId="468529CF" w14:textId="41543081" w:rsidR="00317693" w:rsidRPr="0053318D" w:rsidRDefault="00317693" w:rsidP="00317693">
      <w:pPr>
        <w:spacing w:after="0" w:line="240" w:lineRule="auto"/>
        <w:jc w:val="both"/>
        <w:rPr>
          <w:rFonts w:ascii="Arial" w:hAnsi="Arial" w:cs="Arial"/>
          <w:lang w:val="fr-FR"/>
        </w:rPr>
      </w:pPr>
      <w:r w:rsidRPr="0053318D">
        <w:rPr>
          <w:rFonts w:ascii="Arial" w:hAnsi="Arial" w:cs="Arial"/>
          <w:lang w:val="fr-FR"/>
        </w:rPr>
        <w:t xml:space="preserve">Par conséquent, l'article 7 de la présente convention prévoit des critères spécifiques </w:t>
      </w:r>
      <w:r w:rsidR="00BD77B6" w:rsidRPr="0053318D">
        <w:rPr>
          <w:rFonts w:ascii="Arial" w:hAnsi="Arial" w:cs="Arial"/>
          <w:lang w:val="fr-FR"/>
        </w:rPr>
        <w:t>au</w:t>
      </w:r>
      <w:r w:rsidR="00C66C6D" w:rsidRPr="0053318D">
        <w:rPr>
          <w:rFonts w:ascii="Arial" w:hAnsi="Arial" w:cs="Arial"/>
          <w:lang w:val="fr-FR"/>
        </w:rPr>
        <w:t>x</w:t>
      </w:r>
      <w:r w:rsidR="00BD77B6" w:rsidRPr="0053318D">
        <w:rPr>
          <w:rFonts w:ascii="Arial" w:hAnsi="Arial" w:cs="Arial"/>
          <w:lang w:val="fr-FR"/>
        </w:rPr>
        <w:t>quel</w:t>
      </w:r>
      <w:r w:rsidR="00C66C6D" w:rsidRPr="0053318D">
        <w:rPr>
          <w:rFonts w:ascii="Arial" w:hAnsi="Arial" w:cs="Arial"/>
          <w:lang w:val="fr-FR"/>
        </w:rPr>
        <w:t>s</w:t>
      </w:r>
      <w:r w:rsidRPr="0053318D">
        <w:rPr>
          <w:rFonts w:ascii="Arial" w:hAnsi="Arial" w:cs="Arial"/>
          <w:lang w:val="fr-FR"/>
        </w:rPr>
        <w:t xml:space="preserve"> un hôpital doit répondre pour adhérer à la présente convention. L'enveloppe annuelle totale disponible </w:t>
      </w:r>
      <w:r w:rsidR="00C66C6D" w:rsidRPr="0053318D">
        <w:rPr>
          <w:rFonts w:ascii="Arial" w:hAnsi="Arial" w:cs="Arial"/>
          <w:lang w:val="fr-FR"/>
        </w:rPr>
        <w:t>pour l’application</w:t>
      </w:r>
      <w:r w:rsidR="00BD77B6" w:rsidRPr="0053318D">
        <w:rPr>
          <w:rFonts w:ascii="Arial" w:hAnsi="Arial" w:cs="Arial"/>
          <w:lang w:val="fr-FR"/>
        </w:rPr>
        <w:t xml:space="preserve"> de</w:t>
      </w:r>
      <w:r w:rsidRPr="0053318D">
        <w:rPr>
          <w:rFonts w:ascii="Arial" w:hAnsi="Arial" w:cs="Arial"/>
          <w:lang w:val="fr-FR"/>
        </w:rPr>
        <w:t xml:space="preserve"> la présente convention sera répartie entre les </w:t>
      </w:r>
      <w:r w:rsidR="00C66C6D" w:rsidRPr="0053318D">
        <w:rPr>
          <w:rFonts w:ascii="Arial" w:hAnsi="Arial" w:cs="Arial"/>
          <w:lang w:val="fr-FR"/>
        </w:rPr>
        <w:t>établissements</w:t>
      </w:r>
      <w:r w:rsidRPr="0053318D">
        <w:rPr>
          <w:rFonts w:ascii="Arial" w:hAnsi="Arial" w:cs="Arial"/>
          <w:lang w:val="fr-FR"/>
        </w:rPr>
        <w:t xml:space="preserve"> avec lesquels la présente convention est conclue, sur la base du protocole joint en annexe 3 à la présente convention.</w:t>
      </w:r>
    </w:p>
    <w:p w14:paraId="7DA1B340" w14:textId="03F72624" w:rsidR="00317693" w:rsidRDefault="00317693" w:rsidP="00317693">
      <w:pPr>
        <w:spacing w:after="0" w:line="240" w:lineRule="auto"/>
        <w:jc w:val="both"/>
        <w:rPr>
          <w:rFonts w:ascii="Arial" w:hAnsi="Arial" w:cs="Arial"/>
          <w:lang w:val="fr-FR"/>
        </w:rPr>
      </w:pPr>
    </w:p>
    <w:p w14:paraId="3B7EE521" w14:textId="0E2909B8" w:rsidR="00F67E89" w:rsidRDefault="00F67E89" w:rsidP="00317693">
      <w:pPr>
        <w:spacing w:after="0" w:line="240" w:lineRule="auto"/>
        <w:jc w:val="both"/>
        <w:rPr>
          <w:rFonts w:ascii="Arial" w:hAnsi="Arial" w:cs="Arial"/>
          <w:lang w:val="fr-FR"/>
        </w:rPr>
      </w:pPr>
    </w:p>
    <w:p w14:paraId="57668C71" w14:textId="77777777" w:rsidR="00F67E89" w:rsidRPr="0053318D" w:rsidRDefault="00F67E89" w:rsidP="00317693">
      <w:pPr>
        <w:spacing w:after="0" w:line="240" w:lineRule="auto"/>
        <w:jc w:val="both"/>
        <w:rPr>
          <w:rFonts w:ascii="Arial" w:hAnsi="Arial" w:cs="Arial"/>
          <w:lang w:val="fr-FR"/>
        </w:rPr>
      </w:pPr>
    </w:p>
    <w:p w14:paraId="6D37A41A" w14:textId="3F9C51B8" w:rsidR="00317693" w:rsidRPr="0053318D" w:rsidRDefault="00C66C6D" w:rsidP="00317693">
      <w:pPr>
        <w:spacing w:after="0" w:line="240" w:lineRule="auto"/>
        <w:jc w:val="both"/>
        <w:rPr>
          <w:rFonts w:ascii="Arial" w:hAnsi="Arial" w:cs="Arial"/>
          <w:lang w:val="fr-FR"/>
        </w:rPr>
      </w:pPr>
      <w:r w:rsidRPr="0053318D">
        <w:rPr>
          <w:rFonts w:ascii="Arial" w:hAnsi="Arial" w:cs="Arial"/>
          <w:lang w:val="fr-FR"/>
        </w:rPr>
        <w:lastRenderedPageBreak/>
        <w:t>Dès la date d’entrée en vigueur de la présente convention</w:t>
      </w:r>
      <w:r w:rsidR="00317693" w:rsidRPr="0053318D">
        <w:rPr>
          <w:rFonts w:ascii="Arial" w:hAnsi="Arial" w:cs="Arial"/>
          <w:lang w:val="fr-FR"/>
        </w:rPr>
        <w:t xml:space="preserve"> et jusqu'à la date de fin de la présente convention fixée à l'article 25, aucun nouvel hôpital ne pourra adhérer à la présente convention</w:t>
      </w:r>
      <w:r w:rsidRPr="0053318D">
        <w:rPr>
          <w:rFonts w:ascii="Arial" w:hAnsi="Arial" w:cs="Arial"/>
          <w:lang w:val="fr-FR"/>
        </w:rPr>
        <w:t xml:space="preserve"> étant donné que c</w:t>
      </w:r>
      <w:r w:rsidR="00BD77B6" w:rsidRPr="0053318D">
        <w:rPr>
          <w:rFonts w:ascii="Arial" w:hAnsi="Arial" w:cs="Arial"/>
          <w:lang w:val="fr-FR"/>
        </w:rPr>
        <w:t>e</w:t>
      </w:r>
      <w:r w:rsidR="00317693" w:rsidRPr="0053318D">
        <w:rPr>
          <w:rFonts w:ascii="Arial" w:hAnsi="Arial" w:cs="Arial"/>
          <w:lang w:val="fr-FR"/>
        </w:rPr>
        <w:t>la nécessiterait</w:t>
      </w:r>
      <w:r w:rsidR="00BD77B6" w:rsidRPr="0053318D">
        <w:rPr>
          <w:rFonts w:ascii="Arial" w:hAnsi="Arial" w:cs="Arial"/>
          <w:lang w:val="fr-FR"/>
        </w:rPr>
        <w:t xml:space="preserve"> en effet</w:t>
      </w:r>
      <w:r w:rsidR="00317693" w:rsidRPr="0053318D">
        <w:rPr>
          <w:rFonts w:ascii="Arial" w:hAnsi="Arial" w:cs="Arial"/>
          <w:lang w:val="fr-FR"/>
        </w:rPr>
        <w:t xml:space="preserve"> une redistribution du budget disponible pour </w:t>
      </w:r>
      <w:r w:rsidRPr="0053318D">
        <w:rPr>
          <w:rFonts w:ascii="Arial" w:hAnsi="Arial" w:cs="Arial"/>
          <w:lang w:val="fr-FR"/>
        </w:rPr>
        <w:t>l’application</w:t>
      </w:r>
      <w:r w:rsidR="00BD77B6" w:rsidRPr="0053318D">
        <w:rPr>
          <w:rFonts w:ascii="Arial" w:hAnsi="Arial" w:cs="Arial"/>
          <w:lang w:val="fr-FR"/>
        </w:rPr>
        <w:t xml:space="preserve"> de </w:t>
      </w:r>
      <w:r w:rsidR="00317693" w:rsidRPr="0053318D">
        <w:rPr>
          <w:rFonts w:ascii="Arial" w:hAnsi="Arial" w:cs="Arial"/>
          <w:lang w:val="fr-FR"/>
        </w:rPr>
        <w:t>la présente convention</w:t>
      </w:r>
      <w:r w:rsidRPr="0053318D">
        <w:rPr>
          <w:rFonts w:ascii="Arial" w:hAnsi="Arial" w:cs="Arial"/>
          <w:lang w:val="fr-FR"/>
        </w:rPr>
        <w:t xml:space="preserve"> et qu’il</w:t>
      </w:r>
      <w:r w:rsidR="00317693" w:rsidRPr="0053318D">
        <w:rPr>
          <w:rFonts w:ascii="Arial" w:hAnsi="Arial" w:cs="Arial"/>
          <w:lang w:val="fr-FR"/>
        </w:rPr>
        <w:t xml:space="preserve"> </w:t>
      </w:r>
      <w:r w:rsidR="006E347D" w:rsidRPr="0053318D">
        <w:rPr>
          <w:rFonts w:ascii="Arial" w:hAnsi="Arial" w:cs="Arial"/>
          <w:lang w:val="fr-FR"/>
        </w:rPr>
        <w:t>convient</w:t>
      </w:r>
      <w:r w:rsidR="00317693" w:rsidRPr="0053318D">
        <w:rPr>
          <w:rFonts w:ascii="Arial" w:hAnsi="Arial" w:cs="Arial"/>
          <w:lang w:val="fr-FR"/>
        </w:rPr>
        <w:t xml:space="preserve"> </w:t>
      </w:r>
      <w:r w:rsidR="00BD77B6" w:rsidRPr="0053318D">
        <w:rPr>
          <w:rFonts w:ascii="Arial" w:hAnsi="Arial" w:cs="Arial"/>
          <w:lang w:val="fr-FR"/>
        </w:rPr>
        <w:t xml:space="preserve">également </w:t>
      </w:r>
      <w:r w:rsidR="00317693" w:rsidRPr="0053318D">
        <w:rPr>
          <w:rFonts w:ascii="Arial" w:hAnsi="Arial" w:cs="Arial"/>
          <w:lang w:val="fr-FR"/>
        </w:rPr>
        <w:t>d’éviter la redistribution fréquente de ce budget.</w:t>
      </w:r>
    </w:p>
    <w:p w14:paraId="0A9F72E9" w14:textId="77777777" w:rsidR="00317693" w:rsidRPr="0053318D" w:rsidRDefault="00317693" w:rsidP="00317693">
      <w:pPr>
        <w:spacing w:after="0" w:line="240" w:lineRule="auto"/>
        <w:jc w:val="both"/>
        <w:rPr>
          <w:rFonts w:ascii="Arial" w:hAnsi="Arial" w:cs="Arial"/>
          <w:lang w:val="fr-FR"/>
        </w:rPr>
      </w:pPr>
    </w:p>
    <w:p w14:paraId="2B835228" w14:textId="2A9D0B83" w:rsidR="002E12BF" w:rsidRPr="0053318D" w:rsidRDefault="002E12BF" w:rsidP="002E12BF">
      <w:pPr>
        <w:spacing w:after="0" w:line="240" w:lineRule="auto"/>
        <w:jc w:val="both"/>
        <w:rPr>
          <w:rFonts w:ascii="Arial" w:hAnsi="Arial" w:cs="Arial"/>
          <w:lang w:val="fr-FR"/>
        </w:rPr>
      </w:pPr>
      <w:r w:rsidRPr="0053318D">
        <w:rPr>
          <w:rFonts w:ascii="Arial" w:hAnsi="Arial" w:cs="Arial"/>
          <w:lang w:val="fr-FR"/>
        </w:rPr>
        <w:t xml:space="preserve">Cependant, compte tenu de la date de fin </w:t>
      </w:r>
      <w:r w:rsidR="006E347D" w:rsidRPr="0053318D">
        <w:rPr>
          <w:rFonts w:ascii="Arial" w:hAnsi="Arial" w:cs="Arial"/>
          <w:lang w:val="fr-FR"/>
        </w:rPr>
        <w:t>de la présente convention</w:t>
      </w:r>
      <w:r w:rsidRPr="0053318D">
        <w:rPr>
          <w:rFonts w:ascii="Arial" w:hAnsi="Arial" w:cs="Arial"/>
          <w:lang w:val="fr-FR"/>
        </w:rPr>
        <w:t xml:space="preserve"> f</w:t>
      </w:r>
      <w:r w:rsidR="00C66C6D" w:rsidRPr="0053318D">
        <w:rPr>
          <w:rFonts w:ascii="Arial" w:hAnsi="Arial" w:cs="Arial"/>
          <w:lang w:val="fr-FR"/>
        </w:rPr>
        <w:t>ixée à l'article 25, il sera rée</w:t>
      </w:r>
      <w:r w:rsidRPr="0053318D">
        <w:rPr>
          <w:rFonts w:ascii="Arial" w:hAnsi="Arial" w:cs="Arial"/>
          <w:lang w:val="fr-FR"/>
        </w:rPr>
        <w:t>xaminé</w:t>
      </w:r>
      <w:r w:rsidR="006E347D" w:rsidRPr="0053318D">
        <w:rPr>
          <w:rFonts w:ascii="Arial" w:hAnsi="Arial" w:cs="Arial"/>
          <w:lang w:val="fr-FR"/>
        </w:rPr>
        <w:t>,</w:t>
      </w:r>
      <w:r w:rsidRPr="0053318D">
        <w:rPr>
          <w:rFonts w:ascii="Arial" w:hAnsi="Arial" w:cs="Arial"/>
          <w:lang w:val="fr-FR"/>
        </w:rPr>
        <w:t xml:space="preserve"> </w:t>
      </w:r>
      <w:r w:rsidR="00382036" w:rsidRPr="0053318D">
        <w:rPr>
          <w:rFonts w:ascii="Arial" w:hAnsi="Arial" w:cs="Arial"/>
          <w:lang w:val="fr-FR"/>
        </w:rPr>
        <w:t>au premier semestre d</w:t>
      </w:r>
      <w:r w:rsidR="00E8329A" w:rsidRPr="0053318D">
        <w:rPr>
          <w:rFonts w:ascii="Arial" w:hAnsi="Arial" w:cs="Arial"/>
          <w:lang w:val="fr-FR"/>
        </w:rPr>
        <w:t>e</w:t>
      </w:r>
      <w:r w:rsidR="00382036" w:rsidRPr="0053318D">
        <w:rPr>
          <w:rFonts w:ascii="Arial" w:hAnsi="Arial" w:cs="Arial"/>
          <w:lang w:val="fr-FR"/>
        </w:rPr>
        <w:t xml:space="preserve"> </w:t>
      </w:r>
      <w:r w:rsidRPr="0053318D">
        <w:rPr>
          <w:rFonts w:ascii="Arial" w:hAnsi="Arial" w:cs="Arial"/>
          <w:lang w:val="fr-FR"/>
        </w:rPr>
        <w:t>2024</w:t>
      </w:r>
      <w:r w:rsidR="006E347D" w:rsidRPr="0053318D">
        <w:rPr>
          <w:rFonts w:ascii="Arial" w:hAnsi="Arial" w:cs="Arial"/>
          <w:lang w:val="fr-FR"/>
        </w:rPr>
        <w:t>,</w:t>
      </w:r>
      <w:r w:rsidRPr="0053318D">
        <w:rPr>
          <w:rFonts w:ascii="Arial" w:hAnsi="Arial" w:cs="Arial"/>
          <w:lang w:val="fr-FR"/>
        </w:rPr>
        <w:t xml:space="preserve"> qu</w:t>
      </w:r>
      <w:r w:rsidR="006E347D" w:rsidRPr="0053318D">
        <w:rPr>
          <w:rFonts w:ascii="Arial" w:hAnsi="Arial" w:cs="Arial"/>
          <w:lang w:val="fr-FR"/>
        </w:rPr>
        <w:t>els hôpitaux sont les plus éligibles pour entrer en ligne de compte pour</w:t>
      </w:r>
      <w:r w:rsidRPr="0053318D">
        <w:rPr>
          <w:rFonts w:ascii="Arial" w:hAnsi="Arial" w:cs="Arial"/>
          <w:lang w:val="fr-FR"/>
        </w:rPr>
        <w:t xml:space="preserve"> conclure </w:t>
      </w:r>
      <w:r w:rsidR="006E347D" w:rsidRPr="0053318D">
        <w:rPr>
          <w:rFonts w:ascii="Arial" w:hAnsi="Arial" w:cs="Arial"/>
          <w:lang w:val="fr-FR"/>
        </w:rPr>
        <w:t>la présente convention</w:t>
      </w:r>
      <w:r w:rsidRPr="0053318D">
        <w:rPr>
          <w:rFonts w:ascii="Arial" w:hAnsi="Arial" w:cs="Arial"/>
          <w:lang w:val="fr-FR"/>
        </w:rPr>
        <w:t xml:space="preserve">, sur la base des données de la dernière année complète </w:t>
      </w:r>
      <w:r w:rsidR="006E347D" w:rsidRPr="0053318D">
        <w:rPr>
          <w:rFonts w:ascii="Arial" w:hAnsi="Arial" w:cs="Arial"/>
          <w:lang w:val="fr-FR"/>
        </w:rPr>
        <w:t>pour laquelle</w:t>
      </w:r>
      <w:r w:rsidRPr="0053318D">
        <w:rPr>
          <w:rFonts w:ascii="Arial" w:hAnsi="Arial" w:cs="Arial"/>
          <w:lang w:val="fr-FR"/>
        </w:rPr>
        <w:t xml:space="preserve"> les dépenses comptabilisées par centre conventionné</w:t>
      </w:r>
      <w:r w:rsidR="006E347D" w:rsidRPr="0053318D">
        <w:rPr>
          <w:rFonts w:ascii="Arial" w:hAnsi="Arial" w:cs="Arial"/>
          <w:lang w:val="fr-FR"/>
        </w:rPr>
        <w:t xml:space="preserve"> sont connues</w:t>
      </w:r>
      <w:r w:rsidRPr="0053318D">
        <w:rPr>
          <w:rFonts w:ascii="Arial" w:hAnsi="Arial" w:cs="Arial"/>
          <w:lang w:val="fr-FR"/>
        </w:rPr>
        <w:t xml:space="preserve">. L'enveloppe annuelle de chaque centre conventionné sera alors également </w:t>
      </w:r>
      <w:r w:rsidR="006E347D" w:rsidRPr="0053318D">
        <w:rPr>
          <w:rFonts w:ascii="Arial" w:hAnsi="Arial" w:cs="Arial"/>
          <w:lang w:val="fr-FR"/>
        </w:rPr>
        <w:t xml:space="preserve">à nouveau </w:t>
      </w:r>
      <w:r w:rsidRPr="0053318D">
        <w:rPr>
          <w:rFonts w:ascii="Arial" w:hAnsi="Arial" w:cs="Arial"/>
          <w:lang w:val="fr-FR"/>
        </w:rPr>
        <w:t>établie, sur la base des données ci-dessus et des critères énoncés dans le protocole en annexe 3.</w:t>
      </w:r>
    </w:p>
    <w:p w14:paraId="5274357F" w14:textId="77777777" w:rsidR="00BD77B6" w:rsidRPr="0053318D" w:rsidRDefault="00BD77B6" w:rsidP="00B63F11">
      <w:pPr>
        <w:spacing w:after="0" w:line="240" w:lineRule="auto"/>
        <w:jc w:val="both"/>
        <w:rPr>
          <w:rFonts w:ascii="Arial" w:hAnsi="Arial" w:cs="Arial"/>
          <w:lang w:val="fr-FR"/>
        </w:rPr>
      </w:pPr>
    </w:p>
    <w:p w14:paraId="3744947F" w14:textId="3AA825C8" w:rsidR="006E347D" w:rsidRPr="0053318D" w:rsidRDefault="006E347D" w:rsidP="00B63F11">
      <w:pPr>
        <w:spacing w:after="0" w:line="240" w:lineRule="auto"/>
        <w:jc w:val="both"/>
        <w:rPr>
          <w:rFonts w:ascii="Arial" w:hAnsi="Arial" w:cs="Arial"/>
          <w:lang w:val="fr-FR"/>
        </w:rPr>
      </w:pPr>
      <w:r w:rsidRPr="0053318D">
        <w:rPr>
          <w:rFonts w:ascii="Arial" w:hAnsi="Arial" w:cs="Arial"/>
          <w:lang w:val="fr-FR"/>
        </w:rPr>
        <w:t>Parce qu'il convient de limiter le nombre de centres TAO et d'</w:t>
      </w:r>
      <w:r w:rsidRPr="0053318D">
        <w:rPr>
          <w:rFonts w:ascii="Arial" w:hAnsi="Arial" w:cs="Arial" w:hint="eastAsia"/>
          <w:lang w:val="fr-FR"/>
        </w:rPr>
        <w:t>é</w:t>
      </w:r>
      <w:r w:rsidRPr="0053318D">
        <w:rPr>
          <w:rFonts w:ascii="Arial" w:hAnsi="Arial" w:cs="Arial"/>
          <w:lang w:val="fr-FR"/>
        </w:rPr>
        <w:t>viter une augmentation (excessive) du nombre de centres TAO en 2024, le nombre minimum de patients dont question à l’article 7 qu'un h</w:t>
      </w:r>
      <w:r w:rsidRPr="0053318D">
        <w:rPr>
          <w:rFonts w:ascii="Arial" w:hAnsi="Arial" w:cs="Arial" w:hint="eastAsia"/>
          <w:lang w:val="fr-FR"/>
        </w:rPr>
        <w:t>ô</w:t>
      </w:r>
      <w:r w:rsidRPr="0053318D">
        <w:rPr>
          <w:rFonts w:ascii="Arial" w:hAnsi="Arial" w:cs="Arial"/>
          <w:lang w:val="fr-FR"/>
        </w:rPr>
        <w:t xml:space="preserve">pital doit suivre pour adhérer à la présente convention </w:t>
      </w:r>
      <w:r w:rsidR="00D718D2" w:rsidRPr="0053318D">
        <w:rPr>
          <w:rFonts w:ascii="Arial" w:hAnsi="Arial" w:cs="Arial"/>
          <w:lang w:val="fr-FR"/>
        </w:rPr>
        <w:t>pourra être</w:t>
      </w:r>
      <w:r w:rsidRPr="0053318D">
        <w:rPr>
          <w:rFonts w:ascii="Arial" w:hAnsi="Arial" w:cs="Arial"/>
          <w:lang w:val="fr-FR"/>
        </w:rPr>
        <w:t xml:space="preserve"> modifi</w:t>
      </w:r>
      <w:r w:rsidRPr="0053318D">
        <w:rPr>
          <w:rFonts w:ascii="Arial" w:hAnsi="Arial" w:cs="Arial" w:hint="eastAsia"/>
          <w:lang w:val="fr-FR"/>
        </w:rPr>
        <w:t>é</w:t>
      </w:r>
      <w:r w:rsidRPr="0053318D">
        <w:rPr>
          <w:rFonts w:ascii="Arial" w:hAnsi="Arial" w:cs="Arial"/>
          <w:lang w:val="fr-FR"/>
        </w:rPr>
        <w:t xml:space="preserve"> en 2024.</w:t>
      </w:r>
    </w:p>
    <w:p w14:paraId="29ABD220" w14:textId="77777777" w:rsidR="006E347D" w:rsidRPr="0053318D" w:rsidRDefault="006E347D" w:rsidP="002E12BF">
      <w:pPr>
        <w:spacing w:after="0" w:line="240" w:lineRule="auto"/>
        <w:jc w:val="both"/>
        <w:rPr>
          <w:rFonts w:ascii="Arial" w:hAnsi="Arial" w:cs="Arial"/>
          <w:lang w:val="fr-FR"/>
        </w:rPr>
      </w:pPr>
    </w:p>
    <w:p w14:paraId="7E573336" w14:textId="71DACF47" w:rsidR="006E347D" w:rsidRPr="0053318D" w:rsidRDefault="006E347D">
      <w:pPr>
        <w:spacing w:after="0" w:line="240" w:lineRule="auto"/>
        <w:jc w:val="both"/>
        <w:rPr>
          <w:rFonts w:ascii="Arial" w:hAnsi="Arial" w:cs="Arial"/>
          <w:lang w:val="fr-FR"/>
        </w:rPr>
      </w:pPr>
      <w:r w:rsidRPr="0053318D">
        <w:rPr>
          <w:rFonts w:ascii="Arial" w:hAnsi="Arial" w:cs="Arial"/>
          <w:lang w:val="fr-FR"/>
        </w:rPr>
        <w:t xml:space="preserve">Lors de la détermination des hôpitaux qui pourront adhérer à la présente convention </w:t>
      </w:r>
      <w:r w:rsidR="00F40C99">
        <w:rPr>
          <w:rFonts w:ascii="Arial" w:hAnsi="Arial" w:cs="Arial"/>
          <w:lang w:val="fr-FR"/>
        </w:rPr>
        <w:t>en</w:t>
      </w:r>
      <w:r w:rsidR="00F40C99" w:rsidRPr="0053318D">
        <w:rPr>
          <w:rFonts w:ascii="Arial" w:hAnsi="Arial" w:cs="Arial"/>
          <w:lang w:val="fr-FR"/>
        </w:rPr>
        <w:t xml:space="preserve"> </w:t>
      </w:r>
      <w:r w:rsidRPr="0053318D">
        <w:rPr>
          <w:rFonts w:ascii="Arial" w:hAnsi="Arial" w:cs="Arial"/>
          <w:lang w:val="fr-FR"/>
        </w:rPr>
        <w:t xml:space="preserve">2024, </w:t>
      </w:r>
      <w:r w:rsidR="004A162A" w:rsidRPr="0053318D">
        <w:rPr>
          <w:rFonts w:ascii="Arial" w:hAnsi="Arial" w:cs="Arial"/>
          <w:lang w:val="fr-FR"/>
        </w:rPr>
        <w:t>il y aura lieu</w:t>
      </w:r>
      <w:r w:rsidRPr="0053318D">
        <w:rPr>
          <w:rFonts w:ascii="Arial" w:hAnsi="Arial" w:cs="Arial"/>
          <w:lang w:val="fr-FR"/>
        </w:rPr>
        <w:t xml:space="preserve"> également de parvenir à une répartition géographique équilibrée des centres TAO. Si les réseaux hospitaliers ont tous été reconnus d'ici là, </w:t>
      </w:r>
      <w:r w:rsidR="002B4EBE" w:rsidRPr="0053318D">
        <w:rPr>
          <w:rFonts w:ascii="Arial" w:hAnsi="Arial" w:cs="Arial"/>
          <w:lang w:val="fr-FR"/>
        </w:rPr>
        <w:t xml:space="preserve">il </w:t>
      </w:r>
      <w:r w:rsidR="004A162A" w:rsidRPr="0053318D">
        <w:rPr>
          <w:rFonts w:ascii="Arial" w:hAnsi="Arial" w:cs="Arial"/>
          <w:lang w:val="fr-FR"/>
        </w:rPr>
        <w:t>faudra</w:t>
      </w:r>
      <w:r w:rsidR="002B4EBE" w:rsidRPr="0053318D">
        <w:rPr>
          <w:rFonts w:ascii="Arial" w:hAnsi="Arial" w:cs="Arial"/>
          <w:lang w:val="fr-FR"/>
        </w:rPr>
        <w:t xml:space="preserve"> donc de veiller,</w:t>
      </w:r>
      <w:r w:rsidRPr="0053318D">
        <w:rPr>
          <w:rFonts w:ascii="Arial" w:hAnsi="Arial" w:cs="Arial"/>
          <w:lang w:val="fr-FR"/>
        </w:rPr>
        <w:t xml:space="preserve"> en 2024</w:t>
      </w:r>
      <w:r w:rsidR="002B4EBE" w:rsidRPr="0053318D">
        <w:rPr>
          <w:rFonts w:ascii="Arial" w:hAnsi="Arial" w:cs="Arial"/>
          <w:lang w:val="fr-FR"/>
        </w:rPr>
        <w:t>,</w:t>
      </w:r>
      <w:r w:rsidRPr="0053318D">
        <w:rPr>
          <w:rFonts w:ascii="Arial" w:hAnsi="Arial" w:cs="Arial"/>
          <w:lang w:val="fr-FR"/>
        </w:rPr>
        <w:t xml:space="preserve"> à ce qu'au moins un hôpital de chaque réseau hospitalier puisse adhérer </w:t>
      </w:r>
      <w:r w:rsidR="002B4EBE" w:rsidRPr="0053318D">
        <w:rPr>
          <w:rFonts w:ascii="Arial" w:hAnsi="Arial" w:cs="Arial"/>
          <w:lang w:val="fr-FR"/>
        </w:rPr>
        <w:t>à la présente convention</w:t>
      </w:r>
      <w:r w:rsidR="00E8020D" w:rsidRPr="0053318D">
        <w:rPr>
          <w:rFonts w:ascii="Arial" w:hAnsi="Arial" w:cs="Arial"/>
          <w:lang w:val="fr-FR"/>
        </w:rPr>
        <w:t>. Si, au sein d'un réseau hospitalier, aucun hôpital ne remplit les conditions de l'article 7, l'hôpital qui accompagne la plupart des patients pompe à insuline au sein de ce réseau hospitalier pourra adhérer à la présente convention,</w:t>
      </w:r>
      <w:r w:rsidR="004A162A" w:rsidRPr="0053318D">
        <w:rPr>
          <w:rFonts w:ascii="Arial" w:hAnsi="Arial" w:cs="Arial"/>
          <w:lang w:val="fr-FR"/>
        </w:rPr>
        <w:t xml:space="preserve"> </w:t>
      </w:r>
      <w:r w:rsidRPr="0053318D">
        <w:rPr>
          <w:rFonts w:ascii="Arial" w:hAnsi="Arial" w:cs="Arial"/>
          <w:lang w:val="fr-FR"/>
        </w:rPr>
        <w:t xml:space="preserve">à condition que cet hôpital supervise au minimum 300 patients appartenant au groupe A </w:t>
      </w:r>
      <w:r w:rsidR="00D718D2" w:rsidRPr="0053318D">
        <w:rPr>
          <w:rFonts w:ascii="Arial" w:hAnsi="Arial" w:cs="Arial"/>
          <w:lang w:val="fr-FR"/>
        </w:rPr>
        <w:t xml:space="preserve">de la convention d’autogestion </w:t>
      </w:r>
      <w:r w:rsidRPr="0053318D">
        <w:rPr>
          <w:rFonts w:ascii="Arial" w:hAnsi="Arial" w:cs="Arial"/>
          <w:lang w:val="fr-FR"/>
        </w:rPr>
        <w:t xml:space="preserve">et au moins 50 patients pompe à insuline (conformément à ce qui est indiqué dans le précédent paragraphe, ces chiffres peuvent également être ajustés). La dérogation - pour des raisons géographiques - aux critères normaux désormais prévus à l'article 7 de </w:t>
      </w:r>
      <w:r w:rsidR="004A162A" w:rsidRPr="0053318D">
        <w:rPr>
          <w:rFonts w:ascii="Arial" w:hAnsi="Arial" w:cs="Arial"/>
          <w:lang w:val="fr-FR"/>
        </w:rPr>
        <w:t>la présente convention</w:t>
      </w:r>
      <w:r w:rsidRPr="0053318D">
        <w:rPr>
          <w:rFonts w:ascii="Arial" w:hAnsi="Arial" w:cs="Arial"/>
          <w:lang w:val="fr-FR"/>
        </w:rPr>
        <w:t xml:space="preserve"> deviendra alors caduque.</w:t>
      </w:r>
    </w:p>
    <w:p w14:paraId="33101374" w14:textId="77777777" w:rsidR="006E347D" w:rsidRPr="0053318D" w:rsidRDefault="006E347D">
      <w:pPr>
        <w:spacing w:after="0" w:line="240" w:lineRule="auto"/>
        <w:jc w:val="both"/>
        <w:rPr>
          <w:rFonts w:ascii="Arial" w:hAnsi="Arial" w:cs="Arial"/>
          <w:lang w:val="fr-FR"/>
        </w:rPr>
      </w:pPr>
    </w:p>
    <w:p w14:paraId="103F8314" w14:textId="05643FAF" w:rsidR="004640A6" w:rsidRPr="0053318D" w:rsidRDefault="00B822BC" w:rsidP="00EB4BD9">
      <w:pPr>
        <w:spacing w:after="0" w:line="240" w:lineRule="auto"/>
        <w:jc w:val="both"/>
        <w:rPr>
          <w:rFonts w:ascii="Arial" w:hAnsi="Arial" w:cs="Arial"/>
          <w:lang w:val="fr-FR"/>
        </w:rPr>
      </w:pPr>
      <w:r w:rsidRPr="0053318D">
        <w:rPr>
          <w:rFonts w:ascii="Arial" w:hAnsi="Arial" w:cs="Arial"/>
          <w:lang w:val="fr-FR"/>
        </w:rPr>
        <w:t xml:space="preserve">Dans le cas où, en 2024, certains hôpitaux ayant conclu la présente convention, sur la base des critères de sélection (éventuellement ajustés) qui sont alors retenus, ne </w:t>
      </w:r>
      <w:r w:rsidR="004A162A" w:rsidRPr="0053318D">
        <w:rPr>
          <w:rFonts w:ascii="Arial" w:hAnsi="Arial" w:cs="Arial"/>
          <w:lang w:val="fr-FR"/>
        </w:rPr>
        <w:t>pourraient plus maintenir le bénéfice de</w:t>
      </w:r>
      <w:r w:rsidRPr="0053318D">
        <w:rPr>
          <w:rFonts w:ascii="Arial" w:hAnsi="Arial" w:cs="Arial"/>
          <w:lang w:val="fr-FR"/>
        </w:rPr>
        <w:t xml:space="preserve"> la présente convention, une mesure transitoire sera prévue afin que ces hôpitaux puissent être en mesure de continuer à traiter les patients avec une technologie particulière aussi longtemps que la collecte des données nécessaires à l'évaluation de cette technologie est toujours en cours.</w:t>
      </w:r>
    </w:p>
    <w:p w14:paraId="1B821353" w14:textId="682C1E7B" w:rsidR="00B822BC" w:rsidRPr="0053318D" w:rsidRDefault="00B822BC" w:rsidP="00EB4BD9">
      <w:pPr>
        <w:spacing w:after="0" w:line="240" w:lineRule="auto"/>
        <w:jc w:val="both"/>
        <w:rPr>
          <w:rFonts w:ascii="Arial" w:hAnsi="Arial" w:cs="Arial"/>
          <w:lang w:val="fr-FR"/>
        </w:rPr>
      </w:pPr>
    </w:p>
    <w:p w14:paraId="7F9A51E3" w14:textId="77777777" w:rsidR="00B822BC" w:rsidRPr="0053318D" w:rsidRDefault="00B822BC" w:rsidP="00EB4BD9">
      <w:pPr>
        <w:spacing w:after="0" w:line="240" w:lineRule="auto"/>
        <w:jc w:val="both"/>
        <w:rPr>
          <w:rFonts w:ascii="Arial" w:hAnsi="Arial" w:cs="Arial"/>
          <w:lang w:val="fr-FR"/>
        </w:rPr>
      </w:pPr>
    </w:p>
    <w:p w14:paraId="567E2494" w14:textId="16CC07B4" w:rsidR="00B90EE3" w:rsidRPr="0053318D" w:rsidRDefault="00B90EE3" w:rsidP="00B63F11">
      <w:pPr>
        <w:spacing w:after="0" w:line="240" w:lineRule="auto"/>
        <w:jc w:val="center"/>
        <w:rPr>
          <w:rFonts w:ascii="Arial" w:hAnsi="Arial" w:cs="Arial"/>
          <w:b/>
          <w:u w:val="single"/>
          <w:lang w:val="fr-BE"/>
        </w:rPr>
      </w:pPr>
      <w:r w:rsidRPr="0053318D">
        <w:rPr>
          <w:rFonts w:ascii="Arial" w:hAnsi="Arial" w:cs="Arial"/>
          <w:b/>
          <w:u w:val="single"/>
          <w:lang w:val="fr-BE"/>
        </w:rPr>
        <w:t>BÉNÉFICIAIRES DE LA CONVENTION</w:t>
      </w:r>
    </w:p>
    <w:p w14:paraId="404E2DF6" w14:textId="4FBD4B88" w:rsidR="00B90EE3" w:rsidRPr="0053318D" w:rsidRDefault="00B90EE3" w:rsidP="00EB4BD9">
      <w:pPr>
        <w:spacing w:after="0" w:line="240" w:lineRule="auto"/>
        <w:jc w:val="both"/>
        <w:rPr>
          <w:rFonts w:ascii="Arial" w:hAnsi="Arial" w:cs="Arial"/>
          <w:lang w:val="fr-BE"/>
        </w:rPr>
      </w:pPr>
    </w:p>
    <w:p w14:paraId="12461B4C" w14:textId="77777777"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t>Article 3</w:t>
      </w:r>
      <w:r w:rsidRPr="0053318D">
        <w:rPr>
          <w:rFonts w:ascii="Arial" w:hAnsi="Arial" w:cs="Arial"/>
          <w:b/>
          <w:lang w:val="fr-BE"/>
        </w:rPr>
        <w:t>.</w:t>
      </w:r>
    </w:p>
    <w:p w14:paraId="2691FFCA" w14:textId="391DED43" w:rsidR="00B90EE3" w:rsidRPr="0053318D" w:rsidRDefault="00B90EE3" w:rsidP="00EB4BD9">
      <w:pPr>
        <w:spacing w:after="0" w:line="240" w:lineRule="auto"/>
        <w:jc w:val="both"/>
        <w:rPr>
          <w:rFonts w:ascii="Arial" w:hAnsi="Arial" w:cs="Arial"/>
          <w:lang w:val="fr-BE"/>
        </w:rPr>
      </w:pPr>
    </w:p>
    <w:p w14:paraId="7CEE9616" w14:textId="526A6B1C" w:rsidR="00F10DA0" w:rsidRPr="0053318D" w:rsidRDefault="00F10DA0" w:rsidP="00EB4BD9">
      <w:pPr>
        <w:spacing w:after="0" w:line="240" w:lineRule="auto"/>
        <w:jc w:val="both"/>
        <w:rPr>
          <w:rFonts w:ascii="Arial" w:hAnsi="Arial" w:cs="Arial"/>
          <w:lang w:val="fr-BE"/>
        </w:rPr>
      </w:pPr>
      <w:r w:rsidRPr="0053318D">
        <w:rPr>
          <w:rFonts w:ascii="Arial" w:hAnsi="Arial" w:cs="Arial"/>
          <w:b/>
          <w:lang w:val="fr-BE"/>
        </w:rPr>
        <w:t>§ 1</w:t>
      </w:r>
      <w:r w:rsidRPr="0053318D">
        <w:rPr>
          <w:rFonts w:ascii="Arial" w:hAnsi="Arial" w:cs="Arial"/>
          <w:b/>
          <w:vertAlign w:val="superscript"/>
          <w:lang w:val="fr-BE"/>
        </w:rPr>
        <w:t>er</w:t>
      </w:r>
      <w:r w:rsidRPr="0053318D">
        <w:rPr>
          <w:rFonts w:ascii="Arial" w:hAnsi="Arial" w:cs="Arial"/>
          <w:b/>
          <w:lang w:val="fr-BE"/>
        </w:rPr>
        <w:t>.</w:t>
      </w:r>
      <w:r w:rsidRPr="0053318D">
        <w:rPr>
          <w:rFonts w:ascii="Arial" w:hAnsi="Arial" w:cs="Arial"/>
          <w:lang w:val="fr-BE"/>
        </w:rPr>
        <w:t xml:space="preserve"> Les bénéficiaires auxquels une TAO peut être accordée dans le cadre de la présente convention sont les bénéficiaires ambulatoires qui sont traités </w:t>
      </w:r>
      <w:r w:rsidR="007D0C17" w:rsidRPr="0053318D">
        <w:rPr>
          <w:rFonts w:ascii="Arial" w:hAnsi="Arial" w:cs="Arial"/>
          <w:lang w:val="fr-BE"/>
        </w:rPr>
        <w:t>de manière très intensive</w:t>
      </w:r>
      <w:r w:rsidRPr="0053318D">
        <w:rPr>
          <w:rFonts w:ascii="Arial" w:hAnsi="Arial" w:cs="Arial"/>
          <w:lang w:val="fr-BE"/>
        </w:rPr>
        <w:t xml:space="preserve"> au moyen d'un </w:t>
      </w:r>
      <w:r w:rsidR="007D0C17" w:rsidRPr="0053318D">
        <w:rPr>
          <w:rFonts w:ascii="Arial" w:hAnsi="Arial" w:cs="Arial"/>
          <w:lang w:val="fr-BE"/>
        </w:rPr>
        <w:t xml:space="preserve">schéma </w:t>
      </w:r>
      <w:r w:rsidRPr="00F40C99">
        <w:rPr>
          <w:rFonts w:ascii="Arial" w:hAnsi="Arial" w:cs="Arial"/>
          <w:lang w:val="fr-BE"/>
        </w:rPr>
        <w:t>d'injection</w:t>
      </w:r>
      <w:r w:rsidR="00F40C99" w:rsidRPr="00F40C99">
        <w:rPr>
          <w:rFonts w:ascii="Arial" w:hAnsi="Arial" w:cs="Arial"/>
          <w:lang w:val="fr-BE"/>
        </w:rPr>
        <w:t>s</w:t>
      </w:r>
      <w:r w:rsidRPr="00F40C99">
        <w:rPr>
          <w:rFonts w:ascii="Arial" w:hAnsi="Arial" w:cs="Arial"/>
          <w:lang w:val="fr-BE"/>
        </w:rPr>
        <w:t xml:space="preserve"> d'insuline multiple</w:t>
      </w:r>
      <w:r w:rsidR="00F40C99">
        <w:rPr>
          <w:rFonts w:ascii="Arial" w:hAnsi="Arial" w:cs="Arial"/>
          <w:lang w:val="fr-BE"/>
        </w:rPr>
        <w:t>s</w:t>
      </w:r>
      <w:r w:rsidRPr="0053318D">
        <w:rPr>
          <w:rFonts w:ascii="Arial" w:hAnsi="Arial" w:cs="Arial"/>
          <w:lang w:val="fr-BE"/>
        </w:rPr>
        <w:t xml:space="preserve"> ou d'une pompe à insuline et ce :</w:t>
      </w:r>
    </w:p>
    <w:p w14:paraId="6800C04D" w14:textId="77777777" w:rsidR="00F10DA0" w:rsidRPr="0053318D" w:rsidRDefault="00F10DA0" w:rsidP="006D218B">
      <w:pPr>
        <w:pStyle w:val="Lijstalinea"/>
        <w:numPr>
          <w:ilvl w:val="0"/>
          <w:numId w:val="6"/>
        </w:numPr>
        <w:jc w:val="both"/>
        <w:rPr>
          <w:rFonts w:ascii="Arial" w:hAnsi="Arial" w:cs="Arial"/>
          <w:lang w:val="fr-BE"/>
        </w:rPr>
      </w:pPr>
      <w:r w:rsidRPr="0053318D">
        <w:rPr>
          <w:rFonts w:ascii="Arial" w:hAnsi="Arial" w:cs="Arial"/>
          <w:lang w:val="fr-BE"/>
        </w:rPr>
        <w:t>soit dans le cadre de la convention en matière d’autogestion pour les adultes (plus de 16 ans) et éventuellement dans le cadre de la convention pompe à insuline ;</w:t>
      </w:r>
    </w:p>
    <w:p w14:paraId="7FDE42FA" w14:textId="4BFBF462" w:rsidR="00F10DA0" w:rsidRPr="0053318D" w:rsidRDefault="00F10DA0" w:rsidP="006D218B">
      <w:pPr>
        <w:pStyle w:val="Lijstalinea"/>
        <w:numPr>
          <w:ilvl w:val="0"/>
          <w:numId w:val="6"/>
        </w:numPr>
        <w:jc w:val="both"/>
        <w:rPr>
          <w:rFonts w:ascii="Arial" w:hAnsi="Arial" w:cs="Arial"/>
          <w:lang w:val="fr-BE"/>
        </w:rPr>
      </w:pPr>
      <w:r w:rsidRPr="0053318D">
        <w:rPr>
          <w:rFonts w:ascii="Arial" w:hAnsi="Arial" w:cs="Arial"/>
          <w:lang w:val="fr-BE"/>
        </w:rPr>
        <w:t>soit dans le cadre de la convention en matière d’autogestion pour les enfants ou les adolescents (dans le cas d'un enfant ou d'un adolescent âgé de moins de 16 ans ou éventuellement d'un adolescent qui n'a pas encore atteint l'âge de 20 ans).</w:t>
      </w:r>
    </w:p>
    <w:p w14:paraId="0CBC7E70" w14:textId="77777777" w:rsidR="00F10DA0" w:rsidRPr="0053318D" w:rsidRDefault="00F10DA0" w:rsidP="00EB4BD9">
      <w:pPr>
        <w:spacing w:after="0" w:line="240" w:lineRule="auto"/>
        <w:jc w:val="both"/>
        <w:rPr>
          <w:rFonts w:ascii="Arial" w:hAnsi="Arial" w:cs="Arial"/>
          <w:lang w:val="fr-BE"/>
        </w:rPr>
      </w:pPr>
    </w:p>
    <w:p w14:paraId="13C57453" w14:textId="77777777" w:rsidR="00F67E89" w:rsidRDefault="00F67E89">
      <w:pPr>
        <w:rPr>
          <w:rFonts w:ascii="Arial" w:hAnsi="Arial" w:cs="Arial"/>
          <w:lang w:val="fr-BE"/>
        </w:rPr>
      </w:pPr>
      <w:r>
        <w:rPr>
          <w:rFonts w:ascii="Arial" w:hAnsi="Arial" w:cs="Arial"/>
          <w:lang w:val="fr-BE"/>
        </w:rPr>
        <w:br w:type="page"/>
      </w:r>
    </w:p>
    <w:p w14:paraId="751060A0" w14:textId="5ECE36CB" w:rsidR="00F67E89" w:rsidRDefault="00F67E89" w:rsidP="00EB4BD9">
      <w:pPr>
        <w:spacing w:after="0" w:line="240" w:lineRule="auto"/>
        <w:jc w:val="both"/>
        <w:rPr>
          <w:rFonts w:ascii="Arial" w:hAnsi="Arial" w:cs="Arial"/>
          <w:lang w:val="fr-BE"/>
        </w:rPr>
      </w:pPr>
    </w:p>
    <w:p w14:paraId="2818FD83" w14:textId="77777777" w:rsidR="00F67E89" w:rsidRDefault="00F67E89" w:rsidP="00EB4BD9">
      <w:pPr>
        <w:spacing w:after="0" w:line="240" w:lineRule="auto"/>
        <w:jc w:val="both"/>
        <w:rPr>
          <w:rFonts w:ascii="Arial" w:hAnsi="Arial" w:cs="Arial"/>
          <w:lang w:val="fr-BE"/>
        </w:rPr>
      </w:pPr>
    </w:p>
    <w:p w14:paraId="364B4DDA" w14:textId="35D2DA60"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t>Le</w:t>
      </w:r>
      <w:r w:rsidR="00025BDA" w:rsidRPr="0053318D">
        <w:rPr>
          <w:rFonts w:ascii="Arial" w:hAnsi="Arial" w:cs="Arial"/>
          <w:lang w:val="fr-BE"/>
        </w:rPr>
        <w:t>s</w:t>
      </w:r>
      <w:r w:rsidRPr="0053318D">
        <w:rPr>
          <w:rFonts w:ascii="Arial" w:hAnsi="Arial" w:cs="Arial"/>
          <w:lang w:val="fr-BE"/>
        </w:rPr>
        <w:t xml:space="preserve"> </w:t>
      </w:r>
      <w:r w:rsidR="00025BDA" w:rsidRPr="0053318D">
        <w:rPr>
          <w:rFonts w:ascii="Arial" w:hAnsi="Arial" w:cs="Arial"/>
          <w:lang w:val="fr-BE"/>
        </w:rPr>
        <w:t>caractéristiques des</w:t>
      </w:r>
      <w:r w:rsidRPr="0053318D">
        <w:rPr>
          <w:rFonts w:ascii="Arial" w:hAnsi="Arial" w:cs="Arial"/>
          <w:lang w:val="fr-BE"/>
        </w:rPr>
        <w:t xml:space="preserve"> patients diabétiques </w:t>
      </w:r>
      <w:r w:rsidR="00025BDA" w:rsidRPr="0053318D">
        <w:rPr>
          <w:rFonts w:ascii="Arial" w:hAnsi="Arial" w:cs="Arial"/>
          <w:lang w:val="fr-BE"/>
        </w:rPr>
        <w:t xml:space="preserve">qui </w:t>
      </w:r>
      <w:r w:rsidRPr="0053318D">
        <w:rPr>
          <w:rFonts w:ascii="Arial" w:hAnsi="Arial" w:cs="Arial"/>
          <w:lang w:val="fr-BE"/>
        </w:rPr>
        <w:t xml:space="preserve">entrent en ligne de compte pour </w:t>
      </w:r>
      <w:r w:rsidR="00F40C99">
        <w:rPr>
          <w:rFonts w:ascii="Arial" w:hAnsi="Arial" w:cs="Arial"/>
          <w:lang w:val="fr-BE"/>
        </w:rPr>
        <w:t>le</w:t>
      </w:r>
      <w:r w:rsidRPr="0053318D">
        <w:rPr>
          <w:rFonts w:ascii="Arial" w:hAnsi="Arial" w:cs="Arial"/>
          <w:lang w:val="fr-BE"/>
        </w:rPr>
        <w:t xml:space="preserve"> remboursement d'une TAO déterminée s</w:t>
      </w:r>
      <w:r w:rsidR="00025BDA" w:rsidRPr="0053318D">
        <w:rPr>
          <w:rFonts w:ascii="Arial" w:hAnsi="Arial" w:cs="Arial"/>
          <w:lang w:val="fr-BE"/>
        </w:rPr>
        <w:t>on</w:t>
      </w:r>
      <w:r w:rsidRPr="0053318D">
        <w:rPr>
          <w:rFonts w:ascii="Arial" w:hAnsi="Arial" w:cs="Arial"/>
          <w:lang w:val="fr-BE"/>
        </w:rPr>
        <w:t>t défini</w:t>
      </w:r>
      <w:r w:rsidR="00025BDA" w:rsidRPr="0053318D">
        <w:rPr>
          <w:rFonts w:ascii="Arial" w:hAnsi="Arial" w:cs="Arial"/>
          <w:lang w:val="fr-BE"/>
        </w:rPr>
        <w:t>es</w:t>
      </w:r>
      <w:r w:rsidRPr="0053318D">
        <w:rPr>
          <w:rFonts w:ascii="Arial" w:hAnsi="Arial" w:cs="Arial"/>
          <w:lang w:val="fr-BE"/>
        </w:rPr>
        <w:t xml:space="preserve"> dans la fiche approuvée par le Comité de l’assurance pour chaque technologie pouvant être utilisée dans le cadre de la présente convention, sur proposition du Collège des médecins-directeurs et après avis du Conseil d'accord.</w:t>
      </w:r>
    </w:p>
    <w:p w14:paraId="01F682C2" w14:textId="77777777" w:rsidR="00F10DA0" w:rsidRPr="0053318D" w:rsidRDefault="00F10DA0" w:rsidP="00EB4BD9">
      <w:pPr>
        <w:spacing w:after="0" w:line="240" w:lineRule="auto"/>
        <w:jc w:val="both"/>
        <w:rPr>
          <w:rFonts w:ascii="Arial" w:hAnsi="Arial" w:cs="Arial"/>
          <w:lang w:val="fr-BE"/>
        </w:rPr>
      </w:pPr>
    </w:p>
    <w:p w14:paraId="690308CB" w14:textId="4D033C30"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t xml:space="preserve">Le bénéficiaire visé dans la présente convention est un bénéficiaire motivé, </w:t>
      </w:r>
      <w:r w:rsidR="007D0C17" w:rsidRPr="0053318D">
        <w:rPr>
          <w:rFonts w:ascii="Arial" w:hAnsi="Arial" w:cs="Arial"/>
          <w:lang w:val="fr-BE"/>
        </w:rPr>
        <w:t>dans la mesure où il est attendu du bénéficiaire</w:t>
      </w:r>
      <w:r w:rsidRPr="0053318D">
        <w:rPr>
          <w:rFonts w:ascii="Arial" w:hAnsi="Arial" w:cs="Arial"/>
          <w:lang w:val="fr-BE"/>
        </w:rPr>
        <w:t xml:space="preserve"> qu’il :</w:t>
      </w:r>
    </w:p>
    <w:p w14:paraId="3475360E" w14:textId="77777777" w:rsidR="00F10DA0" w:rsidRPr="0053318D" w:rsidRDefault="00F10DA0" w:rsidP="006D218B">
      <w:pPr>
        <w:pStyle w:val="Lijstalinea"/>
        <w:numPr>
          <w:ilvl w:val="0"/>
          <w:numId w:val="9"/>
        </w:numPr>
        <w:jc w:val="both"/>
        <w:rPr>
          <w:rFonts w:ascii="Arial" w:hAnsi="Arial" w:cs="Arial"/>
          <w:lang w:val="fr-BE"/>
        </w:rPr>
      </w:pPr>
      <w:r w:rsidRPr="0053318D">
        <w:rPr>
          <w:rFonts w:ascii="Arial" w:hAnsi="Arial" w:cs="Arial"/>
          <w:lang w:val="fr-BE"/>
        </w:rPr>
        <w:t>accepte le traitement au moyen d’une TAO pour lequel il entre en ligne de compte selon un médecin de l’établissement ;</w:t>
      </w:r>
    </w:p>
    <w:p w14:paraId="0FA78D8E" w14:textId="129A121E" w:rsidR="00F10DA0" w:rsidRPr="0053318D" w:rsidRDefault="00F10DA0" w:rsidP="006D218B">
      <w:pPr>
        <w:pStyle w:val="Lijstalinea"/>
        <w:numPr>
          <w:ilvl w:val="0"/>
          <w:numId w:val="9"/>
        </w:numPr>
        <w:jc w:val="both"/>
        <w:rPr>
          <w:rFonts w:ascii="Arial" w:hAnsi="Arial" w:cs="Arial"/>
          <w:lang w:val="fr-BE"/>
        </w:rPr>
      </w:pPr>
      <w:r w:rsidRPr="0053318D">
        <w:rPr>
          <w:rFonts w:ascii="Arial" w:hAnsi="Arial" w:cs="Arial"/>
          <w:lang w:val="fr-BE"/>
        </w:rPr>
        <w:t xml:space="preserve">suive fidèlement le traitement </w:t>
      </w:r>
      <w:r w:rsidR="00025BDA" w:rsidRPr="0053318D">
        <w:rPr>
          <w:rFonts w:ascii="Arial" w:hAnsi="Arial" w:cs="Arial"/>
          <w:lang w:val="fr-BE"/>
        </w:rPr>
        <w:t>au moyen d’</w:t>
      </w:r>
      <w:r w:rsidRPr="0053318D">
        <w:rPr>
          <w:rFonts w:ascii="Arial" w:hAnsi="Arial" w:cs="Arial"/>
          <w:lang w:val="fr-BE"/>
        </w:rPr>
        <w:t>une TAO, tel que prescrit par l'endocrino-diabétologue de l'établissement et l'équipe de diabétologie de ce dernier ;</w:t>
      </w:r>
    </w:p>
    <w:p w14:paraId="29EE4B97" w14:textId="4CE0B827" w:rsidR="00F10DA0" w:rsidRPr="0053318D" w:rsidRDefault="00F10DA0" w:rsidP="006D218B">
      <w:pPr>
        <w:pStyle w:val="Lijstalinea"/>
        <w:numPr>
          <w:ilvl w:val="0"/>
          <w:numId w:val="9"/>
        </w:numPr>
        <w:jc w:val="both"/>
        <w:rPr>
          <w:rFonts w:ascii="Arial" w:hAnsi="Arial" w:cs="Arial"/>
          <w:lang w:val="fr-BE"/>
        </w:rPr>
      </w:pPr>
      <w:r w:rsidRPr="0053318D">
        <w:rPr>
          <w:rFonts w:ascii="Arial" w:hAnsi="Arial" w:cs="Arial"/>
          <w:lang w:val="fr-BE"/>
        </w:rPr>
        <w:t>marque son accord par écrit sur le fait que certaines données de diagnostic et de traitement relatives à sa situation avant, pendant et éventuellement après son traitement avec la TAO seront enregistrées dans le cadre de l'évaluation scientifique réalisée en ce qui concerne la TAO avec laquelle le bénéficiaire est traité (tant que la phase de collecte des données dans le cadre de cette évaluation est encore en cours).</w:t>
      </w:r>
      <w:r w:rsidR="007D0C17" w:rsidRPr="0053318D">
        <w:rPr>
          <w:rFonts w:ascii="Arial" w:hAnsi="Arial" w:cs="Arial"/>
          <w:lang w:val="fr-BE"/>
        </w:rPr>
        <w:t xml:space="preserve"> Le bénéficiaire </w:t>
      </w:r>
      <w:r w:rsidRPr="0053318D">
        <w:rPr>
          <w:rFonts w:ascii="Arial" w:hAnsi="Arial" w:cs="Arial"/>
          <w:lang w:val="fr-BE"/>
        </w:rPr>
        <w:t>marque son accord seulement après que l'endocrino-diabétologue l'a</w:t>
      </w:r>
      <w:r w:rsidR="007D0C17" w:rsidRPr="0053318D">
        <w:rPr>
          <w:rFonts w:ascii="Arial" w:hAnsi="Arial" w:cs="Arial"/>
          <w:lang w:val="fr-BE"/>
        </w:rPr>
        <w:t>it</w:t>
      </w:r>
      <w:r w:rsidRPr="0053318D">
        <w:rPr>
          <w:rFonts w:ascii="Arial" w:hAnsi="Arial" w:cs="Arial"/>
          <w:lang w:val="fr-BE"/>
        </w:rPr>
        <w:t xml:space="preserve"> informé des objectifs de </w:t>
      </w:r>
      <w:r w:rsidR="007D0C17" w:rsidRPr="0053318D">
        <w:rPr>
          <w:rFonts w:ascii="Arial" w:hAnsi="Arial" w:cs="Arial"/>
          <w:lang w:val="fr-BE"/>
        </w:rPr>
        <w:t xml:space="preserve">l’étude </w:t>
      </w:r>
      <w:r w:rsidRPr="0053318D">
        <w:rPr>
          <w:rFonts w:ascii="Arial" w:hAnsi="Arial" w:cs="Arial"/>
          <w:lang w:val="fr-BE"/>
        </w:rPr>
        <w:t xml:space="preserve">scientifique </w:t>
      </w:r>
      <w:r w:rsidR="007D0C17" w:rsidRPr="0053318D">
        <w:rPr>
          <w:rFonts w:ascii="Arial" w:hAnsi="Arial" w:cs="Arial"/>
          <w:lang w:val="fr-BE"/>
        </w:rPr>
        <w:t xml:space="preserve">à laquelle </w:t>
      </w:r>
      <w:r w:rsidRPr="0053318D">
        <w:rPr>
          <w:rFonts w:ascii="Arial" w:hAnsi="Arial" w:cs="Arial"/>
          <w:lang w:val="fr-BE"/>
        </w:rPr>
        <w:t>il participe, à la lumière des connaissances scientifiques actuelles concernant la TAO avec laquelle il est traité.</w:t>
      </w:r>
      <w:r w:rsidR="00B822BC" w:rsidRPr="0053318D">
        <w:rPr>
          <w:rFonts w:ascii="Arial" w:hAnsi="Arial" w:cs="Arial"/>
          <w:lang w:val="fr-BE"/>
        </w:rPr>
        <w:t xml:space="preserve"> Le consentement écrit du patient est conservé, par l'établissement, dans le dossier individuel du patient.</w:t>
      </w:r>
    </w:p>
    <w:p w14:paraId="753FD55F" w14:textId="03C917F0" w:rsidR="00B90EE3" w:rsidRPr="0053318D" w:rsidRDefault="00B90EE3" w:rsidP="00EB4BD9">
      <w:pPr>
        <w:spacing w:after="0" w:line="240" w:lineRule="auto"/>
        <w:jc w:val="both"/>
        <w:rPr>
          <w:rFonts w:ascii="Arial" w:hAnsi="Arial" w:cs="Arial"/>
          <w:lang w:val="fr-BE"/>
        </w:rPr>
      </w:pPr>
    </w:p>
    <w:p w14:paraId="07963500" w14:textId="5EE2E5EE"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2.</w:t>
      </w:r>
      <w:r w:rsidRPr="0053318D">
        <w:rPr>
          <w:rFonts w:ascii="Arial" w:hAnsi="Arial" w:cs="Arial"/>
          <w:lang w:val="fr-BE"/>
        </w:rPr>
        <w:t xml:space="preserve"> </w:t>
      </w:r>
      <w:r w:rsidR="007D0C17" w:rsidRPr="0053318D">
        <w:rPr>
          <w:rFonts w:ascii="Arial" w:hAnsi="Arial" w:cs="Arial"/>
          <w:lang w:val="fr-BE"/>
        </w:rPr>
        <w:t xml:space="preserve">Etant donné </w:t>
      </w:r>
      <w:r w:rsidRPr="0053318D">
        <w:rPr>
          <w:rFonts w:ascii="Arial" w:hAnsi="Arial" w:cs="Arial"/>
          <w:lang w:val="fr-BE"/>
        </w:rPr>
        <w:t xml:space="preserve">que les objectifs poursuivis avec la TAO sont menacés si les patients visés n’effectuent plus leur autogestion comme stipulé dans la convention d’autogestion (y compris un minimum d’examens médicaux préventifs nécessaires qui </w:t>
      </w:r>
      <w:r w:rsidR="007D0C17" w:rsidRPr="0053318D">
        <w:rPr>
          <w:rFonts w:ascii="Arial" w:hAnsi="Arial" w:cs="Arial"/>
          <w:lang w:val="fr-BE"/>
        </w:rPr>
        <w:t xml:space="preserve">leur </w:t>
      </w:r>
      <w:r w:rsidRPr="0053318D">
        <w:rPr>
          <w:rFonts w:ascii="Arial" w:hAnsi="Arial" w:cs="Arial"/>
          <w:lang w:val="fr-BE"/>
        </w:rPr>
        <w:t xml:space="preserve">sont imposés par la convention d’autogestion), et/ou si les patients n’effectuent plus de contrôle et mise à jour réguliers de leur connaissances dans le cadre de la convention pompe à insuline, ces patients n’entrent plus en considération pour le </w:t>
      </w:r>
      <w:r w:rsidR="007D0C17" w:rsidRPr="0053318D">
        <w:rPr>
          <w:rFonts w:ascii="Arial" w:hAnsi="Arial" w:cs="Arial"/>
          <w:lang w:val="fr-BE"/>
        </w:rPr>
        <w:t xml:space="preserve">démarrage </w:t>
      </w:r>
      <w:r w:rsidRPr="0053318D">
        <w:rPr>
          <w:rFonts w:ascii="Arial" w:hAnsi="Arial" w:cs="Arial"/>
          <w:lang w:val="fr-BE"/>
        </w:rPr>
        <w:t>ou, si la TAO est déjà lancée, pour la poursuite de la TAO dans le cadre de la présente convention.</w:t>
      </w:r>
    </w:p>
    <w:p w14:paraId="287BF8E6" w14:textId="1057CC78" w:rsidR="00B90EE3" w:rsidRDefault="00B90EE3" w:rsidP="00EB4BD9">
      <w:pPr>
        <w:spacing w:after="0" w:line="240" w:lineRule="auto"/>
        <w:jc w:val="both"/>
        <w:rPr>
          <w:rFonts w:ascii="Arial" w:hAnsi="Arial" w:cs="Arial"/>
          <w:lang w:val="fr-BE"/>
        </w:rPr>
      </w:pPr>
    </w:p>
    <w:p w14:paraId="134BD244" w14:textId="77777777" w:rsidR="00F67E89" w:rsidRPr="0053318D" w:rsidRDefault="00F67E89" w:rsidP="00EB4BD9">
      <w:pPr>
        <w:spacing w:after="0" w:line="240" w:lineRule="auto"/>
        <w:jc w:val="both"/>
        <w:rPr>
          <w:rFonts w:ascii="Arial" w:hAnsi="Arial" w:cs="Arial"/>
          <w:lang w:val="fr-BE"/>
        </w:rPr>
      </w:pPr>
    </w:p>
    <w:p w14:paraId="3708565D" w14:textId="1BDB3BE7"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t>Article 4</w:t>
      </w:r>
      <w:r w:rsidRPr="0053318D">
        <w:rPr>
          <w:rFonts w:ascii="Arial" w:hAnsi="Arial" w:cs="Arial"/>
          <w:b/>
          <w:lang w:val="fr-BE"/>
        </w:rPr>
        <w:t>.</w:t>
      </w:r>
    </w:p>
    <w:p w14:paraId="55E5FA36" w14:textId="0D0EAD78" w:rsidR="00B90EE3" w:rsidRPr="0053318D" w:rsidRDefault="00B90EE3" w:rsidP="00EB4BD9">
      <w:pPr>
        <w:spacing w:after="0" w:line="240" w:lineRule="auto"/>
        <w:jc w:val="both"/>
        <w:rPr>
          <w:rFonts w:ascii="Arial" w:hAnsi="Arial" w:cs="Arial"/>
          <w:lang w:val="fr-BE"/>
        </w:rPr>
      </w:pPr>
    </w:p>
    <w:p w14:paraId="72BCCDF2" w14:textId="4495E0C3"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Outre le suivi des dispositions de l’article 3 de la présente convention, une TAO dans le cadre de la présente convention ne peut être proposé</w:t>
      </w:r>
      <w:r w:rsidR="007D0C17" w:rsidRPr="0053318D">
        <w:rPr>
          <w:rFonts w:ascii="Arial" w:hAnsi="Arial" w:cs="Arial"/>
          <w:lang w:val="fr-BE"/>
        </w:rPr>
        <w:t>e</w:t>
      </w:r>
      <w:r w:rsidRPr="0053318D">
        <w:rPr>
          <w:rFonts w:ascii="Arial" w:hAnsi="Arial" w:cs="Arial"/>
          <w:lang w:val="fr-BE"/>
        </w:rPr>
        <w:t xml:space="preserve"> qu’à des patients pour lesquels il n’est pas possible de stabiliser la glycémie en dépit de l’insulinothérapie intensive avec schéma </w:t>
      </w:r>
      <w:r w:rsidRPr="00F40C99">
        <w:rPr>
          <w:rFonts w:ascii="Arial" w:hAnsi="Arial" w:cs="Arial"/>
          <w:lang w:val="fr-BE"/>
        </w:rPr>
        <w:t>d’injection</w:t>
      </w:r>
      <w:r w:rsidR="00F40C99" w:rsidRPr="00F40C99">
        <w:rPr>
          <w:rFonts w:ascii="Arial" w:hAnsi="Arial" w:cs="Arial"/>
          <w:lang w:val="fr-BE"/>
        </w:rPr>
        <w:t>s</w:t>
      </w:r>
      <w:r w:rsidRPr="00F40C99">
        <w:rPr>
          <w:rFonts w:ascii="Arial" w:hAnsi="Arial" w:cs="Arial"/>
          <w:lang w:val="fr-BE"/>
        </w:rPr>
        <w:t xml:space="preserve"> d’insuline multiple</w:t>
      </w:r>
      <w:r w:rsidR="00F40C99">
        <w:rPr>
          <w:rFonts w:ascii="Arial" w:hAnsi="Arial" w:cs="Arial"/>
          <w:lang w:val="fr-BE"/>
        </w:rPr>
        <w:t>s</w:t>
      </w:r>
      <w:r w:rsidRPr="0053318D">
        <w:rPr>
          <w:rFonts w:ascii="Arial" w:hAnsi="Arial" w:cs="Arial"/>
          <w:lang w:val="fr-BE"/>
        </w:rPr>
        <w:t xml:space="preserve"> ou par insulinothérapie par perfusion continue au moyen d’une pompe à insuline portable qu</w:t>
      </w:r>
      <w:r w:rsidR="00450E53" w:rsidRPr="0053318D">
        <w:rPr>
          <w:rFonts w:ascii="Arial" w:hAnsi="Arial" w:cs="Arial"/>
          <w:lang w:val="fr-BE"/>
        </w:rPr>
        <w:t xml:space="preserve">e </w:t>
      </w:r>
      <w:r w:rsidRPr="0053318D">
        <w:rPr>
          <w:rFonts w:ascii="Arial" w:hAnsi="Arial" w:cs="Arial"/>
          <w:lang w:val="fr-BE"/>
        </w:rPr>
        <w:t>ces patients</w:t>
      </w:r>
      <w:r w:rsidR="00450E53" w:rsidRPr="0053318D">
        <w:rPr>
          <w:rFonts w:ascii="Arial" w:hAnsi="Arial" w:cs="Arial"/>
          <w:lang w:val="fr-BE"/>
        </w:rPr>
        <w:t xml:space="preserve"> suivent</w:t>
      </w:r>
      <w:r w:rsidRPr="0053318D">
        <w:rPr>
          <w:rFonts w:ascii="Arial" w:hAnsi="Arial" w:cs="Arial"/>
          <w:lang w:val="fr-BE"/>
        </w:rPr>
        <w:t xml:space="preserve">. Seuls les patients pour lesquels l’établissement attend que la TAO apporte une plus-value significative entrent en ligne de compte pour l’utilisation d’une TAO dans le cadre de la présente convention. Dans cette optique, les patients dont le diabète n’a été diagnostiqué que récemment (les « nouveaux patients ») </w:t>
      </w:r>
      <w:r w:rsidR="0000019D" w:rsidRPr="00F40C99">
        <w:rPr>
          <w:rFonts w:ascii="Arial" w:hAnsi="Arial" w:cs="Arial"/>
          <w:lang w:val="fr-BE"/>
        </w:rPr>
        <w:t xml:space="preserve">ou dont le traitement (en-dehors du cadre de </w:t>
      </w:r>
      <w:r w:rsidR="004E35A7" w:rsidRPr="00F40C99">
        <w:rPr>
          <w:rFonts w:ascii="Arial" w:hAnsi="Arial" w:cs="Arial"/>
          <w:lang w:val="fr-BE"/>
        </w:rPr>
        <w:t>la présente</w:t>
      </w:r>
      <w:r w:rsidR="0000019D" w:rsidRPr="00F40C99">
        <w:rPr>
          <w:rFonts w:ascii="Arial" w:hAnsi="Arial" w:cs="Arial"/>
          <w:lang w:val="fr-BE"/>
        </w:rPr>
        <w:t xml:space="preserve"> convention) a subi récemment des modifications majeures (p.e</w:t>
      </w:r>
      <w:r w:rsidR="004E35A7" w:rsidRPr="00F40C99">
        <w:rPr>
          <w:rFonts w:ascii="Arial" w:hAnsi="Arial" w:cs="Arial"/>
          <w:lang w:val="fr-BE"/>
        </w:rPr>
        <w:t>x.</w:t>
      </w:r>
      <w:r w:rsidR="0000019D" w:rsidRPr="00F40C99">
        <w:rPr>
          <w:rFonts w:ascii="Arial" w:hAnsi="Arial" w:cs="Arial"/>
          <w:lang w:val="fr-BE"/>
        </w:rPr>
        <w:t xml:space="preserve"> changement vers un schéma d’injections multiples plus intensif ou vers un traitement avec une pompe à insuline)</w:t>
      </w:r>
      <w:r w:rsidR="0000019D">
        <w:rPr>
          <w:rFonts w:ascii="Arial" w:hAnsi="Arial" w:cs="Arial"/>
          <w:lang w:val="fr-BE"/>
        </w:rPr>
        <w:t xml:space="preserve">, </w:t>
      </w:r>
      <w:r w:rsidRPr="0053318D">
        <w:rPr>
          <w:rFonts w:ascii="Arial" w:hAnsi="Arial" w:cs="Arial"/>
          <w:lang w:val="fr-BE"/>
        </w:rPr>
        <w:t>ne sont pas visés par la présente convention.</w:t>
      </w:r>
    </w:p>
    <w:p w14:paraId="50359F12" w14:textId="08FFCE0E" w:rsidR="00B90EE3" w:rsidRPr="0053318D" w:rsidRDefault="00B90EE3" w:rsidP="00EB4BD9">
      <w:pPr>
        <w:spacing w:after="0" w:line="240" w:lineRule="auto"/>
        <w:jc w:val="both"/>
        <w:rPr>
          <w:rFonts w:ascii="Arial" w:hAnsi="Arial" w:cs="Arial"/>
          <w:lang w:val="fr-BE"/>
        </w:rPr>
      </w:pPr>
    </w:p>
    <w:p w14:paraId="777A19D0" w14:textId="77777777" w:rsidR="00F67E89" w:rsidRDefault="00F67E89">
      <w:pPr>
        <w:rPr>
          <w:rFonts w:ascii="Arial" w:hAnsi="Arial" w:cs="Arial"/>
          <w:b/>
          <w:u w:val="single"/>
          <w:lang w:val="fr-BE"/>
        </w:rPr>
      </w:pPr>
      <w:r>
        <w:rPr>
          <w:rFonts w:ascii="Arial" w:hAnsi="Arial" w:cs="Arial"/>
          <w:b/>
          <w:u w:val="single"/>
          <w:lang w:val="fr-BE"/>
        </w:rPr>
        <w:br w:type="page"/>
      </w:r>
    </w:p>
    <w:p w14:paraId="34244D95" w14:textId="61C2566A"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lastRenderedPageBreak/>
        <w:t>Article 5</w:t>
      </w:r>
      <w:r w:rsidRPr="0053318D">
        <w:rPr>
          <w:rFonts w:ascii="Arial" w:hAnsi="Arial" w:cs="Arial"/>
          <w:b/>
          <w:lang w:val="fr-BE"/>
        </w:rPr>
        <w:t>.</w:t>
      </w:r>
    </w:p>
    <w:p w14:paraId="6FC11103" w14:textId="378E58B9" w:rsidR="00B90EE3" w:rsidRPr="0053318D" w:rsidRDefault="00B90EE3" w:rsidP="00EB4BD9">
      <w:pPr>
        <w:spacing w:after="0" w:line="240" w:lineRule="auto"/>
        <w:jc w:val="both"/>
        <w:rPr>
          <w:rFonts w:ascii="Arial" w:hAnsi="Arial" w:cs="Arial"/>
          <w:lang w:val="fr-BE"/>
        </w:rPr>
      </w:pPr>
    </w:p>
    <w:p w14:paraId="5CB68FA8" w14:textId="44DC7C7F"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 xml:space="preserve">Les bénéficiaires qui sont déjà pris en charge dans le cadre de la présente convention (et qui sont donc déjà traités au moyen d’une TAO) et qui sont </w:t>
      </w:r>
      <w:r w:rsidR="00620F78" w:rsidRPr="0053318D">
        <w:rPr>
          <w:rFonts w:ascii="Arial" w:hAnsi="Arial" w:cs="Arial"/>
          <w:lang w:val="fr-BE"/>
        </w:rPr>
        <w:t xml:space="preserve">admis </w:t>
      </w:r>
      <w:r w:rsidRPr="0053318D">
        <w:rPr>
          <w:rFonts w:ascii="Arial" w:hAnsi="Arial" w:cs="Arial"/>
          <w:lang w:val="fr-BE"/>
        </w:rPr>
        <w:t xml:space="preserve">dans n’importe quel établissement hospitalier (quelle que soit la durée de leur hospitalisation), </w:t>
      </w:r>
      <w:r w:rsidR="00620F78" w:rsidRPr="0053318D">
        <w:rPr>
          <w:rFonts w:ascii="Arial" w:hAnsi="Arial" w:cs="Arial"/>
          <w:lang w:val="fr-BE"/>
        </w:rPr>
        <w:t xml:space="preserve">font partie </w:t>
      </w:r>
      <w:r w:rsidRPr="0053318D">
        <w:rPr>
          <w:rFonts w:ascii="Arial" w:hAnsi="Arial" w:cs="Arial"/>
          <w:lang w:val="fr-BE"/>
        </w:rPr>
        <w:t>aussi pendant leur séjour hospitalier</w:t>
      </w:r>
      <w:r w:rsidR="00620F78" w:rsidRPr="0053318D">
        <w:rPr>
          <w:rFonts w:ascii="Arial" w:hAnsi="Arial" w:cs="Arial"/>
          <w:lang w:val="fr-BE"/>
        </w:rPr>
        <w:t>,</w:t>
      </w:r>
      <w:r w:rsidRPr="0053318D">
        <w:rPr>
          <w:rFonts w:ascii="Arial" w:hAnsi="Arial" w:cs="Arial"/>
          <w:lang w:val="fr-BE"/>
        </w:rPr>
        <w:t xml:space="preserve"> </w:t>
      </w:r>
      <w:r w:rsidR="00620F78" w:rsidRPr="0053318D">
        <w:rPr>
          <w:rFonts w:ascii="Arial" w:hAnsi="Arial" w:cs="Arial"/>
          <w:lang w:val="fr-BE"/>
        </w:rPr>
        <w:t>des</w:t>
      </w:r>
      <w:r w:rsidRPr="0053318D">
        <w:rPr>
          <w:rFonts w:ascii="Arial" w:hAnsi="Arial" w:cs="Arial"/>
          <w:lang w:val="fr-BE"/>
        </w:rPr>
        <w:t xml:space="preserve"> bénéficiaires de la présente convention, à condition que la TAO soit effectivement poursuivie pendant cette période et de plus, qu’ils remplissent toutes les conditions requises dans le cadre de la présente convention.</w:t>
      </w:r>
    </w:p>
    <w:p w14:paraId="469CE537" w14:textId="5E844292" w:rsidR="00B90EE3" w:rsidRPr="0053318D" w:rsidRDefault="00B90EE3" w:rsidP="00EB4BD9">
      <w:pPr>
        <w:spacing w:after="0" w:line="240" w:lineRule="auto"/>
        <w:jc w:val="both"/>
        <w:rPr>
          <w:rFonts w:ascii="Arial" w:hAnsi="Arial" w:cs="Arial"/>
          <w:lang w:val="fr-BE"/>
        </w:rPr>
      </w:pPr>
    </w:p>
    <w:p w14:paraId="12FAC3CB" w14:textId="3F26CEA0" w:rsidR="001F2281" w:rsidRPr="0053318D" w:rsidRDefault="001F2281" w:rsidP="00EB4BD9">
      <w:pPr>
        <w:spacing w:after="0" w:line="240" w:lineRule="auto"/>
        <w:jc w:val="both"/>
        <w:rPr>
          <w:rFonts w:ascii="Arial" w:hAnsi="Arial" w:cs="Arial"/>
          <w:lang w:val="fr-BE"/>
        </w:rPr>
      </w:pPr>
      <w:r w:rsidRPr="0053318D">
        <w:rPr>
          <w:rFonts w:ascii="Arial" w:hAnsi="Arial" w:cs="Arial"/>
          <w:lang w:val="fr-BE"/>
        </w:rPr>
        <w:t>Si cela est indiqué, il est aussi possible de démarrer une TAO pendant une hospitalisation. Dans ce cas, le traitement TAO peut être pris en charge dans le cadre de la présente convention à partir de la date de début du traitement avec la TAO</w:t>
      </w:r>
      <w:r w:rsidR="0000019D" w:rsidRPr="00F40C99">
        <w:rPr>
          <w:rFonts w:ascii="Arial" w:hAnsi="Arial" w:cs="Arial"/>
          <w:lang w:val="fr-BE"/>
        </w:rPr>
        <w:t>,</w:t>
      </w:r>
      <w:r w:rsidRPr="0053318D">
        <w:rPr>
          <w:rFonts w:ascii="Arial" w:hAnsi="Arial" w:cs="Arial"/>
          <w:lang w:val="fr-BE"/>
        </w:rPr>
        <w:t xml:space="preserve"> à condition que le traitement TAO soit poursuivi en ambulatoire après l’hospitalisation.</w:t>
      </w:r>
    </w:p>
    <w:p w14:paraId="65D1FEC6" w14:textId="5467FB42" w:rsidR="001F2281" w:rsidRPr="0053318D" w:rsidRDefault="001F2281" w:rsidP="00EB4BD9">
      <w:pPr>
        <w:spacing w:after="0" w:line="240" w:lineRule="auto"/>
        <w:jc w:val="both"/>
        <w:rPr>
          <w:rFonts w:ascii="Arial" w:hAnsi="Arial" w:cs="Arial"/>
          <w:lang w:val="fr-BE"/>
        </w:rPr>
      </w:pPr>
    </w:p>
    <w:p w14:paraId="341EE579" w14:textId="649DD435" w:rsidR="00620F78" w:rsidRDefault="00620F78" w:rsidP="00EB4BD9">
      <w:pPr>
        <w:spacing w:after="0" w:line="240" w:lineRule="auto"/>
        <w:jc w:val="both"/>
        <w:rPr>
          <w:rFonts w:ascii="Arial" w:hAnsi="Arial" w:cs="Arial"/>
          <w:lang w:val="fr-BE"/>
        </w:rPr>
      </w:pPr>
    </w:p>
    <w:p w14:paraId="5E1DF92F" w14:textId="6B4C90CA" w:rsidR="008A1A48" w:rsidRPr="0053318D" w:rsidRDefault="008A1A48" w:rsidP="00B63F11">
      <w:pPr>
        <w:spacing w:after="0" w:line="240" w:lineRule="auto"/>
        <w:jc w:val="center"/>
        <w:rPr>
          <w:rFonts w:ascii="Arial" w:hAnsi="Arial" w:cs="Arial"/>
          <w:b/>
          <w:u w:val="single"/>
          <w:lang w:val="fr-BE"/>
        </w:rPr>
      </w:pPr>
      <w:r w:rsidRPr="0053318D">
        <w:rPr>
          <w:rFonts w:ascii="Arial" w:hAnsi="Arial" w:cs="Arial"/>
          <w:b/>
          <w:u w:val="single"/>
          <w:lang w:val="fr-BE"/>
        </w:rPr>
        <w:t>MATÉRIEL QUI DOIT ÊTRE MIS À LA DISPOSITION DU PATIENT</w:t>
      </w:r>
    </w:p>
    <w:p w14:paraId="33A4CBE9" w14:textId="4B2691D4" w:rsidR="008A1A48" w:rsidRPr="0053318D" w:rsidRDefault="008A1A48" w:rsidP="00EB4BD9">
      <w:pPr>
        <w:spacing w:after="0" w:line="240" w:lineRule="auto"/>
        <w:jc w:val="both"/>
        <w:rPr>
          <w:rFonts w:ascii="Arial" w:hAnsi="Arial" w:cs="Arial"/>
          <w:lang w:val="fr-BE"/>
        </w:rPr>
      </w:pPr>
    </w:p>
    <w:p w14:paraId="21B5542D" w14:textId="4219A3B4" w:rsidR="008A1A48" w:rsidRPr="0053318D" w:rsidRDefault="008A1A48" w:rsidP="00EB4BD9">
      <w:pPr>
        <w:spacing w:after="0" w:line="240" w:lineRule="auto"/>
        <w:jc w:val="both"/>
        <w:rPr>
          <w:rFonts w:ascii="Arial" w:hAnsi="Arial" w:cs="Arial"/>
          <w:lang w:val="fr-BE"/>
        </w:rPr>
      </w:pPr>
      <w:r w:rsidRPr="0053318D">
        <w:rPr>
          <w:rFonts w:ascii="Arial" w:hAnsi="Arial" w:cs="Arial"/>
          <w:b/>
          <w:u w:val="single"/>
          <w:lang w:val="fr-BE"/>
        </w:rPr>
        <w:t>Article 6</w:t>
      </w:r>
      <w:r w:rsidRPr="0053318D">
        <w:rPr>
          <w:rFonts w:ascii="Arial" w:hAnsi="Arial" w:cs="Arial"/>
          <w:b/>
          <w:lang w:val="fr-BE"/>
        </w:rPr>
        <w:t>.</w:t>
      </w:r>
    </w:p>
    <w:p w14:paraId="561AB4B0" w14:textId="59929562" w:rsidR="008A1A48" w:rsidRPr="0053318D" w:rsidRDefault="008A1A48" w:rsidP="00EB4BD9">
      <w:pPr>
        <w:spacing w:after="0" w:line="240" w:lineRule="auto"/>
        <w:jc w:val="both"/>
        <w:rPr>
          <w:rFonts w:ascii="Arial" w:hAnsi="Arial" w:cs="Arial"/>
          <w:lang w:val="fr-BE"/>
        </w:rPr>
      </w:pPr>
    </w:p>
    <w:p w14:paraId="5E0769A0" w14:textId="13E0CFA9" w:rsidR="00F10DA0" w:rsidRPr="0053318D" w:rsidRDefault="00F10DA0" w:rsidP="00EB4BD9">
      <w:pPr>
        <w:spacing w:after="0" w:line="240" w:lineRule="auto"/>
        <w:jc w:val="both"/>
        <w:rPr>
          <w:rFonts w:ascii="Arial" w:hAnsi="Arial" w:cs="Arial"/>
          <w:lang w:val="fr-BE"/>
        </w:rPr>
      </w:pPr>
      <w:r w:rsidRPr="0053318D">
        <w:rPr>
          <w:rFonts w:ascii="Arial" w:hAnsi="Arial" w:cs="Arial"/>
          <w:b/>
          <w:lang w:val="fr-BE"/>
        </w:rPr>
        <w:t>§ 1</w:t>
      </w:r>
      <w:r w:rsidRPr="0053318D">
        <w:rPr>
          <w:rFonts w:ascii="Arial" w:hAnsi="Arial" w:cs="Arial"/>
          <w:b/>
          <w:vertAlign w:val="superscript"/>
          <w:lang w:val="fr-BE"/>
        </w:rPr>
        <w:t>er</w:t>
      </w:r>
      <w:r w:rsidRPr="0053318D">
        <w:rPr>
          <w:rFonts w:ascii="Arial" w:hAnsi="Arial" w:cs="Arial"/>
          <w:b/>
          <w:lang w:val="fr-BE"/>
        </w:rPr>
        <w:t>.</w:t>
      </w:r>
      <w:r w:rsidRPr="0053318D">
        <w:rPr>
          <w:rFonts w:ascii="Arial" w:hAnsi="Arial" w:cs="Arial"/>
          <w:lang w:val="fr-BE"/>
        </w:rPr>
        <w:t xml:space="preserve"> L'établissement mettra à disposition d’un bénéficiaire qui est traité dans le cadre de la présente convention au moyen d’une technologie particulière pour laquelle le Comité de l’assurance a approuvé la fiche dont question à l’article 2, tout le matériel</w:t>
      </w:r>
      <w:r w:rsidR="0000019D" w:rsidRPr="00F40C99">
        <w:rPr>
          <w:rFonts w:ascii="Arial" w:hAnsi="Arial" w:cs="Arial"/>
          <w:lang w:val="fr-BE"/>
        </w:rPr>
        <w:t>,</w:t>
      </w:r>
      <w:r w:rsidRPr="0053318D">
        <w:rPr>
          <w:rFonts w:ascii="Arial" w:hAnsi="Arial" w:cs="Arial"/>
          <w:lang w:val="fr-BE"/>
        </w:rPr>
        <w:t xml:space="preserve"> en ce compris tous les accessoires nécessaires, dont le bénéficiaire a besoin pour le traitement au moyen de cette technologie. À ce propos, l'établissement peut tenir compte de la période pendant laquelle le bénéficiaire est traité avec ce matériel et de la durée de vie normale de ce matériel.</w:t>
      </w:r>
    </w:p>
    <w:p w14:paraId="5D6BF883" w14:textId="77777777" w:rsidR="00F10DA0" w:rsidRPr="0053318D" w:rsidRDefault="00F10DA0" w:rsidP="00EB4BD9">
      <w:pPr>
        <w:spacing w:after="0" w:line="240" w:lineRule="auto"/>
        <w:jc w:val="both"/>
        <w:rPr>
          <w:rFonts w:ascii="Arial" w:hAnsi="Arial" w:cs="Arial"/>
          <w:lang w:val="fr-BE"/>
        </w:rPr>
      </w:pPr>
    </w:p>
    <w:p w14:paraId="1229AE2E" w14:textId="59A0DDF1" w:rsidR="00F10DA0" w:rsidRPr="0053318D" w:rsidRDefault="00450E53" w:rsidP="00EB4BD9">
      <w:pPr>
        <w:spacing w:after="0" w:line="240" w:lineRule="auto"/>
        <w:jc w:val="both"/>
        <w:rPr>
          <w:rFonts w:ascii="Arial" w:hAnsi="Arial" w:cs="Arial"/>
          <w:lang w:val="fr-BE"/>
        </w:rPr>
      </w:pPr>
      <w:r w:rsidRPr="0053318D">
        <w:rPr>
          <w:rFonts w:ascii="Arial" w:hAnsi="Arial" w:cs="Arial"/>
          <w:lang w:val="fr-BE"/>
        </w:rPr>
        <w:t xml:space="preserve">Des </w:t>
      </w:r>
      <w:r w:rsidR="00F10DA0" w:rsidRPr="0053318D">
        <w:rPr>
          <w:rFonts w:ascii="Arial" w:hAnsi="Arial" w:cs="Arial"/>
          <w:lang w:val="fr-BE"/>
        </w:rPr>
        <w:t>restrictions concernant le matériel que l'établissement doit mettre à la disposition d'un bénéficiaire ne sont possibles que si ces restrictions sont autorisées conformément au texte de la fiche approuvée.</w:t>
      </w:r>
    </w:p>
    <w:p w14:paraId="0EEFB1C8" w14:textId="0E34A16D" w:rsidR="008A1A48" w:rsidRPr="0053318D" w:rsidRDefault="008A1A48" w:rsidP="00EB4BD9">
      <w:pPr>
        <w:spacing w:after="0" w:line="240" w:lineRule="auto"/>
        <w:jc w:val="both"/>
        <w:rPr>
          <w:rFonts w:ascii="Arial" w:hAnsi="Arial" w:cs="Arial"/>
          <w:lang w:val="fr-BE"/>
        </w:rPr>
      </w:pPr>
    </w:p>
    <w:p w14:paraId="14217943" w14:textId="5BEDE35D" w:rsidR="00BF3B67" w:rsidRPr="0053318D" w:rsidRDefault="00BF3B67" w:rsidP="00EB4BD9">
      <w:pPr>
        <w:spacing w:after="0" w:line="240" w:lineRule="auto"/>
        <w:jc w:val="both"/>
        <w:rPr>
          <w:rFonts w:ascii="Arial" w:hAnsi="Arial" w:cs="Arial"/>
          <w:lang w:val="fr-BE"/>
        </w:rPr>
      </w:pPr>
      <w:r w:rsidRPr="0053318D">
        <w:rPr>
          <w:rFonts w:ascii="Arial" w:hAnsi="Arial" w:cs="Arial"/>
          <w:lang w:val="fr-BE"/>
        </w:rPr>
        <w:t>Si un bénéficiaire est traité au moyen d’une technologie déterminée pour laquelle, selon la fiche approuvée par le Comité de l’assurance, il faut faire un choix entre plusieurs matériels, le médecin de l’établissement se concertera avec le patient au sujet du choix du matériel.</w:t>
      </w:r>
    </w:p>
    <w:p w14:paraId="22471D7E" w14:textId="77777777" w:rsidR="00BF3B67" w:rsidRPr="0053318D" w:rsidRDefault="00BF3B67" w:rsidP="00EB4BD9">
      <w:pPr>
        <w:spacing w:after="0" w:line="240" w:lineRule="auto"/>
        <w:jc w:val="both"/>
        <w:rPr>
          <w:rFonts w:ascii="Arial" w:hAnsi="Arial" w:cs="Arial"/>
          <w:lang w:val="fr-BE"/>
        </w:rPr>
      </w:pPr>
    </w:p>
    <w:p w14:paraId="7AA2B9B0" w14:textId="084AEE9B" w:rsidR="00E27E9B" w:rsidRPr="0053318D" w:rsidRDefault="00E27E9B" w:rsidP="00EB4BD9">
      <w:pPr>
        <w:spacing w:after="0" w:line="240" w:lineRule="auto"/>
        <w:jc w:val="both"/>
        <w:rPr>
          <w:rFonts w:ascii="Arial" w:hAnsi="Arial" w:cs="Arial"/>
          <w:lang w:val="fr-BE"/>
        </w:rPr>
      </w:pPr>
      <w:r w:rsidRPr="0053318D">
        <w:rPr>
          <w:rFonts w:ascii="Arial" w:hAnsi="Arial" w:cs="Arial"/>
          <w:lang w:val="fr-BE"/>
        </w:rPr>
        <w:t xml:space="preserve">Outre la mise à disposition du matériel nécessaire, l’établissement assure l’accompagnement et l’éducation spécialisée nécessaires à une application correcte de la TAO. Cet accompagnement et cette éducation s’ajoutent à l’accompagnement et l’éducation qui sont déjà prévus dans le cadre de la convention en matière d’autogestion </w:t>
      </w:r>
      <w:r w:rsidR="00D718D2" w:rsidRPr="0053318D">
        <w:rPr>
          <w:rFonts w:ascii="Arial" w:hAnsi="Arial" w:cs="Arial"/>
          <w:lang w:val="fr-BE"/>
        </w:rPr>
        <w:t xml:space="preserve">et/ou la convention pompe à insuline </w:t>
      </w:r>
      <w:r w:rsidRPr="0053318D">
        <w:rPr>
          <w:rFonts w:ascii="Arial" w:hAnsi="Arial" w:cs="Arial"/>
          <w:lang w:val="fr-BE"/>
        </w:rPr>
        <w:t>et/ou la convention en matière d’autogestion pour enfants et adolescents</w:t>
      </w:r>
      <w:r w:rsidR="00E2498B">
        <w:rPr>
          <w:rFonts w:ascii="Arial" w:hAnsi="Arial" w:cs="Arial"/>
          <w:lang w:val="fr-BE"/>
        </w:rPr>
        <w:t>.</w:t>
      </w:r>
    </w:p>
    <w:p w14:paraId="0D7AE4B8" w14:textId="4FBA9A9C" w:rsidR="008A1A48" w:rsidRPr="0053318D" w:rsidRDefault="008A1A48" w:rsidP="00EB4BD9">
      <w:pPr>
        <w:spacing w:after="0" w:line="240" w:lineRule="auto"/>
        <w:jc w:val="both"/>
        <w:rPr>
          <w:rFonts w:ascii="Arial" w:hAnsi="Arial" w:cs="Arial"/>
          <w:lang w:val="fr-BE"/>
        </w:rPr>
      </w:pPr>
    </w:p>
    <w:p w14:paraId="73B1F262" w14:textId="09B5CAE0" w:rsidR="00F10DA0" w:rsidRPr="0053318D" w:rsidRDefault="00F10DA0" w:rsidP="00EB4BD9">
      <w:pPr>
        <w:spacing w:after="0" w:line="240" w:lineRule="auto"/>
        <w:jc w:val="both"/>
        <w:rPr>
          <w:rFonts w:ascii="Arial" w:hAnsi="Arial" w:cs="Arial"/>
          <w:lang w:val="fr-BE"/>
        </w:rPr>
      </w:pPr>
      <w:r w:rsidRPr="0053318D">
        <w:rPr>
          <w:rFonts w:ascii="Arial" w:hAnsi="Arial" w:cs="Arial"/>
          <w:b/>
          <w:lang w:val="fr-BE"/>
        </w:rPr>
        <w:t>§ 2.</w:t>
      </w:r>
      <w:r w:rsidRPr="0053318D">
        <w:rPr>
          <w:rFonts w:ascii="Arial" w:hAnsi="Arial" w:cs="Arial"/>
          <w:lang w:val="fr-BE"/>
        </w:rPr>
        <w:t xml:space="preserve"> L'établissement s'engage à ne facturer au bénéficiaire aucun supplément pour le </w:t>
      </w:r>
      <w:r w:rsidRPr="004E35A7">
        <w:rPr>
          <w:rFonts w:ascii="Arial" w:hAnsi="Arial" w:cs="Arial"/>
          <w:lang w:val="fr-BE"/>
        </w:rPr>
        <w:t>traitement</w:t>
      </w:r>
      <w:r w:rsidRPr="0053318D">
        <w:rPr>
          <w:rFonts w:ascii="Arial" w:hAnsi="Arial" w:cs="Arial"/>
          <w:lang w:val="fr-BE"/>
        </w:rPr>
        <w:t xml:space="preserve"> au moyen d’une technologie déterminée dans le cadre de la présente convention et pour l’accompagnement de l’équipe de diabétologie de l'établissement qui réalise ce traitement, sauf pour les prestations qui peuvent être dispensées par les médecins de l'équipe en application de la nomenclature des prestations de santé.</w:t>
      </w:r>
    </w:p>
    <w:p w14:paraId="0CAC84FA" w14:textId="77777777" w:rsidR="00F10DA0" w:rsidRPr="0053318D" w:rsidRDefault="00F10DA0" w:rsidP="00EB4BD9">
      <w:pPr>
        <w:spacing w:after="0" w:line="240" w:lineRule="auto"/>
        <w:jc w:val="both"/>
        <w:rPr>
          <w:rFonts w:ascii="Arial" w:hAnsi="Arial" w:cs="Arial"/>
          <w:lang w:val="fr-BE"/>
        </w:rPr>
      </w:pPr>
    </w:p>
    <w:p w14:paraId="51762989" w14:textId="77777777" w:rsidR="00F10DA0" w:rsidRPr="0053318D" w:rsidRDefault="00F10DA0" w:rsidP="00EB4BD9">
      <w:pPr>
        <w:widowControl w:val="0"/>
        <w:tabs>
          <w:tab w:val="left" w:pos="-1440"/>
          <w:tab w:val="left" w:pos="-720"/>
        </w:tabs>
        <w:spacing w:after="0" w:line="240" w:lineRule="auto"/>
        <w:jc w:val="both"/>
        <w:rPr>
          <w:rFonts w:ascii="Arial" w:eastAsia="Times New Roman" w:hAnsi="Arial" w:cs="Arial"/>
          <w:snapToGrid w:val="0"/>
          <w:spacing w:val="-3"/>
          <w:lang w:val="fr-BE"/>
        </w:rPr>
      </w:pPr>
      <w:r w:rsidRPr="0053318D">
        <w:rPr>
          <w:rFonts w:ascii="Arial" w:eastAsia="Times New Roman" w:hAnsi="Arial" w:cs="Arial"/>
          <w:snapToGrid w:val="0"/>
          <w:lang w:val="fr-BE"/>
        </w:rPr>
        <w:t>Si le matériel doit être réparé ou remplacé prématurément en raison d'une utilisation incorrecte ou de la perte du matériel ou d’un entretien imparfait par le bénéficiaire, le coût de cette réparation ou de ce remplacement peut être facturé au bénéficiaire.</w:t>
      </w:r>
    </w:p>
    <w:p w14:paraId="43FF1954" w14:textId="77777777" w:rsidR="00064CAF" w:rsidRPr="0053318D" w:rsidRDefault="00064CAF" w:rsidP="00EB4BD9">
      <w:pPr>
        <w:spacing w:after="0" w:line="240" w:lineRule="auto"/>
        <w:jc w:val="both"/>
        <w:rPr>
          <w:rFonts w:ascii="Arial" w:hAnsi="Arial" w:cs="Arial"/>
          <w:lang w:val="fr-BE"/>
        </w:rPr>
      </w:pPr>
    </w:p>
    <w:p w14:paraId="5D4BE057" w14:textId="4C6AA864" w:rsidR="00F67E89" w:rsidRDefault="00F67E89">
      <w:pPr>
        <w:rPr>
          <w:rFonts w:ascii="Arial" w:hAnsi="Arial" w:cs="Arial"/>
          <w:lang w:val="fr-BE"/>
        </w:rPr>
      </w:pPr>
      <w:r>
        <w:rPr>
          <w:rFonts w:ascii="Arial" w:hAnsi="Arial" w:cs="Arial"/>
          <w:lang w:val="fr-BE"/>
        </w:rPr>
        <w:br w:type="page"/>
      </w:r>
    </w:p>
    <w:p w14:paraId="6BF60A8F" w14:textId="53FB8DE5" w:rsidR="00B90EE3" w:rsidRPr="0053318D" w:rsidRDefault="00B90EE3" w:rsidP="00B63F11">
      <w:pPr>
        <w:spacing w:after="0" w:line="240" w:lineRule="auto"/>
        <w:jc w:val="center"/>
        <w:rPr>
          <w:rFonts w:ascii="Arial" w:hAnsi="Arial" w:cs="Arial"/>
          <w:b/>
          <w:u w:val="single"/>
          <w:lang w:val="fr-BE"/>
        </w:rPr>
      </w:pPr>
      <w:r w:rsidRPr="0053318D">
        <w:rPr>
          <w:rFonts w:ascii="Arial" w:hAnsi="Arial" w:cs="Arial"/>
          <w:b/>
          <w:u w:val="single"/>
          <w:lang w:val="fr-BE"/>
        </w:rPr>
        <w:lastRenderedPageBreak/>
        <w:t>L’ÉTABLISSEMENT</w:t>
      </w:r>
    </w:p>
    <w:p w14:paraId="58FFFB3F" w14:textId="582D018F" w:rsidR="00B90EE3" w:rsidRPr="0053318D" w:rsidRDefault="00B90EE3" w:rsidP="00EB4BD9">
      <w:pPr>
        <w:spacing w:after="0" w:line="240" w:lineRule="auto"/>
        <w:jc w:val="both"/>
        <w:rPr>
          <w:rFonts w:ascii="Arial" w:hAnsi="Arial" w:cs="Arial"/>
          <w:lang w:val="fr-BE"/>
        </w:rPr>
      </w:pPr>
    </w:p>
    <w:p w14:paraId="6F567DEB" w14:textId="1E34B9CF"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t>Article 7</w:t>
      </w:r>
      <w:r w:rsidRPr="0053318D">
        <w:rPr>
          <w:rFonts w:ascii="Arial" w:hAnsi="Arial" w:cs="Arial"/>
          <w:b/>
          <w:lang w:val="fr-BE"/>
        </w:rPr>
        <w:t>.</w:t>
      </w:r>
    </w:p>
    <w:p w14:paraId="64299EFF" w14:textId="747F715D" w:rsidR="00B90EE3" w:rsidRPr="0053318D" w:rsidRDefault="00B90EE3" w:rsidP="00EB4BD9">
      <w:pPr>
        <w:spacing w:after="0" w:line="240" w:lineRule="auto"/>
        <w:jc w:val="both"/>
        <w:rPr>
          <w:rFonts w:ascii="Arial" w:hAnsi="Arial" w:cs="Arial"/>
          <w:lang w:val="fr-BE"/>
        </w:rPr>
      </w:pPr>
    </w:p>
    <w:p w14:paraId="55890554" w14:textId="77777777"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t>L’établissement avec lequel la présente convention peut être conclue doit être lié à un hôpital qui remplit au moins une des conditions suivantes :</w:t>
      </w:r>
    </w:p>
    <w:p w14:paraId="049E54D7" w14:textId="0FA81129" w:rsidR="00F10DA0" w:rsidRPr="0053318D" w:rsidRDefault="00F10DA0" w:rsidP="006D218B">
      <w:pPr>
        <w:pStyle w:val="Lijstalinea"/>
        <w:numPr>
          <w:ilvl w:val="0"/>
          <w:numId w:val="7"/>
        </w:numPr>
        <w:jc w:val="both"/>
        <w:rPr>
          <w:rFonts w:ascii="Arial" w:hAnsi="Arial" w:cs="Arial"/>
          <w:lang w:val="fr-BE"/>
        </w:rPr>
      </w:pPr>
      <w:r w:rsidRPr="0053318D">
        <w:rPr>
          <w:rFonts w:ascii="Arial" w:hAnsi="Arial" w:cs="Arial"/>
          <w:lang w:val="fr-BE"/>
        </w:rPr>
        <w:t xml:space="preserve">l’hôpital a conclu lui-même en toute autonomie, avec le Comité de l’assurance, avant le </w:t>
      </w:r>
      <w:r w:rsidR="00B822BC" w:rsidRPr="0053318D">
        <w:rPr>
          <w:rFonts w:ascii="Arial" w:hAnsi="Arial" w:cs="Arial"/>
          <w:lang w:val="fr-BE"/>
        </w:rPr>
        <w:t>1</w:t>
      </w:r>
      <w:r w:rsidR="00B822BC" w:rsidRPr="0053318D">
        <w:rPr>
          <w:rFonts w:ascii="Arial" w:hAnsi="Arial" w:cs="Arial"/>
          <w:vertAlign w:val="superscript"/>
          <w:lang w:val="fr-BE"/>
        </w:rPr>
        <w:t>er</w:t>
      </w:r>
      <w:r w:rsidR="00B822BC" w:rsidRPr="0053318D">
        <w:rPr>
          <w:rFonts w:ascii="Arial" w:hAnsi="Arial" w:cs="Arial"/>
          <w:lang w:val="fr-BE"/>
        </w:rPr>
        <w:t xml:space="preserve"> janvier 2021</w:t>
      </w:r>
      <w:r w:rsidRPr="0053318D">
        <w:rPr>
          <w:rFonts w:ascii="Arial" w:hAnsi="Arial" w:cs="Arial"/>
          <w:lang w:val="fr-BE"/>
        </w:rPr>
        <w:t xml:space="preserve">, une convention en matière d’autogestion pour les enfants et adolescents qui </w:t>
      </w:r>
      <w:r w:rsidRPr="004E35A7">
        <w:rPr>
          <w:rFonts w:ascii="Arial" w:hAnsi="Arial" w:cs="Arial"/>
          <w:lang w:val="fr-BE"/>
        </w:rPr>
        <w:t>était</w:t>
      </w:r>
      <w:r w:rsidRPr="0053318D">
        <w:rPr>
          <w:rFonts w:ascii="Arial" w:hAnsi="Arial" w:cs="Arial"/>
          <w:lang w:val="fr-BE"/>
        </w:rPr>
        <w:t xml:space="preserve"> encore d’application à cette date</w:t>
      </w:r>
      <w:r w:rsidR="00B822BC" w:rsidRPr="0053318D">
        <w:rPr>
          <w:rFonts w:ascii="Arial" w:hAnsi="Arial" w:cs="Arial"/>
          <w:lang w:val="fr-BE"/>
        </w:rPr>
        <w:t xml:space="preserve"> et peut également proposer des programmes pompe à insuline en vertu de cette convention</w:t>
      </w:r>
      <w:r w:rsidRPr="0053318D">
        <w:rPr>
          <w:rFonts w:ascii="Arial" w:hAnsi="Arial" w:cs="Arial"/>
          <w:lang w:val="fr-BE"/>
        </w:rPr>
        <w:t> ;</w:t>
      </w:r>
    </w:p>
    <w:p w14:paraId="4929701B" w14:textId="42F69AD3" w:rsidR="00F10DA0" w:rsidRPr="0053318D" w:rsidRDefault="00F10DA0" w:rsidP="006D218B">
      <w:pPr>
        <w:pStyle w:val="Lijstalinea"/>
        <w:numPr>
          <w:ilvl w:val="0"/>
          <w:numId w:val="7"/>
        </w:numPr>
        <w:jc w:val="both"/>
        <w:rPr>
          <w:rFonts w:ascii="Arial" w:hAnsi="Arial" w:cs="Arial"/>
          <w:lang w:val="fr-BE"/>
        </w:rPr>
      </w:pPr>
      <w:r w:rsidRPr="0053318D">
        <w:rPr>
          <w:rFonts w:ascii="Arial" w:hAnsi="Arial" w:cs="Arial"/>
          <w:lang w:val="fr-BE"/>
        </w:rPr>
        <w:t xml:space="preserve">l’hôpital traitait, </w:t>
      </w:r>
      <w:r w:rsidR="00B822BC" w:rsidRPr="0053318D">
        <w:rPr>
          <w:rFonts w:ascii="Arial" w:hAnsi="Arial" w:cs="Arial"/>
          <w:lang w:val="fr-BE"/>
        </w:rPr>
        <w:t xml:space="preserve">en 2018 et/ou 2019, </w:t>
      </w:r>
      <w:r w:rsidRPr="0053318D">
        <w:rPr>
          <w:rFonts w:ascii="Arial" w:hAnsi="Arial" w:cs="Arial"/>
          <w:lang w:val="fr-BE"/>
        </w:rPr>
        <w:t>dans le cadre de la convention d’autogestion</w:t>
      </w:r>
      <w:r w:rsidR="00B822BC" w:rsidRPr="0053318D">
        <w:rPr>
          <w:rFonts w:ascii="Arial" w:hAnsi="Arial" w:cs="Arial"/>
          <w:lang w:val="fr-BE"/>
        </w:rPr>
        <w:t xml:space="preserve"> pour les adultes qui a été conclue</w:t>
      </w:r>
      <w:r w:rsidRPr="0053318D">
        <w:rPr>
          <w:rFonts w:ascii="Arial" w:hAnsi="Arial" w:cs="Arial"/>
          <w:lang w:val="fr-BE"/>
        </w:rPr>
        <w:t xml:space="preserve">, au minimum </w:t>
      </w:r>
      <w:r w:rsidR="00B822BC" w:rsidRPr="0053318D">
        <w:rPr>
          <w:rFonts w:ascii="Arial" w:hAnsi="Arial" w:cs="Arial"/>
          <w:lang w:val="fr-BE"/>
        </w:rPr>
        <w:t>50</w:t>
      </w:r>
      <w:r w:rsidRPr="0053318D">
        <w:rPr>
          <w:rFonts w:ascii="Arial" w:hAnsi="Arial" w:cs="Arial"/>
          <w:lang w:val="fr-BE"/>
        </w:rPr>
        <w:t>0 patients différents faisant partie du groupe A de cette convention et qui sont donc pratiquement toujours atteints du diabète de type I</w:t>
      </w:r>
      <w:r w:rsidR="00535D1E" w:rsidRPr="003050A0">
        <w:rPr>
          <w:rFonts w:ascii="Arial" w:hAnsi="Arial" w:cs="Arial"/>
          <w:lang w:val="fr-BE"/>
        </w:rPr>
        <w:t>,</w:t>
      </w:r>
      <w:r w:rsidR="00B822BC" w:rsidRPr="0053318D">
        <w:rPr>
          <w:rFonts w:ascii="Arial" w:hAnsi="Arial" w:cs="Arial"/>
          <w:lang w:val="fr-BE"/>
        </w:rPr>
        <w:t xml:space="preserve"> et a </w:t>
      </w:r>
      <w:r w:rsidR="00B822BC" w:rsidRPr="003050A0">
        <w:rPr>
          <w:rFonts w:ascii="Arial" w:hAnsi="Arial" w:cs="Arial"/>
          <w:lang w:val="fr-BE"/>
        </w:rPr>
        <w:t>également</w:t>
      </w:r>
      <w:r w:rsidR="00B822BC" w:rsidRPr="0053318D">
        <w:rPr>
          <w:rFonts w:ascii="Arial" w:hAnsi="Arial" w:cs="Arial"/>
          <w:lang w:val="fr-BE"/>
        </w:rPr>
        <w:t xml:space="preserve"> traité un minimum de 70 patients avec </w:t>
      </w:r>
      <w:r w:rsidR="00B85C29" w:rsidRPr="0053318D">
        <w:rPr>
          <w:rFonts w:ascii="Arial" w:hAnsi="Arial" w:cs="Arial"/>
          <w:lang w:val="fr-BE"/>
        </w:rPr>
        <w:t>une pompe à insuline en 2018 et/</w:t>
      </w:r>
      <w:r w:rsidR="00B822BC" w:rsidRPr="0053318D">
        <w:rPr>
          <w:rFonts w:ascii="Arial" w:hAnsi="Arial" w:cs="Arial"/>
          <w:lang w:val="fr-BE"/>
        </w:rPr>
        <w:t xml:space="preserve">ou 2019 dans le cadre </w:t>
      </w:r>
      <w:r w:rsidR="00B85C29" w:rsidRPr="0053318D">
        <w:rPr>
          <w:rFonts w:ascii="Arial" w:hAnsi="Arial" w:cs="Arial"/>
          <w:lang w:val="fr-BE"/>
        </w:rPr>
        <w:t>de la convention</w:t>
      </w:r>
      <w:r w:rsidR="00B822BC" w:rsidRPr="0053318D">
        <w:rPr>
          <w:rFonts w:ascii="Arial" w:hAnsi="Arial" w:cs="Arial"/>
          <w:lang w:val="fr-BE"/>
        </w:rPr>
        <w:t xml:space="preserve"> pompe à insuline adulte qu'il a conclu.</w:t>
      </w:r>
      <w:r w:rsidRPr="0053318D">
        <w:rPr>
          <w:rFonts w:ascii="Arial" w:hAnsi="Arial" w:cs="Arial"/>
          <w:lang w:val="fr-BE"/>
        </w:rPr>
        <w:t xml:space="preserve"> Le fait qu’un hôpital remplisse </w:t>
      </w:r>
      <w:r w:rsidR="00B85C29" w:rsidRPr="0053318D">
        <w:rPr>
          <w:rFonts w:ascii="Arial" w:hAnsi="Arial" w:cs="Arial"/>
          <w:lang w:val="fr-BE"/>
        </w:rPr>
        <w:t xml:space="preserve">ces </w:t>
      </w:r>
      <w:r w:rsidRPr="0053318D">
        <w:rPr>
          <w:rFonts w:ascii="Arial" w:hAnsi="Arial" w:cs="Arial"/>
          <w:lang w:val="fr-BE"/>
        </w:rPr>
        <w:t>condition</w:t>
      </w:r>
      <w:r w:rsidR="00B85C29" w:rsidRPr="0053318D">
        <w:rPr>
          <w:rFonts w:ascii="Arial" w:hAnsi="Arial" w:cs="Arial"/>
          <w:lang w:val="fr-BE"/>
        </w:rPr>
        <w:t>s</w:t>
      </w:r>
      <w:r w:rsidRPr="0053318D">
        <w:rPr>
          <w:rFonts w:ascii="Arial" w:hAnsi="Arial" w:cs="Arial"/>
          <w:lang w:val="fr-BE"/>
        </w:rPr>
        <w:t xml:space="preserve"> doit ressortir </w:t>
      </w:r>
      <w:r w:rsidR="00B85C29" w:rsidRPr="0053318D">
        <w:rPr>
          <w:rFonts w:ascii="Arial" w:hAnsi="Arial" w:cs="Arial"/>
          <w:lang w:val="fr-BE"/>
        </w:rPr>
        <w:t>des dépenses comptabilisées de 2019</w:t>
      </w:r>
      <w:r w:rsidR="00831141" w:rsidRPr="0053318D">
        <w:rPr>
          <w:rFonts w:ascii="Arial" w:hAnsi="Arial" w:cs="Arial"/>
          <w:lang w:val="fr-BE"/>
        </w:rPr>
        <w:t xml:space="preserve"> enregistrées par les organismes </w:t>
      </w:r>
      <w:r w:rsidR="003050A0">
        <w:rPr>
          <w:rFonts w:ascii="Arial" w:hAnsi="Arial" w:cs="Arial"/>
          <w:lang w:val="fr-BE"/>
        </w:rPr>
        <w:t>assureurs</w:t>
      </w:r>
      <w:r w:rsidRPr="0053318D">
        <w:rPr>
          <w:rFonts w:ascii="Arial" w:hAnsi="Arial" w:cs="Arial"/>
          <w:lang w:val="fr-BE"/>
        </w:rPr>
        <w:t> ;</w:t>
      </w:r>
    </w:p>
    <w:p w14:paraId="55BE97E5" w14:textId="4E1208B2" w:rsidR="00F10DA0" w:rsidRPr="0053318D" w:rsidRDefault="00F10DA0" w:rsidP="006D218B">
      <w:pPr>
        <w:pStyle w:val="Lijstalinea"/>
        <w:numPr>
          <w:ilvl w:val="0"/>
          <w:numId w:val="7"/>
        </w:numPr>
        <w:jc w:val="both"/>
        <w:rPr>
          <w:rFonts w:ascii="Arial" w:hAnsi="Arial" w:cs="Arial"/>
          <w:lang w:val="fr-BE"/>
        </w:rPr>
      </w:pPr>
      <w:r w:rsidRPr="0053318D">
        <w:rPr>
          <w:rFonts w:ascii="Arial" w:hAnsi="Arial" w:cs="Arial"/>
          <w:lang w:val="fr-BE"/>
        </w:rPr>
        <w:t>l’hôpital est un hôpital universitaire</w:t>
      </w:r>
      <w:r w:rsidR="00B85C29" w:rsidRPr="0053318D">
        <w:rPr>
          <w:rFonts w:ascii="Arial" w:hAnsi="Arial" w:cs="Arial"/>
          <w:lang w:val="fr-BE"/>
        </w:rPr>
        <w:t xml:space="preserve"> qui a conclu à la fois la convention d’autogestion pour adultes et la convention pompe à insuline pour adultes.</w:t>
      </w:r>
    </w:p>
    <w:p w14:paraId="419058F9" w14:textId="14DA8E09" w:rsidR="00275DEE" w:rsidRPr="0053318D" w:rsidRDefault="00275DEE" w:rsidP="00EB4BD9">
      <w:pPr>
        <w:spacing w:after="0" w:line="240" w:lineRule="auto"/>
        <w:jc w:val="both"/>
        <w:rPr>
          <w:rFonts w:ascii="Arial" w:hAnsi="Arial" w:cs="Arial"/>
          <w:lang w:val="fr-BE"/>
        </w:rPr>
      </w:pPr>
    </w:p>
    <w:p w14:paraId="1F87BB2D" w14:textId="0B6F3D2C" w:rsidR="00B85C29" w:rsidRPr="0053318D" w:rsidRDefault="00B85C29" w:rsidP="00EB4BD9">
      <w:pPr>
        <w:spacing w:after="0" w:line="240" w:lineRule="auto"/>
        <w:jc w:val="both"/>
        <w:rPr>
          <w:rFonts w:ascii="Arial" w:hAnsi="Arial" w:cs="Arial"/>
          <w:lang w:val="fr-BE"/>
        </w:rPr>
      </w:pPr>
      <w:r w:rsidRPr="0053318D">
        <w:rPr>
          <w:rFonts w:ascii="Arial" w:hAnsi="Arial" w:cs="Arial"/>
          <w:lang w:val="fr-BE"/>
        </w:rPr>
        <w:t>En raison de l'accessibilité géographique des traitements TAO, le Comité de l’assurance peut aussi exceptionnellement accepter qu'un hôpital très éloigné d'un centre TAO répondant aux critères ci-dessus adhère à la présente convention, à condition que cet hôpital accompagne, dans le cadre de la convention autogestion adultes qu'il a conclu</w:t>
      </w:r>
      <w:r w:rsidR="00DF585A" w:rsidRPr="0053318D">
        <w:rPr>
          <w:rFonts w:ascii="Arial" w:hAnsi="Arial" w:cs="Arial"/>
          <w:lang w:val="fr-BE"/>
        </w:rPr>
        <w:t>e</w:t>
      </w:r>
      <w:r w:rsidRPr="0053318D">
        <w:rPr>
          <w:rFonts w:ascii="Arial" w:hAnsi="Arial" w:cs="Arial"/>
          <w:lang w:val="fr-BE"/>
        </w:rPr>
        <w:t xml:space="preserve"> </w:t>
      </w:r>
      <w:r w:rsidRPr="003050A0">
        <w:rPr>
          <w:rFonts w:ascii="Arial" w:hAnsi="Arial" w:cs="Arial"/>
          <w:lang w:val="fr-BE"/>
        </w:rPr>
        <w:t>en 2018 ou 2019</w:t>
      </w:r>
      <w:r w:rsidRPr="0053318D">
        <w:rPr>
          <w:rFonts w:ascii="Arial" w:hAnsi="Arial" w:cs="Arial"/>
          <w:lang w:val="fr-BE"/>
        </w:rPr>
        <w:t xml:space="preserve"> </w:t>
      </w:r>
      <w:r w:rsidR="00DF585A" w:rsidRPr="0053318D">
        <w:rPr>
          <w:rFonts w:ascii="Arial" w:hAnsi="Arial" w:cs="Arial"/>
          <w:lang w:val="fr-BE"/>
        </w:rPr>
        <w:t xml:space="preserve">simultanément </w:t>
      </w:r>
      <w:r w:rsidRPr="0053318D">
        <w:rPr>
          <w:rFonts w:ascii="Arial" w:hAnsi="Arial" w:cs="Arial"/>
          <w:lang w:val="fr-BE"/>
        </w:rPr>
        <w:t xml:space="preserve">au moins </w:t>
      </w:r>
      <w:r w:rsidRPr="00E506A6">
        <w:rPr>
          <w:rFonts w:ascii="Arial" w:hAnsi="Arial" w:cs="Arial"/>
          <w:lang w:val="fr-BE"/>
        </w:rPr>
        <w:t>300 patients différents appartenant au groupe A de cette convention et qu’il accompagne</w:t>
      </w:r>
      <w:r w:rsidR="00DF585A" w:rsidRPr="00E506A6">
        <w:rPr>
          <w:rFonts w:ascii="Arial" w:hAnsi="Arial" w:cs="Arial"/>
          <w:lang w:val="fr-BE"/>
        </w:rPr>
        <w:t xml:space="preserve"> </w:t>
      </w:r>
      <w:r w:rsidRPr="00E506A6">
        <w:rPr>
          <w:rFonts w:ascii="Arial" w:hAnsi="Arial" w:cs="Arial"/>
          <w:lang w:val="fr-BE"/>
        </w:rPr>
        <w:t>également, au même moment, en</w:t>
      </w:r>
      <w:r w:rsidRPr="0053318D">
        <w:rPr>
          <w:rFonts w:ascii="Arial" w:hAnsi="Arial" w:cs="Arial"/>
          <w:lang w:val="fr-BE"/>
        </w:rPr>
        <w:t xml:space="preserve"> 2018 ou 2019, </w:t>
      </w:r>
      <w:r w:rsidR="00DF585A" w:rsidRPr="0053318D">
        <w:rPr>
          <w:rFonts w:ascii="Arial" w:hAnsi="Arial" w:cs="Arial"/>
          <w:lang w:val="fr-BE"/>
        </w:rPr>
        <w:t xml:space="preserve">simultanément </w:t>
      </w:r>
      <w:r w:rsidRPr="0053318D">
        <w:rPr>
          <w:rFonts w:ascii="Arial" w:hAnsi="Arial" w:cs="Arial"/>
          <w:lang w:val="fr-BE"/>
        </w:rPr>
        <w:t xml:space="preserve">au moins 50 patients pompe à insuline dans le cadre de la convention pompe à insuline pour adultes. Le fait qu'un hôpital remplisse cette condition doit ressortir des dépenses comptabilisées de l'année 2019 enregistrées par les organismes </w:t>
      </w:r>
      <w:r w:rsidR="003050A0">
        <w:rPr>
          <w:rFonts w:ascii="Arial" w:hAnsi="Arial" w:cs="Arial"/>
          <w:lang w:val="fr-BE"/>
        </w:rPr>
        <w:t>assureurs</w:t>
      </w:r>
      <w:r w:rsidRPr="0053318D">
        <w:rPr>
          <w:rFonts w:ascii="Arial" w:hAnsi="Arial" w:cs="Arial"/>
          <w:lang w:val="fr-BE"/>
        </w:rPr>
        <w:t>.</w:t>
      </w:r>
      <w:r w:rsidR="00FF040C">
        <w:rPr>
          <w:rFonts w:ascii="Arial" w:hAnsi="Arial" w:cs="Arial"/>
          <w:lang w:val="fr-BE"/>
        </w:rPr>
        <w:t xml:space="preserve"> </w:t>
      </w:r>
      <w:r w:rsidR="00615E36">
        <w:rPr>
          <w:rFonts w:ascii="Arial" w:hAnsi="Arial" w:cs="Arial"/>
          <w:lang w:val="fr-BE"/>
        </w:rPr>
        <w:t>Pour u</w:t>
      </w:r>
      <w:r w:rsidR="00FF040C" w:rsidRPr="00FF040C">
        <w:rPr>
          <w:rFonts w:ascii="Arial" w:hAnsi="Arial" w:cs="Arial"/>
          <w:lang w:val="fr-BE"/>
        </w:rPr>
        <w:t xml:space="preserve">n hôpital qui a préalablement signé la convention </w:t>
      </w:r>
      <w:r w:rsidR="00FF040C">
        <w:rPr>
          <w:rFonts w:ascii="Arial" w:hAnsi="Arial" w:cs="Arial"/>
          <w:lang w:val="fr-BE"/>
        </w:rPr>
        <w:t xml:space="preserve">relative au monitoring continu de la glycémie </w:t>
      </w:r>
      <w:r w:rsidR="00FF040C" w:rsidRPr="00FF040C">
        <w:rPr>
          <w:rFonts w:ascii="Arial" w:hAnsi="Arial" w:cs="Arial"/>
          <w:lang w:val="fr-BE"/>
        </w:rPr>
        <w:t>avec le Comité d'assurance</w:t>
      </w:r>
      <w:r w:rsidR="00615E36">
        <w:rPr>
          <w:rFonts w:ascii="Arial" w:hAnsi="Arial" w:cs="Arial"/>
          <w:lang w:val="fr-BE"/>
        </w:rPr>
        <w:t>,</w:t>
      </w:r>
      <w:r w:rsidR="00615E36" w:rsidRPr="00FF040C">
        <w:rPr>
          <w:rFonts w:ascii="Arial" w:hAnsi="Arial" w:cs="Arial"/>
          <w:lang w:val="fr-BE"/>
        </w:rPr>
        <w:t xml:space="preserve"> </w:t>
      </w:r>
      <w:r w:rsidR="00615E36">
        <w:rPr>
          <w:rFonts w:ascii="Arial" w:hAnsi="Arial" w:cs="Arial"/>
          <w:lang w:val="fr-BE"/>
        </w:rPr>
        <w:t xml:space="preserve">il peut être dérogé à </w:t>
      </w:r>
      <w:r w:rsidR="00FF040C" w:rsidRPr="003050A0">
        <w:rPr>
          <w:rFonts w:ascii="Arial" w:hAnsi="Arial" w:cs="Arial"/>
          <w:lang w:val="fr-BE"/>
        </w:rPr>
        <w:t>ce</w:t>
      </w:r>
      <w:r w:rsidR="003050A0">
        <w:rPr>
          <w:rFonts w:ascii="Arial" w:hAnsi="Arial" w:cs="Arial"/>
          <w:lang w:val="fr-BE"/>
        </w:rPr>
        <w:t>s</w:t>
      </w:r>
      <w:r w:rsidR="00FF040C" w:rsidRPr="003050A0">
        <w:rPr>
          <w:rFonts w:ascii="Arial" w:hAnsi="Arial" w:cs="Arial"/>
          <w:lang w:val="fr-BE"/>
        </w:rPr>
        <w:t xml:space="preserve"> dernier</w:t>
      </w:r>
      <w:r w:rsidR="003050A0">
        <w:rPr>
          <w:rFonts w:ascii="Arial" w:hAnsi="Arial" w:cs="Arial"/>
          <w:lang w:val="fr-BE"/>
        </w:rPr>
        <w:t>s</w:t>
      </w:r>
      <w:r w:rsidR="00FF040C" w:rsidRPr="003050A0">
        <w:rPr>
          <w:rFonts w:ascii="Arial" w:hAnsi="Arial" w:cs="Arial"/>
          <w:lang w:val="fr-BE"/>
        </w:rPr>
        <w:t xml:space="preserve"> nombre</w:t>
      </w:r>
      <w:r w:rsidR="003050A0">
        <w:rPr>
          <w:rFonts w:ascii="Arial" w:hAnsi="Arial" w:cs="Arial"/>
          <w:lang w:val="fr-BE"/>
        </w:rPr>
        <w:t>s</w:t>
      </w:r>
      <w:r w:rsidR="00FF040C" w:rsidRPr="003050A0">
        <w:rPr>
          <w:rFonts w:ascii="Arial" w:hAnsi="Arial" w:cs="Arial"/>
          <w:lang w:val="fr-BE"/>
        </w:rPr>
        <w:t xml:space="preserve"> minim</w:t>
      </w:r>
      <w:r w:rsidR="003050A0">
        <w:rPr>
          <w:rFonts w:ascii="Arial" w:hAnsi="Arial" w:cs="Arial"/>
          <w:lang w:val="fr-BE"/>
        </w:rPr>
        <w:t>aux</w:t>
      </w:r>
      <w:r w:rsidR="00FF040C" w:rsidRPr="00FF040C">
        <w:rPr>
          <w:rFonts w:ascii="Arial" w:hAnsi="Arial" w:cs="Arial"/>
          <w:lang w:val="fr-BE"/>
        </w:rPr>
        <w:t xml:space="preserve"> de patients</w:t>
      </w:r>
      <w:r w:rsidR="00615E36">
        <w:rPr>
          <w:rFonts w:ascii="Arial" w:hAnsi="Arial" w:cs="Arial"/>
          <w:lang w:val="fr-BE"/>
        </w:rPr>
        <w:t xml:space="preserve"> et ce, </w:t>
      </w:r>
      <w:r w:rsidR="00615E36" w:rsidRPr="00FF040C">
        <w:rPr>
          <w:rFonts w:ascii="Arial" w:hAnsi="Arial" w:cs="Arial"/>
          <w:lang w:val="fr-BE"/>
        </w:rPr>
        <w:t xml:space="preserve">pour des raisons d'accessibilité géographique des traitements </w:t>
      </w:r>
      <w:r w:rsidR="00615E36">
        <w:rPr>
          <w:rFonts w:ascii="Arial" w:hAnsi="Arial" w:cs="Arial"/>
          <w:lang w:val="fr-BE"/>
        </w:rPr>
        <w:t>TAO.</w:t>
      </w:r>
    </w:p>
    <w:p w14:paraId="4FA63032" w14:textId="77777777" w:rsidR="00B85C29" w:rsidRPr="0053318D" w:rsidRDefault="00B85C29" w:rsidP="00EB4BD9">
      <w:pPr>
        <w:spacing w:after="0" w:line="240" w:lineRule="auto"/>
        <w:jc w:val="both"/>
        <w:rPr>
          <w:rFonts w:ascii="Arial" w:hAnsi="Arial" w:cs="Arial"/>
          <w:lang w:val="fr-BE"/>
        </w:rPr>
      </w:pPr>
    </w:p>
    <w:p w14:paraId="573DFA13" w14:textId="3DB0644F"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t>Article 8</w:t>
      </w:r>
      <w:r w:rsidR="00E2498B">
        <w:rPr>
          <w:rFonts w:ascii="Arial" w:hAnsi="Arial" w:cs="Arial"/>
          <w:b/>
          <w:u w:val="single"/>
          <w:lang w:val="fr-BE"/>
        </w:rPr>
        <w:t>.</w:t>
      </w:r>
    </w:p>
    <w:p w14:paraId="7FAF7C7F" w14:textId="5A4FF838" w:rsidR="00B90EE3" w:rsidRPr="0053318D" w:rsidRDefault="00B90EE3" w:rsidP="00EB4BD9">
      <w:pPr>
        <w:spacing w:after="0" w:line="240" w:lineRule="auto"/>
        <w:jc w:val="both"/>
        <w:rPr>
          <w:rFonts w:ascii="Arial" w:hAnsi="Arial" w:cs="Arial"/>
          <w:lang w:val="fr-BE"/>
        </w:rPr>
      </w:pPr>
    </w:p>
    <w:p w14:paraId="0870C5D8" w14:textId="458A7390" w:rsidR="000D3900" w:rsidRPr="0053318D" w:rsidRDefault="00B90EE3" w:rsidP="00EB4BD9">
      <w:pPr>
        <w:spacing w:after="0" w:line="240" w:lineRule="auto"/>
        <w:jc w:val="both"/>
        <w:rPr>
          <w:rFonts w:ascii="Arial" w:hAnsi="Arial" w:cs="Arial"/>
          <w:lang w:val="fr-BE"/>
        </w:rPr>
      </w:pPr>
      <w:r w:rsidRPr="0053318D">
        <w:rPr>
          <w:rFonts w:ascii="Arial" w:hAnsi="Arial" w:cs="Arial"/>
          <w:b/>
          <w:lang w:val="fr-BE"/>
        </w:rPr>
        <w:t>§ 1</w:t>
      </w:r>
      <w:r w:rsidRPr="0053318D">
        <w:rPr>
          <w:rFonts w:ascii="Arial" w:hAnsi="Arial" w:cs="Arial"/>
          <w:b/>
          <w:vertAlign w:val="superscript"/>
          <w:lang w:val="fr-BE"/>
        </w:rPr>
        <w:t>er</w:t>
      </w:r>
      <w:r w:rsidRPr="0053318D">
        <w:rPr>
          <w:rFonts w:ascii="Arial" w:hAnsi="Arial" w:cs="Arial"/>
          <w:b/>
          <w:lang w:val="fr-BE"/>
        </w:rPr>
        <w:t>.</w:t>
      </w:r>
      <w:r w:rsidRPr="0053318D">
        <w:rPr>
          <w:rFonts w:ascii="Arial" w:hAnsi="Arial" w:cs="Arial"/>
          <w:lang w:val="fr-BE"/>
        </w:rPr>
        <w:t xml:space="preserve"> L’équipe de diabétologie multidisciplinaire qui accompagne les patients dans le cadre de la présente convention est l’équipe qui assure déjà l’accompagnement des patients diabétiques dans le cadre d’autres conventions en matière de diabète qui ont été conclues avec l’hôpital dont l’établissement fait partie.</w:t>
      </w:r>
    </w:p>
    <w:p w14:paraId="477A6589" w14:textId="3D960DBD" w:rsidR="007E40DD" w:rsidRPr="0053318D" w:rsidRDefault="007E40DD" w:rsidP="00EB4BD9">
      <w:pPr>
        <w:spacing w:after="0" w:line="240" w:lineRule="auto"/>
        <w:jc w:val="both"/>
        <w:rPr>
          <w:rFonts w:ascii="Arial" w:hAnsi="Arial" w:cs="Arial"/>
          <w:lang w:val="fr-BE"/>
        </w:rPr>
      </w:pPr>
    </w:p>
    <w:p w14:paraId="32C0B2BD" w14:textId="30C40EEB" w:rsidR="000D3900" w:rsidRPr="0053318D" w:rsidRDefault="007E40DD" w:rsidP="00EB4BD9">
      <w:pPr>
        <w:spacing w:after="0" w:line="240" w:lineRule="auto"/>
        <w:jc w:val="both"/>
        <w:rPr>
          <w:rFonts w:ascii="Arial" w:hAnsi="Arial" w:cs="Arial"/>
          <w:lang w:val="fr-BE"/>
        </w:rPr>
      </w:pPr>
      <w:r w:rsidRPr="0053318D">
        <w:rPr>
          <w:rFonts w:ascii="Arial" w:hAnsi="Arial" w:cs="Arial"/>
          <w:lang w:val="fr-BE"/>
        </w:rPr>
        <w:t xml:space="preserve">Les bénéficiaires adultes (16 ans ou plus) seront </w:t>
      </w:r>
      <w:r w:rsidRPr="00E506A6">
        <w:rPr>
          <w:rFonts w:ascii="Arial" w:hAnsi="Arial" w:cs="Arial"/>
          <w:lang w:val="fr-BE"/>
        </w:rPr>
        <w:t>notamment</w:t>
      </w:r>
      <w:r w:rsidRPr="0053318D">
        <w:rPr>
          <w:rFonts w:ascii="Arial" w:hAnsi="Arial" w:cs="Arial"/>
          <w:lang w:val="fr-BE"/>
        </w:rPr>
        <w:t xml:space="preserve"> accompagnés dans le cadre de la présente convention par l’équipe de diabétologie qui accompagne des patients dans le cadre de la convention en matière d’autogestion pour adultes et éventuellement dans le cadre de la convention pompe à insuline qui ont été conclues avec l’hôpital dont l’établissement fait partie. Si l’hôpital dont l’établissement fait partie ne dispose pas d’une convention en matière d’autogestion pour adultes, l’établissement ne peut pas accompagner d’adultes de 20 ans ou plus dans le cadre de la présente convention.</w:t>
      </w:r>
    </w:p>
    <w:p w14:paraId="7353E7DA" w14:textId="77777777" w:rsidR="007E40DD" w:rsidRPr="0053318D" w:rsidRDefault="007E40DD" w:rsidP="00EB4BD9">
      <w:pPr>
        <w:spacing w:after="0" w:line="240" w:lineRule="auto"/>
        <w:jc w:val="both"/>
        <w:rPr>
          <w:rFonts w:ascii="Arial" w:hAnsi="Arial" w:cs="Arial"/>
          <w:lang w:val="fr-BE"/>
        </w:rPr>
      </w:pPr>
    </w:p>
    <w:p w14:paraId="0A480CED" w14:textId="6B802617" w:rsidR="00B90EE3" w:rsidRPr="0053318D" w:rsidRDefault="007E40DD" w:rsidP="00EB4BD9">
      <w:pPr>
        <w:spacing w:after="0" w:line="240" w:lineRule="auto"/>
        <w:jc w:val="both"/>
        <w:rPr>
          <w:rFonts w:ascii="Arial" w:hAnsi="Arial" w:cs="Arial"/>
          <w:lang w:val="fr-BE"/>
        </w:rPr>
      </w:pPr>
      <w:r w:rsidRPr="0053318D">
        <w:rPr>
          <w:rFonts w:ascii="Arial" w:hAnsi="Arial" w:cs="Arial"/>
          <w:lang w:val="fr-BE"/>
        </w:rPr>
        <w:t>Les enfants et adolescents de moins de 16 ans (et éventuellement aussi les adolescents qui n’ont pas encore atteint l’âge de 20 ans) seront accompagnés par l’équipe qui est active dans le cadre de la convention en matière d’autogestion pour enfants et adolescents qui a éventuellement été conclue avec l’hôpital dont l’établissement fait partie. Si l’hôpital dont l’établissement fait partie ne dispose pas d’une convention en matière d’autogestion pour enfants et adolescents, l’établissement ne peut pas accompagner de patients de moins de 16 ans dans le cadre de la présente convention.</w:t>
      </w:r>
    </w:p>
    <w:p w14:paraId="09248C16" w14:textId="48F26671" w:rsidR="00B90EE3" w:rsidRPr="0053318D" w:rsidRDefault="00B90EE3" w:rsidP="00EB4BD9">
      <w:pPr>
        <w:spacing w:after="0" w:line="240" w:lineRule="auto"/>
        <w:jc w:val="both"/>
        <w:rPr>
          <w:rFonts w:ascii="Arial" w:hAnsi="Arial" w:cs="Arial"/>
          <w:lang w:val="fr-BE"/>
        </w:rPr>
      </w:pPr>
    </w:p>
    <w:p w14:paraId="5A1ECD01" w14:textId="2E4224D6" w:rsidR="00B90EE3" w:rsidRPr="0053318D" w:rsidRDefault="00774647" w:rsidP="00EB4BD9">
      <w:pPr>
        <w:spacing w:after="0" w:line="240" w:lineRule="auto"/>
        <w:jc w:val="both"/>
        <w:rPr>
          <w:rFonts w:ascii="Arial" w:hAnsi="Arial" w:cs="Arial"/>
          <w:lang w:val="fr-BE"/>
        </w:rPr>
      </w:pPr>
      <w:r w:rsidRPr="0053318D">
        <w:rPr>
          <w:rFonts w:ascii="Arial" w:hAnsi="Arial" w:cs="Arial"/>
          <w:b/>
          <w:lang w:val="fr-BE"/>
        </w:rPr>
        <w:t>§ 2.</w:t>
      </w:r>
      <w:r w:rsidRPr="0053318D">
        <w:rPr>
          <w:rFonts w:ascii="Arial" w:hAnsi="Arial" w:cs="Arial"/>
          <w:lang w:val="fr-BE"/>
        </w:rPr>
        <w:t xml:space="preserve"> Les dispositions de l'article 9 de la convention en matière d’autogestion pour adultes</w:t>
      </w:r>
      <w:r w:rsidRPr="0053318D">
        <w:rPr>
          <w:rFonts w:ascii="Arial" w:hAnsi="Arial" w:cs="Arial"/>
          <w:b/>
          <w:lang w:val="fr-BE"/>
        </w:rPr>
        <w:t xml:space="preserve"> </w:t>
      </w:r>
      <w:r w:rsidRPr="0053318D">
        <w:rPr>
          <w:rFonts w:ascii="Arial" w:hAnsi="Arial" w:cs="Arial"/>
          <w:i/>
          <w:lang w:val="fr-BE"/>
        </w:rPr>
        <w:t>en ce qui concerne la possibilité de faire appel à certains consultants, les consultations multidisciplinaires, les réunions d'équipe, les dossiers d’éducation individuels, l'infrastructure et l'équipement de l'établissement, l'accessibilité et la disponibilité de l'établissement, la continuité de l'accompagnement en cas d'hospitalisation du bénéficiaire et l'intégration de l'établissement en première ligne</w:t>
      </w:r>
      <w:r w:rsidR="00B90EE3" w:rsidRPr="0053318D">
        <w:rPr>
          <w:rFonts w:ascii="Arial" w:hAnsi="Arial" w:cs="Arial"/>
          <w:lang w:val="fr-BE"/>
        </w:rPr>
        <w:t xml:space="preserve"> sont également applicables à l'accompagnement dans le cadre de la présente convention des bénéficiaires adultes.</w:t>
      </w:r>
    </w:p>
    <w:p w14:paraId="6AAB9539" w14:textId="1BEE42F8" w:rsidR="00B90EE3" w:rsidRPr="0053318D" w:rsidRDefault="00B90EE3" w:rsidP="00EB4BD9">
      <w:pPr>
        <w:spacing w:after="0" w:line="240" w:lineRule="auto"/>
        <w:jc w:val="both"/>
        <w:rPr>
          <w:rFonts w:ascii="Arial" w:hAnsi="Arial" w:cs="Arial"/>
          <w:lang w:val="fr-BE"/>
        </w:rPr>
      </w:pPr>
    </w:p>
    <w:p w14:paraId="5388A132" w14:textId="27F92824"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 xml:space="preserve">Les dispositions de l'article 12 de la convention en matière d’autogestion pour enfants et adolescents </w:t>
      </w:r>
      <w:r w:rsidRPr="0053318D">
        <w:rPr>
          <w:rFonts w:ascii="Arial" w:hAnsi="Arial" w:cs="Arial"/>
          <w:i/>
          <w:lang w:val="fr-BE"/>
        </w:rPr>
        <w:t>concernant les consultations multidisciplinaires, l'accessibilité et la disponibilité de l'établissement, l'unicité du fonctionnement et l'infrastructure et l'équipement de l'établissement</w:t>
      </w:r>
      <w:r w:rsidRPr="0053318D">
        <w:rPr>
          <w:rFonts w:ascii="Arial" w:hAnsi="Arial" w:cs="Arial"/>
          <w:lang w:val="fr-BE"/>
        </w:rPr>
        <w:t xml:space="preserve"> s'appliquent également à l’accompagnement des enfants et adolescents dans le cadre de la présente convention.</w:t>
      </w:r>
    </w:p>
    <w:p w14:paraId="3B9CCDD0" w14:textId="3A8BEF8C" w:rsidR="00B90EE3" w:rsidRPr="0053318D" w:rsidRDefault="00B90EE3" w:rsidP="00EB4BD9">
      <w:pPr>
        <w:spacing w:after="0" w:line="240" w:lineRule="auto"/>
        <w:jc w:val="both"/>
        <w:rPr>
          <w:rFonts w:ascii="Arial" w:hAnsi="Arial" w:cs="Arial"/>
          <w:lang w:val="fr-BE"/>
        </w:rPr>
      </w:pPr>
    </w:p>
    <w:p w14:paraId="09906574" w14:textId="377BAD0D"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3.</w:t>
      </w:r>
      <w:r w:rsidRPr="0053318D">
        <w:rPr>
          <w:rFonts w:ascii="Arial" w:hAnsi="Arial" w:cs="Arial"/>
          <w:lang w:val="fr-BE"/>
        </w:rPr>
        <w:t xml:space="preserve"> La conclusion de la présente convention et l’accompagnement des patients utilisant une TAO dans le cadre de la présente convention n'entraîne aucune obligation pour l'établissement </w:t>
      </w:r>
      <w:r w:rsidRPr="00E506A6">
        <w:rPr>
          <w:rFonts w:ascii="Arial" w:hAnsi="Arial" w:cs="Arial"/>
          <w:lang w:val="fr-BE"/>
        </w:rPr>
        <w:t xml:space="preserve">d'augmenter </w:t>
      </w:r>
      <w:r w:rsidR="00DF585A" w:rsidRPr="00E506A6">
        <w:rPr>
          <w:rFonts w:ascii="Arial" w:hAnsi="Arial" w:cs="Arial"/>
          <w:lang w:val="fr-BE"/>
        </w:rPr>
        <w:t>l’encadrement</w:t>
      </w:r>
      <w:r w:rsidR="00DF585A" w:rsidRPr="0053318D">
        <w:rPr>
          <w:rFonts w:ascii="Arial" w:hAnsi="Arial" w:cs="Arial"/>
          <w:lang w:val="fr-BE"/>
        </w:rPr>
        <w:t xml:space="preserve"> </w:t>
      </w:r>
      <w:r w:rsidRPr="0053318D">
        <w:rPr>
          <w:rFonts w:ascii="Arial" w:hAnsi="Arial" w:cs="Arial"/>
          <w:lang w:val="fr-BE"/>
        </w:rPr>
        <w:t>de personnel dont il doit disposer dans le cadre de la convention en matière d’autogestion pour adultes, de la convention pompe à insuline et/ou de la convention en matière d’autogestion pour enfants et adolescents.</w:t>
      </w:r>
    </w:p>
    <w:p w14:paraId="0390D229" w14:textId="2571A47A" w:rsidR="00B90EE3" w:rsidRPr="0053318D" w:rsidRDefault="00B90EE3" w:rsidP="00EB4BD9">
      <w:pPr>
        <w:spacing w:after="0" w:line="240" w:lineRule="auto"/>
        <w:jc w:val="both"/>
        <w:rPr>
          <w:rFonts w:ascii="Arial" w:hAnsi="Arial" w:cs="Arial"/>
          <w:lang w:val="fr-BE"/>
        </w:rPr>
      </w:pPr>
    </w:p>
    <w:p w14:paraId="65DB1927" w14:textId="1EAA9E85"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4.</w:t>
      </w:r>
      <w:r w:rsidRPr="0053318D">
        <w:rPr>
          <w:rFonts w:ascii="Arial" w:hAnsi="Arial" w:cs="Arial"/>
          <w:lang w:val="fr-BE"/>
        </w:rPr>
        <w:t xml:space="preserve"> Le dossier individuel tenu pour chaque bénéficiaire doit contenir en permanence un aperçu de toutes les interventions des membres de l'équipe, indiquant pour chaque intervention le nom du membre de l'équipe qui est intervenu et précisant les dates auxquelles le matériel (type et quantité) a été mis à la disposition du bénéficiaire dans le cadre de la présente convention ou les dates auxquelles les interventions ont été effectuées.</w:t>
      </w:r>
    </w:p>
    <w:p w14:paraId="2160D818" w14:textId="285D5DBC" w:rsidR="00B90EE3" w:rsidRPr="0053318D" w:rsidRDefault="00B90EE3" w:rsidP="00EB4BD9">
      <w:pPr>
        <w:spacing w:after="0" w:line="240" w:lineRule="auto"/>
        <w:jc w:val="both"/>
        <w:rPr>
          <w:rFonts w:ascii="Arial" w:hAnsi="Arial" w:cs="Arial"/>
          <w:lang w:val="fr-BE"/>
        </w:rPr>
      </w:pPr>
    </w:p>
    <w:p w14:paraId="347C1576" w14:textId="77777777" w:rsidR="00B94D55" w:rsidRPr="0053318D" w:rsidRDefault="00B94D55" w:rsidP="00EB4BD9">
      <w:pPr>
        <w:spacing w:after="0" w:line="240" w:lineRule="auto"/>
        <w:jc w:val="both"/>
        <w:rPr>
          <w:rFonts w:ascii="Arial" w:hAnsi="Arial" w:cs="Arial"/>
          <w:lang w:val="fr-BE"/>
        </w:rPr>
      </w:pPr>
    </w:p>
    <w:p w14:paraId="6D5E9B72" w14:textId="12902325" w:rsidR="000771C4" w:rsidRPr="0053318D" w:rsidRDefault="00B90EE3" w:rsidP="00B63F11">
      <w:pPr>
        <w:spacing w:after="0" w:line="240" w:lineRule="auto"/>
        <w:jc w:val="center"/>
        <w:rPr>
          <w:rFonts w:ascii="Arial" w:hAnsi="Arial" w:cs="Arial"/>
          <w:b/>
          <w:u w:val="single"/>
          <w:lang w:val="fr-BE"/>
        </w:rPr>
      </w:pPr>
      <w:r w:rsidRPr="0053318D">
        <w:rPr>
          <w:rFonts w:ascii="Arial" w:hAnsi="Arial" w:cs="Arial"/>
          <w:b/>
          <w:u w:val="single"/>
          <w:lang w:val="fr-BE"/>
        </w:rPr>
        <w:t xml:space="preserve">APPLICATION DE LA CONVENTION </w:t>
      </w:r>
      <w:r w:rsidR="00836256" w:rsidRPr="0053318D">
        <w:rPr>
          <w:rFonts w:ascii="Arial" w:hAnsi="Arial" w:cs="Arial"/>
          <w:b/>
          <w:u w:val="single"/>
          <w:lang w:val="fr-BE"/>
        </w:rPr>
        <w:t>SUR</w:t>
      </w:r>
      <w:r w:rsidRPr="0053318D">
        <w:rPr>
          <w:rFonts w:ascii="Arial" w:hAnsi="Arial" w:cs="Arial"/>
          <w:b/>
          <w:u w:val="single"/>
          <w:lang w:val="fr-BE"/>
        </w:rPr>
        <w:t xml:space="preserve"> PLUSIEURS SITES HOSPITALIERS</w:t>
      </w:r>
    </w:p>
    <w:p w14:paraId="20E0CD0C" w14:textId="68995776" w:rsidR="00B90EE3" w:rsidRPr="0053318D" w:rsidRDefault="00B90EE3" w:rsidP="00B63F11">
      <w:pPr>
        <w:spacing w:after="0" w:line="240" w:lineRule="auto"/>
        <w:jc w:val="center"/>
        <w:rPr>
          <w:rFonts w:ascii="Arial" w:hAnsi="Arial" w:cs="Arial"/>
          <w:b/>
          <w:u w:val="single"/>
          <w:lang w:val="fr-BE"/>
        </w:rPr>
      </w:pPr>
      <w:r w:rsidRPr="0053318D">
        <w:rPr>
          <w:rFonts w:ascii="Arial" w:hAnsi="Arial" w:cs="Arial"/>
          <w:b/>
          <w:u w:val="single"/>
          <w:lang w:val="fr-BE"/>
        </w:rPr>
        <w:t>RÈGLES EN CAS DE FUSION OU DE DÉFUSION</w:t>
      </w:r>
    </w:p>
    <w:p w14:paraId="327B33C1" w14:textId="77777777" w:rsidR="00FB6982" w:rsidRPr="0053318D" w:rsidRDefault="00FB6982" w:rsidP="00EB4BD9">
      <w:pPr>
        <w:spacing w:after="0" w:line="240" w:lineRule="auto"/>
        <w:jc w:val="both"/>
        <w:rPr>
          <w:rFonts w:ascii="Arial" w:hAnsi="Arial" w:cs="Arial"/>
          <w:lang w:val="fr-BE"/>
        </w:rPr>
      </w:pPr>
    </w:p>
    <w:p w14:paraId="558608FA" w14:textId="27E13EFD"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t>Article 9</w:t>
      </w:r>
      <w:r w:rsidRPr="0053318D">
        <w:rPr>
          <w:rFonts w:ascii="Arial" w:hAnsi="Arial" w:cs="Arial"/>
          <w:b/>
          <w:lang w:val="fr-BE"/>
        </w:rPr>
        <w:t>.</w:t>
      </w:r>
    </w:p>
    <w:p w14:paraId="12133C42" w14:textId="5DBD30BE" w:rsidR="00B90EE3" w:rsidRPr="0053318D" w:rsidRDefault="00B90EE3" w:rsidP="00EB4BD9">
      <w:pPr>
        <w:spacing w:after="0" w:line="240" w:lineRule="auto"/>
        <w:jc w:val="both"/>
        <w:rPr>
          <w:rFonts w:ascii="Arial" w:hAnsi="Arial" w:cs="Arial"/>
          <w:lang w:val="fr-BE"/>
        </w:rPr>
      </w:pPr>
    </w:p>
    <w:p w14:paraId="06FB76DD" w14:textId="298F11A1"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1er</w:t>
      </w:r>
      <w:r w:rsidRPr="0053318D">
        <w:rPr>
          <w:rFonts w:ascii="Arial" w:hAnsi="Arial" w:cs="Arial"/>
          <w:lang w:val="fr-BE"/>
        </w:rPr>
        <w:t xml:space="preserve">. La présente convention ne peut être conclue qu’une seule fois avec un même établissement hospitalier (hôpital). La convention concerne exclusivement les activités d'un même établissement hospitalier, jamais les activités de </w:t>
      </w:r>
      <w:r w:rsidRPr="00E506A6">
        <w:rPr>
          <w:rFonts w:ascii="Arial" w:hAnsi="Arial" w:cs="Arial"/>
          <w:lang w:val="fr-BE"/>
        </w:rPr>
        <w:t>plusieurs</w:t>
      </w:r>
      <w:r w:rsidRPr="0053318D">
        <w:rPr>
          <w:rFonts w:ascii="Arial" w:hAnsi="Arial" w:cs="Arial"/>
          <w:lang w:val="fr-BE"/>
        </w:rPr>
        <w:t xml:space="preserve"> établissements hospitaliers différents.</w:t>
      </w:r>
    </w:p>
    <w:p w14:paraId="780BA950" w14:textId="3EA0F937" w:rsidR="00B90EE3" w:rsidRPr="0053318D" w:rsidRDefault="00B90EE3" w:rsidP="00EB4BD9">
      <w:pPr>
        <w:spacing w:after="0" w:line="240" w:lineRule="auto"/>
        <w:jc w:val="both"/>
        <w:rPr>
          <w:rFonts w:ascii="Arial" w:hAnsi="Arial" w:cs="Arial"/>
          <w:lang w:val="fr-BE"/>
        </w:rPr>
      </w:pPr>
    </w:p>
    <w:p w14:paraId="726B68A2" w14:textId="4085845A"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Chaque convention conclue se voit attribuer un seul et unique numéro d'identification.</w:t>
      </w:r>
    </w:p>
    <w:p w14:paraId="1D99F162" w14:textId="2F3A9796" w:rsidR="00B90EE3" w:rsidRPr="0053318D" w:rsidRDefault="00B90EE3" w:rsidP="00EB4BD9">
      <w:pPr>
        <w:spacing w:after="0" w:line="240" w:lineRule="auto"/>
        <w:jc w:val="both"/>
        <w:rPr>
          <w:rFonts w:ascii="Arial" w:hAnsi="Arial" w:cs="Arial"/>
          <w:lang w:val="fr-BE"/>
        </w:rPr>
      </w:pPr>
    </w:p>
    <w:p w14:paraId="53DB4B2C" w14:textId="13BFB543" w:rsidR="00A67D4F" w:rsidRPr="0053318D" w:rsidRDefault="00F62749" w:rsidP="00EB4BD9">
      <w:pPr>
        <w:spacing w:after="0" w:line="240" w:lineRule="auto"/>
        <w:jc w:val="both"/>
        <w:rPr>
          <w:rFonts w:ascii="Arial" w:hAnsi="Arial" w:cs="Arial"/>
          <w:lang w:val="fr-BE"/>
        </w:rPr>
      </w:pPr>
      <w:r w:rsidRPr="0053318D">
        <w:rPr>
          <w:rFonts w:ascii="Arial" w:hAnsi="Arial" w:cs="Arial"/>
          <w:b/>
          <w:lang w:val="fr-BE"/>
        </w:rPr>
        <w:t>§ 2.</w:t>
      </w:r>
      <w:r w:rsidRPr="0053318D">
        <w:rPr>
          <w:rFonts w:ascii="Arial" w:hAnsi="Arial" w:cs="Arial"/>
          <w:lang w:val="fr-BE"/>
        </w:rPr>
        <w:t xml:space="preserve"> L'établissement peut éventuellement proposer le suivi, l’accompagnement et l'éducation des patients adultes avec une TAO prévue dans la présente convention sur plusieurs sites hospitaliers dont il dispose, </w:t>
      </w:r>
      <w:r w:rsidR="00847A79" w:rsidRPr="0053318D">
        <w:rPr>
          <w:rFonts w:ascii="Arial" w:hAnsi="Arial" w:cs="Arial"/>
          <w:lang w:val="fr-BE"/>
        </w:rPr>
        <w:t xml:space="preserve">à condition que les activités de la convention en matière d’autogestion pour les adultes et que les activités de la convention pompe à insuline - </w:t>
      </w:r>
      <w:r w:rsidR="00847A79" w:rsidRPr="003050A0">
        <w:rPr>
          <w:rFonts w:ascii="Arial" w:hAnsi="Arial" w:cs="Arial"/>
          <w:i/>
          <w:lang w:val="fr-BE"/>
        </w:rPr>
        <w:t>si l'hôpital dont l'établissement fait partie a conclu cette convention</w:t>
      </w:r>
      <w:r w:rsidR="00847A79" w:rsidRPr="0053318D">
        <w:rPr>
          <w:rFonts w:ascii="Arial" w:hAnsi="Arial" w:cs="Arial"/>
          <w:lang w:val="fr-BE"/>
        </w:rPr>
        <w:t xml:space="preserve">  - soient également proposées sur ces sites et que les conditions de ces conventions pour travailler sur plusieurs sites </w:t>
      </w:r>
      <w:r w:rsidR="00847A79" w:rsidRPr="003050A0">
        <w:rPr>
          <w:rFonts w:ascii="Arial" w:hAnsi="Arial" w:cs="Arial"/>
          <w:lang w:val="fr-BE"/>
        </w:rPr>
        <w:t>so</w:t>
      </w:r>
      <w:r w:rsidR="003050A0" w:rsidRPr="003050A0">
        <w:rPr>
          <w:rFonts w:ascii="Arial" w:hAnsi="Arial" w:cs="Arial"/>
          <w:lang w:val="fr-BE"/>
        </w:rPr>
        <w:t>ie</w:t>
      </w:r>
      <w:r w:rsidR="00847A79" w:rsidRPr="003050A0">
        <w:rPr>
          <w:rFonts w:ascii="Arial" w:hAnsi="Arial" w:cs="Arial"/>
          <w:lang w:val="fr-BE"/>
        </w:rPr>
        <w:t>nt</w:t>
      </w:r>
      <w:r w:rsidR="00847A79" w:rsidRPr="0053318D">
        <w:rPr>
          <w:rFonts w:ascii="Arial" w:hAnsi="Arial" w:cs="Arial"/>
          <w:lang w:val="fr-BE"/>
        </w:rPr>
        <w:t xml:space="preserve"> remplies.</w:t>
      </w:r>
    </w:p>
    <w:p w14:paraId="3850FB96" w14:textId="63673BE1" w:rsidR="00A67D4F" w:rsidRPr="0053318D" w:rsidRDefault="00A67D4F" w:rsidP="00EB4BD9">
      <w:pPr>
        <w:spacing w:after="0" w:line="240" w:lineRule="auto"/>
        <w:jc w:val="both"/>
        <w:rPr>
          <w:rFonts w:ascii="Arial" w:hAnsi="Arial" w:cs="Arial"/>
          <w:lang w:val="fr-BE"/>
        </w:rPr>
      </w:pPr>
    </w:p>
    <w:p w14:paraId="0A711676" w14:textId="0C63BF51" w:rsidR="00A67D4F" w:rsidRPr="0053318D" w:rsidRDefault="00A67D4F" w:rsidP="00EB4BD9">
      <w:pPr>
        <w:spacing w:after="0" w:line="240" w:lineRule="auto"/>
        <w:jc w:val="both"/>
        <w:rPr>
          <w:rFonts w:ascii="Arial" w:hAnsi="Arial" w:cs="Arial"/>
          <w:lang w:val="fr-BE"/>
        </w:rPr>
      </w:pPr>
      <w:r w:rsidRPr="0053318D">
        <w:rPr>
          <w:rFonts w:ascii="Arial" w:hAnsi="Arial" w:cs="Arial"/>
          <w:lang w:val="fr-BE"/>
        </w:rPr>
        <w:t>Étant donné que la convention en matière d’autogestion pour enfants et adolescents ne permet pas l'application de la convention sur différents sites, les activités prévues par la présente convention ne peuvent être proposées pour les enfants et les adolescents que sur le site pour lequel la convention en matière d’autogestion pour enfants et adolescents a été conclue.</w:t>
      </w:r>
    </w:p>
    <w:p w14:paraId="08D9C5F2" w14:textId="5A5BA1F2" w:rsidR="00A67D4F" w:rsidRDefault="00A67D4F" w:rsidP="00EB4BD9">
      <w:pPr>
        <w:spacing w:after="0" w:line="240" w:lineRule="auto"/>
        <w:jc w:val="both"/>
        <w:rPr>
          <w:rFonts w:ascii="Arial" w:hAnsi="Arial" w:cs="Arial"/>
          <w:lang w:val="fr-BE"/>
        </w:rPr>
      </w:pPr>
    </w:p>
    <w:p w14:paraId="08609C68" w14:textId="7D5CECF0" w:rsidR="00F67E89" w:rsidRDefault="00F67E89" w:rsidP="00EB4BD9">
      <w:pPr>
        <w:spacing w:after="0" w:line="240" w:lineRule="auto"/>
        <w:jc w:val="both"/>
        <w:rPr>
          <w:rFonts w:ascii="Arial" w:hAnsi="Arial" w:cs="Arial"/>
          <w:lang w:val="fr-BE"/>
        </w:rPr>
      </w:pPr>
    </w:p>
    <w:p w14:paraId="70FAA500" w14:textId="77777777" w:rsidR="00F67E89" w:rsidRPr="0053318D" w:rsidRDefault="00F67E89" w:rsidP="00EB4BD9">
      <w:pPr>
        <w:spacing w:after="0" w:line="240" w:lineRule="auto"/>
        <w:jc w:val="both"/>
        <w:rPr>
          <w:rFonts w:ascii="Arial" w:hAnsi="Arial" w:cs="Arial"/>
          <w:lang w:val="fr-BE"/>
        </w:rPr>
      </w:pPr>
    </w:p>
    <w:p w14:paraId="7DD9319C" w14:textId="5D335493" w:rsidR="00B90EE3" w:rsidRPr="0053318D" w:rsidRDefault="00A67D4F" w:rsidP="00EB4BD9">
      <w:pPr>
        <w:spacing w:after="0" w:line="240" w:lineRule="auto"/>
        <w:jc w:val="both"/>
        <w:rPr>
          <w:rFonts w:ascii="Arial" w:hAnsi="Arial" w:cs="Arial"/>
          <w:lang w:val="fr-BE"/>
        </w:rPr>
      </w:pPr>
      <w:r w:rsidRPr="0053318D">
        <w:rPr>
          <w:rFonts w:ascii="Arial" w:hAnsi="Arial" w:cs="Arial"/>
          <w:lang w:val="fr-BE"/>
        </w:rPr>
        <w:lastRenderedPageBreak/>
        <w:t>Les dispositions précitées s'appliquent également si l'établissement hospitalier fusionne avec un établissement hospitalier qui n'a pas conclu cette convention et que le nouvel établissement hospitalier fusionné souhaite lui aussi offrir les activités de la présente convention sur des sites de l'ancien établissement hospitalier qui ne disposait pas de cette convention.</w:t>
      </w:r>
    </w:p>
    <w:p w14:paraId="10512689" w14:textId="15406A1D" w:rsidR="00B90EE3" w:rsidRPr="0053318D" w:rsidRDefault="00B90EE3" w:rsidP="00EB4BD9">
      <w:pPr>
        <w:spacing w:after="0" w:line="240" w:lineRule="auto"/>
        <w:jc w:val="both"/>
        <w:rPr>
          <w:rFonts w:ascii="Arial" w:hAnsi="Arial" w:cs="Arial"/>
          <w:lang w:val="fr-BE"/>
        </w:rPr>
      </w:pPr>
    </w:p>
    <w:p w14:paraId="144008CC" w14:textId="10D02D96"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xml:space="preserve">§ 3. </w:t>
      </w:r>
      <w:r w:rsidRPr="0053318D">
        <w:rPr>
          <w:rFonts w:ascii="Arial" w:hAnsi="Arial" w:cs="Arial"/>
          <w:lang w:val="fr-BE"/>
        </w:rPr>
        <w:t xml:space="preserve">Si l’établissement hospitalier avec lequel cette convention a été conclue fusionne, après conclusion de la présente convention, avec un autre établissement hospitalier avec lequel cette convention a également été conclue, les deux conventions peuvent durer encore deux ans au maximum et les deux numéros d’identification peuvent être utilisés encore deux ans au maximum, à condition que le nouvel établissement hospitalier fusionné reprenne tous les droits et obligations découlant des conventions. Le nouvel établissement hospitalier fusionné doit, dans ce cas, prendre les mesures organisationnelles nécessaires afin de pouvoir mettre fin, </w:t>
      </w:r>
      <w:r w:rsidRPr="00E506A6">
        <w:rPr>
          <w:rFonts w:ascii="Arial" w:hAnsi="Arial" w:cs="Arial"/>
          <w:lang w:val="fr-BE"/>
        </w:rPr>
        <w:t xml:space="preserve">après </w:t>
      </w:r>
      <w:r w:rsidR="006108E0" w:rsidRPr="00E506A6">
        <w:rPr>
          <w:rFonts w:ascii="Arial" w:hAnsi="Arial" w:cs="Arial"/>
          <w:lang w:val="fr-BE"/>
        </w:rPr>
        <w:t xml:space="preserve">deux </w:t>
      </w:r>
      <w:r w:rsidRPr="00E913B8">
        <w:rPr>
          <w:rFonts w:ascii="Arial" w:hAnsi="Arial" w:cs="Arial"/>
          <w:lang w:val="fr-BE"/>
        </w:rPr>
        <w:t>ans au plus tard,</w:t>
      </w:r>
      <w:r w:rsidRPr="0053318D">
        <w:rPr>
          <w:rFonts w:ascii="Arial" w:hAnsi="Arial" w:cs="Arial"/>
          <w:lang w:val="fr-BE"/>
        </w:rPr>
        <w:t xml:space="preserve"> à une des deux conventions et informer par écrit (par lettre recommandée) le Service des soins de santé de l'INAMI à quelle convention il a été mis fin ; information qui sera communiquée par circulaire aux organismes assureurs. L'autre convention continuera de produire ses effets à condition que le nouvel établissement hospitalier reprenne tous les droits et obligations découlant de la convention (</w:t>
      </w:r>
      <w:r w:rsidR="001D7403" w:rsidRPr="0053318D">
        <w:rPr>
          <w:rFonts w:ascii="Arial" w:hAnsi="Arial" w:cs="Arial"/>
          <w:lang w:val="fr-BE"/>
        </w:rPr>
        <w:t>en ce compris l’enveloppe annuelle de la convention qui est arrêtée) et le déclare formellement dans la lettre recommandée précitée.</w:t>
      </w:r>
    </w:p>
    <w:p w14:paraId="779E4855" w14:textId="3C99961E" w:rsidR="00B90EE3" w:rsidRPr="0053318D" w:rsidRDefault="00B90EE3" w:rsidP="00EB4BD9">
      <w:pPr>
        <w:spacing w:after="0" w:line="240" w:lineRule="auto"/>
        <w:jc w:val="both"/>
        <w:rPr>
          <w:rFonts w:ascii="Arial" w:hAnsi="Arial" w:cs="Arial"/>
          <w:lang w:val="fr-BE"/>
        </w:rPr>
      </w:pPr>
    </w:p>
    <w:p w14:paraId="0E49D700" w14:textId="6B20E160"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Afin de pouvoir arrêter effectivement une des deux conventions après deux ans, les demandes individuelles de prise en charge visées aux articles 11 et 12 doivent être introduites au plus tard un an après la fusion des hôpitaux sous le numéro d’identification de la convention qui sera maintenue à l’avenir, de sorte que les périodes de prise en charge autorisées, visées à l’article 13, qui ont été demandées sous le numéro d’identification à supprimer expirent au plus tard deux ans après la fusion des hôpitaux.</w:t>
      </w:r>
    </w:p>
    <w:p w14:paraId="2721A0C8" w14:textId="32B2BAD5" w:rsidR="00B90EE3" w:rsidRPr="0053318D" w:rsidRDefault="00B90EE3" w:rsidP="00EB4BD9">
      <w:pPr>
        <w:spacing w:after="0" w:line="240" w:lineRule="auto"/>
        <w:jc w:val="both"/>
        <w:rPr>
          <w:rFonts w:ascii="Arial" w:hAnsi="Arial" w:cs="Arial"/>
          <w:lang w:val="fr-BE"/>
        </w:rPr>
      </w:pPr>
    </w:p>
    <w:p w14:paraId="3A185EED" w14:textId="1D718CD1"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4.</w:t>
      </w:r>
      <w:r w:rsidRPr="0053318D">
        <w:rPr>
          <w:rFonts w:ascii="Arial" w:hAnsi="Arial" w:cs="Arial"/>
          <w:lang w:val="fr-BE"/>
        </w:rPr>
        <w:t xml:space="preserve"> Si l’établissement hospitalier avec lequel a été conclue la présente convention est, dans le cadre d’une défusion d’hôpitaux, scindé en plusieurs établissements hospitaliers séparés, la présente convention peut (dans le cadre de l’accord de défusion) être automatiquement reprise par un des deux établissements hospitaliers apparus après la défusion, qui reprend également la convention </w:t>
      </w:r>
      <w:r w:rsidR="006108E0" w:rsidRPr="0053318D">
        <w:rPr>
          <w:rFonts w:ascii="Arial" w:hAnsi="Arial" w:cs="Arial"/>
          <w:lang w:val="fr-BE"/>
        </w:rPr>
        <w:t>e</w:t>
      </w:r>
      <w:r w:rsidRPr="0053318D">
        <w:rPr>
          <w:rFonts w:ascii="Arial" w:hAnsi="Arial" w:cs="Arial"/>
          <w:lang w:val="fr-BE"/>
        </w:rPr>
        <w:t>n matière d’autogestion de patients atteints de diabète sucré (pour adultes et pour enfants et adolescents) et la convention pompe à insuline, à condition que ce nouvel établissement hospitalier (défusionné) reprenne tous les droits et obligations découlant de la convention. Il appartient aux responsables de l’établissement hospitalier avec lequel la présente convention a été conclue et du nouvel établissement hospitalier qui reprend les droits et obligations de la convention d’informer par écrit (par une lettre recommandée commune, adressée au Service des soins de santé de l’INAMI) quel établissement hospitalier (dans le cadre de l’accord de défusion) poursuivra les activités de la convention et reprendra à cette fin les droits et obligations de la convention.</w:t>
      </w:r>
    </w:p>
    <w:p w14:paraId="53FE7CAB" w14:textId="67730FF7" w:rsidR="00B90EE3" w:rsidRPr="0053318D" w:rsidRDefault="00B90EE3" w:rsidP="00EB4BD9">
      <w:pPr>
        <w:spacing w:after="0" w:line="240" w:lineRule="auto"/>
        <w:jc w:val="both"/>
        <w:rPr>
          <w:rFonts w:ascii="Arial" w:hAnsi="Arial" w:cs="Arial"/>
          <w:lang w:val="fr-BE"/>
        </w:rPr>
      </w:pPr>
    </w:p>
    <w:p w14:paraId="65018C67" w14:textId="44386CBE"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Si plusieurs établissements hospitaliers apparus après la défusion d’hôpitaux souhaitent offrir à leurs patients les activités prévues par la convention, la présente convention (en ce compris les périodes de prise en charge individuelles autorisées visées à l’article 13) expire automatiquement à la date de prise d’effet de la défusion et les établissements hospitaliers intéressés doivent introduire au moins quatre mois avant que la défusion ne prenne effet une demande en vue de conclure une nouvelle convention avec le Comité de l’assurance. Dans leur dossier de demande, les établissements hospitaliers intéressés doivent démontrer que même après la défusion, ils satisfont chacun séparément à toutes les conditions de la convention. Les nouvelles conventions pourront alors entrer en vigueur au plus tôt à la date à laquelle la défusion prend effet. Pour les patients qui seront suivis dans le cadre des nouvelles conventions conclues avec les établissements hospitaliers défusionnés, une nouvelle demande individuelle d’intervention doit être introduite à partir de la date de prise d’effet de la nouvelle convention, conformément à la procédure prévue aux articles 11 et 12.</w:t>
      </w:r>
    </w:p>
    <w:p w14:paraId="077434EC" w14:textId="02615225" w:rsidR="00B90EE3" w:rsidRPr="0053318D" w:rsidRDefault="00B90EE3" w:rsidP="00EB4BD9">
      <w:pPr>
        <w:spacing w:after="0" w:line="240" w:lineRule="auto"/>
        <w:jc w:val="both"/>
        <w:rPr>
          <w:rFonts w:ascii="Arial" w:hAnsi="Arial" w:cs="Arial"/>
          <w:lang w:val="fr-BE"/>
        </w:rPr>
      </w:pPr>
    </w:p>
    <w:p w14:paraId="635F21BE" w14:textId="3BB537ED" w:rsidR="00906276" w:rsidRPr="0053318D" w:rsidRDefault="00906276" w:rsidP="00B63F11">
      <w:pPr>
        <w:spacing w:after="0" w:line="240" w:lineRule="auto"/>
        <w:jc w:val="center"/>
        <w:rPr>
          <w:rFonts w:ascii="Arial" w:hAnsi="Arial" w:cs="Arial"/>
          <w:b/>
          <w:u w:val="single"/>
          <w:lang w:val="fr-BE"/>
        </w:rPr>
      </w:pPr>
      <w:r w:rsidRPr="0053318D">
        <w:rPr>
          <w:rFonts w:ascii="Arial" w:hAnsi="Arial" w:cs="Arial"/>
          <w:b/>
          <w:u w:val="single"/>
          <w:lang w:val="fr-BE"/>
        </w:rPr>
        <w:lastRenderedPageBreak/>
        <w:t>COLLABORATION AVEC LE MÉDECIN GÉNÉRALISTE ET LES HÔPITAUX QUI N’ONT</w:t>
      </w:r>
    </w:p>
    <w:p w14:paraId="1E8A4D60" w14:textId="4D7692D4" w:rsidR="00906276" w:rsidRPr="0053318D" w:rsidRDefault="0046425F" w:rsidP="00B63F11">
      <w:pPr>
        <w:spacing w:after="0" w:line="240" w:lineRule="auto"/>
        <w:jc w:val="center"/>
        <w:rPr>
          <w:rFonts w:ascii="Arial" w:hAnsi="Arial" w:cs="Arial"/>
          <w:b/>
          <w:u w:val="single"/>
          <w:lang w:val="fr-BE"/>
        </w:rPr>
      </w:pPr>
      <w:r w:rsidRPr="0053318D">
        <w:rPr>
          <w:rFonts w:ascii="Arial" w:hAnsi="Arial" w:cs="Arial"/>
          <w:b/>
          <w:u w:val="single"/>
          <w:lang w:val="fr-BE"/>
        </w:rPr>
        <w:t>PU ADHÉRER À LA PRÉSENTE CONVENTION</w:t>
      </w:r>
    </w:p>
    <w:p w14:paraId="396CA22C" w14:textId="69868DC2" w:rsidR="00906276" w:rsidRDefault="00906276" w:rsidP="00EB4BD9">
      <w:pPr>
        <w:spacing w:after="0" w:line="240" w:lineRule="auto"/>
        <w:jc w:val="both"/>
        <w:rPr>
          <w:rFonts w:ascii="Arial" w:hAnsi="Arial" w:cs="Arial"/>
          <w:lang w:val="fr-BE"/>
        </w:rPr>
      </w:pPr>
    </w:p>
    <w:p w14:paraId="69F943A9" w14:textId="77777777" w:rsidR="00F67E89" w:rsidRPr="0053318D" w:rsidRDefault="00F67E89" w:rsidP="00EB4BD9">
      <w:pPr>
        <w:spacing w:after="0" w:line="240" w:lineRule="auto"/>
        <w:jc w:val="both"/>
        <w:rPr>
          <w:rFonts w:ascii="Arial" w:hAnsi="Arial" w:cs="Arial"/>
          <w:lang w:val="fr-BE"/>
        </w:rPr>
      </w:pPr>
    </w:p>
    <w:p w14:paraId="17965677" w14:textId="0BBA61E9" w:rsidR="00906276" w:rsidRPr="0053318D" w:rsidRDefault="00906276" w:rsidP="00EB4BD9">
      <w:pPr>
        <w:spacing w:after="0" w:line="240" w:lineRule="auto"/>
        <w:jc w:val="both"/>
        <w:rPr>
          <w:rFonts w:ascii="Arial" w:hAnsi="Arial" w:cs="Arial"/>
          <w:b/>
          <w:lang w:val="fr-BE"/>
        </w:rPr>
      </w:pPr>
      <w:r w:rsidRPr="0053318D">
        <w:rPr>
          <w:rFonts w:ascii="Arial" w:hAnsi="Arial" w:cs="Arial"/>
          <w:b/>
          <w:u w:val="single"/>
          <w:lang w:val="fr-BE"/>
        </w:rPr>
        <w:t>A</w:t>
      </w:r>
      <w:r w:rsidR="00EE2576" w:rsidRPr="0053318D">
        <w:rPr>
          <w:rFonts w:ascii="Arial" w:hAnsi="Arial" w:cs="Arial"/>
          <w:b/>
          <w:u w:val="single"/>
          <w:lang w:val="fr-BE"/>
        </w:rPr>
        <w:t>rticle</w:t>
      </w:r>
      <w:r w:rsidRPr="0053318D">
        <w:rPr>
          <w:rFonts w:ascii="Arial" w:hAnsi="Arial" w:cs="Arial"/>
          <w:b/>
          <w:u w:val="single"/>
          <w:lang w:val="fr-BE"/>
        </w:rPr>
        <w:t xml:space="preserve"> 10</w:t>
      </w:r>
      <w:r w:rsidR="00E2498B">
        <w:rPr>
          <w:rFonts w:ascii="Arial" w:hAnsi="Arial" w:cs="Arial"/>
          <w:b/>
          <w:u w:val="single"/>
          <w:lang w:val="fr-BE"/>
        </w:rPr>
        <w:t>.</w:t>
      </w:r>
    </w:p>
    <w:p w14:paraId="7D7FDCF5" w14:textId="1AA591B9" w:rsidR="00906276" w:rsidRDefault="00906276" w:rsidP="00EB4BD9">
      <w:pPr>
        <w:spacing w:after="0" w:line="240" w:lineRule="auto"/>
        <w:jc w:val="both"/>
        <w:rPr>
          <w:rFonts w:ascii="Arial" w:hAnsi="Arial" w:cs="Arial"/>
          <w:lang w:val="fr-BE"/>
        </w:rPr>
      </w:pPr>
    </w:p>
    <w:p w14:paraId="5CD42C30" w14:textId="77777777" w:rsidR="00F67E89" w:rsidRPr="0053318D" w:rsidRDefault="00F67E89" w:rsidP="00EB4BD9">
      <w:pPr>
        <w:spacing w:after="0" w:line="240" w:lineRule="auto"/>
        <w:jc w:val="both"/>
        <w:rPr>
          <w:rFonts w:ascii="Arial" w:hAnsi="Arial" w:cs="Arial"/>
          <w:lang w:val="fr-BE"/>
        </w:rPr>
      </w:pPr>
    </w:p>
    <w:p w14:paraId="799DECE3" w14:textId="43B09216" w:rsidR="00364469" w:rsidRPr="0053318D" w:rsidRDefault="00906276" w:rsidP="00EB4BD9">
      <w:pPr>
        <w:spacing w:after="0" w:line="240" w:lineRule="auto"/>
        <w:jc w:val="both"/>
        <w:rPr>
          <w:rFonts w:ascii="Arial" w:hAnsi="Arial" w:cs="Arial"/>
          <w:lang w:val="fr-BE"/>
        </w:rPr>
      </w:pPr>
      <w:r w:rsidRPr="0053318D">
        <w:rPr>
          <w:rFonts w:ascii="Arial" w:hAnsi="Arial" w:cs="Arial"/>
          <w:b/>
          <w:lang w:val="fr-BE"/>
        </w:rPr>
        <w:t>§ 1.</w:t>
      </w:r>
      <w:r w:rsidRPr="0053318D">
        <w:rPr>
          <w:rFonts w:ascii="Arial" w:hAnsi="Arial" w:cs="Arial"/>
          <w:lang w:val="fr-BE"/>
        </w:rPr>
        <w:t xml:space="preserve"> </w:t>
      </w:r>
      <w:r w:rsidR="00836256" w:rsidRPr="0053318D">
        <w:rPr>
          <w:rFonts w:ascii="Arial" w:hAnsi="Arial" w:cs="Arial"/>
          <w:lang w:val="fr-BE"/>
        </w:rPr>
        <w:t>Il est attendu de</w:t>
      </w:r>
      <w:r w:rsidRPr="0053318D">
        <w:rPr>
          <w:rFonts w:ascii="Arial" w:hAnsi="Arial" w:cs="Arial"/>
          <w:lang w:val="fr-BE"/>
        </w:rPr>
        <w:t xml:space="preserve">s centres </w:t>
      </w:r>
      <w:r w:rsidR="00836256" w:rsidRPr="0053318D">
        <w:rPr>
          <w:rFonts w:ascii="Arial" w:hAnsi="Arial" w:cs="Arial"/>
          <w:lang w:val="fr-BE"/>
        </w:rPr>
        <w:t xml:space="preserve">TAO </w:t>
      </w:r>
      <w:r w:rsidRPr="0053318D">
        <w:rPr>
          <w:rFonts w:ascii="Arial" w:hAnsi="Arial" w:cs="Arial"/>
          <w:lang w:val="fr-BE"/>
        </w:rPr>
        <w:t xml:space="preserve">qui ont signé </w:t>
      </w:r>
      <w:r w:rsidR="00836256" w:rsidRPr="0053318D">
        <w:rPr>
          <w:rFonts w:ascii="Arial" w:hAnsi="Arial" w:cs="Arial"/>
          <w:lang w:val="fr-BE"/>
        </w:rPr>
        <w:t>la présente convention</w:t>
      </w:r>
      <w:r w:rsidRPr="0053318D">
        <w:rPr>
          <w:rFonts w:ascii="Arial" w:hAnsi="Arial" w:cs="Arial"/>
          <w:lang w:val="fr-BE"/>
        </w:rPr>
        <w:t xml:space="preserve"> </w:t>
      </w:r>
      <w:r w:rsidR="00836256" w:rsidRPr="0053318D">
        <w:rPr>
          <w:rFonts w:ascii="Arial" w:hAnsi="Arial" w:cs="Arial"/>
          <w:lang w:val="fr-BE"/>
        </w:rPr>
        <w:t>qu’ils coopèrent</w:t>
      </w:r>
      <w:r w:rsidRPr="0053318D">
        <w:rPr>
          <w:rFonts w:ascii="Arial" w:hAnsi="Arial" w:cs="Arial"/>
          <w:lang w:val="fr-BE"/>
        </w:rPr>
        <w:t xml:space="preserve"> avec les hôpitaux qui ont signé la convention en matière d’autogestion pour adultes et éventuellement la convention pompe à insuline, mais qui ne peuvent pas adhérer à </w:t>
      </w:r>
      <w:r w:rsidR="00836256" w:rsidRPr="0053318D">
        <w:rPr>
          <w:rFonts w:ascii="Arial" w:hAnsi="Arial" w:cs="Arial"/>
          <w:lang w:val="fr-BE"/>
        </w:rPr>
        <w:t xml:space="preserve">la présente convention en raison du fait </w:t>
      </w:r>
      <w:r w:rsidRPr="0053318D">
        <w:rPr>
          <w:rFonts w:ascii="Arial" w:hAnsi="Arial" w:cs="Arial"/>
          <w:lang w:val="fr-BE"/>
        </w:rPr>
        <w:t>qu'ils ne remplissent pas les conditions prévues par celle-ci.</w:t>
      </w:r>
    </w:p>
    <w:p w14:paraId="1BB18D07" w14:textId="77777777" w:rsidR="00364469" w:rsidRPr="0053318D" w:rsidRDefault="00364469" w:rsidP="00EB4BD9">
      <w:pPr>
        <w:spacing w:after="0" w:line="240" w:lineRule="auto"/>
        <w:jc w:val="both"/>
        <w:rPr>
          <w:rFonts w:ascii="Arial" w:hAnsi="Arial" w:cs="Arial"/>
          <w:lang w:val="fr-BE"/>
        </w:rPr>
      </w:pPr>
    </w:p>
    <w:p w14:paraId="2D4C9904" w14:textId="6032F810" w:rsidR="00906276" w:rsidRPr="0053318D" w:rsidRDefault="00906276" w:rsidP="00EB4BD9">
      <w:pPr>
        <w:spacing w:after="0" w:line="240" w:lineRule="auto"/>
        <w:jc w:val="both"/>
        <w:rPr>
          <w:rFonts w:ascii="Arial" w:hAnsi="Arial" w:cs="Arial"/>
          <w:lang w:val="fr-BE"/>
        </w:rPr>
      </w:pPr>
      <w:r w:rsidRPr="0053318D">
        <w:rPr>
          <w:rFonts w:ascii="Arial" w:hAnsi="Arial" w:cs="Arial"/>
          <w:lang w:val="fr-BE"/>
        </w:rPr>
        <w:t>Par coopération, on entend que l’établissement qui a conclu la présente convention doit être disposé à mettre en place la TAO chez un patient qui lui est renvoyé par un tel autre hôpital, s'il s'agit d'un patient pour lequel l'utilisation d'une TAO semble prioritaire.</w:t>
      </w:r>
      <w:r w:rsidR="00615E36">
        <w:rPr>
          <w:rFonts w:ascii="Arial" w:hAnsi="Arial" w:cs="Arial"/>
          <w:lang w:val="fr-BE"/>
        </w:rPr>
        <w:t xml:space="preserve"> </w:t>
      </w:r>
      <w:r w:rsidR="00615E36" w:rsidRPr="00615E36">
        <w:rPr>
          <w:rFonts w:ascii="Arial" w:hAnsi="Arial" w:cs="Arial"/>
          <w:lang w:val="fr-BE"/>
        </w:rPr>
        <w:t xml:space="preserve">A cette fin, </w:t>
      </w:r>
      <w:r w:rsidR="00797ED9">
        <w:rPr>
          <w:rFonts w:ascii="Arial" w:hAnsi="Arial" w:cs="Arial"/>
          <w:lang w:val="fr-BE"/>
        </w:rPr>
        <w:t>le service</w:t>
      </w:r>
      <w:r w:rsidR="00615E36" w:rsidRPr="00615E36">
        <w:rPr>
          <w:rFonts w:ascii="Arial" w:hAnsi="Arial" w:cs="Arial"/>
          <w:lang w:val="fr-BE"/>
        </w:rPr>
        <w:t xml:space="preserve"> adulte de l'établissement </w:t>
      </w:r>
      <w:r w:rsidR="00615E36">
        <w:rPr>
          <w:rFonts w:ascii="Arial" w:hAnsi="Arial" w:cs="Arial"/>
          <w:lang w:val="fr-BE"/>
        </w:rPr>
        <w:t>qui a signé la présente</w:t>
      </w:r>
      <w:r w:rsidR="00615E36" w:rsidRPr="00615E36">
        <w:rPr>
          <w:rFonts w:ascii="Arial" w:hAnsi="Arial" w:cs="Arial"/>
          <w:lang w:val="fr-BE"/>
        </w:rPr>
        <w:t xml:space="preserve"> convention utilisera une partie de sa capacité de traitement, pendant une période minimale de six mois à compter de la date d'approbation par le Comité d</w:t>
      </w:r>
      <w:r w:rsidR="00615E36">
        <w:rPr>
          <w:rFonts w:ascii="Arial" w:hAnsi="Arial" w:cs="Arial"/>
          <w:lang w:val="fr-BE"/>
        </w:rPr>
        <w:t>e l</w:t>
      </w:r>
      <w:r w:rsidR="00615E36" w:rsidRPr="00615E36">
        <w:rPr>
          <w:rFonts w:ascii="Arial" w:hAnsi="Arial" w:cs="Arial"/>
          <w:lang w:val="fr-BE"/>
        </w:rPr>
        <w:t xml:space="preserve">'assurance </w:t>
      </w:r>
      <w:r w:rsidR="00615E36">
        <w:rPr>
          <w:rFonts w:ascii="Arial" w:hAnsi="Arial" w:cs="Arial"/>
          <w:lang w:val="fr-BE"/>
        </w:rPr>
        <w:t>de la fiche visée</w:t>
      </w:r>
      <w:r w:rsidR="00615E36" w:rsidRPr="00615E36">
        <w:rPr>
          <w:rFonts w:ascii="Arial" w:hAnsi="Arial" w:cs="Arial"/>
          <w:lang w:val="fr-BE"/>
        </w:rPr>
        <w:t xml:space="preserve"> à l'article 2 pour </w:t>
      </w:r>
      <w:r w:rsidR="00615E36">
        <w:rPr>
          <w:rFonts w:ascii="Arial" w:hAnsi="Arial" w:cs="Arial"/>
          <w:lang w:val="fr-BE"/>
        </w:rPr>
        <w:t>une TAO</w:t>
      </w:r>
      <w:r w:rsidR="00615E36" w:rsidRPr="00615E36">
        <w:rPr>
          <w:rFonts w:ascii="Arial" w:hAnsi="Arial" w:cs="Arial"/>
          <w:lang w:val="fr-BE"/>
        </w:rPr>
        <w:t xml:space="preserve"> donné</w:t>
      </w:r>
      <w:r w:rsidR="00615E36">
        <w:rPr>
          <w:rFonts w:ascii="Arial" w:hAnsi="Arial" w:cs="Arial"/>
          <w:lang w:val="fr-BE"/>
        </w:rPr>
        <w:t>e,</w:t>
      </w:r>
      <w:r w:rsidR="00615E36" w:rsidRPr="00615E36">
        <w:rPr>
          <w:rFonts w:ascii="Arial" w:hAnsi="Arial" w:cs="Arial"/>
          <w:lang w:val="fr-BE"/>
        </w:rPr>
        <w:t xml:space="preserve"> uniquement pour les patients qui lui sont adressés par des hôpitaux </w:t>
      </w:r>
      <w:r w:rsidR="00615E36">
        <w:rPr>
          <w:rFonts w:ascii="Arial" w:hAnsi="Arial" w:cs="Arial"/>
          <w:lang w:val="fr-BE"/>
        </w:rPr>
        <w:t xml:space="preserve">qui n’ont pas pu </w:t>
      </w:r>
      <w:r w:rsidR="00797ED9">
        <w:rPr>
          <w:rFonts w:ascii="Arial" w:hAnsi="Arial" w:cs="Arial"/>
          <w:lang w:val="fr-BE"/>
        </w:rPr>
        <w:t>adhérer</w:t>
      </w:r>
      <w:r w:rsidR="00615E36">
        <w:rPr>
          <w:rFonts w:ascii="Arial" w:hAnsi="Arial" w:cs="Arial"/>
          <w:lang w:val="fr-BE"/>
        </w:rPr>
        <w:t xml:space="preserve"> à </w:t>
      </w:r>
      <w:r w:rsidR="00615E36" w:rsidRPr="00615E36">
        <w:rPr>
          <w:rFonts w:ascii="Arial" w:hAnsi="Arial" w:cs="Arial"/>
          <w:lang w:val="fr-BE"/>
        </w:rPr>
        <w:t xml:space="preserve">la </w:t>
      </w:r>
      <w:r w:rsidR="00615E36">
        <w:rPr>
          <w:rFonts w:ascii="Arial" w:hAnsi="Arial" w:cs="Arial"/>
          <w:lang w:val="fr-BE"/>
        </w:rPr>
        <w:t xml:space="preserve">présente </w:t>
      </w:r>
      <w:r w:rsidR="00615E36" w:rsidRPr="00615E36">
        <w:rPr>
          <w:rFonts w:ascii="Arial" w:hAnsi="Arial" w:cs="Arial"/>
          <w:lang w:val="fr-BE"/>
        </w:rPr>
        <w:t xml:space="preserve">convention. </w:t>
      </w:r>
      <w:r w:rsidR="00797ED9">
        <w:rPr>
          <w:rFonts w:ascii="Arial" w:hAnsi="Arial" w:cs="Arial"/>
          <w:lang w:val="fr-BE"/>
        </w:rPr>
        <w:t>Le service</w:t>
      </w:r>
      <w:r w:rsidR="00615E36">
        <w:rPr>
          <w:rFonts w:ascii="Arial" w:hAnsi="Arial" w:cs="Arial"/>
          <w:lang w:val="fr-BE"/>
        </w:rPr>
        <w:t xml:space="preserve"> pour les</w:t>
      </w:r>
      <w:r w:rsidR="00615E36" w:rsidRPr="00615E36">
        <w:rPr>
          <w:rFonts w:ascii="Arial" w:hAnsi="Arial" w:cs="Arial"/>
          <w:lang w:val="fr-BE"/>
        </w:rPr>
        <w:t xml:space="preserve"> adultes et </w:t>
      </w:r>
      <w:r w:rsidR="00797ED9">
        <w:rPr>
          <w:rFonts w:ascii="Arial" w:hAnsi="Arial" w:cs="Arial"/>
          <w:lang w:val="fr-BE"/>
        </w:rPr>
        <w:t>le service</w:t>
      </w:r>
      <w:r w:rsidR="00615E36">
        <w:rPr>
          <w:rFonts w:ascii="Arial" w:hAnsi="Arial" w:cs="Arial"/>
          <w:lang w:val="fr-BE"/>
        </w:rPr>
        <w:t xml:space="preserve"> pour les</w:t>
      </w:r>
      <w:r w:rsidR="00615E36" w:rsidRPr="00615E36">
        <w:rPr>
          <w:rFonts w:ascii="Arial" w:hAnsi="Arial" w:cs="Arial"/>
          <w:lang w:val="fr-BE"/>
        </w:rPr>
        <w:t xml:space="preserve"> enfants et adolescents de </w:t>
      </w:r>
      <w:r w:rsidR="00615E36">
        <w:rPr>
          <w:rFonts w:ascii="Arial" w:hAnsi="Arial" w:cs="Arial"/>
          <w:lang w:val="fr-BE"/>
        </w:rPr>
        <w:t>l’établissement</w:t>
      </w:r>
      <w:r w:rsidR="00615E36" w:rsidRPr="00615E36">
        <w:rPr>
          <w:rFonts w:ascii="Arial" w:hAnsi="Arial" w:cs="Arial"/>
          <w:lang w:val="fr-BE"/>
        </w:rPr>
        <w:t xml:space="preserve"> décident eux-mêmes </w:t>
      </w:r>
      <w:r w:rsidR="00797ED9">
        <w:rPr>
          <w:rFonts w:ascii="Arial" w:hAnsi="Arial" w:cs="Arial"/>
          <w:lang w:val="fr-BE"/>
        </w:rPr>
        <w:t>quelle part</w:t>
      </w:r>
      <w:r w:rsidR="00615E36" w:rsidRPr="00615E36">
        <w:rPr>
          <w:rFonts w:ascii="Arial" w:hAnsi="Arial" w:cs="Arial"/>
          <w:lang w:val="fr-BE"/>
        </w:rPr>
        <w:t xml:space="preserve"> du budget total - dont ils disposent en vertu de l'article 16 de la présente convention - </w:t>
      </w:r>
      <w:r w:rsidR="00797ED9">
        <w:rPr>
          <w:rFonts w:ascii="Arial" w:hAnsi="Arial" w:cs="Arial"/>
          <w:lang w:val="fr-BE"/>
        </w:rPr>
        <w:t>ils</w:t>
      </w:r>
      <w:r w:rsidR="00615E36" w:rsidRPr="00615E36">
        <w:rPr>
          <w:rFonts w:ascii="Arial" w:hAnsi="Arial" w:cs="Arial"/>
          <w:lang w:val="fr-BE"/>
        </w:rPr>
        <w:t xml:space="preserve"> souhaitent utiliser pour </w:t>
      </w:r>
      <w:r w:rsidR="00615E36">
        <w:rPr>
          <w:rFonts w:ascii="Arial" w:hAnsi="Arial" w:cs="Arial"/>
          <w:lang w:val="fr-BE"/>
        </w:rPr>
        <w:t>une TAO donnée</w:t>
      </w:r>
      <w:r w:rsidR="00615E36" w:rsidRPr="00615E36">
        <w:rPr>
          <w:rFonts w:ascii="Arial" w:hAnsi="Arial" w:cs="Arial"/>
          <w:lang w:val="fr-BE"/>
        </w:rPr>
        <w:t xml:space="preserve"> pour </w:t>
      </w:r>
      <w:r w:rsidR="00797ED9">
        <w:rPr>
          <w:rFonts w:ascii="Arial" w:hAnsi="Arial" w:cs="Arial"/>
          <w:lang w:val="fr-BE"/>
        </w:rPr>
        <w:t>laquelle le Comité de l’assurance</w:t>
      </w:r>
      <w:r w:rsidR="00615E36" w:rsidRPr="00615E36">
        <w:rPr>
          <w:rFonts w:ascii="Arial" w:hAnsi="Arial" w:cs="Arial"/>
          <w:lang w:val="fr-BE"/>
        </w:rPr>
        <w:t xml:space="preserve"> a approuvé la fiche visée à l'article 2. Toutefois, si le </w:t>
      </w:r>
      <w:r w:rsidR="00797ED9">
        <w:rPr>
          <w:rFonts w:ascii="Arial" w:hAnsi="Arial" w:cs="Arial"/>
          <w:lang w:val="fr-BE"/>
        </w:rPr>
        <w:t>service pour les</w:t>
      </w:r>
      <w:r w:rsidR="00615E36" w:rsidRPr="00615E36">
        <w:rPr>
          <w:rFonts w:ascii="Arial" w:hAnsi="Arial" w:cs="Arial"/>
          <w:lang w:val="fr-BE"/>
        </w:rPr>
        <w:t xml:space="preserve"> adulte</w:t>
      </w:r>
      <w:r w:rsidR="00797ED9">
        <w:rPr>
          <w:rFonts w:ascii="Arial" w:hAnsi="Arial" w:cs="Arial"/>
          <w:lang w:val="fr-BE"/>
        </w:rPr>
        <w:t>s de l’établissement</w:t>
      </w:r>
      <w:r w:rsidR="00615E36" w:rsidRPr="00615E36">
        <w:rPr>
          <w:rFonts w:ascii="Arial" w:hAnsi="Arial" w:cs="Arial"/>
          <w:lang w:val="fr-BE"/>
        </w:rPr>
        <w:t xml:space="preserve"> souhaite offrir ce type </w:t>
      </w:r>
      <w:r w:rsidR="00797ED9">
        <w:rPr>
          <w:rFonts w:ascii="Arial" w:hAnsi="Arial" w:cs="Arial"/>
          <w:lang w:val="fr-BE"/>
        </w:rPr>
        <w:t>de TAO</w:t>
      </w:r>
      <w:r w:rsidR="00615E36" w:rsidRPr="00615E36">
        <w:rPr>
          <w:rFonts w:ascii="Arial" w:hAnsi="Arial" w:cs="Arial"/>
          <w:lang w:val="fr-BE"/>
        </w:rPr>
        <w:t xml:space="preserve"> aux patients, il réservera un minimum de 10 % de son budget pour ce type de traitement aux patients qui lui son</w:t>
      </w:r>
      <w:r w:rsidR="00797ED9">
        <w:rPr>
          <w:rFonts w:ascii="Arial" w:hAnsi="Arial" w:cs="Arial"/>
          <w:lang w:val="fr-BE"/>
        </w:rPr>
        <w:t>t adressés par des hôpitaux qui n’ont pas pu adhérer à la présente convention</w:t>
      </w:r>
      <w:r w:rsidR="00615E36" w:rsidRPr="00615E36">
        <w:rPr>
          <w:rFonts w:ascii="Arial" w:hAnsi="Arial" w:cs="Arial"/>
          <w:lang w:val="fr-BE"/>
        </w:rPr>
        <w:t xml:space="preserve">, pour une période minimale de 6 mois, afin que ces patients </w:t>
      </w:r>
      <w:r w:rsidR="00797ED9">
        <w:rPr>
          <w:rFonts w:ascii="Arial" w:hAnsi="Arial" w:cs="Arial"/>
          <w:lang w:val="fr-BE"/>
        </w:rPr>
        <w:t>« renvoyés »</w:t>
      </w:r>
      <w:r w:rsidR="00615E36" w:rsidRPr="00615E36">
        <w:rPr>
          <w:rFonts w:ascii="Arial" w:hAnsi="Arial" w:cs="Arial"/>
          <w:lang w:val="fr-BE"/>
        </w:rPr>
        <w:t xml:space="preserve"> puissent également </w:t>
      </w:r>
      <w:r w:rsidR="00797ED9">
        <w:rPr>
          <w:rFonts w:ascii="Arial" w:hAnsi="Arial" w:cs="Arial"/>
          <w:lang w:val="fr-BE"/>
        </w:rPr>
        <w:t>entrer en ligne de compte pour un</w:t>
      </w:r>
      <w:r w:rsidR="00615E36" w:rsidRPr="00615E36">
        <w:rPr>
          <w:rFonts w:ascii="Arial" w:hAnsi="Arial" w:cs="Arial"/>
          <w:lang w:val="fr-BE"/>
        </w:rPr>
        <w:t xml:space="preserve"> traitement </w:t>
      </w:r>
      <w:r w:rsidR="00797ED9">
        <w:rPr>
          <w:rFonts w:ascii="Arial" w:hAnsi="Arial" w:cs="Arial"/>
          <w:lang w:val="fr-BE"/>
        </w:rPr>
        <w:t>TAO</w:t>
      </w:r>
      <w:r w:rsidR="00615E36" w:rsidRPr="00615E36">
        <w:rPr>
          <w:rFonts w:ascii="Arial" w:hAnsi="Arial" w:cs="Arial"/>
          <w:lang w:val="fr-BE"/>
        </w:rPr>
        <w:t>.</w:t>
      </w:r>
    </w:p>
    <w:p w14:paraId="435F14D7" w14:textId="31AF502D" w:rsidR="006B41F7" w:rsidRPr="0053318D" w:rsidRDefault="006B41F7" w:rsidP="00EB4BD9">
      <w:pPr>
        <w:spacing w:after="0" w:line="240" w:lineRule="auto"/>
        <w:jc w:val="both"/>
        <w:rPr>
          <w:rFonts w:ascii="Arial" w:hAnsi="Arial" w:cs="Arial"/>
          <w:lang w:val="fr-BE"/>
        </w:rPr>
      </w:pPr>
    </w:p>
    <w:p w14:paraId="2DA3A08C" w14:textId="0C1808FE" w:rsidR="006B41F7" w:rsidRPr="0053318D" w:rsidRDefault="006B41F7" w:rsidP="00EB4BD9">
      <w:pPr>
        <w:spacing w:after="0" w:line="240" w:lineRule="auto"/>
        <w:jc w:val="both"/>
        <w:rPr>
          <w:rFonts w:ascii="Arial" w:hAnsi="Arial" w:cs="Arial"/>
          <w:lang w:val="fr-BE"/>
        </w:rPr>
      </w:pPr>
      <w:r w:rsidRPr="0053318D">
        <w:rPr>
          <w:rFonts w:ascii="Arial" w:hAnsi="Arial" w:cs="Arial"/>
          <w:lang w:val="fr-BE"/>
        </w:rPr>
        <w:t xml:space="preserve">Si, selon le médecin de l'établissement, </w:t>
      </w:r>
      <w:r w:rsidR="00797ED9">
        <w:rPr>
          <w:rFonts w:ascii="Arial" w:hAnsi="Arial" w:cs="Arial"/>
          <w:lang w:val="fr-BE"/>
        </w:rPr>
        <w:t>un traitement TAO</w:t>
      </w:r>
      <w:r w:rsidRPr="0053318D">
        <w:rPr>
          <w:rFonts w:ascii="Arial" w:hAnsi="Arial" w:cs="Arial"/>
          <w:lang w:val="fr-BE"/>
        </w:rPr>
        <w:t xml:space="preserve"> ne peut pas </w:t>
      </w:r>
      <w:r w:rsidR="00797ED9">
        <w:rPr>
          <w:rFonts w:ascii="Arial" w:hAnsi="Arial" w:cs="Arial"/>
          <w:lang w:val="fr-BE"/>
        </w:rPr>
        <w:t>débuter</w:t>
      </w:r>
      <w:r w:rsidRPr="0053318D">
        <w:rPr>
          <w:rFonts w:ascii="Arial" w:hAnsi="Arial" w:cs="Arial"/>
          <w:lang w:val="fr-BE"/>
        </w:rPr>
        <w:t xml:space="preserve"> - éventuellement provisoirement - chez un patient qui a été renvoyé vers l'établissement par le médecin d'un autre hôpital pour un traitement TAO, le médecin de l'établissement expliquera et motivera cette décision au patient concerné et au médecin </w:t>
      </w:r>
      <w:r w:rsidRPr="003050A0">
        <w:rPr>
          <w:rFonts w:ascii="Arial" w:hAnsi="Arial" w:cs="Arial"/>
          <w:lang w:val="fr-BE"/>
        </w:rPr>
        <w:t>référ</w:t>
      </w:r>
      <w:r w:rsidR="003050A0" w:rsidRPr="003050A0">
        <w:rPr>
          <w:rFonts w:ascii="Arial" w:hAnsi="Arial" w:cs="Arial"/>
          <w:lang w:val="fr-BE"/>
        </w:rPr>
        <w:t>e</w:t>
      </w:r>
      <w:r w:rsidRPr="003050A0">
        <w:rPr>
          <w:rFonts w:ascii="Arial" w:hAnsi="Arial" w:cs="Arial"/>
          <w:lang w:val="fr-BE"/>
        </w:rPr>
        <w:t>nt</w:t>
      </w:r>
      <w:r w:rsidRPr="0053318D">
        <w:rPr>
          <w:rFonts w:ascii="Arial" w:hAnsi="Arial" w:cs="Arial"/>
          <w:lang w:val="fr-BE"/>
        </w:rPr>
        <w:t xml:space="preserve"> de l'autre hôpital.</w:t>
      </w:r>
    </w:p>
    <w:p w14:paraId="2385788C" w14:textId="526E60DC" w:rsidR="006B41F7" w:rsidRPr="0053318D" w:rsidRDefault="006B41F7" w:rsidP="00EB4BD9">
      <w:pPr>
        <w:spacing w:after="0" w:line="240" w:lineRule="auto"/>
        <w:jc w:val="both"/>
        <w:rPr>
          <w:rFonts w:ascii="Arial" w:hAnsi="Arial" w:cs="Arial"/>
          <w:lang w:val="fr-BE"/>
        </w:rPr>
      </w:pPr>
    </w:p>
    <w:p w14:paraId="2E0E02EE" w14:textId="3D71D278"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t xml:space="preserve">Si un traitement TAO est entamé chez </w:t>
      </w:r>
      <w:r w:rsidR="003050A0">
        <w:rPr>
          <w:rFonts w:ascii="Arial" w:hAnsi="Arial" w:cs="Arial"/>
          <w:lang w:val="fr-BE"/>
        </w:rPr>
        <w:t>un</w:t>
      </w:r>
      <w:r w:rsidRPr="0053318D">
        <w:rPr>
          <w:rFonts w:ascii="Arial" w:hAnsi="Arial" w:cs="Arial"/>
          <w:lang w:val="fr-BE"/>
        </w:rPr>
        <w:t xml:space="preserve"> patient qui a été adressé à l’établissement par le médecin de cet autre hôpital pour un traitement TAO, </w:t>
      </w:r>
      <w:r w:rsidRPr="00D23E6D">
        <w:rPr>
          <w:rFonts w:ascii="Arial" w:hAnsi="Arial" w:cs="Arial"/>
          <w:lang w:val="fr-BE"/>
        </w:rPr>
        <w:t>le</w:t>
      </w:r>
      <w:r w:rsidRPr="0053318D">
        <w:rPr>
          <w:rFonts w:ascii="Arial" w:hAnsi="Arial" w:cs="Arial"/>
          <w:lang w:val="fr-BE"/>
        </w:rPr>
        <w:t xml:space="preserve"> patient peut continuer à être suivi dans le cadre de la convention d’autogestion pour adultes et éventuellement la convention pompe à insuline qui est conclue avec l’autre hôpital. Le médecin de l’établissement et le médecin de l’autre hôpital devront dans ce cas se concerter pour coordonner le traitement</w:t>
      </w:r>
      <w:r w:rsidR="00797ED9">
        <w:rPr>
          <w:rFonts w:ascii="Arial" w:hAnsi="Arial" w:cs="Arial"/>
          <w:lang w:val="fr-BE"/>
        </w:rPr>
        <w:t xml:space="preserve"> et devront </w:t>
      </w:r>
      <w:r w:rsidR="00797ED9" w:rsidRPr="00797ED9">
        <w:rPr>
          <w:rFonts w:ascii="Arial" w:hAnsi="Arial" w:cs="Arial"/>
          <w:lang w:val="fr-BE"/>
        </w:rPr>
        <w:t>également</w:t>
      </w:r>
      <w:r w:rsidR="00797ED9">
        <w:rPr>
          <w:rFonts w:ascii="Arial" w:hAnsi="Arial" w:cs="Arial"/>
          <w:lang w:val="fr-BE"/>
        </w:rPr>
        <w:t xml:space="preserve"> convenir</w:t>
      </w:r>
      <w:r w:rsidR="00797ED9" w:rsidRPr="00797ED9">
        <w:rPr>
          <w:rFonts w:ascii="Arial" w:hAnsi="Arial" w:cs="Arial"/>
          <w:lang w:val="fr-BE"/>
        </w:rPr>
        <w:t xml:space="preserve"> de qui collecte quelles données d'évaluation pour l'évaluation prévue à l'article 17 sur la base du protocole </w:t>
      </w:r>
      <w:r w:rsidR="00E237A7" w:rsidRPr="00797ED9">
        <w:rPr>
          <w:rFonts w:ascii="Arial" w:hAnsi="Arial" w:cs="Arial"/>
          <w:lang w:val="fr-BE"/>
        </w:rPr>
        <w:t xml:space="preserve">d'évaluation </w:t>
      </w:r>
      <w:r w:rsidR="00E237A7">
        <w:rPr>
          <w:rFonts w:ascii="Arial" w:hAnsi="Arial" w:cs="Arial"/>
          <w:lang w:val="fr-BE"/>
        </w:rPr>
        <w:t>général</w:t>
      </w:r>
      <w:r w:rsidR="00797ED9" w:rsidRPr="00797ED9">
        <w:rPr>
          <w:rFonts w:ascii="Arial" w:hAnsi="Arial" w:cs="Arial"/>
          <w:lang w:val="fr-BE"/>
        </w:rPr>
        <w:t xml:space="preserve"> fi</w:t>
      </w:r>
      <w:r w:rsidR="00797ED9">
        <w:rPr>
          <w:rFonts w:ascii="Arial" w:hAnsi="Arial" w:cs="Arial"/>
          <w:lang w:val="fr-BE"/>
        </w:rPr>
        <w:t xml:space="preserve">gurant à l'annexe 4. </w:t>
      </w:r>
      <w:r w:rsidRPr="0053318D">
        <w:rPr>
          <w:rFonts w:ascii="Arial" w:hAnsi="Arial" w:cs="Arial"/>
          <w:lang w:val="fr-BE"/>
        </w:rPr>
        <w:t>Étant donné que cette convention ne prévoit pour certaines technologies qu’un financement complémentaire à celui déjà prévu par la convention d’autogestion pour adultes et/ou la convention pompe à insuline, l’établissement et l’autre hôpital doivent, le cas échéant, convenir également du transfert partiel vers l'établissement des forfaits facturés par l’autre hôpital dans le cadre de la convention d'autogestion pour adultes et/ou de la convention pompe à insuline.</w:t>
      </w:r>
    </w:p>
    <w:p w14:paraId="6E970B96" w14:textId="7BA57ED9" w:rsidR="00906276" w:rsidRPr="0053318D" w:rsidRDefault="00906276" w:rsidP="00EB4BD9">
      <w:pPr>
        <w:spacing w:after="0" w:line="240" w:lineRule="auto"/>
        <w:jc w:val="both"/>
        <w:rPr>
          <w:rFonts w:ascii="Arial" w:hAnsi="Arial" w:cs="Arial"/>
          <w:lang w:val="fr-BE"/>
        </w:rPr>
      </w:pPr>
    </w:p>
    <w:p w14:paraId="33A4713B" w14:textId="52B0204D" w:rsidR="00906276" w:rsidRPr="0053318D" w:rsidRDefault="00906276" w:rsidP="00EB4BD9">
      <w:pPr>
        <w:spacing w:after="0" w:line="240" w:lineRule="auto"/>
        <w:jc w:val="both"/>
        <w:rPr>
          <w:rFonts w:ascii="Arial" w:hAnsi="Arial" w:cs="Arial"/>
          <w:lang w:val="fr-BE"/>
        </w:rPr>
      </w:pPr>
      <w:r w:rsidRPr="0053318D">
        <w:rPr>
          <w:rFonts w:ascii="Arial" w:hAnsi="Arial" w:cs="Arial"/>
          <w:b/>
          <w:lang w:val="fr-BE"/>
        </w:rPr>
        <w:t>§ 2.</w:t>
      </w:r>
      <w:r w:rsidRPr="0053318D">
        <w:rPr>
          <w:rFonts w:ascii="Arial" w:hAnsi="Arial" w:cs="Arial"/>
          <w:lang w:val="fr-BE"/>
        </w:rPr>
        <w:t xml:space="preserve"> Le médecin responsable de l’établissement s'engage à informer le médecin généraliste et, le cas échéant, le médecin spécialiste auquel un patient fait appel pour son traitement du diabète que le patient utilise une TAO et également à le tenir informé de l'évolution du traitement.</w:t>
      </w:r>
    </w:p>
    <w:p w14:paraId="4698A219" w14:textId="38545E01" w:rsidR="00906276" w:rsidRDefault="00906276" w:rsidP="00EB4BD9">
      <w:pPr>
        <w:spacing w:after="0" w:line="240" w:lineRule="auto"/>
        <w:jc w:val="both"/>
        <w:rPr>
          <w:rFonts w:ascii="Arial" w:hAnsi="Arial" w:cs="Arial"/>
          <w:lang w:val="fr-BE"/>
        </w:rPr>
      </w:pPr>
    </w:p>
    <w:p w14:paraId="17A71D4A" w14:textId="1913013F" w:rsidR="0076269A" w:rsidRDefault="0076269A" w:rsidP="00EB4BD9">
      <w:pPr>
        <w:spacing w:after="0" w:line="240" w:lineRule="auto"/>
        <w:jc w:val="both"/>
        <w:rPr>
          <w:rFonts w:ascii="Arial" w:hAnsi="Arial" w:cs="Arial"/>
          <w:lang w:val="fr-BE"/>
        </w:rPr>
      </w:pPr>
    </w:p>
    <w:p w14:paraId="09239872" w14:textId="77777777" w:rsidR="0076269A" w:rsidRPr="0053318D" w:rsidRDefault="0076269A" w:rsidP="00EB4BD9">
      <w:pPr>
        <w:spacing w:after="0" w:line="240" w:lineRule="auto"/>
        <w:jc w:val="both"/>
        <w:rPr>
          <w:rFonts w:ascii="Arial" w:hAnsi="Arial" w:cs="Arial"/>
          <w:lang w:val="fr-BE"/>
        </w:rPr>
      </w:pPr>
    </w:p>
    <w:p w14:paraId="720E0B78" w14:textId="77777777" w:rsidR="00DA4183" w:rsidRPr="0053318D" w:rsidRDefault="00DA4183" w:rsidP="00EB4BD9">
      <w:pPr>
        <w:spacing w:after="0" w:line="240" w:lineRule="auto"/>
        <w:jc w:val="both"/>
        <w:rPr>
          <w:rFonts w:ascii="Arial" w:hAnsi="Arial" w:cs="Arial"/>
          <w:lang w:val="fr-BE"/>
        </w:rPr>
      </w:pPr>
    </w:p>
    <w:p w14:paraId="4C0581F4" w14:textId="77777777" w:rsidR="0071415C" w:rsidRPr="0053318D" w:rsidRDefault="00B90EE3" w:rsidP="00B63F11">
      <w:pPr>
        <w:spacing w:after="0" w:line="240" w:lineRule="auto"/>
        <w:jc w:val="center"/>
        <w:rPr>
          <w:rFonts w:ascii="Arial" w:hAnsi="Arial" w:cs="Arial"/>
          <w:b/>
          <w:u w:val="single"/>
          <w:lang w:val="fr-BE"/>
        </w:rPr>
      </w:pPr>
      <w:r w:rsidRPr="0053318D">
        <w:rPr>
          <w:rFonts w:ascii="Arial" w:hAnsi="Arial" w:cs="Arial"/>
          <w:b/>
          <w:u w:val="single"/>
          <w:lang w:val="fr-BE"/>
        </w:rPr>
        <w:lastRenderedPageBreak/>
        <w:t>LA PRESCRIPTION DE LA TECHNOLOGIE AVANCÉE OU ONÉREUSE</w:t>
      </w:r>
    </w:p>
    <w:p w14:paraId="01F6C50B" w14:textId="2833DFAE" w:rsidR="0071415C" w:rsidRPr="0053318D" w:rsidRDefault="00B90EE3" w:rsidP="00B63F11">
      <w:pPr>
        <w:spacing w:after="0" w:line="240" w:lineRule="auto"/>
        <w:jc w:val="center"/>
        <w:rPr>
          <w:rFonts w:ascii="Arial" w:hAnsi="Arial" w:cs="Arial"/>
          <w:b/>
          <w:u w:val="single"/>
          <w:lang w:val="fr-BE"/>
        </w:rPr>
      </w:pPr>
      <w:r w:rsidRPr="0053318D">
        <w:rPr>
          <w:rFonts w:ascii="Arial" w:hAnsi="Arial" w:cs="Arial"/>
          <w:b/>
          <w:u w:val="single"/>
          <w:lang w:val="fr-BE"/>
        </w:rPr>
        <w:t xml:space="preserve">ET LA DEMANDE PAR LE BÉNÉFICIAIRE </w:t>
      </w:r>
    </w:p>
    <w:p w14:paraId="0D41FAD9" w14:textId="6CD1FD04" w:rsidR="00B90EE3" w:rsidRPr="0053318D" w:rsidRDefault="00EB77CA" w:rsidP="00B63F11">
      <w:pPr>
        <w:spacing w:after="0" w:line="240" w:lineRule="auto"/>
        <w:jc w:val="center"/>
        <w:rPr>
          <w:rFonts w:ascii="Arial" w:hAnsi="Arial" w:cs="Arial"/>
          <w:b/>
          <w:u w:val="single"/>
          <w:lang w:val="fr-BE"/>
        </w:rPr>
      </w:pPr>
      <w:r w:rsidRPr="0053318D">
        <w:rPr>
          <w:rFonts w:ascii="Arial" w:hAnsi="Arial" w:cs="Arial"/>
          <w:b/>
          <w:u w:val="single"/>
          <w:lang w:val="fr-BE"/>
        </w:rPr>
        <w:t>D’</w:t>
      </w:r>
      <w:r w:rsidR="00B90EE3" w:rsidRPr="0053318D">
        <w:rPr>
          <w:rFonts w:ascii="Arial" w:hAnsi="Arial" w:cs="Arial"/>
          <w:b/>
          <w:u w:val="single"/>
          <w:lang w:val="fr-BE"/>
        </w:rPr>
        <w:t>UNE INTERVENTION DANS LE COÛT DE CETTE TAO</w:t>
      </w:r>
    </w:p>
    <w:p w14:paraId="37410045" w14:textId="18A25687" w:rsidR="00B90EE3" w:rsidRPr="0053318D" w:rsidRDefault="00B90EE3" w:rsidP="00EB4BD9">
      <w:pPr>
        <w:spacing w:after="0" w:line="240" w:lineRule="auto"/>
        <w:jc w:val="both"/>
        <w:rPr>
          <w:rFonts w:ascii="Arial" w:hAnsi="Arial" w:cs="Arial"/>
          <w:lang w:val="fr-BE"/>
        </w:rPr>
      </w:pPr>
    </w:p>
    <w:p w14:paraId="53B41BB3" w14:textId="27D0B2FA"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t>Article 11</w:t>
      </w:r>
      <w:r w:rsidRPr="0053318D">
        <w:rPr>
          <w:rFonts w:ascii="Arial" w:hAnsi="Arial" w:cs="Arial"/>
          <w:b/>
          <w:lang w:val="fr-BE"/>
        </w:rPr>
        <w:t>.</w:t>
      </w:r>
    </w:p>
    <w:p w14:paraId="3F978A8D" w14:textId="3405A000" w:rsidR="00B90EE3" w:rsidRPr="0053318D" w:rsidRDefault="00B90EE3" w:rsidP="00EB4BD9">
      <w:pPr>
        <w:spacing w:after="0" w:line="240" w:lineRule="auto"/>
        <w:jc w:val="both"/>
        <w:rPr>
          <w:rFonts w:ascii="Arial" w:hAnsi="Arial" w:cs="Arial"/>
          <w:lang w:val="fr-BE"/>
        </w:rPr>
      </w:pPr>
    </w:p>
    <w:p w14:paraId="33AB2BF9" w14:textId="4E0EE68A"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1</w:t>
      </w:r>
      <w:r w:rsidRPr="0053318D">
        <w:rPr>
          <w:rFonts w:ascii="Arial" w:hAnsi="Arial" w:cs="Arial"/>
          <w:b/>
          <w:vertAlign w:val="superscript"/>
          <w:lang w:val="fr-BE"/>
        </w:rPr>
        <w:t>er</w:t>
      </w:r>
      <w:r w:rsidRPr="0053318D">
        <w:rPr>
          <w:rFonts w:ascii="Arial" w:hAnsi="Arial" w:cs="Arial"/>
          <w:b/>
          <w:lang w:val="fr-BE"/>
        </w:rPr>
        <w:t>.</w:t>
      </w:r>
      <w:r w:rsidRPr="0053318D">
        <w:rPr>
          <w:rFonts w:ascii="Arial" w:hAnsi="Arial" w:cs="Arial"/>
          <w:lang w:val="fr-BE"/>
        </w:rPr>
        <w:t xml:space="preserve"> Le bénéficiaire pour lequel la TAO prévue dans la présente convention est prescrite introduit une demande d’intervention auprès du médecin-conseil de son organisme assureur au moyen du formulaire joint en annexe </w:t>
      </w:r>
      <w:r w:rsidR="00EB77CA" w:rsidRPr="0053318D">
        <w:rPr>
          <w:rFonts w:ascii="Arial" w:hAnsi="Arial" w:cs="Arial"/>
          <w:lang w:val="fr-BE"/>
        </w:rPr>
        <w:t xml:space="preserve">2 </w:t>
      </w:r>
      <w:r w:rsidRPr="0053318D">
        <w:rPr>
          <w:rFonts w:ascii="Arial" w:hAnsi="Arial" w:cs="Arial"/>
          <w:lang w:val="fr-BE"/>
        </w:rPr>
        <w:t>à la présente convention. Cette demande de prise en charge doit être introduite conformément aux dispositions de l'Arrêté royal du 3 juillet 1996 portant exécution de la loi relative à l'assurance obligatoire soins de santé et indemnités, coordonnée le 14 juillet 1994.</w:t>
      </w:r>
    </w:p>
    <w:p w14:paraId="48C2C6C0" w14:textId="0C6EED54" w:rsidR="00B90EE3" w:rsidRPr="0053318D" w:rsidRDefault="00B90EE3" w:rsidP="00EB4BD9">
      <w:pPr>
        <w:spacing w:after="0" w:line="240" w:lineRule="auto"/>
        <w:jc w:val="both"/>
        <w:rPr>
          <w:rFonts w:ascii="Arial" w:hAnsi="Arial" w:cs="Arial"/>
          <w:lang w:val="fr-BE"/>
        </w:rPr>
      </w:pPr>
    </w:p>
    <w:p w14:paraId="734F7EAD" w14:textId="7A7F0E42"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 xml:space="preserve">Le formulaire en annexe à la présente convention (cf. annexe </w:t>
      </w:r>
      <w:r w:rsidR="00EB77CA" w:rsidRPr="0053318D">
        <w:rPr>
          <w:rFonts w:ascii="Arial" w:hAnsi="Arial" w:cs="Arial"/>
          <w:lang w:val="fr-BE"/>
        </w:rPr>
        <w:t>2</w:t>
      </w:r>
      <w:r w:rsidRPr="0053318D">
        <w:rPr>
          <w:rFonts w:ascii="Arial" w:hAnsi="Arial" w:cs="Arial"/>
          <w:lang w:val="fr-BE"/>
        </w:rPr>
        <w:t xml:space="preserve">) peut être modifié à tout moment par le Collège des médecins-directeurs après concertation avec le Conseil d'accord visé à l'article </w:t>
      </w:r>
      <w:r w:rsidR="00EB77CA" w:rsidRPr="0053318D">
        <w:rPr>
          <w:rFonts w:ascii="Arial" w:hAnsi="Arial" w:cs="Arial"/>
          <w:lang w:val="fr-BE"/>
        </w:rPr>
        <w:t>19</w:t>
      </w:r>
      <w:r w:rsidRPr="0053318D">
        <w:rPr>
          <w:rFonts w:ascii="Arial" w:hAnsi="Arial" w:cs="Arial"/>
          <w:lang w:val="fr-BE"/>
        </w:rPr>
        <w:t>.</w:t>
      </w:r>
    </w:p>
    <w:p w14:paraId="4BBBA543" w14:textId="2E4F6733" w:rsidR="00B90EE3" w:rsidRPr="0053318D" w:rsidRDefault="00B90EE3" w:rsidP="00EB4BD9">
      <w:pPr>
        <w:spacing w:after="0" w:line="240" w:lineRule="auto"/>
        <w:jc w:val="both"/>
        <w:rPr>
          <w:rFonts w:ascii="Arial" w:hAnsi="Arial" w:cs="Arial"/>
          <w:lang w:val="fr-BE"/>
        </w:rPr>
      </w:pPr>
    </w:p>
    <w:p w14:paraId="78BFE343" w14:textId="41A33DB3"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2.</w:t>
      </w:r>
      <w:r w:rsidRPr="0053318D">
        <w:rPr>
          <w:rFonts w:ascii="Arial" w:hAnsi="Arial" w:cs="Arial"/>
          <w:lang w:val="fr-BE"/>
        </w:rPr>
        <w:t xml:space="preserve"> L’établissement a pour mission d'attirer l'attention du bénéficiaire pour lequel une TAO est prescrite, avant la signature de la demande d’intervention, sur sa propre contribution à la réalisation de l'objectif de la TAO ainsi que sur les moyens qui lui sont alloués dans le cadre de la convention. Si le bénéficiaire introduit lui-même la demande d’intervention, l’établissement attirera également son attention sur les conséquences d'une introduction tardive (après le délai légal) de la demande d’intervention.</w:t>
      </w:r>
    </w:p>
    <w:p w14:paraId="307555B8" w14:textId="3736CFD1" w:rsidR="00B90EE3" w:rsidRPr="0053318D" w:rsidRDefault="00B90EE3" w:rsidP="00EB4BD9">
      <w:pPr>
        <w:spacing w:after="0" w:line="240" w:lineRule="auto"/>
        <w:jc w:val="both"/>
        <w:rPr>
          <w:rFonts w:ascii="Arial" w:hAnsi="Arial" w:cs="Arial"/>
          <w:lang w:val="fr-BE"/>
        </w:rPr>
      </w:pPr>
    </w:p>
    <w:p w14:paraId="206636E8" w14:textId="52A4243A"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3.</w:t>
      </w:r>
      <w:r w:rsidRPr="0053318D">
        <w:rPr>
          <w:rFonts w:ascii="Arial" w:hAnsi="Arial" w:cs="Arial"/>
          <w:lang w:val="fr-BE"/>
        </w:rPr>
        <w:t xml:space="preserve"> Si l'établissement a pris la responsabilité d'introduire lui-même la demande d’intervention pour le bénéficiaire, il s'engage à ne pas attester au bénéficiaire concerné les prestations qui ne sont pas remboursées par l'organisme assureur en raison de l'introduction tardive (après le délai légal) de la demande d’intervention.</w:t>
      </w:r>
    </w:p>
    <w:p w14:paraId="0C552B91" w14:textId="486ADF5F" w:rsidR="00B90EE3" w:rsidRPr="0053318D" w:rsidRDefault="00B90EE3" w:rsidP="00EB4BD9">
      <w:pPr>
        <w:spacing w:after="0" w:line="240" w:lineRule="auto"/>
        <w:jc w:val="both"/>
        <w:rPr>
          <w:rFonts w:ascii="Arial" w:hAnsi="Arial" w:cs="Arial"/>
          <w:lang w:val="fr-BE"/>
        </w:rPr>
      </w:pPr>
    </w:p>
    <w:p w14:paraId="3A74FF84" w14:textId="59818861"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t>Article 12</w:t>
      </w:r>
      <w:r w:rsidR="00E2498B">
        <w:rPr>
          <w:rFonts w:ascii="Arial" w:hAnsi="Arial" w:cs="Arial"/>
          <w:b/>
          <w:u w:val="single"/>
          <w:lang w:val="fr-BE"/>
        </w:rPr>
        <w:t>.</w:t>
      </w:r>
    </w:p>
    <w:p w14:paraId="357B3A61" w14:textId="47082125" w:rsidR="00B90EE3" w:rsidRPr="0053318D" w:rsidRDefault="00B90EE3" w:rsidP="00EB4BD9">
      <w:pPr>
        <w:spacing w:after="0" w:line="240" w:lineRule="auto"/>
        <w:jc w:val="both"/>
        <w:rPr>
          <w:rFonts w:ascii="Arial" w:hAnsi="Arial" w:cs="Arial"/>
          <w:lang w:val="fr-BE"/>
        </w:rPr>
      </w:pPr>
    </w:p>
    <w:p w14:paraId="3ACA98D5" w14:textId="2E82C5FC" w:rsidR="00653CA2" w:rsidRPr="0053318D" w:rsidRDefault="00B90EE3" w:rsidP="00EB4BD9">
      <w:pPr>
        <w:spacing w:after="0" w:line="240" w:lineRule="auto"/>
        <w:jc w:val="both"/>
        <w:rPr>
          <w:rFonts w:ascii="Arial" w:hAnsi="Arial" w:cs="Arial"/>
          <w:lang w:val="fr-BE"/>
        </w:rPr>
      </w:pPr>
      <w:r w:rsidRPr="0053318D">
        <w:rPr>
          <w:rFonts w:ascii="Arial" w:hAnsi="Arial" w:cs="Arial"/>
          <w:lang w:val="fr-BE"/>
        </w:rPr>
        <w:t>Le formulaire à utiliser en vertu de l’article 11 pour les demandes d’intervention introduites dans le cadre de la présente convention contient, outre la déclaration du patient, une prescription médicale qui doit être signée par un médecin de l’équipe de diabétologie de l’établissement.</w:t>
      </w:r>
    </w:p>
    <w:p w14:paraId="091CCD29" w14:textId="77777777" w:rsidR="007527E5" w:rsidRPr="0053318D" w:rsidRDefault="007527E5" w:rsidP="00EB4BD9">
      <w:pPr>
        <w:spacing w:after="0" w:line="240" w:lineRule="auto"/>
        <w:jc w:val="both"/>
        <w:rPr>
          <w:rFonts w:ascii="Arial" w:hAnsi="Arial" w:cs="Arial"/>
          <w:lang w:val="fr-BE"/>
        </w:rPr>
      </w:pPr>
    </w:p>
    <w:p w14:paraId="3F4E0824" w14:textId="61C9B2EB" w:rsidR="00653CA2" w:rsidRPr="00F96068" w:rsidRDefault="00653CA2" w:rsidP="00EB4BD9">
      <w:pPr>
        <w:spacing w:after="0" w:line="240" w:lineRule="auto"/>
        <w:jc w:val="both"/>
        <w:rPr>
          <w:rFonts w:ascii="Arial" w:hAnsi="Arial" w:cs="Arial"/>
          <w:lang w:val="fr-BE"/>
        </w:rPr>
      </w:pPr>
      <w:r w:rsidRPr="0053318D">
        <w:rPr>
          <w:rFonts w:ascii="Arial" w:hAnsi="Arial" w:cs="Arial"/>
        </w:rPr>
        <w:t xml:space="preserve">Si la </w:t>
      </w:r>
      <w:r w:rsidRPr="00F96068">
        <w:rPr>
          <w:rFonts w:ascii="Arial" w:hAnsi="Arial" w:cs="Arial"/>
          <w:lang w:val="fr-BE"/>
        </w:rPr>
        <w:t>demande concerne :</w:t>
      </w:r>
    </w:p>
    <w:p w14:paraId="11E1DAFC" w14:textId="77777777" w:rsidR="00F67E89" w:rsidRPr="0053318D" w:rsidRDefault="00F67E89" w:rsidP="00EB4BD9">
      <w:pPr>
        <w:spacing w:after="0" w:line="240" w:lineRule="auto"/>
        <w:jc w:val="both"/>
        <w:rPr>
          <w:rFonts w:ascii="Arial" w:hAnsi="Arial" w:cs="Arial"/>
        </w:rPr>
      </w:pPr>
    </w:p>
    <w:p w14:paraId="6870776B" w14:textId="209AA175" w:rsidR="007527E5" w:rsidRDefault="007527E5" w:rsidP="006D218B">
      <w:pPr>
        <w:pStyle w:val="Lijstalinea"/>
        <w:numPr>
          <w:ilvl w:val="0"/>
          <w:numId w:val="8"/>
        </w:numPr>
        <w:jc w:val="both"/>
        <w:rPr>
          <w:rFonts w:ascii="Arial" w:hAnsi="Arial" w:cs="Arial"/>
          <w:lang w:val="fr-BE"/>
        </w:rPr>
      </w:pPr>
      <w:r w:rsidRPr="0053318D">
        <w:rPr>
          <w:rFonts w:ascii="Arial" w:hAnsi="Arial" w:cs="Arial"/>
          <w:lang w:val="fr-BE"/>
        </w:rPr>
        <w:t>un bénéficiaire adulte qui n'est pas accompagné dans le cadre de la convention pompe à insuline et qui n'est donc accompagné que dans le cadre de la convention en matière d’autogestion pour adultes et que la demande concerne une technologie qui, selon la fiche approuvée par le Comité de l’assurance, peut également être remboursée aux bénéficiaires qui ne sont pas traités avec une pompe à insuline, la prescription médicale doit être signée par un médecin de l'établissement compétent pour prescrire dans le cadre de la convention en matière d’autogestion ;</w:t>
      </w:r>
    </w:p>
    <w:p w14:paraId="2572B1B1" w14:textId="7752E5F2" w:rsidR="007527E5" w:rsidRPr="0053318D" w:rsidRDefault="007527E5" w:rsidP="006D218B">
      <w:pPr>
        <w:pStyle w:val="Lijstalinea"/>
        <w:numPr>
          <w:ilvl w:val="0"/>
          <w:numId w:val="8"/>
        </w:numPr>
        <w:jc w:val="both"/>
        <w:rPr>
          <w:rFonts w:ascii="Arial" w:hAnsi="Arial" w:cs="Arial"/>
          <w:lang w:val="fr-BE"/>
        </w:rPr>
      </w:pPr>
      <w:r w:rsidRPr="0053318D">
        <w:rPr>
          <w:rFonts w:ascii="Arial" w:hAnsi="Arial" w:cs="Arial"/>
          <w:lang w:val="fr-BE"/>
        </w:rPr>
        <w:t>un bénéficiaire adulte qui est accompagné dans le cadre de la convention pompe à insuline, la prescription médicale doit être signée par un médecin de l'établissement compétent pour prescrire dans le cadre de la convention pompe à insuline, même si la demande concerne une technologie qui, selon la fiche approuvée par le Comité de l’assurance, peut également être remboursée aux bénéficiaires qui ne sont pas traités avec une pompe à insuline.</w:t>
      </w:r>
    </w:p>
    <w:p w14:paraId="4A8765AD" w14:textId="5715D2B6" w:rsidR="007527E5" w:rsidRPr="0053318D" w:rsidRDefault="007527E5" w:rsidP="006D218B">
      <w:pPr>
        <w:pStyle w:val="Lijstalinea"/>
        <w:numPr>
          <w:ilvl w:val="0"/>
          <w:numId w:val="8"/>
        </w:numPr>
        <w:jc w:val="both"/>
        <w:rPr>
          <w:rFonts w:ascii="Arial" w:hAnsi="Arial" w:cs="Arial"/>
          <w:lang w:val="fr-BE"/>
        </w:rPr>
      </w:pPr>
      <w:r w:rsidRPr="0053318D">
        <w:rPr>
          <w:rFonts w:ascii="Arial" w:hAnsi="Arial" w:cs="Arial"/>
          <w:lang w:val="fr-BE"/>
        </w:rPr>
        <w:t>un bénéficiaire qui est accompagné dans le cadre de la convention en matière d’autogestion pour enfants et adolescents, la prescription médicale doit être signée par un médecin de l’établissement compétent pour prescrire dans le cadre de la convention en matière d’autogestion pour enfants et adolescents.</w:t>
      </w:r>
    </w:p>
    <w:p w14:paraId="0CF565AE" w14:textId="77777777" w:rsidR="00653CA2" w:rsidRPr="0053318D" w:rsidRDefault="00653CA2" w:rsidP="00EB4BD9">
      <w:pPr>
        <w:spacing w:after="0" w:line="240" w:lineRule="auto"/>
        <w:jc w:val="both"/>
        <w:rPr>
          <w:rFonts w:ascii="Arial" w:hAnsi="Arial" w:cs="Arial"/>
          <w:lang w:val="fr-BE"/>
        </w:rPr>
      </w:pPr>
    </w:p>
    <w:p w14:paraId="537B6365" w14:textId="15E0B635" w:rsidR="00154B74" w:rsidRPr="0053318D" w:rsidRDefault="007527E5" w:rsidP="00EB4BD9">
      <w:pPr>
        <w:spacing w:after="0" w:line="240" w:lineRule="auto"/>
        <w:jc w:val="both"/>
        <w:rPr>
          <w:rFonts w:ascii="Arial" w:hAnsi="Arial" w:cs="Arial"/>
          <w:lang w:val="fr-BE"/>
        </w:rPr>
      </w:pPr>
      <w:r w:rsidRPr="0053318D">
        <w:rPr>
          <w:rFonts w:ascii="Arial" w:hAnsi="Arial" w:cs="Arial"/>
          <w:lang w:val="fr-BE"/>
        </w:rPr>
        <w:t xml:space="preserve">Les circulaires aux organismes assureurs </w:t>
      </w:r>
      <w:r w:rsidR="00D15DBB" w:rsidRPr="0053318D">
        <w:rPr>
          <w:rFonts w:ascii="Arial" w:hAnsi="Arial" w:cs="Arial"/>
          <w:lang w:val="fr-BE"/>
        </w:rPr>
        <w:t xml:space="preserve">mentionnent </w:t>
      </w:r>
      <w:r w:rsidRPr="0053318D">
        <w:rPr>
          <w:rFonts w:ascii="Arial" w:hAnsi="Arial" w:cs="Arial"/>
          <w:lang w:val="fr-BE"/>
        </w:rPr>
        <w:t>les médecins qui sont compétents pour prescrire dans le cadre d’une convention déterminée</w:t>
      </w:r>
      <w:r w:rsidR="007476B9" w:rsidRPr="003050A0">
        <w:rPr>
          <w:rFonts w:ascii="Arial" w:hAnsi="Arial" w:cs="Arial"/>
          <w:lang w:val="fr-BE"/>
        </w:rPr>
        <w:t>, en application des modalités de ces conventions</w:t>
      </w:r>
      <w:r w:rsidRPr="003050A0">
        <w:rPr>
          <w:rFonts w:ascii="Arial" w:hAnsi="Arial" w:cs="Arial"/>
          <w:lang w:val="fr-BE"/>
        </w:rPr>
        <w:t>.</w:t>
      </w:r>
    </w:p>
    <w:p w14:paraId="50303523" w14:textId="73D441A0" w:rsidR="00B90EE3" w:rsidRDefault="00B90EE3" w:rsidP="00EB4BD9">
      <w:pPr>
        <w:spacing w:after="0" w:line="240" w:lineRule="auto"/>
        <w:jc w:val="both"/>
        <w:rPr>
          <w:rFonts w:ascii="Arial" w:hAnsi="Arial" w:cs="Arial"/>
          <w:lang w:val="fr-BE"/>
        </w:rPr>
      </w:pPr>
    </w:p>
    <w:p w14:paraId="30E68439" w14:textId="77777777" w:rsidR="00F67E89" w:rsidRPr="0053318D" w:rsidRDefault="00F67E89" w:rsidP="00EB4BD9">
      <w:pPr>
        <w:spacing w:after="0" w:line="240" w:lineRule="auto"/>
        <w:jc w:val="both"/>
        <w:rPr>
          <w:rFonts w:ascii="Arial" w:hAnsi="Arial" w:cs="Arial"/>
          <w:lang w:val="fr-BE"/>
        </w:rPr>
      </w:pPr>
    </w:p>
    <w:p w14:paraId="57BE8A31" w14:textId="1A5567F3"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t>Article 13</w:t>
      </w:r>
      <w:r w:rsidR="00E2498B">
        <w:rPr>
          <w:rFonts w:ascii="Arial" w:hAnsi="Arial" w:cs="Arial"/>
          <w:b/>
          <w:u w:val="single"/>
          <w:lang w:val="fr-BE"/>
        </w:rPr>
        <w:t>.</w:t>
      </w:r>
    </w:p>
    <w:p w14:paraId="46580471" w14:textId="58134A7F" w:rsidR="00B90EE3" w:rsidRPr="0053318D" w:rsidRDefault="00B90EE3" w:rsidP="00EB4BD9">
      <w:pPr>
        <w:spacing w:after="0" w:line="240" w:lineRule="auto"/>
        <w:jc w:val="both"/>
        <w:rPr>
          <w:rFonts w:ascii="Arial" w:hAnsi="Arial" w:cs="Arial"/>
          <w:lang w:val="fr-BE"/>
        </w:rPr>
      </w:pPr>
    </w:p>
    <w:p w14:paraId="39AF37F2" w14:textId="46A811D0"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1</w:t>
      </w:r>
      <w:r w:rsidRPr="0053318D">
        <w:rPr>
          <w:rFonts w:ascii="Arial" w:hAnsi="Arial" w:cs="Arial"/>
          <w:b/>
          <w:vertAlign w:val="superscript"/>
          <w:lang w:val="fr-BE"/>
        </w:rPr>
        <w:t>er</w:t>
      </w:r>
      <w:r w:rsidRPr="0053318D">
        <w:rPr>
          <w:rFonts w:ascii="Arial" w:hAnsi="Arial" w:cs="Arial"/>
          <w:b/>
          <w:lang w:val="fr-BE"/>
        </w:rPr>
        <w:t>.</w:t>
      </w:r>
      <w:r w:rsidRPr="0053318D">
        <w:rPr>
          <w:rFonts w:ascii="Arial" w:hAnsi="Arial" w:cs="Arial"/>
          <w:lang w:val="fr-BE"/>
        </w:rPr>
        <w:t xml:space="preserve"> Le traitement d'un bénéficiaire avec une TAO n'entre en ligne de compte pour une intervention de l'assurance soins de santé que si le médecin-conseil de l'organisme assureur du bénéficiaire s'est prononcé en faveur de la prise en charge du programme de soins multidisciplinaire de ce bénéficiaire.</w:t>
      </w:r>
    </w:p>
    <w:p w14:paraId="1202110A" w14:textId="737EB2F1" w:rsidR="00B90EE3" w:rsidRPr="0053318D" w:rsidRDefault="00B90EE3" w:rsidP="00EB4BD9">
      <w:pPr>
        <w:spacing w:after="0" w:line="240" w:lineRule="auto"/>
        <w:jc w:val="both"/>
        <w:rPr>
          <w:rFonts w:ascii="Arial" w:hAnsi="Arial" w:cs="Arial"/>
          <w:lang w:val="fr-BE"/>
        </w:rPr>
      </w:pPr>
    </w:p>
    <w:p w14:paraId="303CA079" w14:textId="40C5955E" w:rsidR="004C1F23" w:rsidRPr="0053318D" w:rsidRDefault="004C1F23" w:rsidP="00EB4BD9">
      <w:pPr>
        <w:spacing w:after="0" w:line="240" w:lineRule="auto"/>
        <w:jc w:val="both"/>
        <w:rPr>
          <w:rFonts w:ascii="Arial" w:hAnsi="Arial" w:cs="Arial"/>
          <w:lang w:val="fr-BE"/>
        </w:rPr>
      </w:pPr>
      <w:r w:rsidRPr="0053318D">
        <w:rPr>
          <w:rFonts w:ascii="Arial" w:hAnsi="Arial" w:cs="Arial"/>
          <w:lang w:val="fr-BE"/>
        </w:rPr>
        <w:t>La période autorisée par le médecin-conseil, éventuellement renouvelable, débute le premier jour du traitement avec la TAO (premier jour pendant lequel le bénéficiaire dispose de la TAO). La période accordée par le médecin-conseil, éventuellement renouvelable, ne peut excéder 12 mois.</w:t>
      </w:r>
    </w:p>
    <w:p w14:paraId="20E50D1D" w14:textId="77777777" w:rsidR="004C1F23" w:rsidRPr="0053318D" w:rsidRDefault="004C1F23" w:rsidP="00EB4BD9">
      <w:pPr>
        <w:spacing w:after="0" w:line="240" w:lineRule="auto"/>
        <w:jc w:val="both"/>
        <w:rPr>
          <w:rFonts w:ascii="Arial" w:hAnsi="Arial" w:cs="Arial"/>
          <w:lang w:val="fr-BE"/>
        </w:rPr>
      </w:pPr>
    </w:p>
    <w:p w14:paraId="67DDECFE" w14:textId="7E0EAEB7"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Seules les prestations, telles que visées dans la présente convention, qui sont réalisées dans la période autorisée par le médecin-conseil et dans le respect d’éventuelles conditions supplémentaires posées par ce dernier, sont prises en considération pour le remboursement.</w:t>
      </w:r>
    </w:p>
    <w:p w14:paraId="47D9B506" w14:textId="197A4B62" w:rsidR="00B90EE3" w:rsidRPr="0053318D" w:rsidRDefault="00B90EE3" w:rsidP="00EB4BD9">
      <w:pPr>
        <w:spacing w:after="0" w:line="240" w:lineRule="auto"/>
        <w:jc w:val="both"/>
        <w:rPr>
          <w:rFonts w:ascii="Arial" w:hAnsi="Arial" w:cs="Arial"/>
          <w:lang w:val="fr-BE"/>
        </w:rPr>
      </w:pPr>
    </w:p>
    <w:p w14:paraId="2DBB824B" w14:textId="4CE58700"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t xml:space="preserve">La décision prise par le médecin-conseil se rapporte toujours à la TAO avec laquelle le bénéficiaire est effectivement traité </w:t>
      </w:r>
      <w:r w:rsidR="002D485A" w:rsidRPr="0053318D">
        <w:rPr>
          <w:rFonts w:ascii="Arial" w:hAnsi="Arial" w:cs="Arial"/>
          <w:lang w:val="fr-BE"/>
        </w:rPr>
        <w:t>conformément à</w:t>
      </w:r>
      <w:r w:rsidRPr="0053318D">
        <w:rPr>
          <w:rFonts w:ascii="Arial" w:hAnsi="Arial" w:cs="Arial"/>
          <w:lang w:val="fr-BE"/>
        </w:rPr>
        <w:t xml:space="preserve"> la demande de prise en charge. La décision mentionnera donc le pseudo-code du traitement TAO pris en charge. Si, durant la période de prise en charge, le traitement est modifié et le bénéficiaire bascule de ce fait vers un traitement TAO avec un autre pseudo-code, une nouvelle demande de prise en charge doit être introduite, laquelle mentionne </w:t>
      </w:r>
      <w:r w:rsidR="002D485A" w:rsidRPr="0053318D">
        <w:rPr>
          <w:rFonts w:ascii="Arial" w:hAnsi="Arial" w:cs="Arial"/>
          <w:lang w:val="fr-BE"/>
        </w:rPr>
        <w:t>la</w:t>
      </w:r>
      <w:r w:rsidRPr="0053318D">
        <w:rPr>
          <w:rFonts w:ascii="Arial" w:hAnsi="Arial" w:cs="Arial"/>
          <w:lang w:val="fr-BE"/>
        </w:rPr>
        <w:t xml:space="preserve"> TAO avec </w:t>
      </w:r>
      <w:r w:rsidR="002D485A" w:rsidRPr="0053318D">
        <w:rPr>
          <w:rFonts w:ascii="Arial" w:hAnsi="Arial" w:cs="Arial"/>
          <w:lang w:val="fr-BE"/>
        </w:rPr>
        <w:t xml:space="preserve">laquelle </w:t>
      </w:r>
      <w:r w:rsidRPr="0053318D">
        <w:rPr>
          <w:rFonts w:ascii="Arial" w:hAnsi="Arial" w:cs="Arial"/>
          <w:lang w:val="fr-BE"/>
        </w:rPr>
        <w:t>le bénéficiaire sera traité à partir de la nouvelle date de début de prise en charge demandée.</w:t>
      </w:r>
    </w:p>
    <w:p w14:paraId="2AE7C24F" w14:textId="77777777" w:rsidR="001D7A89" w:rsidRPr="0053318D" w:rsidRDefault="001D7A89" w:rsidP="00EB4BD9">
      <w:pPr>
        <w:spacing w:after="0" w:line="240" w:lineRule="auto"/>
        <w:jc w:val="both"/>
        <w:rPr>
          <w:rFonts w:ascii="Arial" w:hAnsi="Arial" w:cs="Arial"/>
          <w:lang w:val="fr-BE"/>
        </w:rPr>
      </w:pPr>
    </w:p>
    <w:p w14:paraId="06027E7A" w14:textId="62BE7CC6"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2.</w:t>
      </w:r>
      <w:r w:rsidRPr="0053318D">
        <w:rPr>
          <w:rFonts w:ascii="Arial" w:hAnsi="Arial" w:cs="Arial"/>
          <w:lang w:val="fr-BE"/>
        </w:rPr>
        <w:t xml:space="preserve"> En application des dispositions de l'article 142, § 2, de l'arrêté royal visé à l'article 11, § 1</w:t>
      </w:r>
      <w:r w:rsidRPr="0053318D">
        <w:rPr>
          <w:rFonts w:ascii="Arial" w:hAnsi="Arial" w:cs="Arial"/>
          <w:vertAlign w:val="superscript"/>
          <w:lang w:val="fr-BE"/>
        </w:rPr>
        <w:t>er</w:t>
      </w:r>
      <w:r w:rsidRPr="0053318D">
        <w:rPr>
          <w:rFonts w:ascii="Arial" w:hAnsi="Arial" w:cs="Arial"/>
          <w:lang w:val="fr-BE"/>
        </w:rPr>
        <w:t>, la demande de prise en charge doit être reçue par le médecin-conseil dans les trente jours suivant le premier jour où le bénéficiaire a commencé le traitement avec une TAO s’il s’agit d'une première prescription et dans les trente jours suivant le premier jour de la période suivante accordée dans le cas d'une prolongation. La période accordée par le médecin-conseil ne peut jamais débuter plus tôt que 30 jours avant la date de réception de la demande d’intervention par le médecin-conseil.</w:t>
      </w:r>
    </w:p>
    <w:p w14:paraId="28BAB2E3" w14:textId="4E037C7B" w:rsidR="00B90EE3" w:rsidRPr="0053318D" w:rsidRDefault="00B90EE3" w:rsidP="00EB4BD9">
      <w:pPr>
        <w:spacing w:after="0" w:line="240" w:lineRule="auto"/>
        <w:jc w:val="both"/>
        <w:rPr>
          <w:rFonts w:ascii="Arial" w:hAnsi="Arial" w:cs="Arial"/>
          <w:lang w:val="fr-BE"/>
        </w:rPr>
      </w:pPr>
    </w:p>
    <w:p w14:paraId="1D6D7A85" w14:textId="1451A708"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3.</w:t>
      </w:r>
      <w:r w:rsidRPr="0053318D">
        <w:rPr>
          <w:rFonts w:ascii="Arial" w:hAnsi="Arial" w:cs="Arial"/>
          <w:lang w:val="fr-BE"/>
        </w:rPr>
        <w:t xml:space="preserve"> Il est mis fin au remboursement du programme individuel sur lequel le médecin-conseil a marqué son accord :</w:t>
      </w:r>
    </w:p>
    <w:p w14:paraId="0C0201CF" w14:textId="60052A11" w:rsidR="00B90EE3" w:rsidRDefault="00B90EE3" w:rsidP="00EB4BD9">
      <w:pPr>
        <w:spacing w:after="0" w:line="240" w:lineRule="auto"/>
        <w:jc w:val="both"/>
        <w:rPr>
          <w:rFonts w:ascii="Arial" w:hAnsi="Arial" w:cs="Arial"/>
          <w:lang w:val="fr-BE"/>
        </w:rPr>
      </w:pPr>
    </w:p>
    <w:p w14:paraId="440C0C3C" w14:textId="1B819DD3" w:rsidR="00B90EE3" w:rsidRPr="0053318D" w:rsidRDefault="00B90EE3" w:rsidP="006D218B">
      <w:pPr>
        <w:pStyle w:val="Lijstalinea"/>
        <w:numPr>
          <w:ilvl w:val="0"/>
          <w:numId w:val="1"/>
        </w:numPr>
        <w:jc w:val="both"/>
        <w:rPr>
          <w:rFonts w:ascii="Arial" w:hAnsi="Arial" w:cs="Arial"/>
          <w:lang w:val="fr-BE"/>
        </w:rPr>
      </w:pPr>
      <w:r w:rsidRPr="0053318D">
        <w:rPr>
          <w:rFonts w:ascii="Arial" w:hAnsi="Arial" w:cs="Arial"/>
          <w:lang w:val="fr-BE"/>
        </w:rPr>
        <w:t>dès que le bénéficiaire est pris en charge dans le cadre d'une convention TAO conclue avec un autre établissement hospitalier. Il appartient au bénéficiaire de notifier en temps utile sa décision à l'établissement. Si des prestations ont été indûment attestées par l'établissement à la suite d’une notification tardive ou de l’absence de notification de ladite décision par le bénéficiaire, ce dernier doit alors rembourser lui-même ces prestations à l'établissement. Le bénéficiaire doit être informé de cette disposition par écrit par l’établissement au début du traitement TAO dans le cadre de la présente convention.</w:t>
      </w:r>
    </w:p>
    <w:p w14:paraId="1D3E2FD1" w14:textId="6879CF72" w:rsidR="00B90EE3" w:rsidRPr="0053318D" w:rsidRDefault="00B90EE3" w:rsidP="00EB4BD9">
      <w:pPr>
        <w:spacing w:after="0" w:line="240" w:lineRule="auto"/>
        <w:jc w:val="both"/>
        <w:rPr>
          <w:rFonts w:ascii="Arial" w:hAnsi="Arial" w:cs="Arial"/>
          <w:lang w:val="fr-BE"/>
        </w:rPr>
      </w:pPr>
    </w:p>
    <w:p w14:paraId="75BD2C7B" w14:textId="569058CE" w:rsidR="00B90EE3" w:rsidRPr="0053318D" w:rsidRDefault="00B90EE3" w:rsidP="00EB4BD9">
      <w:pPr>
        <w:spacing w:after="0" w:line="240" w:lineRule="auto"/>
        <w:ind w:left="709"/>
        <w:jc w:val="both"/>
        <w:rPr>
          <w:rFonts w:ascii="Arial" w:hAnsi="Arial" w:cs="Arial"/>
          <w:lang w:val="fr-BE"/>
        </w:rPr>
      </w:pPr>
      <w:r w:rsidRPr="0053318D">
        <w:rPr>
          <w:rFonts w:ascii="Arial" w:hAnsi="Arial" w:cs="Arial"/>
          <w:lang w:val="fr-BE"/>
        </w:rPr>
        <w:t xml:space="preserve">Dans l’intérêt du bénéficiaire, afin d’éviter et/ou de limiter un maximum de problèmes en la matière, le médecin-conseil avertira l’établissement si un bénéficiaire – pour lequel un accord pour la prise en charge dans l’établissement est encore en cours ou pour lequel l’accord est arrivé à échéance depuis 2 mois maximum – introduit une demande de prise en charge TAO dans un autre centre TAO. Toutefois, l'organisme </w:t>
      </w:r>
      <w:r w:rsidRPr="0053318D">
        <w:rPr>
          <w:rFonts w:ascii="Arial" w:hAnsi="Arial" w:cs="Arial"/>
          <w:lang w:val="fr-BE"/>
        </w:rPr>
        <w:lastRenderedPageBreak/>
        <w:t>assureur et son médecin-conseil ne peuvent être tenus responsables du non-remboursement (pour un patient donné) des prestations prévues dans la présente convention si le médecin-conseil a omis d’informer l'établissement qu'un bénéficiaire a demandé une prise en charge TAO dans un autre service hospitalier.</w:t>
      </w:r>
    </w:p>
    <w:p w14:paraId="38464595" w14:textId="6049F203" w:rsidR="00B90EE3" w:rsidRPr="0053318D" w:rsidRDefault="00B90EE3" w:rsidP="00EB4BD9">
      <w:pPr>
        <w:spacing w:after="0" w:line="240" w:lineRule="auto"/>
        <w:jc w:val="both"/>
        <w:rPr>
          <w:rFonts w:ascii="Arial" w:hAnsi="Arial" w:cs="Arial"/>
          <w:lang w:val="fr-BE"/>
        </w:rPr>
      </w:pPr>
    </w:p>
    <w:p w14:paraId="0FD6556E" w14:textId="1C78FB05" w:rsidR="001776A1" w:rsidRPr="0053318D" w:rsidRDefault="001776A1" w:rsidP="006D218B">
      <w:pPr>
        <w:pStyle w:val="Lijstalinea"/>
        <w:numPr>
          <w:ilvl w:val="0"/>
          <w:numId w:val="1"/>
        </w:numPr>
        <w:jc w:val="both"/>
        <w:rPr>
          <w:rFonts w:ascii="Arial" w:hAnsi="Arial" w:cs="Arial"/>
          <w:lang w:val="fr-BE"/>
        </w:rPr>
      </w:pPr>
      <w:r w:rsidRPr="0053318D">
        <w:rPr>
          <w:rFonts w:ascii="Arial" w:hAnsi="Arial" w:cs="Arial"/>
          <w:lang w:val="fr-BE"/>
        </w:rPr>
        <w:t>lorsque le bénéficiaire ne remplit plus les conditions d'intervention de l'assurance dans son traitement TAO. Par exemple, si l'assurance n'intervient dans un certain traitement TAO que pour les patients traités avec une pompe à insuline et que le traitement du bénéficiaire avec une pompe à insuline est arrêté.</w:t>
      </w:r>
    </w:p>
    <w:p w14:paraId="5F17BD3D" w14:textId="77777777" w:rsidR="001776A1" w:rsidRPr="0053318D" w:rsidRDefault="001776A1" w:rsidP="00EB4BD9">
      <w:pPr>
        <w:spacing w:after="0" w:line="240" w:lineRule="auto"/>
        <w:jc w:val="both"/>
        <w:rPr>
          <w:rFonts w:ascii="Arial" w:hAnsi="Arial" w:cs="Arial"/>
          <w:lang w:val="fr-BE"/>
        </w:rPr>
      </w:pPr>
    </w:p>
    <w:p w14:paraId="7AE842A3" w14:textId="4CCF58EC"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4.</w:t>
      </w:r>
      <w:r w:rsidRPr="0053318D">
        <w:rPr>
          <w:rFonts w:ascii="Arial" w:hAnsi="Arial" w:cs="Arial"/>
          <w:lang w:val="fr-BE"/>
        </w:rPr>
        <w:t xml:space="preserve"> L'établissement s'engage à fournir au médecin-conseil toutes les informations qu'il juge utiles pour pouvoir se prononcer sur la prise en charge de la TAO du bénéficiaire.</w:t>
      </w:r>
    </w:p>
    <w:p w14:paraId="5E958C20" w14:textId="77777777" w:rsidR="0035273A" w:rsidRPr="0053318D" w:rsidRDefault="0035273A" w:rsidP="00EB4BD9">
      <w:pPr>
        <w:spacing w:after="0" w:line="240" w:lineRule="auto"/>
        <w:jc w:val="both"/>
        <w:rPr>
          <w:rFonts w:ascii="Arial" w:hAnsi="Arial" w:cs="Arial"/>
          <w:lang w:val="fr-BE"/>
        </w:rPr>
      </w:pPr>
    </w:p>
    <w:p w14:paraId="00E7D5E7" w14:textId="288BA42D" w:rsidR="0035273A" w:rsidRPr="0053318D" w:rsidRDefault="0035273A" w:rsidP="00EB4BD9">
      <w:pPr>
        <w:spacing w:after="0" w:line="240" w:lineRule="auto"/>
        <w:jc w:val="both"/>
        <w:rPr>
          <w:rFonts w:ascii="Arial" w:hAnsi="Arial" w:cs="Arial"/>
          <w:lang w:val="fr-BE"/>
        </w:rPr>
      </w:pPr>
      <w:r w:rsidRPr="0053318D">
        <w:rPr>
          <w:rFonts w:ascii="Arial" w:hAnsi="Arial" w:cs="Arial"/>
          <w:lang w:val="fr-BE"/>
        </w:rPr>
        <w:t xml:space="preserve">L'établissement s'engage également à conserver </w:t>
      </w:r>
      <w:r w:rsidR="000A37DB" w:rsidRPr="0053318D">
        <w:rPr>
          <w:rFonts w:ascii="Arial" w:hAnsi="Arial" w:cs="Arial"/>
          <w:lang w:val="fr-BE"/>
        </w:rPr>
        <w:t>une copie d</w:t>
      </w:r>
      <w:r w:rsidRPr="0053318D">
        <w:rPr>
          <w:rFonts w:ascii="Arial" w:hAnsi="Arial" w:cs="Arial"/>
          <w:lang w:val="fr-BE"/>
        </w:rPr>
        <w:t>es demandes d'intervention ainsi que toute la correspondance entrante et sortante à ce sujet avec les organismes assureurs pendant un délai de 7 ans.</w:t>
      </w:r>
    </w:p>
    <w:p w14:paraId="40505AA4" w14:textId="20967589" w:rsidR="00B90EE3" w:rsidRPr="0053318D" w:rsidRDefault="00B90EE3" w:rsidP="00EB4BD9">
      <w:pPr>
        <w:spacing w:after="0" w:line="240" w:lineRule="auto"/>
        <w:jc w:val="both"/>
        <w:rPr>
          <w:rFonts w:ascii="Arial" w:hAnsi="Arial" w:cs="Arial"/>
          <w:lang w:val="fr-BE"/>
        </w:rPr>
      </w:pPr>
    </w:p>
    <w:p w14:paraId="4727D5DF" w14:textId="77777777" w:rsidR="0077448D" w:rsidRPr="0053318D" w:rsidRDefault="0077448D" w:rsidP="00EB4BD9">
      <w:pPr>
        <w:spacing w:after="0" w:line="240" w:lineRule="auto"/>
        <w:jc w:val="both"/>
        <w:rPr>
          <w:rFonts w:ascii="Arial" w:hAnsi="Arial" w:cs="Arial"/>
          <w:lang w:val="fr-BE"/>
        </w:rPr>
      </w:pPr>
    </w:p>
    <w:p w14:paraId="65B22410" w14:textId="73C1CB9A" w:rsidR="00B90EE3" w:rsidRPr="0053318D" w:rsidRDefault="00B90EE3" w:rsidP="00B63F11">
      <w:pPr>
        <w:spacing w:after="0" w:line="240" w:lineRule="auto"/>
        <w:jc w:val="center"/>
        <w:rPr>
          <w:rFonts w:ascii="Arial" w:hAnsi="Arial" w:cs="Arial"/>
          <w:b/>
          <w:u w:val="single"/>
          <w:lang w:val="fr-BE"/>
        </w:rPr>
      </w:pPr>
      <w:r w:rsidRPr="0053318D">
        <w:rPr>
          <w:rFonts w:ascii="Arial" w:hAnsi="Arial" w:cs="Arial"/>
          <w:b/>
          <w:u w:val="single"/>
          <w:lang w:val="fr-BE"/>
        </w:rPr>
        <w:t>PRESTATIONS REMBOURSABLES</w:t>
      </w:r>
    </w:p>
    <w:p w14:paraId="7E1E5585" w14:textId="288A6E9C" w:rsidR="00B90EE3" w:rsidRDefault="00B90EE3" w:rsidP="00EB4BD9">
      <w:pPr>
        <w:spacing w:after="0" w:line="240" w:lineRule="auto"/>
        <w:jc w:val="both"/>
        <w:rPr>
          <w:rFonts w:ascii="Arial" w:hAnsi="Arial" w:cs="Arial"/>
          <w:lang w:val="fr-BE"/>
        </w:rPr>
      </w:pPr>
    </w:p>
    <w:p w14:paraId="61C22F4F" w14:textId="77777777" w:rsidR="00F67E89" w:rsidRPr="0053318D" w:rsidRDefault="00F67E89" w:rsidP="00EB4BD9">
      <w:pPr>
        <w:spacing w:after="0" w:line="240" w:lineRule="auto"/>
        <w:jc w:val="both"/>
        <w:rPr>
          <w:rFonts w:ascii="Arial" w:hAnsi="Arial" w:cs="Arial"/>
          <w:lang w:val="fr-BE"/>
        </w:rPr>
      </w:pPr>
    </w:p>
    <w:p w14:paraId="6CC3DC1B" w14:textId="2C64654B"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t>Article 14</w:t>
      </w:r>
      <w:r w:rsidRPr="0053318D">
        <w:rPr>
          <w:rFonts w:ascii="Arial" w:hAnsi="Arial" w:cs="Arial"/>
          <w:b/>
          <w:lang w:val="fr-BE"/>
        </w:rPr>
        <w:t>.</w:t>
      </w:r>
    </w:p>
    <w:p w14:paraId="26D3EEFF" w14:textId="77777777" w:rsidR="00184CAD" w:rsidRPr="0053318D" w:rsidRDefault="00184CAD" w:rsidP="00EB4BD9">
      <w:pPr>
        <w:spacing w:after="0" w:line="240" w:lineRule="auto"/>
        <w:jc w:val="both"/>
        <w:rPr>
          <w:rFonts w:ascii="Arial" w:hAnsi="Arial" w:cs="Arial"/>
          <w:lang w:val="fr-BE"/>
        </w:rPr>
      </w:pPr>
    </w:p>
    <w:p w14:paraId="4360F25E" w14:textId="228EC59D" w:rsidR="00F10DA0" w:rsidRPr="0053318D" w:rsidRDefault="00F10DA0" w:rsidP="00EB4BD9">
      <w:pPr>
        <w:spacing w:after="0" w:line="240" w:lineRule="auto"/>
        <w:jc w:val="both"/>
        <w:rPr>
          <w:rFonts w:ascii="Arial" w:hAnsi="Arial" w:cs="Arial"/>
          <w:lang w:val="fr-BE"/>
        </w:rPr>
      </w:pPr>
      <w:r w:rsidRPr="0053318D">
        <w:rPr>
          <w:rFonts w:ascii="Arial" w:hAnsi="Arial" w:cs="Arial"/>
          <w:b/>
          <w:lang w:val="fr-BE"/>
        </w:rPr>
        <w:t>§ 1</w:t>
      </w:r>
      <w:r w:rsidRPr="0053318D">
        <w:rPr>
          <w:rFonts w:ascii="Arial" w:hAnsi="Arial" w:cs="Arial"/>
          <w:b/>
          <w:vertAlign w:val="superscript"/>
          <w:lang w:val="fr-BE"/>
        </w:rPr>
        <w:t>er</w:t>
      </w:r>
      <w:r w:rsidRPr="0053318D">
        <w:rPr>
          <w:rFonts w:ascii="Arial" w:hAnsi="Arial" w:cs="Arial"/>
          <w:b/>
          <w:lang w:val="fr-BE"/>
        </w:rPr>
        <w:t>.</w:t>
      </w:r>
      <w:r w:rsidRPr="0053318D">
        <w:rPr>
          <w:rFonts w:ascii="Arial" w:hAnsi="Arial" w:cs="Arial"/>
          <w:lang w:val="fr-BE"/>
        </w:rPr>
        <w:t xml:space="preserve"> La prestation susceptible d'être prise en charge par l'assurance obligatoire soins de santé comprend, par bénéficiaire, l’utilisation pendant un jour d’une TAO et/ou de l’éducation au diabète nécessaire à cet effet, conformément aux modalités fixées en la matière dans la fiche visée à l’article</w:t>
      </w:r>
      <w:r w:rsidR="00641559" w:rsidRPr="0053318D">
        <w:rPr>
          <w:rFonts w:ascii="Arial" w:hAnsi="Arial" w:cs="Arial"/>
          <w:lang w:val="fr-BE"/>
        </w:rPr>
        <w:t xml:space="preserve"> </w:t>
      </w:r>
      <w:r w:rsidRPr="0053318D">
        <w:rPr>
          <w:rFonts w:ascii="Arial" w:hAnsi="Arial" w:cs="Arial"/>
          <w:lang w:val="fr-BE"/>
        </w:rPr>
        <w:t>2 de la présente convention qui a été approuvée par le Comité de l’assurance et qui se rapporte à la TAO avec laquelle le bénéficiaire est traité. Le prix de cette prestation n’est pas destiné à rembourser le coût de l’évaluation scientifique dont question à l’article 17 et ne tient dès lors pas compte de ce coût.</w:t>
      </w:r>
    </w:p>
    <w:p w14:paraId="793EDD6E" w14:textId="77777777" w:rsidR="00F10DA0" w:rsidRPr="0053318D" w:rsidRDefault="00F10DA0" w:rsidP="00EB4BD9">
      <w:pPr>
        <w:spacing w:after="0" w:line="240" w:lineRule="auto"/>
        <w:jc w:val="both"/>
        <w:rPr>
          <w:rFonts w:ascii="Arial" w:hAnsi="Arial" w:cs="Arial"/>
          <w:lang w:val="fr-BE"/>
        </w:rPr>
      </w:pPr>
    </w:p>
    <w:p w14:paraId="6E054A9A" w14:textId="70B4366B" w:rsidR="00B85C29" w:rsidRPr="0053318D" w:rsidRDefault="00F10DA0" w:rsidP="00B85C29">
      <w:pPr>
        <w:spacing w:after="0" w:line="240" w:lineRule="auto"/>
        <w:jc w:val="both"/>
        <w:rPr>
          <w:rFonts w:ascii="Arial" w:hAnsi="Arial" w:cs="Arial"/>
          <w:lang w:val="fr-BE"/>
        </w:rPr>
      </w:pPr>
      <w:r w:rsidRPr="0053318D">
        <w:rPr>
          <w:rFonts w:ascii="Arial" w:hAnsi="Arial" w:cs="Arial"/>
          <w:b/>
          <w:lang w:val="fr-BE"/>
        </w:rPr>
        <w:t>§ 2.</w:t>
      </w:r>
      <w:r w:rsidRPr="0053318D">
        <w:rPr>
          <w:rFonts w:ascii="Arial" w:hAnsi="Arial" w:cs="Arial"/>
          <w:lang w:val="fr-BE"/>
        </w:rPr>
        <w:t xml:space="preserve"> </w:t>
      </w:r>
      <w:r w:rsidR="00B85C29" w:rsidRPr="0053318D">
        <w:rPr>
          <w:rFonts w:ascii="Arial" w:hAnsi="Arial" w:cs="Arial"/>
          <w:lang w:val="fr-BE"/>
        </w:rPr>
        <w:t xml:space="preserve">Pour chaque prestation visée au § 1 du présent article, le prix </w:t>
      </w:r>
      <w:r w:rsidR="000A37DB" w:rsidRPr="0053318D">
        <w:rPr>
          <w:rFonts w:ascii="Arial" w:hAnsi="Arial" w:cs="Arial"/>
          <w:lang w:val="fr-BE"/>
        </w:rPr>
        <w:t xml:space="preserve">journalier </w:t>
      </w:r>
      <w:r w:rsidR="00B85C29" w:rsidRPr="0053318D">
        <w:rPr>
          <w:rFonts w:ascii="Arial" w:hAnsi="Arial" w:cs="Arial"/>
          <w:lang w:val="fr-BE"/>
        </w:rPr>
        <w:t>est</w:t>
      </w:r>
      <w:r w:rsidR="001A48B3" w:rsidRPr="0053318D">
        <w:rPr>
          <w:rFonts w:ascii="Arial" w:hAnsi="Arial" w:cs="Arial"/>
          <w:lang w:val="fr-BE"/>
        </w:rPr>
        <w:t xml:space="preserve"> fixé à</w:t>
      </w:r>
      <w:r w:rsidR="00B85C29" w:rsidRPr="0053318D">
        <w:rPr>
          <w:rFonts w:ascii="Arial" w:hAnsi="Arial" w:cs="Arial"/>
          <w:lang w:val="fr-BE"/>
        </w:rPr>
        <w:t xml:space="preserve"> :</w:t>
      </w:r>
    </w:p>
    <w:p w14:paraId="5C0BF1CD" w14:textId="0346D3D7" w:rsidR="00B85C29" w:rsidRPr="0053318D" w:rsidRDefault="00B85C29" w:rsidP="006D218B">
      <w:pPr>
        <w:pStyle w:val="Lijstalinea"/>
        <w:numPr>
          <w:ilvl w:val="0"/>
          <w:numId w:val="1"/>
        </w:numPr>
        <w:jc w:val="both"/>
        <w:rPr>
          <w:rFonts w:ascii="Arial" w:hAnsi="Arial" w:cs="Arial"/>
          <w:lang w:val="fr-BE"/>
        </w:rPr>
      </w:pPr>
      <w:r w:rsidRPr="0053318D">
        <w:rPr>
          <w:rFonts w:ascii="Arial" w:hAnsi="Arial" w:cs="Arial"/>
          <w:lang w:val="fr-BE"/>
        </w:rPr>
        <w:t xml:space="preserve">6 € si la prestation concerne à la fois le coût de la technologie et le coût de l'éducation </w:t>
      </w:r>
      <w:r w:rsidR="007E557F" w:rsidRPr="0053318D">
        <w:rPr>
          <w:rFonts w:ascii="Arial" w:hAnsi="Arial" w:cs="Arial"/>
          <w:lang w:val="fr-BE"/>
        </w:rPr>
        <w:t xml:space="preserve">au diabète </w:t>
      </w:r>
      <w:r w:rsidRPr="0053318D">
        <w:rPr>
          <w:rFonts w:ascii="Arial" w:hAnsi="Arial" w:cs="Arial"/>
          <w:lang w:val="fr-BE"/>
        </w:rPr>
        <w:t>supplémentaire pour les patients utilisant cette technologie;</w:t>
      </w:r>
    </w:p>
    <w:p w14:paraId="5148290D" w14:textId="4E95D433" w:rsidR="00B85C29" w:rsidRPr="0053318D" w:rsidRDefault="00B85C29" w:rsidP="006D218B">
      <w:pPr>
        <w:pStyle w:val="Lijstalinea"/>
        <w:numPr>
          <w:ilvl w:val="0"/>
          <w:numId w:val="1"/>
        </w:numPr>
        <w:jc w:val="both"/>
        <w:rPr>
          <w:rFonts w:ascii="Arial" w:hAnsi="Arial" w:cs="Arial"/>
          <w:lang w:val="fr-BE"/>
        </w:rPr>
      </w:pPr>
      <w:r w:rsidRPr="0053318D">
        <w:rPr>
          <w:rFonts w:ascii="Arial" w:hAnsi="Arial" w:cs="Arial"/>
          <w:lang w:val="fr-BE"/>
        </w:rPr>
        <w:t xml:space="preserve">1 € si la prestation ne couvre que le coût de l'éducation </w:t>
      </w:r>
      <w:r w:rsidR="007E557F" w:rsidRPr="0053318D">
        <w:rPr>
          <w:rFonts w:ascii="Arial" w:hAnsi="Arial" w:cs="Arial"/>
          <w:lang w:val="fr-BE"/>
        </w:rPr>
        <w:t>au diabète supplémentaire</w:t>
      </w:r>
      <w:r w:rsidRPr="0053318D">
        <w:rPr>
          <w:rFonts w:ascii="Arial" w:hAnsi="Arial" w:cs="Arial"/>
          <w:lang w:val="fr-BE"/>
        </w:rPr>
        <w:t xml:space="preserve"> des patients utilisant une technologie remboursée en dehors du champ d'application </w:t>
      </w:r>
      <w:r w:rsidR="001A48B3" w:rsidRPr="0053318D">
        <w:rPr>
          <w:rFonts w:ascii="Arial" w:hAnsi="Arial" w:cs="Arial"/>
          <w:lang w:val="fr-BE"/>
        </w:rPr>
        <w:t>de la présente convention</w:t>
      </w:r>
      <w:r w:rsidRPr="0053318D">
        <w:rPr>
          <w:rFonts w:ascii="Arial" w:hAnsi="Arial" w:cs="Arial"/>
          <w:lang w:val="fr-BE"/>
        </w:rPr>
        <w:t>.</w:t>
      </w:r>
    </w:p>
    <w:p w14:paraId="585BC0EC" w14:textId="77777777" w:rsidR="00B85C29" w:rsidRPr="0053318D" w:rsidRDefault="00B85C29" w:rsidP="00B85C29">
      <w:pPr>
        <w:spacing w:after="0" w:line="240" w:lineRule="auto"/>
        <w:jc w:val="both"/>
        <w:rPr>
          <w:rFonts w:ascii="Arial" w:hAnsi="Arial" w:cs="Arial"/>
          <w:lang w:val="fr-BE"/>
        </w:rPr>
      </w:pPr>
    </w:p>
    <w:p w14:paraId="5487847D" w14:textId="1E9C5A15" w:rsidR="00F10DA0" w:rsidRPr="0053318D" w:rsidRDefault="00B85C29" w:rsidP="00B85C29">
      <w:pPr>
        <w:spacing w:after="0" w:line="240" w:lineRule="auto"/>
        <w:jc w:val="both"/>
        <w:rPr>
          <w:rFonts w:ascii="Arial" w:hAnsi="Arial" w:cs="Arial"/>
          <w:lang w:val="fr-BE"/>
        </w:rPr>
      </w:pPr>
      <w:r w:rsidRPr="0053318D">
        <w:rPr>
          <w:rFonts w:ascii="Arial" w:hAnsi="Arial" w:cs="Arial"/>
          <w:lang w:val="fr-BE"/>
        </w:rPr>
        <w:t>Le prix applicable pour un</w:t>
      </w:r>
      <w:r w:rsidR="001A48B3" w:rsidRPr="0053318D">
        <w:rPr>
          <w:rFonts w:ascii="Arial" w:hAnsi="Arial" w:cs="Arial"/>
          <w:lang w:val="fr-BE"/>
        </w:rPr>
        <w:t>e</w:t>
      </w:r>
      <w:r w:rsidRPr="0053318D">
        <w:rPr>
          <w:rFonts w:ascii="Arial" w:hAnsi="Arial" w:cs="Arial"/>
          <w:lang w:val="fr-BE"/>
        </w:rPr>
        <w:t xml:space="preserve"> </w:t>
      </w:r>
      <w:r w:rsidR="001A48B3" w:rsidRPr="0053318D">
        <w:rPr>
          <w:rFonts w:ascii="Arial" w:hAnsi="Arial" w:cs="Arial"/>
          <w:lang w:val="fr-BE"/>
        </w:rPr>
        <w:t>TAO particulière et/</w:t>
      </w:r>
      <w:r w:rsidRPr="0053318D">
        <w:rPr>
          <w:rFonts w:ascii="Arial" w:hAnsi="Arial" w:cs="Arial"/>
          <w:lang w:val="fr-BE"/>
        </w:rPr>
        <w:t>ou l'éducation au diabète requise à cet effet sera précisé dans la fiche d'information visée à l'article 2 de la présente convention</w:t>
      </w:r>
      <w:r w:rsidR="003050A0">
        <w:rPr>
          <w:rFonts w:ascii="Arial" w:hAnsi="Arial" w:cs="Arial"/>
          <w:lang w:val="fr-BE"/>
        </w:rPr>
        <w:t>,</w:t>
      </w:r>
      <w:r w:rsidRPr="0053318D">
        <w:rPr>
          <w:rFonts w:ascii="Arial" w:hAnsi="Arial" w:cs="Arial"/>
          <w:lang w:val="fr-BE"/>
        </w:rPr>
        <w:t xml:space="preserve"> </w:t>
      </w:r>
      <w:r w:rsidR="001A48B3" w:rsidRPr="003050A0">
        <w:rPr>
          <w:rFonts w:ascii="Arial" w:hAnsi="Arial" w:cs="Arial"/>
          <w:lang w:val="fr-BE"/>
        </w:rPr>
        <w:t>pour tout</w:t>
      </w:r>
      <w:r w:rsidR="003050A0" w:rsidRPr="003050A0">
        <w:rPr>
          <w:rFonts w:ascii="Arial" w:hAnsi="Arial" w:cs="Arial"/>
          <w:lang w:val="fr-BE"/>
        </w:rPr>
        <w:t>e clarté,</w:t>
      </w:r>
      <w:r w:rsidR="001A48B3" w:rsidRPr="0053318D">
        <w:rPr>
          <w:rFonts w:ascii="Arial" w:hAnsi="Arial" w:cs="Arial"/>
          <w:lang w:val="fr-BE"/>
        </w:rPr>
        <w:t xml:space="preserve"> </w:t>
      </w:r>
      <w:r w:rsidRPr="0053318D">
        <w:rPr>
          <w:rFonts w:ascii="Arial" w:hAnsi="Arial" w:cs="Arial"/>
          <w:lang w:val="fr-BE"/>
        </w:rPr>
        <w:t xml:space="preserve">et soumise à l'approbation du </w:t>
      </w:r>
      <w:r w:rsidR="001A48B3" w:rsidRPr="0053318D">
        <w:rPr>
          <w:rFonts w:ascii="Arial" w:hAnsi="Arial" w:cs="Arial"/>
          <w:lang w:val="fr-BE"/>
        </w:rPr>
        <w:t>Comité de l’assurance</w:t>
      </w:r>
      <w:r w:rsidRPr="0053318D">
        <w:rPr>
          <w:rFonts w:ascii="Arial" w:hAnsi="Arial" w:cs="Arial"/>
          <w:lang w:val="fr-BE"/>
        </w:rPr>
        <w:t>.</w:t>
      </w:r>
    </w:p>
    <w:p w14:paraId="6DF28EF1" w14:textId="77777777" w:rsidR="00F10DA0" w:rsidRPr="0053318D" w:rsidRDefault="00F10DA0" w:rsidP="00EB4BD9">
      <w:pPr>
        <w:spacing w:after="0" w:line="240" w:lineRule="auto"/>
        <w:jc w:val="both"/>
        <w:rPr>
          <w:rFonts w:ascii="Arial" w:hAnsi="Arial" w:cs="Arial"/>
          <w:lang w:val="fr-BE"/>
        </w:rPr>
      </w:pPr>
    </w:p>
    <w:p w14:paraId="0D62A419" w14:textId="77777777" w:rsidR="00F10DA0" w:rsidRPr="0053318D" w:rsidRDefault="00F10DA0" w:rsidP="00EB4BD9">
      <w:pPr>
        <w:spacing w:after="0" w:line="240" w:lineRule="auto"/>
        <w:jc w:val="both"/>
        <w:rPr>
          <w:rFonts w:ascii="Arial" w:hAnsi="Arial" w:cs="Arial"/>
          <w:lang w:val="fr-BE"/>
        </w:rPr>
      </w:pPr>
      <w:r w:rsidRPr="0053318D">
        <w:rPr>
          <w:rFonts w:ascii="Arial" w:hAnsi="Arial" w:cs="Arial"/>
          <w:b/>
          <w:lang w:val="fr-BE"/>
        </w:rPr>
        <w:t>§ 3.</w:t>
      </w:r>
      <w:r w:rsidRPr="0053318D">
        <w:rPr>
          <w:rFonts w:ascii="Arial" w:hAnsi="Arial" w:cs="Arial"/>
          <w:lang w:val="fr-BE"/>
        </w:rPr>
        <w:t xml:space="preserve"> Une seule prestation peut être portée en compte par jour et par bénéficiaire dans le cadre de la présente convention.</w:t>
      </w:r>
    </w:p>
    <w:p w14:paraId="14DBDFC7" w14:textId="77777777" w:rsidR="00F10DA0" w:rsidRPr="0053318D" w:rsidRDefault="00F10DA0" w:rsidP="00EB4BD9">
      <w:pPr>
        <w:spacing w:after="0" w:line="240" w:lineRule="auto"/>
        <w:jc w:val="both"/>
        <w:rPr>
          <w:rFonts w:ascii="Arial" w:hAnsi="Arial" w:cs="Arial"/>
          <w:lang w:val="fr-BE"/>
        </w:rPr>
      </w:pPr>
    </w:p>
    <w:p w14:paraId="68F943E6" w14:textId="4BD1FD19"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w:t>
      </w:r>
      <w:r w:rsidR="008D64C3" w:rsidRPr="0053318D">
        <w:rPr>
          <w:rFonts w:ascii="Arial" w:hAnsi="Arial" w:cs="Arial"/>
          <w:b/>
          <w:lang w:val="fr-BE"/>
        </w:rPr>
        <w:t>4</w:t>
      </w:r>
      <w:r w:rsidRPr="0053318D">
        <w:rPr>
          <w:rFonts w:ascii="Arial" w:hAnsi="Arial" w:cs="Arial"/>
          <w:b/>
          <w:lang w:val="fr-BE"/>
        </w:rPr>
        <w:t>.</w:t>
      </w:r>
      <w:r w:rsidRPr="0053318D">
        <w:rPr>
          <w:rFonts w:ascii="Arial" w:hAnsi="Arial" w:cs="Arial"/>
          <w:lang w:val="fr-BE"/>
        </w:rPr>
        <w:t xml:space="preserve"> Les prestations des médecins prévues dans la nomenclature des prestations médicales ne sont pas incluses dans les prix des différentes TAO et/ou de l'éducation au diabète nécessaire pour chaque TAO, tels que définis pour chaque TAO dans la fiche visée à l'article 2 de la présente convention et approuvée par le Comité de l’assurance.</w:t>
      </w:r>
    </w:p>
    <w:p w14:paraId="3DAEBE33" w14:textId="3651416E" w:rsidR="00B90EE3" w:rsidRPr="0053318D" w:rsidRDefault="00B90EE3" w:rsidP="00EB4BD9">
      <w:pPr>
        <w:spacing w:after="0" w:line="240" w:lineRule="auto"/>
        <w:jc w:val="both"/>
        <w:rPr>
          <w:rFonts w:ascii="Arial" w:hAnsi="Arial" w:cs="Arial"/>
          <w:lang w:val="fr-BE"/>
        </w:rPr>
      </w:pPr>
    </w:p>
    <w:p w14:paraId="73C376BA" w14:textId="51E78BA9"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w:t>
      </w:r>
      <w:r w:rsidR="008D64C3" w:rsidRPr="0053318D">
        <w:rPr>
          <w:rFonts w:ascii="Arial" w:hAnsi="Arial" w:cs="Arial"/>
          <w:b/>
          <w:lang w:val="fr-BE"/>
        </w:rPr>
        <w:t xml:space="preserve">5. </w:t>
      </w:r>
      <w:r w:rsidRPr="0053318D">
        <w:rPr>
          <w:rFonts w:ascii="Arial" w:hAnsi="Arial" w:cs="Arial"/>
          <w:lang w:val="fr-BE"/>
        </w:rPr>
        <w:t xml:space="preserve">En application de l’arrêté royal du 29 avril 1996 </w:t>
      </w:r>
      <w:r w:rsidRPr="0053318D">
        <w:rPr>
          <w:rFonts w:ascii="Arial" w:hAnsi="Arial" w:cs="Arial"/>
          <w:i/>
          <w:lang w:val="fr-BE"/>
        </w:rPr>
        <w:t xml:space="preserve">portant fixation de la réduction de l’intervention de l’assurance obligatoire soins de santé et indemnités dans les honoraires et prix fixés dans certaines conventions avec les établissements de rééducation visés à l’article 22, 6°, de la loi relative à l’assurance obligatoire soins de santé et indemnités, coordonnée le 14 juillet 1994, </w:t>
      </w:r>
      <w:r w:rsidRPr="0053318D">
        <w:rPr>
          <w:rFonts w:ascii="Arial" w:hAnsi="Arial" w:cs="Arial"/>
          <w:lang w:val="fr-BE"/>
        </w:rPr>
        <w:t xml:space="preserve">la réduction de l’intervention de l’assurance prévue par ledit arrêté ne s’applique </w:t>
      </w:r>
      <w:r w:rsidRPr="0053318D">
        <w:rPr>
          <w:rFonts w:ascii="Arial" w:hAnsi="Arial" w:cs="Arial"/>
          <w:lang w:val="fr-BE"/>
        </w:rPr>
        <w:lastRenderedPageBreak/>
        <w:t>pas à l’intervention de l’assurance prévue dans la présente convention ni à l’intervention de l’assurance prévue dans les fiches approuvées par le Comité de l’assurance.</w:t>
      </w:r>
    </w:p>
    <w:p w14:paraId="678FC25C" w14:textId="4D492079" w:rsidR="00B90EE3" w:rsidRPr="0053318D" w:rsidRDefault="00B90EE3" w:rsidP="00EB4BD9">
      <w:pPr>
        <w:spacing w:after="0" w:line="240" w:lineRule="auto"/>
        <w:jc w:val="both"/>
        <w:rPr>
          <w:rFonts w:ascii="Arial" w:hAnsi="Arial" w:cs="Arial"/>
          <w:lang w:val="fr-BE"/>
        </w:rPr>
      </w:pPr>
    </w:p>
    <w:p w14:paraId="302966FB" w14:textId="60102902" w:rsidR="00F10DA0" w:rsidRDefault="00F10DA0" w:rsidP="00EB4BD9">
      <w:pPr>
        <w:spacing w:after="0" w:line="240" w:lineRule="auto"/>
        <w:jc w:val="both"/>
        <w:rPr>
          <w:rFonts w:ascii="Arial" w:hAnsi="Arial" w:cs="Arial"/>
          <w:lang w:val="fr-BE"/>
        </w:rPr>
      </w:pPr>
      <w:r w:rsidRPr="0053318D">
        <w:rPr>
          <w:rFonts w:ascii="Arial" w:hAnsi="Arial" w:cs="Arial"/>
          <w:b/>
          <w:lang w:val="fr-BE"/>
        </w:rPr>
        <w:t>§ </w:t>
      </w:r>
      <w:r w:rsidR="008D64C3" w:rsidRPr="0053318D">
        <w:rPr>
          <w:rFonts w:ascii="Arial" w:hAnsi="Arial" w:cs="Arial"/>
          <w:b/>
          <w:lang w:val="fr-BE"/>
        </w:rPr>
        <w:t>6</w:t>
      </w:r>
      <w:r w:rsidRPr="0053318D">
        <w:rPr>
          <w:rFonts w:ascii="Arial" w:hAnsi="Arial" w:cs="Arial"/>
          <w:b/>
          <w:lang w:val="fr-BE"/>
        </w:rPr>
        <w:t>.</w:t>
      </w:r>
      <w:r w:rsidRPr="0053318D">
        <w:rPr>
          <w:rFonts w:ascii="Arial" w:hAnsi="Arial" w:cs="Arial"/>
          <w:lang w:val="fr-BE"/>
        </w:rPr>
        <w:t xml:space="preserve"> Sans préjudice des conventions concernées, la prestation </w:t>
      </w:r>
      <w:r w:rsidR="00CB483C" w:rsidRPr="0053318D">
        <w:rPr>
          <w:rFonts w:ascii="Arial" w:hAnsi="Arial" w:cs="Arial"/>
          <w:lang w:val="fr-BE"/>
        </w:rPr>
        <w:t>qui est facturable sur base de la présente convention</w:t>
      </w:r>
      <w:r w:rsidRPr="0053318D">
        <w:rPr>
          <w:rFonts w:ascii="Arial" w:hAnsi="Arial" w:cs="Arial"/>
          <w:lang w:val="fr-BE"/>
        </w:rPr>
        <w:t xml:space="preserve"> peut être cumulée avec les prestations qui sont reprises dans la convention d’autogestion, dans la convention pompe à insuline et dans la convention d’autogestion pour enfants et adolescents. Cela implique entre autres que :</w:t>
      </w:r>
    </w:p>
    <w:p w14:paraId="67021441" w14:textId="77777777" w:rsidR="00F67E89" w:rsidRPr="0053318D" w:rsidRDefault="00F67E89" w:rsidP="00EB4BD9">
      <w:pPr>
        <w:spacing w:after="0" w:line="240" w:lineRule="auto"/>
        <w:jc w:val="both"/>
        <w:rPr>
          <w:rFonts w:ascii="Arial" w:hAnsi="Arial" w:cs="Arial"/>
          <w:lang w:val="fr-BE"/>
        </w:rPr>
      </w:pPr>
    </w:p>
    <w:p w14:paraId="3F606E05" w14:textId="72E0024C" w:rsidR="00F10DA0" w:rsidRDefault="00F10DA0" w:rsidP="006D218B">
      <w:pPr>
        <w:pStyle w:val="Lijstalinea"/>
        <w:numPr>
          <w:ilvl w:val="0"/>
          <w:numId w:val="1"/>
        </w:numPr>
        <w:jc w:val="both"/>
        <w:rPr>
          <w:rFonts w:ascii="Arial" w:hAnsi="Arial" w:cs="Arial"/>
          <w:lang w:val="fr-BE"/>
        </w:rPr>
      </w:pPr>
      <w:r w:rsidRPr="0053318D">
        <w:rPr>
          <w:rFonts w:ascii="Arial" w:hAnsi="Arial" w:cs="Arial"/>
          <w:lang w:val="fr-BE"/>
        </w:rPr>
        <w:t xml:space="preserve">pour les patients traités </w:t>
      </w:r>
      <w:r w:rsidR="0042663E" w:rsidRPr="0053318D">
        <w:rPr>
          <w:rFonts w:ascii="Arial" w:hAnsi="Arial" w:cs="Arial"/>
          <w:lang w:val="fr-BE"/>
        </w:rPr>
        <w:t xml:space="preserve">dans le cadre de la présente convention </w:t>
      </w:r>
      <w:r w:rsidRPr="0053318D">
        <w:rPr>
          <w:rFonts w:ascii="Arial" w:hAnsi="Arial" w:cs="Arial"/>
          <w:lang w:val="fr-BE"/>
        </w:rPr>
        <w:t xml:space="preserve">avec un capteur avancé ou coûteux </w:t>
      </w:r>
      <w:r w:rsidR="0042663E" w:rsidRPr="0053318D">
        <w:rPr>
          <w:rFonts w:ascii="Arial" w:hAnsi="Arial" w:cs="Arial"/>
          <w:lang w:val="fr-BE"/>
        </w:rPr>
        <w:t>dont</w:t>
      </w:r>
      <w:r w:rsidRPr="0053318D">
        <w:rPr>
          <w:rFonts w:ascii="Arial" w:hAnsi="Arial" w:cs="Arial"/>
          <w:lang w:val="fr-BE"/>
        </w:rPr>
        <w:t xml:space="preserve"> le Comité de l’assurance a approuvé la fiche visée à l'article</w:t>
      </w:r>
      <w:r w:rsidR="00CB483C" w:rsidRPr="0053318D">
        <w:rPr>
          <w:rFonts w:ascii="Arial" w:hAnsi="Arial" w:cs="Arial"/>
          <w:lang w:val="fr-BE"/>
        </w:rPr>
        <w:t xml:space="preserve"> </w:t>
      </w:r>
      <w:r w:rsidRPr="0053318D">
        <w:rPr>
          <w:rFonts w:ascii="Arial" w:hAnsi="Arial" w:cs="Arial"/>
          <w:lang w:val="fr-BE"/>
        </w:rPr>
        <w:t xml:space="preserve">2, le remboursement de ce capteur dans le cadre de la présente convention peut être cumulé avec le forfait capteur dans le cadre de la convention d’autogestion ou de la convention d’autogestion pour enfants et adolescents, même si un capteur n’est mis à la disposition du patient que dans le cadre </w:t>
      </w:r>
      <w:r w:rsidR="00CB483C" w:rsidRPr="0053318D">
        <w:rPr>
          <w:rFonts w:ascii="Arial" w:hAnsi="Arial" w:cs="Arial"/>
          <w:lang w:val="fr-BE"/>
        </w:rPr>
        <w:t>de la présente convention</w:t>
      </w:r>
      <w:r w:rsidRPr="0053318D">
        <w:rPr>
          <w:rFonts w:ascii="Arial" w:hAnsi="Arial" w:cs="Arial"/>
          <w:lang w:val="fr-BE"/>
        </w:rPr>
        <w:t> ;</w:t>
      </w:r>
    </w:p>
    <w:p w14:paraId="16C51725" w14:textId="77777777" w:rsidR="00F67E89" w:rsidRPr="0053318D" w:rsidRDefault="00F67E89" w:rsidP="00F67E89">
      <w:pPr>
        <w:pStyle w:val="Lijstalinea"/>
        <w:jc w:val="both"/>
        <w:rPr>
          <w:rFonts w:ascii="Arial" w:hAnsi="Arial" w:cs="Arial"/>
          <w:lang w:val="fr-BE"/>
        </w:rPr>
      </w:pPr>
    </w:p>
    <w:p w14:paraId="7169908D" w14:textId="40E02363" w:rsidR="00F10DA0" w:rsidRPr="0053318D" w:rsidRDefault="00F10DA0" w:rsidP="006D218B">
      <w:pPr>
        <w:pStyle w:val="Lijstalinea"/>
        <w:numPr>
          <w:ilvl w:val="0"/>
          <w:numId w:val="1"/>
        </w:numPr>
        <w:jc w:val="both"/>
        <w:rPr>
          <w:rFonts w:ascii="Arial" w:hAnsi="Arial" w:cs="Arial"/>
          <w:lang w:val="fr-BE"/>
        </w:rPr>
      </w:pPr>
      <w:r w:rsidRPr="0053318D">
        <w:rPr>
          <w:rFonts w:ascii="Arial" w:hAnsi="Arial" w:cs="Arial"/>
          <w:lang w:val="fr-BE"/>
        </w:rPr>
        <w:t xml:space="preserve">pour les patients traités </w:t>
      </w:r>
      <w:r w:rsidR="0042663E" w:rsidRPr="0053318D">
        <w:rPr>
          <w:rFonts w:ascii="Arial" w:hAnsi="Arial" w:cs="Arial"/>
          <w:lang w:val="fr-BE"/>
        </w:rPr>
        <w:t xml:space="preserve">dans le cadre de la présente convention </w:t>
      </w:r>
      <w:r w:rsidRPr="0053318D">
        <w:rPr>
          <w:rFonts w:ascii="Arial" w:hAnsi="Arial" w:cs="Arial"/>
          <w:lang w:val="fr-BE"/>
        </w:rPr>
        <w:t xml:space="preserve">avec une pompe à insuline avancée ou coûteuse </w:t>
      </w:r>
      <w:r w:rsidR="0042663E" w:rsidRPr="0053318D">
        <w:rPr>
          <w:rFonts w:ascii="Arial" w:hAnsi="Arial" w:cs="Arial"/>
          <w:lang w:val="fr-BE"/>
        </w:rPr>
        <w:t>dont</w:t>
      </w:r>
      <w:r w:rsidRPr="0053318D">
        <w:rPr>
          <w:rFonts w:ascii="Arial" w:hAnsi="Arial" w:cs="Arial"/>
          <w:lang w:val="fr-BE"/>
        </w:rPr>
        <w:t xml:space="preserve"> le Comité de l’assurance a approuvé la fiche visée à l'article</w:t>
      </w:r>
      <w:r w:rsidR="00641559" w:rsidRPr="0053318D">
        <w:rPr>
          <w:rFonts w:ascii="Arial" w:hAnsi="Arial" w:cs="Arial"/>
          <w:lang w:val="fr-BE"/>
        </w:rPr>
        <w:t xml:space="preserve"> </w:t>
      </w:r>
      <w:r w:rsidRPr="0053318D">
        <w:rPr>
          <w:rFonts w:ascii="Arial" w:hAnsi="Arial" w:cs="Arial"/>
          <w:lang w:val="fr-BE"/>
        </w:rPr>
        <w:t xml:space="preserve">2, le remboursement de cette pompe à insuline dans le cadre de la présente convention peut être cumulé avec un forfait pompe à insuline dans le cadre de la convention </w:t>
      </w:r>
      <w:r w:rsidR="0042663E" w:rsidRPr="0053318D">
        <w:rPr>
          <w:rFonts w:ascii="Arial" w:hAnsi="Arial" w:cs="Arial"/>
          <w:lang w:val="fr-BE"/>
        </w:rPr>
        <w:t xml:space="preserve">pompe à insuline </w:t>
      </w:r>
      <w:r w:rsidRPr="0053318D">
        <w:rPr>
          <w:rFonts w:ascii="Arial" w:hAnsi="Arial" w:cs="Arial"/>
          <w:lang w:val="fr-BE"/>
        </w:rPr>
        <w:t xml:space="preserve">ou de la convention d’autogestion pour enfants et adolescents, même si </w:t>
      </w:r>
      <w:r w:rsidR="0042663E" w:rsidRPr="0053318D">
        <w:rPr>
          <w:rFonts w:ascii="Arial" w:hAnsi="Arial" w:cs="Arial"/>
          <w:lang w:val="fr-BE"/>
        </w:rPr>
        <w:t>une pompe à insuline</w:t>
      </w:r>
      <w:r w:rsidRPr="0053318D">
        <w:rPr>
          <w:rFonts w:ascii="Arial" w:hAnsi="Arial" w:cs="Arial"/>
          <w:lang w:val="fr-BE"/>
        </w:rPr>
        <w:t xml:space="preserve"> n’est mis</w:t>
      </w:r>
      <w:r w:rsidR="0042663E" w:rsidRPr="0053318D">
        <w:rPr>
          <w:rFonts w:ascii="Arial" w:hAnsi="Arial" w:cs="Arial"/>
          <w:lang w:val="fr-BE"/>
        </w:rPr>
        <w:t>e</w:t>
      </w:r>
      <w:r w:rsidRPr="0053318D">
        <w:rPr>
          <w:rFonts w:ascii="Arial" w:hAnsi="Arial" w:cs="Arial"/>
          <w:lang w:val="fr-BE"/>
        </w:rPr>
        <w:t xml:space="preserve"> à la disposition du patient que dans le cadre </w:t>
      </w:r>
      <w:r w:rsidR="00CB483C" w:rsidRPr="0053318D">
        <w:rPr>
          <w:rFonts w:ascii="Arial" w:hAnsi="Arial" w:cs="Arial"/>
          <w:lang w:val="fr-BE"/>
        </w:rPr>
        <w:t>de la présente convention.</w:t>
      </w:r>
    </w:p>
    <w:p w14:paraId="19E55FE8" w14:textId="1DBBB323" w:rsidR="00B90EE3" w:rsidRDefault="00B90EE3" w:rsidP="00EB4BD9">
      <w:pPr>
        <w:spacing w:after="0" w:line="240" w:lineRule="auto"/>
        <w:jc w:val="both"/>
        <w:rPr>
          <w:rFonts w:ascii="Arial" w:hAnsi="Arial" w:cs="Arial"/>
          <w:lang w:val="fr-BE"/>
        </w:rPr>
      </w:pPr>
    </w:p>
    <w:p w14:paraId="44D40C99" w14:textId="77777777" w:rsidR="00F67E89" w:rsidRPr="0053318D" w:rsidRDefault="00F67E89" w:rsidP="00EB4BD9">
      <w:pPr>
        <w:spacing w:after="0" w:line="240" w:lineRule="auto"/>
        <w:jc w:val="both"/>
        <w:rPr>
          <w:rFonts w:ascii="Arial" w:hAnsi="Arial" w:cs="Arial"/>
          <w:lang w:val="fr-BE"/>
        </w:rPr>
      </w:pPr>
    </w:p>
    <w:p w14:paraId="0F9D0E8B" w14:textId="690EBAB6"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t>Article 15</w:t>
      </w:r>
      <w:r w:rsidRPr="0053318D">
        <w:rPr>
          <w:rFonts w:ascii="Arial" w:hAnsi="Arial" w:cs="Arial"/>
          <w:b/>
          <w:lang w:val="fr-BE"/>
        </w:rPr>
        <w:t>.</w:t>
      </w:r>
    </w:p>
    <w:p w14:paraId="17439402" w14:textId="50E4521A" w:rsidR="00B90EE3" w:rsidRPr="0053318D" w:rsidRDefault="00B90EE3" w:rsidP="00EB4BD9">
      <w:pPr>
        <w:spacing w:after="0" w:line="240" w:lineRule="auto"/>
        <w:jc w:val="both"/>
        <w:rPr>
          <w:rFonts w:ascii="Arial" w:hAnsi="Arial" w:cs="Arial"/>
          <w:lang w:val="fr-BE"/>
        </w:rPr>
      </w:pPr>
    </w:p>
    <w:p w14:paraId="1691DC55" w14:textId="751DCB6E"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Le montant de l'intervention de l'assurance est facturé par l'établissement à l’organisme assureur du bénéficiaire sur la base du support magnétique de l’établissement hospitalier dont l’établissement fait partie (facturation électronique obligatoire sur support magnétique).</w:t>
      </w:r>
    </w:p>
    <w:p w14:paraId="74BE66EB" w14:textId="4031027E" w:rsidR="00B90EE3" w:rsidRPr="0053318D" w:rsidRDefault="00B90EE3" w:rsidP="00EB4BD9">
      <w:pPr>
        <w:spacing w:after="0" w:line="240" w:lineRule="auto"/>
        <w:jc w:val="both"/>
        <w:rPr>
          <w:rFonts w:ascii="Arial" w:hAnsi="Arial" w:cs="Arial"/>
          <w:lang w:val="fr-BE"/>
        </w:rPr>
      </w:pPr>
    </w:p>
    <w:p w14:paraId="5E692BBD" w14:textId="4368F967" w:rsidR="00EB6A3E" w:rsidRPr="0053318D" w:rsidRDefault="00B90EE3" w:rsidP="00EB4BD9">
      <w:pPr>
        <w:spacing w:after="0" w:line="240" w:lineRule="auto"/>
        <w:jc w:val="both"/>
        <w:rPr>
          <w:rFonts w:ascii="Arial" w:hAnsi="Arial" w:cs="Arial"/>
          <w:lang w:val="fr-BE"/>
        </w:rPr>
      </w:pPr>
      <w:r w:rsidRPr="0053318D">
        <w:rPr>
          <w:rFonts w:ascii="Arial" w:hAnsi="Arial" w:cs="Arial"/>
          <w:lang w:val="fr-BE"/>
        </w:rPr>
        <w:t>Chaque prestation ne peut être facturée qu'après avoir été effectivement dispensée, c'est-à-dire après le jour où le bénéficiaire concerné a été traité avec la TAO.</w:t>
      </w:r>
    </w:p>
    <w:p w14:paraId="748C2A04" w14:textId="77777777" w:rsidR="00EB6A3E" w:rsidRPr="0053318D" w:rsidRDefault="00EB6A3E" w:rsidP="00EB4BD9">
      <w:pPr>
        <w:spacing w:after="0" w:line="240" w:lineRule="auto"/>
        <w:jc w:val="both"/>
        <w:rPr>
          <w:rFonts w:ascii="Arial" w:hAnsi="Arial" w:cs="Arial"/>
          <w:lang w:val="fr-BE"/>
        </w:rPr>
      </w:pPr>
    </w:p>
    <w:p w14:paraId="477F2E7F" w14:textId="24336E7D" w:rsidR="00B90EE3" w:rsidRPr="0053318D" w:rsidRDefault="00EB6A3E" w:rsidP="00EB4BD9">
      <w:pPr>
        <w:spacing w:after="0" w:line="240" w:lineRule="auto"/>
        <w:jc w:val="both"/>
        <w:rPr>
          <w:rFonts w:ascii="Arial" w:hAnsi="Arial" w:cs="Arial"/>
          <w:lang w:val="fr-BE"/>
        </w:rPr>
      </w:pPr>
      <w:r w:rsidRPr="0053318D">
        <w:rPr>
          <w:rFonts w:ascii="Arial" w:hAnsi="Arial" w:cs="Arial"/>
          <w:lang w:val="fr-BE"/>
        </w:rPr>
        <w:t>Le montant de l’intervention de l’assurance est facturé à l'organisme assureur en utilisant le pseudo-code indiqué pour chaque TAO sur la fiche approuvée par le Comité de l’assurance.</w:t>
      </w:r>
    </w:p>
    <w:p w14:paraId="6C067F66" w14:textId="505253C1" w:rsidR="00EB6A3E" w:rsidRPr="0053318D" w:rsidRDefault="00EB6A3E" w:rsidP="00EB4BD9">
      <w:pPr>
        <w:spacing w:after="0" w:line="240" w:lineRule="auto"/>
        <w:jc w:val="both"/>
        <w:rPr>
          <w:rFonts w:ascii="Arial" w:hAnsi="Arial" w:cs="Arial"/>
          <w:lang w:val="fr-BE"/>
        </w:rPr>
      </w:pPr>
    </w:p>
    <w:p w14:paraId="79C970A3" w14:textId="5FDD5F99" w:rsidR="00EE2576" w:rsidRPr="0053318D" w:rsidRDefault="00EB6A3E" w:rsidP="00EB4BD9">
      <w:pPr>
        <w:spacing w:after="0" w:line="240" w:lineRule="auto"/>
        <w:jc w:val="both"/>
        <w:rPr>
          <w:rFonts w:ascii="Arial" w:hAnsi="Arial" w:cs="Arial"/>
          <w:lang w:val="fr-BE"/>
        </w:rPr>
      </w:pPr>
      <w:r w:rsidRPr="0053318D">
        <w:rPr>
          <w:rFonts w:ascii="Arial" w:hAnsi="Arial" w:cs="Arial"/>
          <w:lang w:val="fr-BE"/>
        </w:rPr>
        <w:t>Au moins une fois par année civile, le bénéficiaire reçoit un récapitulatif sur support papier de ce que l'établissement a porté en compte pour lui à l'organisme assureur.</w:t>
      </w:r>
      <w:r w:rsidR="00EE2576" w:rsidRPr="0053318D">
        <w:rPr>
          <w:rFonts w:ascii="Arial" w:hAnsi="Arial" w:cs="Arial"/>
          <w:lang w:val="fr-BE"/>
        </w:rPr>
        <w:t xml:space="preserve"> </w:t>
      </w:r>
      <w:r w:rsidR="00365C30" w:rsidRPr="0053318D">
        <w:rPr>
          <w:rFonts w:ascii="Arial" w:eastAsia="Calibri" w:hAnsi="Arial" w:cs="Arial"/>
          <w:lang w:val="fr-BE"/>
        </w:rPr>
        <w:t xml:space="preserve">Si </w:t>
      </w:r>
      <w:r w:rsidR="00365C30" w:rsidRPr="0053318D">
        <w:rPr>
          <w:rFonts w:ascii="Arial" w:hAnsi="Arial" w:cs="Arial"/>
          <w:lang w:val="fr-BE"/>
        </w:rPr>
        <w:t>le bénéficiaire</w:t>
      </w:r>
      <w:r w:rsidR="00365C30" w:rsidRPr="0053318D">
        <w:rPr>
          <w:rFonts w:ascii="Arial" w:eastAsia="Calibri" w:hAnsi="Arial" w:cs="Arial"/>
          <w:lang w:val="fr-BE"/>
        </w:rPr>
        <w:t xml:space="preserve"> accepte, cet aper</w:t>
      </w:r>
      <w:r w:rsidR="00365C30" w:rsidRPr="0053318D">
        <w:rPr>
          <w:rFonts w:ascii="Arial" w:eastAsia="Calibri" w:hAnsi="Arial" w:cs="Arial" w:hint="eastAsia"/>
          <w:lang w:val="fr-BE"/>
        </w:rPr>
        <w:t>ç</w:t>
      </w:r>
      <w:r w:rsidR="00365C30" w:rsidRPr="0053318D">
        <w:rPr>
          <w:rFonts w:ascii="Arial" w:eastAsia="Calibri" w:hAnsi="Arial" w:cs="Arial"/>
          <w:lang w:val="fr-BE"/>
        </w:rPr>
        <w:t xml:space="preserve">u peut </w:t>
      </w:r>
      <w:r w:rsidR="00365C30" w:rsidRPr="0053318D">
        <w:rPr>
          <w:rFonts w:ascii="Arial" w:eastAsia="Calibri" w:hAnsi="Arial" w:cs="Arial" w:hint="eastAsia"/>
          <w:lang w:val="fr-BE"/>
        </w:rPr>
        <w:t>ê</w:t>
      </w:r>
      <w:r w:rsidR="00365C30" w:rsidRPr="0053318D">
        <w:rPr>
          <w:rFonts w:ascii="Arial" w:eastAsia="Calibri" w:hAnsi="Arial" w:cs="Arial"/>
          <w:lang w:val="fr-BE"/>
        </w:rPr>
        <w:t>tre envoy</w:t>
      </w:r>
      <w:r w:rsidR="00365C30" w:rsidRPr="0053318D">
        <w:rPr>
          <w:rFonts w:ascii="Arial" w:eastAsia="Calibri" w:hAnsi="Arial" w:cs="Arial" w:hint="eastAsia"/>
          <w:lang w:val="fr-BE"/>
        </w:rPr>
        <w:t>é</w:t>
      </w:r>
      <w:r w:rsidR="00365C30" w:rsidRPr="0053318D">
        <w:rPr>
          <w:rFonts w:ascii="Arial" w:eastAsia="Calibri" w:hAnsi="Arial" w:cs="Arial"/>
          <w:lang w:val="fr-BE"/>
        </w:rPr>
        <w:t xml:space="preserve"> au </w:t>
      </w:r>
      <w:r w:rsidR="00365C30" w:rsidRPr="0053318D">
        <w:rPr>
          <w:rFonts w:ascii="Arial" w:hAnsi="Arial" w:cs="Arial"/>
          <w:lang w:val="fr-BE"/>
        </w:rPr>
        <w:t>bénéficiaire</w:t>
      </w:r>
      <w:r w:rsidR="00365C30" w:rsidRPr="0053318D">
        <w:rPr>
          <w:rFonts w:ascii="Arial" w:eastAsia="Calibri" w:hAnsi="Arial" w:cs="Arial"/>
          <w:lang w:val="fr-BE"/>
        </w:rPr>
        <w:t xml:space="preserve"> par voie </w:t>
      </w:r>
      <w:r w:rsidR="00365C30" w:rsidRPr="0053318D">
        <w:rPr>
          <w:rFonts w:ascii="Arial" w:eastAsia="Calibri" w:hAnsi="Arial" w:cs="Arial" w:hint="eastAsia"/>
          <w:lang w:val="fr-BE"/>
        </w:rPr>
        <w:t>é</w:t>
      </w:r>
      <w:r w:rsidR="00365C30" w:rsidRPr="0053318D">
        <w:rPr>
          <w:rFonts w:ascii="Arial" w:eastAsia="Calibri" w:hAnsi="Arial" w:cs="Arial"/>
          <w:lang w:val="fr-BE"/>
        </w:rPr>
        <w:t xml:space="preserve">lectronique. Si le </w:t>
      </w:r>
      <w:r w:rsidR="00365C30" w:rsidRPr="0053318D">
        <w:rPr>
          <w:rFonts w:ascii="Arial" w:hAnsi="Arial" w:cs="Arial"/>
          <w:lang w:val="fr-BE"/>
        </w:rPr>
        <w:t>bénéficiaire</w:t>
      </w:r>
      <w:r w:rsidR="00365C30" w:rsidRPr="0053318D">
        <w:rPr>
          <w:rFonts w:ascii="Arial" w:eastAsia="Calibri" w:hAnsi="Arial" w:cs="Arial"/>
          <w:lang w:val="fr-BE"/>
        </w:rPr>
        <w:t xml:space="preserve"> n'accepte pas un relev</w:t>
      </w:r>
      <w:r w:rsidR="00365C30" w:rsidRPr="0053318D">
        <w:rPr>
          <w:rFonts w:ascii="Arial" w:eastAsia="Calibri" w:hAnsi="Arial" w:cs="Arial" w:hint="eastAsia"/>
          <w:lang w:val="fr-BE"/>
        </w:rPr>
        <w:t>é</w:t>
      </w:r>
      <w:r w:rsidR="00365C30" w:rsidRPr="0053318D">
        <w:rPr>
          <w:rFonts w:ascii="Arial" w:eastAsia="Calibri" w:hAnsi="Arial" w:cs="Arial"/>
          <w:lang w:val="fr-BE"/>
        </w:rPr>
        <w:t xml:space="preserve"> </w:t>
      </w:r>
      <w:r w:rsidR="00365C30" w:rsidRPr="0053318D">
        <w:rPr>
          <w:rFonts w:ascii="Arial" w:eastAsia="Calibri" w:hAnsi="Arial" w:cs="Arial" w:hint="eastAsia"/>
          <w:lang w:val="fr-BE"/>
        </w:rPr>
        <w:t>é</w:t>
      </w:r>
      <w:r w:rsidR="00365C30" w:rsidRPr="0053318D">
        <w:rPr>
          <w:rFonts w:ascii="Arial" w:eastAsia="Calibri" w:hAnsi="Arial" w:cs="Arial"/>
          <w:lang w:val="fr-BE"/>
        </w:rPr>
        <w:t>lectronique, le relev</w:t>
      </w:r>
      <w:r w:rsidR="00365C30" w:rsidRPr="0053318D">
        <w:rPr>
          <w:rFonts w:ascii="Arial" w:eastAsia="Calibri" w:hAnsi="Arial" w:cs="Arial" w:hint="eastAsia"/>
          <w:lang w:val="fr-BE"/>
        </w:rPr>
        <w:t>é</w:t>
      </w:r>
      <w:r w:rsidR="00365C30" w:rsidRPr="0053318D">
        <w:rPr>
          <w:rFonts w:ascii="Arial" w:eastAsia="Calibri" w:hAnsi="Arial" w:cs="Arial"/>
          <w:lang w:val="fr-BE"/>
        </w:rPr>
        <w:t xml:space="preserve"> sera envoy</w:t>
      </w:r>
      <w:r w:rsidR="00365C30" w:rsidRPr="0053318D">
        <w:rPr>
          <w:rFonts w:ascii="Arial" w:eastAsia="Calibri" w:hAnsi="Arial" w:cs="Arial" w:hint="eastAsia"/>
          <w:lang w:val="fr-BE"/>
        </w:rPr>
        <w:t>é</w:t>
      </w:r>
      <w:r w:rsidR="00365C30" w:rsidRPr="0053318D">
        <w:rPr>
          <w:rFonts w:ascii="Arial" w:eastAsia="Calibri" w:hAnsi="Arial" w:cs="Arial"/>
          <w:lang w:val="fr-BE"/>
        </w:rPr>
        <w:t xml:space="preserve"> au </w:t>
      </w:r>
      <w:r w:rsidR="00365C30" w:rsidRPr="0053318D">
        <w:rPr>
          <w:rFonts w:ascii="Arial" w:hAnsi="Arial" w:cs="Arial"/>
          <w:lang w:val="fr-BE"/>
        </w:rPr>
        <w:t>bénéficiaire</w:t>
      </w:r>
      <w:r w:rsidR="00365C30" w:rsidRPr="0053318D">
        <w:rPr>
          <w:rFonts w:ascii="Arial" w:eastAsia="Calibri" w:hAnsi="Arial" w:cs="Arial"/>
          <w:lang w:val="fr-BE"/>
        </w:rPr>
        <w:t xml:space="preserve"> sur papier.</w:t>
      </w:r>
    </w:p>
    <w:p w14:paraId="0163FBF1" w14:textId="1F24BBA8" w:rsidR="00EB6A3E" w:rsidRPr="0053318D" w:rsidRDefault="00EB6A3E" w:rsidP="00EB4BD9">
      <w:pPr>
        <w:spacing w:after="0" w:line="240" w:lineRule="auto"/>
        <w:jc w:val="both"/>
        <w:rPr>
          <w:rFonts w:ascii="Arial" w:hAnsi="Arial" w:cs="Arial"/>
          <w:lang w:val="fr-BE"/>
        </w:rPr>
      </w:pPr>
    </w:p>
    <w:p w14:paraId="157CED4F" w14:textId="77777777" w:rsidR="00784F17" w:rsidRPr="0053318D" w:rsidRDefault="00784F17" w:rsidP="00EB4BD9">
      <w:pPr>
        <w:spacing w:after="0" w:line="240" w:lineRule="auto"/>
        <w:jc w:val="both"/>
        <w:rPr>
          <w:rFonts w:ascii="Arial" w:hAnsi="Arial" w:cs="Arial"/>
          <w:lang w:val="fr-BE"/>
        </w:rPr>
      </w:pPr>
    </w:p>
    <w:p w14:paraId="5CA35B0F" w14:textId="622E7E7E" w:rsidR="00B90EE3" w:rsidRPr="0053318D" w:rsidRDefault="00B90EE3" w:rsidP="00B63F11">
      <w:pPr>
        <w:spacing w:after="0" w:line="240" w:lineRule="auto"/>
        <w:jc w:val="center"/>
        <w:rPr>
          <w:rFonts w:ascii="Arial" w:hAnsi="Arial" w:cs="Arial"/>
          <w:b/>
          <w:u w:val="single"/>
          <w:lang w:val="fr-BE"/>
        </w:rPr>
      </w:pPr>
      <w:r w:rsidRPr="0053318D">
        <w:rPr>
          <w:rFonts w:ascii="Arial" w:hAnsi="Arial" w:cs="Arial"/>
          <w:b/>
          <w:u w:val="single"/>
          <w:lang w:val="fr-BE"/>
        </w:rPr>
        <w:t>ENVELOPPE GLOBALE DISPONIBLE</w:t>
      </w:r>
    </w:p>
    <w:p w14:paraId="01E93302" w14:textId="2CB799D1" w:rsidR="00B90EE3" w:rsidRPr="0053318D" w:rsidRDefault="00B90EE3" w:rsidP="00EB4BD9">
      <w:pPr>
        <w:spacing w:after="0" w:line="240" w:lineRule="auto"/>
        <w:jc w:val="both"/>
        <w:rPr>
          <w:rFonts w:ascii="Arial" w:hAnsi="Arial" w:cs="Arial"/>
          <w:lang w:val="fr-BE"/>
        </w:rPr>
      </w:pPr>
    </w:p>
    <w:p w14:paraId="6A567E0F" w14:textId="3AD6CA37"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t>Article 16</w:t>
      </w:r>
      <w:r w:rsidRPr="0053318D">
        <w:rPr>
          <w:rFonts w:ascii="Arial" w:hAnsi="Arial" w:cs="Arial"/>
          <w:b/>
          <w:lang w:val="fr-BE"/>
        </w:rPr>
        <w:t>.</w:t>
      </w:r>
    </w:p>
    <w:p w14:paraId="132EF758" w14:textId="1A94ABF0" w:rsidR="00B90EE3" w:rsidRPr="0053318D" w:rsidRDefault="00B90EE3" w:rsidP="00EB4BD9">
      <w:pPr>
        <w:spacing w:after="0" w:line="240" w:lineRule="auto"/>
        <w:jc w:val="both"/>
        <w:rPr>
          <w:rFonts w:ascii="Arial" w:hAnsi="Arial" w:cs="Arial"/>
          <w:lang w:val="fr-BE"/>
        </w:rPr>
      </w:pPr>
    </w:p>
    <w:p w14:paraId="0BD3B90C" w14:textId="783E9E0F"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1.</w:t>
      </w:r>
      <w:r w:rsidR="00467147" w:rsidRPr="0053318D">
        <w:rPr>
          <w:rFonts w:ascii="Arial" w:hAnsi="Arial" w:cs="Arial"/>
          <w:b/>
          <w:lang w:val="fr-BE"/>
        </w:rPr>
        <w:t xml:space="preserve"> </w:t>
      </w:r>
      <w:r w:rsidRPr="0053318D">
        <w:rPr>
          <w:rFonts w:ascii="Arial" w:hAnsi="Arial" w:cs="Arial"/>
          <w:lang w:val="fr-BE"/>
        </w:rPr>
        <w:t>Le montant total pour lequel l'établissement peut f</w:t>
      </w:r>
      <w:r w:rsidRPr="00175D75">
        <w:rPr>
          <w:rFonts w:ascii="Arial" w:hAnsi="Arial" w:cs="Arial"/>
          <w:lang w:val="fr-BE"/>
        </w:rPr>
        <w:t>actur</w:t>
      </w:r>
      <w:r w:rsidRPr="0053318D">
        <w:rPr>
          <w:rFonts w:ascii="Arial" w:hAnsi="Arial" w:cs="Arial"/>
          <w:lang w:val="fr-BE"/>
        </w:rPr>
        <w:t>er des prestations remboursables en vertu de la présente convention à l'organisme assureur est limité</w:t>
      </w:r>
      <w:r w:rsidRPr="00175D75">
        <w:rPr>
          <w:rFonts w:ascii="Arial" w:hAnsi="Arial" w:cs="Arial"/>
          <w:lang w:val="fr-BE"/>
        </w:rPr>
        <w:t xml:space="preserve"> à</w:t>
      </w:r>
      <w:r w:rsidR="009B23CA" w:rsidRPr="0053318D">
        <w:rPr>
          <w:rFonts w:ascii="Arial" w:hAnsi="Arial" w:cs="Arial"/>
          <w:lang w:val="fr-BE"/>
        </w:rPr>
        <w:t xml:space="preserve"> </w:t>
      </w:r>
      <w:r w:rsidR="00410ED1">
        <w:rPr>
          <w:rFonts w:ascii="Arial" w:hAnsi="Arial" w:cs="Arial"/>
          <w:lang w:val="fr-BE"/>
        </w:rPr>
        <w:t xml:space="preserve">### </w:t>
      </w:r>
      <w:r w:rsidRPr="00175D75">
        <w:rPr>
          <w:rFonts w:ascii="Arial" w:hAnsi="Arial" w:cs="Arial"/>
          <w:b/>
          <w:lang w:val="fr-BE"/>
        </w:rPr>
        <w:t>euros</w:t>
      </w:r>
      <w:r w:rsidRPr="0053318D">
        <w:rPr>
          <w:rFonts w:ascii="Arial" w:hAnsi="Arial" w:cs="Arial"/>
          <w:lang w:val="fr-BE"/>
        </w:rPr>
        <w:t xml:space="preserve"> sur une base annuelle. Par conséquent, la valeur </w:t>
      </w:r>
      <w:r w:rsidR="00A161D9" w:rsidRPr="0053318D">
        <w:rPr>
          <w:rFonts w:ascii="Arial" w:hAnsi="Arial" w:cs="Arial"/>
          <w:lang w:val="fr-BE"/>
        </w:rPr>
        <w:t xml:space="preserve">pécuniaire </w:t>
      </w:r>
      <w:r w:rsidRPr="0053318D">
        <w:rPr>
          <w:rFonts w:ascii="Arial" w:hAnsi="Arial" w:cs="Arial"/>
          <w:lang w:val="fr-BE"/>
        </w:rPr>
        <w:t xml:space="preserve">totale de toutes les prestations </w:t>
      </w:r>
      <w:r w:rsidR="00A161D9" w:rsidRPr="0053318D">
        <w:rPr>
          <w:rFonts w:ascii="Arial" w:hAnsi="Arial" w:cs="Arial"/>
          <w:lang w:val="fr-BE"/>
        </w:rPr>
        <w:t xml:space="preserve">réalisées </w:t>
      </w:r>
      <w:r w:rsidRPr="0053318D">
        <w:rPr>
          <w:rFonts w:ascii="Arial" w:hAnsi="Arial" w:cs="Arial"/>
          <w:lang w:val="fr-BE"/>
        </w:rPr>
        <w:t>par l'établissement au titre de la présente convention au cours de la même année civile et facturée aux organismes assureurs (quelle que soit la date de facturation) ne peut jamais dépasser ce montant, qui doit être considéré comme l'enveloppe annuelle de l'établisse</w:t>
      </w:r>
      <w:r w:rsidR="00A64610">
        <w:rPr>
          <w:rFonts w:ascii="Arial" w:hAnsi="Arial" w:cs="Arial"/>
          <w:lang w:val="fr-BE"/>
        </w:rPr>
        <w:t>m</w:t>
      </w:r>
      <w:r w:rsidRPr="0053318D">
        <w:rPr>
          <w:rFonts w:ascii="Arial" w:hAnsi="Arial" w:cs="Arial"/>
          <w:lang w:val="fr-BE"/>
        </w:rPr>
        <w:t>ent.</w:t>
      </w:r>
    </w:p>
    <w:p w14:paraId="546EBF2D" w14:textId="4D679A2D" w:rsidR="00B90EE3" w:rsidRPr="0053318D" w:rsidRDefault="00B90EE3" w:rsidP="00EB4BD9">
      <w:pPr>
        <w:spacing w:after="0" w:line="240" w:lineRule="auto"/>
        <w:jc w:val="both"/>
        <w:rPr>
          <w:rFonts w:ascii="Arial" w:hAnsi="Arial" w:cs="Arial"/>
          <w:lang w:val="fr-BE"/>
        </w:rPr>
      </w:pPr>
    </w:p>
    <w:p w14:paraId="67E19BCF" w14:textId="70791D6A"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 xml:space="preserve">Compte tenu de cette limitation du montant total qui peut être facturé dans le cadre de la présente convention, il fait partie de la mission de l'établissement de sélectionner les patients </w:t>
      </w:r>
      <w:r w:rsidRPr="0053318D">
        <w:rPr>
          <w:rFonts w:ascii="Arial" w:hAnsi="Arial" w:cs="Arial"/>
          <w:lang w:val="fr-BE"/>
        </w:rPr>
        <w:lastRenderedPageBreak/>
        <w:t>pour lesquels le traitement par TAO semble prioritaire. À cette fin, le médecin qui prescrit un traitement par TAO dans le cadre de la présente convention peut également interrompre le traitement par TAO en cours pour un patient particulier si le traitement par TAO s'avère plus approprié pour un autre patient.</w:t>
      </w:r>
    </w:p>
    <w:p w14:paraId="31EE2676" w14:textId="3AAB28CA" w:rsidR="00B90EE3" w:rsidRPr="0053318D" w:rsidRDefault="00B90EE3" w:rsidP="00EB4BD9">
      <w:pPr>
        <w:spacing w:after="0" w:line="240" w:lineRule="auto"/>
        <w:jc w:val="both"/>
        <w:rPr>
          <w:rFonts w:ascii="Arial" w:hAnsi="Arial" w:cs="Arial"/>
          <w:lang w:val="fr-BE"/>
        </w:rPr>
      </w:pPr>
    </w:p>
    <w:p w14:paraId="5AB8EF1C" w14:textId="716A5C6C"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2.</w:t>
      </w:r>
      <w:r w:rsidRPr="0053318D">
        <w:rPr>
          <w:rFonts w:ascii="Arial" w:hAnsi="Arial" w:cs="Arial"/>
          <w:lang w:val="fr-BE"/>
        </w:rPr>
        <w:t xml:space="preserve"> L'établissement s'engage, lors de la facturation (à l'ensemble des organismes assureurs) de toutes les prestations dispensées au cours d'une même année civile et facturées aux organismes assureurs (quelle que soit la date de facturation), à ne pas dépasser l'enveloppe annuelle visée ci-dessus.</w:t>
      </w:r>
    </w:p>
    <w:p w14:paraId="2E51AA15" w14:textId="14BC3A4C" w:rsidR="00B90EE3" w:rsidRPr="0053318D" w:rsidRDefault="00B90EE3" w:rsidP="00B80BA5">
      <w:pPr>
        <w:spacing w:after="0" w:line="240" w:lineRule="auto"/>
        <w:jc w:val="both"/>
        <w:rPr>
          <w:rFonts w:ascii="Arial" w:hAnsi="Arial" w:cs="Arial"/>
          <w:lang w:val="fr-BE"/>
        </w:rPr>
      </w:pPr>
    </w:p>
    <w:p w14:paraId="0DF6A719" w14:textId="18689140" w:rsidR="00B90EE3" w:rsidRPr="0053318D" w:rsidRDefault="00B90EE3" w:rsidP="00847A79">
      <w:pPr>
        <w:spacing w:after="0" w:line="240" w:lineRule="auto"/>
        <w:jc w:val="both"/>
        <w:rPr>
          <w:rFonts w:ascii="Arial" w:hAnsi="Arial" w:cs="Arial"/>
          <w:lang w:val="fr-BE"/>
        </w:rPr>
      </w:pPr>
      <w:r w:rsidRPr="0053318D">
        <w:rPr>
          <w:rFonts w:ascii="Arial" w:hAnsi="Arial" w:cs="Arial"/>
          <w:lang w:val="fr-BE"/>
        </w:rPr>
        <w:t>Si, au cours d'une année donnée, la convention ne s'applique qu’à une partie de l'année civile considérée, l'enveloppe annuelle mentionnée ci-dessus doit être réduite proportionnellement en tenant compte de la période pendant laquelle la convention s'applique au cours de cette année civile.</w:t>
      </w:r>
    </w:p>
    <w:p w14:paraId="6CF01677" w14:textId="543C71AB" w:rsidR="00B90EE3" w:rsidRPr="0053318D" w:rsidRDefault="00B90EE3">
      <w:pPr>
        <w:spacing w:after="0" w:line="240" w:lineRule="auto"/>
        <w:jc w:val="both"/>
        <w:rPr>
          <w:rFonts w:ascii="Arial" w:hAnsi="Arial" w:cs="Arial"/>
          <w:lang w:val="fr-BE"/>
        </w:rPr>
      </w:pPr>
    </w:p>
    <w:p w14:paraId="731D0FBA" w14:textId="6D85483C" w:rsidR="00B80BA5" w:rsidRPr="0053318D" w:rsidRDefault="00F10DA0" w:rsidP="002707C3">
      <w:pPr>
        <w:jc w:val="both"/>
        <w:rPr>
          <w:rFonts w:ascii="Arial" w:hAnsi="Arial" w:cs="Arial"/>
          <w:lang w:val="fr-BE"/>
        </w:rPr>
      </w:pPr>
      <w:r w:rsidRPr="0053318D">
        <w:rPr>
          <w:rFonts w:ascii="Arial" w:hAnsi="Arial" w:cs="Arial"/>
          <w:b/>
          <w:lang w:val="fr-BE"/>
        </w:rPr>
        <w:t>§ 3.</w:t>
      </w:r>
      <w:r w:rsidRPr="0053318D">
        <w:rPr>
          <w:rFonts w:ascii="Arial" w:hAnsi="Arial" w:cs="Arial"/>
          <w:lang w:val="fr-BE"/>
        </w:rPr>
        <w:t xml:space="preserve"> Si l'hôpital dont fait partie l’établissement a conclu avec le Comité de l’assurance à la fois la convention d’autogestion pour adultes et la convention d’autogestion pour enfants et adolescents, l’enveloppe annuelle dont dispose l’établissement en vertu des dispositions du présent article doit être répartie entre les services qui ont conclu les conventions précitées</w:t>
      </w:r>
      <w:r w:rsidR="00CB483C" w:rsidRPr="0053318D">
        <w:rPr>
          <w:rFonts w:ascii="Arial" w:hAnsi="Arial" w:cs="Arial"/>
          <w:lang w:val="fr-BE"/>
        </w:rPr>
        <w:t>.</w:t>
      </w:r>
    </w:p>
    <w:p w14:paraId="0F497B8B" w14:textId="10218854" w:rsidR="00B80BA5" w:rsidRPr="0053318D" w:rsidRDefault="00B80BA5" w:rsidP="002707C3">
      <w:pPr>
        <w:jc w:val="both"/>
        <w:rPr>
          <w:rFonts w:ascii="Arial" w:hAnsi="Arial" w:cs="Arial"/>
          <w:lang w:val="fr-BE"/>
        </w:rPr>
      </w:pPr>
      <w:r w:rsidRPr="0053318D">
        <w:rPr>
          <w:rFonts w:ascii="Arial" w:hAnsi="Arial" w:cs="Arial"/>
          <w:lang w:val="fr-BE"/>
        </w:rPr>
        <w:t>Les deux services peuvent se mettre d’accord sur la façon dont ils répartissent le budget entre les deux services.</w:t>
      </w:r>
    </w:p>
    <w:p w14:paraId="5A6BD159" w14:textId="6F143248" w:rsidR="00F31768" w:rsidRPr="0053318D" w:rsidRDefault="00B80BA5" w:rsidP="002707C3">
      <w:pPr>
        <w:jc w:val="both"/>
        <w:rPr>
          <w:rFonts w:ascii="Arial" w:hAnsi="Arial" w:cs="Arial"/>
          <w:lang w:val="fr-BE"/>
        </w:rPr>
      </w:pPr>
      <w:r w:rsidRPr="0053318D">
        <w:rPr>
          <w:rFonts w:ascii="Arial" w:hAnsi="Arial" w:cs="Arial"/>
          <w:lang w:val="fr-BE"/>
        </w:rPr>
        <w:t xml:space="preserve">Dans le cas où les deux services ne parviennent pas </w:t>
      </w:r>
      <w:r w:rsidR="00CD2503" w:rsidRPr="0053318D">
        <w:rPr>
          <w:rFonts w:ascii="Arial" w:hAnsi="Arial" w:cs="Arial"/>
          <w:lang w:val="fr-BE"/>
        </w:rPr>
        <w:t>à se mettre d’accord</w:t>
      </w:r>
      <w:r w:rsidRPr="0053318D">
        <w:rPr>
          <w:rFonts w:ascii="Arial" w:hAnsi="Arial" w:cs="Arial"/>
          <w:lang w:val="fr-BE"/>
        </w:rPr>
        <w:t xml:space="preserve"> sur la répartition du budget, </w:t>
      </w:r>
      <w:r w:rsidR="00CB483C" w:rsidRPr="0053318D">
        <w:rPr>
          <w:rFonts w:ascii="Arial" w:hAnsi="Arial" w:cs="Arial"/>
          <w:lang w:val="fr-BE"/>
        </w:rPr>
        <w:t>60 % du budget de l'établissement sera réparti entre les deux services en fonction du nombre de patients sous pompe à insuline suivis par chaque service. 40 % du budget de l'établissement sera réparti en fonction du nombre de patients atteints de diabète de type 1 pris en charge par chaque service. Pour l’application de ces dispositions, tous les patients pouvant prétendre au remboursement intégral des capteurs dans le cadre de ces conventions peuvent être considérés comme des patients atteints de diabète de type 1</w:t>
      </w:r>
      <w:r w:rsidR="00FC7F92" w:rsidRPr="0053318D">
        <w:rPr>
          <w:rFonts w:ascii="Arial" w:hAnsi="Arial" w:cs="Arial"/>
          <w:lang w:val="fr-BE"/>
        </w:rPr>
        <w:t>, indépendamment du fait que ces patients utilisent effectivement ou non des capteurs</w:t>
      </w:r>
      <w:r w:rsidR="00CB483C" w:rsidRPr="0053318D">
        <w:rPr>
          <w:rFonts w:ascii="Arial" w:hAnsi="Arial" w:cs="Arial"/>
          <w:lang w:val="fr-BE"/>
        </w:rPr>
        <w:t>. En ce qui concerne la répartition du budget, les services se baseront sur les nombres susmentionnés de patients qu’ils suivaient au 31 décembre de l'année précédente dans le cadre d’une part de la convention d’autogestion et de la convention pompe à insuline pour les adultes et d’autre part, de la convention d’autogestion pour les enfants et les adolescents</w:t>
      </w:r>
      <w:r w:rsidR="00AC0281">
        <w:rPr>
          <w:rFonts w:ascii="Arial" w:hAnsi="Arial" w:cs="Arial"/>
          <w:lang w:val="fr-BE"/>
        </w:rPr>
        <w:t>.</w:t>
      </w:r>
    </w:p>
    <w:p w14:paraId="36421FD1" w14:textId="77777777" w:rsidR="00E237A7" w:rsidRDefault="00E237A7" w:rsidP="00B63F11">
      <w:pPr>
        <w:spacing w:after="0" w:line="240" w:lineRule="auto"/>
        <w:jc w:val="center"/>
        <w:rPr>
          <w:rFonts w:ascii="Arial" w:hAnsi="Arial" w:cs="Arial"/>
          <w:b/>
          <w:u w:val="single"/>
          <w:lang w:val="fr-BE"/>
        </w:rPr>
      </w:pPr>
    </w:p>
    <w:p w14:paraId="02C0DD6E" w14:textId="77777777" w:rsidR="00E237A7" w:rsidRDefault="00E237A7" w:rsidP="00B63F11">
      <w:pPr>
        <w:spacing w:after="0" w:line="240" w:lineRule="auto"/>
        <w:jc w:val="center"/>
        <w:rPr>
          <w:rFonts w:ascii="Arial" w:hAnsi="Arial" w:cs="Arial"/>
          <w:b/>
          <w:u w:val="single"/>
          <w:lang w:val="fr-BE"/>
        </w:rPr>
      </w:pPr>
    </w:p>
    <w:p w14:paraId="519AB95B" w14:textId="31040858" w:rsidR="00B90EE3" w:rsidRPr="0053318D" w:rsidRDefault="004D0360" w:rsidP="00B63F11">
      <w:pPr>
        <w:spacing w:after="0" w:line="240" w:lineRule="auto"/>
        <w:jc w:val="center"/>
        <w:rPr>
          <w:rFonts w:ascii="Arial" w:hAnsi="Arial" w:cs="Arial"/>
          <w:b/>
          <w:u w:val="single"/>
          <w:lang w:val="fr-BE"/>
        </w:rPr>
      </w:pPr>
      <w:r w:rsidRPr="0053318D">
        <w:rPr>
          <w:rFonts w:ascii="Arial" w:hAnsi="Arial" w:cs="Arial"/>
          <w:b/>
          <w:u w:val="single"/>
          <w:lang w:val="fr-BE"/>
        </w:rPr>
        <w:t>É</w:t>
      </w:r>
      <w:r w:rsidR="00A161D9" w:rsidRPr="0053318D">
        <w:rPr>
          <w:rFonts w:ascii="Arial" w:hAnsi="Arial" w:cs="Arial"/>
          <w:b/>
          <w:u w:val="single"/>
          <w:lang w:val="fr-BE"/>
        </w:rPr>
        <w:t>VALUATION</w:t>
      </w:r>
      <w:r w:rsidRPr="0053318D">
        <w:rPr>
          <w:rFonts w:ascii="Arial" w:hAnsi="Arial" w:cs="Arial"/>
          <w:b/>
          <w:u w:val="single"/>
          <w:lang w:val="fr-BE"/>
        </w:rPr>
        <w:t xml:space="preserve"> SCIENTIFIQUE</w:t>
      </w:r>
    </w:p>
    <w:p w14:paraId="37C5C814" w14:textId="2AE819A7" w:rsidR="00B90EE3" w:rsidRPr="0053318D" w:rsidRDefault="00B90EE3" w:rsidP="00EB4BD9">
      <w:pPr>
        <w:spacing w:after="0" w:line="240" w:lineRule="auto"/>
        <w:jc w:val="both"/>
        <w:rPr>
          <w:rFonts w:ascii="Arial" w:hAnsi="Arial" w:cs="Arial"/>
          <w:lang w:val="fr-BE"/>
        </w:rPr>
      </w:pPr>
    </w:p>
    <w:p w14:paraId="39996FF2" w14:textId="173DD843"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t>Article 17</w:t>
      </w:r>
      <w:r w:rsidRPr="0053318D">
        <w:rPr>
          <w:rFonts w:ascii="Arial" w:hAnsi="Arial" w:cs="Arial"/>
          <w:b/>
          <w:lang w:val="fr-BE"/>
        </w:rPr>
        <w:t>.</w:t>
      </w:r>
    </w:p>
    <w:p w14:paraId="4E687818" w14:textId="684BC335" w:rsidR="00B90EE3" w:rsidRPr="0053318D" w:rsidRDefault="00B90EE3" w:rsidP="00EB4BD9">
      <w:pPr>
        <w:spacing w:after="0" w:line="240" w:lineRule="auto"/>
        <w:jc w:val="both"/>
        <w:rPr>
          <w:rFonts w:ascii="Arial" w:hAnsi="Arial" w:cs="Arial"/>
          <w:lang w:val="fr-BE"/>
        </w:rPr>
      </w:pPr>
    </w:p>
    <w:p w14:paraId="2D62E7FD" w14:textId="2D311A16"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t>Pour chaque technologie remboursée dans le cadre de la présente convention et pour laquelle le Comité de l’assurance a approuvé la fiche visée à l'article 2 de la présente convention, une évaluation scientifique sur la valeur ajoutée de la technologie doit être réalisée conformément aux dispositions dudit article 2</w:t>
      </w:r>
      <w:r w:rsidR="00E201AF" w:rsidRPr="0053318D">
        <w:rPr>
          <w:rFonts w:ascii="Arial" w:hAnsi="Arial" w:cs="Arial"/>
          <w:lang w:val="fr-BE"/>
        </w:rPr>
        <w:t xml:space="preserve"> </w:t>
      </w:r>
      <w:r w:rsidRPr="0053318D">
        <w:rPr>
          <w:rFonts w:ascii="Arial" w:hAnsi="Arial" w:cs="Arial"/>
          <w:lang w:val="fr-BE"/>
        </w:rPr>
        <w:t>sauf si la fiche approuvée prévoit explicitement qu’aucune étude scientifique ne doit être réalisée pour cette TAO particulière dans le cadre de la convention TAO.</w:t>
      </w:r>
    </w:p>
    <w:p w14:paraId="466A9B6B" w14:textId="77777777" w:rsidR="00F10DA0" w:rsidRPr="0053318D" w:rsidRDefault="00F10DA0" w:rsidP="00EB4BD9">
      <w:pPr>
        <w:spacing w:after="0" w:line="240" w:lineRule="auto"/>
        <w:jc w:val="both"/>
        <w:rPr>
          <w:rFonts w:ascii="Arial" w:hAnsi="Arial" w:cs="Arial"/>
          <w:lang w:val="fr-BE"/>
        </w:rPr>
      </w:pPr>
    </w:p>
    <w:p w14:paraId="60E4C9D5" w14:textId="59C96DD5" w:rsidR="00F10DA0" w:rsidRPr="0053318D" w:rsidRDefault="00E201AF" w:rsidP="00EB4BD9">
      <w:pPr>
        <w:spacing w:after="0" w:line="240" w:lineRule="auto"/>
        <w:jc w:val="both"/>
        <w:rPr>
          <w:rFonts w:ascii="Arial" w:hAnsi="Arial" w:cs="Arial"/>
          <w:lang w:val="fr-BE"/>
        </w:rPr>
      </w:pPr>
      <w:r w:rsidRPr="0053318D">
        <w:rPr>
          <w:rFonts w:ascii="Arial" w:hAnsi="Arial" w:cs="Arial"/>
          <w:lang w:val="fr-BE"/>
        </w:rPr>
        <w:t xml:space="preserve">L'évaluation scientifique doit être réalisée sur la base du protocole général d'évaluation joint en annexe 4 de la présente convention. Si l'évaluation d'une technologie spécifique </w:t>
      </w:r>
      <w:r w:rsidR="00A161D9" w:rsidRPr="0053318D">
        <w:rPr>
          <w:rFonts w:ascii="Arial" w:hAnsi="Arial" w:cs="Arial"/>
          <w:lang w:val="fr-BE"/>
        </w:rPr>
        <w:t xml:space="preserve">peut </w:t>
      </w:r>
      <w:r w:rsidRPr="0053318D">
        <w:rPr>
          <w:rFonts w:ascii="Arial" w:hAnsi="Arial" w:cs="Arial"/>
          <w:lang w:val="fr-BE"/>
        </w:rPr>
        <w:t>déroge</w:t>
      </w:r>
      <w:r w:rsidR="00A161D9" w:rsidRPr="0053318D">
        <w:rPr>
          <w:rFonts w:ascii="Arial" w:hAnsi="Arial" w:cs="Arial"/>
          <w:lang w:val="fr-BE"/>
        </w:rPr>
        <w:t>r</w:t>
      </w:r>
      <w:r w:rsidRPr="0053318D">
        <w:rPr>
          <w:rFonts w:ascii="Arial" w:hAnsi="Arial" w:cs="Arial"/>
          <w:lang w:val="fr-BE"/>
        </w:rPr>
        <w:t xml:space="preserve"> au protocole général d'évaluation, cela sera précisé dans la fiche visée à l'article 2 de la présente convention qui est soumise à l'approbation du Comité de l’assurance.</w:t>
      </w:r>
    </w:p>
    <w:p w14:paraId="16E522C7" w14:textId="77777777" w:rsidR="00E201AF" w:rsidRPr="0053318D" w:rsidRDefault="00E201AF" w:rsidP="00EB4BD9">
      <w:pPr>
        <w:spacing w:after="0" w:line="240" w:lineRule="auto"/>
        <w:jc w:val="both"/>
        <w:rPr>
          <w:rFonts w:ascii="Arial" w:hAnsi="Arial" w:cs="Arial"/>
          <w:lang w:val="fr-BE"/>
        </w:rPr>
      </w:pPr>
    </w:p>
    <w:p w14:paraId="441FD10A" w14:textId="77777777"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lastRenderedPageBreak/>
        <w:t xml:space="preserve">L’évaluation doit aboutir à la rédaction d’un article scientifique qui sera proposé à la publication dans une revue scientifique </w:t>
      </w:r>
      <w:r w:rsidRPr="003050A0">
        <w:rPr>
          <w:rFonts w:ascii="Arial" w:hAnsi="Arial" w:cs="Arial"/>
          <w:lang w:val="fr-BE"/>
        </w:rPr>
        <w:t>peer reviewed</w:t>
      </w:r>
      <w:r w:rsidRPr="0053318D">
        <w:rPr>
          <w:rFonts w:ascii="Arial" w:hAnsi="Arial" w:cs="Arial"/>
          <w:lang w:val="fr-BE"/>
        </w:rPr>
        <w:t xml:space="preserve"> et/ou à un rapport étayé scientifiquement qui sera proposé au Collège et au Comité de l'assurance.</w:t>
      </w:r>
    </w:p>
    <w:p w14:paraId="13A34341" w14:textId="77777777" w:rsidR="00F10DA0" w:rsidRPr="0053318D" w:rsidRDefault="00F10DA0" w:rsidP="00EB4BD9">
      <w:pPr>
        <w:spacing w:after="0" w:line="240" w:lineRule="auto"/>
        <w:jc w:val="both"/>
        <w:rPr>
          <w:rFonts w:ascii="Arial" w:hAnsi="Arial" w:cs="Arial"/>
          <w:lang w:val="fr-BE"/>
        </w:rPr>
      </w:pPr>
    </w:p>
    <w:p w14:paraId="7957C730" w14:textId="297B4DAF" w:rsidR="00F10DA0" w:rsidRPr="0053318D" w:rsidRDefault="00F10DA0" w:rsidP="00EB4BD9">
      <w:pPr>
        <w:pStyle w:val="Lijstalinea"/>
        <w:ind w:left="0"/>
        <w:jc w:val="both"/>
        <w:rPr>
          <w:rFonts w:ascii="Arial" w:hAnsi="Arial" w:cs="Arial"/>
          <w:lang w:val="fr-BE"/>
        </w:rPr>
      </w:pPr>
      <w:r w:rsidRPr="0053318D">
        <w:rPr>
          <w:rFonts w:ascii="Arial" w:hAnsi="Arial" w:cs="Arial"/>
          <w:lang w:val="fr-BE"/>
        </w:rPr>
        <w:t xml:space="preserve">Pour chaque technologie, </w:t>
      </w:r>
      <w:r w:rsidR="00E201AF" w:rsidRPr="0053318D">
        <w:rPr>
          <w:rFonts w:ascii="Arial" w:hAnsi="Arial" w:cs="Arial"/>
          <w:lang w:val="fr-BE"/>
        </w:rPr>
        <w:t>l</w:t>
      </w:r>
      <w:r w:rsidRPr="0053318D">
        <w:rPr>
          <w:rFonts w:ascii="Arial" w:hAnsi="Arial" w:cs="Arial"/>
          <w:lang w:val="fr-BE"/>
        </w:rPr>
        <w:t xml:space="preserve">'évaluation scientifique sera </w:t>
      </w:r>
      <w:r w:rsidR="00E201AF" w:rsidRPr="0053318D">
        <w:rPr>
          <w:rFonts w:ascii="Arial" w:hAnsi="Arial" w:cs="Arial"/>
          <w:lang w:val="fr-BE"/>
        </w:rPr>
        <w:t>suivie</w:t>
      </w:r>
      <w:r w:rsidRPr="0053318D">
        <w:rPr>
          <w:rFonts w:ascii="Arial" w:hAnsi="Arial" w:cs="Arial"/>
          <w:lang w:val="fr-BE"/>
        </w:rPr>
        <w:t xml:space="preserve"> par un comité scientifique au sein duquel plusieurs centres TAO seront représentés, sous la direction d’un chercheur indépendant </w:t>
      </w:r>
      <w:r w:rsidR="00E201AF" w:rsidRPr="0053318D">
        <w:rPr>
          <w:rFonts w:ascii="Arial" w:hAnsi="Arial" w:cs="Arial"/>
          <w:lang w:val="fr-BE"/>
        </w:rPr>
        <w:t xml:space="preserve">lié </w:t>
      </w:r>
      <w:r w:rsidRPr="0053318D">
        <w:rPr>
          <w:rFonts w:ascii="Arial" w:hAnsi="Arial" w:cs="Arial"/>
          <w:lang w:val="fr-BE"/>
        </w:rPr>
        <w:t>à un centre TAO.</w:t>
      </w:r>
      <w:r w:rsidR="00E201AF" w:rsidRPr="0053318D">
        <w:rPr>
          <w:rFonts w:ascii="Arial" w:hAnsi="Arial" w:cs="Arial"/>
          <w:lang w:val="fr-BE"/>
        </w:rPr>
        <w:t xml:space="preserve"> Le nom de ce chercheur et du centre TAO concerné </w:t>
      </w:r>
      <w:r w:rsidR="003050A0">
        <w:rPr>
          <w:rFonts w:ascii="Arial" w:hAnsi="Arial" w:cs="Arial"/>
          <w:lang w:val="fr-BE"/>
        </w:rPr>
        <w:t xml:space="preserve">sera </w:t>
      </w:r>
      <w:r w:rsidR="00E201AF" w:rsidRPr="0053318D">
        <w:rPr>
          <w:rFonts w:ascii="Arial" w:hAnsi="Arial" w:cs="Arial"/>
          <w:lang w:val="fr-BE"/>
        </w:rPr>
        <w:t>indiqué dans la fiche visée à l'article 2 de la présente convention qui est soumise à l'approbation du Comité de l’assurance.</w:t>
      </w:r>
    </w:p>
    <w:p w14:paraId="37816D94" w14:textId="77777777" w:rsidR="00F10DA0" w:rsidRPr="0053318D" w:rsidRDefault="00F10DA0" w:rsidP="00EB4BD9">
      <w:pPr>
        <w:pStyle w:val="Lijstalinea"/>
        <w:ind w:left="0"/>
        <w:jc w:val="both"/>
        <w:rPr>
          <w:rFonts w:ascii="Arial" w:hAnsi="Arial" w:cs="Arial"/>
          <w:lang w:val="fr-BE"/>
        </w:rPr>
      </w:pPr>
    </w:p>
    <w:p w14:paraId="7B55AB64" w14:textId="3741ED61" w:rsidR="00F10DA0" w:rsidRPr="0053318D" w:rsidRDefault="00E201AF" w:rsidP="00EB4BD9">
      <w:pPr>
        <w:pStyle w:val="Lijstalinea"/>
        <w:ind w:left="0"/>
        <w:jc w:val="both"/>
        <w:rPr>
          <w:rFonts w:ascii="Arial" w:hAnsi="Arial" w:cs="Arial"/>
          <w:lang w:val="fr-BE"/>
        </w:rPr>
      </w:pPr>
      <w:r w:rsidRPr="0053318D">
        <w:rPr>
          <w:rFonts w:ascii="Arial" w:hAnsi="Arial" w:cs="Arial"/>
          <w:lang w:val="fr-BE"/>
        </w:rPr>
        <w:t>Pour chaque technologie pour laquelle une évaluation scientifique doit être réalisée en vertu de la présente convention, u</w:t>
      </w:r>
      <w:r w:rsidR="00F10DA0" w:rsidRPr="0053318D">
        <w:rPr>
          <w:rFonts w:ascii="Arial" w:hAnsi="Arial" w:cs="Arial"/>
          <w:lang w:val="fr-BE"/>
        </w:rPr>
        <w:t xml:space="preserve">n Comité d'accompagnement pour l’évaluation sera </w:t>
      </w:r>
      <w:r w:rsidRPr="0053318D">
        <w:rPr>
          <w:rFonts w:ascii="Arial" w:hAnsi="Arial" w:cs="Arial"/>
          <w:lang w:val="fr-BE"/>
        </w:rPr>
        <w:t xml:space="preserve">aussi </w:t>
      </w:r>
      <w:r w:rsidR="00F10DA0" w:rsidRPr="0053318D">
        <w:rPr>
          <w:rFonts w:ascii="Arial" w:hAnsi="Arial" w:cs="Arial"/>
          <w:lang w:val="fr-BE"/>
        </w:rPr>
        <w:t>toujours prévu. Le Collège des médecins-directeurs et l’INAMI peuvent chacun désigner un représentant qui est membre du Comité d’accompagnement.</w:t>
      </w:r>
    </w:p>
    <w:p w14:paraId="209D195C" w14:textId="77777777" w:rsidR="00F10DA0" w:rsidRPr="0053318D" w:rsidRDefault="00F10DA0" w:rsidP="00EB4BD9">
      <w:pPr>
        <w:pStyle w:val="Lijstalinea"/>
        <w:ind w:left="0"/>
        <w:jc w:val="both"/>
        <w:rPr>
          <w:rFonts w:ascii="Arial" w:hAnsi="Arial" w:cs="Arial"/>
          <w:lang w:val="fr-BE"/>
        </w:rPr>
      </w:pPr>
    </w:p>
    <w:p w14:paraId="44C0C328" w14:textId="15EB4D34" w:rsidR="00F10DA0" w:rsidRPr="0053318D" w:rsidRDefault="00E201AF" w:rsidP="00EB4BD9">
      <w:pPr>
        <w:spacing w:after="0" w:line="240" w:lineRule="auto"/>
        <w:jc w:val="both"/>
        <w:rPr>
          <w:rFonts w:ascii="Arial" w:hAnsi="Arial" w:cs="Arial"/>
          <w:lang w:val="fr-BE"/>
        </w:rPr>
      </w:pPr>
      <w:r w:rsidRPr="0053318D">
        <w:rPr>
          <w:rFonts w:ascii="Arial" w:hAnsi="Arial" w:cs="Arial"/>
          <w:lang w:val="fr-BE"/>
        </w:rPr>
        <w:t xml:space="preserve">En outre, toutes les évaluations scientifiques réalisées pour les technologies pour lesquelles le Comité de l’assurance a approuvé la fiche visée à l'article 2 de la présente convention doivent également respecter les conditions suivantes </w:t>
      </w:r>
      <w:r w:rsidR="00F10DA0" w:rsidRPr="0053318D">
        <w:rPr>
          <w:rFonts w:ascii="Arial" w:hAnsi="Arial" w:cs="Arial"/>
          <w:lang w:val="fr-BE"/>
        </w:rPr>
        <w:t>:</w:t>
      </w:r>
    </w:p>
    <w:p w14:paraId="11235AB6" w14:textId="50BFD13E" w:rsidR="00BC1B3F" w:rsidRPr="0076269A" w:rsidRDefault="00F10DA0" w:rsidP="0076269A">
      <w:pPr>
        <w:pStyle w:val="Lijstalinea"/>
        <w:numPr>
          <w:ilvl w:val="0"/>
          <w:numId w:val="10"/>
        </w:numPr>
        <w:jc w:val="both"/>
        <w:rPr>
          <w:rFonts w:ascii="Arial" w:hAnsi="Arial" w:cs="Arial"/>
          <w:lang w:val="fr-BE"/>
        </w:rPr>
      </w:pPr>
      <w:r w:rsidRPr="0053318D">
        <w:rPr>
          <w:rFonts w:ascii="Arial" w:hAnsi="Arial" w:cs="Arial"/>
          <w:lang w:val="fr-BE"/>
        </w:rPr>
        <w:t>garantir l'ind</w:t>
      </w:r>
      <w:r w:rsidRPr="0053318D">
        <w:rPr>
          <w:rFonts w:ascii="Arial" w:hAnsi="Arial" w:cs="Arial" w:hint="eastAsia"/>
          <w:lang w:val="fr-BE"/>
        </w:rPr>
        <w:t>é</w:t>
      </w:r>
      <w:r w:rsidRPr="0053318D">
        <w:rPr>
          <w:rFonts w:ascii="Arial" w:hAnsi="Arial" w:cs="Arial"/>
          <w:lang w:val="fr-BE"/>
        </w:rPr>
        <w:t>pendance des chercheurs et de la recherche: les chercheurs doivent avoir une ind</w:t>
      </w:r>
      <w:r w:rsidRPr="0053318D">
        <w:rPr>
          <w:rFonts w:ascii="Arial" w:hAnsi="Arial" w:cs="Arial" w:hint="eastAsia"/>
          <w:lang w:val="fr-BE"/>
        </w:rPr>
        <w:t>é</w:t>
      </w:r>
      <w:r w:rsidRPr="0053318D">
        <w:rPr>
          <w:rFonts w:ascii="Arial" w:hAnsi="Arial" w:cs="Arial"/>
          <w:lang w:val="fr-BE"/>
        </w:rPr>
        <w:t xml:space="preserve">pendance totale dans l’élaboration de l'article scientifique qui sera soumis pour publication dans une revue scientifique </w:t>
      </w:r>
      <w:r w:rsidRPr="00DF3C3C">
        <w:rPr>
          <w:rFonts w:ascii="Arial" w:hAnsi="Arial" w:cs="Arial"/>
          <w:lang w:val="fr-BE"/>
        </w:rPr>
        <w:t>revue par un comité de lecture</w:t>
      </w:r>
      <w:r w:rsidRPr="0053318D">
        <w:rPr>
          <w:rFonts w:ascii="Arial" w:hAnsi="Arial" w:cs="Arial"/>
          <w:lang w:val="fr-BE"/>
        </w:rPr>
        <w:t xml:space="preserve"> et/ou dans le rapport </w:t>
      </w:r>
      <w:r w:rsidRPr="00DF3C3C">
        <w:rPr>
          <w:rFonts w:ascii="Arial" w:hAnsi="Arial" w:cs="Arial"/>
          <w:lang w:val="fr-BE"/>
        </w:rPr>
        <w:t>entier</w:t>
      </w:r>
      <w:r w:rsidRPr="0053318D">
        <w:rPr>
          <w:rFonts w:ascii="Arial" w:hAnsi="Arial" w:cs="Arial"/>
          <w:lang w:val="fr-BE"/>
        </w:rPr>
        <w:t xml:space="preserve"> étayé scientifiquement soumis au Coll</w:t>
      </w:r>
      <w:r w:rsidRPr="0053318D">
        <w:rPr>
          <w:rFonts w:ascii="Arial" w:hAnsi="Arial" w:cs="Arial" w:hint="eastAsia"/>
          <w:lang w:val="fr-BE"/>
        </w:rPr>
        <w:t>è</w:t>
      </w:r>
      <w:r w:rsidRPr="0053318D">
        <w:rPr>
          <w:rFonts w:ascii="Arial" w:hAnsi="Arial" w:cs="Arial"/>
          <w:lang w:val="fr-BE"/>
        </w:rPr>
        <w:t>ge et au Comité d’assurance ;</w:t>
      </w:r>
    </w:p>
    <w:p w14:paraId="07226C5E" w14:textId="660962E2" w:rsidR="00F10DA0" w:rsidRPr="0053318D" w:rsidRDefault="00F10DA0" w:rsidP="006D218B">
      <w:pPr>
        <w:pStyle w:val="Lijstalinea"/>
        <w:numPr>
          <w:ilvl w:val="0"/>
          <w:numId w:val="10"/>
        </w:numPr>
        <w:jc w:val="both"/>
        <w:rPr>
          <w:rFonts w:ascii="Arial" w:hAnsi="Arial" w:cs="Arial"/>
          <w:lang w:val="fr-BE"/>
        </w:rPr>
      </w:pPr>
      <w:r w:rsidRPr="0053318D">
        <w:rPr>
          <w:rFonts w:ascii="Arial" w:hAnsi="Arial" w:cs="Arial"/>
          <w:lang w:val="fr-BE"/>
        </w:rPr>
        <w:t xml:space="preserve">les chercheurs et/ou le </w:t>
      </w:r>
      <w:r w:rsidR="00DA5DA0" w:rsidRPr="0053318D">
        <w:rPr>
          <w:rFonts w:ascii="Arial" w:hAnsi="Arial" w:cs="Arial"/>
          <w:lang w:val="fr-BE"/>
        </w:rPr>
        <w:t>chercheur principal</w:t>
      </w:r>
      <w:r w:rsidRPr="0053318D">
        <w:rPr>
          <w:rFonts w:ascii="Arial" w:hAnsi="Arial" w:cs="Arial"/>
          <w:lang w:val="fr-BE"/>
        </w:rPr>
        <w:t xml:space="preserve"> </w:t>
      </w:r>
      <w:r w:rsidR="00E201AF" w:rsidRPr="0053318D">
        <w:rPr>
          <w:rFonts w:ascii="Arial" w:hAnsi="Arial" w:cs="Arial"/>
          <w:lang w:val="fr-BE"/>
        </w:rPr>
        <w:t xml:space="preserve">doivent </w:t>
      </w:r>
      <w:r w:rsidRPr="0053318D">
        <w:rPr>
          <w:rFonts w:ascii="Arial" w:hAnsi="Arial" w:cs="Arial"/>
          <w:lang w:val="fr-BE"/>
        </w:rPr>
        <w:t>au moins</w:t>
      </w:r>
      <w:r w:rsidR="00E201AF" w:rsidRPr="0053318D">
        <w:rPr>
          <w:rFonts w:ascii="Arial" w:hAnsi="Arial" w:cs="Arial"/>
          <w:lang w:val="fr-BE"/>
        </w:rPr>
        <w:t xml:space="preserve"> être</w:t>
      </w:r>
      <w:r w:rsidRPr="0053318D">
        <w:rPr>
          <w:rFonts w:ascii="Arial" w:hAnsi="Arial" w:cs="Arial"/>
          <w:lang w:val="fr-BE"/>
        </w:rPr>
        <w:t xml:space="preserve"> copropri</w:t>
      </w:r>
      <w:r w:rsidRPr="0053318D">
        <w:rPr>
          <w:rFonts w:ascii="Arial" w:hAnsi="Arial" w:cs="Arial" w:hint="eastAsia"/>
          <w:lang w:val="fr-BE"/>
        </w:rPr>
        <w:t>é</w:t>
      </w:r>
      <w:r w:rsidRPr="0053318D">
        <w:rPr>
          <w:rFonts w:ascii="Arial" w:hAnsi="Arial" w:cs="Arial"/>
          <w:lang w:val="fr-BE"/>
        </w:rPr>
        <w:t>taires des donn</w:t>
      </w:r>
      <w:r w:rsidRPr="0053318D">
        <w:rPr>
          <w:rFonts w:ascii="Arial" w:hAnsi="Arial" w:cs="Arial" w:hint="eastAsia"/>
          <w:lang w:val="fr-BE"/>
        </w:rPr>
        <w:t>é</w:t>
      </w:r>
      <w:r w:rsidRPr="0053318D">
        <w:rPr>
          <w:rFonts w:ascii="Arial" w:hAnsi="Arial" w:cs="Arial"/>
          <w:lang w:val="fr-BE"/>
        </w:rPr>
        <w:t>es d'</w:t>
      </w:r>
      <w:r w:rsidRPr="0053318D">
        <w:rPr>
          <w:rFonts w:ascii="Arial" w:hAnsi="Arial" w:cs="Arial" w:hint="eastAsia"/>
          <w:lang w:val="fr-BE"/>
        </w:rPr>
        <w:t>é</w:t>
      </w:r>
      <w:r w:rsidRPr="0053318D">
        <w:rPr>
          <w:rFonts w:ascii="Arial" w:hAnsi="Arial" w:cs="Arial"/>
          <w:lang w:val="fr-BE"/>
        </w:rPr>
        <w:t xml:space="preserve">valuation, qui ne peuvent jamais </w:t>
      </w:r>
      <w:r w:rsidRPr="0053318D">
        <w:rPr>
          <w:rFonts w:ascii="Arial" w:hAnsi="Arial" w:cs="Arial" w:hint="eastAsia"/>
          <w:lang w:val="fr-BE"/>
        </w:rPr>
        <w:t>ê</w:t>
      </w:r>
      <w:r w:rsidRPr="0053318D">
        <w:rPr>
          <w:rFonts w:ascii="Arial" w:hAnsi="Arial" w:cs="Arial"/>
          <w:lang w:val="fr-BE"/>
        </w:rPr>
        <w:t>tre la propri</w:t>
      </w:r>
      <w:r w:rsidRPr="0053318D">
        <w:rPr>
          <w:rFonts w:ascii="Arial" w:hAnsi="Arial" w:cs="Arial" w:hint="eastAsia"/>
          <w:lang w:val="fr-BE"/>
        </w:rPr>
        <w:t>é</w:t>
      </w:r>
      <w:r w:rsidRPr="0053318D">
        <w:rPr>
          <w:rFonts w:ascii="Arial" w:hAnsi="Arial" w:cs="Arial"/>
          <w:lang w:val="fr-BE"/>
        </w:rPr>
        <w:t>t</w:t>
      </w:r>
      <w:r w:rsidRPr="0053318D">
        <w:rPr>
          <w:rFonts w:ascii="Arial" w:hAnsi="Arial" w:cs="Arial" w:hint="eastAsia"/>
          <w:lang w:val="fr-BE"/>
        </w:rPr>
        <w:t>é</w:t>
      </w:r>
      <w:r w:rsidRPr="0053318D">
        <w:rPr>
          <w:rFonts w:ascii="Arial" w:hAnsi="Arial" w:cs="Arial"/>
          <w:lang w:val="fr-BE"/>
        </w:rPr>
        <w:t xml:space="preserve"> exclusive d'un tiers (par exemple, le bailleur de fonds </w:t>
      </w:r>
      <w:r w:rsidRPr="0053318D">
        <w:rPr>
          <w:rFonts w:ascii="Arial" w:hAnsi="Arial" w:cs="Arial" w:hint="eastAsia"/>
          <w:lang w:val="fr-BE"/>
        </w:rPr>
        <w:t>é</w:t>
      </w:r>
      <w:r w:rsidRPr="0053318D">
        <w:rPr>
          <w:rFonts w:ascii="Arial" w:hAnsi="Arial" w:cs="Arial"/>
          <w:lang w:val="fr-BE"/>
        </w:rPr>
        <w:t>ventuel de l'</w:t>
      </w:r>
      <w:r w:rsidRPr="0053318D">
        <w:rPr>
          <w:rFonts w:ascii="Arial" w:hAnsi="Arial" w:cs="Arial" w:hint="eastAsia"/>
          <w:lang w:val="fr-BE"/>
        </w:rPr>
        <w:t>é</w:t>
      </w:r>
      <w:r w:rsidRPr="0053318D">
        <w:rPr>
          <w:rFonts w:ascii="Arial" w:hAnsi="Arial" w:cs="Arial"/>
          <w:lang w:val="fr-BE"/>
        </w:rPr>
        <w:t>valuation);</w:t>
      </w:r>
    </w:p>
    <w:p w14:paraId="4EA3F9DC" w14:textId="3AA05ABF" w:rsidR="00F10DA0" w:rsidRPr="0053318D" w:rsidRDefault="00F10DA0" w:rsidP="006D218B">
      <w:pPr>
        <w:pStyle w:val="Lijstalinea"/>
        <w:numPr>
          <w:ilvl w:val="0"/>
          <w:numId w:val="10"/>
        </w:numPr>
        <w:jc w:val="both"/>
        <w:rPr>
          <w:rFonts w:ascii="Arial" w:hAnsi="Arial" w:cs="Arial"/>
          <w:lang w:val="fr-BE"/>
        </w:rPr>
      </w:pPr>
      <w:r w:rsidRPr="0053318D">
        <w:rPr>
          <w:rFonts w:ascii="Arial" w:hAnsi="Arial" w:cs="Arial"/>
          <w:lang w:val="fr-BE"/>
        </w:rPr>
        <w:t>l'anonymat des patients dont les donn</w:t>
      </w:r>
      <w:r w:rsidRPr="0053318D">
        <w:rPr>
          <w:rFonts w:ascii="Arial" w:hAnsi="Arial" w:cs="Arial" w:hint="eastAsia"/>
          <w:lang w:val="fr-BE"/>
        </w:rPr>
        <w:t>é</w:t>
      </w:r>
      <w:r w:rsidRPr="0053318D">
        <w:rPr>
          <w:rFonts w:ascii="Arial" w:hAnsi="Arial" w:cs="Arial"/>
          <w:lang w:val="fr-BE"/>
        </w:rPr>
        <w:t xml:space="preserve">es ont </w:t>
      </w:r>
      <w:r w:rsidRPr="0053318D">
        <w:rPr>
          <w:rFonts w:ascii="Arial" w:hAnsi="Arial" w:cs="Arial" w:hint="eastAsia"/>
          <w:lang w:val="fr-BE"/>
        </w:rPr>
        <w:t>é</w:t>
      </w:r>
      <w:r w:rsidRPr="0053318D">
        <w:rPr>
          <w:rFonts w:ascii="Arial" w:hAnsi="Arial" w:cs="Arial"/>
          <w:lang w:val="fr-BE"/>
        </w:rPr>
        <w:t>t</w:t>
      </w:r>
      <w:r w:rsidRPr="0053318D">
        <w:rPr>
          <w:rFonts w:ascii="Arial" w:hAnsi="Arial" w:cs="Arial" w:hint="eastAsia"/>
          <w:lang w:val="fr-BE"/>
        </w:rPr>
        <w:t>é</w:t>
      </w:r>
      <w:r w:rsidRPr="0053318D">
        <w:rPr>
          <w:rFonts w:ascii="Arial" w:hAnsi="Arial" w:cs="Arial"/>
          <w:lang w:val="fr-BE"/>
        </w:rPr>
        <w:t xml:space="preserve"> enregistr</w:t>
      </w:r>
      <w:r w:rsidRPr="0053318D">
        <w:rPr>
          <w:rFonts w:ascii="Arial" w:hAnsi="Arial" w:cs="Arial" w:hint="eastAsia"/>
          <w:lang w:val="fr-BE"/>
        </w:rPr>
        <w:t>é</w:t>
      </w:r>
      <w:r w:rsidRPr="0053318D">
        <w:rPr>
          <w:rFonts w:ascii="Arial" w:hAnsi="Arial" w:cs="Arial"/>
          <w:lang w:val="fr-BE"/>
        </w:rPr>
        <w:t>es dans le cadre de l'</w:t>
      </w:r>
      <w:r w:rsidRPr="0053318D">
        <w:rPr>
          <w:rFonts w:ascii="Arial" w:hAnsi="Arial" w:cs="Arial" w:hint="eastAsia"/>
          <w:lang w:val="fr-BE"/>
        </w:rPr>
        <w:t>é</w:t>
      </w:r>
      <w:r w:rsidRPr="0053318D">
        <w:rPr>
          <w:rFonts w:ascii="Arial" w:hAnsi="Arial" w:cs="Arial"/>
          <w:lang w:val="fr-BE"/>
        </w:rPr>
        <w:t>valuation</w:t>
      </w:r>
      <w:r w:rsidR="00E201AF" w:rsidRPr="0053318D">
        <w:rPr>
          <w:rFonts w:ascii="Arial" w:hAnsi="Arial" w:cs="Arial"/>
          <w:lang w:val="fr-BE"/>
        </w:rPr>
        <w:t xml:space="preserve"> doit être </w:t>
      </w:r>
      <w:r w:rsidR="00E201AF" w:rsidRPr="00DF3C3C">
        <w:rPr>
          <w:rFonts w:ascii="Arial" w:hAnsi="Arial" w:cs="Arial"/>
          <w:lang w:val="fr-BE"/>
        </w:rPr>
        <w:t>garanti</w:t>
      </w:r>
      <w:r w:rsidRPr="00DF3C3C">
        <w:rPr>
          <w:rFonts w:ascii="Arial" w:hAnsi="Arial" w:cs="Arial"/>
          <w:lang w:val="fr-BE"/>
        </w:rPr>
        <w:t xml:space="preserve">, </w:t>
      </w:r>
      <w:r w:rsidR="00DF3C3C">
        <w:rPr>
          <w:rFonts w:ascii="Arial" w:hAnsi="Arial" w:cs="Arial"/>
          <w:lang w:val="fr-BE"/>
        </w:rPr>
        <w:t>excepté pour les</w:t>
      </w:r>
      <w:r w:rsidRPr="0053318D">
        <w:rPr>
          <w:rFonts w:ascii="Arial" w:hAnsi="Arial" w:cs="Arial"/>
          <w:lang w:val="fr-BE"/>
        </w:rPr>
        <w:t xml:space="preserve"> chercheurs eux-m</w:t>
      </w:r>
      <w:r w:rsidRPr="0053318D">
        <w:rPr>
          <w:rFonts w:ascii="Arial" w:hAnsi="Arial" w:cs="Arial" w:hint="eastAsia"/>
          <w:lang w:val="fr-BE"/>
        </w:rPr>
        <w:t>ê</w:t>
      </w:r>
      <w:r w:rsidRPr="0053318D">
        <w:rPr>
          <w:rFonts w:ascii="Arial" w:hAnsi="Arial" w:cs="Arial"/>
          <w:lang w:val="fr-BE"/>
        </w:rPr>
        <w:t xml:space="preserve">mes et </w:t>
      </w:r>
      <w:r w:rsidR="00DF3C3C">
        <w:rPr>
          <w:rFonts w:ascii="Arial" w:hAnsi="Arial" w:cs="Arial"/>
          <w:lang w:val="fr-BE"/>
        </w:rPr>
        <w:t>pour le</w:t>
      </w:r>
      <w:r w:rsidR="00DF3C3C" w:rsidRPr="0053318D">
        <w:rPr>
          <w:rFonts w:ascii="Arial" w:hAnsi="Arial" w:cs="Arial"/>
          <w:lang w:val="fr-BE"/>
        </w:rPr>
        <w:t xml:space="preserve"> </w:t>
      </w:r>
      <w:r w:rsidRPr="0053318D">
        <w:rPr>
          <w:rFonts w:ascii="Arial" w:hAnsi="Arial" w:cs="Arial"/>
          <w:lang w:val="fr-BE"/>
        </w:rPr>
        <w:t>m</w:t>
      </w:r>
      <w:r w:rsidRPr="0053318D">
        <w:rPr>
          <w:rFonts w:ascii="Arial" w:hAnsi="Arial" w:cs="Arial" w:hint="eastAsia"/>
          <w:lang w:val="fr-BE"/>
        </w:rPr>
        <w:t>é</w:t>
      </w:r>
      <w:r w:rsidRPr="0053318D">
        <w:rPr>
          <w:rFonts w:ascii="Arial" w:hAnsi="Arial" w:cs="Arial"/>
          <w:lang w:val="fr-BE"/>
        </w:rPr>
        <w:t>decin traitant des patients.</w:t>
      </w:r>
    </w:p>
    <w:p w14:paraId="03B5511B" w14:textId="77777777" w:rsidR="00F10DA0" w:rsidRPr="0053318D" w:rsidRDefault="00F10DA0" w:rsidP="00EB4BD9">
      <w:pPr>
        <w:pStyle w:val="Lijstalinea"/>
        <w:ind w:left="0"/>
        <w:jc w:val="both"/>
        <w:rPr>
          <w:rFonts w:ascii="Arial" w:hAnsi="Arial" w:cs="Arial"/>
          <w:lang w:val="fr-BE"/>
        </w:rPr>
      </w:pPr>
    </w:p>
    <w:p w14:paraId="678BC60D" w14:textId="4FC2943C" w:rsidR="004D0360" w:rsidRPr="0053318D" w:rsidRDefault="004D0360" w:rsidP="00EB4BD9">
      <w:pPr>
        <w:spacing w:after="0" w:line="240" w:lineRule="auto"/>
        <w:jc w:val="both"/>
        <w:rPr>
          <w:rFonts w:ascii="Arial" w:hAnsi="Arial" w:cs="Arial"/>
          <w:b/>
          <w:lang w:val="fr-BE"/>
        </w:rPr>
      </w:pPr>
      <w:r w:rsidRPr="0053318D">
        <w:rPr>
          <w:rFonts w:ascii="Arial" w:hAnsi="Arial" w:cs="Arial"/>
          <w:b/>
          <w:u w:val="single"/>
          <w:lang w:val="fr-BE"/>
        </w:rPr>
        <w:t>Article 1</w:t>
      </w:r>
      <w:r w:rsidR="00F10DA0" w:rsidRPr="0053318D">
        <w:rPr>
          <w:rFonts w:ascii="Arial" w:hAnsi="Arial" w:cs="Arial"/>
          <w:b/>
          <w:u w:val="single"/>
          <w:lang w:val="fr-BE"/>
        </w:rPr>
        <w:t>8</w:t>
      </w:r>
      <w:r w:rsidRPr="0053318D">
        <w:rPr>
          <w:rFonts w:ascii="Arial" w:hAnsi="Arial" w:cs="Arial"/>
          <w:b/>
          <w:lang w:val="fr-BE"/>
        </w:rPr>
        <w:t>.</w:t>
      </w:r>
    </w:p>
    <w:p w14:paraId="3F07B66F" w14:textId="25EEA721" w:rsidR="00BC41B4" w:rsidRPr="0053318D" w:rsidRDefault="00BC41B4" w:rsidP="00EB4BD9">
      <w:pPr>
        <w:spacing w:after="0" w:line="240" w:lineRule="auto"/>
        <w:jc w:val="both"/>
        <w:rPr>
          <w:rFonts w:ascii="Arial" w:hAnsi="Arial" w:cs="Arial"/>
          <w:lang w:val="fr-BE"/>
        </w:rPr>
      </w:pPr>
    </w:p>
    <w:p w14:paraId="03A071E1" w14:textId="38B877CD" w:rsidR="00F10DA0" w:rsidRPr="0053318D" w:rsidRDefault="00F10DA0" w:rsidP="00EB4BD9">
      <w:pPr>
        <w:spacing w:after="0" w:line="240" w:lineRule="auto"/>
        <w:jc w:val="both"/>
        <w:rPr>
          <w:rFonts w:ascii="Arial" w:hAnsi="Arial" w:cs="Arial"/>
          <w:lang w:val="fr-BE"/>
        </w:rPr>
      </w:pPr>
      <w:r w:rsidRPr="0053318D">
        <w:rPr>
          <w:rFonts w:ascii="Arial" w:hAnsi="Arial" w:cs="Arial"/>
          <w:b/>
          <w:lang w:val="fr-BE"/>
        </w:rPr>
        <w:t>§ 1</w:t>
      </w:r>
      <w:r w:rsidRPr="0053318D">
        <w:rPr>
          <w:rFonts w:ascii="Arial" w:hAnsi="Arial" w:cs="Arial"/>
          <w:b/>
          <w:vertAlign w:val="superscript"/>
          <w:lang w:val="fr-BE"/>
        </w:rPr>
        <w:t>er</w:t>
      </w:r>
      <w:r w:rsidRPr="0053318D">
        <w:rPr>
          <w:rFonts w:ascii="Arial" w:hAnsi="Arial" w:cs="Arial"/>
          <w:b/>
          <w:lang w:val="fr-BE"/>
        </w:rPr>
        <w:t>.</w:t>
      </w:r>
      <w:r w:rsidRPr="0053318D">
        <w:rPr>
          <w:rFonts w:ascii="Arial" w:hAnsi="Arial" w:cs="Arial"/>
          <w:lang w:val="fr-BE"/>
        </w:rPr>
        <w:t xml:space="preserve"> Si l’établissement traite</w:t>
      </w:r>
      <w:r w:rsidR="00890ABA" w:rsidRPr="0053318D">
        <w:rPr>
          <w:rFonts w:ascii="Arial" w:hAnsi="Arial" w:cs="Arial"/>
          <w:lang w:val="fr-BE"/>
        </w:rPr>
        <w:t>,</w:t>
      </w:r>
      <w:r w:rsidRPr="0053318D">
        <w:rPr>
          <w:rFonts w:ascii="Arial" w:hAnsi="Arial" w:cs="Arial"/>
          <w:lang w:val="fr-BE"/>
        </w:rPr>
        <w:t xml:space="preserve"> </w:t>
      </w:r>
      <w:r w:rsidR="00890ABA" w:rsidRPr="0053318D">
        <w:rPr>
          <w:rFonts w:ascii="Arial" w:hAnsi="Arial" w:cs="Arial"/>
          <w:lang w:val="fr-BE"/>
        </w:rPr>
        <w:t xml:space="preserve">dans le cadre de la présente convention, </w:t>
      </w:r>
      <w:r w:rsidRPr="0053318D">
        <w:rPr>
          <w:rFonts w:ascii="Arial" w:hAnsi="Arial" w:cs="Arial"/>
          <w:lang w:val="fr-BE"/>
        </w:rPr>
        <w:t xml:space="preserve">des patients avec une TAO pour laquelle le Comité de l’assurance a approuvé une fiche conformément à l’article 2 de la présente convention, l’établissement participera à l’évaluation scientifique </w:t>
      </w:r>
      <w:r w:rsidR="004F126E" w:rsidRPr="0053318D">
        <w:rPr>
          <w:rFonts w:ascii="Arial" w:hAnsi="Arial" w:cs="Arial"/>
          <w:lang w:val="fr-BE"/>
        </w:rPr>
        <w:t xml:space="preserve">qui a été mise en place </w:t>
      </w:r>
      <w:r w:rsidRPr="0053318D">
        <w:rPr>
          <w:rFonts w:ascii="Arial" w:hAnsi="Arial" w:cs="Arial"/>
          <w:lang w:val="fr-BE"/>
        </w:rPr>
        <w:t xml:space="preserve">pour ces TAO. Cela implique que l’établissement fournira au </w:t>
      </w:r>
      <w:r w:rsidR="00DA5DA0" w:rsidRPr="0053318D">
        <w:rPr>
          <w:rFonts w:ascii="Arial" w:hAnsi="Arial" w:cs="Arial"/>
          <w:lang w:val="fr-BE"/>
        </w:rPr>
        <w:t>chercheur principal</w:t>
      </w:r>
      <w:r w:rsidRPr="0053318D">
        <w:rPr>
          <w:rFonts w:ascii="Arial" w:hAnsi="Arial" w:cs="Arial"/>
          <w:lang w:val="fr-BE"/>
        </w:rPr>
        <w:t xml:space="preserve"> toutes les données qui doivent être enregistrées </w:t>
      </w:r>
      <w:r w:rsidR="004F126E" w:rsidRPr="0053318D">
        <w:rPr>
          <w:rFonts w:ascii="Arial" w:hAnsi="Arial" w:cs="Arial"/>
          <w:lang w:val="fr-BE"/>
        </w:rPr>
        <w:t>selon le protocole général (cf. annexe 4 à la présente convention) et selon la fiche approuvée par le Comité de l’assurance</w:t>
      </w:r>
      <w:r w:rsidRPr="0053318D">
        <w:rPr>
          <w:rFonts w:ascii="Arial" w:hAnsi="Arial" w:cs="Arial"/>
          <w:lang w:val="fr-BE"/>
        </w:rPr>
        <w:t>, sous la forme demandée et dans le délai prévu à cet effet.</w:t>
      </w:r>
    </w:p>
    <w:p w14:paraId="3D3D8075" w14:textId="77777777" w:rsidR="00F10DA0" w:rsidRPr="0053318D" w:rsidRDefault="00F10DA0" w:rsidP="00EB4BD9">
      <w:pPr>
        <w:spacing w:after="0" w:line="240" w:lineRule="auto"/>
        <w:jc w:val="both"/>
        <w:rPr>
          <w:rFonts w:ascii="Arial" w:hAnsi="Arial" w:cs="Arial"/>
          <w:lang w:val="fr-BE"/>
        </w:rPr>
      </w:pPr>
    </w:p>
    <w:p w14:paraId="7B75D96C" w14:textId="14657715" w:rsidR="00F10DA0" w:rsidRPr="0053318D" w:rsidRDefault="00F10DA0" w:rsidP="00EB4BD9">
      <w:pPr>
        <w:spacing w:after="0" w:line="240" w:lineRule="auto"/>
        <w:jc w:val="both"/>
        <w:rPr>
          <w:rFonts w:ascii="Arial" w:hAnsi="Arial" w:cs="Arial"/>
          <w:lang w:val="fr-BE"/>
        </w:rPr>
      </w:pPr>
      <w:r w:rsidRPr="0053318D">
        <w:rPr>
          <w:rFonts w:ascii="Arial" w:hAnsi="Arial" w:cs="Arial"/>
          <w:b/>
          <w:lang w:val="fr-BE"/>
        </w:rPr>
        <w:t>§ 2.</w:t>
      </w:r>
      <w:r w:rsidRPr="0053318D">
        <w:rPr>
          <w:rFonts w:ascii="Arial" w:hAnsi="Arial" w:cs="Arial"/>
          <w:lang w:val="fr-BE"/>
        </w:rPr>
        <w:t xml:space="preserve"> Si le </w:t>
      </w:r>
      <w:r w:rsidR="00DA5DA0" w:rsidRPr="0053318D">
        <w:rPr>
          <w:rFonts w:ascii="Arial" w:hAnsi="Arial" w:cs="Arial"/>
          <w:lang w:val="fr-BE"/>
        </w:rPr>
        <w:t>chercheur principal</w:t>
      </w:r>
      <w:r w:rsidRPr="0053318D">
        <w:rPr>
          <w:rFonts w:ascii="Arial" w:hAnsi="Arial" w:cs="Arial"/>
          <w:lang w:val="fr-BE"/>
        </w:rPr>
        <w:t xml:space="preserve"> informe le Service des soins de santé de l’INAMI que l’établissement n’a pas fourni les données </w:t>
      </w:r>
      <w:r w:rsidR="004F126E" w:rsidRPr="0053318D">
        <w:rPr>
          <w:rFonts w:ascii="Arial" w:hAnsi="Arial" w:cs="Arial"/>
          <w:lang w:val="fr-BE"/>
        </w:rPr>
        <w:t xml:space="preserve">d’évaluation </w:t>
      </w:r>
      <w:r w:rsidRPr="0053318D">
        <w:rPr>
          <w:rFonts w:ascii="Arial" w:hAnsi="Arial" w:cs="Arial"/>
          <w:lang w:val="fr-BE"/>
        </w:rPr>
        <w:t xml:space="preserve">pour les patients utilisant une technologie particulière ou ne les a pas fournies sous la forme demandée ou les a fournies en dehors du délai imparti, le Comité de l’assurance peut, sur proposition du Collège des médecins-directeurs, décider, </w:t>
      </w:r>
      <w:r w:rsidR="00AD2CA2" w:rsidRPr="0053318D">
        <w:rPr>
          <w:rFonts w:ascii="Arial" w:hAnsi="Arial" w:cs="Arial"/>
          <w:i/>
          <w:lang w:val="fr-BE"/>
        </w:rPr>
        <w:t>sans préjudice des</w:t>
      </w:r>
      <w:r w:rsidRPr="0053318D">
        <w:rPr>
          <w:rFonts w:ascii="Arial" w:hAnsi="Arial" w:cs="Arial"/>
          <w:i/>
          <w:lang w:val="fr-BE"/>
        </w:rPr>
        <w:t xml:space="preserve"> dispositions légales en matière de récupération des prestations dans lesquelles l'assurance est intervenue,</w:t>
      </w:r>
      <w:r w:rsidRPr="0053318D">
        <w:rPr>
          <w:rFonts w:ascii="Arial" w:hAnsi="Arial" w:cs="Arial"/>
          <w:lang w:val="fr-BE"/>
        </w:rPr>
        <w:t xml:space="preserve"> de récupérer intégralement auprès de l'établissement toutes les prestations dans lesquelles l'assurance est intervenue pour la technologie à laquelle se rapporte l’évaluation, parce que l’établissement n’a pas rempli les conditions de remboursement de ces prestations au titre de la présente convention, vu que l’enregistrement de certaines données et la transmission de ces données au </w:t>
      </w:r>
      <w:r w:rsidR="00AD2CA2" w:rsidRPr="0053318D">
        <w:rPr>
          <w:rFonts w:ascii="Arial" w:hAnsi="Arial" w:cs="Arial"/>
          <w:lang w:val="fr-BE"/>
        </w:rPr>
        <w:t>chercheur principal</w:t>
      </w:r>
      <w:r w:rsidRPr="0053318D">
        <w:rPr>
          <w:rFonts w:ascii="Arial" w:hAnsi="Arial" w:cs="Arial"/>
          <w:lang w:val="fr-BE"/>
        </w:rPr>
        <w:t xml:space="preserve"> fait partie des conditions de la présente convention qui doivent être remplies pour que ces prestations puissent être facturées dans le cadre de cette convention.</w:t>
      </w:r>
    </w:p>
    <w:p w14:paraId="73230B07" w14:textId="77777777" w:rsidR="00F10DA0" w:rsidRPr="0053318D" w:rsidRDefault="00F10DA0" w:rsidP="00EB4BD9">
      <w:pPr>
        <w:spacing w:after="0" w:line="240" w:lineRule="auto"/>
        <w:jc w:val="both"/>
        <w:rPr>
          <w:rFonts w:ascii="Arial" w:hAnsi="Arial" w:cs="Arial"/>
          <w:lang w:val="fr-BE"/>
        </w:rPr>
      </w:pPr>
    </w:p>
    <w:p w14:paraId="226B030E" w14:textId="77777777"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lastRenderedPageBreak/>
        <w:t>En outre, le Comité de l'assurance peut aussi décider, pour la même raison, de résilier la convention et faire usage, à cet effet, des dispositions de l’article 25, § 2, de la présente convention.</w:t>
      </w:r>
    </w:p>
    <w:p w14:paraId="36F0E247" w14:textId="77777777" w:rsidR="00B21AF9" w:rsidRPr="0053318D" w:rsidRDefault="00B21AF9" w:rsidP="00EB4BD9">
      <w:pPr>
        <w:spacing w:after="0" w:line="240" w:lineRule="auto"/>
        <w:jc w:val="both"/>
        <w:rPr>
          <w:rFonts w:ascii="Arial" w:hAnsi="Arial" w:cs="Arial"/>
          <w:lang w:val="fr-BE"/>
        </w:rPr>
      </w:pPr>
    </w:p>
    <w:p w14:paraId="17605830" w14:textId="77777777" w:rsidR="00D653B6" w:rsidRPr="0053318D" w:rsidRDefault="00D653B6" w:rsidP="00EB4BD9">
      <w:pPr>
        <w:spacing w:after="0" w:line="240" w:lineRule="auto"/>
        <w:jc w:val="both"/>
        <w:rPr>
          <w:rFonts w:ascii="Arial" w:hAnsi="Arial" w:cs="Arial"/>
          <w:lang w:val="fr-BE"/>
        </w:rPr>
      </w:pPr>
    </w:p>
    <w:p w14:paraId="11438906" w14:textId="7E51E412" w:rsidR="00B90EE3" w:rsidRPr="0053318D" w:rsidRDefault="00B90EE3" w:rsidP="00B63F11">
      <w:pPr>
        <w:spacing w:after="0" w:line="240" w:lineRule="auto"/>
        <w:jc w:val="center"/>
        <w:rPr>
          <w:rFonts w:ascii="Arial" w:hAnsi="Arial" w:cs="Arial"/>
          <w:b/>
          <w:u w:val="single"/>
          <w:lang w:val="fr-BE"/>
        </w:rPr>
      </w:pPr>
      <w:r w:rsidRPr="0053318D">
        <w:rPr>
          <w:rFonts w:ascii="Arial" w:hAnsi="Arial" w:cs="Arial"/>
          <w:b/>
          <w:u w:val="single"/>
          <w:lang w:val="fr-BE"/>
        </w:rPr>
        <w:t>CONSEIL D’ACCORD</w:t>
      </w:r>
    </w:p>
    <w:p w14:paraId="06517714" w14:textId="77777777" w:rsidR="00267B3B" w:rsidRPr="0053318D" w:rsidRDefault="00267B3B" w:rsidP="00EB4BD9">
      <w:pPr>
        <w:spacing w:after="0" w:line="240" w:lineRule="auto"/>
        <w:jc w:val="both"/>
        <w:rPr>
          <w:rFonts w:ascii="Arial" w:hAnsi="Arial" w:cs="Arial"/>
          <w:lang w:val="fr-BE"/>
        </w:rPr>
      </w:pPr>
    </w:p>
    <w:p w14:paraId="66EC6001" w14:textId="76BD9E41"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t xml:space="preserve">Article </w:t>
      </w:r>
      <w:r w:rsidR="00F10DA0" w:rsidRPr="0053318D">
        <w:rPr>
          <w:rFonts w:ascii="Arial" w:hAnsi="Arial" w:cs="Arial"/>
          <w:b/>
          <w:u w:val="single"/>
          <w:lang w:val="fr-BE"/>
        </w:rPr>
        <w:t>19</w:t>
      </w:r>
      <w:r w:rsidRPr="0053318D">
        <w:rPr>
          <w:rFonts w:ascii="Arial" w:hAnsi="Arial" w:cs="Arial"/>
          <w:b/>
          <w:lang w:val="fr-BE"/>
        </w:rPr>
        <w:t>.</w:t>
      </w:r>
    </w:p>
    <w:p w14:paraId="56B52F2D" w14:textId="77777777" w:rsidR="00267B3B" w:rsidRPr="0053318D" w:rsidRDefault="00267B3B" w:rsidP="00EB4BD9">
      <w:pPr>
        <w:spacing w:after="0" w:line="240" w:lineRule="auto"/>
        <w:jc w:val="both"/>
        <w:rPr>
          <w:rFonts w:ascii="Arial" w:hAnsi="Arial" w:cs="Arial"/>
          <w:lang w:val="fr-BE"/>
        </w:rPr>
      </w:pPr>
    </w:p>
    <w:p w14:paraId="0FD03ADD" w14:textId="636D295C"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t xml:space="preserve">Le Conseil d'accord auquel il est fait référence dans l’article 2 de la présente convention est la réunion commune, d’une part, du Conseil d'accord diabète prévu dans la convention d’autogestion du diabète pour adultes et, d’autre part, </w:t>
      </w:r>
      <w:r w:rsidR="00DF3C3C">
        <w:rPr>
          <w:rFonts w:ascii="Arial" w:hAnsi="Arial" w:cs="Arial"/>
          <w:lang w:val="fr-BE"/>
        </w:rPr>
        <w:t>du</w:t>
      </w:r>
      <w:r w:rsidRPr="0053318D">
        <w:rPr>
          <w:rFonts w:ascii="Arial" w:hAnsi="Arial" w:cs="Arial"/>
          <w:lang w:val="fr-BE"/>
        </w:rPr>
        <w:t xml:space="preserve"> Conseil d'accord prévu dans le cadre de la convention d’autogestion du diabète pour enfants et adolescents.</w:t>
      </w:r>
    </w:p>
    <w:p w14:paraId="426EEEA0" w14:textId="77777777" w:rsidR="00F10DA0" w:rsidRPr="0053318D" w:rsidRDefault="00F10DA0" w:rsidP="00EB4BD9">
      <w:pPr>
        <w:spacing w:after="0" w:line="240" w:lineRule="auto"/>
        <w:jc w:val="both"/>
        <w:rPr>
          <w:rFonts w:ascii="Arial" w:hAnsi="Arial" w:cs="Arial"/>
          <w:lang w:val="fr-BE"/>
        </w:rPr>
      </w:pPr>
    </w:p>
    <w:p w14:paraId="34C54EC3" w14:textId="284374C1"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t xml:space="preserve">La réunion commune des deux Conseils d’accord </w:t>
      </w:r>
      <w:r w:rsidRPr="00DF3C3C">
        <w:rPr>
          <w:rFonts w:ascii="Arial" w:hAnsi="Arial" w:cs="Arial"/>
          <w:lang w:val="fr-BE"/>
        </w:rPr>
        <w:t xml:space="preserve">formulera un avis </w:t>
      </w:r>
      <w:r w:rsidR="00DF3C3C" w:rsidRPr="00DF3C3C">
        <w:rPr>
          <w:rFonts w:ascii="Arial" w:hAnsi="Arial" w:cs="Arial"/>
          <w:lang w:val="fr-BE"/>
        </w:rPr>
        <w:t xml:space="preserve">non seulement </w:t>
      </w:r>
      <w:r w:rsidRPr="00DF3C3C">
        <w:rPr>
          <w:rFonts w:ascii="Arial" w:hAnsi="Arial" w:cs="Arial"/>
          <w:lang w:val="fr-BE"/>
        </w:rPr>
        <w:t>sur l’introduction de nouvelles technologies</w:t>
      </w:r>
      <w:r w:rsidRPr="0053318D">
        <w:rPr>
          <w:rFonts w:ascii="Arial" w:hAnsi="Arial" w:cs="Arial"/>
          <w:lang w:val="fr-BE"/>
        </w:rPr>
        <w:t xml:space="preserve"> dans le cadre de la présente convention mais suivra et évaluera également l’application de la convention et formulera des avis d’adaptations.</w:t>
      </w:r>
    </w:p>
    <w:p w14:paraId="106B5221" w14:textId="77777777" w:rsidR="00F10DA0" w:rsidRPr="0053318D" w:rsidRDefault="00F10DA0" w:rsidP="00EB4BD9">
      <w:pPr>
        <w:spacing w:after="0" w:line="240" w:lineRule="auto"/>
        <w:jc w:val="both"/>
        <w:rPr>
          <w:rFonts w:ascii="Arial" w:hAnsi="Arial" w:cs="Arial"/>
          <w:lang w:val="fr-BE"/>
        </w:rPr>
      </w:pPr>
    </w:p>
    <w:p w14:paraId="003A73D0" w14:textId="77777777" w:rsidR="00F10DA0" w:rsidRPr="0053318D" w:rsidRDefault="00F10DA0" w:rsidP="00EB4BD9">
      <w:pPr>
        <w:spacing w:after="0" w:line="240" w:lineRule="auto"/>
        <w:jc w:val="both"/>
        <w:rPr>
          <w:rFonts w:ascii="Arial" w:hAnsi="Arial" w:cs="Arial"/>
          <w:lang w:val="fr-BE"/>
        </w:rPr>
      </w:pPr>
      <w:r w:rsidRPr="0053318D">
        <w:rPr>
          <w:rFonts w:ascii="Arial" w:hAnsi="Arial" w:cs="Arial"/>
          <w:lang w:val="fr-BE"/>
        </w:rPr>
        <w:t>L’avis écrit des deux Conseils d’accord peut éventuellement être demandé sur diverses questions et propositions. En l’absence de consensus suffisant, le Conseil d’accord ne peut toutefois pas prendre position sur ces questions et propositions ni formuler d’avis, sans qu’une réunion ait eu lieu au cours de laquelle les différents arguments auraient été discutés et examinés.</w:t>
      </w:r>
    </w:p>
    <w:p w14:paraId="0B001854" w14:textId="77777777" w:rsidR="001D7881" w:rsidRPr="0053318D" w:rsidRDefault="001D7881" w:rsidP="00EB4BD9">
      <w:pPr>
        <w:spacing w:after="0" w:line="240" w:lineRule="auto"/>
        <w:jc w:val="both"/>
        <w:rPr>
          <w:rFonts w:ascii="Arial" w:hAnsi="Arial" w:cs="Arial"/>
          <w:lang w:val="fr-BE"/>
        </w:rPr>
      </w:pPr>
    </w:p>
    <w:p w14:paraId="22BCB940" w14:textId="77777777" w:rsidR="00BC1B3F" w:rsidRPr="0053318D" w:rsidRDefault="00BC1B3F" w:rsidP="00EB4BD9">
      <w:pPr>
        <w:spacing w:after="0" w:line="240" w:lineRule="auto"/>
        <w:jc w:val="both"/>
        <w:rPr>
          <w:rFonts w:ascii="Arial" w:hAnsi="Arial" w:cs="Arial"/>
          <w:lang w:val="fr-BE"/>
        </w:rPr>
      </w:pPr>
    </w:p>
    <w:p w14:paraId="7A8E496E" w14:textId="723E5504" w:rsidR="00B90EE3" w:rsidRPr="0053318D" w:rsidRDefault="00B90EE3" w:rsidP="00B63F11">
      <w:pPr>
        <w:spacing w:after="0" w:line="240" w:lineRule="auto"/>
        <w:jc w:val="center"/>
        <w:rPr>
          <w:rFonts w:ascii="Arial" w:hAnsi="Arial" w:cs="Arial"/>
          <w:b/>
          <w:u w:val="single"/>
          <w:lang w:val="fr-BE"/>
        </w:rPr>
      </w:pPr>
      <w:r w:rsidRPr="0053318D">
        <w:rPr>
          <w:rFonts w:ascii="Arial" w:hAnsi="Arial" w:cs="Arial"/>
          <w:b/>
          <w:u w:val="single"/>
          <w:lang w:val="fr-BE"/>
        </w:rPr>
        <w:t>OBLIGATIONS ADMINISTRATIVES ET COMPTABLES</w:t>
      </w:r>
    </w:p>
    <w:p w14:paraId="7FE43E7E" w14:textId="77777777" w:rsidR="00FB5FE6" w:rsidRPr="0053318D" w:rsidRDefault="00FB5FE6" w:rsidP="00EB4BD9">
      <w:pPr>
        <w:spacing w:after="0" w:line="240" w:lineRule="auto"/>
        <w:jc w:val="both"/>
        <w:rPr>
          <w:rFonts w:ascii="Arial" w:hAnsi="Arial" w:cs="Arial"/>
          <w:lang w:val="fr-BE"/>
        </w:rPr>
      </w:pPr>
    </w:p>
    <w:p w14:paraId="3FA3F1CE" w14:textId="3EE2CF94"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t>Article 2</w:t>
      </w:r>
      <w:r w:rsidR="00F10DA0" w:rsidRPr="0053318D">
        <w:rPr>
          <w:rFonts w:ascii="Arial" w:hAnsi="Arial" w:cs="Arial"/>
          <w:b/>
          <w:u w:val="single"/>
          <w:lang w:val="fr-BE"/>
        </w:rPr>
        <w:t>0</w:t>
      </w:r>
      <w:r w:rsidRPr="0053318D">
        <w:rPr>
          <w:rFonts w:ascii="Arial" w:hAnsi="Arial" w:cs="Arial"/>
          <w:b/>
          <w:lang w:val="fr-BE"/>
        </w:rPr>
        <w:t>.</w:t>
      </w:r>
    </w:p>
    <w:p w14:paraId="0F803498" w14:textId="3DBE6151" w:rsidR="00B90EE3" w:rsidRPr="0053318D" w:rsidRDefault="00B90EE3" w:rsidP="00EB4BD9">
      <w:pPr>
        <w:spacing w:after="0" w:line="240" w:lineRule="auto"/>
        <w:jc w:val="both"/>
        <w:rPr>
          <w:rFonts w:ascii="Arial" w:hAnsi="Arial" w:cs="Arial"/>
          <w:lang w:val="fr-BE"/>
        </w:rPr>
      </w:pPr>
    </w:p>
    <w:p w14:paraId="40F5FBCE" w14:textId="609B1D2D" w:rsidR="00B90EE3" w:rsidRPr="0053318D" w:rsidRDefault="00E237A7" w:rsidP="00EB4BD9">
      <w:pPr>
        <w:spacing w:after="0" w:line="240" w:lineRule="auto"/>
        <w:jc w:val="both"/>
        <w:rPr>
          <w:rFonts w:ascii="Arial" w:hAnsi="Arial" w:cs="Arial"/>
          <w:lang w:val="fr-BE"/>
        </w:rPr>
      </w:pPr>
      <w:r w:rsidRPr="00DF3C3C">
        <w:rPr>
          <w:rFonts w:ascii="Arial" w:hAnsi="Arial" w:cs="Arial"/>
          <w:b/>
          <w:lang w:val="fr-BE"/>
        </w:rPr>
        <w:t>§ 1</w:t>
      </w:r>
      <w:r w:rsidRPr="00DF3C3C">
        <w:rPr>
          <w:rFonts w:ascii="Arial" w:hAnsi="Arial" w:cs="Arial"/>
          <w:b/>
          <w:vertAlign w:val="superscript"/>
          <w:lang w:val="fr-BE"/>
        </w:rPr>
        <w:t>e</w:t>
      </w:r>
      <w:r w:rsidRPr="00DF3C3C">
        <w:rPr>
          <w:rFonts w:ascii="Arial" w:hAnsi="Arial" w:cs="Arial"/>
          <w:vertAlign w:val="superscript"/>
          <w:lang w:val="fr-BE"/>
        </w:rPr>
        <w:t>r</w:t>
      </w:r>
      <w:r w:rsidRPr="00E237A7">
        <w:rPr>
          <w:rFonts w:ascii="Arial" w:hAnsi="Arial" w:cs="Arial"/>
          <w:lang w:val="fr-BE"/>
        </w:rPr>
        <w:t>.</w:t>
      </w:r>
      <w:r>
        <w:rPr>
          <w:rFonts w:ascii="Arial" w:hAnsi="Arial" w:cs="Arial"/>
          <w:lang w:val="fr-BE"/>
        </w:rPr>
        <w:t xml:space="preserve"> </w:t>
      </w:r>
      <w:r w:rsidR="00B90EE3" w:rsidRPr="0053318D">
        <w:rPr>
          <w:rFonts w:ascii="Arial" w:hAnsi="Arial" w:cs="Arial"/>
          <w:lang w:val="fr-BE"/>
        </w:rPr>
        <w:t>L'établissement tient un registre dans lequel sont inscrites, par bénéficiaire, les données relatives à la mise à disposition du matériel avec des indications précises sur la nature et la quantité du matériel fourni.</w:t>
      </w:r>
    </w:p>
    <w:p w14:paraId="5117B4DE" w14:textId="346B1AF6" w:rsidR="00B90EE3" w:rsidRDefault="00B90EE3" w:rsidP="00EB4BD9">
      <w:pPr>
        <w:spacing w:after="0" w:line="240" w:lineRule="auto"/>
        <w:jc w:val="both"/>
        <w:rPr>
          <w:rFonts w:ascii="Arial" w:hAnsi="Arial" w:cs="Arial"/>
          <w:lang w:val="fr-BE"/>
        </w:rPr>
      </w:pPr>
    </w:p>
    <w:p w14:paraId="7A2468A3" w14:textId="40618821" w:rsidR="00051F9A" w:rsidRDefault="00E237A7" w:rsidP="00E237A7">
      <w:pPr>
        <w:spacing w:after="0" w:line="240" w:lineRule="auto"/>
        <w:jc w:val="both"/>
        <w:rPr>
          <w:rFonts w:ascii="Arial" w:hAnsi="Arial" w:cs="Arial"/>
          <w:lang w:val="fr-BE"/>
        </w:rPr>
      </w:pPr>
      <w:r w:rsidRPr="00DF3C3C">
        <w:rPr>
          <w:rFonts w:ascii="Arial" w:hAnsi="Arial" w:cs="Arial"/>
          <w:b/>
          <w:lang w:val="fr-BE"/>
        </w:rPr>
        <w:t>§ 2.</w:t>
      </w:r>
      <w:r>
        <w:rPr>
          <w:rFonts w:ascii="Arial" w:hAnsi="Arial" w:cs="Arial"/>
          <w:lang w:val="fr-BE"/>
        </w:rPr>
        <w:t xml:space="preserve"> L’établissement</w:t>
      </w:r>
      <w:r w:rsidRPr="00E237A7">
        <w:rPr>
          <w:rFonts w:ascii="Arial" w:hAnsi="Arial" w:cs="Arial"/>
          <w:lang w:val="fr-BE"/>
        </w:rPr>
        <w:t xml:space="preserve"> tient également un registre des patients qui lui sont adressés pour un traitement </w:t>
      </w:r>
      <w:r w:rsidR="001B504A">
        <w:rPr>
          <w:rFonts w:ascii="Arial" w:hAnsi="Arial" w:cs="Arial"/>
          <w:lang w:val="fr-BE"/>
        </w:rPr>
        <w:t>TAO</w:t>
      </w:r>
      <w:r w:rsidRPr="00E237A7">
        <w:rPr>
          <w:rFonts w:ascii="Arial" w:hAnsi="Arial" w:cs="Arial"/>
          <w:lang w:val="fr-BE"/>
        </w:rPr>
        <w:t xml:space="preserve"> par des hôpitaux qui n'ont pas pu </w:t>
      </w:r>
      <w:r w:rsidR="001B504A">
        <w:rPr>
          <w:rFonts w:ascii="Arial" w:hAnsi="Arial" w:cs="Arial"/>
          <w:lang w:val="fr-BE"/>
        </w:rPr>
        <w:t>adhérer</w:t>
      </w:r>
      <w:r w:rsidRPr="00E237A7">
        <w:rPr>
          <w:rFonts w:ascii="Arial" w:hAnsi="Arial" w:cs="Arial"/>
          <w:lang w:val="fr-BE"/>
        </w:rPr>
        <w:t xml:space="preserve"> eux-mêmes </w:t>
      </w:r>
      <w:r w:rsidR="001B504A">
        <w:rPr>
          <w:rFonts w:ascii="Arial" w:hAnsi="Arial" w:cs="Arial"/>
          <w:lang w:val="fr-BE"/>
        </w:rPr>
        <w:t>à la présente convention TAO</w:t>
      </w:r>
      <w:r w:rsidRPr="00E237A7">
        <w:rPr>
          <w:rFonts w:ascii="Arial" w:hAnsi="Arial" w:cs="Arial"/>
          <w:lang w:val="fr-BE"/>
        </w:rPr>
        <w:t>, conformément aux di</w:t>
      </w:r>
      <w:r w:rsidR="00E2498B">
        <w:rPr>
          <w:rFonts w:ascii="Arial" w:hAnsi="Arial" w:cs="Arial"/>
          <w:lang w:val="fr-BE"/>
        </w:rPr>
        <w:t>spositions de l'article 10 § 1.</w:t>
      </w:r>
    </w:p>
    <w:p w14:paraId="3C1B6F56" w14:textId="77777777" w:rsidR="00051F9A" w:rsidRDefault="00051F9A" w:rsidP="00E237A7">
      <w:pPr>
        <w:spacing w:after="0" w:line="240" w:lineRule="auto"/>
        <w:jc w:val="both"/>
        <w:rPr>
          <w:rFonts w:ascii="Arial" w:hAnsi="Arial" w:cs="Arial"/>
          <w:lang w:val="fr-BE"/>
        </w:rPr>
      </w:pPr>
    </w:p>
    <w:p w14:paraId="75479A11" w14:textId="46080101" w:rsidR="00E237A7" w:rsidRDefault="00E237A7" w:rsidP="00E237A7">
      <w:pPr>
        <w:spacing w:after="0" w:line="240" w:lineRule="auto"/>
        <w:jc w:val="both"/>
        <w:rPr>
          <w:rFonts w:ascii="Arial" w:hAnsi="Arial" w:cs="Arial"/>
          <w:lang w:val="fr-BE"/>
        </w:rPr>
      </w:pPr>
      <w:r w:rsidRPr="00E913B8">
        <w:rPr>
          <w:rFonts w:ascii="Arial" w:hAnsi="Arial" w:cs="Arial"/>
          <w:lang w:val="fr-BE"/>
        </w:rPr>
        <w:t>Ces registres</w:t>
      </w:r>
      <w:r w:rsidRPr="00E237A7">
        <w:rPr>
          <w:rFonts w:ascii="Arial" w:hAnsi="Arial" w:cs="Arial"/>
          <w:lang w:val="fr-BE"/>
        </w:rPr>
        <w:t xml:space="preserve"> doivent indiquer, pour chaque </w:t>
      </w:r>
      <w:r w:rsidR="001B504A">
        <w:rPr>
          <w:rFonts w:ascii="Arial" w:hAnsi="Arial" w:cs="Arial"/>
          <w:lang w:val="fr-BE"/>
        </w:rPr>
        <w:t>TAO séparément :</w:t>
      </w:r>
    </w:p>
    <w:p w14:paraId="68AC28BC" w14:textId="6CC14CB3" w:rsidR="001B504A" w:rsidRPr="001B504A" w:rsidRDefault="001B504A" w:rsidP="006D218B">
      <w:pPr>
        <w:pStyle w:val="Lijstalinea"/>
        <w:numPr>
          <w:ilvl w:val="0"/>
          <w:numId w:val="27"/>
        </w:numPr>
        <w:jc w:val="both"/>
        <w:rPr>
          <w:rFonts w:ascii="Arial" w:hAnsi="Arial" w:cs="Arial"/>
          <w:lang w:val="fr-FR"/>
        </w:rPr>
      </w:pPr>
      <w:r w:rsidRPr="001B504A">
        <w:rPr>
          <w:rFonts w:ascii="Arial" w:hAnsi="Arial" w:cs="Arial"/>
          <w:lang w:val="fr-FR"/>
        </w:rPr>
        <w:t xml:space="preserve">combien de ces patients </w:t>
      </w:r>
      <w:r>
        <w:rPr>
          <w:rFonts w:ascii="Arial" w:hAnsi="Arial" w:cs="Arial"/>
          <w:lang w:val="fr-FR"/>
        </w:rPr>
        <w:t>ont pu</w:t>
      </w:r>
      <w:r w:rsidRPr="001B504A">
        <w:rPr>
          <w:rFonts w:ascii="Arial" w:hAnsi="Arial" w:cs="Arial"/>
          <w:lang w:val="fr-FR"/>
        </w:rPr>
        <w:t xml:space="preserve"> effectivement être traités </w:t>
      </w:r>
      <w:r>
        <w:rPr>
          <w:rFonts w:ascii="Arial" w:hAnsi="Arial" w:cs="Arial"/>
          <w:lang w:val="fr-FR"/>
        </w:rPr>
        <w:t>par</w:t>
      </w:r>
      <w:r w:rsidRPr="001B504A">
        <w:rPr>
          <w:rFonts w:ascii="Arial" w:hAnsi="Arial" w:cs="Arial"/>
          <w:lang w:val="fr-FR"/>
        </w:rPr>
        <w:t xml:space="preserve"> </w:t>
      </w:r>
      <w:r>
        <w:rPr>
          <w:rFonts w:ascii="Arial" w:hAnsi="Arial" w:cs="Arial"/>
          <w:lang w:val="fr-FR"/>
        </w:rPr>
        <w:t>une TAO</w:t>
      </w:r>
      <w:r w:rsidRPr="001B504A">
        <w:rPr>
          <w:rFonts w:ascii="Arial" w:hAnsi="Arial" w:cs="Arial"/>
          <w:lang w:val="fr-FR"/>
        </w:rPr>
        <w:t xml:space="preserve"> ;</w:t>
      </w:r>
    </w:p>
    <w:p w14:paraId="59CC44FC" w14:textId="6CF1C7F0" w:rsidR="001B504A" w:rsidRPr="001B504A" w:rsidRDefault="001B504A" w:rsidP="006D218B">
      <w:pPr>
        <w:pStyle w:val="Lijstalinea"/>
        <w:numPr>
          <w:ilvl w:val="0"/>
          <w:numId w:val="27"/>
        </w:numPr>
        <w:jc w:val="both"/>
        <w:rPr>
          <w:rFonts w:ascii="Arial" w:hAnsi="Arial" w:cs="Arial"/>
          <w:lang w:val="fr-BE"/>
        </w:rPr>
      </w:pPr>
      <w:r>
        <w:rPr>
          <w:rFonts w:ascii="Arial" w:hAnsi="Arial" w:cs="Arial"/>
          <w:lang w:val="fr-FR"/>
        </w:rPr>
        <w:t>c</w:t>
      </w:r>
      <w:r w:rsidRPr="001B504A">
        <w:rPr>
          <w:rFonts w:ascii="Arial" w:hAnsi="Arial" w:cs="Arial"/>
          <w:lang w:val="fr-FR"/>
        </w:rPr>
        <w:t>ombien de ces patients n'ont pas pu être traités par</w:t>
      </w:r>
      <w:r>
        <w:rPr>
          <w:rFonts w:ascii="Arial" w:hAnsi="Arial" w:cs="Arial"/>
          <w:lang w:val="fr-FR"/>
        </w:rPr>
        <w:t xml:space="preserve"> une</w:t>
      </w:r>
      <w:r w:rsidRPr="001B504A">
        <w:rPr>
          <w:rFonts w:ascii="Arial" w:hAnsi="Arial" w:cs="Arial"/>
          <w:lang w:val="fr-FR"/>
        </w:rPr>
        <w:t xml:space="preserve"> </w:t>
      </w:r>
      <w:r>
        <w:rPr>
          <w:rFonts w:ascii="Arial" w:hAnsi="Arial" w:cs="Arial"/>
          <w:lang w:val="fr-FR"/>
        </w:rPr>
        <w:t>TAO</w:t>
      </w:r>
      <w:r w:rsidRPr="001B504A">
        <w:rPr>
          <w:rFonts w:ascii="Arial" w:hAnsi="Arial" w:cs="Arial"/>
          <w:lang w:val="fr-FR"/>
        </w:rPr>
        <w:t xml:space="preserve"> pour des raisons de fond</w:t>
      </w:r>
      <w:r w:rsidR="00051F9A">
        <w:rPr>
          <w:rFonts w:ascii="Arial" w:hAnsi="Arial" w:cs="Arial"/>
          <w:lang w:val="fr-FR"/>
        </w:rPr>
        <w:t> ; p</w:t>
      </w:r>
      <w:r w:rsidRPr="001B504A">
        <w:rPr>
          <w:rFonts w:ascii="Arial" w:hAnsi="Arial" w:cs="Arial"/>
          <w:lang w:val="fr-FR"/>
        </w:rPr>
        <w:t xml:space="preserve">ar exemple parce que le médecin de l'établissement a estimé </w:t>
      </w:r>
      <w:r w:rsidR="00051F9A" w:rsidRPr="00DF3C3C">
        <w:rPr>
          <w:rFonts w:ascii="Arial" w:hAnsi="Arial" w:cs="Arial"/>
          <w:lang w:val="fr-FR"/>
        </w:rPr>
        <w:t>qu</w:t>
      </w:r>
      <w:r w:rsidR="00DF3C3C" w:rsidRPr="00DF3C3C">
        <w:rPr>
          <w:rFonts w:ascii="Arial" w:hAnsi="Arial" w:cs="Arial"/>
          <w:lang w:val="fr-FR"/>
        </w:rPr>
        <w:t xml:space="preserve">’ils </w:t>
      </w:r>
      <w:r w:rsidR="00051F9A" w:rsidRPr="00DF3C3C">
        <w:rPr>
          <w:rFonts w:ascii="Arial" w:hAnsi="Arial" w:cs="Arial"/>
          <w:lang w:val="fr-FR"/>
        </w:rPr>
        <w:t>n’étaient pas</w:t>
      </w:r>
      <w:r w:rsidRPr="001B504A">
        <w:rPr>
          <w:rFonts w:ascii="Arial" w:hAnsi="Arial" w:cs="Arial"/>
          <w:lang w:val="fr-FR"/>
        </w:rPr>
        <w:t xml:space="preserve"> </w:t>
      </w:r>
      <w:r w:rsidR="00DF3C3C">
        <w:rPr>
          <w:rFonts w:ascii="Arial" w:hAnsi="Arial" w:cs="Arial"/>
          <w:lang w:val="fr-FR"/>
        </w:rPr>
        <w:t xml:space="preserve">des candidats </w:t>
      </w:r>
      <w:r w:rsidRPr="001B504A">
        <w:rPr>
          <w:rFonts w:ascii="Arial" w:hAnsi="Arial" w:cs="Arial"/>
          <w:lang w:val="fr-FR"/>
        </w:rPr>
        <w:t xml:space="preserve">prioritaires pour un traitement </w:t>
      </w:r>
      <w:r w:rsidRPr="00E913B8">
        <w:rPr>
          <w:rFonts w:ascii="Arial" w:hAnsi="Arial" w:cs="Arial"/>
          <w:lang w:val="fr-FR"/>
        </w:rPr>
        <w:t>par TAO</w:t>
      </w:r>
      <w:r w:rsidRPr="001B504A">
        <w:rPr>
          <w:rFonts w:ascii="Arial" w:hAnsi="Arial" w:cs="Arial"/>
          <w:lang w:val="fr-FR"/>
        </w:rPr>
        <w:t xml:space="preserve"> ou parce que les patients n'étaient pas suffisamment motivés pour </w:t>
      </w:r>
      <w:r w:rsidR="00051F9A" w:rsidRPr="00E913B8">
        <w:rPr>
          <w:rFonts w:ascii="Arial" w:hAnsi="Arial" w:cs="Arial"/>
          <w:lang w:val="fr-FR"/>
        </w:rPr>
        <w:t>bénéficier</w:t>
      </w:r>
      <w:r w:rsidR="00051F9A">
        <w:rPr>
          <w:rFonts w:ascii="Arial" w:hAnsi="Arial" w:cs="Arial"/>
          <w:lang w:val="fr-FR"/>
        </w:rPr>
        <w:t xml:space="preserve"> d’un</w:t>
      </w:r>
      <w:r w:rsidRPr="001B504A">
        <w:rPr>
          <w:rFonts w:ascii="Arial" w:hAnsi="Arial" w:cs="Arial"/>
          <w:lang w:val="fr-FR"/>
        </w:rPr>
        <w:t xml:space="preserve"> traitement par </w:t>
      </w:r>
      <w:r>
        <w:rPr>
          <w:rFonts w:ascii="Arial" w:hAnsi="Arial" w:cs="Arial"/>
          <w:lang w:val="fr-FR"/>
        </w:rPr>
        <w:t>TAO</w:t>
      </w:r>
      <w:r w:rsidRPr="001B504A">
        <w:rPr>
          <w:rFonts w:ascii="Arial" w:hAnsi="Arial" w:cs="Arial"/>
          <w:lang w:val="fr-FR"/>
        </w:rPr>
        <w:t>;</w:t>
      </w:r>
    </w:p>
    <w:p w14:paraId="74DA1363" w14:textId="5FEB86F2" w:rsidR="001B504A" w:rsidRPr="00DF3C3C" w:rsidRDefault="00051F9A" w:rsidP="006D218B">
      <w:pPr>
        <w:pStyle w:val="Lijstalinea"/>
        <w:numPr>
          <w:ilvl w:val="0"/>
          <w:numId w:val="27"/>
        </w:numPr>
        <w:ind w:right="-108"/>
        <w:rPr>
          <w:lang w:val="fr-FR"/>
        </w:rPr>
      </w:pPr>
      <w:r>
        <w:rPr>
          <w:rFonts w:ascii="Arial" w:hAnsi="Arial" w:cs="Arial"/>
          <w:lang w:val="fr-BE"/>
        </w:rPr>
        <w:t>c</w:t>
      </w:r>
      <w:r w:rsidRPr="00E237A7">
        <w:rPr>
          <w:rFonts w:ascii="Arial" w:hAnsi="Arial" w:cs="Arial"/>
          <w:lang w:val="fr-BE"/>
        </w:rPr>
        <w:t xml:space="preserve">ombien de ces patients ont été considérés par le médecin de l'établissement comme des candidats prioritaires pour le traitement par </w:t>
      </w:r>
      <w:r>
        <w:rPr>
          <w:rFonts w:ascii="Arial" w:hAnsi="Arial" w:cs="Arial"/>
          <w:lang w:val="fr-BE"/>
        </w:rPr>
        <w:t>TAO</w:t>
      </w:r>
      <w:r w:rsidRPr="00E237A7">
        <w:rPr>
          <w:rFonts w:ascii="Arial" w:hAnsi="Arial" w:cs="Arial"/>
          <w:lang w:val="fr-BE"/>
        </w:rPr>
        <w:t xml:space="preserve">, mais n'ont pas pu être traités par </w:t>
      </w:r>
      <w:r>
        <w:rPr>
          <w:rFonts w:ascii="Arial" w:hAnsi="Arial" w:cs="Arial"/>
          <w:lang w:val="fr-BE"/>
        </w:rPr>
        <w:t>TAO au vu du fait que</w:t>
      </w:r>
      <w:r w:rsidRPr="00E237A7">
        <w:rPr>
          <w:rFonts w:ascii="Arial" w:hAnsi="Arial" w:cs="Arial"/>
          <w:lang w:val="fr-BE"/>
        </w:rPr>
        <w:t xml:space="preserve"> le budget </w:t>
      </w:r>
      <w:r>
        <w:rPr>
          <w:rFonts w:ascii="Arial" w:hAnsi="Arial" w:cs="Arial"/>
          <w:lang w:val="fr-BE"/>
        </w:rPr>
        <w:t>disponible ne le permettait pas ;</w:t>
      </w:r>
    </w:p>
    <w:p w14:paraId="3F1CCEF4" w14:textId="565476B6" w:rsidR="00051F9A" w:rsidRPr="00DF3C3C" w:rsidRDefault="00051F9A" w:rsidP="006D218B">
      <w:pPr>
        <w:pStyle w:val="Lijstalinea"/>
        <w:numPr>
          <w:ilvl w:val="0"/>
          <w:numId w:val="27"/>
        </w:numPr>
        <w:ind w:right="-108"/>
        <w:rPr>
          <w:lang w:val="fr-FR"/>
        </w:rPr>
      </w:pPr>
      <w:r w:rsidRPr="00E237A7">
        <w:rPr>
          <w:rFonts w:ascii="Arial" w:hAnsi="Arial" w:cs="Arial"/>
          <w:lang w:val="fr-BE"/>
        </w:rPr>
        <w:t xml:space="preserve">combien de ces patients n'ont pu être traités par </w:t>
      </w:r>
      <w:r>
        <w:rPr>
          <w:rFonts w:ascii="Arial" w:hAnsi="Arial" w:cs="Arial"/>
          <w:lang w:val="fr-BE"/>
        </w:rPr>
        <w:t>une TAO</w:t>
      </w:r>
      <w:r w:rsidRPr="00E237A7">
        <w:rPr>
          <w:rFonts w:ascii="Arial" w:hAnsi="Arial" w:cs="Arial"/>
          <w:lang w:val="fr-BE"/>
        </w:rPr>
        <w:t xml:space="preserve"> parce qu'aucun accord n'a pu être trouvé sur la contribution de l'hôpital référent au financement du traitement par </w:t>
      </w:r>
      <w:r>
        <w:rPr>
          <w:rFonts w:ascii="Arial" w:hAnsi="Arial" w:cs="Arial"/>
          <w:lang w:val="fr-BE"/>
        </w:rPr>
        <w:t>TAO</w:t>
      </w:r>
      <w:r w:rsidRPr="00E237A7">
        <w:rPr>
          <w:rFonts w:ascii="Arial" w:hAnsi="Arial" w:cs="Arial"/>
          <w:lang w:val="fr-BE"/>
        </w:rPr>
        <w:t xml:space="preserve"> et/ou sur la </w:t>
      </w:r>
      <w:r>
        <w:rPr>
          <w:rFonts w:ascii="Arial" w:hAnsi="Arial" w:cs="Arial"/>
          <w:lang w:val="fr-BE"/>
        </w:rPr>
        <w:t>transmission</w:t>
      </w:r>
      <w:r w:rsidRPr="00E237A7">
        <w:rPr>
          <w:rFonts w:ascii="Arial" w:hAnsi="Arial" w:cs="Arial"/>
          <w:lang w:val="fr-BE"/>
        </w:rPr>
        <w:t xml:space="preserve"> des données d'évaluation requises.</w:t>
      </w:r>
    </w:p>
    <w:p w14:paraId="7B260B1C" w14:textId="77777777" w:rsidR="00E237A7" w:rsidRPr="00E237A7" w:rsidRDefault="00E237A7" w:rsidP="00E237A7">
      <w:pPr>
        <w:spacing w:after="0" w:line="240" w:lineRule="auto"/>
        <w:jc w:val="both"/>
        <w:rPr>
          <w:rFonts w:ascii="Arial" w:hAnsi="Arial" w:cs="Arial"/>
          <w:lang w:val="fr-BE"/>
        </w:rPr>
      </w:pPr>
    </w:p>
    <w:p w14:paraId="0BF60C5D" w14:textId="30BC079A" w:rsidR="00E237A7" w:rsidRDefault="00E237A7" w:rsidP="00E237A7">
      <w:pPr>
        <w:spacing w:after="0" w:line="240" w:lineRule="auto"/>
        <w:jc w:val="both"/>
        <w:rPr>
          <w:rFonts w:ascii="Arial" w:hAnsi="Arial" w:cs="Arial"/>
          <w:lang w:val="fr-BE"/>
        </w:rPr>
      </w:pPr>
      <w:r w:rsidRPr="00E237A7">
        <w:rPr>
          <w:rFonts w:ascii="Arial" w:hAnsi="Arial" w:cs="Arial"/>
          <w:lang w:val="fr-BE"/>
        </w:rPr>
        <w:t xml:space="preserve">Si </w:t>
      </w:r>
      <w:r w:rsidR="00051F9A">
        <w:rPr>
          <w:rFonts w:ascii="Arial" w:hAnsi="Arial" w:cs="Arial"/>
          <w:lang w:val="fr-BE"/>
        </w:rPr>
        <w:t>le Service</w:t>
      </w:r>
      <w:r w:rsidRPr="00E237A7">
        <w:rPr>
          <w:rFonts w:ascii="Arial" w:hAnsi="Arial" w:cs="Arial"/>
          <w:lang w:val="fr-BE"/>
        </w:rPr>
        <w:t xml:space="preserve"> des soins de santé de l'INAMI le demande explicitement, </w:t>
      </w:r>
      <w:r w:rsidR="00051F9A">
        <w:rPr>
          <w:rFonts w:ascii="Arial" w:hAnsi="Arial" w:cs="Arial"/>
          <w:lang w:val="fr-BE"/>
        </w:rPr>
        <w:t>l’établissement</w:t>
      </w:r>
      <w:r w:rsidRPr="00E237A7">
        <w:rPr>
          <w:rFonts w:ascii="Arial" w:hAnsi="Arial" w:cs="Arial"/>
          <w:lang w:val="fr-BE"/>
        </w:rPr>
        <w:t xml:space="preserve"> </w:t>
      </w:r>
      <w:r w:rsidR="00051F9A">
        <w:rPr>
          <w:rFonts w:ascii="Arial" w:hAnsi="Arial" w:cs="Arial"/>
          <w:lang w:val="fr-BE"/>
        </w:rPr>
        <w:t xml:space="preserve">transmettra </w:t>
      </w:r>
      <w:r w:rsidRPr="00E237A7">
        <w:rPr>
          <w:rFonts w:ascii="Arial" w:hAnsi="Arial" w:cs="Arial"/>
          <w:lang w:val="fr-BE"/>
        </w:rPr>
        <w:t xml:space="preserve">à l'INAMI les données </w:t>
      </w:r>
      <w:r w:rsidR="00051F9A">
        <w:rPr>
          <w:rFonts w:ascii="Arial" w:hAnsi="Arial" w:cs="Arial"/>
          <w:lang w:val="fr-BE"/>
        </w:rPr>
        <w:t>dont question ci-avant</w:t>
      </w:r>
      <w:r w:rsidRPr="00E237A7">
        <w:rPr>
          <w:rFonts w:ascii="Arial" w:hAnsi="Arial" w:cs="Arial"/>
          <w:lang w:val="fr-BE"/>
        </w:rPr>
        <w:t>.</w:t>
      </w:r>
    </w:p>
    <w:p w14:paraId="78180B5B" w14:textId="77777777" w:rsidR="00E237A7" w:rsidRPr="0053318D" w:rsidRDefault="00E237A7" w:rsidP="00E237A7">
      <w:pPr>
        <w:spacing w:after="0" w:line="240" w:lineRule="auto"/>
        <w:jc w:val="both"/>
        <w:rPr>
          <w:rFonts w:ascii="Arial" w:hAnsi="Arial" w:cs="Arial"/>
          <w:lang w:val="fr-BE"/>
        </w:rPr>
      </w:pPr>
    </w:p>
    <w:p w14:paraId="6A5DB6BC" w14:textId="77777777" w:rsidR="007C2414" w:rsidRDefault="007C2414" w:rsidP="00EB4BD9">
      <w:pPr>
        <w:spacing w:after="0" w:line="240" w:lineRule="auto"/>
        <w:jc w:val="both"/>
        <w:rPr>
          <w:rFonts w:ascii="Arial" w:hAnsi="Arial" w:cs="Arial"/>
          <w:b/>
          <w:u w:val="single"/>
          <w:lang w:val="fr-BE"/>
        </w:rPr>
      </w:pPr>
    </w:p>
    <w:p w14:paraId="3B169272" w14:textId="77777777" w:rsidR="007C2414" w:rsidRDefault="007C2414" w:rsidP="00EB4BD9">
      <w:pPr>
        <w:spacing w:after="0" w:line="240" w:lineRule="auto"/>
        <w:jc w:val="both"/>
        <w:rPr>
          <w:rFonts w:ascii="Arial" w:hAnsi="Arial" w:cs="Arial"/>
          <w:b/>
          <w:u w:val="single"/>
          <w:lang w:val="fr-BE"/>
        </w:rPr>
      </w:pPr>
    </w:p>
    <w:p w14:paraId="15829C1E" w14:textId="119C7A90"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lastRenderedPageBreak/>
        <w:t>Article 2</w:t>
      </w:r>
      <w:r w:rsidR="00ED3E6B" w:rsidRPr="0053318D">
        <w:rPr>
          <w:rFonts w:ascii="Arial" w:hAnsi="Arial" w:cs="Arial"/>
          <w:b/>
          <w:u w:val="single"/>
          <w:lang w:val="fr-BE"/>
        </w:rPr>
        <w:t>1</w:t>
      </w:r>
      <w:r w:rsidRPr="0053318D">
        <w:rPr>
          <w:rFonts w:ascii="Arial" w:hAnsi="Arial" w:cs="Arial"/>
          <w:b/>
          <w:lang w:val="fr-BE"/>
        </w:rPr>
        <w:t>.</w:t>
      </w:r>
    </w:p>
    <w:p w14:paraId="24445404" w14:textId="77777777" w:rsidR="003D5EF0" w:rsidRPr="0053318D" w:rsidRDefault="003D5EF0" w:rsidP="00EB4BD9">
      <w:pPr>
        <w:spacing w:after="0" w:line="240" w:lineRule="auto"/>
        <w:jc w:val="both"/>
        <w:rPr>
          <w:rFonts w:ascii="Arial" w:hAnsi="Arial" w:cs="Arial"/>
          <w:lang w:val="fr-BE"/>
        </w:rPr>
      </w:pPr>
    </w:p>
    <w:p w14:paraId="31F7C0A0" w14:textId="7FB09FED" w:rsidR="00B90EE3" w:rsidRPr="0053318D" w:rsidRDefault="00B90EE3" w:rsidP="00EB4BD9">
      <w:pPr>
        <w:spacing w:after="0" w:line="240" w:lineRule="auto"/>
        <w:jc w:val="both"/>
        <w:rPr>
          <w:rFonts w:ascii="Arial" w:hAnsi="Arial" w:cs="Arial"/>
          <w:spacing w:val="-3"/>
          <w:lang w:val="fr-BE"/>
        </w:rPr>
      </w:pPr>
      <w:r w:rsidRPr="0053318D">
        <w:rPr>
          <w:rFonts w:ascii="Arial" w:hAnsi="Arial" w:cs="Arial"/>
          <w:lang w:val="fr-BE"/>
        </w:rPr>
        <w:t xml:space="preserve">L’établissement tient une comptabilité des prestations donnant lieu à une intervention dans le cadre de la présente convention et où figurent les factures d’achat du matériel pour les différentes TAO que rembourse la convention (et qui doivent être </w:t>
      </w:r>
      <w:r w:rsidR="008C04EB" w:rsidRPr="0053318D">
        <w:rPr>
          <w:rFonts w:ascii="Arial" w:hAnsi="Arial" w:cs="Arial"/>
          <w:lang w:val="fr-BE"/>
        </w:rPr>
        <w:t xml:space="preserve">bien ordonnées </w:t>
      </w:r>
      <w:r w:rsidRPr="0053318D">
        <w:rPr>
          <w:rFonts w:ascii="Arial" w:hAnsi="Arial" w:cs="Arial"/>
          <w:lang w:val="fr-BE"/>
        </w:rPr>
        <w:t xml:space="preserve">dans la comptabilité). Les éventuelles diminutions de prix et ristournes dont bénéficie l’établissement auprès des firmes où l’établissement a acheté le matériel nécessaire pour les TAO et qui sont liées à l’achat de ce matériel doivent également être reprises dans cette comptabilité. Il s'agit tant des diminutions de prix et des ristournes directes liées à l'achat du matériel que des diminutions de prix qui ont été accordées à l'établissement hospitalier pour l'achat d'autres matériel, appareils auxiliaires ou produits (pharmaceutiques) auprès de ces firmes et liées à la quantité du matériel </w:t>
      </w:r>
      <w:r w:rsidR="008C04EB" w:rsidRPr="00E913B8">
        <w:rPr>
          <w:rFonts w:ascii="Arial" w:hAnsi="Arial" w:cs="Arial"/>
          <w:lang w:val="fr-BE"/>
        </w:rPr>
        <w:t>pour les TAO</w:t>
      </w:r>
      <w:r w:rsidR="008C04EB" w:rsidRPr="0053318D">
        <w:rPr>
          <w:rFonts w:ascii="Arial" w:hAnsi="Arial" w:cs="Arial"/>
          <w:lang w:val="fr-BE"/>
        </w:rPr>
        <w:t xml:space="preserve"> </w:t>
      </w:r>
      <w:r w:rsidRPr="0053318D">
        <w:rPr>
          <w:rFonts w:ascii="Arial" w:hAnsi="Arial" w:cs="Arial"/>
          <w:lang w:val="fr-BE"/>
        </w:rPr>
        <w:t>achetée par l'établissement. Le matériel que l’hôpital reçoit le cas échéant gratuitement des firmes doit également être mentionné dans la comptabilité.</w:t>
      </w:r>
    </w:p>
    <w:p w14:paraId="41C387FA" w14:textId="05446A20" w:rsidR="009B3168" w:rsidRPr="0053318D" w:rsidRDefault="009B3168" w:rsidP="00EB4BD9">
      <w:pPr>
        <w:spacing w:after="0" w:line="240" w:lineRule="auto"/>
        <w:jc w:val="both"/>
        <w:rPr>
          <w:rFonts w:ascii="Arial" w:hAnsi="Arial" w:cs="Arial"/>
          <w:spacing w:val="-3"/>
          <w:lang w:val="fr-BE"/>
        </w:rPr>
      </w:pPr>
    </w:p>
    <w:p w14:paraId="11FA90DC" w14:textId="1CB43A3A" w:rsidR="009B3168" w:rsidRPr="0053318D" w:rsidRDefault="009B3168" w:rsidP="00EB4BD9">
      <w:pPr>
        <w:spacing w:after="0" w:line="240" w:lineRule="auto"/>
        <w:jc w:val="both"/>
        <w:rPr>
          <w:rFonts w:ascii="Arial" w:hAnsi="Arial" w:cs="Arial"/>
          <w:spacing w:val="-3"/>
          <w:lang w:val="fr-BE"/>
        </w:rPr>
      </w:pPr>
      <w:r w:rsidRPr="0053318D">
        <w:rPr>
          <w:rFonts w:ascii="Arial" w:hAnsi="Arial" w:cs="Arial"/>
          <w:lang w:val="fr"/>
        </w:rPr>
        <w:t xml:space="preserve">La comptabilité peut être éventuellement tenue séparément pour le </w:t>
      </w:r>
      <w:r w:rsidR="00890ABA" w:rsidRPr="0053318D">
        <w:rPr>
          <w:rFonts w:ascii="Arial" w:hAnsi="Arial" w:cs="Arial"/>
          <w:lang w:val="fr"/>
        </w:rPr>
        <w:t xml:space="preserve">Service </w:t>
      </w:r>
      <w:r w:rsidRPr="0053318D">
        <w:rPr>
          <w:rFonts w:ascii="Arial" w:hAnsi="Arial" w:cs="Arial"/>
          <w:lang w:val="fr"/>
        </w:rPr>
        <w:t xml:space="preserve">qui suit les patients adultes, d’une part, et pour le </w:t>
      </w:r>
      <w:r w:rsidR="00890ABA" w:rsidRPr="0053318D">
        <w:rPr>
          <w:rFonts w:ascii="Arial" w:hAnsi="Arial" w:cs="Arial"/>
          <w:lang w:val="fr"/>
        </w:rPr>
        <w:t>Service</w:t>
      </w:r>
      <w:r w:rsidRPr="0053318D">
        <w:rPr>
          <w:rFonts w:ascii="Arial" w:hAnsi="Arial" w:cs="Arial"/>
          <w:lang w:val="fr"/>
        </w:rPr>
        <w:t xml:space="preserve"> qui suit les enfants et adolescents, d’autre part. Dans ce cas :</w:t>
      </w:r>
    </w:p>
    <w:p w14:paraId="15946F94" w14:textId="492A71E6" w:rsidR="009B3168" w:rsidRPr="0053318D" w:rsidRDefault="009B3168" w:rsidP="006D218B">
      <w:pPr>
        <w:pStyle w:val="Lijstalinea"/>
        <w:numPr>
          <w:ilvl w:val="0"/>
          <w:numId w:val="12"/>
        </w:numPr>
        <w:jc w:val="both"/>
        <w:rPr>
          <w:rFonts w:ascii="Arial" w:hAnsi="Arial" w:cs="Arial"/>
          <w:lang w:val="fr-BE"/>
        </w:rPr>
      </w:pPr>
      <w:r w:rsidRPr="0053318D">
        <w:rPr>
          <w:rFonts w:ascii="Arial" w:hAnsi="Arial" w:cs="Arial"/>
          <w:lang w:val="fr"/>
        </w:rPr>
        <w:t xml:space="preserve">la comptabilité du </w:t>
      </w:r>
      <w:r w:rsidR="00890ABA" w:rsidRPr="0053318D">
        <w:rPr>
          <w:rFonts w:ascii="Arial" w:hAnsi="Arial" w:cs="Arial"/>
          <w:lang w:val="fr"/>
        </w:rPr>
        <w:t xml:space="preserve">Service </w:t>
      </w:r>
      <w:r w:rsidRPr="0053318D">
        <w:rPr>
          <w:rFonts w:ascii="Arial" w:hAnsi="Arial" w:cs="Arial"/>
          <w:lang w:val="fr"/>
        </w:rPr>
        <w:t>pour adultes peut également être établie communément avec la comptabilité relative à la convention en matière d’autogestion pour adultes et à la convention pompe à insuline, pour autant qu’une distinction soit faite dans la convention entre le matériel utilisé spécifiquement dans le cadre de la présente convention et le matériel utilisé dans le cadre de la convention en matière d’autogestion et de la convention pompe à insuline ;</w:t>
      </w:r>
    </w:p>
    <w:p w14:paraId="2501BA8D" w14:textId="3C5EA7C8" w:rsidR="009B3168" w:rsidRPr="0053318D" w:rsidRDefault="009B3168" w:rsidP="006D218B">
      <w:pPr>
        <w:pStyle w:val="Lijstalinea"/>
        <w:numPr>
          <w:ilvl w:val="0"/>
          <w:numId w:val="12"/>
        </w:numPr>
        <w:jc w:val="both"/>
        <w:rPr>
          <w:rFonts w:ascii="Arial" w:hAnsi="Arial" w:cs="Arial"/>
          <w:lang w:val="fr-BE"/>
        </w:rPr>
      </w:pPr>
      <w:r w:rsidRPr="0053318D">
        <w:rPr>
          <w:rFonts w:ascii="Arial" w:hAnsi="Arial" w:cs="Arial"/>
          <w:lang w:val="fr"/>
        </w:rPr>
        <w:t xml:space="preserve">la comptabilité du </w:t>
      </w:r>
      <w:r w:rsidR="00890ABA" w:rsidRPr="0053318D">
        <w:rPr>
          <w:rFonts w:ascii="Arial" w:hAnsi="Arial" w:cs="Arial"/>
          <w:lang w:val="fr"/>
        </w:rPr>
        <w:t xml:space="preserve">Service </w:t>
      </w:r>
      <w:r w:rsidRPr="0053318D">
        <w:rPr>
          <w:rFonts w:ascii="Arial" w:hAnsi="Arial" w:cs="Arial"/>
          <w:lang w:val="fr"/>
        </w:rPr>
        <w:t xml:space="preserve">pour enfants et adolescents peut également être établie communément avec la comptabilité relative à la convention en matière d’autogestion pour enfants et adolescents, pour autant qu’une distinction soit faite dans la convention entre le matériel utilisé spécifiquement dans le cadre de la présente convention et le matériel utilisé dans le cadre de la convention </w:t>
      </w:r>
      <w:r w:rsidR="004949D4" w:rsidRPr="00DF3C3C">
        <w:rPr>
          <w:rFonts w:ascii="Arial" w:hAnsi="Arial" w:cs="Arial"/>
          <w:lang w:val="fr"/>
        </w:rPr>
        <w:t xml:space="preserve">en matière d’autogestion </w:t>
      </w:r>
      <w:r w:rsidRPr="0053318D">
        <w:rPr>
          <w:rFonts w:ascii="Arial" w:hAnsi="Arial" w:cs="Arial"/>
          <w:lang w:val="fr"/>
        </w:rPr>
        <w:t>pour enfants et adolescents.</w:t>
      </w:r>
    </w:p>
    <w:p w14:paraId="4595F0BB" w14:textId="7BB1BFF6" w:rsidR="00B90EE3" w:rsidRPr="0053318D" w:rsidRDefault="00B90EE3" w:rsidP="00EB4BD9">
      <w:pPr>
        <w:spacing w:after="0" w:line="240" w:lineRule="auto"/>
        <w:jc w:val="both"/>
        <w:rPr>
          <w:rFonts w:ascii="Arial" w:hAnsi="Arial" w:cs="Arial"/>
          <w:lang w:val="fr-BE"/>
        </w:rPr>
      </w:pPr>
    </w:p>
    <w:p w14:paraId="24410B47" w14:textId="6131E57D"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 xml:space="preserve">Si le Service des soins de santé de l’INAMI le demande explicitement, il faut établir un aperçu des dépenses et recettes spécifiques dans le cadre de la présente convention, selon un modèle du Service des soins de santé </w:t>
      </w:r>
      <w:r w:rsidR="00A93BF8" w:rsidRPr="0053318D">
        <w:rPr>
          <w:rFonts w:ascii="Arial" w:hAnsi="Arial" w:cs="Arial"/>
          <w:lang w:val="fr-BE"/>
        </w:rPr>
        <w:t>et fournir</w:t>
      </w:r>
      <w:r w:rsidR="008C04EB" w:rsidRPr="0053318D">
        <w:rPr>
          <w:rFonts w:ascii="Arial" w:hAnsi="Arial" w:cs="Arial"/>
          <w:lang w:val="fr-BE"/>
        </w:rPr>
        <w:t xml:space="preserve"> cet aperçu à ce </w:t>
      </w:r>
      <w:r w:rsidR="00DF3C3C">
        <w:rPr>
          <w:rFonts w:ascii="Arial" w:hAnsi="Arial" w:cs="Arial"/>
          <w:lang w:val="fr-BE"/>
        </w:rPr>
        <w:t>S</w:t>
      </w:r>
      <w:r w:rsidR="00DF3C3C" w:rsidRPr="0053318D">
        <w:rPr>
          <w:rFonts w:ascii="Arial" w:hAnsi="Arial" w:cs="Arial"/>
          <w:lang w:val="fr-BE"/>
        </w:rPr>
        <w:t xml:space="preserve">ervice </w:t>
      </w:r>
      <w:r w:rsidRPr="0053318D">
        <w:rPr>
          <w:rFonts w:ascii="Arial" w:hAnsi="Arial" w:cs="Arial"/>
          <w:lang w:val="fr-BE"/>
        </w:rPr>
        <w:t>(éventuellement un aperçu commun avec les autres conventions pour lesquelles une comptabilité commune est tenue, pour autant qu’une distinction soit faite entre le matériel utilisé spécifiquement dans les différentes conventions).</w:t>
      </w:r>
    </w:p>
    <w:p w14:paraId="6E5A785C" w14:textId="4DD81FD5" w:rsidR="00B90EE3" w:rsidRPr="0053318D" w:rsidRDefault="00B90EE3" w:rsidP="00EB4BD9">
      <w:pPr>
        <w:spacing w:after="0" w:line="240" w:lineRule="auto"/>
        <w:jc w:val="both"/>
        <w:rPr>
          <w:rFonts w:ascii="Arial" w:hAnsi="Arial" w:cs="Arial"/>
          <w:lang w:val="fr-BE"/>
        </w:rPr>
      </w:pPr>
    </w:p>
    <w:p w14:paraId="74E82950" w14:textId="685E8E0A" w:rsidR="0035273A" w:rsidRPr="0053318D" w:rsidRDefault="0035273A" w:rsidP="00EB4BD9">
      <w:pPr>
        <w:spacing w:after="0" w:line="240" w:lineRule="auto"/>
        <w:jc w:val="both"/>
        <w:rPr>
          <w:rFonts w:ascii="Arial" w:hAnsi="Arial" w:cs="Arial"/>
          <w:lang w:val="fr-BE"/>
        </w:rPr>
      </w:pPr>
      <w:r w:rsidRPr="0053318D">
        <w:rPr>
          <w:rFonts w:ascii="Arial" w:hAnsi="Arial" w:cs="Arial"/>
          <w:lang w:val="fr-BE"/>
        </w:rPr>
        <w:t xml:space="preserve">L'établissement hospitalier s'engage à </w:t>
      </w:r>
      <w:r w:rsidR="00A93BF8" w:rsidRPr="0053318D">
        <w:rPr>
          <w:rFonts w:ascii="Arial" w:hAnsi="Arial" w:cs="Arial"/>
          <w:lang w:val="fr-BE"/>
        </w:rPr>
        <w:t>donner toujours l'accès à sa comptabilité à</w:t>
      </w:r>
      <w:r w:rsidRPr="0053318D">
        <w:rPr>
          <w:rFonts w:ascii="Arial" w:hAnsi="Arial" w:cs="Arial"/>
          <w:lang w:val="fr-BE"/>
        </w:rPr>
        <w:t xml:space="preserve"> tous les délégués du Service des soins de santé ou des organismes assureurs afin qu'ils puissent contrôler les activités de l'établissement.</w:t>
      </w:r>
    </w:p>
    <w:p w14:paraId="0985D5AE" w14:textId="77777777" w:rsidR="0035273A" w:rsidRPr="0053318D" w:rsidRDefault="0035273A" w:rsidP="00EB4BD9">
      <w:pPr>
        <w:spacing w:after="0" w:line="240" w:lineRule="auto"/>
        <w:jc w:val="both"/>
        <w:rPr>
          <w:rFonts w:ascii="Arial" w:hAnsi="Arial" w:cs="Arial"/>
          <w:lang w:val="fr-BE"/>
        </w:rPr>
      </w:pPr>
    </w:p>
    <w:p w14:paraId="6E63322D" w14:textId="4217FD13" w:rsidR="0035273A" w:rsidRPr="0053318D" w:rsidRDefault="0035273A" w:rsidP="00EB4BD9">
      <w:pPr>
        <w:spacing w:after="0" w:line="240" w:lineRule="auto"/>
        <w:jc w:val="both"/>
        <w:rPr>
          <w:rFonts w:ascii="Arial" w:hAnsi="Arial" w:cs="Arial"/>
          <w:lang w:val="fr-BE"/>
        </w:rPr>
      </w:pPr>
      <w:r w:rsidRPr="0053318D">
        <w:rPr>
          <w:rFonts w:ascii="Arial" w:hAnsi="Arial" w:cs="Arial"/>
          <w:lang w:val="fr-BE"/>
        </w:rPr>
        <w:t>L'établissement est tenu de conserver les documents comptables pendant une période de 7 ans.</w:t>
      </w:r>
    </w:p>
    <w:p w14:paraId="5ADB7270" w14:textId="7170B7F2" w:rsidR="0035273A" w:rsidRDefault="0035273A" w:rsidP="00EB4BD9">
      <w:pPr>
        <w:spacing w:after="0" w:line="240" w:lineRule="auto"/>
        <w:jc w:val="both"/>
        <w:rPr>
          <w:rFonts w:ascii="Arial" w:hAnsi="Arial" w:cs="Arial"/>
          <w:lang w:val="fr-BE"/>
        </w:rPr>
      </w:pPr>
    </w:p>
    <w:p w14:paraId="0C4DC1AB" w14:textId="77777777" w:rsidR="000B25E8" w:rsidRPr="0053318D" w:rsidRDefault="000B25E8" w:rsidP="00EB4BD9">
      <w:pPr>
        <w:spacing w:after="0" w:line="240" w:lineRule="auto"/>
        <w:jc w:val="both"/>
        <w:rPr>
          <w:rFonts w:ascii="Arial" w:hAnsi="Arial" w:cs="Arial"/>
          <w:lang w:val="fr-BE"/>
        </w:rPr>
      </w:pPr>
    </w:p>
    <w:p w14:paraId="5E529693" w14:textId="5C663F3A" w:rsidR="00B14131" w:rsidRPr="0053318D" w:rsidRDefault="00912062" w:rsidP="00B63F11">
      <w:pPr>
        <w:tabs>
          <w:tab w:val="left" w:pos="0"/>
          <w:tab w:val="left" w:pos="366"/>
          <w:tab w:val="left" w:pos="1358"/>
          <w:tab w:val="left" w:pos="1842"/>
          <w:tab w:val="center" w:pos="6234"/>
          <w:tab w:val="left" w:pos="6480"/>
        </w:tabs>
        <w:suppressAutoHyphens/>
        <w:spacing w:after="0" w:line="240" w:lineRule="auto"/>
        <w:jc w:val="center"/>
        <w:rPr>
          <w:rFonts w:ascii="Arial" w:hAnsi="Arial" w:cs="Arial"/>
          <w:b/>
          <w:spacing w:val="-3"/>
          <w:u w:val="single"/>
          <w:lang w:val="fr-BE"/>
        </w:rPr>
      </w:pPr>
      <w:r w:rsidRPr="0053318D">
        <w:rPr>
          <w:rFonts w:ascii="Arial" w:hAnsi="Arial" w:cs="Arial"/>
          <w:b/>
          <w:u w:val="single"/>
          <w:lang w:val="fr"/>
        </w:rPr>
        <w:t>DISPOSITIONS GÉNÉRALES</w:t>
      </w:r>
    </w:p>
    <w:p w14:paraId="21677114" w14:textId="3879C925" w:rsidR="00B14131" w:rsidRDefault="00B14131"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fr-BE"/>
        </w:rPr>
      </w:pPr>
    </w:p>
    <w:p w14:paraId="29B11632" w14:textId="3D2AE9FA" w:rsidR="00265200" w:rsidRPr="0053318D" w:rsidRDefault="00912062" w:rsidP="00EB4BD9">
      <w:pPr>
        <w:spacing w:after="0" w:line="240" w:lineRule="auto"/>
        <w:jc w:val="both"/>
        <w:rPr>
          <w:rFonts w:ascii="Arial" w:hAnsi="Arial" w:cs="Arial"/>
          <w:b/>
          <w:lang w:val="fr-BE"/>
        </w:rPr>
      </w:pPr>
      <w:r w:rsidRPr="0053318D">
        <w:rPr>
          <w:rFonts w:ascii="Arial" w:hAnsi="Arial" w:cs="Arial"/>
          <w:b/>
          <w:u w:val="single"/>
          <w:lang w:val="fr-BE"/>
        </w:rPr>
        <w:t>Article 2</w:t>
      </w:r>
      <w:r w:rsidR="00ED3E6B" w:rsidRPr="0053318D">
        <w:rPr>
          <w:rFonts w:ascii="Arial" w:hAnsi="Arial" w:cs="Arial"/>
          <w:b/>
          <w:u w:val="single"/>
          <w:lang w:val="fr-BE"/>
        </w:rPr>
        <w:t>2</w:t>
      </w:r>
      <w:r w:rsidRPr="0053318D">
        <w:rPr>
          <w:rFonts w:ascii="Arial" w:hAnsi="Arial" w:cs="Arial"/>
          <w:b/>
          <w:lang w:val="fr-BE"/>
        </w:rPr>
        <w:t>.</w:t>
      </w:r>
    </w:p>
    <w:p w14:paraId="78B74DA9" w14:textId="1B37BBB9" w:rsidR="00912062" w:rsidRPr="0053318D" w:rsidRDefault="00912062" w:rsidP="00EB4BD9">
      <w:pPr>
        <w:spacing w:after="0" w:line="240" w:lineRule="auto"/>
        <w:jc w:val="both"/>
        <w:rPr>
          <w:rFonts w:ascii="Arial" w:hAnsi="Arial" w:cs="Arial"/>
          <w:lang w:val="fr-BE"/>
        </w:rPr>
      </w:pPr>
    </w:p>
    <w:p w14:paraId="2B2B372B" w14:textId="266C6101" w:rsidR="00912062" w:rsidRPr="0053318D" w:rsidRDefault="00912062" w:rsidP="00EB4BD9">
      <w:pPr>
        <w:spacing w:after="0" w:line="240" w:lineRule="auto"/>
        <w:jc w:val="both"/>
        <w:rPr>
          <w:rFonts w:ascii="Arial" w:hAnsi="Arial" w:cs="Arial"/>
          <w:lang w:val="fr-BE"/>
        </w:rPr>
      </w:pPr>
      <w:r w:rsidRPr="0053318D">
        <w:rPr>
          <w:rFonts w:ascii="Arial" w:hAnsi="Arial" w:cs="Arial"/>
          <w:lang w:val="fr-BE"/>
        </w:rPr>
        <w:t>L'établissement s'engage à autoriser tous les délégués du Service des soins de santé de l'INAMI, du Service d'évaluation et de contrôle médicaux de l'INAMI et des organismes assureurs à effectuer les visites utiles en ce qui concerne le contrôle de l'exécution de la présente convention.</w:t>
      </w:r>
    </w:p>
    <w:p w14:paraId="2FBC3883" w14:textId="62D0CCC2" w:rsidR="00912062" w:rsidRPr="0053318D" w:rsidRDefault="00912062"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fr-BE"/>
        </w:rPr>
      </w:pPr>
    </w:p>
    <w:p w14:paraId="3304769D" w14:textId="523DCE0A" w:rsidR="00265200" w:rsidRPr="0053318D" w:rsidRDefault="00B14131"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r w:rsidRPr="0053318D">
        <w:rPr>
          <w:rFonts w:ascii="Arial" w:hAnsi="Arial" w:cs="Arial"/>
          <w:b/>
          <w:u w:val="single"/>
          <w:lang w:val="fr-BE"/>
        </w:rPr>
        <w:lastRenderedPageBreak/>
        <w:t>Article 2</w:t>
      </w:r>
      <w:r w:rsidR="00ED3E6B" w:rsidRPr="0053318D">
        <w:rPr>
          <w:rFonts w:ascii="Arial" w:hAnsi="Arial" w:cs="Arial"/>
          <w:b/>
          <w:u w:val="single"/>
          <w:lang w:val="fr-BE"/>
        </w:rPr>
        <w:t>3</w:t>
      </w:r>
      <w:r w:rsidRPr="0053318D">
        <w:rPr>
          <w:rFonts w:ascii="Arial" w:hAnsi="Arial" w:cs="Arial"/>
          <w:b/>
          <w:lang w:val="fr-BE"/>
        </w:rPr>
        <w:t>.</w:t>
      </w:r>
    </w:p>
    <w:p w14:paraId="3CDA3BDF" w14:textId="77777777" w:rsidR="00265200" w:rsidRPr="0053318D" w:rsidRDefault="00265200"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p>
    <w:p w14:paraId="0D713FE0" w14:textId="0E7BF2C6" w:rsidR="00265200" w:rsidRPr="0053318D" w:rsidRDefault="00B14131"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r w:rsidRPr="0053318D">
        <w:rPr>
          <w:rFonts w:ascii="Arial" w:hAnsi="Arial" w:cs="Arial"/>
          <w:lang w:val="fr-BE"/>
        </w:rPr>
        <w:t xml:space="preserve">La personne morale (pouvoir organisateur) avec laquelle a été conclue la présente convention et qui gère l’établissement hospitalier dont fait partie l’établissement s’engage à veiller à ce que les fonds provenant de cette convention ainsi que, le cas échéant, les diminutions de prix ou ristournes visées à l’article </w:t>
      </w:r>
      <w:r w:rsidR="00A93BF8" w:rsidRPr="0053318D">
        <w:rPr>
          <w:rFonts w:ascii="Arial" w:hAnsi="Arial" w:cs="Arial"/>
          <w:lang w:val="fr-BE"/>
        </w:rPr>
        <w:t xml:space="preserve">21 </w:t>
      </w:r>
      <w:r w:rsidRPr="0053318D">
        <w:rPr>
          <w:rFonts w:ascii="Arial" w:hAnsi="Arial" w:cs="Arial"/>
          <w:lang w:val="fr-BE"/>
        </w:rPr>
        <w:t>et liées à l’achat du matériel nécessaire pour les TAO, ne puissent être utilisés que pour les activités de l’établissement de soins dans le cadre de la présente convention et dans le cadre des conventions suivantes si l’établissement de soins a conclu ces conventions :</w:t>
      </w:r>
    </w:p>
    <w:p w14:paraId="6B356FF2" w14:textId="132914A8" w:rsidR="00416C1D" w:rsidRPr="0053318D" w:rsidRDefault="00265200" w:rsidP="006D218B">
      <w:pPr>
        <w:pStyle w:val="Lijstalinea"/>
        <w:numPr>
          <w:ilvl w:val="0"/>
          <w:numId w:val="13"/>
        </w:numPr>
        <w:tabs>
          <w:tab w:val="left" w:pos="0"/>
          <w:tab w:val="left" w:pos="366"/>
          <w:tab w:val="left" w:pos="1358"/>
          <w:tab w:val="left" w:pos="1842"/>
          <w:tab w:val="center" w:pos="6234"/>
          <w:tab w:val="left" w:pos="6480"/>
        </w:tabs>
        <w:suppressAutoHyphens/>
        <w:jc w:val="both"/>
        <w:rPr>
          <w:rFonts w:ascii="Arial" w:hAnsi="Arial" w:cs="Arial"/>
          <w:lang w:val="fr-BE"/>
        </w:rPr>
      </w:pPr>
      <w:r w:rsidRPr="0053318D">
        <w:rPr>
          <w:rFonts w:ascii="Arial" w:hAnsi="Arial" w:cs="Arial"/>
          <w:lang w:val="fr-BE"/>
        </w:rPr>
        <w:t>la convention en matière d’autogestion pour adultes</w:t>
      </w:r>
    </w:p>
    <w:p w14:paraId="27C490B5" w14:textId="77777777" w:rsidR="00416C1D" w:rsidRPr="0053318D" w:rsidRDefault="00416C1D" w:rsidP="006D218B">
      <w:pPr>
        <w:pStyle w:val="Lijstalinea"/>
        <w:numPr>
          <w:ilvl w:val="0"/>
          <w:numId w:val="13"/>
        </w:numPr>
        <w:tabs>
          <w:tab w:val="left" w:pos="0"/>
          <w:tab w:val="left" w:pos="366"/>
          <w:tab w:val="left" w:pos="1358"/>
          <w:tab w:val="left" w:pos="1842"/>
          <w:tab w:val="center" w:pos="6234"/>
          <w:tab w:val="left" w:pos="6480"/>
        </w:tabs>
        <w:suppressAutoHyphens/>
        <w:jc w:val="both"/>
        <w:rPr>
          <w:rFonts w:ascii="Arial" w:hAnsi="Arial" w:cs="Arial"/>
          <w:lang w:val="fr-BE"/>
        </w:rPr>
      </w:pPr>
      <w:r w:rsidRPr="0053318D">
        <w:rPr>
          <w:rFonts w:ascii="Arial" w:hAnsi="Arial" w:cs="Arial"/>
          <w:lang w:val="fr-BE"/>
        </w:rPr>
        <w:t>la convention en matière d’autogestion pour enfants et adolescents</w:t>
      </w:r>
    </w:p>
    <w:p w14:paraId="2BF9A6CB" w14:textId="0F01B569" w:rsidR="00416C1D" w:rsidRPr="0053318D" w:rsidRDefault="00265200" w:rsidP="006D218B">
      <w:pPr>
        <w:pStyle w:val="Lijstalinea"/>
        <w:numPr>
          <w:ilvl w:val="0"/>
          <w:numId w:val="13"/>
        </w:numPr>
        <w:tabs>
          <w:tab w:val="left" w:pos="0"/>
          <w:tab w:val="left" w:pos="366"/>
          <w:tab w:val="left" w:pos="1358"/>
          <w:tab w:val="left" w:pos="1842"/>
          <w:tab w:val="center" w:pos="6234"/>
          <w:tab w:val="left" w:pos="6480"/>
        </w:tabs>
        <w:suppressAutoHyphens/>
        <w:jc w:val="both"/>
        <w:rPr>
          <w:rFonts w:ascii="Arial" w:hAnsi="Arial" w:cs="Arial"/>
          <w:lang w:val="fr-BE"/>
        </w:rPr>
      </w:pPr>
      <w:r w:rsidRPr="0053318D">
        <w:rPr>
          <w:rFonts w:ascii="Arial" w:hAnsi="Arial" w:cs="Arial"/>
          <w:lang w:val="fr-BE"/>
        </w:rPr>
        <w:t>la convention pompe à insuline</w:t>
      </w:r>
      <w:r w:rsidR="00A93BF8" w:rsidRPr="0053318D">
        <w:rPr>
          <w:rFonts w:ascii="Arial" w:hAnsi="Arial" w:cs="Arial"/>
          <w:lang w:val="fr-BE"/>
        </w:rPr>
        <w:t>.</w:t>
      </w:r>
    </w:p>
    <w:p w14:paraId="1274C3AA" w14:textId="77777777" w:rsidR="00416C1D" w:rsidRPr="0053318D" w:rsidRDefault="00416C1D"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p>
    <w:p w14:paraId="1869C06B" w14:textId="24830EA7" w:rsidR="00B14131" w:rsidRPr="0053318D" w:rsidRDefault="00B14131"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r w:rsidRPr="0053318D">
        <w:rPr>
          <w:rFonts w:ascii="Arial" w:hAnsi="Arial" w:cs="Arial"/>
          <w:lang w:val="fr-BE"/>
        </w:rPr>
        <w:t>L'affectation de ces moyens à d'autres buts constitue un motif de dénonciation de la présente convention.</w:t>
      </w:r>
    </w:p>
    <w:p w14:paraId="7CB85445" w14:textId="25AB939E" w:rsidR="00B14131" w:rsidRPr="0053318D" w:rsidRDefault="00B14131" w:rsidP="00EB4BD9">
      <w:pPr>
        <w:spacing w:after="0" w:line="240" w:lineRule="auto"/>
        <w:jc w:val="both"/>
        <w:rPr>
          <w:rFonts w:ascii="Arial" w:hAnsi="Arial" w:cs="Arial"/>
          <w:lang w:val="fr-BE"/>
        </w:rPr>
      </w:pPr>
    </w:p>
    <w:p w14:paraId="424AE28D" w14:textId="05EDE1BB" w:rsidR="00C1087C" w:rsidRPr="0053318D" w:rsidRDefault="00C1087C" w:rsidP="00EB4BD9">
      <w:pPr>
        <w:spacing w:after="0" w:line="240" w:lineRule="auto"/>
        <w:jc w:val="both"/>
        <w:rPr>
          <w:rFonts w:ascii="Arial" w:hAnsi="Arial" w:cs="Arial"/>
          <w:lang w:val="fr-BE"/>
        </w:rPr>
      </w:pPr>
      <w:r w:rsidRPr="0053318D">
        <w:rPr>
          <w:rFonts w:ascii="Arial" w:hAnsi="Arial" w:cs="Arial"/>
          <w:b/>
          <w:u w:val="single"/>
          <w:lang w:val="fr-BE"/>
        </w:rPr>
        <w:t>Article 2</w:t>
      </w:r>
      <w:r w:rsidR="00ED3E6B" w:rsidRPr="0053318D">
        <w:rPr>
          <w:rFonts w:ascii="Arial" w:hAnsi="Arial" w:cs="Arial"/>
          <w:b/>
          <w:u w:val="single"/>
          <w:lang w:val="fr-BE"/>
        </w:rPr>
        <w:t>4</w:t>
      </w:r>
      <w:r w:rsidRPr="0053318D">
        <w:rPr>
          <w:rFonts w:ascii="Arial" w:hAnsi="Arial" w:cs="Arial"/>
          <w:b/>
          <w:lang w:val="fr-BE"/>
        </w:rPr>
        <w:t>.</w:t>
      </w:r>
    </w:p>
    <w:p w14:paraId="72271CD2" w14:textId="6189AB29" w:rsidR="00C1087C" w:rsidRPr="0053318D" w:rsidRDefault="00C1087C" w:rsidP="00EB4BD9">
      <w:pPr>
        <w:spacing w:after="0" w:line="240" w:lineRule="auto"/>
        <w:jc w:val="both"/>
        <w:rPr>
          <w:rFonts w:ascii="Arial" w:hAnsi="Arial" w:cs="Arial"/>
          <w:lang w:val="fr-BE"/>
        </w:rPr>
      </w:pPr>
    </w:p>
    <w:p w14:paraId="23FECFC8" w14:textId="2B4F90FA" w:rsidR="00C1087C" w:rsidRPr="0053318D" w:rsidRDefault="00C1087C" w:rsidP="00EB4BD9">
      <w:pPr>
        <w:spacing w:after="0" w:line="240" w:lineRule="auto"/>
        <w:jc w:val="both"/>
        <w:rPr>
          <w:rFonts w:ascii="Arial" w:hAnsi="Arial" w:cs="Arial"/>
          <w:lang w:val="fr-BE"/>
        </w:rPr>
      </w:pPr>
      <w:r w:rsidRPr="0053318D">
        <w:rPr>
          <w:rFonts w:ascii="Arial" w:hAnsi="Arial" w:cs="Arial"/>
          <w:lang w:val="fr-BE"/>
        </w:rPr>
        <w:t>L’établissement s’engage à rémunérer les membres de l’équipe de diabétologie au moins selon les mêmes échelles salariales que celles du personnel de l’établissement hospitalier dont l’établissement fait partie.</w:t>
      </w:r>
    </w:p>
    <w:p w14:paraId="0175E608" w14:textId="5F020CC1" w:rsidR="00C1087C" w:rsidRDefault="00C1087C" w:rsidP="00EB4BD9">
      <w:pPr>
        <w:spacing w:after="0" w:line="240" w:lineRule="auto"/>
        <w:jc w:val="both"/>
        <w:rPr>
          <w:rFonts w:ascii="Arial" w:hAnsi="Arial" w:cs="Arial"/>
          <w:lang w:val="fr-BE"/>
        </w:rPr>
      </w:pPr>
    </w:p>
    <w:p w14:paraId="23066121" w14:textId="5CB9F19E" w:rsidR="00C1087C" w:rsidRPr="0053318D" w:rsidRDefault="00C1087C" w:rsidP="00EB4BD9">
      <w:pPr>
        <w:spacing w:after="0" w:line="240" w:lineRule="auto"/>
        <w:jc w:val="both"/>
        <w:rPr>
          <w:rFonts w:ascii="Arial" w:hAnsi="Arial" w:cs="Arial"/>
          <w:lang w:val="fr-BE"/>
        </w:rPr>
      </w:pPr>
      <w:r w:rsidRPr="0053318D">
        <w:rPr>
          <w:rFonts w:ascii="Arial" w:hAnsi="Arial" w:cs="Arial"/>
          <w:lang w:val="fr-BE"/>
        </w:rPr>
        <w:t xml:space="preserve">Les coûts liés à l’emploi de l’équipe de diabétologie sont supposés être à la charge intégrale de l’établissement sur la base des fonds qui peuvent provenir de la présente convention et des conventions en matière d’autogestion (pour adultes et/ou enfants et adolescents) et éventuellement de la convention pompe à insuline que l’hôpital dont l’établissement fait partie a conclue. Les fonctions qui font partie du cadre du personnel requis en vertu de ces conventions </w:t>
      </w:r>
      <w:r w:rsidR="00A93BF8" w:rsidRPr="0053318D">
        <w:rPr>
          <w:rFonts w:ascii="Arial" w:hAnsi="Arial" w:cs="Arial"/>
          <w:lang w:val="fr-BE"/>
        </w:rPr>
        <w:t xml:space="preserve">ne </w:t>
      </w:r>
      <w:r w:rsidRPr="0053318D">
        <w:rPr>
          <w:rFonts w:ascii="Arial" w:hAnsi="Arial" w:cs="Arial"/>
          <w:lang w:val="fr-BE"/>
        </w:rPr>
        <w:t xml:space="preserve">peuvent dès lors (pour le temps qu’elles font partie du cadre du personnel requis) </w:t>
      </w:r>
      <w:r w:rsidR="00A93BF8" w:rsidRPr="0053318D">
        <w:rPr>
          <w:rFonts w:ascii="Arial" w:hAnsi="Arial" w:cs="Arial"/>
          <w:lang w:val="fr-BE"/>
        </w:rPr>
        <w:t xml:space="preserve">jamais </w:t>
      </w:r>
      <w:r w:rsidRPr="0053318D">
        <w:rPr>
          <w:rFonts w:ascii="Arial" w:hAnsi="Arial" w:cs="Arial"/>
          <w:lang w:val="fr-BE"/>
        </w:rPr>
        <w:t xml:space="preserve">être </w:t>
      </w:r>
      <w:r w:rsidR="00A93BF8" w:rsidRPr="0053318D">
        <w:rPr>
          <w:rFonts w:ascii="Arial" w:hAnsi="Arial" w:cs="Arial"/>
          <w:lang w:val="fr-BE"/>
        </w:rPr>
        <w:t xml:space="preserve">remplies </w:t>
      </w:r>
      <w:r w:rsidRPr="0053318D">
        <w:rPr>
          <w:rFonts w:ascii="Arial" w:hAnsi="Arial" w:cs="Arial"/>
          <w:lang w:val="fr-BE"/>
        </w:rPr>
        <w:t xml:space="preserve">par du personnel qui </w:t>
      </w:r>
      <w:r w:rsidR="000940E2" w:rsidRPr="0053318D">
        <w:rPr>
          <w:rFonts w:ascii="Arial" w:hAnsi="Arial" w:cs="Arial"/>
          <w:lang w:val="fr-BE"/>
        </w:rPr>
        <w:t>soit employé</w:t>
      </w:r>
      <w:r w:rsidRPr="0053318D">
        <w:rPr>
          <w:rFonts w:ascii="Arial" w:hAnsi="Arial" w:cs="Arial"/>
          <w:lang w:val="fr-BE"/>
        </w:rPr>
        <w:t xml:space="preserve"> dans les fonctions visées dans le cadre d’un régime de financement sur la base duquel d’autres instances (publiques) interviennent totalement ou partiellement, directement ou indirectement, dans le coût salarial, à l’exception, d’une part, des recettes que les médecins peuvent obtenir des prestations de la nomenclature qu’ils effectuent, et, d’autre part, des interventions du SPF Santé publique dans l’application (éventuellement partielle) des barèmes IFIC et dans les primes accordées aux praticiens de l’art infirmier titulaires d’une qualification professionnelle particulière.</w:t>
      </w:r>
    </w:p>
    <w:p w14:paraId="46C8E683" w14:textId="77777777" w:rsidR="00C1087C" w:rsidRPr="0053318D" w:rsidRDefault="00C1087C" w:rsidP="00EB4BD9">
      <w:pPr>
        <w:spacing w:after="0" w:line="240" w:lineRule="auto"/>
        <w:jc w:val="both"/>
        <w:rPr>
          <w:rFonts w:ascii="Arial" w:hAnsi="Arial" w:cs="Arial"/>
          <w:lang w:val="fr-BE"/>
        </w:rPr>
      </w:pPr>
    </w:p>
    <w:p w14:paraId="2440056C" w14:textId="0CE4192A" w:rsidR="00C1087C" w:rsidRPr="0053318D" w:rsidRDefault="00C1087C" w:rsidP="00EB4BD9">
      <w:pPr>
        <w:spacing w:after="0" w:line="240" w:lineRule="auto"/>
        <w:jc w:val="both"/>
        <w:rPr>
          <w:rFonts w:ascii="Arial" w:hAnsi="Arial" w:cs="Arial"/>
          <w:lang w:val="fr-BE"/>
        </w:rPr>
      </w:pPr>
      <w:r w:rsidRPr="0053318D">
        <w:rPr>
          <w:rFonts w:ascii="Arial" w:hAnsi="Arial" w:cs="Arial"/>
          <w:lang w:val="fr-BE"/>
        </w:rPr>
        <w:t>Si des membres de l’équipe sont dispensés de prestations de travail dans le cadre de la problématique de fin de carrière, conformément aux dispositions de la CCT en la matière, cette dispense de prestations de travail doit être compensée par de nouveaux engagements ou par une augmentation de la durée du temps de travail des autres membres de l’équipe, compte tenu des qualifications prévues pour chaque fonction. Le financement de cette occupation compensatoire tombe hors du cadre de la présente convention mais n'est pas en contradiction avec celle-ci.</w:t>
      </w:r>
    </w:p>
    <w:p w14:paraId="79781BEF" w14:textId="0FD48A13" w:rsidR="00C1087C" w:rsidRPr="0053318D" w:rsidRDefault="00C1087C" w:rsidP="00EB4BD9">
      <w:pPr>
        <w:spacing w:after="0" w:line="240" w:lineRule="auto"/>
        <w:jc w:val="both"/>
        <w:rPr>
          <w:rFonts w:ascii="Arial" w:hAnsi="Arial" w:cs="Arial"/>
          <w:lang w:val="fr-BE"/>
        </w:rPr>
      </w:pPr>
    </w:p>
    <w:p w14:paraId="67C1C441" w14:textId="0F92EB26" w:rsidR="00C1087C" w:rsidRPr="0053318D" w:rsidRDefault="00C1087C" w:rsidP="00EB4BD9">
      <w:pPr>
        <w:spacing w:after="0" w:line="240" w:lineRule="auto"/>
        <w:jc w:val="both"/>
        <w:rPr>
          <w:rFonts w:ascii="Arial" w:hAnsi="Arial" w:cs="Arial"/>
          <w:lang w:val="fr-BE"/>
        </w:rPr>
      </w:pPr>
    </w:p>
    <w:p w14:paraId="62146E60" w14:textId="7F6A6CFF" w:rsidR="00B90EE3" w:rsidRPr="0053318D" w:rsidRDefault="00416C1D" w:rsidP="00B63F11">
      <w:pPr>
        <w:spacing w:after="0" w:line="240" w:lineRule="auto"/>
        <w:jc w:val="center"/>
        <w:rPr>
          <w:rFonts w:ascii="Arial" w:hAnsi="Arial" w:cs="Arial"/>
          <w:b/>
          <w:u w:val="single"/>
          <w:lang w:val="fr-BE"/>
        </w:rPr>
      </w:pPr>
      <w:r w:rsidRPr="0053318D">
        <w:rPr>
          <w:rFonts w:ascii="Arial" w:hAnsi="Arial" w:cs="Arial"/>
          <w:b/>
          <w:u w:val="single"/>
          <w:lang w:val="fr-BE"/>
        </w:rPr>
        <w:t>DÉLAI DE VALIDITÉ DE LA PRÉSENTE CONVENTION</w:t>
      </w:r>
    </w:p>
    <w:p w14:paraId="44DB3F14" w14:textId="3AC35B2D" w:rsidR="00B90EE3" w:rsidRDefault="00B90EE3" w:rsidP="00EB4BD9">
      <w:pPr>
        <w:spacing w:after="0" w:line="240" w:lineRule="auto"/>
        <w:jc w:val="both"/>
        <w:rPr>
          <w:rFonts w:ascii="Arial" w:hAnsi="Arial" w:cs="Arial"/>
          <w:lang w:val="fr-BE"/>
        </w:rPr>
      </w:pPr>
    </w:p>
    <w:p w14:paraId="738D9C18" w14:textId="77777777" w:rsidR="00BC1B3F" w:rsidRPr="0053318D" w:rsidRDefault="00BC1B3F" w:rsidP="00EB4BD9">
      <w:pPr>
        <w:spacing w:after="0" w:line="240" w:lineRule="auto"/>
        <w:jc w:val="both"/>
        <w:rPr>
          <w:rFonts w:ascii="Arial" w:hAnsi="Arial" w:cs="Arial"/>
          <w:lang w:val="fr-BE"/>
        </w:rPr>
      </w:pPr>
    </w:p>
    <w:p w14:paraId="2A0FB2D1" w14:textId="7204AFEF" w:rsidR="00B90EE3" w:rsidRPr="0053318D" w:rsidRDefault="00B90EE3" w:rsidP="00EB4BD9">
      <w:pPr>
        <w:spacing w:after="0" w:line="240" w:lineRule="auto"/>
        <w:jc w:val="both"/>
        <w:rPr>
          <w:rFonts w:ascii="Arial" w:hAnsi="Arial" w:cs="Arial"/>
          <w:b/>
          <w:lang w:val="fr-BE"/>
        </w:rPr>
      </w:pPr>
      <w:r w:rsidRPr="0053318D">
        <w:rPr>
          <w:rFonts w:ascii="Arial" w:hAnsi="Arial" w:cs="Arial"/>
          <w:b/>
          <w:u w:val="single"/>
          <w:lang w:val="fr-BE"/>
        </w:rPr>
        <w:t>Article 2</w:t>
      </w:r>
      <w:r w:rsidR="00ED3E6B" w:rsidRPr="0053318D">
        <w:rPr>
          <w:rFonts w:ascii="Arial" w:hAnsi="Arial" w:cs="Arial"/>
          <w:b/>
          <w:u w:val="single"/>
          <w:lang w:val="fr-BE"/>
        </w:rPr>
        <w:t>5</w:t>
      </w:r>
      <w:r w:rsidRPr="0053318D">
        <w:rPr>
          <w:rFonts w:ascii="Arial" w:hAnsi="Arial" w:cs="Arial"/>
          <w:b/>
          <w:lang w:val="fr-BE"/>
        </w:rPr>
        <w:t>.</w:t>
      </w:r>
    </w:p>
    <w:p w14:paraId="374BB985" w14:textId="0A2BAE04" w:rsidR="00B90EE3" w:rsidRPr="0053318D" w:rsidRDefault="00B90EE3" w:rsidP="00EB4BD9">
      <w:pPr>
        <w:spacing w:after="0" w:line="240" w:lineRule="auto"/>
        <w:jc w:val="both"/>
        <w:rPr>
          <w:rFonts w:ascii="Arial" w:hAnsi="Arial" w:cs="Arial"/>
          <w:lang w:val="fr-BE"/>
        </w:rPr>
      </w:pPr>
    </w:p>
    <w:p w14:paraId="6F18E2A1" w14:textId="4D38A1B0"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1</w:t>
      </w:r>
      <w:r w:rsidRPr="0053318D">
        <w:rPr>
          <w:rFonts w:ascii="Arial" w:hAnsi="Arial" w:cs="Arial"/>
          <w:b/>
          <w:vertAlign w:val="superscript"/>
          <w:lang w:val="fr-BE"/>
        </w:rPr>
        <w:t>er</w:t>
      </w:r>
      <w:r w:rsidRPr="0053318D">
        <w:rPr>
          <w:rFonts w:ascii="Arial" w:hAnsi="Arial" w:cs="Arial"/>
          <w:b/>
          <w:lang w:val="fr-BE"/>
        </w:rPr>
        <w:t>.</w:t>
      </w:r>
      <w:r w:rsidRPr="0053318D">
        <w:rPr>
          <w:rFonts w:ascii="Arial" w:hAnsi="Arial" w:cs="Arial"/>
          <w:lang w:val="fr-BE"/>
        </w:rPr>
        <w:t xml:space="preserve"> La présente convention entre en vigueur le</w:t>
      </w:r>
      <w:r w:rsidR="00B80BA5" w:rsidRPr="0053318D">
        <w:rPr>
          <w:rFonts w:ascii="Arial" w:hAnsi="Arial" w:cs="Arial"/>
          <w:lang w:val="fr-BE"/>
        </w:rPr>
        <w:t xml:space="preserve"> premier jour du mois qui suit la date à laquelle le Comité de l’assurance </w:t>
      </w:r>
      <w:r w:rsidR="00B80BA5" w:rsidRPr="00E913B8">
        <w:rPr>
          <w:rFonts w:ascii="Arial" w:hAnsi="Arial" w:cs="Arial"/>
          <w:lang w:val="fr-BE"/>
        </w:rPr>
        <w:t>a approuvé</w:t>
      </w:r>
      <w:r w:rsidR="00CD2503" w:rsidRPr="00E913B8">
        <w:rPr>
          <w:rFonts w:ascii="Arial" w:hAnsi="Arial" w:cs="Arial"/>
          <w:lang w:val="fr-BE"/>
        </w:rPr>
        <w:t>,</w:t>
      </w:r>
      <w:r w:rsidR="00B80BA5" w:rsidRPr="00E913B8">
        <w:rPr>
          <w:rFonts w:ascii="Arial" w:hAnsi="Arial" w:cs="Arial"/>
          <w:lang w:val="fr-BE"/>
        </w:rPr>
        <w:t xml:space="preserve"> pour la première fois</w:t>
      </w:r>
      <w:r w:rsidR="00CD2503" w:rsidRPr="00E913B8">
        <w:rPr>
          <w:rFonts w:ascii="Arial" w:hAnsi="Arial" w:cs="Arial"/>
          <w:lang w:val="fr-BE"/>
        </w:rPr>
        <w:t>,</w:t>
      </w:r>
      <w:r w:rsidR="00B80BA5" w:rsidRPr="00E913B8">
        <w:rPr>
          <w:rFonts w:ascii="Arial" w:hAnsi="Arial" w:cs="Arial"/>
          <w:lang w:val="fr-BE"/>
        </w:rPr>
        <w:t xml:space="preserve"> l'utilisation d'une technologie particulière dans le cadre de la présente convention et a approuvé</w:t>
      </w:r>
      <w:r w:rsidR="00B80BA5" w:rsidRPr="0053318D">
        <w:rPr>
          <w:rFonts w:ascii="Arial" w:hAnsi="Arial" w:cs="Arial"/>
          <w:lang w:val="fr-BE"/>
        </w:rPr>
        <w:t xml:space="preserve"> à cet effet la fiche d'information relative à cette technologie visée à l'article 2</w:t>
      </w:r>
      <w:r w:rsidR="00B80BA5" w:rsidRPr="00E913B8">
        <w:rPr>
          <w:rFonts w:ascii="Arial" w:hAnsi="Arial" w:cs="Arial"/>
          <w:lang w:val="fr-BE"/>
        </w:rPr>
        <w:t>, §§ 3 et 4</w:t>
      </w:r>
      <w:r w:rsidR="00B80BA5" w:rsidRPr="0053318D">
        <w:rPr>
          <w:rFonts w:ascii="Arial" w:hAnsi="Arial" w:cs="Arial"/>
          <w:lang w:val="fr-BE"/>
        </w:rPr>
        <w:t xml:space="preserve"> de la présente convention. Comme prévu à l'article 2 § 3 de la présente convention, le Service de soins de santé de </w:t>
      </w:r>
      <w:r w:rsidR="00B80BA5" w:rsidRPr="0053318D">
        <w:rPr>
          <w:rFonts w:ascii="Arial" w:hAnsi="Arial" w:cs="Arial"/>
          <w:lang w:val="fr-BE"/>
        </w:rPr>
        <w:lastRenderedPageBreak/>
        <w:t>l'INAMI informera les centres TAO de l'approbation par le Comité de l’assurance de la fiche relative à une technologie particulière et informera ainsi également les centres TAO de la date d'entrée en vigueur de la présente convention.</w:t>
      </w:r>
    </w:p>
    <w:p w14:paraId="77BDE2BB" w14:textId="77777777" w:rsidR="00416C1D" w:rsidRPr="0053318D" w:rsidRDefault="00416C1D" w:rsidP="00EB4BD9">
      <w:pPr>
        <w:spacing w:after="0" w:line="240" w:lineRule="auto"/>
        <w:jc w:val="both"/>
        <w:rPr>
          <w:rFonts w:ascii="Arial" w:hAnsi="Arial" w:cs="Arial"/>
          <w:lang w:val="fr-BE"/>
        </w:rPr>
      </w:pPr>
    </w:p>
    <w:p w14:paraId="4BB594CC" w14:textId="17DD1AE2" w:rsidR="00B90EE3" w:rsidRPr="0053318D" w:rsidRDefault="00B90EE3" w:rsidP="00EB4BD9">
      <w:pPr>
        <w:spacing w:after="0" w:line="240" w:lineRule="auto"/>
        <w:jc w:val="both"/>
        <w:rPr>
          <w:rFonts w:ascii="Arial" w:hAnsi="Arial" w:cs="Arial"/>
          <w:lang w:val="fr-BE"/>
        </w:rPr>
      </w:pPr>
      <w:r w:rsidRPr="0053318D">
        <w:rPr>
          <w:rFonts w:ascii="Arial" w:hAnsi="Arial" w:cs="Arial"/>
          <w:b/>
          <w:lang w:val="fr-BE"/>
        </w:rPr>
        <w:t>§ 2.</w:t>
      </w:r>
      <w:r w:rsidRPr="0053318D">
        <w:rPr>
          <w:rFonts w:ascii="Arial" w:hAnsi="Arial" w:cs="Arial"/>
          <w:lang w:val="fr-BE"/>
        </w:rPr>
        <w:t xml:space="preserve"> </w:t>
      </w:r>
      <w:r w:rsidR="00B80BA5" w:rsidRPr="0053318D">
        <w:rPr>
          <w:rFonts w:ascii="Arial" w:hAnsi="Arial" w:cs="Arial"/>
          <w:lang w:val="fr-BE"/>
        </w:rPr>
        <w:t>La présente convention est conclue pour une durée de 3 ans à compter de la date d'entrée en vigueur visée à l'article 25 § 1, mais peut toujours être résiliée par l'une des parties,</w:t>
      </w:r>
      <w:r w:rsidRPr="0053318D">
        <w:rPr>
          <w:rFonts w:ascii="Arial" w:hAnsi="Arial" w:cs="Arial"/>
          <w:lang w:val="fr-BE"/>
        </w:rPr>
        <w:t xml:space="preserve"> quel qu’en soit le motif (donc également pour des motifs qui ne sont pas explicitement mentionnés dans le texte de la convention), par lettre recommandée par la poste adressée à l’autre partie contractante, moyennant le respect d’un délai de préavis de 3 mois à partir du premier jour du mois qui suit la date d’envoi de la lettre recommandée.</w:t>
      </w:r>
    </w:p>
    <w:p w14:paraId="215546FA" w14:textId="300318DC" w:rsidR="00B90EE3" w:rsidRPr="0053318D" w:rsidRDefault="00B90EE3" w:rsidP="00EB4BD9">
      <w:pPr>
        <w:spacing w:after="0" w:line="240" w:lineRule="auto"/>
        <w:jc w:val="both"/>
        <w:rPr>
          <w:rFonts w:ascii="Arial" w:hAnsi="Arial" w:cs="Arial"/>
          <w:lang w:val="fr-BE"/>
        </w:rPr>
      </w:pPr>
    </w:p>
    <w:p w14:paraId="5F90AFF9" w14:textId="38DE6753" w:rsidR="00B90EE3" w:rsidRPr="0053318D" w:rsidRDefault="00B90EE3" w:rsidP="00EB4BD9">
      <w:pPr>
        <w:spacing w:after="0" w:line="240" w:lineRule="auto"/>
        <w:jc w:val="both"/>
        <w:rPr>
          <w:rFonts w:ascii="Arial" w:hAnsi="Arial" w:cs="Arial"/>
        </w:rPr>
      </w:pPr>
      <w:r w:rsidRPr="0053318D">
        <w:rPr>
          <w:rFonts w:ascii="Arial" w:hAnsi="Arial" w:cs="Arial"/>
          <w:b/>
          <w:lang w:val="fr-BE"/>
        </w:rPr>
        <w:t>§ 3.</w:t>
      </w:r>
      <w:r w:rsidRPr="0053318D">
        <w:rPr>
          <w:rFonts w:ascii="Arial" w:hAnsi="Arial" w:cs="Arial"/>
          <w:lang w:val="fr-BE"/>
        </w:rPr>
        <w:t xml:space="preserve"> Les annexes à la présente convention font partie intégrante de celle-ci mais ne changent rien à ses dispositions proprement dites. </w:t>
      </w:r>
      <w:r w:rsidRPr="005B1936">
        <w:rPr>
          <w:rFonts w:ascii="Arial" w:hAnsi="Arial" w:cs="Arial"/>
          <w:lang w:val="fr-BE"/>
        </w:rPr>
        <w:t>Il s'agit des annexes suivantes</w:t>
      </w:r>
      <w:r w:rsidRPr="0053318D">
        <w:rPr>
          <w:rFonts w:ascii="Arial" w:hAnsi="Arial" w:cs="Arial"/>
        </w:rPr>
        <w:t> :</w:t>
      </w:r>
    </w:p>
    <w:p w14:paraId="2666533B" w14:textId="7DF3A313" w:rsidR="00EE2576" w:rsidRPr="0053318D" w:rsidRDefault="00EE2576" w:rsidP="006D218B">
      <w:pPr>
        <w:pStyle w:val="Lijstalinea"/>
        <w:numPr>
          <w:ilvl w:val="0"/>
          <w:numId w:val="14"/>
        </w:numPr>
        <w:jc w:val="both"/>
        <w:rPr>
          <w:rFonts w:ascii="Arial" w:hAnsi="Arial" w:cs="Arial"/>
          <w:lang w:val="fr-BE"/>
        </w:rPr>
      </w:pPr>
      <w:r w:rsidRPr="0053318D">
        <w:rPr>
          <w:rFonts w:ascii="Arial" w:hAnsi="Arial" w:cs="Arial"/>
          <w:lang w:val="fr-BE"/>
        </w:rPr>
        <w:t xml:space="preserve">Annexe 1 : </w:t>
      </w:r>
      <w:r w:rsidR="00B80BA5" w:rsidRPr="0053318D">
        <w:rPr>
          <w:rFonts w:ascii="Arial" w:hAnsi="Arial" w:cs="Arial"/>
          <w:lang w:val="fr-BE"/>
        </w:rPr>
        <w:t xml:space="preserve">formulaire de demande </w:t>
      </w:r>
      <w:r w:rsidRPr="0053318D">
        <w:rPr>
          <w:rFonts w:ascii="Arial" w:hAnsi="Arial" w:cs="Arial"/>
          <w:lang w:val="fr-BE"/>
        </w:rPr>
        <w:t>destiné à fournir de l’information relative à une technologie</w:t>
      </w:r>
      <w:r w:rsidR="00B80BA5" w:rsidRPr="0053318D">
        <w:rPr>
          <w:rFonts w:ascii="Arial" w:hAnsi="Arial" w:cs="Arial"/>
          <w:lang w:val="fr-BE"/>
        </w:rPr>
        <w:t xml:space="preserve"> qui n’est pas encore remboursée dans le cadre de la présente convention mais</w:t>
      </w:r>
      <w:r w:rsidRPr="0053318D">
        <w:rPr>
          <w:rFonts w:ascii="Arial" w:hAnsi="Arial" w:cs="Arial"/>
          <w:lang w:val="fr-BE"/>
        </w:rPr>
        <w:t xml:space="preserve"> pour laquelle </w:t>
      </w:r>
      <w:r w:rsidR="00DF3C3C">
        <w:rPr>
          <w:rFonts w:ascii="Arial" w:hAnsi="Arial" w:cs="Arial"/>
          <w:lang w:val="fr-BE"/>
        </w:rPr>
        <w:t xml:space="preserve">un remboursement est demandé </w:t>
      </w:r>
      <w:r w:rsidRPr="0053318D">
        <w:rPr>
          <w:rFonts w:ascii="Arial" w:hAnsi="Arial" w:cs="Arial"/>
          <w:lang w:val="fr-BE"/>
        </w:rPr>
        <w:t>dans le cadre de la convention TAO</w:t>
      </w:r>
      <w:r w:rsidR="00B80BA5" w:rsidRPr="0053318D">
        <w:rPr>
          <w:rFonts w:ascii="Arial" w:hAnsi="Arial" w:cs="Arial"/>
          <w:lang w:val="fr-BE"/>
        </w:rPr>
        <w:t xml:space="preserve"> (cf. article 2 § 2 de la convention)</w:t>
      </w:r>
    </w:p>
    <w:p w14:paraId="4DC4DF61" w14:textId="37F6CE9C" w:rsidR="00B14131" w:rsidRPr="0053318D" w:rsidRDefault="00B90EE3" w:rsidP="006D218B">
      <w:pPr>
        <w:pStyle w:val="Lijstalinea"/>
        <w:numPr>
          <w:ilvl w:val="0"/>
          <w:numId w:val="14"/>
        </w:numPr>
        <w:jc w:val="both"/>
        <w:rPr>
          <w:rFonts w:ascii="Arial" w:hAnsi="Arial" w:cs="Arial"/>
          <w:lang w:val="fr-BE"/>
        </w:rPr>
      </w:pPr>
      <w:r w:rsidRPr="0053318D">
        <w:rPr>
          <w:rFonts w:ascii="Arial" w:hAnsi="Arial" w:cs="Arial"/>
          <w:lang w:val="fr-BE"/>
        </w:rPr>
        <w:t xml:space="preserve">Annexe </w:t>
      </w:r>
      <w:r w:rsidR="004F126E" w:rsidRPr="0053318D">
        <w:rPr>
          <w:rFonts w:ascii="Arial" w:hAnsi="Arial" w:cs="Arial"/>
          <w:lang w:val="fr-BE"/>
        </w:rPr>
        <w:t>2</w:t>
      </w:r>
      <w:r w:rsidRPr="0053318D">
        <w:rPr>
          <w:rFonts w:ascii="Arial" w:hAnsi="Arial" w:cs="Arial"/>
          <w:lang w:val="fr-BE"/>
        </w:rPr>
        <w:t xml:space="preserve"> : </w:t>
      </w:r>
      <w:r w:rsidR="004F126E" w:rsidRPr="0053318D">
        <w:rPr>
          <w:rFonts w:ascii="Arial" w:hAnsi="Arial" w:cs="Arial"/>
          <w:lang w:val="fr-BE"/>
        </w:rPr>
        <w:t>f</w:t>
      </w:r>
      <w:r w:rsidRPr="0053318D">
        <w:rPr>
          <w:rFonts w:ascii="Arial" w:hAnsi="Arial" w:cs="Arial"/>
          <w:lang w:val="fr-BE"/>
        </w:rPr>
        <w:t xml:space="preserve">ormulaire </w:t>
      </w:r>
      <w:r w:rsidR="00B80BA5" w:rsidRPr="0053318D">
        <w:rPr>
          <w:rFonts w:ascii="Arial" w:hAnsi="Arial" w:cs="Arial"/>
          <w:lang w:val="fr-BE"/>
        </w:rPr>
        <w:t xml:space="preserve">pour l’introduction des demandes individuelles de prise en charge pour </w:t>
      </w:r>
      <w:r w:rsidR="00B80BA5" w:rsidRPr="00DF3C3C">
        <w:rPr>
          <w:rFonts w:ascii="Arial" w:hAnsi="Arial" w:cs="Arial"/>
          <w:lang w:val="fr-BE"/>
        </w:rPr>
        <w:t>un</w:t>
      </w:r>
      <w:r w:rsidR="00B80BA5" w:rsidRPr="0053318D">
        <w:rPr>
          <w:rFonts w:ascii="Arial" w:hAnsi="Arial" w:cs="Arial"/>
          <w:lang w:val="fr-BE"/>
        </w:rPr>
        <w:t xml:space="preserve"> bénéficiaire (cf. article 11)</w:t>
      </w:r>
    </w:p>
    <w:p w14:paraId="0BD1DABE" w14:textId="734CD876" w:rsidR="004F126E" w:rsidRPr="0053318D" w:rsidRDefault="00B90EE3" w:rsidP="006D218B">
      <w:pPr>
        <w:pStyle w:val="Lijstalinea"/>
        <w:numPr>
          <w:ilvl w:val="0"/>
          <w:numId w:val="14"/>
        </w:numPr>
        <w:jc w:val="both"/>
        <w:rPr>
          <w:rFonts w:ascii="Arial" w:hAnsi="Arial" w:cs="Arial"/>
          <w:lang w:val="fr-BE"/>
        </w:rPr>
      </w:pPr>
      <w:r w:rsidRPr="0053318D">
        <w:rPr>
          <w:rFonts w:ascii="Arial" w:hAnsi="Arial" w:cs="Arial"/>
          <w:lang w:val="fr-BE"/>
        </w:rPr>
        <w:t xml:space="preserve">Annexe </w:t>
      </w:r>
      <w:r w:rsidR="004F126E" w:rsidRPr="0053318D">
        <w:rPr>
          <w:rFonts w:ascii="Arial" w:hAnsi="Arial" w:cs="Arial"/>
          <w:lang w:val="fr-BE"/>
        </w:rPr>
        <w:t>3</w:t>
      </w:r>
      <w:r w:rsidRPr="0053318D">
        <w:rPr>
          <w:rFonts w:ascii="Arial" w:hAnsi="Arial" w:cs="Arial"/>
          <w:lang w:val="fr-BE"/>
        </w:rPr>
        <w:t xml:space="preserve"> : </w:t>
      </w:r>
      <w:r w:rsidR="004F126E" w:rsidRPr="0053318D">
        <w:rPr>
          <w:rFonts w:ascii="Arial" w:hAnsi="Arial" w:cs="Arial"/>
          <w:lang w:val="fr-BE"/>
        </w:rPr>
        <w:t>p</w:t>
      </w:r>
      <w:r w:rsidRPr="0053318D">
        <w:rPr>
          <w:rFonts w:ascii="Arial" w:hAnsi="Arial" w:cs="Arial"/>
          <w:lang w:val="fr-BE"/>
        </w:rPr>
        <w:t>rotocole pour la détermination de l’enveloppe annuelle</w:t>
      </w:r>
      <w:r w:rsidR="008C6AB8" w:rsidRPr="0053318D">
        <w:rPr>
          <w:rFonts w:ascii="Arial" w:hAnsi="Arial" w:cs="Arial"/>
          <w:lang w:val="fr-BE"/>
        </w:rPr>
        <w:t xml:space="preserve"> (cf. article 2 § 7 et article 16)</w:t>
      </w:r>
    </w:p>
    <w:p w14:paraId="5A6AF1FE" w14:textId="44D8FD32" w:rsidR="00B90EE3" w:rsidRPr="0053318D" w:rsidRDefault="004F126E" w:rsidP="006D218B">
      <w:pPr>
        <w:pStyle w:val="Lijstalinea"/>
        <w:numPr>
          <w:ilvl w:val="0"/>
          <w:numId w:val="14"/>
        </w:numPr>
        <w:jc w:val="both"/>
        <w:rPr>
          <w:rFonts w:ascii="Arial" w:hAnsi="Arial" w:cs="Arial"/>
          <w:lang w:val="fr-BE"/>
        </w:rPr>
      </w:pPr>
      <w:r w:rsidRPr="0053318D">
        <w:rPr>
          <w:rFonts w:ascii="Arial" w:hAnsi="Arial" w:cs="Arial"/>
          <w:lang w:val="fr-BE"/>
        </w:rPr>
        <w:t>Annexe 4 : protocole d’évaluation général pour la mise en place de l’évaluation scientifique d’un technologie déterminée</w:t>
      </w:r>
      <w:r w:rsidR="008C6AB8" w:rsidRPr="0053318D">
        <w:rPr>
          <w:rFonts w:ascii="Arial" w:hAnsi="Arial" w:cs="Arial"/>
          <w:lang w:val="fr-BE"/>
        </w:rPr>
        <w:t xml:space="preserve"> (cf. article 17)</w:t>
      </w:r>
    </w:p>
    <w:p w14:paraId="07FCCCA0" w14:textId="305A4407" w:rsidR="00BC7CEE" w:rsidRPr="0053318D" w:rsidRDefault="00BC7CEE" w:rsidP="00EB4BD9">
      <w:pPr>
        <w:spacing w:after="0" w:line="240" w:lineRule="auto"/>
        <w:jc w:val="both"/>
        <w:rPr>
          <w:rFonts w:ascii="Arial" w:hAnsi="Arial" w:cs="Arial"/>
          <w:lang w:val="fr-BE"/>
        </w:rPr>
      </w:pPr>
    </w:p>
    <w:p w14:paraId="11F07B97" w14:textId="304C08EC" w:rsidR="00492077" w:rsidRPr="0053318D" w:rsidRDefault="00492077" w:rsidP="00EB4BD9">
      <w:pPr>
        <w:spacing w:after="0" w:line="240" w:lineRule="auto"/>
        <w:jc w:val="both"/>
        <w:rPr>
          <w:rFonts w:ascii="Arial" w:hAnsi="Arial" w:cs="Arial"/>
          <w:lang w:val="fr-BE"/>
        </w:rPr>
      </w:pPr>
      <w:r w:rsidRPr="0053318D">
        <w:rPr>
          <w:rFonts w:ascii="Arial" w:hAnsi="Arial" w:cs="Arial"/>
          <w:lang w:val="fr-BE"/>
        </w:rPr>
        <w:t xml:space="preserve">Fait à Bruxelles le </w:t>
      </w:r>
      <w:r w:rsidR="00CE3EFC">
        <w:rPr>
          <w:rFonts w:ascii="Arial" w:hAnsi="Arial" w:cs="Arial"/>
          <w:lang w:val="fr-BE"/>
        </w:rPr>
        <w:t>26 avril 2021</w:t>
      </w:r>
      <w:r w:rsidRPr="0053318D">
        <w:rPr>
          <w:rFonts w:ascii="Arial" w:hAnsi="Arial" w:cs="Arial"/>
          <w:lang w:val="fr-BE"/>
        </w:rPr>
        <w:t xml:space="preserve"> et signé électroniquement par:</w:t>
      </w:r>
    </w:p>
    <w:p w14:paraId="3EE96F2F" w14:textId="77777777" w:rsidR="00492077" w:rsidRPr="0053318D" w:rsidDel="00BC7CEE" w:rsidRDefault="00492077" w:rsidP="00EB4BD9">
      <w:pPr>
        <w:spacing w:after="0" w:line="240" w:lineRule="auto"/>
        <w:jc w:val="both"/>
        <w:rPr>
          <w:rFonts w:ascii="Arial" w:hAnsi="Arial" w:cs="Arial"/>
          <w:lang w:val="fr-BE"/>
        </w:rPr>
      </w:pPr>
    </w:p>
    <w:tbl>
      <w:tblPr>
        <w:tblW w:w="0" w:type="auto"/>
        <w:tblLook w:val="01E0" w:firstRow="1" w:lastRow="1" w:firstColumn="1" w:lastColumn="1" w:noHBand="0" w:noVBand="0"/>
      </w:tblPr>
      <w:tblGrid>
        <w:gridCol w:w="5166"/>
        <w:gridCol w:w="3906"/>
      </w:tblGrid>
      <w:tr w:rsidR="00BC7CEE" w:rsidRPr="00172C23" w14:paraId="3EA163E0" w14:textId="77777777" w:rsidTr="00AA5080">
        <w:tc>
          <w:tcPr>
            <w:tcW w:w="5495" w:type="dxa"/>
            <w:shd w:val="clear" w:color="auto" w:fill="auto"/>
          </w:tcPr>
          <w:p w14:paraId="0842C183" w14:textId="34474F45" w:rsidR="00BC7CEE" w:rsidRPr="0053318D" w:rsidRDefault="00BC7CEE" w:rsidP="00172C23">
            <w:pPr>
              <w:tabs>
                <w:tab w:val="left" w:pos="0"/>
                <w:tab w:val="left" w:pos="366"/>
                <w:tab w:val="left" w:pos="1358"/>
                <w:tab w:val="left" w:pos="1842"/>
                <w:tab w:val="center" w:pos="6234"/>
                <w:tab w:val="left" w:pos="6480"/>
              </w:tabs>
              <w:suppressAutoHyphens/>
              <w:spacing w:after="0" w:line="240" w:lineRule="auto"/>
              <w:ind w:hanging="105"/>
              <w:jc w:val="both"/>
              <w:rPr>
                <w:rFonts w:ascii="Arial" w:hAnsi="Arial" w:cs="Arial"/>
                <w:spacing w:val="-3"/>
                <w:lang w:val="fr-BE"/>
              </w:rPr>
            </w:pPr>
            <w:r w:rsidRPr="0053318D">
              <w:rPr>
                <w:rFonts w:ascii="Arial" w:hAnsi="Arial" w:cs="Arial"/>
                <w:lang w:val="fr"/>
              </w:rPr>
              <w:t xml:space="preserve">Pour le </w:t>
            </w:r>
            <w:r w:rsidR="00172C23">
              <w:rPr>
                <w:rFonts w:ascii="Arial" w:hAnsi="Arial" w:cs="Arial"/>
                <w:lang w:val="fr"/>
              </w:rPr>
              <w:t>pouvoir organisateur de l’établissement,</w:t>
            </w:r>
            <w:r w:rsidRPr="0053318D">
              <w:rPr>
                <w:rFonts w:ascii="Arial" w:hAnsi="Arial" w:cs="Arial"/>
                <w:b/>
                <w:lang w:val="fr"/>
              </w:rPr>
              <w:t xml:space="preserve"> </w:t>
            </w:r>
          </w:p>
          <w:p w14:paraId="04067897" w14:textId="77777777"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fr-BE"/>
              </w:rPr>
            </w:pPr>
          </w:p>
          <w:p w14:paraId="2AB7A5B6" w14:textId="77777777"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fr-BE"/>
              </w:rPr>
            </w:pPr>
          </w:p>
          <w:p w14:paraId="24C576AE" w14:textId="77777777"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fr-BE"/>
              </w:rPr>
            </w:pPr>
          </w:p>
          <w:p w14:paraId="4666C79A" w14:textId="77777777"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fr-BE"/>
              </w:rPr>
            </w:pPr>
          </w:p>
          <w:p w14:paraId="70044957" w14:textId="77777777"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fr-BE"/>
              </w:rPr>
            </w:pPr>
          </w:p>
          <w:p w14:paraId="6F7E8C1C" w14:textId="77777777"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fr-BE"/>
              </w:rPr>
            </w:pPr>
          </w:p>
          <w:p w14:paraId="64D1F19A" w14:textId="77777777"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fr-BE"/>
              </w:rPr>
            </w:pPr>
          </w:p>
          <w:p w14:paraId="652E7C48" w14:textId="77777777"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fr-BE"/>
              </w:rPr>
            </w:pPr>
          </w:p>
          <w:p w14:paraId="4362C01B" w14:textId="77777777"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p>
          <w:p w14:paraId="6B0E4760" w14:textId="1DD52B62" w:rsidR="00416C1D" w:rsidRPr="0053318D" w:rsidRDefault="00416C1D"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p>
          <w:p w14:paraId="15EE0BAC" w14:textId="68427A62" w:rsidR="00416C1D" w:rsidRPr="0053318D" w:rsidRDefault="00416C1D"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p>
          <w:p w14:paraId="595DE495" w14:textId="77777777" w:rsidR="00416C1D" w:rsidRPr="0053318D" w:rsidRDefault="00416C1D"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fr-BE"/>
              </w:rPr>
            </w:pPr>
          </w:p>
          <w:p w14:paraId="01A3ED96" w14:textId="77777777"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fr-BE"/>
              </w:rPr>
            </w:pPr>
          </w:p>
          <w:p w14:paraId="08DE3F2E" w14:textId="77777777"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fr-BE"/>
              </w:rPr>
            </w:pPr>
          </w:p>
          <w:p w14:paraId="553C76F1" w14:textId="0566A426"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fr-BE"/>
              </w:rPr>
            </w:pPr>
          </w:p>
        </w:tc>
        <w:tc>
          <w:tcPr>
            <w:tcW w:w="4131" w:type="dxa"/>
            <w:shd w:val="clear" w:color="auto" w:fill="auto"/>
          </w:tcPr>
          <w:p w14:paraId="0BABE67A" w14:textId="77777777"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r w:rsidRPr="0053318D">
              <w:rPr>
                <w:rFonts w:ascii="Arial" w:hAnsi="Arial" w:cs="Arial"/>
                <w:lang w:val="fr-BE"/>
              </w:rPr>
              <w:t>Pour le Comité de l'assurance soins de santé,</w:t>
            </w:r>
          </w:p>
          <w:p w14:paraId="70389178" w14:textId="77777777"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p>
          <w:p w14:paraId="45318940" w14:textId="16693305"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r w:rsidRPr="0053318D">
              <w:rPr>
                <w:rFonts w:ascii="Arial" w:hAnsi="Arial" w:cs="Arial"/>
                <w:lang w:val="fr-BE"/>
              </w:rPr>
              <w:t>Le Fonctionnaire dirigeant,</w:t>
            </w:r>
          </w:p>
          <w:p w14:paraId="186B4261" w14:textId="77777777"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p>
          <w:p w14:paraId="65DE4CD1" w14:textId="6E8F44F0" w:rsidR="00BC7CEE"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p>
          <w:p w14:paraId="0954A21B" w14:textId="0EDB940B" w:rsidR="00172C23" w:rsidRDefault="00172C23"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p>
          <w:p w14:paraId="18CB203F" w14:textId="43A0D7D8" w:rsidR="00172C23" w:rsidRDefault="00172C23"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p>
          <w:p w14:paraId="0C8553D6" w14:textId="71EDEE77" w:rsidR="00172C23" w:rsidRDefault="00172C23"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p>
          <w:p w14:paraId="4FE22E23" w14:textId="77777777" w:rsidR="00172C23" w:rsidRPr="0053318D" w:rsidRDefault="00172C23"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p>
          <w:p w14:paraId="1C35D601" w14:textId="77777777"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p>
          <w:p w14:paraId="585FA34D" w14:textId="77777777"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p>
          <w:p w14:paraId="40F77DAF" w14:textId="1703E092" w:rsidR="00BC7CEE" w:rsidRPr="0053318D" w:rsidRDefault="004F126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r w:rsidRPr="0053318D">
              <w:rPr>
                <w:rFonts w:ascii="Arial" w:hAnsi="Arial" w:cs="Arial"/>
                <w:lang w:val="fr-BE"/>
              </w:rPr>
              <w:t>Brieuc VAN DAMME</w:t>
            </w:r>
          </w:p>
          <w:p w14:paraId="0ACAFB0A" w14:textId="0C13F371" w:rsidR="004F126E" w:rsidRPr="0053318D" w:rsidRDefault="004F126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lang w:val="fr-BE"/>
              </w:rPr>
            </w:pPr>
            <w:r w:rsidRPr="0053318D">
              <w:rPr>
                <w:rFonts w:ascii="Arial" w:hAnsi="Arial" w:cs="Arial"/>
                <w:lang w:val="fr-BE"/>
              </w:rPr>
              <w:t>Directeur-général soins de santé</w:t>
            </w:r>
          </w:p>
          <w:p w14:paraId="719D67BB" w14:textId="77777777" w:rsidR="00BC7CEE" w:rsidRPr="0053318D" w:rsidRDefault="00BC7CEE" w:rsidP="00EB4BD9">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lang w:val="fr-BE"/>
              </w:rPr>
            </w:pPr>
          </w:p>
        </w:tc>
      </w:tr>
    </w:tbl>
    <w:p w14:paraId="7403C3F2" w14:textId="51CC675B" w:rsidR="003309DA" w:rsidRPr="0053318D" w:rsidRDefault="003309DA" w:rsidP="00EB4BD9">
      <w:pPr>
        <w:spacing w:after="0" w:line="240" w:lineRule="auto"/>
        <w:jc w:val="both"/>
        <w:rPr>
          <w:rFonts w:ascii="Arial" w:hAnsi="Arial" w:cs="Arial"/>
          <w:lang w:val="fr-BE"/>
        </w:rPr>
      </w:pPr>
    </w:p>
    <w:p w14:paraId="29A5F66F" w14:textId="5EEBDB23" w:rsidR="008D4E77" w:rsidRPr="0053318D" w:rsidRDefault="008D4E77" w:rsidP="00EB4BD9">
      <w:pPr>
        <w:spacing w:after="0" w:line="240" w:lineRule="auto"/>
        <w:jc w:val="both"/>
        <w:rPr>
          <w:rFonts w:ascii="Arial" w:hAnsi="Arial" w:cs="Arial"/>
          <w:lang w:val="fr-BE"/>
        </w:rPr>
      </w:pPr>
    </w:p>
    <w:p w14:paraId="050F68E7" w14:textId="77777777" w:rsidR="008D4E77" w:rsidRPr="0053318D" w:rsidRDefault="008D4E77" w:rsidP="00EB4BD9">
      <w:pPr>
        <w:spacing w:after="0" w:line="240" w:lineRule="auto"/>
        <w:jc w:val="both"/>
        <w:rPr>
          <w:rFonts w:ascii="Arial" w:hAnsi="Arial" w:cs="Arial"/>
          <w:lang w:val="fr-BE"/>
        </w:rPr>
        <w:sectPr w:rsidR="008D4E77" w:rsidRPr="0053318D" w:rsidSect="000B25E8">
          <w:footerReference w:type="default" r:id="rId8"/>
          <w:pgSz w:w="11906" w:h="16838"/>
          <w:pgMar w:top="1417" w:right="1417" w:bottom="1417" w:left="1417" w:header="708" w:footer="708" w:gutter="0"/>
          <w:pgNumType w:start="1"/>
          <w:cols w:space="708"/>
          <w:docGrid w:linePitch="360"/>
        </w:sectPr>
      </w:pPr>
    </w:p>
    <w:p w14:paraId="1942AD40" w14:textId="4F8DFF5D" w:rsidR="008D4E77" w:rsidRPr="0053318D" w:rsidRDefault="00600C94" w:rsidP="00EB4BD9">
      <w:pPr>
        <w:spacing w:after="0" w:line="240" w:lineRule="auto"/>
        <w:jc w:val="both"/>
        <w:rPr>
          <w:rFonts w:ascii="Arial" w:hAnsi="Arial" w:cs="Arial"/>
          <w:b/>
          <w:u w:val="single"/>
          <w:lang w:val="fr-BE"/>
        </w:rPr>
      </w:pPr>
      <w:r w:rsidRPr="0053318D">
        <w:rPr>
          <w:rFonts w:ascii="Arial" w:hAnsi="Arial" w:cs="Arial"/>
          <w:b/>
          <w:u w:val="single"/>
          <w:lang w:val="fr-BE"/>
        </w:rPr>
        <w:lastRenderedPageBreak/>
        <w:t>ANNEXE 1</w:t>
      </w:r>
    </w:p>
    <w:p w14:paraId="66B7610E" w14:textId="241340C9" w:rsidR="008D4E77" w:rsidRPr="0053318D" w:rsidRDefault="008D4E77" w:rsidP="00EB4BD9">
      <w:pPr>
        <w:spacing w:after="0" w:line="240" w:lineRule="auto"/>
        <w:jc w:val="both"/>
        <w:rPr>
          <w:rFonts w:ascii="Arial" w:hAnsi="Arial" w:cs="Arial"/>
          <w:lang w:val="fr-BE"/>
        </w:rPr>
      </w:pPr>
    </w:p>
    <w:p w14:paraId="4FBA84D8" w14:textId="77777777" w:rsidR="00600C94" w:rsidRPr="0053318D" w:rsidRDefault="00600C94" w:rsidP="00600C9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eastAsia="Times New Roman" w:hAnsi="Arial" w:cs="Times New Roman"/>
          <w:b/>
          <w:color w:val="000000"/>
          <w:szCs w:val="24"/>
          <w:lang w:val="fr-BE"/>
        </w:rPr>
      </w:pPr>
      <w:r w:rsidRPr="0053318D">
        <w:rPr>
          <w:rFonts w:ascii="Arial" w:eastAsia="Times New Roman" w:hAnsi="Arial" w:cs="Times New Roman"/>
          <w:b/>
          <w:color w:val="000000"/>
          <w:szCs w:val="24"/>
          <w:lang w:val="fr-BE"/>
        </w:rPr>
        <w:t>FORMULAIRE DE DEMANDE POUR LE REMBOURSEMENT TEMPORAIRE D’UNE TECHNOLOGIE AVANCEE OU ONEREUSE POUR LE PATIENT DIABETIQUE</w:t>
      </w:r>
    </w:p>
    <w:p w14:paraId="418735AD" w14:textId="77777777" w:rsidR="00600C94" w:rsidRPr="0053318D" w:rsidRDefault="00600C94" w:rsidP="00600C94">
      <w:pPr>
        <w:spacing w:after="0" w:line="240" w:lineRule="auto"/>
        <w:jc w:val="both"/>
        <w:rPr>
          <w:rFonts w:ascii="Arial" w:eastAsia="Times New Roman" w:hAnsi="Arial" w:cs="Arial"/>
          <w:color w:val="0000FF"/>
          <w:lang w:val="fr-BE"/>
        </w:rPr>
      </w:pPr>
    </w:p>
    <w:p w14:paraId="7B22F434" w14:textId="77777777" w:rsidR="00600C94" w:rsidRPr="0053318D" w:rsidRDefault="00600C94" w:rsidP="00600C94">
      <w:pPr>
        <w:spacing w:after="0" w:line="240" w:lineRule="auto"/>
        <w:jc w:val="both"/>
        <w:rPr>
          <w:rFonts w:ascii="Arial" w:eastAsia="Times New Roman" w:hAnsi="Arial" w:cs="Arial"/>
          <w:color w:val="0000FF"/>
          <w:lang w:val="fr-BE"/>
        </w:rPr>
      </w:pPr>
      <w:r w:rsidRPr="0053318D">
        <w:rPr>
          <w:rFonts w:ascii="Arial" w:eastAsia="Times New Roman" w:hAnsi="Arial" w:cs="Arial"/>
          <w:color w:val="0000FF"/>
          <w:lang w:val="fr-BE"/>
        </w:rPr>
        <w:t xml:space="preserve">Afin de faciliter l’évaluation de votre demande, veuillez remplir ce formulaire le plus complètement possible. </w:t>
      </w:r>
    </w:p>
    <w:p w14:paraId="06FF5E3D" w14:textId="77777777" w:rsidR="00600C94" w:rsidRPr="0053318D" w:rsidRDefault="00600C94" w:rsidP="00600C94">
      <w:pPr>
        <w:spacing w:after="0" w:line="240" w:lineRule="auto"/>
        <w:jc w:val="both"/>
        <w:rPr>
          <w:rFonts w:ascii="Arial" w:eastAsia="Times New Roman" w:hAnsi="Arial" w:cs="Arial"/>
          <w:color w:val="0000FF"/>
          <w:lang w:val="fr-BE"/>
        </w:rPr>
      </w:pPr>
      <w:r w:rsidRPr="0053318D">
        <w:rPr>
          <w:rFonts w:ascii="Arial" w:eastAsia="Times New Roman" w:hAnsi="Arial" w:cs="Arial"/>
          <w:color w:val="0000FF"/>
          <w:lang w:val="fr-BE"/>
        </w:rPr>
        <w:t xml:space="preserve">Lorsque les informations demandées ne sont pas disponibles, veuillez en indiquer la raison clairement. </w:t>
      </w:r>
    </w:p>
    <w:p w14:paraId="0DCEFAA4" w14:textId="77777777" w:rsidR="00600C94" w:rsidRPr="0053318D" w:rsidRDefault="00600C94" w:rsidP="00600C94">
      <w:pPr>
        <w:spacing w:after="0" w:line="240" w:lineRule="auto"/>
        <w:jc w:val="both"/>
        <w:rPr>
          <w:rFonts w:ascii="Arial" w:eastAsia="Times New Roman" w:hAnsi="Arial" w:cs="Arial"/>
          <w:color w:val="0000FF"/>
          <w:lang w:val="fr-BE"/>
        </w:rPr>
      </w:pPr>
      <w:r w:rsidRPr="0053318D">
        <w:rPr>
          <w:rFonts w:ascii="Arial" w:eastAsia="Times New Roman" w:hAnsi="Arial" w:cs="Arial"/>
          <w:color w:val="0000FF"/>
          <w:lang w:val="fr-BE"/>
        </w:rPr>
        <w:t>Veuillez également indiquer clairement lorsque des éléments manquants feront l’objet d’une évaluation pendant le remboursement temporaire.</w:t>
      </w:r>
    </w:p>
    <w:p w14:paraId="58722D0F" w14:textId="77777777" w:rsidR="00600C94" w:rsidRPr="0053318D" w:rsidRDefault="00600C94" w:rsidP="00600C94">
      <w:pPr>
        <w:spacing w:after="0" w:line="240" w:lineRule="auto"/>
        <w:jc w:val="both"/>
        <w:rPr>
          <w:rFonts w:ascii="Arial" w:eastAsia="Times New Roman" w:hAnsi="Arial" w:cs="Arial"/>
          <w:color w:val="0000FF"/>
          <w:lang w:val="fr-BE"/>
        </w:rPr>
      </w:pPr>
    </w:p>
    <w:p w14:paraId="2F377D3B" w14:textId="77777777" w:rsidR="00600C94" w:rsidRPr="0053318D" w:rsidRDefault="00600C94" w:rsidP="00600C94">
      <w:pPr>
        <w:spacing w:after="0" w:line="240" w:lineRule="auto"/>
        <w:jc w:val="both"/>
        <w:rPr>
          <w:rFonts w:ascii="Arial" w:eastAsia="Times New Roman" w:hAnsi="Arial" w:cs="Arial"/>
          <w:color w:val="0000FF"/>
          <w:lang w:val="fr-BE"/>
        </w:rPr>
      </w:pPr>
      <w:r w:rsidRPr="0053318D">
        <w:rPr>
          <w:rFonts w:ascii="Arial" w:eastAsia="Times New Roman" w:hAnsi="Arial" w:cs="Arial"/>
          <w:color w:val="0000FF"/>
          <w:lang w:val="fr-BE"/>
        </w:rPr>
        <w:t xml:space="preserve">Toutes les demandes introduites seront évaluées. </w:t>
      </w:r>
    </w:p>
    <w:p w14:paraId="7ECBFFAB" w14:textId="77777777" w:rsidR="00600C94" w:rsidRPr="0053318D" w:rsidRDefault="00600C94" w:rsidP="00600C94">
      <w:pPr>
        <w:spacing w:after="0" w:line="240" w:lineRule="auto"/>
        <w:jc w:val="both"/>
        <w:rPr>
          <w:rFonts w:ascii="Arial" w:eastAsia="Times New Roman" w:hAnsi="Arial" w:cs="Arial"/>
          <w:color w:val="0000FF"/>
          <w:lang w:val="fr-BE"/>
        </w:rPr>
      </w:pPr>
      <w:r w:rsidRPr="0053318D">
        <w:rPr>
          <w:rFonts w:ascii="Arial" w:eastAsia="Times New Roman" w:hAnsi="Arial" w:cs="Arial"/>
          <w:color w:val="0000FF"/>
          <w:lang w:val="fr-BE"/>
        </w:rPr>
        <w:t>Il est donc primordial que les demandes soient le plus complètes possibles afin que le processus d’évaluation soit optimal.</w:t>
      </w:r>
    </w:p>
    <w:p w14:paraId="731C4F02" w14:textId="77777777" w:rsidR="00600C94" w:rsidRPr="0053318D" w:rsidRDefault="00600C94" w:rsidP="00600C94">
      <w:pPr>
        <w:spacing w:after="0" w:line="240" w:lineRule="auto"/>
        <w:jc w:val="both"/>
        <w:rPr>
          <w:rFonts w:ascii="Arial" w:eastAsia="Times New Roman" w:hAnsi="Arial" w:cs="Arial"/>
          <w:color w:val="0000FF"/>
          <w:lang w:val="fr-BE"/>
        </w:rPr>
      </w:pPr>
    </w:p>
    <w:p w14:paraId="201004BA" w14:textId="77777777" w:rsidR="00600C94" w:rsidRPr="0053318D" w:rsidRDefault="00600C94" w:rsidP="00600C94">
      <w:pPr>
        <w:spacing w:after="0" w:line="240" w:lineRule="auto"/>
        <w:jc w:val="both"/>
        <w:rPr>
          <w:rFonts w:ascii="Arial" w:eastAsia="Times New Roman" w:hAnsi="Arial" w:cs="Arial"/>
          <w:color w:val="0000FF"/>
          <w:lang w:val="fr-BE"/>
        </w:rPr>
      </w:pPr>
      <w:r w:rsidRPr="0053318D">
        <w:rPr>
          <w:rFonts w:ascii="Arial" w:eastAsia="Times New Roman" w:hAnsi="Arial" w:cs="Arial"/>
          <w:color w:val="0000FF"/>
          <w:lang w:val="fr-BE"/>
        </w:rPr>
        <w:t>Le cas échéant, le terme « dispositif » peut être remplacé par le terme « technologie » et inversement.</w:t>
      </w:r>
    </w:p>
    <w:p w14:paraId="219216EF" w14:textId="77777777" w:rsidR="00600C94" w:rsidRPr="0053318D" w:rsidRDefault="00600C94" w:rsidP="00600C94">
      <w:pPr>
        <w:spacing w:before="360" w:after="360" w:line="240" w:lineRule="auto"/>
        <w:jc w:val="both"/>
        <w:rPr>
          <w:rFonts w:ascii="Arial" w:eastAsia="Times New Roman" w:hAnsi="Arial" w:cs="Arial"/>
          <w:b/>
          <w:lang w:val="fr-BE"/>
        </w:rPr>
      </w:pPr>
      <w:r w:rsidRPr="0053318D">
        <w:rPr>
          <w:rFonts w:ascii="Arial" w:eastAsia="Times New Roman" w:hAnsi="Arial" w:cs="Arial"/>
          <w:b/>
          <w:lang w:val="fr-BE"/>
        </w:rPr>
        <w:t>NOM DU DEMANDEUR:</w:t>
      </w:r>
    </w:p>
    <w:p w14:paraId="7C868D9C" w14:textId="77777777" w:rsidR="00600C94" w:rsidRPr="0053318D" w:rsidRDefault="00600C94" w:rsidP="00600C94">
      <w:pPr>
        <w:spacing w:before="360" w:after="360" w:line="240" w:lineRule="auto"/>
        <w:jc w:val="both"/>
        <w:rPr>
          <w:rFonts w:ascii="Arial" w:eastAsia="Times New Roman" w:hAnsi="Arial" w:cs="Arial"/>
          <w:b/>
          <w:lang w:val="fr-BE"/>
        </w:rPr>
      </w:pPr>
      <w:r w:rsidRPr="0053318D">
        <w:rPr>
          <w:rFonts w:ascii="Arial" w:eastAsia="Times New Roman" w:hAnsi="Arial" w:cs="Arial"/>
          <w:b/>
          <w:lang w:val="fr-BE"/>
        </w:rPr>
        <w:t>NOM DU DISPOSITIF:</w:t>
      </w:r>
    </w:p>
    <w:p w14:paraId="50F3A21E" w14:textId="77777777" w:rsidR="00600C94" w:rsidRPr="0053318D" w:rsidRDefault="00600C94" w:rsidP="00600C94">
      <w:pPr>
        <w:spacing w:before="360" w:after="120" w:line="240" w:lineRule="auto"/>
        <w:jc w:val="both"/>
        <w:rPr>
          <w:rFonts w:ascii="Arial" w:eastAsia="Times New Roman" w:hAnsi="Arial" w:cs="Arial"/>
          <w:b/>
          <w:lang w:val="fr-BE"/>
        </w:rPr>
      </w:pPr>
      <w:r w:rsidRPr="0053318D">
        <w:rPr>
          <w:rFonts w:ascii="Arial" w:eastAsia="Times New Roman" w:hAnsi="Arial" w:cs="Arial"/>
          <w:b/>
          <w:lang w:val="fr-BE"/>
        </w:rPr>
        <w:t>TYPE DE DEMANDE:</w:t>
      </w:r>
    </w:p>
    <w:p w14:paraId="2D9F29E6" w14:textId="77777777" w:rsidR="00600C94" w:rsidRPr="0053318D" w:rsidRDefault="00600C94" w:rsidP="00600C94">
      <w:pPr>
        <w:spacing w:after="240" w:line="240" w:lineRule="auto"/>
        <w:jc w:val="both"/>
        <w:rPr>
          <w:rFonts w:ascii="Arial" w:eastAsia="Times New Roman" w:hAnsi="Arial" w:cs="Times New Roman"/>
          <w:i/>
          <w:szCs w:val="24"/>
          <w:lang w:val="fr-BE"/>
        </w:rPr>
      </w:pPr>
      <w:r w:rsidRPr="0053318D">
        <w:rPr>
          <w:rFonts w:ascii="Arial" w:eastAsia="Times New Roman" w:hAnsi="Arial" w:cs="Times New Roman"/>
          <w:i/>
          <w:szCs w:val="24"/>
          <w:lang w:val="fr-BE"/>
        </w:rPr>
        <w:t>Cocher la réponse</w:t>
      </w:r>
    </w:p>
    <w:p w14:paraId="4E171D98" w14:textId="77777777" w:rsidR="00600C94" w:rsidRPr="0053318D" w:rsidRDefault="00600C94" w:rsidP="006D218B">
      <w:pPr>
        <w:numPr>
          <w:ilvl w:val="0"/>
          <w:numId w:val="20"/>
        </w:numPr>
        <w:spacing w:after="240" w:line="240" w:lineRule="auto"/>
        <w:jc w:val="both"/>
        <w:rPr>
          <w:rFonts w:ascii="Arial" w:eastAsia="Times New Roman" w:hAnsi="Arial" w:cs="Times New Roman"/>
          <w:i/>
          <w:lang w:val="fr-BE"/>
        </w:rPr>
      </w:pPr>
      <w:r w:rsidRPr="0053318D">
        <w:rPr>
          <w:rFonts w:ascii="Arial" w:eastAsia="Times New Roman" w:hAnsi="Arial" w:cs="Times New Roman"/>
          <w:i/>
          <w:lang w:val="fr-BE"/>
        </w:rPr>
        <w:t xml:space="preserve">Capteur </w:t>
      </w:r>
    </w:p>
    <w:p w14:paraId="67D71D2B" w14:textId="77777777" w:rsidR="00600C94" w:rsidRPr="0053318D" w:rsidRDefault="00600C94" w:rsidP="006D218B">
      <w:pPr>
        <w:numPr>
          <w:ilvl w:val="0"/>
          <w:numId w:val="20"/>
        </w:numPr>
        <w:spacing w:after="240" w:line="240" w:lineRule="auto"/>
        <w:jc w:val="both"/>
        <w:rPr>
          <w:rFonts w:ascii="Arial" w:eastAsia="Times New Roman" w:hAnsi="Arial" w:cs="Times New Roman"/>
          <w:i/>
          <w:lang w:val="fr-BE"/>
        </w:rPr>
      </w:pPr>
      <w:r w:rsidRPr="0053318D">
        <w:rPr>
          <w:rFonts w:ascii="Arial" w:eastAsia="Times New Roman" w:hAnsi="Arial" w:cs="Times New Roman"/>
          <w:i/>
          <w:lang w:val="fr-BE"/>
        </w:rPr>
        <w:t xml:space="preserve">Boucle fermée (système complet) </w:t>
      </w:r>
    </w:p>
    <w:p w14:paraId="4286E95E" w14:textId="77777777" w:rsidR="00600C94" w:rsidRPr="0053318D" w:rsidRDefault="00600C94" w:rsidP="006D218B">
      <w:pPr>
        <w:numPr>
          <w:ilvl w:val="0"/>
          <w:numId w:val="20"/>
        </w:numPr>
        <w:spacing w:after="240" w:line="240" w:lineRule="auto"/>
        <w:jc w:val="both"/>
        <w:rPr>
          <w:rFonts w:ascii="Arial" w:eastAsia="Times New Roman" w:hAnsi="Arial" w:cs="Times New Roman"/>
          <w:i/>
          <w:lang w:val="fr-BE"/>
        </w:rPr>
      </w:pPr>
      <w:r w:rsidRPr="0053318D">
        <w:rPr>
          <w:rFonts w:ascii="Arial" w:eastAsia="Times New Roman" w:hAnsi="Arial" w:cs="Times New Roman"/>
          <w:i/>
          <w:lang w:val="fr-BE"/>
        </w:rPr>
        <w:t xml:space="preserve">*Logiciel / algorithme </w:t>
      </w:r>
      <w:r w:rsidRPr="00B32B82">
        <w:rPr>
          <w:rFonts w:ascii="Arial" w:eastAsia="Times New Roman" w:hAnsi="Arial" w:cs="Times New Roman"/>
          <w:i/>
          <w:lang w:val="fr-BE"/>
        </w:rPr>
        <w:t>pour boucle fermée</w:t>
      </w:r>
    </w:p>
    <w:p w14:paraId="4CB38075" w14:textId="77777777" w:rsidR="00600C94" w:rsidRPr="0053318D" w:rsidRDefault="00600C94" w:rsidP="006D218B">
      <w:pPr>
        <w:numPr>
          <w:ilvl w:val="0"/>
          <w:numId w:val="20"/>
        </w:numPr>
        <w:spacing w:after="240" w:line="240" w:lineRule="auto"/>
        <w:jc w:val="both"/>
        <w:rPr>
          <w:rFonts w:ascii="Arial" w:eastAsia="Times New Roman" w:hAnsi="Arial" w:cs="Times New Roman"/>
          <w:i/>
          <w:lang w:val="fr-BE"/>
        </w:rPr>
      </w:pPr>
      <w:r w:rsidRPr="0053318D">
        <w:rPr>
          <w:rFonts w:ascii="Arial" w:eastAsia="Times New Roman" w:hAnsi="Arial" w:cs="Times New Roman"/>
          <w:i/>
          <w:lang w:val="fr-BE"/>
        </w:rPr>
        <w:t xml:space="preserve">*Autre </w:t>
      </w:r>
    </w:p>
    <w:p w14:paraId="1D53E305" w14:textId="77777777" w:rsidR="00600C94" w:rsidRPr="0053318D" w:rsidRDefault="00600C94" w:rsidP="00600C94">
      <w:pPr>
        <w:spacing w:after="240" w:line="240" w:lineRule="auto"/>
        <w:ind w:left="360"/>
        <w:jc w:val="both"/>
        <w:rPr>
          <w:rFonts w:ascii="Arial" w:eastAsia="Times New Roman" w:hAnsi="Arial" w:cs="Times New Roman"/>
          <w:i/>
          <w:lang w:val="fr-BE"/>
        </w:rPr>
      </w:pPr>
      <w:r w:rsidRPr="0053318D">
        <w:rPr>
          <w:rFonts w:ascii="Arial" w:eastAsia="Times New Roman" w:hAnsi="Arial" w:cs="Times New Roman"/>
          <w:i/>
          <w:lang w:val="fr-BE"/>
        </w:rPr>
        <w:t>Spécifier ::…………………………………………………………………………………….</w:t>
      </w:r>
    </w:p>
    <w:p w14:paraId="3638FA7A" w14:textId="77777777" w:rsidR="00600C94" w:rsidRPr="0053318D" w:rsidRDefault="00600C94" w:rsidP="00600C94">
      <w:pPr>
        <w:spacing w:after="240" w:line="240" w:lineRule="auto"/>
        <w:jc w:val="both"/>
        <w:rPr>
          <w:rFonts w:ascii="Arial" w:eastAsia="Times New Roman" w:hAnsi="Arial" w:cs="Times New Roman"/>
          <w:lang w:val="fr-BE"/>
        </w:rPr>
      </w:pPr>
      <w:r w:rsidRPr="0053318D">
        <w:rPr>
          <w:rFonts w:ascii="Arial" w:eastAsia="Times New Roman" w:hAnsi="Arial" w:cs="Times New Roman"/>
          <w:lang w:val="fr-BE"/>
        </w:rPr>
        <w:t>* Les logiciels / algorithmes qui répondent à la définition d’une application mobile médicale décrite dans la procédure de notification d’une mHealthApp</w:t>
      </w:r>
      <w:r w:rsidRPr="0053318D">
        <w:rPr>
          <w:rFonts w:ascii="Arial" w:eastAsia="Times New Roman" w:hAnsi="Arial" w:cs="Times New Roman"/>
          <w:vertAlign w:val="superscript"/>
          <w:lang w:val="fr-BE"/>
        </w:rPr>
        <w:footnoteReference w:id="1"/>
      </w:r>
      <w:r w:rsidRPr="0053318D">
        <w:rPr>
          <w:rFonts w:ascii="Arial" w:eastAsia="Times New Roman" w:hAnsi="Arial" w:cs="Times New Roman"/>
          <w:lang w:val="fr-BE"/>
        </w:rPr>
        <w:t xml:space="preserve"> doivent avoir atteint</w:t>
      </w:r>
      <w:r w:rsidRPr="00B32B82">
        <w:rPr>
          <w:rFonts w:ascii="Arial" w:eastAsia="Times New Roman" w:hAnsi="Arial" w:cs="Times New Roman"/>
          <w:lang w:val="fr-BE"/>
        </w:rPr>
        <w:t>s</w:t>
      </w:r>
      <w:r w:rsidRPr="0053318D">
        <w:rPr>
          <w:rFonts w:ascii="Arial" w:eastAsia="Times New Roman" w:hAnsi="Arial" w:cs="Times New Roman"/>
          <w:lang w:val="fr-BE"/>
        </w:rPr>
        <w:t xml:space="preserve"> le niveau M2 de la pyramide mHealth au moment de l’introduction de la demande de remboursement via la </w:t>
      </w:r>
      <w:r w:rsidRPr="0053318D">
        <w:rPr>
          <w:rFonts w:ascii="Arial" w:eastAsia="Times New Roman" w:hAnsi="Arial" w:cs="Arial"/>
          <w:szCs w:val="24"/>
          <w:lang w:val="fr-BE"/>
        </w:rPr>
        <w:t>convention en matière de technologie avancée ou onéreuse</w:t>
      </w:r>
      <w:r w:rsidRPr="0053318D">
        <w:rPr>
          <w:rFonts w:ascii="Arial" w:eastAsia="Times New Roman" w:hAnsi="Arial" w:cs="Times New Roman"/>
          <w:lang w:val="fr-BE"/>
        </w:rPr>
        <w:t xml:space="preserve">. </w:t>
      </w:r>
    </w:p>
    <w:p w14:paraId="42EDF4FC" w14:textId="77777777" w:rsidR="00600C94" w:rsidRPr="0053318D" w:rsidRDefault="00600C94" w:rsidP="00600C94">
      <w:pPr>
        <w:spacing w:after="240" w:line="240" w:lineRule="auto"/>
        <w:jc w:val="both"/>
        <w:rPr>
          <w:rFonts w:ascii="Arial" w:eastAsia="Times New Roman" w:hAnsi="Arial" w:cs="Times New Roman"/>
          <w:lang w:val="fr-BE"/>
        </w:rPr>
      </w:pPr>
    </w:p>
    <w:p w14:paraId="3DDC3925" w14:textId="1BE3B2E8" w:rsidR="00600C94" w:rsidRPr="0053318D" w:rsidRDefault="00600C94" w:rsidP="00600C94">
      <w:pPr>
        <w:spacing w:before="360" w:after="120" w:line="240" w:lineRule="auto"/>
        <w:jc w:val="both"/>
        <w:rPr>
          <w:rFonts w:ascii="Arial" w:eastAsia="Times New Roman" w:hAnsi="Arial" w:cs="Arial"/>
          <w:b/>
          <w:lang w:val="fr-BE"/>
        </w:rPr>
      </w:pPr>
      <w:r w:rsidRPr="0053318D">
        <w:rPr>
          <w:rFonts w:ascii="Arial" w:eastAsia="Times New Roman" w:hAnsi="Arial" w:cs="Arial"/>
          <w:b/>
          <w:lang w:val="fr-BE"/>
        </w:rPr>
        <w:lastRenderedPageBreak/>
        <w:t>LISTE DES ABREVIATIONS</w:t>
      </w:r>
    </w:p>
    <w:p w14:paraId="448912DD" w14:textId="77777777" w:rsidR="00600C94" w:rsidRPr="0053318D" w:rsidRDefault="00600C94" w:rsidP="00600C94">
      <w:pPr>
        <w:tabs>
          <w:tab w:val="left" w:pos="1134"/>
        </w:tabs>
        <w:spacing w:after="200" w:line="240" w:lineRule="auto"/>
        <w:jc w:val="both"/>
        <w:rPr>
          <w:rFonts w:ascii="Arial" w:eastAsia="Times New Roman" w:hAnsi="Arial" w:cs="Arial"/>
          <w:b/>
          <w:i/>
          <w:lang w:val="fr-BE"/>
        </w:rPr>
      </w:pPr>
      <w:r w:rsidRPr="0053318D">
        <w:rPr>
          <w:rFonts w:ascii="Arial" w:eastAsia="Times New Roman" w:hAnsi="Arial" w:cs="Arial"/>
          <w:i/>
          <w:snapToGrid w:val="0"/>
          <w:color w:val="0000FF"/>
          <w:lang w:val="fr-BE"/>
        </w:rPr>
        <w:t>Cette liste doit être complète.</w:t>
      </w:r>
    </w:p>
    <w:p w14:paraId="59A57AA1" w14:textId="09A90B4D" w:rsidR="00600C94" w:rsidRPr="0053318D" w:rsidRDefault="00600C94" w:rsidP="00600C94">
      <w:pPr>
        <w:keepNext/>
        <w:keepLines/>
        <w:spacing w:before="480" w:after="0" w:line="240" w:lineRule="auto"/>
        <w:ind w:left="360" w:hanging="360"/>
        <w:outlineLvl w:val="0"/>
        <w:rPr>
          <w:rFonts w:ascii="Arial" w:eastAsia="Times New Roman" w:hAnsi="Arial" w:cs="Times New Roman"/>
          <w:b/>
          <w:bCs/>
          <w:sz w:val="28"/>
          <w:szCs w:val="28"/>
          <w:lang w:val="fr-BE"/>
        </w:rPr>
      </w:pPr>
      <w:r w:rsidRPr="0053318D">
        <w:rPr>
          <w:rFonts w:ascii="Arial" w:eastAsia="Times New Roman" w:hAnsi="Arial" w:cs="Times New Roman"/>
          <w:b/>
          <w:bCs/>
          <w:sz w:val="28"/>
          <w:szCs w:val="28"/>
          <w:lang w:val="fr-BE"/>
        </w:rPr>
        <w:br w:type="page"/>
      </w:r>
      <w:r w:rsidR="0092033C" w:rsidRPr="0053318D">
        <w:rPr>
          <w:rFonts w:ascii="Arial" w:eastAsia="Times New Roman" w:hAnsi="Arial" w:cs="Times New Roman"/>
          <w:b/>
          <w:bCs/>
          <w:sz w:val="28"/>
          <w:szCs w:val="28"/>
          <w:lang w:val="fr-BE"/>
        </w:rPr>
        <w:lastRenderedPageBreak/>
        <w:t>Partie 1 :</w:t>
      </w:r>
      <w:r w:rsidR="0092033C" w:rsidRPr="0053318D">
        <w:rPr>
          <w:rFonts w:ascii="Arial" w:eastAsia="Times New Roman" w:hAnsi="Arial" w:cs="Times New Roman"/>
          <w:b/>
          <w:bCs/>
          <w:sz w:val="28"/>
          <w:szCs w:val="28"/>
          <w:lang w:val="fr-BE"/>
        </w:rPr>
        <w:tab/>
      </w:r>
      <w:r w:rsidRPr="0053318D">
        <w:rPr>
          <w:rFonts w:ascii="Arial" w:eastAsia="Times New Roman" w:hAnsi="Arial" w:cs="Times New Roman"/>
          <w:b/>
          <w:bCs/>
          <w:sz w:val="28"/>
          <w:szCs w:val="28"/>
          <w:lang w:val="fr-BE"/>
        </w:rPr>
        <w:t>Demande d’inscription d’une prestation ou de modification d’une prestation ou des modalités de remboursement</w:t>
      </w:r>
    </w:p>
    <w:p w14:paraId="3C5E643B" w14:textId="5C5FCCA0" w:rsidR="00600C94" w:rsidRPr="0053318D" w:rsidRDefault="0092033C" w:rsidP="00600C94">
      <w:pPr>
        <w:keepNext/>
        <w:keepLines/>
        <w:numPr>
          <w:ilvl w:val="1"/>
          <w:numId w:val="0"/>
        </w:numPr>
        <w:spacing w:before="200" w:after="0" w:line="240" w:lineRule="auto"/>
        <w:ind w:left="360" w:hanging="360"/>
        <w:outlineLvl w:val="1"/>
        <w:rPr>
          <w:rFonts w:ascii="Arial" w:eastAsia="Times New Roman" w:hAnsi="Arial" w:cs="Times New Roman"/>
          <w:b/>
          <w:i/>
          <w:sz w:val="26"/>
          <w:szCs w:val="26"/>
          <w:lang w:val="fr-BE"/>
        </w:rPr>
      </w:pPr>
      <w:r w:rsidRPr="0053318D">
        <w:rPr>
          <w:rFonts w:ascii="Arial" w:eastAsia="Times New Roman" w:hAnsi="Arial" w:cs="Times New Roman"/>
          <w:b/>
          <w:i/>
          <w:sz w:val="26"/>
          <w:szCs w:val="26"/>
          <w:lang w:val="fr-BE"/>
        </w:rPr>
        <w:t>Sous-partie 1 :</w:t>
      </w:r>
      <w:r w:rsidRPr="0053318D">
        <w:rPr>
          <w:rFonts w:ascii="Arial" w:eastAsia="Times New Roman" w:hAnsi="Arial" w:cs="Times New Roman"/>
          <w:b/>
          <w:i/>
          <w:sz w:val="26"/>
          <w:szCs w:val="26"/>
          <w:lang w:val="fr-BE"/>
        </w:rPr>
        <w:tab/>
      </w:r>
      <w:r w:rsidR="00600C94" w:rsidRPr="0053318D">
        <w:rPr>
          <w:rFonts w:ascii="Arial" w:eastAsia="Times New Roman" w:hAnsi="Arial" w:cs="Times New Roman"/>
          <w:b/>
          <w:i/>
          <w:sz w:val="26"/>
          <w:szCs w:val="26"/>
          <w:lang w:val="fr-BE"/>
        </w:rPr>
        <w:t>Données administratives</w:t>
      </w:r>
    </w:p>
    <w:p w14:paraId="0C37FAF0"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5AA271F2" w14:textId="77777777" w:rsidR="00600C94" w:rsidRPr="0053318D" w:rsidRDefault="00600C94" w:rsidP="00600C94">
      <w:pPr>
        <w:spacing w:after="0" w:line="240" w:lineRule="auto"/>
        <w:jc w:val="both"/>
        <w:rPr>
          <w:rFonts w:ascii="Arial" w:eastAsia="Times New Roman" w:hAnsi="Arial" w:cs="Arial"/>
          <w:b/>
          <w:lang w:val="fr-BE"/>
        </w:rPr>
      </w:pPr>
      <w:r w:rsidRPr="0053318D">
        <w:rPr>
          <w:rFonts w:ascii="Arial" w:eastAsia="Times New Roman" w:hAnsi="Arial" w:cs="Arial"/>
          <w:b/>
          <w:lang w:val="fr-BE"/>
        </w:rPr>
        <w:t>1.1.</w:t>
      </w:r>
      <w:r w:rsidRPr="0053318D">
        <w:rPr>
          <w:rFonts w:ascii="Arial" w:eastAsia="Times New Roman" w:hAnsi="Arial" w:cs="Arial"/>
          <w:b/>
          <w:lang w:val="fr-BE"/>
        </w:rPr>
        <w:tab/>
        <w:t>Identification du fabricant</w:t>
      </w:r>
    </w:p>
    <w:p w14:paraId="24FA49ED" w14:textId="77777777" w:rsidR="00600C94" w:rsidRPr="0053318D" w:rsidRDefault="00600C94" w:rsidP="00600C94">
      <w:pPr>
        <w:spacing w:after="0" w:line="240" w:lineRule="auto"/>
        <w:ind w:left="567"/>
        <w:jc w:val="both"/>
        <w:rPr>
          <w:rFonts w:ascii="Arial" w:eastAsia="Times New Roman" w:hAnsi="Arial" w:cs="Arial"/>
          <w:lang w:val="fr-BE"/>
        </w:rPr>
      </w:pPr>
    </w:p>
    <w:p w14:paraId="30F2C9FD" w14:textId="77777777" w:rsidR="00600C94" w:rsidRPr="0053318D" w:rsidRDefault="00600C94" w:rsidP="00600C94">
      <w:pPr>
        <w:spacing w:after="0" w:line="240" w:lineRule="auto"/>
        <w:ind w:left="567"/>
        <w:jc w:val="both"/>
        <w:rPr>
          <w:rFonts w:ascii="Arial" w:eastAsia="Times New Roman" w:hAnsi="Arial" w:cs="Arial"/>
          <w:lang w:val="fr-BE"/>
        </w:rPr>
      </w:pPr>
    </w:p>
    <w:p w14:paraId="6D3BADEC" w14:textId="77777777" w:rsidR="00600C94" w:rsidRPr="0053318D" w:rsidRDefault="00600C94" w:rsidP="00600C94">
      <w:pPr>
        <w:spacing w:after="0" w:line="240" w:lineRule="auto"/>
        <w:ind w:left="567"/>
        <w:jc w:val="both"/>
        <w:rPr>
          <w:rFonts w:ascii="Arial" w:eastAsia="Times New Roman" w:hAnsi="Arial" w:cs="Arial"/>
          <w:lang w:val="fr-BE"/>
        </w:rPr>
      </w:pPr>
      <w:r w:rsidRPr="0053318D">
        <w:rPr>
          <w:rFonts w:ascii="Arial" w:eastAsia="Times New Roman" w:hAnsi="Arial" w:cs="Arial"/>
          <w:lang w:val="fr-BE"/>
        </w:rPr>
        <w:t>Nom:</w:t>
      </w:r>
    </w:p>
    <w:p w14:paraId="258C2DB9" w14:textId="77777777" w:rsidR="00600C94" w:rsidRPr="0053318D" w:rsidRDefault="00600C94" w:rsidP="00600C94">
      <w:pPr>
        <w:spacing w:after="0" w:line="240" w:lineRule="auto"/>
        <w:ind w:left="567"/>
        <w:jc w:val="both"/>
        <w:rPr>
          <w:rFonts w:ascii="Arial" w:eastAsia="Times New Roman" w:hAnsi="Arial" w:cs="Arial"/>
          <w:lang w:val="fr-BE"/>
        </w:rPr>
      </w:pPr>
      <w:r w:rsidRPr="0053318D">
        <w:rPr>
          <w:rFonts w:ascii="Arial" w:eastAsia="Times New Roman" w:hAnsi="Arial" w:cs="Arial"/>
          <w:lang w:val="fr-BE"/>
        </w:rPr>
        <w:t>Adresse (rue + n°, code postal, commune, pays) :</w:t>
      </w:r>
    </w:p>
    <w:p w14:paraId="0DC2D6C5" w14:textId="77777777" w:rsidR="00600C94" w:rsidRPr="0053318D" w:rsidRDefault="00600C94" w:rsidP="00600C94">
      <w:pPr>
        <w:spacing w:after="0" w:line="240" w:lineRule="auto"/>
        <w:ind w:left="567"/>
        <w:jc w:val="both"/>
        <w:rPr>
          <w:rFonts w:ascii="Arial" w:eastAsia="Times New Roman" w:hAnsi="Arial" w:cs="Arial"/>
          <w:lang w:val="fr-BE"/>
        </w:rPr>
      </w:pPr>
    </w:p>
    <w:p w14:paraId="06B5FEC3" w14:textId="77777777" w:rsidR="00600C94" w:rsidRPr="0053318D" w:rsidRDefault="00600C94" w:rsidP="00600C94">
      <w:pPr>
        <w:spacing w:after="0" w:line="240" w:lineRule="auto"/>
        <w:ind w:left="567"/>
        <w:jc w:val="both"/>
        <w:rPr>
          <w:rFonts w:ascii="Arial" w:eastAsia="Times New Roman" w:hAnsi="Arial" w:cs="Arial"/>
          <w:lang w:val="fr-BE"/>
        </w:rPr>
      </w:pPr>
    </w:p>
    <w:p w14:paraId="0EFB455A" w14:textId="77777777" w:rsidR="00600C94" w:rsidRPr="0053318D" w:rsidRDefault="00600C94" w:rsidP="00600C94">
      <w:pPr>
        <w:spacing w:after="0" w:line="240" w:lineRule="auto"/>
        <w:ind w:left="567"/>
        <w:jc w:val="both"/>
        <w:rPr>
          <w:rFonts w:ascii="Arial" w:eastAsia="Times New Roman" w:hAnsi="Arial" w:cs="Arial"/>
          <w:lang w:val="fr-BE"/>
        </w:rPr>
      </w:pPr>
    </w:p>
    <w:p w14:paraId="58A03E3F" w14:textId="77777777" w:rsidR="00600C94" w:rsidRPr="0053318D" w:rsidRDefault="00600C94" w:rsidP="00600C94">
      <w:pPr>
        <w:spacing w:after="0" w:line="240" w:lineRule="auto"/>
        <w:ind w:left="567"/>
        <w:jc w:val="both"/>
        <w:rPr>
          <w:rFonts w:ascii="Arial" w:eastAsia="Times New Roman" w:hAnsi="Arial" w:cs="Arial"/>
          <w:lang w:val="fr-BE"/>
        </w:rPr>
      </w:pPr>
      <w:r w:rsidRPr="0053318D">
        <w:rPr>
          <w:rFonts w:ascii="Arial" w:eastAsia="Times New Roman" w:hAnsi="Arial" w:cs="Arial"/>
          <w:lang w:val="fr-BE"/>
        </w:rPr>
        <w:t>Site internet:</w:t>
      </w:r>
    </w:p>
    <w:p w14:paraId="1680EBB4" w14:textId="77777777" w:rsidR="00600C94" w:rsidRPr="0053318D" w:rsidRDefault="00600C94" w:rsidP="00600C94">
      <w:pPr>
        <w:spacing w:after="0" w:line="240" w:lineRule="auto"/>
        <w:ind w:left="567"/>
        <w:jc w:val="both"/>
        <w:rPr>
          <w:rFonts w:ascii="Arial" w:eastAsia="Times New Roman" w:hAnsi="Arial" w:cs="Arial"/>
          <w:lang w:val="fr-BE"/>
        </w:rPr>
      </w:pPr>
    </w:p>
    <w:p w14:paraId="6ADF12AF" w14:textId="77777777" w:rsidR="00600C94" w:rsidRPr="0053318D" w:rsidRDefault="00600C94" w:rsidP="00600C94">
      <w:pPr>
        <w:spacing w:after="0" w:line="240" w:lineRule="auto"/>
        <w:jc w:val="both"/>
        <w:rPr>
          <w:rFonts w:ascii="Arial" w:eastAsia="Times New Roman" w:hAnsi="Arial" w:cs="Arial"/>
          <w:b/>
          <w:lang w:val="fr-BE"/>
        </w:rPr>
      </w:pPr>
      <w:r w:rsidRPr="0053318D">
        <w:rPr>
          <w:rFonts w:ascii="Arial" w:eastAsia="Times New Roman" w:hAnsi="Arial" w:cs="Arial"/>
          <w:b/>
          <w:lang w:val="fr-BE"/>
        </w:rPr>
        <w:t>1.2.</w:t>
      </w:r>
      <w:r w:rsidRPr="0053318D">
        <w:rPr>
          <w:rFonts w:ascii="Arial" w:eastAsia="Times New Roman" w:hAnsi="Arial" w:cs="Arial"/>
          <w:b/>
          <w:lang w:val="fr-BE"/>
        </w:rPr>
        <w:tab/>
        <w:t>Identification du distributeur</w:t>
      </w:r>
    </w:p>
    <w:p w14:paraId="0ADCA98E" w14:textId="77777777" w:rsidR="00600C94" w:rsidRPr="0053318D" w:rsidRDefault="00600C94" w:rsidP="00600C94">
      <w:pPr>
        <w:spacing w:after="0" w:line="240" w:lineRule="auto"/>
        <w:jc w:val="both"/>
        <w:rPr>
          <w:rFonts w:ascii="Arial" w:eastAsia="Times New Roman" w:hAnsi="Arial" w:cs="Arial"/>
          <w:lang w:val="fr-BE"/>
        </w:rPr>
      </w:pPr>
    </w:p>
    <w:p w14:paraId="4E61684E" w14:textId="77777777" w:rsidR="00600C94" w:rsidRPr="0053318D" w:rsidRDefault="00600C94" w:rsidP="00600C94">
      <w:pPr>
        <w:spacing w:after="0" w:line="240" w:lineRule="auto"/>
        <w:ind w:left="567"/>
        <w:jc w:val="both"/>
        <w:rPr>
          <w:rFonts w:ascii="Arial" w:eastAsia="Times New Roman" w:hAnsi="Arial" w:cs="Arial"/>
          <w:lang w:val="fr-BE"/>
        </w:rPr>
      </w:pPr>
      <w:r w:rsidRPr="0053318D">
        <w:rPr>
          <w:rFonts w:ascii="Arial" w:eastAsia="Times New Roman" w:hAnsi="Arial" w:cs="Arial"/>
          <w:lang w:val="fr-BE"/>
        </w:rPr>
        <w:t>Nom:</w:t>
      </w:r>
    </w:p>
    <w:p w14:paraId="09EB4943" w14:textId="77777777" w:rsidR="00600C94" w:rsidRPr="0053318D" w:rsidRDefault="00600C94" w:rsidP="00600C94">
      <w:pPr>
        <w:spacing w:after="0" w:line="240" w:lineRule="auto"/>
        <w:ind w:left="567"/>
        <w:jc w:val="both"/>
        <w:rPr>
          <w:rFonts w:ascii="Arial" w:eastAsia="Times New Roman" w:hAnsi="Arial" w:cs="Arial"/>
          <w:lang w:val="fr-BE"/>
        </w:rPr>
      </w:pPr>
      <w:r w:rsidRPr="0053318D">
        <w:rPr>
          <w:rFonts w:ascii="Arial" w:eastAsia="Times New Roman" w:hAnsi="Arial" w:cs="Arial"/>
          <w:lang w:val="fr-BE"/>
        </w:rPr>
        <w:t>Adresse du siège social (rue + n°, code postal, commune, pays) :</w:t>
      </w:r>
    </w:p>
    <w:p w14:paraId="22664969" w14:textId="77777777" w:rsidR="00600C94" w:rsidRPr="0053318D" w:rsidRDefault="00600C94" w:rsidP="00600C94">
      <w:pPr>
        <w:spacing w:after="0" w:line="240" w:lineRule="auto"/>
        <w:ind w:left="567"/>
        <w:jc w:val="both"/>
        <w:rPr>
          <w:rFonts w:ascii="Arial" w:eastAsia="Times New Roman" w:hAnsi="Arial" w:cs="Arial"/>
          <w:lang w:val="fr-BE"/>
        </w:rPr>
      </w:pPr>
    </w:p>
    <w:p w14:paraId="491B1237" w14:textId="77777777" w:rsidR="00600C94" w:rsidRPr="0053318D" w:rsidRDefault="00600C94" w:rsidP="00600C94">
      <w:pPr>
        <w:spacing w:after="0" w:line="240" w:lineRule="auto"/>
        <w:ind w:left="567"/>
        <w:jc w:val="both"/>
        <w:rPr>
          <w:rFonts w:ascii="Arial" w:eastAsia="Times New Roman" w:hAnsi="Arial" w:cs="Arial"/>
          <w:lang w:val="fr-BE"/>
        </w:rPr>
      </w:pPr>
    </w:p>
    <w:p w14:paraId="2E96B65A" w14:textId="77777777" w:rsidR="00600C94" w:rsidRPr="0053318D" w:rsidRDefault="00600C94" w:rsidP="00600C94">
      <w:pPr>
        <w:spacing w:after="0" w:line="240" w:lineRule="auto"/>
        <w:ind w:left="567"/>
        <w:jc w:val="both"/>
        <w:rPr>
          <w:rFonts w:ascii="Arial" w:eastAsia="Times New Roman" w:hAnsi="Arial" w:cs="Arial"/>
          <w:lang w:val="fr-BE"/>
        </w:rPr>
      </w:pPr>
    </w:p>
    <w:p w14:paraId="66DE6386" w14:textId="77777777" w:rsidR="00600C94" w:rsidRPr="0053318D" w:rsidRDefault="00600C94" w:rsidP="00600C94">
      <w:pPr>
        <w:spacing w:after="0" w:line="240" w:lineRule="auto"/>
        <w:ind w:left="567"/>
        <w:jc w:val="both"/>
        <w:rPr>
          <w:rFonts w:ascii="Arial" w:eastAsia="Times New Roman" w:hAnsi="Arial" w:cs="Arial"/>
          <w:lang w:val="fr-BE"/>
        </w:rPr>
      </w:pPr>
      <w:r w:rsidRPr="0053318D">
        <w:rPr>
          <w:rFonts w:ascii="Arial" w:eastAsia="Times New Roman" w:hAnsi="Arial" w:cs="Arial"/>
          <w:lang w:val="fr-BE"/>
        </w:rPr>
        <w:t>Téléphone:</w:t>
      </w:r>
    </w:p>
    <w:p w14:paraId="7C9CFACC" w14:textId="77777777" w:rsidR="00600C94" w:rsidRPr="0053318D" w:rsidRDefault="00600C94" w:rsidP="00600C94">
      <w:pPr>
        <w:spacing w:after="0" w:line="240" w:lineRule="auto"/>
        <w:ind w:left="567"/>
        <w:jc w:val="both"/>
        <w:rPr>
          <w:rFonts w:ascii="Arial" w:eastAsia="Times New Roman" w:hAnsi="Arial" w:cs="Arial"/>
          <w:lang w:val="fr-BE"/>
        </w:rPr>
      </w:pPr>
      <w:r w:rsidRPr="0053318D">
        <w:rPr>
          <w:rFonts w:ascii="Arial" w:eastAsia="Times New Roman" w:hAnsi="Arial" w:cs="Arial"/>
          <w:lang w:val="fr-BE"/>
        </w:rPr>
        <w:t>E-mail:</w:t>
      </w:r>
    </w:p>
    <w:p w14:paraId="2D4E4C43" w14:textId="77777777" w:rsidR="00600C94" w:rsidRPr="0053318D" w:rsidRDefault="00600C94" w:rsidP="00600C94">
      <w:pPr>
        <w:spacing w:after="0" w:line="240" w:lineRule="auto"/>
        <w:ind w:left="567"/>
        <w:jc w:val="both"/>
        <w:rPr>
          <w:rFonts w:ascii="Arial" w:eastAsia="Times New Roman" w:hAnsi="Arial" w:cs="Arial"/>
          <w:lang w:val="fr-BE"/>
        </w:rPr>
      </w:pPr>
      <w:r w:rsidRPr="0053318D">
        <w:rPr>
          <w:rFonts w:ascii="Arial" w:eastAsia="Times New Roman" w:hAnsi="Arial" w:cs="Arial"/>
          <w:lang w:val="fr-BE"/>
        </w:rPr>
        <w:t>Site internet:</w:t>
      </w:r>
    </w:p>
    <w:p w14:paraId="2FD06C66" w14:textId="7B0310E4" w:rsidR="00600C94" w:rsidRDefault="00600C94" w:rsidP="00600C94">
      <w:pPr>
        <w:spacing w:after="0" w:line="240" w:lineRule="auto"/>
        <w:ind w:left="567"/>
        <w:jc w:val="both"/>
        <w:rPr>
          <w:rFonts w:ascii="Arial" w:eastAsia="Times New Roman" w:hAnsi="Arial" w:cs="Arial"/>
          <w:lang w:val="fr-BE"/>
        </w:rPr>
      </w:pPr>
      <w:r w:rsidRPr="0053318D">
        <w:rPr>
          <w:rFonts w:ascii="Arial" w:eastAsia="Times New Roman" w:hAnsi="Arial" w:cs="Arial"/>
          <w:lang w:val="fr-BE"/>
        </w:rPr>
        <w:t xml:space="preserve">Contact au sein de l’entreprise: </w:t>
      </w:r>
    </w:p>
    <w:p w14:paraId="3FABF38A" w14:textId="5EAB07F8" w:rsidR="00F7549A" w:rsidRDefault="00F7549A" w:rsidP="00600C94">
      <w:pPr>
        <w:spacing w:after="0" w:line="240" w:lineRule="auto"/>
        <w:ind w:left="567"/>
        <w:jc w:val="both"/>
        <w:rPr>
          <w:rFonts w:ascii="Arial" w:eastAsia="Times New Roman" w:hAnsi="Arial" w:cs="Arial"/>
          <w:lang w:val="fr-BE"/>
        </w:rPr>
      </w:pPr>
    </w:p>
    <w:p w14:paraId="625D8E68" w14:textId="0CDA1CFF" w:rsidR="00F7549A" w:rsidRDefault="00F7549A" w:rsidP="00600C94">
      <w:pPr>
        <w:spacing w:after="0" w:line="240" w:lineRule="auto"/>
        <w:ind w:left="567"/>
        <w:jc w:val="both"/>
        <w:rPr>
          <w:rFonts w:ascii="Arial" w:eastAsia="Times New Roman" w:hAnsi="Arial" w:cs="Arial"/>
          <w:lang w:val="fr-BE"/>
        </w:rPr>
      </w:pPr>
    </w:p>
    <w:p w14:paraId="269728EC" w14:textId="77777777" w:rsidR="00F7549A" w:rsidRPr="0053318D" w:rsidRDefault="00F7549A" w:rsidP="00600C94">
      <w:pPr>
        <w:spacing w:after="0" w:line="240" w:lineRule="auto"/>
        <w:ind w:left="567"/>
        <w:jc w:val="both"/>
        <w:rPr>
          <w:rFonts w:ascii="Arial" w:eastAsia="Times New Roman" w:hAnsi="Arial" w:cs="Arial"/>
          <w:lang w:val="fr-BE"/>
        </w:rPr>
      </w:pPr>
    </w:p>
    <w:p w14:paraId="109AF6F9" w14:textId="77777777" w:rsidR="00600C94" w:rsidRPr="0053318D" w:rsidRDefault="00600C94" w:rsidP="00600C94">
      <w:pPr>
        <w:spacing w:after="0" w:line="240" w:lineRule="auto"/>
        <w:ind w:firstLine="567"/>
        <w:jc w:val="both"/>
        <w:rPr>
          <w:rFonts w:ascii="Arial" w:eastAsia="Times New Roman" w:hAnsi="Arial" w:cs="Arial"/>
          <w:lang w:val="fr-BE"/>
        </w:rPr>
      </w:pPr>
      <w:r w:rsidRPr="0053318D">
        <w:rPr>
          <w:rFonts w:ascii="Arial" w:eastAsia="Times New Roman" w:hAnsi="Arial" w:cs="Arial"/>
          <w:lang w:val="fr-BE"/>
        </w:rPr>
        <w:t>Numéro d’entreprise:</w:t>
      </w:r>
    </w:p>
    <w:p w14:paraId="24015CD7" w14:textId="77777777" w:rsidR="00600C94" w:rsidRPr="0053318D" w:rsidRDefault="00600C94" w:rsidP="00600C94">
      <w:pPr>
        <w:spacing w:after="0" w:line="240" w:lineRule="auto"/>
        <w:ind w:left="567"/>
        <w:jc w:val="both"/>
        <w:rPr>
          <w:rFonts w:ascii="Arial" w:eastAsia="Times New Roman" w:hAnsi="Arial" w:cs="Arial"/>
          <w:lang w:val="fr-BE"/>
        </w:rPr>
      </w:pPr>
      <w:r w:rsidRPr="0053318D">
        <w:rPr>
          <w:rFonts w:ascii="Arial" w:eastAsia="Times New Roman" w:hAnsi="Arial" w:cs="Arial"/>
          <w:lang w:val="fr-BE"/>
        </w:rPr>
        <w:t>Statut juridique:</w:t>
      </w:r>
    </w:p>
    <w:p w14:paraId="6353684A" w14:textId="77777777" w:rsidR="00600C94" w:rsidRPr="0053318D" w:rsidRDefault="00600C94" w:rsidP="00600C94">
      <w:pPr>
        <w:spacing w:after="0" w:line="240" w:lineRule="auto"/>
        <w:ind w:left="567"/>
        <w:jc w:val="both"/>
        <w:rPr>
          <w:rFonts w:ascii="Arial" w:eastAsia="Times New Roman" w:hAnsi="Arial" w:cs="Arial"/>
          <w:lang w:val="fr-BE"/>
        </w:rPr>
      </w:pPr>
    </w:p>
    <w:p w14:paraId="11D4C3F7" w14:textId="77777777" w:rsidR="00600C94" w:rsidRPr="0053318D" w:rsidRDefault="00600C94" w:rsidP="00600C94">
      <w:pPr>
        <w:spacing w:after="0" w:line="240" w:lineRule="auto"/>
        <w:ind w:left="567"/>
        <w:jc w:val="both"/>
        <w:rPr>
          <w:rFonts w:ascii="Arial" w:eastAsia="Times New Roman" w:hAnsi="Arial" w:cs="Arial"/>
          <w:lang w:val="fr-BE"/>
        </w:rPr>
      </w:pPr>
    </w:p>
    <w:p w14:paraId="2A6E8F7B" w14:textId="77777777" w:rsidR="00600C94" w:rsidRPr="0053318D" w:rsidRDefault="00600C94" w:rsidP="00600C94">
      <w:pPr>
        <w:spacing w:after="0" w:line="240" w:lineRule="auto"/>
        <w:ind w:left="567"/>
        <w:jc w:val="both"/>
        <w:rPr>
          <w:rFonts w:ascii="Arial" w:eastAsia="Times New Roman" w:hAnsi="Arial" w:cs="Arial"/>
          <w:lang w:val="fr-BE"/>
        </w:rPr>
      </w:pPr>
    </w:p>
    <w:p w14:paraId="6E8336BA" w14:textId="77777777" w:rsidR="00600C94" w:rsidRPr="0053318D" w:rsidRDefault="00600C94" w:rsidP="00600C94">
      <w:pPr>
        <w:spacing w:after="0" w:line="240" w:lineRule="auto"/>
        <w:ind w:left="567"/>
        <w:jc w:val="both"/>
        <w:rPr>
          <w:rFonts w:ascii="Arial" w:eastAsia="Times New Roman" w:hAnsi="Arial" w:cs="Arial"/>
          <w:lang w:val="fr-BE"/>
        </w:rPr>
      </w:pPr>
      <w:r w:rsidRPr="0053318D">
        <w:rPr>
          <w:rFonts w:ascii="Arial" w:eastAsia="Times New Roman" w:hAnsi="Arial" w:cs="Arial"/>
          <w:lang w:val="fr-BE"/>
        </w:rPr>
        <w:t>Preuve de l’enregistrement auprès de l’Agence Fédérale des Médicaments et des Produits de Santé:</w:t>
      </w:r>
    </w:p>
    <w:p w14:paraId="3AD75DA1" w14:textId="77777777" w:rsidR="00600C94" w:rsidRPr="0053318D" w:rsidRDefault="00600C94" w:rsidP="00600C94">
      <w:pPr>
        <w:spacing w:after="0" w:line="240" w:lineRule="auto"/>
        <w:jc w:val="both"/>
        <w:rPr>
          <w:rFonts w:ascii="Arial" w:eastAsia="Times New Roman" w:hAnsi="Arial" w:cs="Arial"/>
          <w:b/>
          <w:lang w:val="fr-BE"/>
        </w:rPr>
      </w:pPr>
      <w:r w:rsidRPr="0053318D">
        <w:rPr>
          <w:rFonts w:ascii="Arial" w:eastAsia="Times New Roman" w:hAnsi="Arial" w:cs="Times New Roman"/>
          <w:szCs w:val="24"/>
          <w:lang w:val="fr-BE"/>
        </w:rPr>
        <w:br w:type="page"/>
      </w:r>
      <w:r w:rsidRPr="0053318D">
        <w:rPr>
          <w:rFonts w:ascii="Arial" w:eastAsia="Times New Roman" w:hAnsi="Arial" w:cs="Arial"/>
          <w:b/>
          <w:lang w:val="fr-BE"/>
        </w:rPr>
        <w:lastRenderedPageBreak/>
        <w:t>1.3.</w:t>
      </w:r>
      <w:r w:rsidRPr="0053318D">
        <w:rPr>
          <w:rFonts w:ascii="Arial" w:eastAsia="Times New Roman" w:hAnsi="Arial" w:cs="Arial"/>
          <w:b/>
          <w:lang w:val="fr-BE"/>
        </w:rPr>
        <w:tab/>
        <w:t>Identification du dispositif</w:t>
      </w:r>
    </w:p>
    <w:p w14:paraId="732FBE3B" w14:textId="77777777" w:rsidR="00600C94" w:rsidRPr="0053318D" w:rsidRDefault="00600C94" w:rsidP="00600C94">
      <w:pPr>
        <w:spacing w:after="0" w:line="240" w:lineRule="auto"/>
        <w:ind w:left="567"/>
        <w:jc w:val="both"/>
        <w:rPr>
          <w:rFonts w:ascii="Arial" w:eastAsia="Times New Roman" w:hAnsi="Arial" w:cs="Arial"/>
          <w:lang w:val="fr-BE"/>
        </w:rPr>
      </w:pPr>
    </w:p>
    <w:p w14:paraId="09A1C7FC" w14:textId="77777777" w:rsidR="00600C94" w:rsidRPr="0053318D" w:rsidRDefault="00600C94" w:rsidP="00600C94">
      <w:pPr>
        <w:spacing w:after="0" w:line="240" w:lineRule="auto"/>
        <w:ind w:left="567"/>
        <w:jc w:val="both"/>
        <w:rPr>
          <w:rFonts w:ascii="Arial" w:eastAsia="Times New Roman" w:hAnsi="Arial" w:cs="Arial"/>
          <w:lang w:val="fr-BE"/>
        </w:rPr>
      </w:pPr>
    </w:p>
    <w:p w14:paraId="1E81CD6A" w14:textId="77777777" w:rsidR="00600C94" w:rsidRPr="0053318D" w:rsidRDefault="00600C94" w:rsidP="00600C94">
      <w:pPr>
        <w:spacing w:after="0" w:line="240" w:lineRule="auto"/>
        <w:ind w:left="567"/>
        <w:jc w:val="both"/>
        <w:rPr>
          <w:rFonts w:ascii="Arial" w:eastAsia="Times New Roman" w:hAnsi="Arial" w:cs="Arial"/>
          <w:lang w:val="fr-BE"/>
        </w:rPr>
      </w:pPr>
      <w:r w:rsidRPr="0053318D">
        <w:rPr>
          <w:rFonts w:ascii="Arial" w:eastAsia="Times New Roman" w:hAnsi="Arial" w:cs="Arial"/>
          <w:lang w:val="fr-BE"/>
        </w:rPr>
        <w:t>Nom complet en Belgique :</w:t>
      </w:r>
    </w:p>
    <w:p w14:paraId="74B21E31" w14:textId="77777777" w:rsidR="00600C94" w:rsidRPr="0053318D" w:rsidRDefault="00600C94" w:rsidP="00600C94">
      <w:pPr>
        <w:spacing w:after="0" w:line="240" w:lineRule="auto"/>
        <w:ind w:left="567"/>
        <w:jc w:val="both"/>
        <w:rPr>
          <w:rFonts w:ascii="Arial" w:eastAsia="Times New Roman" w:hAnsi="Arial" w:cs="Arial"/>
          <w:lang w:val="fr-BE"/>
        </w:rPr>
      </w:pPr>
      <w:r w:rsidRPr="0053318D">
        <w:rPr>
          <w:rFonts w:ascii="Arial" w:eastAsia="Times New Roman" w:hAnsi="Arial" w:cs="Arial"/>
          <w:lang w:val="fr-BE"/>
        </w:rPr>
        <w:t xml:space="preserve">Nom complet dans les pays de l’UE </w:t>
      </w:r>
      <w:r w:rsidRPr="0053318D">
        <w:rPr>
          <w:rFonts w:ascii="Arial" w:eastAsia="Times New Roman" w:hAnsi="Arial" w:cs="Times New Roman"/>
          <w:i/>
          <w:szCs w:val="24"/>
          <w:lang w:val="fr-BE"/>
        </w:rPr>
        <w:t>(à compléter uniquement  si le nom est différent de celui utilisé en Belgique)</w:t>
      </w:r>
      <w:r w:rsidRPr="0053318D">
        <w:rPr>
          <w:rFonts w:ascii="Arial" w:eastAsia="Times New Roman" w:hAnsi="Arial" w:cs="Arial"/>
          <w:lang w:val="fr-BE"/>
        </w:rPr>
        <w:t>:</w:t>
      </w:r>
    </w:p>
    <w:p w14:paraId="703D30F7" w14:textId="77777777" w:rsidR="00600C94" w:rsidRPr="0053318D" w:rsidRDefault="00600C94" w:rsidP="00600C94">
      <w:pPr>
        <w:spacing w:after="0" w:line="240" w:lineRule="auto"/>
        <w:ind w:left="567"/>
        <w:jc w:val="both"/>
        <w:rPr>
          <w:rFonts w:ascii="Arial" w:eastAsia="Times New Roman" w:hAnsi="Arial" w:cs="Arial"/>
          <w:lang w:val="fr-BE"/>
        </w:rPr>
      </w:pPr>
      <w:r w:rsidRPr="0053318D">
        <w:rPr>
          <w:rFonts w:ascii="Arial" w:eastAsia="Times New Roman" w:hAnsi="Arial" w:cs="Arial"/>
          <w:lang w:val="fr-BE"/>
        </w:rPr>
        <w:t>Nom complet dans les pays hors-UE (</w:t>
      </w:r>
      <w:r w:rsidRPr="0053318D">
        <w:rPr>
          <w:rFonts w:ascii="Arial" w:eastAsia="Times New Roman" w:hAnsi="Arial" w:cs="Times New Roman"/>
          <w:i/>
          <w:szCs w:val="24"/>
          <w:lang w:val="fr-BE"/>
        </w:rPr>
        <w:t>à compléter uniquement si le nom est différent de celui utilisé en Belgique)</w:t>
      </w:r>
      <w:r w:rsidRPr="0053318D">
        <w:rPr>
          <w:rFonts w:ascii="Arial" w:eastAsia="Times New Roman" w:hAnsi="Arial" w:cs="Arial"/>
          <w:lang w:val="fr-BE"/>
        </w:rPr>
        <w:t>:</w:t>
      </w:r>
    </w:p>
    <w:p w14:paraId="768C549C" w14:textId="77777777" w:rsidR="00600C94" w:rsidRPr="0053318D" w:rsidRDefault="00600C94" w:rsidP="00600C94">
      <w:pPr>
        <w:spacing w:before="200" w:after="200" w:line="240" w:lineRule="auto"/>
        <w:ind w:left="567"/>
        <w:jc w:val="both"/>
        <w:rPr>
          <w:rFonts w:ascii="Arial" w:eastAsia="Times New Roman" w:hAnsi="Arial" w:cs="Arial"/>
          <w:lang w:val="fr-BE"/>
        </w:rPr>
      </w:pPr>
      <w:r w:rsidRPr="0053318D">
        <w:rPr>
          <w:rFonts w:ascii="Arial" w:eastAsia="Times New Roman" w:hAnsi="Arial" w:cs="Arial"/>
          <w:lang w:val="fr-BE"/>
        </w:rPr>
        <w:t>Votre (vos) numéro(s) de référence du dispositif sur le marché belge (numéro(s) mentionné(s) sur la facture) :</w:t>
      </w:r>
    </w:p>
    <w:p w14:paraId="0096DFA2" w14:textId="77777777" w:rsidR="00600C94" w:rsidRPr="0053318D" w:rsidRDefault="00600C94" w:rsidP="00600C94">
      <w:pPr>
        <w:spacing w:after="0" w:line="240" w:lineRule="auto"/>
        <w:ind w:left="567"/>
        <w:jc w:val="both"/>
        <w:rPr>
          <w:rFonts w:ascii="Arial" w:eastAsia="Times New Roman" w:hAnsi="Arial" w:cs="Arial"/>
          <w:lang w:val="fr-BE"/>
        </w:rPr>
      </w:pPr>
    </w:p>
    <w:p w14:paraId="370E002D" w14:textId="77777777" w:rsidR="00600C94" w:rsidRPr="0053318D" w:rsidRDefault="00600C94" w:rsidP="00600C94">
      <w:pPr>
        <w:spacing w:after="0" w:line="240" w:lineRule="auto"/>
        <w:ind w:left="567"/>
        <w:jc w:val="both"/>
        <w:rPr>
          <w:rFonts w:ascii="Arial" w:eastAsia="Times New Roman" w:hAnsi="Arial" w:cs="Arial"/>
          <w:lang w:val="fr-BE"/>
        </w:rPr>
      </w:pPr>
    </w:p>
    <w:p w14:paraId="2F298C47" w14:textId="77777777" w:rsidR="00600C94" w:rsidRPr="0053318D" w:rsidRDefault="00600C94" w:rsidP="00600C94">
      <w:pPr>
        <w:spacing w:before="100" w:beforeAutospacing="1" w:after="60" w:line="240" w:lineRule="auto"/>
        <w:ind w:left="567"/>
        <w:jc w:val="both"/>
        <w:rPr>
          <w:rFonts w:ascii="Arial" w:eastAsia="Times New Roman" w:hAnsi="Arial" w:cs="Arial"/>
          <w:lang w:val="fr-BE"/>
        </w:rPr>
      </w:pPr>
      <w:r w:rsidRPr="0053318D">
        <w:rPr>
          <w:rFonts w:ascii="Arial" w:eastAsia="Times New Roman" w:hAnsi="Arial" w:cs="Arial"/>
          <w:lang w:val="fr-BE"/>
        </w:rPr>
        <w:t xml:space="preserve">Conditionnement (nombre de pièces) disponible sur le marché belge: </w:t>
      </w:r>
    </w:p>
    <w:p w14:paraId="67F73B22" w14:textId="77777777" w:rsidR="00600C94" w:rsidRPr="0053318D" w:rsidRDefault="00600C94" w:rsidP="00600C94">
      <w:pPr>
        <w:spacing w:after="60" w:line="240" w:lineRule="auto"/>
        <w:ind w:left="567"/>
        <w:jc w:val="both"/>
        <w:rPr>
          <w:rFonts w:ascii="Arial" w:eastAsia="Times New Roman" w:hAnsi="Arial" w:cs="Arial"/>
          <w:i/>
          <w:color w:val="0000FF"/>
          <w:lang w:val="fr-BE"/>
        </w:rPr>
      </w:pPr>
      <w:r w:rsidRPr="0053318D">
        <w:rPr>
          <w:rFonts w:ascii="Arial" w:eastAsia="Times New Roman" w:hAnsi="Arial" w:cs="Arial"/>
          <w:i/>
          <w:color w:val="0000FF"/>
          <w:lang w:val="fr-BE"/>
        </w:rPr>
        <w:t>Par ex: “emballé de manière stérile par unité ou “emballé par 2 pièces” – ne pas ajouter de photos</w:t>
      </w:r>
    </w:p>
    <w:p w14:paraId="12A4822A" w14:textId="77777777" w:rsidR="00600C94" w:rsidRPr="0053318D" w:rsidRDefault="00600C94" w:rsidP="00600C94">
      <w:pPr>
        <w:spacing w:after="0" w:line="240" w:lineRule="auto"/>
        <w:jc w:val="both"/>
        <w:rPr>
          <w:rFonts w:ascii="Arial" w:eastAsia="Times New Roman" w:hAnsi="Arial" w:cs="Arial"/>
          <w:lang w:val="fr-BE"/>
        </w:rPr>
      </w:pPr>
    </w:p>
    <w:p w14:paraId="4C222D92" w14:textId="77777777" w:rsidR="00600C94" w:rsidRPr="0053318D" w:rsidRDefault="00600C94" w:rsidP="00600C94">
      <w:pPr>
        <w:spacing w:after="0" w:line="240" w:lineRule="auto"/>
        <w:ind w:left="567"/>
        <w:jc w:val="both"/>
        <w:rPr>
          <w:rFonts w:ascii="Arial" w:eastAsia="Times New Roman" w:hAnsi="Arial" w:cs="Arial"/>
          <w:lang w:val="fr-BE"/>
        </w:rPr>
      </w:pPr>
    </w:p>
    <w:p w14:paraId="563B093D" w14:textId="0D355762" w:rsidR="00600C94" w:rsidRPr="0053318D" w:rsidRDefault="00600C94" w:rsidP="00600C94">
      <w:pPr>
        <w:spacing w:before="200" w:after="60" w:line="240" w:lineRule="auto"/>
        <w:ind w:left="567"/>
        <w:jc w:val="both"/>
        <w:rPr>
          <w:rFonts w:ascii="Arial" w:eastAsia="Times New Roman" w:hAnsi="Arial" w:cs="Arial"/>
          <w:lang w:val="fr-BE"/>
        </w:rPr>
      </w:pPr>
      <w:r w:rsidRPr="0053318D">
        <w:rPr>
          <w:rFonts w:ascii="Arial" w:eastAsia="Times New Roman" w:hAnsi="Arial" w:cs="Arial"/>
          <w:lang w:val="fr-BE"/>
        </w:rPr>
        <w:t xml:space="preserve">Le cas échéant, numéro(s) de notification du/des dispositif(s) (référence par </w:t>
      </w:r>
      <w:r w:rsidR="00BE20CE" w:rsidRPr="0053318D">
        <w:rPr>
          <w:rFonts w:ascii="Arial" w:eastAsia="Times New Roman" w:hAnsi="Arial" w:cs="Arial"/>
          <w:lang w:val="fr-BE"/>
        </w:rPr>
        <w:t>référence</w:t>
      </w:r>
      <w:r w:rsidR="00BE20CE" w:rsidRPr="00B32B82">
        <w:rPr>
          <w:rFonts w:ascii="Arial" w:eastAsia="Times New Roman" w:hAnsi="Arial" w:cs="Arial"/>
          <w:lang w:val="fr-BE"/>
        </w:rPr>
        <w:t>)</w:t>
      </w:r>
      <w:r w:rsidR="00BE20CE">
        <w:rPr>
          <w:rFonts w:ascii="Arial" w:eastAsia="Times New Roman" w:hAnsi="Arial" w:cs="Arial"/>
          <w:lang w:val="fr-BE"/>
        </w:rPr>
        <w:t xml:space="preserve"> </w:t>
      </w:r>
      <w:r w:rsidRPr="0053318D">
        <w:rPr>
          <w:rFonts w:ascii="Arial" w:eastAsia="Times New Roman" w:hAnsi="Arial" w:cs="Arial"/>
          <w:lang w:val="fr-BE"/>
        </w:rPr>
        <w:t>auprès de l’autorité belge compétente :</w:t>
      </w:r>
    </w:p>
    <w:p w14:paraId="31DE42C7" w14:textId="77777777" w:rsidR="00600C94" w:rsidRPr="0053318D" w:rsidRDefault="00600C94" w:rsidP="00600C94">
      <w:pPr>
        <w:spacing w:after="60" w:line="240" w:lineRule="auto"/>
        <w:ind w:left="567"/>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Cela concerne les dispositifs qui tombent sous l’obligation de notification. </w:t>
      </w:r>
    </w:p>
    <w:p w14:paraId="36B48910" w14:textId="77777777" w:rsidR="00600C94" w:rsidRPr="0053318D" w:rsidRDefault="00600C94" w:rsidP="00600C94">
      <w:pPr>
        <w:spacing w:after="60" w:line="240" w:lineRule="auto"/>
        <w:ind w:left="567"/>
        <w:jc w:val="both"/>
        <w:rPr>
          <w:rFonts w:ascii="Arial" w:eastAsia="Times New Roman" w:hAnsi="Arial" w:cs="Arial"/>
          <w:i/>
          <w:color w:val="0000FF"/>
          <w:lang w:val="fr-BE"/>
        </w:rPr>
      </w:pPr>
      <w:r w:rsidRPr="0053318D">
        <w:rPr>
          <w:rFonts w:ascii="Arial" w:eastAsia="Times New Roman" w:hAnsi="Arial" w:cs="Arial"/>
          <w:i/>
          <w:color w:val="0000FF"/>
          <w:lang w:val="fr"/>
        </w:rPr>
        <w:t xml:space="preserve">Le numéro de notification n’est </w:t>
      </w:r>
      <w:r w:rsidRPr="0053318D">
        <w:rPr>
          <w:rFonts w:ascii="Arial" w:eastAsia="Times New Roman" w:hAnsi="Arial" w:cs="Arial"/>
          <w:i/>
          <w:color w:val="0000FF"/>
          <w:u w:val="single"/>
          <w:lang w:val="fr"/>
        </w:rPr>
        <w:t>pas</w:t>
      </w:r>
      <w:r w:rsidRPr="0053318D">
        <w:rPr>
          <w:rFonts w:ascii="Arial" w:eastAsia="Times New Roman" w:hAnsi="Arial" w:cs="Arial"/>
          <w:i/>
          <w:color w:val="0000FF"/>
          <w:lang w:val="fr"/>
        </w:rPr>
        <w:t xml:space="preserve"> le numéro d’une prestation.</w:t>
      </w:r>
    </w:p>
    <w:p w14:paraId="46FAEA34" w14:textId="77777777" w:rsidR="00600C94" w:rsidRPr="0053318D" w:rsidRDefault="00600C94" w:rsidP="00600C94">
      <w:pPr>
        <w:spacing w:after="0" w:line="240" w:lineRule="auto"/>
        <w:ind w:left="567"/>
        <w:jc w:val="both"/>
        <w:rPr>
          <w:rFonts w:ascii="Arial" w:eastAsia="Times New Roman" w:hAnsi="Arial" w:cs="Arial"/>
          <w:lang w:val="fr-BE"/>
        </w:rPr>
      </w:pPr>
      <w:r w:rsidRPr="0053318D">
        <w:rPr>
          <w:rFonts w:ascii="Arial" w:eastAsia="Times New Roman" w:hAnsi="Arial" w:cs="Arial"/>
          <w:i/>
          <w:color w:val="0000FF"/>
          <w:lang w:val="fr-BE"/>
        </w:rPr>
        <w:t>Dans les autres cas, vous pouvez simplement mentionner “pas d’application”.</w:t>
      </w:r>
    </w:p>
    <w:p w14:paraId="22F799FE" w14:textId="77777777" w:rsidR="00600C94" w:rsidRPr="0053318D" w:rsidRDefault="00600C94" w:rsidP="00600C94">
      <w:pPr>
        <w:spacing w:after="0" w:line="240" w:lineRule="auto"/>
        <w:ind w:left="567"/>
        <w:jc w:val="both"/>
        <w:rPr>
          <w:rFonts w:ascii="Arial" w:eastAsia="Times New Roman" w:hAnsi="Arial" w:cs="Arial"/>
          <w:lang w:val="fr-BE"/>
        </w:rPr>
      </w:pPr>
    </w:p>
    <w:p w14:paraId="0FDB7B98" w14:textId="77777777" w:rsidR="00600C94" w:rsidRPr="0053318D" w:rsidRDefault="00600C94" w:rsidP="00600C94">
      <w:pPr>
        <w:spacing w:after="0" w:line="240" w:lineRule="auto"/>
        <w:jc w:val="both"/>
        <w:rPr>
          <w:rFonts w:ascii="Arial" w:eastAsia="Times New Roman" w:hAnsi="Arial" w:cs="Arial"/>
          <w:lang w:val="fr-BE"/>
        </w:rPr>
      </w:pPr>
      <w:r w:rsidRPr="0053318D">
        <w:rPr>
          <w:rFonts w:ascii="Arial" w:eastAsia="Times New Roman" w:hAnsi="Arial" w:cs="Arial"/>
          <w:lang w:val="fr-BE"/>
        </w:rPr>
        <w:br w:type="page"/>
      </w:r>
    </w:p>
    <w:p w14:paraId="72213348" w14:textId="37C332DF" w:rsidR="00600C94" w:rsidRPr="0053318D" w:rsidRDefault="0092033C" w:rsidP="00600C94">
      <w:pPr>
        <w:keepNext/>
        <w:keepLines/>
        <w:numPr>
          <w:ilvl w:val="1"/>
          <w:numId w:val="0"/>
        </w:numPr>
        <w:spacing w:before="200" w:after="0" w:line="240" w:lineRule="auto"/>
        <w:ind w:left="360" w:hanging="360"/>
        <w:outlineLvl w:val="1"/>
        <w:rPr>
          <w:rFonts w:ascii="Arial" w:eastAsia="Times New Roman" w:hAnsi="Arial" w:cs="Times New Roman"/>
          <w:b/>
          <w:i/>
          <w:sz w:val="26"/>
          <w:szCs w:val="26"/>
          <w:lang w:val="fr-BE"/>
        </w:rPr>
      </w:pPr>
      <w:r w:rsidRPr="0053318D">
        <w:rPr>
          <w:rFonts w:ascii="Arial" w:eastAsia="Times New Roman" w:hAnsi="Arial" w:cs="Times New Roman"/>
          <w:b/>
          <w:i/>
          <w:sz w:val="26"/>
          <w:szCs w:val="26"/>
          <w:lang w:val="fr-BE"/>
        </w:rPr>
        <w:lastRenderedPageBreak/>
        <w:t>Sous-partie 2 :</w:t>
      </w:r>
      <w:r w:rsidRPr="0053318D">
        <w:rPr>
          <w:rFonts w:ascii="Arial" w:eastAsia="Times New Roman" w:hAnsi="Arial" w:cs="Times New Roman"/>
          <w:b/>
          <w:i/>
          <w:sz w:val="26"/>
          <w:szCs w:val="26"/>
          <w:lang w:val="fr-BE"/>
        </w:rPr>
        <w:tab/>
      </w:r>
      <w:r w:rsidR="00600C94" w:rsidRPr="0053318D">
        <w:rPr>
          <w:rFonts w:ascii="Arial" w:eastAsia="Times New Roman" w:hAnsi="Arial" w:cs="Times New Roman"/>
          <w:b/>
          <w:i/>
          <w:sz w:val="26"/>
          <w:szCs w:val="26"/>
          <w:lang w:val="fr-BE"/>
        </w:rPr>
        <w:t>dossier médico-technique</w:t>
      </w:r>
    </w:p>
    <w:p w14:paraId="7EB952C7"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26A9A5CA" w14:textId="77777777" w:rsidR="00600C94" w:rsidRPr="0053318D" w:rsidRDefault="00600C94" w:rsidP="00600C94">
      <w:pPr>
        <w:spacing w:after="0" w:line="240" w:lineRule="auto"/>
        <w:jc w:val="both"/>
        <w:rPr>
          <w:rFonts w:ascii="Arial" w:eastAsia="Times New Roman" w:hAnsi="Arial" w:cs="Arial"/>
          <w:b/>
          <w:lang w:val="fr-BE"/>
        </w:rPr>
      </w:pPr>
      <w:r w:rsidRPr="0053318D">
        <w:rPr>
          <w:rFonts w:ascii="Arial" w:eastAsia="Times New Roman" w:hAnsi="Arial" w:cs="Arial"/>
          <w:b/>
          <w:lang w:val="fr-BE"/>
        </w:rPr>
        <w:t>2.1</w:t>
      </w:r>
      <w:r w:rsidRPr="0053318D">
        <w:rPr>
          <w:rFonts w:ascii="Arial" w:eastAsia="Times New Roman" w:hAnsi="Arial" w:cs="Arial"/>
          <w:b/>
          <w:lang w:val="fr-BE"/>
        </w:rPr>
        <w:tab/>
        <w:t>Description du dispositif et de la technique à utiliser + schéma ou illustration :</w:t>
      </w:r>
    </w:p>
    <w:p w14:paraId="5549F5D9" w14:textId="77777777" w:rsidR="00600C94" w:rsidRPr="0053318D" w:rsidRDefault="00600C94" w:rsidP="00600C94">
      <w:pPr>
        <w:spacing w:after="60" w:line="240" w:lineRule="auto"/>
        <w:ind w:left="567"/>
        <w:jc w:val="both"/>
        <w:rPr>
          <w:rFonts w:ascii="Arial" w:eastAsia="Times New Roman" w:hAnsi="Arial" w:cs="Arial"/>
          <w:lang w:val="fr-BE"/>
        </w:rPr>
      </w:pPr>
    </w:p>
    <w:p w14:paraId="116959E8" w14:textId="77777777" w:rsidR="00600C94" w:rsidRPr="0053318D" w:rsidRDefault="00600C94" w:rsidP="00600C94">
      <w:pPr>
        <w:spacing w:after="60" w:line="240" w:lineRule="auto"/>
        <w:ind w:left="567"/>
        <w:jc w:val="both"/>
        <w:rPr>
          <w:rFonts w:ascii="Arial" w:eastAsia="Times New Roman" w:hAnsi="Arial" w:cs="Arial"/>
          <w:lang w:val="fr-BE"/>
        </w:rPr>
      </w:pPr>
      <w:r w:rsidRPr="0053318D">
        <w:rPr>
          <w:rFonts w:ascii="Arial" w:eastAsia="Times New Roman" w:hAnsi="Arial" w:cs="Arial"/>
          <w:lang w:val="fr-BE"/>
        </w:rPr>
        <w:t xml:space="preserve">Description détaillée du dispositif et description des matériaux utilisés: </w:t>
      </w:r>
    </w:p>
    <w:p w14:paraId="11AAC51E" w14:textId="00420815"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 xml:space="preserve">Vous pouvez reprendre ici des données extraites des brochures/de la documentation annexée(s) (pas de références aux </w:t>
      </w:r>
      <w:r w:rsidRPr="00B32B82">
        <w:rPr>
          <w:rFonts w:ascii="Arial" w:eastAsia="Times New Roman" w:hAnsi="Arial" w:cs="Times New Roman"/>
          <w:i/>
          <w:color w:val="0000FF"/>
          <w:szCs w:val="24"/>
          <w:lang w:val="fr-BE"/>
        </w:rPr>
        <w:t>documents</w:t>
      </w:r>
      <w:r w:rsidR="00B32B82">
        <w:rPr>
          <w:rFonts w:ascii="Arial" w:eastAsia="Times New Roman" w:hAnsi="Arial" w:cs="Times New Roman"/>
          <w:i/>
          <w:color w:val="0000FF"/>
          <w:szCs w:val="24"/>
          <w:lang w:val="fr-BE"/>
        </w:rPr>
        <w:t> !</w:t>
      </w:r>
      <w:r w:rsidRPr="00B32B82">
        <w:rPr>
          <w:rFonts w:ascii="Arial" w:eastAsia="Times New Roman" w:hAnsi="Arial" w:cs="Times New Roman"/>
          <w:i/>
          <w:color w:val="0000FF"/>
          <w:szCs w:val="24"/>
          <w:lang w:val="fr-BE"/>
        </w:rPr>
        <w:t>),</w:t>
      </w:r>
      <w:r w:rsidRPr="0053318D">
        <w:rPr>
          <w:rFonts w:ascii="Arial" w:eastAsia="Times New Roman" w:hAnsi="Arial" w:cs="Times New Roman"/>
          <w:i/>
          <w:color w:val="0000FF"/>
          <w:szCs w:val="24"/>
          <w:lang w:val="fr-BE"/>
        </w:rPr>
        <w:t xml:space="preserve"> pour autant qu’elles soient rédigées dans la langue du dossier.</w:t>
      </w:r>
    </w:p>
    <w:p w14:paraId="5F58CD57" w14:textId="1042F4FC"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
        </w:rPr>
        <w:t>Si votre dossier contient plusieurs dispositifs similaires (p.ex. plusieurs modèles), précisez alors quelles sont les différences entre ces dispositifs, le pourquoi de ces différences et sur quelle base un médecin doit choisir l’un ou l’autre modèle.</w:t>
      </w:r>
    </w:p>
    <w:p w14:paraId="6CCA5A58"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p>
    <w:p w14:paraId="29F8D6B5"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p>
    <w:p w14:paraId="4A51B798" w14:textId="77777777" w:rsidR="00600C94" w:rsidRPr="0053318D" w:rsidRDefault="00600C94" w:rsidP="00600C94">
      <w:pPr>
        <w:tabs>
          <w:tab w:val="left" w:pos="567"/>
        </w:tabs>
        <w:spacing w:before="200" w:after="200" w:line="240" w:lineRule="auto"/>
        <w:ind w:left="567"/>
        <w:jc w:val="both"/>
        <w:rPr>
          <w:rFonts w:ascii="Arial" w:eastAsia="Times New Roman" w:hAnsi="Arial" w:cs="Arial"/>
          <w:lang w:val="fr-BE"/>
        </w:rPr>
      </w:pPr>
      <w:r w:rsidRPr="0053318D">
        <w:rPr>
          <w:rFonts w:ascii="Arial" w:eastAsia="Times New Roman" w:hAnsi="Arial" w:cs="Arial"/>
          <w:lang w:val="fr-BE"/>
        </w:rPr>
        <w:t xml:space="preserve">Composition du dispositif (contenu du conditionnement): </w:t>
      </w:r>
    </w:p>
    <w:p w14:paraId="3BFD13E4" w14:textId="77777777" w:rsidR="00600C94" w:rsidRPr="0053318D" w:rsidRDefault="00600C94" w:rsidP="00600C94">
      <w:pPr>
        <w:spacing w:after="0" w:line="240" w:lineRule="auto"/>
        <w:ind w:left="567"/>
        <w:jc w:val="both"/>
        <w:rPr>
          <w:rFonts w:ascii="Arial" w:eastAsia="Times New Roman" w:hAnsi="Arial" w:cs="Arial"/>
          <w:lang w:val="fr-BE"/>
        </w:rPr>
      </w:pPr>
    </w:p>
    <w:p w14:paraId="76F0EB37" w14:textId="77777777" w:rsidR="00600C94" w:rsidRPr="0053318D" w:rsidRDefault="00600C94" w:rsidP="00600C94">
      <w:pPr>
        <w:spacing w:after="0" w:line="240" w:lineRule="auto"/>
        <w:ind w:left="567"/>
        <w:jc w:val="both"/>
        <w:rPr>
          <w:rFonts w:ascii="Arial" w:eastAsia="Times New Roman" w:hAnsi="Arial" w:cs="Arial"/>
          <w:lang w:val="fr-BE"/>
        </w:rPr>
      </w:pPr>
    </w:p>
    <w:p w14:paraId="137C9192" w14:textId="77777777" w:rsidR="00600C94" w:rsidRPr="0053318D" w:rsidRDefault="00600C94" w:rsidP="00600C94">
      <w:pPr>
        <w:tabs>
          <w:tab w:val="left" w:pos="567"/>
        </w:tabs>
        <w:spacing w:before="200" w:after="200" w:line="240" w:lineRule="auto"/>
        <w:ind w:left="567"/>
        <w:jc w:val="both"/>
        <w:rPr>
          <w:rFonts w:ascii="Arial" w:eastAsia="Times New Roman" w:hAnsi="Arial" w:cs="Arial"/>
          <w:lang w:val="fr-BE"/>
        </w:rPr>
      </w:pPr>
      <w:r w:rsidRPr="0053318D">
        <w:rPr>
          <w:rFonts w:ascii="Arial" w:eastAsia="Times New Roman" w:hAnsi="Arial" w:cs="Arial"/>
          <w:lang w:val="fr-BE"/>
        </w:rPr>
        <w:t>Durée de vie du dispositif (spécifier la durée de vie de chaque composant) et garantie proposée :</w:t>
      </w:r>
    </w:p>
    <w:p w14:paraId="2CE959CB" w14:textId="77777777" w:rsidR="00600C94" w:rsidRPr="0053318D" w:rsidRDefault="00600C94" w:rsidP="00600C94">
      <w:pPr>
        <w:spacing w:after="0" w:line="240" w:lineRule="auto"/>
        <w:jc w:val="both"/>
        <w:rPr>
          <w:rFonts w:ascii="Arial" w:eastAsia="Times New Roman" w:hAnsi="Arial" w:cs="Arial"/>
          <w:lang w:val="fr-BE"/>
        </w:rPr>
      </w:pPr>
    </w:p>
    <w:p w14:paraId="0F268CBA" w14:textId="77777777" w:rsidR="00600C94" w:rsidRPr="0053318D" w:rsidRDefault="00600C94" w:rsidP="00600C94">
      <w:pPr>
        <w:tabs>
          <w:tab w:val="left" w:pos="567"/>
        </w:tabs>
        <w:spacing w:before="200" w:after="200" w:line="240" w:lineRule="auto"/>
        <w:ind w:left="567"/>
        <w:jc w:val="both"/>
        <w:rPr>
          <w:rFonts w:ascii="Arial" w:eastAsia="Times New Roman" w:hAnsi="Arial" w:cs="Arial"/>
          <w:lang w:val="fr-BE"/>
        </w:rPr>
      </w:pPr>
      <w:r w:rsidRPr="0053318D">
        <w:rPr>
          <w:rFonts w:ascii="Arial" w:eastAsia="Times New Roman" w:hAnsi="Arial" w:cs="Arial"/>
          <w:lang w:val="fr-BE"/>
        </w:rPr>
        <w:t>Cochez et complétez les éléments correspondants:</w:t>
      </w:r>
    </w:p>
    <w:p w14:paraId="54F17617" w14:textId="77777777" w:rsidR="00600C94" w:rsidRPr="0053318D" w:rsidRDefault="00600C94" w:rsidP="00600C94">
      <w:pPr>
        <w:tabs>
          <w:tab w:val="left" w:pos="1134"/>
        </w:tabs>
        <w:spacing w:after="0" w:line="240" w:lineRule="auto"/>
        <w:ind w:left="567" w:firstLine="426"/>
        <w:contextualSpacing/>
        <w:jc w:val="both"/>
        <w:rPr>
          <w:rFonts w:ascii="Arial" w:eastAsia="Times New Roman" w:hAnsi="Arial" w:cs="Arial"/>
          <w:lang w:val="fr-BE"/>
        </w:rPr>
      </w:pPr>
      <w:r w:rsidRPr="0053318D">
        <w:rPr>
          <w:rFonts w:ascii="Arial" w:eastAsia="Times New Roman" w:hAnsi="Arial" w:cs="Arial"/>
          <w:lang w:val="fr-BE"/>
        </w:rPr>
        <w:t>O</w:t>
      </w:r>
      <w:r w:rsidRPr="0053318D">
        <w:rPr>
          <w:rFonts w:ascii="Arial" w:eastAsia="Times New Roman" w:hAnsi="Arial" w:cs="Arial"/>
          <w:lang w:val="fr-BE"/>
        </w:rPr>
        <w:tab/>
        <w:t>……. Jours / semaines / mois / années (biffer les mentions inutiles)</w:t>
      </w:r>
    </w:p>
    <w:p w14:paraId="4E4C24E0" w14:textId="77777777" w:rsidR="00600C94" w:rsidRPr="0053318D" w:rsidRDefault="00600C94" w:rsidP="00600C94">
      <w:pPr>
        <w:tabs>
          <w:tab w:val="left" w:pos="1134"/>
        </w:tabs>
        <w:spacing w:after="0" w:line="240" w:lineRule="auto"/>
        <w:ind w:left="567" w:firstLine="426"/>
        <w:contextualSpacing/>
        <w:jc w:val="both"/>
        <w:rPr>
          <w:rFonts w:ascii="Arial" w:eastAsia="Times New Roman" w:hAnsi="Arial" w:cs="Arial"/>
          <w:lang w:val="fr-BE"/>
        </w:rPr>
      </w:pPr>
      <w:r w:rsidRPr="0053318D">
        <w:rPr>
          <w:rFonts w:ascii="Arial" w:eastAsia="Times New Roman" w:hAnsi="Arial" w:cs="Arial"/>
          <w:lang w:val="fr-BE"/>
        </w:rPr>
        <w:t>O</w:t>
      </w:r>
      <w:r w:rsidRPr="0053318D">
        <w:rPr>
          <w:rFonts w:ascii="Arial" w:eastAsia="Times New Roman" w:hAnsi="Arial" w:cs="Arial"/>
          <w:lang w:val="fr-BE"/>
        </w:rPr>
        <w:tab/>
        <w:t>remplacement prévu:</w:t>
      </w:r>
    </w:p>
    <w:p w14:paraId="5A2F7B04" w14:textId="77777777" w:rsidR="00600C94" w:rsidRPr="0053318D" w:rsidRDefault="00600C94" w:rsidP="00600C94">
      <w:pPr>
        <w:tabs>
          <w:tab w:val="left" w:pos="1701"/>
        </w:tabs>
        <w:spacing w:after="0" w:line="240" w:lineRule="auto"/>
        <w:ind w:left="1560" w:firstLine="426"/>
        <w:jc w:val="both"/>
        <w:rPr>
          <w:rFonts w:ascii="Arial" w:eastAsia="Times New Roman" w:hAnsi="Arial" w:cs="Arial"/>
          <w:lang w:val="fr-BE"/>
        </w:rPr>
      </w:pPr>
      <w:r w:rsidRPr="0053318D">
        <w:rPr>
          <w:rFonts w:ascii="Arial" w:eastAsia="Times New Roman" w:hAnsi="Arial" w:cs="Arial"/>
          <w:lang w:val="fr-BE"/>
        </w:rPr>
        <w:t xml:space="preserve">- </w:t>
      </w:r>
      <w:r w:rsidRPr="0053318D">
        <w:rPr>
          <w:rFonts w:ascii="Arial" w:eastAsia="Times New Roman" w:hAnsi="Arial" w:cs="Arial"/>
          <w:lang w:val="fr-BE"/>
        </w:rPr>
        <w:tab/>
        <w:t>garantie: ……………</w:t>
      </w:r>
    </w:p>
    <w:p w14:paraId="6A8F39E4" w14:textId="77777777" w:rsidR="00600C94" w:rsidRPr="0053318D" w:rsidRDefault="00600C94" w:rsidP="00600C94">
      <w:pPr>
        <w:tabs>
          <w:tab w:val="left" w:pos="1701"/>
        </w:tabs>
        <w:spacing w:after="0" w:line="240" w:lineRule="auto"/>
        <w:ind w:left="1560" w:firstLine="426"/>
        <w:jc w:val="both"/>
        <w:rPr>
          <w:rFonts w:ascii="Arial" w:eastAsia="Times New Roman" w:hAnsi="Arial" w:cs="Arial"/>
          <w:lang w:val="fr-BE"/>
        </w:rPr>
      </w:pPr>
      <w:r w:rsidRPr="0053318D">
        <w:rPr>
          <w:rFonts w:ascii="Arial" w:eastAsia="Times New Roman" w:hAnsi="Arial" w:cs="Arial"/>
          <w:lang w:val="fr-BE"/>
        </w:rPr>
        <w:t xml:space="preserve">- </w:t>
      </w:r>
      <w:r w:rsidRPr="0053318D">
        <w:rPr>
          <w:rFonts w:ascii="Arial" w:eastAsia="Times New Roman" w:hAnsi="Arial" w:cs="Arial"/>
          <w:lang w:val="fr-BE"/>
        </w:rPr>
        <w:tab/>
        <w:t>durée de vie estimée: ……………</w:t>
      </w:r>
    </w:p>
    <w:p w14:paraId="13ACE02F" w14:textId="77777777" w:rsidR="00600C94" w:rsidRPr="0053318D" w:rsidRDefault="00600C94" w:rsidP="00600C94">
      <w:pPr>
        <w:tabs>
          <w:tab w:val="left" w:pos="1701"/>
        </w:tabs>
        <w:spacing w:after="0" w:line="240" w:lineRule="auto"/>
        <w:ind w:left="1560" w:firstLine="426"/>
        <w:jc w:val="both"/>
        <w:rPr>
          <w:rFonts w:ascii="Arial" w:eastAsia="Times New Roman" w:hAnsi="Arial" w:cs="Arial"/>
          <w:lang w:val="fr-BE"/>
        </w:rPr>
      </w:pPr>
      <w:r w:rsidRPr="0053318D">
        <w:rPr>
          <w:rFonts w:ascii="Arial" w:eastAsia="Times New Roman" w:hAnsi="Arial" w:cs="Arial"/>
          <w:lang w:val="fr-BE"/>
        </w:rPr>
        <w:t xml:space="preserve">- </w:t>
      </w:r>
      <w:r w:rsidRPr="0053318D">
        <w:rPr>
          <w:rFonts w:ascii="Arial" w:eastAsia="Times New Roman" w:hAnsi="Arial" w:cs="Arial"/>
          <w:lang w:val="fr-BE"/>
        </w:rPr>
        <w:tab/>
        <w:t>durée de vie batterie: ………………..</w:t>
      </w:r>
    </w:p>
    <w:p w14:paraId="6A212451" w14:textId="77777777" w:rsidR="00600C94" w:rsidRPr="0053318D" w:rsidRDefault="00600C94" w:rsidP="00600C94">
      <w:pPr>
        <w:tabs>
          <w:tab w:val="left" w:pos="1134"/>
        </w:tabs>
        <w:spacing w:after="0" w:line="240" w:lineRule="auto"/>
        <w:ind w:left="567" w:firstLine="426"/>
        <w:contextualSpacing/>
        <w:jc w:val="both"/>
        <w:rPr>
          <w:rFonts w:ascii="Arial" w:eastAsia="Times New Roman" w:hAnsi="Arial" w:cs="Arial"/>
          <w:lang w:val="fr-BE"/>
        </w:rPr>
      </w:pPr>
      <w:r w:rsidRPr="0053318D">
        <w:rPr>
          <w:rFonts w:ascii="Arial" w:eastAsia="Times New Roman" w:hAnsi="Arial" w:cs="Arial"/>
          <w:lang w:val="fr-BE"/>
        </w:rPr>
        <w:t xml:space="preserve">O </w:t>
      </w:r>
      <w:r w:rsidRPr="0053318D">
        <w:rPr>
          <w:rFonts w:ascii="Arial" w:eastAsia="Times New Roman" w:hAnsi="Arial" w:cs="Arial"/>
          <w:lang w:val="fr-BE"/>
        </w:rPr>
        <w:tab/>
        <w:t>autre:……………</w:t>
      </w:r>
    </w:p>
    <w:p w14:paraId="147B2EF0" w14:textId="77777777" w:rsidR="00600C94" w:rsidRPr="0053318D" w:rsidRDefault="00600C94" w:rsidP="00600C94">
      <w:pPr>
        <w:tabs>
          <w:tab w:val="left" w:pos="567"/>
        </w:tabs>
        <w:spacing w:before="200" w:after="200" w:line="240" w:lineRule="auto"/>
        <w:ind w:left="567"/>
        <w:jc w:val="both"/>
        <w:rPr>
          <w:rFonts w:ascii="Arial" w:eastAsia="Times New Roman" w:hAnsi="Arial" w:cs="Arial"/>
          <w:lang w:val="fr-BE"/>
        </w:rPr>
      </w:pPr>
      <w:r w:rsidRPr="0053318D">
        <w:rPr>
          <w:rFonts w:ascii="Arial" w:eastAsia="Times New Roman" w:hAnsi="Arial" w:cs="Arial"/>
          <w:lang w:val="fr-BE"/>
        </w:rPr>
        <w:t>Garantie proposée pour les différents composants :</w:t>
      </w:r>
    </w:p>
    <w:p w14:paraId="54C47C29" w14:textId="77777777" w:rsidR="00600C94" w:rsidRPr="0053318D" w:rsidRDefault="00600C94" w:rsidP="00600C94">
      <w:pPr>
        <w:tabs>
          <w:tab w:val="left" w:pos="567"/>
        </w:tabs>
        <w:spacing w:before="200" w:after="200" w:line="240" w:lineRule="auto"/>
        <w:ind w:left="567"/>
        <w:jc w:val="both"/>
        <w:rPr>
          <w:rFonts w:ascii="Arial" w:eastAsia="Times New Roman" w:hAnsi="Arial" w:cs="Arial"/>
          <w:lang w:val="fr-BE"/>
        </w:rPr>
      </w:pPr>
    </w:p>
    <w:p w14:paraId="10DC1BF8" w14:textId="77777777" w:rsidR="00600C94" w:rsidRPr="0053318D" w:rsidRDefault="00600C94" w:rsidP="00600C94">
      <w:pPr>
        <w:tabs>
          <w:tab w:val="left" w:pos="567"/>
        </w:tabs>
        <w:spacing w:after="60" w:line="240" w:lineRule="auto"/>
        <w:ind w:left="567"/>
        <w:jc w:val="both"/>
        <w:rPr>
          <w:rFonts w:ascii="Arial" w:eastAsia="Times New Roman" w:hAnsi="Arial" w:cs="Arial"/>
          <w:lang w:val="fr-BE"/>
        </w:rPr>
      </w:pPr>
      <w:r w:rsidRPr="0053318D">
        <w:rPr>
          <w:rFonts w:ascii="Arial" w:eastAsia="Times New Roman" w:hAnsi="Arial" w:cs="Arial"/>
          <w:lang w:val="fr-BE"/>
        </w:rPr>
        <w:t>Indications et contre-indications et applicabilité, modalités d’utilisation du dispositif:</w:t>
      </w:r>
    </w:p>
    <w:p w14:paraId="6729C239" w14:textId="3D8456BE"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 xml:space="preserve">Décrivez succinctement les indications et contre-indications (reprises du mode d’emploi) et comment le dispositif est utilisé. Si le marquage CE (mode d’emploi) est limité à certaines indications, veuillez mentionner ici seulement ces indications. </w:t>
      </w:r>
    </w:p>
    <w:p w14:paraId="480CE956"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p>
    <w:p w14:paraId="32605FE9"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 xml:space="preserve">Cette partie ne réfère donc PAS uniquement aux indications auxquelles la demande s’applique, mais bien à toutes les indications pour lesquelles le marquage CE a été accordé. La demande peut être faite pour une indication plus limitée que celle du marquage CE, mais cela sera examiné dans la sous-partie «2.2. Population cible visée par la demande de remboursement ». </w:t>
      </w:r>
    </w:p>
    <w:p w14:paraId="364C350D"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p>
    <w:p w14:paraId="249C1189" w14:textId="77777777" w:rsidR="00600C94" w:rsidRPr="0053318D" w:rsidRDefault="00600C94" w:rsidP="00600C94">
      <w:pPr>
        <w:spacing w:after="0" w:line="240" w:lineRule="auto"/>
        <w:jc w:val="both"/>
        <w:rPr>
          <w:rFonts w:ascii="Arial" w:eastAsia="Times New Roman" w:hAnsi="Arial" w:cs="Arial"/>
          <w:lang w:val="fr-BE"/>
        </w:rPr>
      </w:pPr>
    </w:p>
    <w:p w14:paraId="12597822" w14:textId="77777777" w:rsidR="00600C94" w:rsidRPr="0053318D" w:rsidRDefault="00600C94" w:rsidP="00600C94">
      <w:pPr>
        <w:spacing w:after="0" w:line="240" w:lineRule="auto"/>
        <w:jc w:val="both"/>
        <w:rPr>
          <w:rFonts w:ascii="Arial" w:eastAsia="Times New Roman" w:hAnsi="Arial" w:cs="Arial"/>
          <w:lang w:val="fr-BE"/>
        </w:rPr>
      </w:pPr>
      <w:r w:rsidRPr="0053318D">
        <w:rPr>
          <w:rFonts w:ascii="Arial" w:eastAsia="Times New Roman" w:hAnsi="Arial" w:cs="Arial"/>
          <w:lang w:val="fr-BE"/>
        </w:rPr>
        <w:br w:type="page"/>
      </w:r>
    </w:p>
    <w:p w14:paraId="0D626F25" w14:textId="77777777" w:rsidR="00600C94" w:rsidRPr="0053318D" w:rsidRDefault="00600C94" w:rsidP="00600C94">
      <w:pPr>
        <w:tabs>
          <w:tab w:val="left" w:pos="567"/>
        </w:tabs>
        <w:spacing w:after="0" w:line="240" w:lineRule="auto"/>
        <w:ind w:left="567"/>
        <w:jc w:val="both"/>
        <w:rPr>
          <w:rFonts w:ascii="Arial" w:eastAsia="Times New Roman" w:hAnsi="Arial" w:cs="Arial"/>
          <w:lang w:val="fr-BE"/>
        </w:rPr>
      </w:pPr>
      <w:r w:rsidRPr="0053318D">
        <w:rPr>
          <w:rFonts w:ascii="Arial" w:eastAsia="Times New Roman" w:hAnsi="Arial" w:cs="Arial"/>
          <w:lang w:val="fr-BE"/>
        </w:rPr>
        <w:lastRenderedPageBreak/>
        <w:t>Le cas échéant, l’historique des modifications au dispositif original:</w:t>
      </w:r>
    </w:p>
    <w:p w14:paraId="144E9A2A"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 xml:space="preserve">Si une étude clinique a été effectuée avec un dispositif médical déterminé pour lequel, entretemps,  une autre version existe ou si des modifications ont été faites par rapport à la version déjà remboursée, veuillez décrire toutes les modifications apportées et justifier pourquoi ces modifications n’ont pas d’impact sur les conclusions de l’étude clinique. </w:t>
      </w:r>
    </w:p>
    <w:p w14:paraId="267CE7D2"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p>
    <w:p w14:paraId="20D61D5C"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p>
    <w:p w14:paraId="5131237E" w14:textId="77777777" w:rsidR="00600C94" w:rsidRPr="0053318D" w:rsidRDefault="00600C94" w:rsidP="006D218B">
      <w:pPr>
        <w:keepNext/>
        <w:keepLines/>
        <w:numPr>
          <w:ilvl w:val="2"/>
          <w:numId w:val="21"/>
        </w:numPr>
        <w:spacing w:before="200" w:after="0" w:line="240" w:lineRule="auto"/>
        <w:jc w:val="both"/>
        <w:outlineLvl w:val="2"/>
        <w:rPr>
          <w:rFonts w:ascii="Arial" w:eastAsia="Times New Roman" w:hAnsi="Arial" w:cs="Times New Roman"/>
          <w:b/>
          <w:bCs/>
          <w:szCs w:val="26"/>
          <w:lang w:val="fr-BE"/>
        </w:rPr>
      </w:pPr>
      <w:r w:rsidRPr="0053318D">
        <w:rPr>
          <w:rFonts w:ascii="Arial" w:eastAsia="Times New Roman" w:hAnsi="Arial" w:cs="Times New Roman"/>
          <w:b/>
          <w:bCs/>
          <w:szCs w:val="26"/>
          <w:lang w:val="fr-BE"/>
        </w:rPr>
        <w:t>Population cible visée par la demande de remboursement</w:t>
      </w:r>
    </w:p>
    <w:p w14:paraId="652B8724" w14:textId="77777777" w:rsidR="00600C94" w:rsidRPr="0053318D" w:rsidRDefault="00600C94" w:rsidP="00600C94">
      <w:pPr>
        <w:spacing w:after="0" w:line="240" w:lineRule="auto"/>
        <w:jc w:val="both"/>
        <w:rPr>
          <w:rFonts w:ascii="Arial" w:eastAsia="Times New Roman" w:hAnsi="Arial" w:cs="Times New Roman"/>
          <w:i/>
          <w:szCs w:val="24"/>
          <w:lang w:val="fr-BE"/>
        </w:rPr>
      </w:pPr>
    </w:p>
    <w:p w14:paraId="51EC5F45"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 xml:space="preserve">Veuillez fournir une description précise de la population cible avec </w:t>
      </w:r>
      <w:r w:rsidRPr="00B32B82">
        <w:rPr>
          <w:rFonts w:ascii="Arial" w:eastAsia="Times New Roman" w:hAnsi="Arial" w:cs="Times New Roman"/>
          <w:i/>
          <w:color w:val="0000FF"/>
          <w:szCs w:val="24"/>
          <w:lang w:val="fr-BE"/>
        </w:rPr>
        <w:t>d</w:t>
      </w:r>
      <w:r w:rsidRPr="0053318D">
        <w:rPr>
          <w:rFonts w:ascii="Arial" w:eastAsia="Times New Roman" w:hAnsi="Arial" w:cs="Times New Roman"/>
          <w:i/>
          <w:color w:val="0000FF"/>
          <w:szCs w:val="24"/>
          <w:lang w:val="fr-BE"/>
        </w:rPr>
        <w:t>es critères d’inclusion et d’exclusion, des données épidémiologiques (</w:t>
      </w:r>
      <w:r w:rsidRPr="00E913B8">
        <w:rPr>
          <w:rFonts w:ascii="Arial" w:eastAsia="Times New Roman" w:hAnsi="Arial" w:cs="Times New Roman"/>
          <w:i/>
          <w:color w:val="0000FF"/>
          <w:szCs w:val="24"/>
          <w:lang w:val="fr-BE"/>
        </w:rPr>
        <w:t>incidences, prévalences,…).</w:t>
      </w:r>
    </w:p>
    <w:p w14:paraId="740FC92F" w14:textId="77777777" w:rsidR="00600C94" w:rsidRPr="0053318D" w:rsidRDefault="00600C94" w:rsidP="00600C94">
      <w:pPr>
        <w:spacing w:after="0" w:line="240" w:lineRule="auto"/>
        <w:jc w:val="both"/>
        <w:rPr>
          <w:rFonts w:ascii="Arial" w:eastAsia="Times New Roman" w:hAnsi="Arial" w:cs="Times New Roman"/>
          <w:i/>
          <w:szCs w:val="24"/>
          <w:lang w:val="fr-BE"/>
        </w:rPr>
      </w:pPr>
    </w:p>
    <w:p w14:paraId="1CA5F83A"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 xml:space="preserve">Les données concernant la prévalence et la prévalence par sous-groupe (population cible de la demande de remboursement), l’incidence et l’incidence par sous-groupe et les évolutions récentes des données doivent être présentées. </w:t>
      </w:r>
    </w:p>
    <w:p w14:paraId="26308F21"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Cette information doit être pertinente pour la Belgique. S’il n’y a pas d’information belge disponible, alors d’autres données peuvent être présentées avec la justification de l’extrapolation des données épidémiologiques pour la</w:t>
      </w:r>
      <w:r w:rsidRPr="0053318D">
        <w:rPr>
          <w:rFonts w:ascii="Arial" w:eastAsia="Times New Roman" w:hAnsi="Arial" w:cs="Times New Roman"/>
          <w:i/>
          <w:szCs w:val="24"/>
          <w:lang w:val="fr-BE"/>
        </w:rPr>
        <w:t xml:space="preserve"> </w:t>
      </w:r>
      <w:r w:rsidRPr="0053318D">
        <w:rPr>
          <w:rFonts w:ascii="Arial" w:eastAsia="Times New Roman" w:hAnsi="Arial" w:cs="Times New Roman"/>
          <w:i/>
          <w:color w:val="0000FF"/>
          <w:szCs w:val="24"/>
          <w:lang w:val="fr-BE"/>
        </w:rPr>
        <w:t>Belgique.</w:t>
      </w:r>
    </w:p>
    <w:p w14:paraId="2FEFB876" w14:textId="77777777" w:rsidR="00600C94" w:rsidRPr="0053318D" w:rsidRDefault="00600C94" w:rsidP="00600C94">
      <w:pPr>
        <w:spacing w:after="0" w:line="240" w:lineRule="auto"/>
        <w:jc w:val="both"/>
        <w:rPr>
          <w:rFonts w:ascii="Arial" w:eastAsia="Times New Roman" w:hAnsi="Arial" w:cs="Times New Roman"/>
          <w:i/>
          <w:strike/>
          <w:szCs w:val="24"/>
          <w:lang w:val="fr-BE"/>
        </w:rPr>
      </w:pPr>
    </w:p>
    <w:p w14:paraId="1A8447AF" w14:textId="77777777" w:rsidR="00600C94" w:rsidRPr="0053318D" w:rsidRDefault="00600C94" w:rsidP="006D218B">
      <w:pPr>
        <w:keepNext/>
        <w:keepLines/>
        <w:numPr>
          <w:ilvl w:val="2"/>
          <w:numId w:val="21"/>
        </w:numPr>
        <w:spacing w:before="200" w:after="0" w:line="240" w:lineRule="auto"/>
        <w:jc w:val="both"/>
        <w:outlineLvl w:val="2"/>
        <w:rPr>
          <w:rFonts w:ascii="Arial" w:eastAsia="Times New Roman" w:hAnsi="Arial" w:cs="Times New Roman"/>
          <w:b/>
          <w:bCs/>
          <w:szCs w:val="26"/>
          <w:lang w:val="fr-BE"/>
        </w:rPr>
      </w:pPr>
      <w:r w:rsidRPr="0053318D">
        <w:rPr>
          <w:rFonts w:ascii="Arial" w:eastAsia="Times New Roman" w:hAnsi="Arial" w:cs="Times New Roman"/>
          <w:b/>
          <w:bCs/>
          <w:szCs w:val="26"/>
          <w:lang w:val="fr-BE"/>
        </w:rPr>
        <w:t>Description des complications possibles et événements indésirables (“adverse events”):</w:t>
      </w:r>
    </w:p>
    <w:p w14:paraId="5FBEBC9E" w14:textId="77777777" w:rsidR="00600C94" w:rsidRPr="0053318D" w:rsidRDefault="00600C94" w:rsidP="00600C94">
      <w:pPr>
        <w:spacing w:after="0" w:line="240" w:lineRule="auto"/>
        <w:jc w:val="both"/>
        <w:rPr>
          <w:rFonts w:ascii="Arial" w:eastAsia="Times New Roman" w:hAnsi="Arial" w:cs="Times New Roman"/>
          <w:i/>
          <w:szCs w:val="24"/>
          <w:lang w:val="fr-BE"/>
        </w:rPr>
      </w:pPr>
    </w:p>
    <w:p w14:paraId="3356F482"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Veuillez toujours compléter cette partie  (pas de simple référence au mode d’emploi).</w:t>
      </w:r>
    </w:p>
    <w:p w14:paraId="29EEE36A"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p>
    <w:p w14:paraId="4C971839"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Veuillez pour chaque événement indésirable en indiquer la fréquence ainsi que la source sur laquelle vous vous basez.</w:t>
      </w:r>
    </w:p>
    <w:p w14:paraId="5B891DD2"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p>
    <w:p w14:paraId="3649D655"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 xml:space="preserve">Veuillez également faire un relevé exhaustif et quantitatif des incidents </w:t>
      </w:r>
      <w:r w:rsidRPr="00B32B82">
        <w:rPr>
          <w:rFonts w:ascii="Arial" w:eastAsia="Times New Roman" w:hAnsi="Arial" w:cs="Times New Roman"/>
          <w:i/>
          <w:color w:val="0000FF"/>
          <w:szCs w:val="24"/>
          <w:lang w:val="fr-BE"/>
        </w:rPr>
        <w:t>de matériovigilance</w:t>
      </w:r>
      <w:r w:rsidRPr="0053318D">
        <w:rPr>
          <w:rFonts w:ascii="Arial" w:eastAsia="Times New Roman" w:hAnsi="Arial" w:cs="Times New Roman"/>
          <w:i/>
          <w:color w:val="0000FF"/>
          <w:szCs w:val="24"/>
          <w:lang w:val="fr-BE"/>
        </w:rPr>
        <w:t xml:space="preserve"> en Belgique et à l’étranger.</w:t>
      </w:r>
    </w:p>
    <w:p w14:paraId="49B05AF0" w14:textId="77777777" w:rsidR="00600C94" w:rsidRPr="0053318D" w:rsidRDefault="00600C94" w:rsidP="00600C94">
      <w:pPr>
        <w:spacing w:after="0" w:line="240" w:lineRule="auto"/>
        <w:jc w:val="both"/>
        <w:rPr>
          <w:rFonts w:ascii="Arial" w:eastAsia="Times New Roman" w:hAnsi="Arial" w:cs="Times New Roman"/>
          <w:i/>
          <w:szCs w:val="24"/>
          <w:lang w:val="fr-BE"/>
        </w:rPr>
      </w:pPr>
      <w:r w:rsidRPr="0053318D">
        <w:rPr>
          <w:rFonts w:ascii="Arial" w:eastAsia="Times New Roman" w:hAnsi="Arial" w:cs="Times New Roman"/>
          <w:i/>
          <w:color w:val="0000FF"/>
          <w:szCs w:val="24"/>
          <w:lang w:val="fr-BE"/>
        </w:rPr>
        <w:t>Vous pouvez, si vous le souhaitez, compléter ce relevé avec des informations additionnelles qui clarifient ces incidents (explication du contexte, nombre d’incidents sur le nombre total de dispositifs médicaux utilisés, les actions qui ont été prises,…).</w:t>
      </w:r>
    </w:p>
    <w:p w14:paraId="0D9D7DC9" w14:textId="77777777" w:rsidR="00600C94" w:rsidRPr="0053318D" w:rsidRDefault="00600C94" w:rsidP="00600C94">
      <w:pPr>
        <w:spacing w:after="0" w:line="240" w:lineRule="auto"/>
        <w:jc w:val="both"/>
        <w:rPr>
          <w:rFonts w:ascii="Arial" w:eastAsia="Times New Roman" w:hAnsi="Arial" w:cs="Times New Roman"/>
          <w:i/>
          <w:szCs w:val="24"/>
          <w:lang w:val="fr-BE"/>
        </w:rPr>
      </w:pPr>
    </w:p>
    <w:p w14:paraId="6DEF3E44" w14:textId="77777777" w:rsidR="00600C94" w:rsidRPr="0053318D" w:rsidRDefault="00600C94" w:rsidP="00600C94">
      <w:pPr>
        <w:spacing w:after="0" w:line="240" w:lineRule="auto"/>
        <w:jc w:val="both"/>
        <w:rPr>
          <w:rFonts w:ascii="Arial" w:eastAsia="Times New Roman" w:hAnsi="Arial" w:cs="Times New Roman"/>
          <w:i/>
          <w:szCs w:val="24"/>
          <w:lang w:val="fr-BE"/>
        </w:rPr>
      </w:pPr>
    </w:p>
    <w:p w14:paraId="0E34A407" w14:textId="77777777" w:rsidR="00600C94" w:rsidRPr="0053318D" w:rsidRDefault="00600C94" w:rsidP="006D218B">
      <w:pPr>
        <w:keepNext/>
        <w:keepLines/>
        <w:numPr>
          <w:ilvl w:val="2"/>
          <w:numId w:val="21"/>
        </w:numPr>
        <w:spacing w:before="200" w:after="0" w:line="240" w:lineRule="auto"/>
        <w:jc w:val="both"/>
        <w:outlineLvl w:val="2"/>
        <w:rPr>
          <w:rFonts w:ascii="Arial" w:eastAsia="Times New Roman" w:hAnsi="Arial" w:cs="Times New Roman"/>
          <w:b/>
          <w:bCs/>
          <w:szCs w:val="26"/>
          <w:lang w:val="fr-BE"/>
        </w:rPr>
      </w:pPr>
      <w:r w:rsidRPr="0053318D">
        <w:rPr>
          <w:rFonts w:ascii="Arial" w:eastAsia="Times New Roman" w:hAnsi="Arial" w:cs="Times New Roman"/>
          <w:b/>
          <w:bCs/>
          <w:szCs w:val="26"/>
          <w:lang w:val="fr-BE"/>
        </w:rPr>
        <w:t>Description des alternatives thérapeutiques actuelles pour les indications visées</w:t>
      </w:r>
    </w:p>
    <w:p w14:paraId="1485549F"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5A0C1474" w14:textId="77777777" w:rsidR="00600C94" w:rsidRPr="00B32B82" w:rsidRDefault="00600C94" w:rsidP="00600C94">
      <w:pPr>
        <w:spacing w:after="0" w:line="240" w:lineRule="auto"/>
        <w:jc w:val="both"/>
        <w:rPr>
          <w:rFonts w:ascii="Arial" w:eastAsia="Times New Roman" w:hAnsi="Arial" w:cs="Times New Roman"/>
          <w:i/>
          <w:color w:val="0000FF"/>
          <w:szCs w:val="24"/>
          <w:lang w:val="fr-BE"/>
        </w:rPr>
      </w:pPr>
      <w:r w:rsidRPr="00B32B82">
        <w:rPr>
          <w:rFonts w:ascii="Arial" w:eastAsia="Times New Roman" w:hAnsi="Arial" w:cs="Times New Roman"/>
          <w:i/>
          <w:color w:val="0000FF"/>
          <w:szCs w:val="24"/>
          <w:lang w:val="fr-BE"/>
        </w:rPr>
        <w:t>Cette sous-partie décrit les différentes alternatives pour traiter les patients du groupe cible. Le demandeur décrira chacune des alternatives existantes en précisant le rapport effet/risque et les critères de jugement utilisés.</w:t>
      </w:r>
    </w:p>
    <w:p w14:paraId="1C7984ED" w14:textId="77777777" w:rsidR="00600C94" w:rsidRPr="00B32B82" w:rsidRDefault="00600C94" w:rsidP="00600C94">
      <w:pPr>
        <w:spacing w:after="0" w:line="240" w:lineRule="auto"/>
        <w:jc w:val="both"/>
        <w:rPr>
          <w:rFonts w:ascii="Arial" w:eastAsia="Times New Roman" w:hAnsi="Arial" w:cs="Times New Roman"/>
          <w:i/>
          <w:szCs w:val="24"/>
          <w:lang w:val="fr-BE"/>
        </w:rPr>
      </w:pPr>
    </w:p>
    <w:p w14:paraId="7CED4951" w14:textId="77777777" w:rsidR="00600C94" w:rsidRPr="00B32B82" w:rsidRDefault="00600C94" w:rsidP="00600C94">
      <w:pPr>
        <w:spacing w:after="0" w:line="240" w:lineRule="auto"/>
        <w:jc w:val="both"/>
        <w:rPr>
          <w:rFonts w:ascii="Arial" w:eastAsia="Times New Roman" w:hAnsi="Arial" w:cs="Arial"/>
          <w:i/>
          <w:color w:val="0000FF"/>
          <w:lang w:val="fr-BE"/>
        </w:rPr>
      </w:pPr>
      <w:r w:rsidRPr="00B32B82">
        <w:rPr>
          <w:rFonts w:ascii="Arial" w:eastAsia="Times New Roman" w:hAnsi="Arial" w:cs="Arial"/>
          <w:i/>
          <w:color w:val="0000FF"/>
          <w:lang w:val="fr-BE"/>
        </w:rPr>
        <w:t>Veuillez faire référence aux recommandations nationales, européennes et internationales (en ajoutant le texte complet en annexe ou en mentionnant les liens précis vers le site internet). Les alternatives thérapeutiques pour les indications de la population cible visée par la demande doivent être précisément décrites et commentées.</w:t>
      </w:r>
    </w:p>
    <w:p w14:paraId="3622A4BC"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6A1680F5"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7C5E2DD6" w14:textId="77777777" w:rsidR="00600C94" w:rsidRPr="0053318D" w:rsidRDefault="00600C94" w:rsidP="006D218B">
      <w:pPr>
        <w:keepNext/>
        <w:keepLines/>
        <w:numPr>
          <w:ilvl w:val="2"/>
          <w:numId w:val="21"/>
        </w:numPr>
        <w:spacing w:before="200" w:after="0" w:line="240" w:lineRule="auto"/>
        <w:jc w:val="both"/>
        <w:outlineLvl w:val="2"/>
        <w:rPr>
          <w:rFonts w:ascii="Arial" w:eastAsia="Times New Roman" w:hAnsi="Arial" w:cs="Times New Roman"/>
          <w:b/>
          <w:bCs/>
          <w:szCs w:val="26"/>
        </w:rPr>
      </w:pPr>
      <w:r w:rsidRPr="0053318D">
        <w:rPr>
          <w:rFonts w:ascii="Arial" w:eastAsia="Times New Roman" w:hAnsi="Arial" w:cs="Times New Roman"/>
          <w:b/>
          <w:bCs/>
          <w:szCs w:val="26"/>
        </w:rPr>
        <w:t>Applicabilité:</w:t>
      </w:r>
    </w:p>
    <w:p w14:paraId="44116E17" w14:textId="77777777" w:rsidR="00600C94" w:rsidRPr="0053318D" w:rsidRDefault="00600C94" w:rsidP="00600C94">
      <w:pPr>
        <w:spacing w:after="0" w:line="240" w:lineRule="auto"/>
        <w:jc w:val="both"/>
        <w:rPr>
          <w:rFonts w:ascii="Arial" w:eastAsia="Times New Roman" w:hAnsi="Arial" w:cs="Times New Roman"/>
          <w:i/>
          <w:szCs w:val="24"/>
          <w:lang w:val="fr-BE"/>
        </w:rPr>
      </w:pPr>
    </w:p>
    <w:p w14:paraId="6BB9523A"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Transposabilité des résultats des essais à la pratique:</w:t>
      </w:r>
    </w:p>
    <w:p w14:paraId="3F946E29"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u w:val="single"/>
          <w:lang w:val="fr-BE"/>
        </w:rPr>
        <w:t>Par exemple</w:t>
      </w:r>
      <w:r w:rsidRPr="0053318D">
        <w:rPr>
          <w:rFonts w:ascii="Arial" w:eastAsia="Times New Roman" w:hAnsi="Arial" w:cs="Times New Roman"/>
          <w:i/>
          <w:color w:val="0000FF"/>
          <w:szCs w:val="24"/>
          <w:lang w:val="fr-BE"/>
        </w:rPr>
        <w:t> :</w:t>
      </w:r>
    </w:p>
    <w:p w14:paraId="3C52F4BC"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lastRenderedPageBreak/>
        <w:t>La comparaison entre la population des études et la population cible.</w:t>
      </w:r>
    </w:p>
    <w:p w14:paraId="5583A1F8" w14:textId="1D2BFADE"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Les risques de mésusage : trop ou trop peu utilisation</w:t>
      </w:r>
      <w:r w:rsidR="00017298">
        <w:rPr>
          <w:rFonts w:ascii="Arial" w:eastAsia="Times New Roman" w:hAnsi="Arial" w:cs="Times New Roman"/>
          <w:i/>
          <w:color w:val="0000FF"/>
          <w:szCs w:val="24"/>
          <w:lang w:val="fr-BE"/>
        </w:rPr>
        <w:t xml:space="preserve"> </w:t>
      </w:r>
      <w:r w:rsidRPr="0053318D">
        <w:rPr>
          <w:rFonts w:ascii="Arial" w:eastAsia="Times New Roman" w:hAnsi="Arial" w:cs="Times New Roman"/>
          <w:i/>
          <w:color w:val="0000FF"/>
          <w:szCs w:val="24"/>
          <w:lang w:val="fr-BE"/>
        </w:rPr>
        <w:t>du dispositif et les mesures proposées pour les éviter.</w:t>
      </w:r>
    </w:p>
    <w:p w14:paraId="35E9807C"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 xml:space="preserve">La capacité de repérage des patients qui bénéficieront du dispositif </w:t>
      </w:r>
    </w:p>
    <w:p w14:paraId="59F2E345"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Différence en termes d’applicabilité par rapport aux alternatives.</w:t>
      </w:r>
    </w:p>
    <w:p w14:paraId="5605C02E" w14:textId="77777777" w:rsidR="00600C94" w:rsidRPr="0053318D" w:rsidRDefault="00600C94" w:rsidP="00600C94">
      <w:pPr>
        <w:spacing w:after="0" w:line="240" w:lineRule="auto"/>
        <w:jc w:val="both"/>
        <w:rPr>
          <w:rFonts w:ascii="Arial" w:eastAsia="Times New Roman" w:hAnsi="Arial" w:cs="Times New Roman"/>
          <w:i/>
          <w:szCs w:val="24"/>
          <w:lang w:val="fr-BE"/>
        </w:rPr>
      </w:pPr>
      <w:r w:rsidRPr="0053318D">
        <w:rPr>
          <w:rFonts w:ascii="Arial" w:eastAsia="Times New Roman" w:hAnsi="Arial" w:cs="Times New Roman"/>
          <w:i/>
          <w:szCs w:val="24"/>
          <w:lang w:val="fr-BE"/>
        </w:rPr>
        <w:t>…</w:t>
      </w:r>
    </w:p>
    <w:p w14:paraId="35AA970D" w14:textId="77777777" w:rsidR="00600C94" w:rsidRPr="0053318D" w:rsidRDefault="00600C94" w:rsidP="006D218B">
      <w:pPr>
        <w:keepNext/>
        <w:keepLines/>
        <w:numPr>
          <w:ilvl w:val="2"/>
          <w:numId w:val="21"/>
        </w:numPr>
        <w:spacing w:before="200" w:after="0" w:line="240" w:lineRule="auto"/>
        <w:jc w:val="both"/>
        <w:outlineLvl w:val="2"/>
        <w:rPr>
          <w:rFonts w:ascii="Arial" w:eastAsia="Times New Roman" w:hAnsi="Arial" w:cs="Times New Roman"/>
          <w:b/>
          <w:bCs/>
          <w:szCs w:val="26"/>
        </w:rPr>
      </w:pPr>
      <w:r w:rsidRPr="0053318D">
        <w:rPr>
          <w:rFonts w:ascii="Arial" w:eastAsia="Times New Roman" w:hAnsi="Arial" w:cs="Times New Roman"/>
          <w:b/>
          <w:bCs/>
          <w:szCs w:val="26"/>
        </w:rPr>
        <w:t>Facilité d’utilisation:</w:t>
      </w:r>
    </w:p>
    <w:p w14:paraId="6C71AE9A" w14:textId="77777777" w:rsidR="00600C94" w:rsidRPr="0053318D" w:rsidRDefault="00600C94" w:rsidP="00600C94">
      <w:pPr>
        <w:spacing w:after="0" w:line="240" w:lineRule="auto"/>
        <w:jc w:val="both"/>
        <w:rPr>
          <w:rFonts w:ascii="Arial" w:eastAsia="Times New Roman" w:hAnsi="Arial" w:cs="Times New Roman"/>
          <w:i/>
          <w:szCs w:val="24"/>
          <w:lang w:val="fr-BE"/>
        </w:rPr>
      </w:pPr>
    </w:p>
    <w:p w14:paraId="604444D3"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 xml:space="preserve">Aspect pratique de l’utilisation du dispositif et différences par rapport aux alternatives. Cela peut concerner tant la facilité d’utilisation pour l’équipe du centre que la facilité d’utilisation pour le patient dans la vie journalière (par exemple : recharge des batteries, qualité de vie, …). </w:t>
      </w:r>
    </w:p>
    <w:p w14:paraId="36114EA9" w14:textId="77777777" w:rsidR="00600C94" w:rsidRPr="0053318D" w:rsidRDefault="00600C94" w:rsidP="00600C94">
      <w:pPr>
        <w:spacing w:after="0" w:line="240" w:lineRule="auto"/>
        <w:jc w:val="both"/>
        <w:rPr>
          <w:rFonts w:ascii="Arial" w:eastAsia="Times New Roman" w:hAnsi="Arial" w:cs="Times New Roman"/>
          <w:i/>
          <w:szCs w:val="24"/>
          <w:lang w:val="fr-BE"/>
        </w:rPr>
      </w:pPr>
    </w:p>
    <w:p w14:paraId="51037479" w14:textId="77777777" w:rsidR="00600C94" w:rsidRPr="0053318D" w:rsidRDefault="00600C94" w:rsidP="00600C94">
      <w:pPr>
        <w:spacing w:after="0" w:line="240" w:lineRule="auto"/>
        <w:jc w:val="both"/>
        <w:rPr>
          <w:rFonts w:ascii="Arial" w:eastAsia="Times New Roman" w:hAnsi="Arial" w:cs="Times New Roman"/>
          <w:i/>
          <w:szCs w:val="24"/>
          <w:lang w:val="fr-BE"/>
        </w:rPr>
      </w:pPr>
    </w:p>
    <w:p w14:paraId="0C981FF3" w14:textId="77777777" w:rsidR="00600C94" w:rsidRPr="0053318D" w:rsidRDefault="00600C94" w:rsidP="006D218B">
      <w:pPr>
        <w:keepNext/>
        <w:keepLines/>
        <w:numPr>
          <w:ilvl w:val="2"/>
          <w:numId w:val="21"/>
        </w:numPr>
        <w:spacing w:before="200" w:after="0" w:line="240" w:lineRule="auto"/>
        <w:jc w:val="both"/>
        <w:outlineLvl w:val="2"/>
        <w:rPr>
          <w:rFonts w:ascii="Arial" w:eastAsia="Times New Roman" w:hAnsi="Arial" w:cs="Times New Roman"/>
          <w:b/>
          <w:bCs/>
          <w:szCs w:val="26"/>
        </w:rPr>
      </w:pPr>
      <w:r w:rsidRPr="0053318D">
        <w:rPr>
          <w:rFonts w:ascii="Arial" w:eastAsia="Times New Roman" w:hAnsi="Arial" w:cs="Times New Roman"/>
          <w:b/>
          <w:bCs/>
          <w:szCs w:val="26"/>
        </w:rPr>
        <w:t>Divers:</w:t>
      </w:r>
    </w:p>
    <w:p w14:paraId="430E6686" w14:textId="77777777" w:rsidR="00600C94" w:rsidRPr="0053318D" w:rsidRDefault="00600C94" w:rsidP="00600C94">
      <w:pPr>
        <w:spacing w:after="0" w:line="240" w:lineRule="auto"/>
        <w:ind w:left="567"/>
        <w:jc w:val="both"/>
        <w:rPr>
          <w:rFonts w:ascii="Arial" w:eastAsia="Times New Roman" w:hAnsi="Arial" w:cs="Arial"/>
          <w:i/>
          <w:lang w:val="fr-BE"/>
        </w:rPr>
      </w:pPr>
    </w:p>
    <w:p w14:paraId="1A7FF3D4" w14:textId="77777777" w:rsidR="00600C94" w:rsidRPr="0053318D" w:rsidRDefault="00600C94" w:rsidP="00600C94">
      <w:pPr>
        <w:spacing w:after="0" w:line="240" w:lineRule="auto"/>
        <w:ind w:left="567"/>
        <w:jc w:val="both"/>
        <w:rPr>
          <w:rFonts w:ascii="Arial" w:eastAsia="Times New Roman" w:hAnsi="Arial" w:cs="Arial"/>
          <w:i/>
          <w:lang w:val="fr-BE"/>
        </w:rPr>
      </w:pPr>
    </w:p>
    <w:p w14:paraId="39B9DAFE" w14:textId="77777777" w:rsidR="00600C94" w:rsidRPr="0053318D" w:rsidRDefault="00600C94" w:rsidP="00600C94">
      <w:pPr>
        <w:spacing w:after="0" w:line="240" w:lineRule="auto"/>
        <w:ind w:left="567"/>
        <w:jc w:val="both"/>
        <w:rPr>
          <w:rFonts w:ascii="Arial" w:eastAsia="Times New Roman" w:hAnsi="Arial" w:cs="Arial"/>
          <w:i/>
          <w:lang w:val="fr-BE"/>
        </w:rPr>
      </w:pPr>
    </w:p>
    <w:p w14:paraId="2A1306FC" w14:textId="77777777" w:rsidR="00600C94" w:rsidRPr="0053318D" w:rsidRDefault="00600C94" w:rsidP="00600C94">
      <w:pPr>
        <w:spacing w:after="0" w:line="240" w:lineRule="auto"/>
        <w:ind w:left="567"/>
        <w:jc w:val="both"/>
        <w:rPr>
          <w:rFonts w:ascii="Arial" w:eastAsia="Times New Roman" w:hAnsi="Arial" w:cs="Arial"/>
          <w:i/>
          <w:lang w:val="fr-BE"/>
        </w:rPr>
      </w:pPr>
    </w:p>
    <w:p w14:paraId="36FFBAAE" w14:textId="77777777" w:rsidR="00600C94" w:rsidRPr="0053318D" w:rsidRDefault="00600C94" w:rsidP="00600C94">
      <w:pPr>
        <w:spacing w:after="0" w:line="240" w:lineRule="auto"/>
        <w:ind w:left="567"/>
        <w:jc w:val="both"/>
        <w:rPr>
          <w:rFonts w:ascii="Arial" w:eastAsia="Times New Roman" w:hAnsi="Arial" w:cs="Arial"/>
          <w:i/>
          <w:lang w:val="fr-BE"/>
        </w:rPr>
      </w:pPr>
    </w:p>
    <w:p w14:paraId="0BA9637B" w14:textId="77777777" w:rsidR="00600C94" w:rsidRPr="0053318D" w:rsidRDefault="00600C94" w:rsidP="006D218B">
      <w:pPr>
        <w:numPr>
          <w:ilvl w:val="0"/>
          <w:numId w:val="16"/>
        </w:numPr>
        <w:spacing w:before="200" w:after="200" w:line="240" w:lineRule="auto"/>
        <w:ind w:left="709" w:hanging="216"/>
        <w:jc w:val="both"/>
        <w:rPr>
          <w:rFonts w:ascii="Arial" w:eastAsia="Times New Roman" w:hAnsi="Arial" w:cs="Arial"/>
          <w:lang w:val="fr-BE"/>
        </w:rPr>
      </w:pPr>
      <w:r w:rsidRPr="0053318D">
        <w:rPr>
          <w:rFonts w:ascii="Arial" w:eastAsia="Times New Roman" w:hAnsi="Arial" w:cs="Arial"/>
          <w:lang w:val="fr-BE"/>
        </w:rPr>
        <w:t>Le dispositif a-t-il été mis à disposition dans le cadre d’une étude en Belgique ou en Europe ? Si oui, préciser dans quel programme de recherche.</w:t>
      </w:r>
    </w:p>
    <w:p w14:paraId="7C5A16FC" w14:textId="77777777" w:rsidR="00600C94" w:rsidRPr="0053318D" w:rsidRDefault="00600C94" w:rsidP="00600C94">
      <w:pPr>
        <w:spacing w:before="200" w:after="0" w:line="240" w:lineRule="auto"/>
        <w:ind w:left="851"/>
        <w:jc w:val="both"/>
        <w:rPr>
          <w:rFonts w:ascii="Arial" w:eastAsia="Times New Roman" w:hAnsi="Arial" w:cs="Arial"/>
          <w:lang w:val="fr-BE"/>
        </w:rPr>
      </w:pPr>
    </w:p>
    <w:p w14:paraId="2730AF52" w14:textId="77777777" w:rsidR="00600C94" w:rsidRPr="0053318D" w:rsidRDefault="00600C94" w:rsidP="00600C94">
      <w:pPr>
        <w:spacing w:after="0" w:line="240" w:lineRule="auto"/>
        <w:ind w:left="851"/>
        <w:jc w:val="both"/>
        <w:rPr>
          <w:rFonts w:ascii="Arial" w:eastAsia="Times New Roman" w:hAnsi="Arial" w:cs="Arial"/>
          <w:strike/>
          <w:lang w:val="fr-BE"/>
        </w:rPr>
      </w:pPr>
    </w:p>
    <w:p w14:paraId="11C29450" w14:textId="77777777" w:rsidR="00600C94" w:rsidRPr="0053318D" w:rsidRDefault="00600C94" w:rsidP="006D218B">
      <w:pPr>
        <w:numPr>
          <w:ilvl w:val="0"/>
          <w:numId w:val="16"/>
        </w:numPr>
        <w:spacing w:before="200" w:after="200" w:line="240" w:lineRule="auto"/>
        <w:ind w:left="709" w:hanging="216"/>
        <w:jc w:val="both"/>
        <w:rPr>
          <w:rFonts w:ascii="Arial" w:eastAsia="Times New Roman" w:hAnsi="Arial" w:cs="Arial"/>
          <w:strike/>
          <w:lang w:val="fr-BE"/>
        </w:rPr>
      </w:pPr>
      <w:r w:rsidRPr="0053318D">
        <w:rPr>
          <w:rFonts w:ascii="Arial" w:eastAsia="Times New Roman" w:hAnsi="Arial" w:cs="Arial"/>
          <w:lang w:val="fr-BE"/>
        </w:rPr>
        <w:t>L’acte médical permettant l’utilisation du dispositif est-il remboursé ? Si oui, préciser sous quelle prestation.</w:t>
      </w:r>
    </w:p>
    <w:p w14:paraId="70C08B64" w14:textId="77777777" w:rsidR="00600C94" w:rsidRPr="0053318D" w:rsidRDefault="00600C94" w:rsidP="00600C94">
      <w:pPr>
        <w:spacing w:before="200" w:after="0" w:line="240" w:lineRule="auto"/>
        <w:ind w:left="851"/>
        <w:jc w:val="both"/>
        <w:rPr>
          <w:rFonts w:ascii="Arial" w:eastAsia="Times New Roman" w:hAnsi="Arial" w:cs="Arial"/>
          <w:lang w:val="fr-BE"/>
        </w:rPr>
      </w:pPr>
    </w:p>
    <w:p w14:paraId="25B05C5D" w14:textId="77777777" w:rsidR="00600C94" w:rsidRPr="0053318D" w:rsidRDefault="00600C94" w:rsidP="00600C94">
      <w:pPr>
        <w:spacing w:after="200" w:line="240" w:lineRule="auto"/>
        <w:ind w:left="851"/>
        <w:jc w:val="both"/>
        <w:rPr>
          <w:rFonts w:ascii="Arial" w:eastAsia="Times New Roman" w:hAnsi="Arial" w:cs="Arial"/>
          <w:lang w:val="fr-BE"/>
        </w:rPr>
      </w:pPr>
    </w:p>
    <w:p w14:paraId="79D417F3" w14:textId="77777777" w:rsidR="00600C94" w:rsidRPr="0053318D" w:rsidRDefault="00600C94" w:rsidP="00600C94">
      <w:pPr>
        <w:spacing w:after="0" w:line="240" w:lineRule="auto"/>
        <w:jc w:val="both"/>
        <w:rPr>
          <w:rFonts w:ascii="Arial" w:eastAsia="Times New Roman" w:hAnsi="Arial" w:cs="Arial"/>
          <w:lang w:val="fr-BE"/>
        </w:rPr>
      </w:pPr>
      <w:r w:rsidRPr="0053318D">
        <w:rPr>
          <w:rFonts w:ascii="Arial" w:eastAsia="Times New Roman" w:hAnsi="Arial" w:cs="Arial"/>
          <w:i/>
          <w:color w:val="0000FF"/>
          <w:lang w:val="fr-BE"/>
        </w:rPr>
        <w:br w:type="page"/>
      </w:r>
    </w:p>
    <w:p w14:paraId="58A7C002" w14:textId="0F4323E9" w:rsidR="00600C94" w:rsidRPr="0053318D" w:rsidRDefault="0092033C" w:rsidP="00600C94">
      <w:pPr>
        <w:keepNext/>
        <w:keepLines/>
        <w:numPr>
          <w:ilvl w:val="1"/>
          <w:numId w:val="0"/>
        </w:numPr>
        <w:spacing w:before="200" w:after="0" w:line="240" w:lineRule="auto"/>
        <w:ind w:left="360" w:hanging="360"/>
        <w:outlineLvl w:val="1"/>
        <w:rPr>
          <w:rFonts w:ascii="Arial" w:eastAsia="Times New Roman" w:hAnsi="Arial" w:cs="Times New Roman"/>
          <w:b/>
          <w:i/>
          <w:sz w:val="26"/>
          <w:szCs w:val="26"/>
          <w:lang w:val="fr-BE"/>
        </w:rPr>
      </w:pPr>
      <w:r w:rsidRPr="0053318D">
        <w:rPr>
          <w:rFonts w:ascii="Arial" w:eastAsia="Times New Roman" w:hAnsi="Arial" w:cs="Times New Roman"/>
          <w:b/>
          <w:i/>
          <w:sz w:val="26"/>
          <w:szCs w:val="26"/>
          <w:lang w:val="fr-BE"/>
        </w:rPr>
        <w:lastRenderedPageBreak/>
        <w:t>Sous-partie 3:</w:t>
      </w:r>
      <w:r w:rsidRPr="0053318D">
        <w:rPr>
          <w:rFonts w:ascii="Arial" w:eastAsia="Times New Roman" w:hAnsi="Arial" w:cs="Times New Roman"/>
          <w:b/>
          <w:i/>
          <w:sz w:val="26"/>
          <w:szCs w:val="26"/>
          <w:lang w:val="fr-BE"/>
        </w:rPr>
        <w:tab/>
      </w:r>
      <w:r w:rsidR="00600C94" w:rsidRPr="0053318D">
        <w:rPr>
          <w:rFonts w:ascii="Arial" w:eastAsia="Times New Roman" w:hAnsi="Arial" w:cs="Times New Roman"/>
          <w:b/>
          <w:i/>
          <w:sz w:val="26"/>
          <w:szCs w:val="26"/>
          <w:lang w:val="fr-BE"/>
        </w:rPr>
        <w:t>Dossier économique</w:t>
      </w:r>
    </w:p>
    <w:p w14:paraId="367DFAF2"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1A10F72C" w14:textId="77777777" w:rsidR="00600C94" w:rsidRPr="0053318D" w:rsidRDefault="00600C94" w:rsidP="00600C94">
      <w:pPr>
        <w:spacing w:after="0" w:line="240" w:lineRule="auto"/>
        <w:jc w:val="both"/>
        <w:rPr>
          <w:rFonts w:ascii="Arial" w:eastAsia="Times New Roman" w:hAnsi="Arial" w:cs="Times New Roman"/>
          <w:b/>
          <w:szCs w:val="24"/>
          <w:lang w:val="fr-BE"/>
        </w:rPr>
      </w:pPr>
      <w:r w:rsidRPr="0053318D">
        <w:rPr>
          <w:rFonts w:ascii="Arial" w:eastAsia="Times New Roman" w:hAnsi="Arial" w:cs="Times New Roman"/>
          <w:b/>
          <w:szCs w:val="24"/>
          <w:lang w:val="fr-BE"/>
        </w:rPr>
        <w:t>3.1.</w:t>
      </w:r>
      <w:r w:rsidRPr="0053318D">
        <w:rPr>
          <w:rFonts w:ascii="Arial" w:eastAsia="Times New Roman" w:hAnsi="Arial" w:cs="Times New Roman"/>
          <w:b/>
          <w:szCs w:val="24"/>
          <w:lang w:val="fr-BE"/>
        </w:rPr>
        <w:tab/>
        <w:t>Prix et intervention financière</w:t>
      </w:r>
    </w:p>
    <w:p w14:paraId="17E723FC" w14:textId="77777777" w:rsidR="00600C94" w:rsidRPr="0053318D" w:rsidRDefault="00600C94" w:rsidP="00600C94">
      <w:pPr>
        <w:spacing w:before="200" w:after="200" w:line="240" w:lineRule="auto"/>
        <w:ind w:left="570"/>
        <w:contextualSpacing/>
        <w:jc w:val="both"/>
        <w:rPr>
          <w:rFonts w:ascii="Arial" w:eastAsia="Times New Roman" w:hAnsi="Arial" w:cs="Arial"/>
          <w:lang w:val="fr-BE"/>
        </w:rPr>
      </w:pPr>
      <w:r w:rsidRPr="0053318D">
        <w:rPr>
          <w:rFonts w:ascii="Arial" w:eastAsia="Times New Roman" w:hAnsi="Arial" w:cs="Arial"/>
          <w:lang w:val="fr-BE"/>
        </w:rPr>
        <w:t>Prix de vente (TVAc, en Euro) :</w:t>
      </w:r>
    </w:p>
    <w:p w14:paraId="195C3B96" w14:textId="6CE042B0" w:rsidR="00600C94" w:rsidRDefault="00600C94" w:rsidP="00600C94">
      <w:pPr>
        <w:spacing w:before="200" w:after="200" w:line="240" w:lineRule="auto"/>
        <w:ind w:left="570"/>
        <w:contextualSpacing/>
        <w:jc w:val="both"/>
        <w:rPr>
          <w:rFonts w:ascii="Arial" w:eastAsia="Times New Roman" w:hAnsi="Arial" w:cs="Arial"/>
          <w:lang w:val="fr-BE"/>
        </w:rPr>
      </w:pPr>
    </w:p>
    <w:p w14:paraId="6FBA4DBD" w14:textId="1B5CF729" w:rsidR="005C63FC" w:rsidRDefault="005C63FC" w:rsidP="004E35A7">
      <w:pPr>
        <w:spacing w:before="200" w:after="200" w:line="240" w:lineRule="auto"/>
        <w:ind w:left="570"/>
        <w:contextualSpacing/>
        <w:jc w:val="both"/>
        <w:rPr>
          <w:rFonts w:ascii="Arial" w:eastAsia="Times New Roman" w:hAnsi="Arial" w:cs="Arial"/>
          <w:lang w:val="fr-BE"/>
        </w:rPr>
      </w:pPr>
    </w:p>
    <w:p w14:paraId="5882AC9F" w14:textId="77777777" w:rsidR="005C63FC" w:rsidRPr="0053318D" w:rsidRDefault="005C63FC" w:rsidP="004E35A7">
      <w:pPr>
        <w:spacing w:before="200" w:after="200" w:line="240" w:lineRule="auto"/>
        <w:ind w:left="570"/>
        <w:contextualSpacing/>
        <w:jc w:val="both"/>
        <w:rPr>
          <w:rFonts w:ascii="Arial" w:eastAsia="Times New Roman" w:hAnsi="Arial" w:cs="Arial"/>
          <w:lang w:val="fr-BE"/>
        </w:rPr>
      </w:pPr>
    </w:p>
    <w:p w14:paraId="0266B673" w14:textId="77777777" w:rsidR="00600C94" w:rsidRPr="0053318D" w:rsidRDefault="00600C94" w:rsidP="00600C94">
      <w:pPr>
        <w:spacing w:before="200" w:after="200" w:line="240" w:lineRule="auto"/>
        <w:ind w:left="567"/>
        <w:jc w:val="both"/>
        <w:rPr>
          <w:rFonts w:ascii="Arial" w:eastAsia="Times New Roman" w:hAnsi="Arial" w:cs="Arial"/>
          <w:lang w:val="fr-BE"/>
        </w:rPr>
      </w:pPr>
      <w:r w:rsidRPr="0053318D">
        <w:rPr>
          <w:rFonts w:ascii="Arial" w:eastAsia="Times New Roman" w:hAnsi="Arial" w:cs="Arial"/>
          <w:lang w:val="fr-BE"/>
        </w:rPr>
        <w:t>Date de première commercialisation (mise sur le marché):</w:t>
      </w:r>
    </w:p>
    <w:p w14:paraId="3971FBCC" w14:textId="77777777" w:rsidR="00600C94" w:rsidRPr="0053318D" w:rsidRDefault="00600C94" w:rsidP="00600C94">
      <w:pPr>
        <w:spacing w:after="0" w:line="240" w:lineRule="auto"/>
        <w:ind w:left="567" w:firstLine="720"/>
        <w:jc w:val="both"/>
        <w:rPr>
          <w:rFonts w:ascii="Arial" w:eastAsia="Times New Roman" w:hAnsi="Arial" w:cs="Arial"/>
          <w:lang w:val="fr-BE"/>
        </w:rPr>
      </w:pPr>
      <w:r w:rsidRPr="0053318D">
        <w:rPr>
          <w:rFonts w:ascii="Arial" w:eastAsia="Times New Roman" w:hAnsi="Arial" w:cs="Arial"/>
          <w:lang w:val="fr-BE"/>
        </w:rPr>
        <w:t>en Belgique :</w:t>
      </w:r>
    </w:p>
    <w:p w14:paraId="64D5866B" w14:textId="77777777" w:rsidR="00600C94" w:rsidRPr="0053318D" w:rsidRDefault="00600C94" w:rsidP="00600C94">
      <w:pPr>
        <w:spacing w:after="0" w:line="240" w:lineRule="auto"/>
        <w:ind w:left="567" w:firstLine="720"/>
        <w:jc w:val="both"/>
        <w:rPr>
          <w:rFonts w:ascii="Arial" w:eastAsia="Times New Roman" w:hAnsi="Arial" w:cs="Arial"/>
          <w:lang w:val="fr-BE"/>
        </w:rPr>
      </w:pPr>
      <w:r w:rsidRPr="0053318D">
        <w:rPr>
          <w:rFonts w:ascii="Arial" w:eastAsia="Times New Roman" w:hAnsi="Arial" w:cs="Arial"/>
          <w:lang w:val="fr-BE"/>
        </w:rPr>
        <w:t>en Europe :</w:t>
      </w:r>
    </w:p>
    <w:p w14:paraId="6E92A863" w14:textId="77777777" w:rsidR="00600C94" w:rsidRPr="0053318D" w:rsidRDefault="00600C94" w:rsidP="00600C94">
      <w:pPr>
        <w:spacing w:after="0" w:line="240" w:lineRule="auto"/>
        <w:ind w:left="567" w:firstLine="720"/>
        <w:jc w:val="both"/>
        <w:rPr>
          <w:rFonts w:ascii="Arial" w:eastAsia="Times New Roman" w:hAnsi="Arial" w:cs="Arial"/>
          <w:lang w:val="fr-BE"/>
        </w:rPr>
      </w:pPr>
      <w:r w:rsidRPr="0053318D">
        <w:rPr>
          <w:rFonts w:ascii="Arial" w:eastAsia="Times New Roman" w:hAnsi="Arial" w:cs="Arial"/>
          <w:lang w:val="fr-BE"/>
        </w:rPr>
        <w:t>ailleurs :</w:t>
      </w:r>
    </w:p>
    <w:p w14:paraId="0B52BEED" w14:textId="77777777" w:rsidR="00600C94" w:rsidRPr="0053318D" w:rsidRDefault="00600C94" w:rsidP="00600C94">
      <w:pPr>
        <w:spacing w:before="200" w:after="200" w:line="240" w:lineRule="auto"/>
        <w:ind w:left="567"/>
        <w:jc w:val="both"/>
        <w:rPr>
          <w:rFonts w:ascii="Arial" w:eastAsia="Times New Roman" w:hAnsi="Arial" w:cs="Arial"/>
          <w:lang w:val="fr-BE"/>
        </w:rPr>
      </w:pPr>
      <w:r w:rsidRPr="0053318D">
        <w:rPr>
          <w:rFonts w:ascii="Arial" w:eastAsia="Times New Roman" w:hAnsi="Arial" w:cs="Arial"/>
          <w:lang w:val="fr-BE"/>
        </w:rPr>
        <w:t xml:space="preserve">Prix de vente dans les états membres de l’Union Européenne suivants et le cas échéant, le montant de l’intervention financière dans ces états membres (TVA exclue, en Euro. </w:t>
      </w:r>
      <w:r w:rsidRPr="00B32B82">
        <w:rPr>
          <w:rFonts w:ascii="Arial" w:eastAsia="Times New Roman" w:hAnsi="Arial" w:cs="Arial"/>
          <w:lang w:val="fr-BE"/>
        </w:rPr>
        <w:t>L</w:t>
      </w:r>
      <w:r w:rsidRPr="0053318D">
        <w:rPr>
          <w:rFonts w:ascii="Arial" w:eastAsia="Times New Roman" w:hAnsi="Arial" w:cs="Arial"/>
          <w:lang w:val="fr-BE"/>
        </w:rPr>
        <w:t>e cas échéant, mentionnez s’il s’agit d’une autre devise):</w:t>
      </w:r>
    </w:p>
    <w:p w14:paraId="00733F60" w14:textId="77777777" w:rsidR="00600C94" w:rsidRPr="0053318D" w:rsidRDefault="00600C94" w:rsidP="00600C94">
      <w:pPr>
        <w:spacing w:after="0" w:line="240" w:lineRule="auto"/>
        <w:ind w:left="567" w:firstLine="720"/>
        <w:jc w:val="both"/>
        <w:rPr>
          <w:rFonts w:ascii="Arial" w:eastAsia="Times New Roman" w:hAnsi="Arial" w:cs="Arial"/>
          <w:lang w:val="fr-BE"/>
        </w:rPr>
      </w:pPr>
      <w:r w:rsidRPr="0053318D">
        <w:rPr>
          <w:rFonts w:ascii="Arial" w:eastAsia="Times New Roman" w:hAnsi="Arial" w:cs="Arial"/>
          <w:lang w:val="fr-BE"/>
        </w:rPr>
        <w:t>France :</w:t>
      </w:r>
    </w:p>
    <w:p w14:paraId="6052FEF8" w14:textId="77777777" w:rsidR="00600C94" w:rsidRPr="0053318D" w:rsidRDefault="00600C94" w:rsidP="00600C94">
      <w:pPr>
        <w:spacing w:after="0" w:line="240" w:lineRule="auto"/>
        <w:ind w:left="567" w:firstLine="720"/>
        <w:jc w:val="both"/>
        <w:rPr>
          <w:rFonts w:ascii="Arial" w:eastAsia="Times New Roman" w:hAnsi="Arial" w:cs="Arial"/>
          <w:lang w:val="fr-BE"/>
        </w:rPr>
      </w:pPr>
      <w:r w:rsidRPr="0053318D">
        <w:rPr>
          <w:rFonts w:ascii="Arial" w:eastAsia="Times New Roman" w:hAnsi="Arial" w:cs="Arial"/>
          <w:lang w:val="fr-BE"/>
        </w:rPr>
        <w:t>Allemagne :</w:t>
      </w:r>
    </w:p>
    <w:p w14:paraId="6B0C59AB" w14:textId="77777777" w:rsidR="00600C94" w:rsidRPr="0053318D" w:rsidRDefault="00600C94" w:rsidP="00600C94">
      <w:pPr>
        <w:spacing w:after="0" w:line="240" w:lineRule="auto"/>
        <w:ind w:left="567" w:firstLine="720"/>
        <w:jc w:val="both"/>
        <w:rPr>
          <w:rFonts w:ascii="Arial" w:eastAsia="Times New Roman" w:hAnsi="Arial" w:cs="Arial"/>
          <w:lang w:val="fr-BE"/>
        </w:rPr>
      </w:pPr>
      <w:r w:rsidRPr="0053318D">
        <w:rPr>
          <w:rFonts w:ascii="Arial" w:eastAsia="Times New Roman" w:hAnsi="Arial" w:cs="Arial"/>
          <w:lang w:val="fr-BE"/>
        </w:rPr>
        <w:t>Pays-Bas :</w:t>
      </w:r>
    </w:p>
    <w:p w14:paraId="53D8D7CD" w14:textId="77777777" w:rsidR="00600C94" w:rsidRPr="0053318D" w:rsidRDefault="00600C94" w:rsidP="00600C94">
      <w:pPr>
        <w:spacing w:after="0" w:line="240" w:lineRule="auto"/>
        <w:ind w:left="567" w:firstLine="720"/>
        <w:jc w:val="both"/>
        <w:rPr>
          <w:rFonts w:ascii="Arial" w:eastAsia="Times New Roman" w:hAnsi="Arial" w:cs="Arial"/>
          <w:lang w:val="fr-BE"/>
        </w:rPr>
      </w:pPr>
      <w:r w:rsidRPr="0053318D">
        <w:rPr>
          <w:rFonts w:ascii="Arial" w:eastAsia="Times New Roman" w:hAnsi="Arial" w:cs="Arial"/>
          <w:lang w:val="fr-BE"/>
        </w:rPr>
        <w:t>Autriche:</w:t>
      </w:r>
    </w:p>
    <w:p w14:paraId="40DBB5DB" w14:textId="77777777" w:rsidR="00600C94" w:rsidRPr="0053318D" w:rsidRDefault="00600C94" w:rsidP="00600C94">
      <w:pPr>
        <w:spacing w:after="0" w:line="240" w:lineRule="auto"/>
        <w:ind w:left="567" w:firstLine="720"/>
        <w:jc w:val="both"/>
        <w:rPr>
          <w:rFonts w:ascii="Arial" w:eastAsia="Times New Roman" w:hAnsi="Arial" w:cs="Arial"/>
          <w:lang w:val="fr-BE"/>
        </w:rPr>
      </w:pPr>
      <w:r w:rsidRPr="0053318D">
        <w:rPr>
          <w:rFonts w:ascii="Arial" w:eastAsia="Times New Roman" w:hAnsi="Arial" w:cs="Arial"/>
          <w:lang w:val="fr-BE"/>
        </w:rPr>
        <w:t>Autres :</w:t>
      </w:r>
    </w:p>
    <w:p w14:paraId="47DC58FE" w14:textId="77777777" w:rsidR="00600C94" w:rsidRPr="0053318D" w:rsidRDefault="00600C94" w:rsidP="00600C94">
      <w:pPr>
        <w:spacing w:after="0" w:line="240" w:lineRule="auto"/>
        <w:jc w:val="both"/>
        <w:rPr>
          <w:rFonts w:ascii="Arial" w:eastAsia="Times New Roman" w:hAnsi="Arial" w:cs="Arial"/>
          <w:lang w:val="fr-BE"/>
        </w:rPr>
      </w:pPr>
    </w:p>
    <w:p w14:paraId="6B4ED838" w14:textId="77777777" w:rsidR="00600C94" w:rsidRPr="0053318D" w:rsidRDefault="00600C94" w:rsidP="00600C94">
      <w:pPr>
        <w:spacing w:after="0" w:line="240" w:lineRule="auto"/>
        <w:jc w:val="both"/>
        <w:rPr>
          <w:rFonts w:ascii="Arial" w:eastAsia="Times New Roman" w:hAnsi="Arial" w:cs="Arial"/>
          <w:lang w:val="fr-BE"/>
        </w:rPr>
      </w:pPr>
    </w:p>
    <w:p w14:paraId="4AC9D547" w14:textId="77777777" w:rsidR="00600C94" w:rsidRPr="0053318D" w:rsidRDefault="00600C94" w:rsidP="00600C94">
      <w:pPr>
        <w:spacing w:after="0" w:line="240" w:lineRule="auto"/>
        <w:ind w:left="567"/>
        <w:jc w:val="both"/>
        <w:rPr>
          <w:rFonts w:ascii="Arial" w:eastAsia="Times New Roman" w:hAnsi="Arial" w:cs="Arial"/>
          <w:lang w:val="fr-BE"/>
        </w:rPr>
      </w:pPr>
      <w:r w:rsidRPr="0053318D">
        <w:rPr>
          <w:rFonts w:ascii="Arial" w:eastAsia="Times New Roman" w:hAnsi="Arial" w:cs="Arial"/>
          <w:lang w:val="fr-BE"/>
        </w:rPr>
        <w:t>Une demande a-t-elle été introduite auprès des autorités compétentes dans d’autres pays ?</w:t>
      </w:r>
    </w:p>
    <w:p w14:paraId="3C07E53A" w14:textId="77777777" w:rsidR="00600C94" w:rsidRPr="0053318D" w:rsidRDefault="00600C94" w:rsidP="00600C94">
      <w:pPr>
        <w:spacing w:after="0" w:line="240" w:lineRule="auto"/>
        <w:ind w:left="1440"/>
        <w:jc w:val="both"/>
        <w:rPr>
          <w:rFonts w:ascii="Arial" w:eastAsia="Times New Roman" w:hAnsi="Arial" w:cs="Arial"/>
          <w:lang w:val="fr-BE"/>
        </w:rPr>
      </w:pPr>
      <w:r w:rsidRPr="0053318D">
        <w:rPr>
          <w:rFonts w:ascii="Arial" w:eastAsia="Times New Roman" w:hAnsi="Arial" w:cs="Arial"/>
          <w:lang w:val="fr-BE"/>
        </w:rPr>
        <w:t>Oui-non</w:t>
      </w:r>
      <w:r w:rsidRPr="0053318D">
        <w:rPr>
          <w:rFonts w:ascii="Arial" w:eastAsia="Times New Roman" w:hAnsi="Arial" w:cs="Arial"/>
          <w:lang w:val="fr-BE"/>
        </w:rPr>
        <w:tab/>
        <w:t xml:space="preserve">  (</w:t>
      </w:r>
      <w:r w:rsidRPr="0053318D">
        <w:rPr>
          <w:rFonts w:ascii="Arial" w:eastAsia="Times New Roman" w:hAnsi="Arial" w:cs="Arial"/>
          <w:i/>
          <w:lang w:val="fr-BE"/>
        </w:rPr>
        <w:t>biffer la mention inutile)</w:t>
      </w:r>
    </w:p>
    <w:p w14:paraId="15F1B325" w14:textId="5FA76E77" w:rsidR="00600C94" w:rsidRPr="0053318D" w:rsidRDefault="00600C94" w:rsidP="00600C94">
      <w:pPr>
        <w:spacing w:after="0" w:line="240" w:lineRule="auto"/>
        <w:ind w:left="1440"/>
        <w:jc w:val="both"/>
        <w:rPr>
          <w:rFonts w:ascii="Arial" w:eastAsia="Times New Roman" w:hAnsi="Arial" w:cs="Arial"/>
          <w:lang w:val="fr-BE"/>
        </w:rPr>
      </w:pPr>
      <w:r w:rsidRPr="0053318D">
        <w:rPr>
          <w:rFonts w:ascii="Arial" w:eastAsia="Times New Roman" w:hAnsi="Arial" w:cs="Arial"/>
          <w:lang w:val="fr-BE"/>
        </w:rPr>
        <w:t>Si oui, dans quels pays ?</w:t>
      </w:r>
      <w:r w:rsidRPr="0053318D">
        <w:rPr>
          <w:rFonts w:ascii="Arial" w:eastAsia="Times New Roman" w:hAnsi="Arial" w:cs="Arial"/>
          <w:lang w:val="fr-BE"/>
        </w:rPr>
        <w:tab/>
      </w:r>
    </w:p>
    <w:p w14:paraId="74725A72" w14:textId="77777777" w:rsidR="00600C94" w:rsidRPr="0053318D" w:rsidRDefault="00600C94" w:rsidP="00600C94">
      <w:pPr>
        <w:spacing w:after="0" w:line="240" w:lineRule="auto"/>
        <w:jc w:val="both"/>
        <w:rPr>
          <w:rFonts w:ascii="Arial" w:eastAsia="Times New Roman" w:hAnsi="Arial" w:cs="Arial"/>
          <w:lang w:val="fr-BE"/>
        </w:rPr>
      </w:pPr>
    </w:p>
    <w:p w14:paraId="6204B69B" w14:textId="77777777" w:rsidR="00600C94" w:rsidRPr="0053318D" w:rsidRDefault="00600C94" w:rsidP="00600C94">
      <w:pPr>
        <w:spacing w:after="0" w:line="240" w:lineRule="auto"/>
        <w:ind w:left="1440"/>
        <w:jc w:val="both"/>
        <w:rPr>
          <w:rFonts w:ascii="Arial" w:eastAsia="Times New Roman" w:hAnsi="Arial" w:cs="Arial"/>
          <w:lang w:val="fr-BE"/>
        </w:rPr>
      </w:pPr>
      <w:r w:rsidRPr="0053318D">
        <w:rPr>
          <w:rFonts w:ascii="Arial" w:eastAsia="Times New Roman" w:hAnsi="Arial" w:cs="Arial"/>
          <w:lang w:val="fr-BE"/>
        </w:rPr>
        <w:t xml:space="preserve">Si la demande a été acceptée, sous quelles conditions ? </w:t>
      </w:r>
    </w:p>
    <w:p w14:paraId="69DE476D" w14:textId="77777777" w:rsidR="00600C94" w:rsidRPr="0053318D" w:rsidRDefault="00600C94" w:rsidP="00600C94">
      <w:pPr>
        <w:spacing w:after="0" w:line="240" w:lineRule="auto"/>
        <w:ind w:left="1440"/>
        <w:jc w:val="both"/>
        <w:rPr>
          <w:rFonts w:ascii="Arial" w:eastAsia="Times New Roman" w:hAnsi="Arial" w:cs="Arial"/>
          <w:lang w:val="fr-BE"/>
        </w:rPr>
      </w:pPr>
    </w:p>
    <w:p w14:paraId="0F6708C0" w14:textId="77777777" w:rsidR="00600C94" w:rsidRPr="0053318D" w:rsidRDefault="00600C94" w:rsidP="00600C94">
      <w:pPr>
        <w:spacing w:after="0" w:line="240" w:lineRule="auto"/>
        <w:ind w:left="1440"/>
        <w:jc w:val="both"/>
        <w:rPr>
          <w:rFonts w:ascii="Arial" w:eastAsia="Times New Roman" w:hAnsi="Arial" w:cs="Arial"/>
          <w:lang w:val="fr-BE"/>
        </w:rPr>
      </w:pPr>
      <w:r w:rsidRPr="0053318D">
        <w:rPr>
          <w:rFonts w:ascii="Arial" w:eastAsia="Times New Roman" w:hAnsi="Arial" w:cs="Arial"/>
          <w:lang w:val="fr-BE"/>
        </w:rPr>
        <w:t>Si celle-ci a été refusée, quelles en ont été les raisons ?</w:t>
      </w:r>
    </w:p>
    <w:p w14:paraId="7EC773A8" w14:textId="77777777" w:rsidR="00600C94" w:rsidRPr="0053318D" w:rsidRDefault="00600C94" w:rsidP="00600C94">
      <w:pPr>
        <w:spacing w:after="0" w:line="240" w:lineRule="auto"/>
        <w:ind w:left="1440"/>
        <w:jc w:val="both"/>
        <w:rPr>
          <w:rFonts w:ascii="Arial" w:eastAsia="Times New Roman" w:hAnsi="Arial" w:cs="Arial"/>
          <w:lang w:val="fr-BE"/>
        </w:rPr>
      </w:pPr>
    </w:p>
    <w:p w14:paraId="44ACDFEE" w14:textId="77777777" w:rsidR="00600C94" w:rsidRPr="0053318D" w:rsidRDefault="00600C94" w:rsidP="00600C94">
      <w:pPr>
        <w:spacing w:after="0" w:line="240" w:lineRule="auto"/>
        <w:jc w:val="both"/>
        <w:rPr>
          <w:rFonts w:ascii="Arial" w:eastAsia="Times New Roman" w:hAnsi="Arial" w:cs="Arial"/>
          <w:lang w:val="fr-BE"/>
        </w:rPr>
      </w:pPr>
    </w:p>
    <w:p w14:paraId="37177684" w14:textId="77777777" w:rsidR="00600C94" w:rsidRPr="0053318D" w:rsidRDefault="00600C94" w:rsidP="00600C94">
      <w:pPr>
        <w:spacing w:after="0" w:line="240" w:lineRule="auto"/>
        <w:ind w:left="567"/>
        <w:jc w:val="both"/>
        <w:rPr>
          <w:rFonts w:ascii="Arial" w:eastAsia="Times New Roman" w:hAnsi="Arial" w:cs="Arial"/>
          <w:lang w:val="fr-BE"/>
        </w:rPr>
      </w:pPr>
      <w:r w:rsidRPr="0053318D">
        <w:rPr>
          <w:rFonts w:ascii="Arial" w:eastAsia="Times New Roman" w:hAnsi="Arial" w:cs="Arial"/>
          <w:lang w:val="fr-BE"/>
        </w:rPr>
        <w:t>Une intervention financière est-elle prévue pour le dispositif dans d’autres pays?</w:t>
      </w:r>
    </w:p>
    <w:p w14:paraId="1A2A839E" w14:textId="77777777" w:rsidR="00600C94" w:rsidRPr="0053318D" w:rsidRDefault="00600C94" w:rsidP="00600C94">
      <w:pPr>
        <w:spacing w:after="0" w:line="240" w:lineRule="auto"/>
        <w:jc w:val="both"/>
        <w:rPr>
          <w:rFonts w:ascii="Arial" w:eastAsia="Times New Roman" w:hAnsi="Arial" w:cs="Arial"/>
          <w:lang w:val="fr-BE"/>
        </w:rPr>
      </w:pPr>
    </w:p>
    <w:p w14:paraId="6C07F9D2" w14:textId="6DD57E95" w:rsidR="00600C94" w:rsidRPr="0053318D" w:rsidRDefault="00600C94" w:rsidP="00600C94">
      <w:pPr>
        <w:spacing w:after="0" w:line="240" w:lineRule="auto"/>
        <w:ind w:left="1440"/>
        <w:jc w:val="both"/>
        <w:rPr>
          <w:rFonts w:ascii="Arial" w:eastAsia="Times New Roman" w:hAnsi="Arial" w:cs="Arial"/>
          <w:lang w:val="fr-BE"/>
        </w:rPr>
      </w:pPr>
      <w:r w:rsidRPr="0053318D">
        <w:rPr>
          <w:rFonts w:ascii="Arial" w:eastAsia="Times New Roman" w:hAnsi="Arial" w:cs="Arial"/>
          <w:lang w:val="fr-BE"/>
        </w:rPr>
        <w:t>Si oui, dans quels pays ? Veuillez indiquer de quelle forme d’intervention il s’agit (remboursement pour le dispositif, pour une classe, pour une prestation médicale, par système DRG (diagnosis related group)). Si une intervention via un système DRG existe, précisez de quel code DRG il s’agit.</w:t>
      </w:r>
    </w:p>
    <w:p w14:paraId="0907DAB0"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0D5D4CE9"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Citez vos sources pour chaque partie de la réponse</w:t>
      </w:r>
    </w:p>
    <w:p w14:paraId="4F5C383F"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1FE6AC2B"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6F67BAF2"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797BC122" w14:textId="77777777" w:rsidR="00600C94" w:rsidRPr="0053318D" w:rsidRDefault="00600C94" w:rsidP="00600C94">
      <w:pPr>
        <w:spacing w:after="0" w:line="240" w:lineRule="auto"/>
        <w:jc w:val="both"/>
        <w:rPr>
          <w:rFonts w:ascii="Arial" w:eastAsia="Times New Roman" w:hAnsi="Arial" w:cs="Times New Roman"/>
          <w:b/>
          <w:szCs w:val="24"/>
          <w:lang w:val="fr-BE"/>
        </w:rPr>
      </w:pPr>
      <w:r w:rsidRPr="0053318D">
        <w:rPr>
          <w:rFonts w:ascii="Arial" w:eastAsia="Times New Roman" w:hAnsi="Arial" w:cs="Times New Roman"/>
          <w:szCs w:val="24"/>
          <w:lang w:val="fr-BE"/>
        </w:rPr>
        <w:br w:type="page"/>
      </w:r>
      <w:r w:rsidRPr="0053318D">
        <w:rPr>
          <w:rFonts w:ascii="Arial" w:eastAsia="Times New Roman" w:hAnsi="Arial" w:cs="Times New Roman"/>
          <w:b/>
          <w:szCs w:val="24"/>
          <w:lang w:val="fr-BE"/>
        </w:rPr>
        <w:lastRenderedPageBreak/>
        <w:t>3.2</w:t>
      </w:r>
      <w:r w:rsidRPr="0053318D">
        <w:rPr>
          <w:rFonts w:ascii="Arial" w:eastAsia="Times New Roman" w:hAnsi="Arial" w:cs="Times New Roman"/>
          <w:b/>
          <w:szCs w:val="24"/>
          <w:lang w:val="fr-BE"/>
        </w:rPr>
        <w:tab/>
        <w:t xml:space="preserve">Estimation et justification du nombre de cas possible et estimation réaliste du nombre de cas </w:t>
      </w:r>
      <w:r w:rsidRPr="00523D4F">
        <w:rPr>
          <w:rFonts w:ascii="Arial" w:eastAsia="Times New Roman" w:hAnsi="Arial" w:cs="Times New Roman"/>
          <w:b/>
          <w:szCs w:val="24"/>
          <w:lang w:val="fr-BE"/>
        </w:rPr>
        <w:t>qu’on peut attendre</w:t>
      </w:r>
      <w:r w:rsidRPr="0053318D">
        <w:rPr>
          <w:rFonts w:ascii="Arial" w:eastAsia="Times New Roman" w:hAnsi="Arial" w:cs="Times New Roman"/>
          <w:b/>
          <w:szCs w:val="24"/>
          <w:lang w:val="fr-BE"/>
        </w:rPr>
        <w:t xml:space="preserve"> dans la première année après l’entrée en vigueur du remboursement et à l’avenir (progressivement durant l’évaluation de cette technologie et jusqu’au terme prévu de ce remboursement temporaire) :</w:t>
      </w:r>
    </w:p>
    <w:p w14:paraId="1BAD32DC" w14:textId="77777777" w:rsidR="00600C94" w:rsidRPr="0053318D" w:rsidRDefault="00600C94" w:rsidP="00600C94">
      <w:pPr>
        <w:spacing w:after="0" w:line="240" w:lineRule="auto"/>
        <w:jc w:val="both"/>
        <w:rPr>
          <w:rFonts w:ascii="Arial" w:eastAsia="Times New Roman" w:hAnsi="Arial" w:cs="Arial"/>
          <w:i/>
          <w:color w:val="0000FF"/>
          <w:lang w:val="fr-BE"/>
        </w:rPr>
      </w:pPr>
    </w:p>
    <w:p w14:paraId="5E84DEFD" w14:textId="77777777" w:rsidR="00600C94" w:rsidRPr="0053318D" w:rsidRDefault="00600C94" w:rsidP="00600C94">
      <w:pPr>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Joindre le détail et la motivation du calcul. </w:t>
      </w:r>
    </w:p>
    <w:p w14:paraId="2A6B6B2D" w14:textId="77777777" w:rsidR="00600C94" w:rsidRPr="0053318D" w:rsidRDefault="00600C94" w:rsidP="00600C94">
      <w:pPr>
        <w:spacing w:after="0" w:line="240" w:lineRule="auto"/>
        <w:ind w:firstLine="573"/>
        <w:jc w:val="center"/>
        <w:rPr>
          <w:rFonts w:ascii="Arial" w:eastAsia="Times New Roman" w:hAnsi="Arial" w:cs="Arial"/>
          <w:i/>
          <w:color w:val="0000FF"/>
          <w:lang w:val="fr-BE"/>
        </w:rPr>
      </w:pPr>
    </w:p>
    <w:p w14:paraId="75FB59F6" w14:textId="77777777" w:rsidR="00600C94" w:rsidRPr="0053318D" w:rsidRDefault="00600C94" w:rsidP="00600C94">
      <w:pPr>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Faites référence à la discussion concernant l’épidémiologie pour le nombre de patients qui entrent en considération pour l’utilisation de la technologie. </w:t>
      </w:r>
    </w:p>
    <w:p w14:paraId="46B7308C" w14:textId="77777777" w:rsidR="00600C94" w:rsidRPr="0053318D" w:rsidRDefault="00600C94" w:rsidP="00600C94">
      <w:pPr>
        <w:spacing w:after="0" w:line="240" w:lineRule="auto"/>
        <w:jc w:val="both"/>
        <w:rPr>
          <w:rFonts w:ascii="Arial" w:eastAsia="Times New Roman" w:hAnsi="Arial" w:cs="Arial"/>
          <w:i/>
          <w:color w:val="0000FF"/>
          <w:lang w:val="fr-BE"/>
        </w:rPr>
      </w:pPr>
    </w:p>
    <w:p w14:paraId="7CCE4033" w14:textId="77777777" w:rsidR="00600C94" w:rsidRPr="0053318D" w:rsidRDefault="00600C94" w:rsidP="00600C94">
      <w:pPr>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S’il y a d’autres distributeurs commercialisant des dispositifs qui tombent sous le remboursement demandé, donnez des estimations pour le marché total (= coût pour l’INAMI), pas uniquement pour votre produit.</w:t>
      </w:r>
    </w:p>
    <w:p w14:paraId="0F81E076" w14:textId="77777777" w:rsidR="00600C94" w:rsidRPr="0053318D" w:rsidRDefault="00600C94" w:rsidP="00600C94">
      <w:pPr>
        <w:spacing w:after="0" w:line="240" w:lineRule="auto"/>
        <w:jc w:val="both"/>
        <w:rPr>
          <w:rFonts w:ascii="Arial" w:eastAsia="Times New Roman" w:hAnsi="Arial" w:cs="Arial"/>
          <w:i/>
          <w:color w:val="0000FF"/>
          <w:lang w:val="fr-BE"/>
        </w:rPr>
      </w:pPr>
    </w:p>
    <w:p w14:paraId="048CD321" w14:textId="77777777" w:rsidR="00600C94" w:rsidRPr="0053318D" w:rsidRDefault="00600C94" w:rsidP="00600C94">
      <w:pPr>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Si, au cours de la première année, le nombre estimé est inférieur/supérieur au nombre total qui entre en considération, veuillez fournir une justification. </w:t>
      </w:r>
    </w:p>
    <w:p w14:paraId="298C5EAC" w14:textId="77777777" w:rsidR="00600C94" w:rsidRPr="0053318D" w:rsidRDefault="00600C94" w:rsidP="00600C94">
      <w:pPr>
        <w:spacing w:after="0" w:line="240" w:lineRule="auto"/>
        <w:jc w:val="both"/>
        <w:rPr>
          <w:rFonts w:ascii="Arial" w:eastAsia="Times New Roman" w:hAnsi="Arial" w:cs="Arial"/>
          <w:i/>
          <w:color w:val="0000FF"/>
          <w:lang w:val="fr-BE"/>
        </w:rPr>
      </w:pPr>
    </w:p>
    <w:p w14:paraId="0918C37B" w14:textId="77777777" w:rsidR="00600C94" w:rsidRPr="0053318D" w:rsidRDefault="00600C94" w:rsidP="00600C94">
      <w:pPr>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Veuillez tenir compte des patients ayant déjà reçu la technologie et qui pourraient entrer en ligne de compte pour un remplacement.</w:t>
      </w:r>
    </w:p>
    <w:p w14:paraId="160FF4BE" w14:textId="77777777" w:rsidR="00600C94" w:rsidRPr="0053318D" w:rsidRDefault="00600C94" w:rsidP="00600C94">
      <w:pPr>
        <w:spacing w:after="0" w:line="240" w:lineRule="auto"/>
        <w:jc w:val="both"/>
        <w:rPr>
          <w:rFonts w:ascii="Arial" w:eastAsia="Times New Roman" w:hAnsi="Arial" w:cs="Arial"/>
          <w:i/>
          <w:color w:val="0000FF"/>
          <w:lang w:val="fr-BE"/>
        </w:rPr>
      </w:pPr>
    </w:p>
    <w:p w14:paraId="7D2CD331" w14:textId="77777777" w:rsidR="00600C94" w:rsidRPr="0053318D" w:rsidRDefault="00600C94" w:rsidP="00600C94">
      <w:pPr>
        <w:spacing w:after="0" w:line="240" w:lineRule="auto"/>
        <w:jc w:val="both"/>
        <w:rPr>
          <w:rFonts w:ascii="Arial" w:eastAsia="Times New Roman" w:hAnsi="Arial" w:cs="Arial"/>
          <w:i/>
          <w:color w:val="0000FF"/>
          <w:lang w:val="fr-BE"/>
        </w:rPr>
      </w:pPr>
    </w:p>
    <w:p w14:paraId="3BAF0B84" w14:textId="77777777" w:rsidR="00600C94" w:rsidRPr="0053318D" w:rsidRDefault="00600C94" w:rsidP="00600C94">
      <w:pPr>
        <w:spacing w:after="0" w:line="240" w:lineRule="auto"/>
        <w:jc w:val="both"/>
        <w:rPr>
          <w:rFonts w:ascii="Arial" w:eastAsia="Times New Roman" w:hAnsi="Arial" w:cs="Times New Roman"/>
          <w:b/>
          <w:szCs w:val="24"/>
          <w:lang w:val="fr-BE"/>
        </w:rPr>
      </w:pPr>
      <w:r w:rsidRPr="0053318D">
        <w:rPr>
          <w:rFonts w:ascii="Arial" w:eastAsia="Times New Roman" w:hAnsi="Arial" w:cs="Times New Roman"/>
          <w:b/>
          <w:szCs w:val="24"/>
          <w:lang w:val="fr-BE"/>
        </w:rPr>
        <w:t>3.3</w:t>
      </w:r>
      <w:r w:rsidRPr="0053318D">
        <w:rPr>
          <w:rFonts w:ascii="Arial" w:eastAsia="Times New Roman" w:hAnsi="Arial" w:cs="Times New Roman"/>
          <w:b/>
          <w:szCs w:val="24"/>
          <w:lang w:val="fr-BE"/>
        </w:rPr>
        <w:tab/>
        <w:t xml:space="preserve">Impact budgétaire : </w:t>
      </w:r>
    </w:p>
    <w:p w14:paraId="4559A596" w14:textId="77777777" w:rsidR="00600C94" w:rsidRPr="0053318D" w:rsidRDefault="00600C94" w:rsidP="00600C94">
      <w:pPr>
        <w:spacing w:after="0" w:line="240" w:lineRule="auto"/>
        <w:jc w:val="both"/>
        <w:rPr>
          <w:rFonts w:ascii="Arial" w:eastAsia="Times New Roman" w:hAnsi="Arial" w:cs="Times New Roman"/>
          <w:b/>
          <w:szCs w:val="24"/>
          <w:lang w:val="fr-BE"/>
        </w:rPr>
      </w:pPr>
    </w:p>
    <w:p w14:paraId="1B325525" w14:textId="77777777" w:rsidR="00600C94" w:rsidRPr="0053318D" w:rsidRDefault="00600C94" w:rsidP="00600C94">
      <w:pPr>
        <w:spacing w:after="0" w:line="240" w:lineRule="auto"/>
        <w:rPr>
          <w:rFonts w:ascii="Arial" w:eastAsia="Times New Roman" w:hAnsi="Arial" w:cs="Times New Roman"/>
          <w:b/>
          <w:szCs w:val="24"/>
          <w:lang w:val="fr-BE"/>
        </w:rPr>
      </w:pPr>
      <w:r w:rsidRPr="0053318D">
        <w:rPr>
          <w:rFonts w:ascii="Arial" w:eastAsia="Times New Roman" w:hAnsi="Arial" w:cs="Arial"/>
          <w:i/>
          <w:color w:val="0000FF"/>
          <w:lang w:val="fr-BE"/>
        </w:rPr>
        <w:t xml:space="preserve">Au niveau national et sur base annuelle. L’impact budgétaire est donné à titre indicatif. Il servira de ligne de base budgétaire lors du règlement d’un éventuel remboursement de la technologie au terme de son évaluation. </w:t>
      </w:r>
    </w:p>
    <w:p w14:paraId="74F92443" w14:textId="77777777" w:rsidR="00600C94" w:rsidRPr="0053318D" w:rsidRDefault="00600C94" w:rsidP="00600C94">
      <w:pPr>
        <w:tabs>
          <w:tab w:val="left" w:pos="567"/>
        </w:tabs>
        <w:spacing w:before="120"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Donnez une estimation de l’impact budgétaire pour : </w:t>
      </w:r>
    </w:p>
    <w:p w14:paraId="14F1048C" w14:textId="77777777" w:rsidR="00600C94" w:rsidRPr="0053318D" w:rsidRDefault="00600C94" w:rsidP="006D218B">
      <w:pPr>
        <w:numPr>
          <w:ilvl w:val="0"/>
          <w:numId w:val="22"/>
        </w:numPr>
        <w:tabs>
          <w:tab w:val="left" w:pos="567"/>
        </w:tabs>
        <w:spacing w:before="120"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le budget de toutes les conventions « diabètes » impactées,</w:t>
      </w:r>
    </w:p>
    <w:p w14:paraId="7D48190A" w14:textId="77777777" w:rsidR="00600C94" w:rsidRPr="0053318D" w:rsidRDefault="00600C94" w:rsidP="006D218B">
      <w:pPr>
        <w:numPr>
          <w:ilvl w:val="0"/>
          <w:numId w:val="22"/>
        </w:numPr>
        <w:tabs>
          <w:tab w:val="left" w:pos="567"/>
        </w:tabs>
        <w:spacing w:before="120"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le budget de l’INAMI en général.</w:t>
      </w:r>
    </w:p>
    <w:p w14:paraId="51F59EF3" w14:textId="77777777" w:rsidR="00600C94" w:rsidRPr="0053318D" w:rsidRDefault="00600C94" w:rsidP="00600C94">
      <w:pPr>
        <w:tabs>
          <w:tab w:val="left" w:pos="567"/>
        </w:tabs>
        <w:spacing w:before="120" w:after="0" w:line="240" w:lineRule="auto"/>
        <w:jc w:val="both"/>
        <w:rPr>
          <w:rFonts w:ascii="Arial" w:eastAsia="Times New Roman" w:hAnsi="Arial" w:cs="Arial"/>
          <w:i/>
          <w:color w:val="0000FF"/>
          <w:lang w:val="fr-BE"/>
        </w:rPr>
      </w:pPr>
    </w:p>
    <w:p w14:paraId="56DFB61B" w14:textId="77777777" w:rsidR="00600C94" w:rsidRPr="0053318D" w:rsidRDefault="00600C94" w:rsidP="00600C94">
      <w:pPr>
        <w:tabs>
          <w:tab w:val="left" w:pos="567"/>
        </w:tabs>
        <w:spacing w:before="120"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Tenez également compte des économies sur le budget de l’INAMI qui peuvent découler de l’utilisation de la technologie, comme par exemple le fait de ne pas devoir effectuer un autre traitement pour le patient, la prévention d’une nouvelle hospitalisation ou de complications qui doivent être traitées, réduction de l’invalidité, la reprise du travail,…</w:t>
      </w:r>
    </w:p>
    <w:p w14:paraId="5F59FDE0" w14:textId="77777777" w:rsidR="00600C94" w:rsidRPr="0053318D" w:rsidRDefault="00600C94" w:rsidP="00600C94">
      <w:pPr>
        <w:tabs>
          <w:tab w:val="left" w:pos="567"/>
        </w:tabs>
        <w:spacing w:before="120" w:after="0" w:line="240" w:lineRule="auto"/>
        <w:jc w:val="both"/>
        <w:rPr>
          <w:rFonts w:ascii="Arial" w:eastAsia="Times New Roman" w:hAnsi="Arial" w:cs="Arial"/>
          <w:i/>
          <w:color w:val="0000FF"/>
          <w:lang w:val="fr-BE"/>
        </w:rPr>
      </w:pPr>
    </w:p>
    <w:p w14:paraId="1A6D72F0" w14:textId="77777777" w:rsidR="00600C94" w:rsidRPr="0053318D" w:rsidRDefault="00600C94" w:rsidP="00600C94">
      <w:pPr>
        <w:tabs>
          <w:tab w:val="left" w:pos="567"/>
        </w:tabs>
        <w:spacing w:before="120"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L’analyse de l’impact budgétaire partira d’un certain nombre de suppositions. Motivez toujours le choix de la valeur utilisée et de l’impact de ce choix, par exemple :</w:t>
      </w:r>
    </w:p>
    <w:p w14:paraId="73DF1EA0" w14:textId="77777777" w:rsidR="00600C94" w:rsidRPr="0053318D" w:rsidRDefault="00600C94" w:rsidP="006D218B">
      <w:pPr>
        <w:numPr>
          <w:ilvl w:val="0"/>
          <w:numId w:val="23"/>
        </w:numPr>
        <w:spacing w:before="120"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utilisez, si nécessaire, des estimations minimalistes et maximalistes ou une analyse de sensibilité ;</w:t>
      </w:r>
    </w:p>
    <w:p w14:paraId="51A6DE3B" w14:textId="77777777" w:rsidR="00600C94" w:rsidRPr="0053318D" w:rsidRDefault="00600C94" w:rsidP="006D218B">
      <w:pPr>
        <w:numPr>
          <w:ilvl w:val="0"/>
          <w:numId w:val="23"/>
        </w:numPr>
        <w:spacing w:before="120"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basez-vous sur une estimation haute et une estimation basse de l’incidence (de la sous-partie 2.2.) ;</w:t>
      </w:r>
    </w:p>
    <w:p w14:paraId="09A84BE3" w14:textId="77777777" w:rsidR="00600C94" w:rsidRPr="0053318D" w:rsidRDefault="00600C94" w:rsidP="006D218B">
      <w:pPr>
        <w:numPr>
          <w:ilvl w:val="0"/>
          <w:numId w:val="23"/>
        </w:numPr>
        <w:spacing w:before="120"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supposez que votre technologie remplace complètement le traitement existant ou ne conquerrait qu’une partie du marché (justifiez le mieux possible le pourcentage appliqué) ;</w:t>
      </w:r>
    </w:p>
    <w:p w14:paraId="1873FDC3" w14:textId="77777777" w:rsidR="00600C94" w:rsidRPr="0053318D" w:rsidRDefault="00600C94" w:rsidP="006D218B">
      <w:pPr>
        <w:numPr>
          <w:ilvl w:val="0"/>
          <w:numId w:val="23"/>
        </w:numPr>
        <w:spacing w:before="120"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tenir compte des technologies similaires des autres distributeurs qui tombent sous la prestation proposée ;</w:t>
      </w:r>
    </w:p>
    <w:p w14:paraId="34DAE174" w14:textId="77777777" w:rsidR="00600C94" w:rsidRPr="0053318D" w:rsidRDefault="00600C94" w:rsidP="006D218B">
      <w:pPr>
        <w:numPr>
          <w:ilvl w:val="0"/>
          <w:numId w:val="23"/>
        </w:numPr>
        <w:spacing w:before="120"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w:t>
      </w:r>
    </w:p>
    <w:p w14:paraId="4C080125"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5F5F43D6" w14:textId="445A04DD" w:rsidR="00600C94" w:rsidRPr="0053318D" w:rsidRDefault="0092033C" w:rsidP="00600C94">
      <w:pPr>
        <w:keepNext/>
        <w:keepLines/>
        <w:numPr>
          <w:ilvl w:val="1"/>
          <w:numId w:val="0"/>
        </w:numPr>
        <w:spacing w:before="200" w:after="0" w:line="240" w:lineRule="auto"/>
        <w:ind w:left="360" w:hanging="360"/>
        <w:outlineLvl w:val="1"/>
        <w:rPr>
          <w:rFonts w:ascii="Arial" w:eastAsia="Times New Roman" w:hAnsi="Arial" w:cs="Times New Roman"/>
          <w:b/>
          <w:i/>
          <w:sz w:val="26"/>
          <w:szCs w:val="26"/>
          <w:lang w:val="fr-BE"/>
        </w:rPr>
      </w:pPr>
      <w:r w:rsidRPr="0053318D">
        <w:rPr>
          <w:rFonts w:ascii="Arial" w:eastAsia="Times New Roman" w:hAnsi="Arial" w:cs="Times New Roman"/>
          <w:b/>
          <w:i/>
          <w:sz w:val="26"/>
          <w:szCs w:val="26"/>
          <w:lang w:val="fr-BE"/>
        </w:rPr>
        <w:lastRenderedPageBreak/>
        <w:t>Sous-partie 4:</w:t>
      </w:r>
      <w:r w:rsidRPr="0053318D">
        <w:rPr>
          <w:rFonts w:ascii="Arial" w:eastAsia="Times New Roman" w:hAnsi="Arial" w:cs="Times New Roman"/>
          <w:b/>
          <w:i/>
          <w:sz w:val="26"/>
          <w:szCs w:val="26"/>
          <w:lang w:val="fr-BE"/>
        </w:rPr>
        <w:tab/>
      </w:r>
      <w:r w:rsidR="00600C94" w:rsidRPr="0053318D">
        <w:rPr>
          <w:rFonts w:ascii="Arial" w:eastAsia="Times New Roman" w:hAnsi="Arial" w:cs="Times New Roman"/>
          <w:b/>
          <w:i/>
          <w:sz w:val="26"/>
          <w:szCs w:val="26"/>
          <w:lang w:val="fr-BE"/>
        </w:rPr>
        <w:t>Dossier scientifique relatif au dispositif</w:t>
      </w:r>
    </w:p>
    <w:p w14:paraId="64BA462D"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59231998" w14:textId="32A1C6E6" w:rsidR="00600C94" w:rsidRPr="0053318D" w:rsidRDefault="00600C94" w:rsidP="00600C94">
      <w:pPr>
        <w:spacing w:after="0" w:line="240" w:lineRule="auto"/>
        <w:jc w:val="both"/>
        <w:rPr>
          <w:rFonts w:ascii="Arial" w:eastAsia="Times New Roman" w:hAnsi="Arial" w:cs="Times New Roman"/>
          <w:szCs w:val="24"/>
          <w:lang w:val="fr-BE"/>
        </w:rPr>
      </w:pPr>
      <w:r w:rsidRPr="0053318D">
        <w:rPr>
          <w:rFonts w:ascii="Arial" w:eastAsia="Times New Roman" w:hAnsi="Arial" w:cs="Arial"/>
          <w:i/>
          <w:color w:val="0000FF"/>
          <w:lang w:val="fr-BE"/>
        </w:rPr>
        <w:t>S’il n’y a pas (encore) de résultats cliniques publiés disponibles, vous devez mentionner explicitement quelles sont les études en cours et/ou prévues et pourquoi il n’y a pas (encore) d’études disponibles</w:t>
      </w:r>
    </w:p>
    <w:p w14:paraId="3299AF9D"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4CF2FA3E" w14:textId="77777777" w:rsidR="00600C94" w:rsidRPr="0053318D" w:rsidRDefault="00600C94" w:rsidP="00600C94">
      <w:pPr>
        <w:spacing w:after="0" w:line="240" w:lineRule="auto"/>
        <w:jc w:val="both"/>
        <w:rPr>
          <w:rFonts w:ascii="Arial" w:eastAsia="Times New Roman" w:hAnsi="Arial" w:cs="Times New Roman"/>
          <w:b/>
          <w:szCs w:val="24"/>
          <w:lang w:val="fr-BE"/>
        </w:rPr>
      </w:pPr>
      <w:r w:rsidRPr="0053318D">
        <w:rPr>
          <w:rFonts w:ascii="Arial" w:eastAsia="Times New Roman" w:hAnsi="Arial" w:cs="Times New Roman"/>
          <w:b/>
          <w:szCs w:val="24"/>
          <w:lang w:val="fr-BE"/>
        </w:rPr>
        <w:t>4.1.</w:t>
      </w:r>
      <w:r w:rsidRPr="0053318D">
        <w:rPr>
          <w:rFonts w:ascii="Arial" w:eastAsia="Times New Roman" w:hAnsi="Arial" w:cs="Times New Roman"/>
          <w:b/>
          <w:szCs w:val="24"/>
          <w:lang w:val="fr-BE"/>
        </w:rPr>
        <w:tab/>
        <w:t>Recherche systématique de la littérature relative au dispositif</w:t>
      </w:r>
    </w:p>
    <w:p w14:paraId="2076FF0E"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10239075"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Cette sous-partie décrit comment </w:t>
      </w:r>
      <w:r w:rsidRPr="0053318D">
        <w:rPr>
          <w:rFonts w:ascii="Arial" w:eastAsia="Times New Roman" w:hAnsi="Arial" w:cs="Arial"/>
          <w:b/>
          <w:i/>
          <w:color w:val="0000FF"/>
          <w:u w:val="single"/>
          <w:lang w:val="fr-BE"/>
        </w:rPr>
        <w:t xml:space="preserve">les études cliniques, </w:t>
      </w:r>
      <w:r w:rsidRPr="00994D27">
        <w:rPr>
          <w:rFonts w:ascii="Arial" w:eastAsia="Times New Roman" w:hAnsi="Arial" w:cs="Arial"/>
          <w:b/>
          <w:i/>
          <w:color w:val="0000FF"/>
          <w:u w:val="single"/>
          <w:lang w:val="fr-BE"/>
        </w:rPr>
        <w:t>études</w:t>
      </w:r>
      <w:r w:rsidRPr="0053318D">
        <w:rPr>
          <w:rFonts w:ascii="Arial" w:eastAsia="Times New Roman" w:hAnsi="Arial" w:cs="Arial"/>
          <w:b/>
          <w:i/>
          <w:color w:val="0000FF"/>
          <w:u w:val="single"/>
          <w:lang w:val="fr-BE"/>
        </w:rPr>
        <w:t xml:space="preserve"> épidémiologiques et </w:t>
      </w:r>
      <w:r w:rsidRPr="00523D4F">
        <w:rPr>
          <w:rFonts w:ascii="Arial" w:eastAsia="Times New Roman" w:hAnsi="Arial" w:cs="Arial"/>
          <w:b/>
          <w:i/>
          <w:color w:val="0000FF"/>
          <w:u w:val="single"/>
          <w:lang w:val="fr-BE"/>
        </w:rPr>
        <w:t>études</w:t>
      </w:r>
      <w:r w:rsidRPr="0053318D">
        <w:rPr>
          <w:rFonts w:ascii="Arial" w:eastAsia="Times New Roman" w:hAnsi="Arial" w:cs="Arial"/>
          <w:b/>
          <w:i/>
          <w:color w:val="0000FF"/>
          <w:u w:val="single"/>
          <w:lang w:val="fr-BE"/>
        </w:rPr>
        <w:t xml:space="preserve"> </w:t>
      </w:r>
      <w:r w:rsidRPr="00523D4F">
        <w:rPr>
          <w:rFonts w:ascii="Arial" w:eastAsia="Times New Roman" w:hAnsi="Arial" w:cs="Arial"/>
          <w:b/>
          <w:i/>
          <w:color w:val="0000FF"/>
          <w:u w:val="single"/>
          <w:lang w:val="fr-BE"/>
        </w:rPr>
        <w:t>de</w:t>
      </w:r>
      <w:r w:rsidRPr="0053318D">
        <w:rPr>
          <w:rFonts w:ascii="Arial" w:eastAsia="Times New Roman" w:hAnsi="Arial" w:cs="Arial"/>
          <w:b/>
          <w:i/>
          <w:color w:val="0000FF"/>
          <w:u w:val="single"/>
          <w:lang w:val="fr-BE"/>
        </w:rPr>
        <w:t xml:space="preserve"> pharmaco-économiques</w:t>
      </w:r>
      <w:r w:rsidRPr="0053318D">
        <w:rPr>
          <w:rFonts w:ascii="Arial" w:eastAsia="Times New Roman" w:hAnsi="Arial" w:cs="Arial"/>
          <w:i/>
          <w:color w:val="0000FF"/>
          <w:lang w:val="fr-BE"/>
        </w:rPr>
        <w:t xml:space="preserve"> qui sont </w:t>
      </w:r>
      <w:r w:rsidRPr="00994D27">
        <w:rPr>
          <w:rFonts w:ascii="Arial" w:eastAsia="Times New Roman" w:hAnsi="Arial" w:cs="Arial"/>
          <w:i/>
          <w:color w:val="0000FF"/>
          <w:lang w:val="fr-BE"/>
        </w:rPr>
        <w:t>examinées</w:t>
      </w:r>
      <w:r w:rsidRPr="0053318D">
        <w:rPr>
          <w:rFonts w:ascii="Arial" w:eastAsia="Times New Roman" w:hAnsi="Arial" w:cs="Arial"/>
          <w:i/>
          <w:color w:val="0000FF"/>
          <w:lang w:val="fr-BE"/>
        </w:rPr>
        <w:t xml:space="preserve"> dans la sous-partie 4.3 ci-dessous, ont été sélectionnées </w:t>
      </w:r>
      <w:r w:rsidRPr="0053318D">
        <w:rPr>
          <w:rFonts w:ascii="Arial" w:eastAsia="Times New Roman" w:hAnsi="Arial" w:cs="Arial"/>
          <w:i/>
          <w:color w:val="0000FF"/>
          <w:u w:val="single"/>
          <w:lang w:val="fr-BE"/>
        </w:rPr>
        <w:t>mais ne décrit pas le contenu de ces études</w:t>
      </w:r>
      <w:r w:rsidRPr="0053318D">
        <w:rPr>
          <w:rFonts w:ascii="Arial" w:eastAsia="Times New Roman" w:hAnsi="Arial" w:cs="Arial"/>
          <w:i/>
          <w:color w:val="0000FF"/>
          <w:lang w:val="fr-BE"/>
        </w:rPr>
        <w:t>. L’objectif de la recherche systématique de la littérature est d‘identifier les données cliniques disponibles dans la littérature concernant le dispositif et/ou la prestation qui fait l’objet de la demande de remboursement.</w:t>
      </w:r>
    </w:p>
    <w:p w14:paraId="3F69A036"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p>
    <w:p w14:paraId="52340AF0"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Les données cliniques recherchées peuvent être:</w:t>
      </w:r>
    </w:p>
    <w:p w14:paraId="3194726E" w14:textId="77777777" w:rsidR="00600C94" w:rsidRPr="0053318D" w:rsidRDefault="00600C94" w:rsidP="006D218B">
      <w:pPr>
        <w:numPr>
          <w:ilvl w:val="0"/>
          <w:numId w:val="25"/>
        </w:numPr>
        <w:autoSpaceDE w:val="0"/>
        <w:autoSpaceDN w:val="0"/>
        <w:adjustRightInd w:val="0"/>
        <w:spacing w:after="0" w:line="240" w:lineRule="auto"/>
        <w:contextualSpacing/>
        <w:jc w:val="both"/>
        <w:rPr>
          <w:rFonts w:ascii="Arial" w:eastAsia="Times New Roman" w:hAnsi="Arial" w:cs="Arial"/>
          <w:i/>
          <w:color w:val="0000FF"/>
          <w:lang w:val="fr-BE"/>
        </w:rPr>
      </w:pPr>
      <w:r w:rsidRPr="0053318D">
        <w:rPr>
          <w:rFonts w:ascii="Arial" w:eastAsia="Times New Roman" w:hAnsi="Arial" w:cs="Arial"/>
          <w:i/>
          <w:color w:val="0000FF"/>
          <w:lang w:val="fr-BE"/>
        </w:rPr>
        <w:t>les recommandations de bonne pratique (guidelines de niveau 1a);</w:t>
      </w:r>
    </w:p>
    <w:p w14:paraId="26F6A640" w14:textId="77777777" w:rsidR="00600C94" w:rsidRPr="0053318D" w:rsidRDefault="00600C94" w:rsidP="006D218B">
      <w:pPr>
        <w:numPr>
          <w:ilvl w:val="0"/>
          <w:numId w:val="25"/>
        </w:numPr>
        <w:autoSpaceDE w:val="0"/>
        <w:autoSpaceDN w:val="0"/>
        <w:adjustRightInd w:val="0"/>
        <w:spacing w:after="0" w:line="240" w:lineRule="auto"/>
        <w:contextualSpacing/>
        <w:jc w:val="both"/>
        <w:rPr>
          <w:rFonts w:ascii="Arial" w:eastAsia="Times New Roman" w:hAnsi="Arial" w:cs="Arial"/>
          <w:i/>
          <w:color w:val="0000FF"/>
          <w:lang w:val="fr-BE"/>
        </w:rPr>
      </w:pPr>
      <w:r w:rsidRPr="0053318D">
        <w:rPr>
          <w:rFonts w:ascii="Arial" w:eastAsia="Times New Roman" w:hAnsi="Arial" w:cs="Arial"/>
          <w:i/>
          <w:color w:val="0000FF"/>
          <w:lang w:val="fr-BE"/>
        </w:rPr>
        <w:t>les rapports d’évaluation technologique (HTA);</w:t>
      </w:r>
    </w:p>
    <w:p w14:paraId="5F54B93E" w14:textId="77777777" w:rsidR="00600C94" w:rsidRPr="0053318D" w:rsidRDefault="00600C94" w:rsidP="006D218B">
      <w:pPr>
        <w:numPr>
          <w:ilvl w:val="0"/>
          <w:numId w:val="25"/>
        </w:numPr>
        <w:autoSpaceDE w:val="0"/>
        <w:autoSpaceDN w:val="0"/>
        <w:adjustRightInd w:val="0"/>
        <w:spacing w:after="0" w:line="240" w:lineRule="auto"/>
        <w:contextualSpacing/>
        <w:jc w:val="both"/>
        <w:rPr>
          <w:rFonts w:ascii="Arial" w:eastAsia="Times New Roman" w:hAnsi="Arial" w:cs="Arial"/>
          <w:i/>
          <w:color w:val="0000FF"/>
          <w:lang w:val="fr-BE"/>
        </w:rPr>
      </w:pPr>
      <w:r w:rsidRPr="0053318D">
        <w:rPr>
          <w:rFonts w:ascii="Arial" w:eastAsia="Times New Roman" w:hAnsi="Arial" w:cs="Arial"/>
          <w:i/>
          <w:color w:val="0000FF"/>
          <w:lang w:val="fr-BE"/>
        </w:rPr>
        <w:t>les revues systématiques et méta-analyses ;</w:t>
      </w:r>
    </w:p>
    <w:p w14:paraId="5053711D" w14:textId="77777777" w:rsidR="00600C94" w:rsidRPr="0053318D" w:rsidRDefault="00600C94" w:rsidP="006D218B">
      <w:pPr>
        <w:numPr>
          <w:ilvl w:val="0"/>
          <w:numId w:val="25"/>
        </w:numPr>
        <w:autoSpaceDE w:val="0"/>
        <w:autoSpaceDN w:val="0"/>
        <w:adjustRightInd w:val="0"/>
        <w:spacing w:after="0" w:line="240" w:lineRule="auto"/>
        <w:contextualSpacing/>
        <w:jc w:val="both"/>
        <w:rPr>
          <w:rFonts w:ascii="Arial" w:eastAsia="Times New Roman" w:hAnsi="Arial" w:cs="Arial"/>
          <w:i/>
          <w:color w:val="0000FF"/>
          <w:lang w:val="fr-BE"/>
        </w:rPr>
      </w:pPr>
      <w:r w:rsidRPr="0053318D">
        <w:rPr>
          <w:rFonts w:ascii="Arial" w:eastAsia="Times New Roman" w:hAnsi="Arial" w:cs="Arial"/>
          <w:i/>
          <w:color w:val="0000FF"/>
          <w:lang w:val="fr-BE"/>
        </w:rPr>
        <w:t>les études cliniques contrôlées randomisées.</w:t>
      </w:r>
    </w:p>
    <w:p w14:paraId="2C274D76" w14:textId="77777777" w:rsidR="00600C94" w:rsidRPr="0053318D" w:rsidRDefault="00600C94" w:rsidP="006D218B">
      <w:pPr>
        <w:numPr>
          <w:ilvl w:val="0"/>
          <w:numId w:val="25"/>
        </w:numPr>
        <w:autoSpaceDE w:val="0"/>
        <w:autoSpaceDN w:val="0"/>
        <w:adjustRightInd w:val="0"/>
        <w:spacing w:after="0" w:line="240" w:lineRule="auto"/>
        <w:contextualSpacing/>
        <w:jc w:val="both"/>
        <w:rPr>
          <w:rFonts w:ascii="Arial" w:eastAsia="Times New Roman" w:hAnsi="Arial" w:cs="Arial"/>
          <w:i/>
          <w:color w:val="0000FF"/>
          <w:lang w:val="fr-BE"/>
        </w:rPr>
      </w:pPr>
      <w:r w:rsidRPr="0053318D">
        <w:rPr>
          <w:rFonts w:ascii="Arial" w:eastAsia="Times New Roman" w:hAnsi="Arial" w:cs="Arial"/>
          <w:i/>
          <w:color w:val="0000FF"/>
          <w:lang w:val="fr-BE"/>
        </w:rPr>
        <w:t>les études de registre,</w:t>
      </w:r>
    </w:p>
    <w:p w14:paraId="7AD37F3B" w14:textId="77777777" w:rsidR="00600C94" w:rsidRPr="0053318D" w:rsidRDefault="00600C94" w:rsidP="006D218B">
      <w:pPr>
        <w:numPr>
          <w:ilvl w:val="0"/>
          <w:numId w:val="25"/>
        </w:numPr>
        <w:autoSpaceDE w:val="0"/>
        <w:autoSpaceDN w:val="0"/>
        <w:adjustRightInd w:val="0"/>
        <w:spacing w:after="0" w:line="240" w:lineRule="auto"/>
        <w:contextualSpacing/>
        <w:jc w:val="both"/>
        <w:rPr>
          <w:rFonts w:ascii="Arial" w:eastAsia="Times New Roman" w:hAnsi="Arial" w:cs="Arial"/>
          <w:i/>
          <w:color w:val="0000FF"/>
          <w:lang w:val="fr-BE"/>
        </w:rPr>
      </w:pPr>
      <w:r w:rsidRPr="0053318D">
        <w:rPr>
          <w:rFonts w:ascii="Arial" w:eastAsia="Times New Roman" w:hAnsi="Arial" w:cs="Arial"/>
          <w:i/>
          <w:color w:val="0000FF"/>
          <w:lang w:val="fr-BE"/>
        </w:rPr>
        <w:t>les publications de séries de cas,</w:t>
      </w:r>
    </w:p>
    <w:p w14:paraId="1EC4F2B2" w14:textId="77777777" w:rsidR="00600C94" w:rsidRPr="0053318D" w:rsidRDefault="00600C94" w:rsidP="006D218B">
      <w:pPr>
        <w:numPr>
          <w:ilvl w:val="0"/>
          <w:numId w:val="25"/>
        </w:numPr>
        <w:autoSpaceDE w:val="0"/>
        <w:autoSpaceDN w:val="0"/>
        <w:adjustRightInd w:val="0"/>
        <w:spacing w:after="0" w:line="240" w:lineRule="auto"/>
        <w:contextualSpacing/>
        <w:jc w:val="both"/>
        <w:rPr>
          <w:rFonts w:ascii="Arial" w:eastAsia="Times New Roman" w:hAnsi="Arial" w:cs="Arial"/>
          <w:i/>
          <w:color w:val="0000FF"/>
          <w:lang w:val="fr-BE"/>
        </w:rPr>
      </w:pPr>
      <w:r w:rsidRPr="0053318D">
        <w:rPr>
          <w:rFonts w:ascii="Arial" w:eastAsia="Times New Roman" w:hAnsi="Arial" w:cs="Arial"/>
          <w:i/>
          <w:color w:val="0000FF"/>
          <w:lang w:val="fr-BE"/>
        </w:rPr>
        <w:t>…</w:t>
      </w:r>
    </w:p>
    <w:p w14:paraId="049F5EAD"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p>
    <w:p w14:paraId="70FFB550"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Le demandeur est tenu de réaliser cette recherche de la littérature. La stratégie de recherche suivie doit être argumentée et explicitement décrite : période de recherche (</w:t>
      </w:r>
      <w:r w:rsidRPr="0053318D">
        <w:rPr>
          <w:rFonts w:ascii="Arial" w:eastAsia="Times New Roman" w:hAnsi="Arial" w:cs="Arial"/>
          <w:b/>
          <w:i/>
          <w:color w:val="0000FF"/>
          <w:u w:val="single"/>
          <w:lang w:val="fr-BE"/>
        </w:rPr>
        <w:t>maximum 6 mois avant la date d’introduction du dossier de demande</w:t>
      </w:r>
      <w:r w:rsidRPr="0053318D">
        <w:rPr>
          <w:rFonts w:ascii="Arial" w:eastAsia="Times New Roman" w:hAnsi="Arial" w:cs="Arial"/>
          <w:i/>
          <w:color w:val="0000FF"/>
          <w:lang w:val="fr-BE"/>
        </w:rPr>
        <w:t xml:space="preserve">), sources consultées, termes utilisés (pas uniquement le nom de marque). La stratégie de recherche comprend tant les termes de recherche qui ont été utilisés pour effectuer des recherches dans une base de données (par exemple Pubmed), que la justification d’un filtre manuel afin de poursuivre la réduction du nombres de publications (par exemple uniquement les études avec plus de 100 patients, uniquement les études concernant des patients avec des indications spécifiques, …). </w:t>
      </w:r>
    </w:p>
    <w:p w14:paraId="1CDBAD2F"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p>
    <w:p w14:paraId="328FA5F0"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La méthode de sélection doit être explicitement décrite (critères de sélection utilisés). Les résultats de la recherche peuvent être présentés sous la forme d’un diagramme (nombre de références identifiées par type de données, nombre de références sélectionnées sur titre et résumé, nombre de références retenues sur texte entier).</w:t>
      </w:r>
    </w:p>
    <w:p w14:paraId="4BDDB510"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Les documents issus de cette sélection (retenus en texte complet) doivent être fournis en annexe.</w:t>
      </w:r>
    </w:p>
    <w:p w14:paraId="13780E97"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p>
    <w:p w14:paraId="7FD48048"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La recherche de la littérature doit porter sur </w:t>
      </w:r>
      <w:r w:rsidRPr="00523D4F">
        <w:rPr>
          <w:rFonts w:ascii="Arial" w:eastAsia="Times New Roman" w:hAnsi="Arial" w:cs="Arial"/>
          <w:i/>
          <w:color w:val="0000FF"/>
          <w:lang w:val="fr-BE"/>
        </w:rPr>
        <w:t>l’interrogation</w:t>
      </w:r>
      <w:r w:rsidRPr="0053318D">
        <w:rPr>
          <w:rFonts w:ascii="Arial" w:eastAsia="Times New Roman" w:hAnsi="Arial" w:cs="Arial"/>
          <w:i/>
          <w:color w:val="0000FF"/>
          <w:lang w:val="fr-BE"/>
        </w:rPr>
        <w:t xml:space="preserve"> de bases </w:t>
      </w:r>
      <w:r w:rsidRPr="00523D4F">
        <w:rPr>
          <w:rFonts w:ascii="Arial" w:eastAsia="Times New Roman" w:hAnsi="Arial" w:cs="Arial"/>
          <w:i/>
          <w:color w:val="0000FF"/>
          <w:lang w:val="fr-BE"/>
        </w:rPr>
        <w:t>internationales</w:t>
      </w:r>
      <w:r w:rsidRPr="0053318D">
        <w:rPr>
          <w:rFonts w:ascii="Arial" w:eastAsia="Times New Roman" w:hAnsi="Arial" w:cs="Arial"/>
          <w:i/>
          <w:color w:val="0000FF"/>
          <w:lang w:val="fr-BE"/>
        </w:rPr>
        <w:t xml:space="preserve"> de données bibliographiques et la consultation des sites internet des agences d’évaluation (HTA) et les sociétés savantes compétentes dans le domaine étudié.</w:t>
      </w:r>
    </w:p>
    <w:p w14:paraId="164A4AA9"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p>
    <w:p w14:paraId="3B1EFCA7"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La stratégie de recherche utilisée doit être telle que vous avez obtenu d’une part les publications pertinentes pour motiver </w:t>
      </w:r>
      <w:r w:rsidRPr="00523D4F">
        <w:rPr>
          <w:rFonts w:ascii="Arial" w:eastAsia="Times New Roman" w:hAnsi="Arial" w:cs="Arial"/>
          <w:i/>
          <w:color w:val="0000FF"/>
          <w:lang w:val="fr-BE"/>
        </w:rPr>
        <w:t>totalement</w:t>
      </w:r>
      <w:r w:rsidRPr="0053318D">
        <w:rPr>
          <w:rFonts w:ascii="Arial" w:eastAsia="Times New Roman" w:hAnsi="Arial" w:cs="Arial"/>
          <w:i/>
          <w:color w:val="0000FF"/>
          <w:lang w:val="fr-BE"/>
        </w:rPr>
        <w:t xml:space="preserve"> vos arguments sans que vous n’obteniez le cas échéant une liste exhaustive de toutes les publications. Il est possible que plus de cent publications existent concernant votre produit mais vous ne devez sélectionner que les plus pertinentes via une stratégie de recherche justifiable. </w:t>
      </w:r>
    </w:p>
    <w:p w14:paraId="2ECF628B"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p>
    <w:p w14:paraId="65043A19"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Une stratégie de recherche correcte permet aussi d’identifier les publications qui seraient en défaveur du dispositif. Celles-ci doivent aussi être sélectionnées comme </w:t>
      </w:r>
      <w:r w:rsidRPr="00523D4F">
        <w:rPr>
          <w:rFonts w:ascii="Arial" w:eastAsia="Times New Roman" w:hAnsi="Arial" w:cs="Arial"/>
          <w:i/>
          <w:color w:val="0000FF"/>
          <w:lang w:val="fr-BE"/>
        </w:rPr>
        <w:t>les</w:t>
      </w:r>
      <w:r w:rsidRPr="0053318D">
        <w:rPr>
          <w:rFonts w:ascii="Arial" w:eastAsia="Times New Roman" w:hAnsi="Arial" w:cs="Arial"/>
          <w:i/>
          <w:color w:val="0000FF"/>
          <w:lang w:val="fr-BE"/>
        </w:rPr>
        <w:t xml:space="preserve"> publications pertinentes. La non-mention systématique de telles études peut avoir un impact négatif sur l’évaluation du dossier. </w:t>
      </w:r>
    </w:p>
    <w:p w14:paraId="6E35B57C" w14:textId="77777777" w:rsidR="00600C94" w:rsidRPr="0053318D" w:rsidRDefault="00600C94" w:rsidP="00600C94">
      <w:pPr>
        <w:autoSpaceDE w:val="0"/>
        <w:autoSpaceDN w:val="0"/>
        <w:adjustRightInd w:val="0"/>
        <w:spacing w:after="0" w:line="240" w:lineRule="auto"/>
        <w:jc w:val="both"/>
        <w:rPr>
          <w:rFonts w:ascii="Arial" w:eastAsia="Times New Roman" w:hAnsi="Arial" w:cs="Arial"/>
          <w:b/>
          <w:lang w:val="fr-BE" w:eastAsia="nl-BE"/>
        </w:rPr>
      </w:pPr>
    </w:p>
    <w:p w14:paraId="1D803F2C"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Le choix des études retenues et leur qualité méthodologique seront discutés. </w:t>
      </w:r>
    </w:p>
    <w:p w14:paraId="5C044ED4" w14:textId="77777777" w:rsidR="00600C94" w:rsidRPr="0053318D" w:rsidRDefault="00600C94" w:rsidP="00600C94">
      <w:pPr>
        <w:autoSpaceDE w:val="0"/>
        <w:autoSpaceDN w:val="0"/>
        <w:adjustRightInd w:val="0"/>
        <w:spacing w:after="0" w:line="240" w:lineRule="auto"/>
        <w:jc w:val="both"/>
        <w:rPr>
          <w:rFonts w:ascii="Arial" w:eastAsia="Times New Roman" w:hAnsi="Arial" w:cs="Arial"/>
          <w:lang w:val="fr-BE" w:eastAsia="nl-BE"/>
        </w:rPr>
      </w:pPr>
    </w:p>
    <w:p w14:paraId="2C50FEAC"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Ne sont pas retenus :</w:t>
      </w:r>
    </w:p>
    <w:p w14:paraId="3A46D64A" w14:textId="77777777" w:rsidR="00600C94" w:rsidRPr="0053318D" w:rsidRDefault="00600C94" w:rsidP="006D218B">
      <w:pPr>
        <w:numPr>
          <w:ilvl w:val="0"/>
          <w:numId w:val="24"/>
        </w:numPr>
        <w:autoSpaceDE w:val="0"/>
        <w:autoSpaceDN w:val="0"/>
        <w:adjustRightInd w:val="0"/>
        <w:spacing w:after="0" w:line="240" w:lineRule="auto"/>
        <w:contextualSpacing/>
        <w:jc w:val="both"/>
        <w:rPr>
          <w:rFonts w:ascii="Arial" w:eastAsia="Times New Roman" w:hAnsi="Arial" w:cs="Arial"/>
          <w:i/>
          <w:color w:val="0000FF"/>
          <w:lang w:val="fr-BE"/>
        </w:rPr>
      </w:pPr>
      <w:r w:rsidRPr="0053318D">
        <w:rPr>
          <w:rFonts w:ascii="Arial" w:eastAsia="Times New Roman" w:hAnsi="Arial" w:cs="Arial"/>
          <w:i/>
          <w:color w:val="0000FF"/>
          <w:lang w:val="fr-BE"/>
        </w:rPr>
        <w:t>les résumés, posters ou présentations de congrès ;</w:t>
      </w:r>
    </w:p>
    <w:p w14:paraId="4A97AB80" w14:textId="77777777" w:rsidR="00600C94" w:rsidRPr="0053318D" w:rsidRDefault="00600C94" w:rsidP="006D218B">
      <w:pPr>
        <w:numPr>
          <w:ilvl w:val="0"/>
          <w:numId w:val="24"/>
        </w:numPr>
        <w:autoSpaceDE w:val="0"/>
        <w:autoSpaceDN w:val="0"/>
        <w:adjustRightInd w:val="0"/>
        <w:spacing w:after="0" w:line="240" w:lineRule="auto"/>
        <w:contextualSpacing/>
        <w:jc w:val="both"/>
        <w:rPr>
          <w:rFonts w:ascii="Arial" w:eastAsia="Times New Roman" w:hAnsi="Arial" w:cs="Arial"/>
          <w:i/>
          <w:color w:val="0000FF"/>
          <w:lang w:val="fr-BE"/>
        </w:rPr>
      </w:pPr>
      <w:r w:rsidRPr="0053318D">
        <w:rPr>
          <w:rFonts w:ascii="Arial" w:eastAsia="Times New Roman" w:hAnsi="Arial" w:cs="Arial"/>
          <w:i/>
          <w:color w:val="0000FF"/>
          <w:lang w:val="fr-BE"/>
        </w:rPr>
        <w:t>les documents non traduits dans une des langues nationales ou en anglais ;</w:t>
      </w:r>
    </w:p>
    <w:p w14:paraId="379B2671" w14:textId="77777777" w:rsidR="00600C94" w:rsidRPr="0053318D" w:rsidRDefault="00600C94" w:rsidP="006D218B">
      <w:pPr>
        <w:numPr>
          <w:ilvl w:val="0"/>
          <w:numId w:val="24"/>
        </w:numPr>
        <w:autoSpaceDE w:val="0"/>
        <w:autoSpaceDN w:val="0"/>
        <w:adjustRightInd w:val="0"/>
        <w:spacing w:after="0" w:line="240" w:lineRule="auto"/>
        <w:contextualSpacing/>
        <w:jc w:val="both"/>
        <w:rPr>
          <w:rFonts w:ascii="Arial" w:eastAsia="Times New Roman" w:hAnsi="Arial" w:cs="Arial"/>
          <w:i/>
          <w:color w:val="0000FF"/>
          <w:lang w:val="fr-BE"/>
        </w:rPr>
      </w:pPr>
      <w:r w:rsidRPr="0053318D">
        <w:rPr>
          <w:rFonts w:ascii="Arial" w:eastAsia="Times New Roman" w:hAnsi="Arial" w:cs="Arial"/>
          <w:i/>
          <w:color w:val="0000FF"/>
          <w:lang w:val="fr-BE"/>
        </w:rPr>
        <w:t>les lettres de recommandations d’experts.</w:t>
      </w:r>
    </w:p>
    <w:p w14:paraId="561E87D4"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p>
    <w:p w14:paraId="6C4DB47E"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p>
    <w:p w14:paraId="7C1235DD"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23D4F">
        <w:rPr>
          <w:rFonts w:ascii="Arial" w:eastAsia="Times New Roman" w:hAnsi="Arial" w:cs="Arial"/>
          <w:i/>
          <w:color w:val="0000FF"/>
          <w:lang w:val="fr-BE"/>
        </w:rPr>
        <w:t>On</w:t>
      </w:r>
      <w:r w:rsidRPr="0053318D">
        <w:rPr>
          <w:rFonts w:ascii="Arial" w:eastAsia="Times New Roman" w:hAnsi="Arial" w:cs="Arial"/>
          <w:i/>
          <w:color w:val="0000FF"/>
          <w:lang w:val="fr-BE"/>
        </w:rPr>
        <w:t xml:space="preserve"> présume qu’au moins une étude a été menée afin de démontrer la sécurité et l’efficacité avec la version finale du dispositif qui constitue l’objet de cette demande. S’il n’y a pas d’étude avec la version finale, il convient alors de décrire sous le point « discussion des études cliniques »  les différences entre le dispositif de la demande et celui utilisé dans l’étude, et il convient de motiver pourquoi les résultats de l’étude sont encore d’application d’après vous.</w:t>
      </w:r>
    </w:p>
    <w:p w14:paraId="61A9554C"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p>
    <w:p w14:paraId="383A21BF"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Le niveau de preuve de chaque étude peut être fourni en se servant par exemple des Oxford Centre for Evidence-Based Medicine Levels of Evidence 2, (www.cebm.net/index.aspx?o=5653), GRADE, CEBAM, ou tout autre système généralement admis. Indiquez clairement quel système vous utilisez. </w:t>
      </w:r>
    </w:p>
    <w:p w14:paraId="292D6DC3" w14:textId="77777777" w:rsidR="00600C94" w:rsidRPr="0053318D" w:rsidRDefault="00600C94" w:rsidP="00600C94">
      <w:pPr>
        <w:spacing w:after="0" w:line="240" w:lineRule="auto"/>
        <w:jc w:val="both"/>
        <w:rPr>
          <w:rFonts w:ascii="Arial" w:eastAsia="Times New Roman" w:hAnsi="Arial" w:cs="Times New Roman"/>
          <w:bCs/>
          <w:szCs w:val="24"/>
          <w:lang w:val="fr-BE" w:eastAsia="nl-BE"/>
        </w:rPr>
      </w:pPr>
    </w:p>
    <w:p w14:paraId="4ED88F5B" w14:textId="77777777" w:rsidR="00600C94" w:rsidRPr="0053318D" w:rsidRDefault="00600C94" w:rsidP="00600C94">
      <w:pPr>
        <w:spacing w:after="0" w:line="240" w:lineRule="auto"/>
        <w:jc w:val="both"/>
        <w:rPr>
          <w:rFonts w:ascii="Arial" w:eastAsia="Times New Roman" w:hAnsi="Arial" w:cs="Times New Roman"/>
          <w:b/>
          <w:szCs w:val="24"/>
          <w:lang w:val="fr-BE"/>
        </w:rPr>
      </w:pPr>
      <w:r w:rsidRPr="0053318D">
        <w:rPr>
          <w:rFonts w:ascii="Arial" w:eastAsia="Times New Roman" w:hAnsi="Arial" w:cs="Times New Roman"/>
          <w:b/>
          <w:szCs w:val="24"/>
          <w:lang w:val="fr-BE"/>
        </w:rPr>
        <w:t>4.2.</w:t>
      </w:r>
      <w:r w:rsidRPr="0053318D">
        <w:rPr>
          <w:rFonts w:ascii="Arial" w:eastAsia="Times New Roman" w:hAnsi="Arial" w:cs="Times New Roman"/>
          <w:b/>
          <w:szCs w:val="24"/>
          <w:lang w:val="fr-BE"/>
        </w:rPr>
        <w:tab/>
        <w:t>Autres données cliniques</w:t>
      </w:r>
    </w:p>
    <w:p w14:paraId="650074C4" w14:textId="77777777" w:rsidR="00600C94" w:rsidRPr="0053318D" w:rsidRDefault="00600C94" w:rsidP="00600C94">
      <w:pPr>
        <w:autoSpaceDE w:val="0"/>
        <w:autoSpaceDN w:val="0"/>
        <w:adjustRightInd w:val="0"/>
        <w:spacing w:after="0" w:line="240" w:lineRule="auto"/>
        <w:jc w:val="both"/>
        <w:rPr>
          <w:rFonts w:ascii="Arial" w:eastAsia="Times New Roman" w:hAnsi="Arial" w:cs="Arial"/>
          <w:lang w:val="fr-BE" w:eastAsia="nl-BE"/>
        </w:rPr>
      </w:pPr>
    </w:p>
    <w:p w14:paraId="5D8C73D2" w14:textId="36784494"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Outre la recherche systématique de la littérature, d’autres données peuvent être pertinentes. Il appartient au demandeur d’argumenter le choix de ces données. Le demandeur peut indiquer, ici, entre autres les résumés, posters ou présentations lors de congrès et les lettres de recommandation d’experts (pas de courriers </w:t>
      </w:r>
      <w:r w:rsidRPr="00523D4F">
        <w:rPr>
          <w:rFonts w:ascii="Arial" w:eastAsia="Times New Roman" w:hAnsi="Arial" w:cs="Arial"/>
          <w:i/>
          <w:color w:val="0000FF"/>
          <w:lang w:val="fr-BE"/>
        </w:rPr>
        <w:t>déjà</w:t>
      </w:r>
      <w:r w:rsidRPr="0053318D">
        <w:rPr>
          <w:rFonts w:ascii="Arial" w:eastAsia="Times New Roman" w:hAnsi="Arial" w:cs="Arial"/>
          <w:i/>
          <w:color w:val="0000FF"/>
          <w:lang w:val="fr-BE"/>
        </w:rPr>
        <w:t xml:space="preserve"> rédigés avec signature de l’expert). Ils doivent être décrits et joints en annexe.</w:t>
      </w:r>
    </w:p>
    <w:p w14:paraId="7044195A" w14:textId="77777777" w:rsidR="00600C94" w:rsidRPr="0053318D" w:rsidRDefault="00600C94" w:rsidP="00600C94">
      <w:pPr>
        <w:autoSpaceDE w:val="0"/>
        <w:autoSpaceDN w:val="0"/>
        <w:adjustRightInd w:val="0"/>
        <w:spacing w:after="0" w:line="240" w:lineRule="auto"/>
        <w:jc w:val="both"/>
        <w:rPr>
          <w:rFonts w:ascii="Arial" w:eastAsia="Times New Roman" w:hAnsi="Arial" w:cs="Arial"/>
          <w:lang w:val="fr-BE" w:eastAsia="nl-BE"/>
        </w:rPr>
      </w:pPr>
    </w:p>
    <w:p w14:paraId="7F8D7845" w14:textId="77777777" w:rsidR="00600C94" w:rsidRPr="0053318D" w:rsidRDefault="00600C94" w:rsidP="00600C94">
      <w:pPr>
        <w:autoSpaceDE w:val="0"/>
        <w:autoSpaceDN w:val="0"/>
        <w:adjustRightInd w:val="0"/>
        <w:spacing w:after="0" w:line="240" w:lineRule="auto"/>
        <w:jc w:val="both"/>
        <w:rPr>
          <w:rFonts w:ascii="Arial" w:eastAsia="Times New Roman" w:hAnsi="Arial" w:cs="Arial"/>
          <w:lang w:val="fr-BE" w:eastAsia="nl-BE"/>
        </w:rPr>
      </w:pPr>
      <w:r w:rsidRPr="0053318D">
        <w:rPr>
          <w:rFonts w:ascii="Arial" w:eastAsia="Times New Roman" w:hAnsi="Arial" w:cs="Arial"/>
          <w:lang w:val="fr-BE" w:eastAsia="nl-BE"/>
        </w:rPr>
        <w:t>En cas de données non publiées, ne seront retenus que:</w:t>
      </w:r>
    </w:p>
    <w:p w14:paraId="714BE287" w14:textId="77777777" w:rsidR="00600C94" w:rsidRPr="0053318D" w:rsidRDefault="00600C94" w:rsidP="006D218B">
      <w:pPr>
        <w:numPr>
          <w:ilvl w:val="0"/>
          <w:numId w:val="17"/>
        </w:numPr>
        <w:autoSpaceDE w:val="0"/>
        <w:autoSpaceDN w:val="0"/>
        <w:adjustRightInd w:val="0"/>
        <w:spacing w:after="0" w:line="240" w:lineRule="auto"/>
        <w:contextualSpacing/>
        <w:jc w:val="both"/>
        <w:rPr>
          <w:rFonts w:ascii="Arial" w:eastAsia="Times New Roman" w:hAnsi="Arial" w:cs="Arial"/>
          <w:lang w:val="fr-BE" w:eastAsia="nl-BE"/>
        </w:rPr>
      </w:pPr>
      <w:r w:rsidRPr="0053318D">
        <w:rPr>
          <w:rFonts w:ascii="Arial" w:eastAsia="Times New Roman" w:hAnsi="Arial" w:cs="Arial"/>
          <w:lang w:val="fr-BE" w:eastAsia="nl-BE"/>
        </w:rPr>
        <w:t>les études cliniques en cours de publication : texte accepté pour publication (attestation fournie)</w:t>
      </w:r>
    </w:p>
    <w:p w14:paraId="073E51CD" w14:textId="77777777" w:rsidR="00600C94" w:rsidRPr="0053318D" w:rsidRDefault="00600C94" w:rsidP="006D218B">
      <w:pPr>
        <w:numPr>
          <w:ilvl w:val="0"/>
          <w:numId w:val="17"/>
        </w:numPr>
        <w:autoSpaceDE w:val="0"/>
        <w:autoSpaceDN w:val="0"/>
        <w:adjustRightInd w:val="0"/>
        <w:spacing w:after="0" w:line="240" w:lineRule="auto"/>
        <w:contextualSpacing/>
        <w:jc w:val="both"/>
        <w:rPr>
          <w:rFonts w:ascii="Arial" w:eastAsia="Times New Roman" w:hAnsi="Arial" w:cs="Arial"/>
          <w:lang w:val="fr-BE" w:eastAsia="nl-BE"/>
        </w:rPr>
      </w:pPr>
      <w:r w:rsidRPr="0053318D">
        <w:rPr>
          <w:rFonts w:ascii="Arial" w:eastAsia="Times New Roman" w:hAnsi="Arial" w:cs="Arial"/>
          <w:lang w:val="fr-BE" w:eastAsia="nl-BE"/>
        </w:rPr>
        <w:t>le rapport d’étude complet avec protocole d’étude.</w:t>
      </w:r>
    </w:p>
    <w:p w14:paraId="7CD4E994"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lang w:val="fr-BE"/>
        </w:rPr>
      </w:pPr>
    </w:p>
    <w:p w14:paraId="0F11D73E"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Indiquez clairement pourquoi les résultats des études ne sont pas (encore) publiés. </w:t>
      </w:r>
    </w:p>
    <w:p w14:paraId="3A7B1E65"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lang w:val="fr-BE"/>
        </w:rPr>
      </w:pPr>
    </w:p>
    <w:p w14:paraId="2049DD5D"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En cas d’études en cours </w:t>
      </w:r>
      <w:r w:rsidRPr="00523D4F">
        <w:rPr>
          <w:rFonts w:ascii="Arial" w:eastAsia="Times New Roman" w:hAnsi="Arial" w:cs="Arial"/>
          <w:i/>
          <w:color w:val="0000FF"/>
          <w:lang w:val="fr-BE"/>
        </w:rPr>
        <w:t>de réalisation</w:t>
      </w:r>
      <w:r w:rsidRPr="0053318D">
        <w:rPr>
          <w:rFonts w:ascii="Arial" w:eastAsia="Times New Roman" w:hAnsi="Arial" w:cs="Arial"/>
          <w:i/>
          <w:color w:val="0000FF"/>
          <w:lang w:val="fr-BE"/>
        </w:rPr>
        <w:t>, le demandeur fournira le protocole ou, à défaut, décrira la méthodologie et, le cas échéant, les résultats intermédiaires.</w:t>
      </w:r>
    </w:p>
    <w:p w14:paraId="4CBDF600"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p>
    <w:p w14:paraId="2E934733"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En cas d’études en cours non publiées dans une revue professionnelle, le demandeur ajoutera le “summary report” . Pour les études qui sont encore en cours mais qui ont déjà des résultats intermédiaires, le demandeur décrira la méthodologie, ajoutera le protocole d’étude et montrera les résultats intermédiaires. </w:t>
      </w:r>
    </w:p>
    <w:p w14:paraId="631F4A44"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p>
    <w:p w14:paraId="4270EB45"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Le cas échéant, le demandeur peut joindre les raisons de l’acceptation de l’organisme notifié, en français, néerlandais, allemand ou en anglais, concernant la démonstration de l'équivalence du dispositif avec ceux pour lesquels le fabricant revendique </w:t>
      </w:r>
      <w:r w:rsidRPr="00523D4F">
        <w:rPr>
          <w:rFonts w:ascii="Arial" w:eastAsia="Times New Roman" w:hAnsi="Arial" w:cs="Arial"/>
          <w:i/>
          <w:color w:val="0000FF"/>
          <w:lang w:val="fr-BE"/>
        </w:rPr>
        <w:t>l’appropriation</w:t>
      </w:r>
      <w:r w:rsidRPr="0053318D">
        <w:rPr>
          <w:rFonts w:ascii="Arial" w:eastAsia="Times New Roman" w:hAnsi="Arial" w:cs="Arial"/>
          <w:i/>
          <w:color w:val="0000FF"/>
          <w:lang w:val="fr-BE"/>
        </w:rPr>
        <w:t xml:space="preserve"> des données.</w:t>
      </w:r>
    </w:p>
    <w:p w14:paraId="00FE845F"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p>
    <w:p w14:paraId="3F28DCDF"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Au cas où l’on se réfère à des études en cours qui ont été notifiées auprès de l’AFMPS, veuillez nous communiquer la référence sous laquelle elles ont été notifiées.</w:t>
      </w:r>
    </w:p>
    <w:p w14:paraId="1DAE1EDF"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p>
    <w:p w14:paraId="3BE3175F"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Si les études ont provisoirement été arrêtées, n’ont pas été analysées ou non pas été publiées, alors vous êtes tenu de le mentionner. Une courte description doit être jointe au dossier. Justifiez pourquoi ces études n’ont pas été terminées. </w:t>
      </w:r>
    </w:p>
    <w:p w14:paraId="1204607F"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lang w:val="fr-BE"/>
        </w:rPr>
      </w:pPr>
    </w:p>
    <w:p w14:paraId="4CF69877" w14:textId="77777777" w:rsidR="00600C94" w:rsidRPr="0053318D" w:rsidRDefault="00600C94" w:rsidP="00600C94">
      <w:pPr>
        <w:autoSpaceDE w:val="0"/>
        <w:autoSpaceDN w:val="0"/>
        <w:adjustRightInd w:val="0"/>
        <w:spacing w:after="0" w:line="240" w:lineRule="auto"/>
        <w:jc w:val="both"/>
        <w:rPr>
          <w:rFonts w:ascii="Arial" w:eastAsia="Times New Roman" w:hAnsi="Arial" w:cs="Arial"/>
          <w:i/>
          <w:lang w:val="fr-BE"/>
        </w:rPr>
      </w:pPr>
    </w:p>
    <w:p w14:paraId="2B43ED24" w14:textId="77777777" w:rsidR="00600C94" w:rsidRPr="0053318D" w:rsidRDefault="00600C94" w:rsidP="00600C94">
      <w:pPr>
        <w:spacing w:after="0" w:line="240" w:lineRule="auto"/>
        <w:jc w:val="both"/>
        <w:rPr>
          <w:rFonts w:ascii="Arial" w:eastAsia="Times New Roman" w:hAnsi="Arial" w:cs="Times New Roman"/>
          <w:b/>
          <w:szCs w:val="24"/>
          <w:lang w:val="fr-BE"/>
        </w:rPr>
      </w:pPr>
      <w:r w:rsidRPr="0053318D">
        <w:rPr>
          <w:rFonts w:ascii="Arial" w:eastAsia="Times New Roman" w:hAnsi="Arial" w:cs="Times New Roman"/>
          <w:b/>
          <w:szCs w:val="24"/>
          <w:lang w:val="fr-BE"/>
        </w:rPr>
        <w:t>4.3.</w:t>
      </w:r>
      <w:r w:rsidRPr="0053318D">
        <w:rPr>
          <w:rFonts w:ascii="Arial" w:eastAsia="Times New Roman" w:hAnsi="Arial" w:cs="Times New Roman"/>
          <w:b/>
          <w:szCs w:val="24"/>
          <w:lang w:val="fr-BE"/>
        </w:rPr>
        <w:tab/>
        <w:t>Discussion des études cliniques</w:t>
      </w:r>
    </w:p>
    <w:p w14:paraId="67ED44BC"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1472C527" w14:textId="77777777" w:rsidR="00600C94" w:rsidRPr="0053318D" w:rsidRDefault="00600C94" w:rsidP="00600C94">
      <w:pPr>
        <w:spacing w:after="0" w:line="240" w:lineRule="auto"/>
        <w:jc w:val="both"/>
        <w:rPr>
          <w:rFonts w:ascii="Arial" w:eastAsia="Times New Roman" w:hAnsi="Arial" w:cs="Arial"/>
          <w:lang w:val="fr-BE"/>
        </w:rPr>
      </w:pPr>
      <w:r w:rsidRPr="0053318D">
        <w:rPr>
          <w:rFonts w:ascii="Arial" w:eastAsia="Times New Roman" w:hAnsi="Arial" w:cs="Arial"/>
          <w:lang w:val="fr-BE"/>
        </w:rPr>
        <w:t>Description de l’échelle ou du score de l’évaluation (VAS, WOMAC, NYHA…) à mettre en annexe</w:t>
      </w:r>
    </w:p>
    <w:p w14:paraId="12022F61"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78E05747"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 xml:space="preserve">Les résultats des études (reprises en annexe en texte entier) sont analysés : l’analyse reposera sur l’évaluation du critère de jugement principal (« primary endpoint »). Sa pertinence sera </w:t>
      </w:r>
      <w:r w:rsidRPr="004E35A7">
        <w:rPr>
          <w:rFonts w:ascii="Arial" w:eastAsia="Times New Roman" w:hAnsi="Arial" w:cs="Times New Roman"/>
          <w:i/>
          <w:color w:val="0000FF"/>
          <w:szCs w:val="24"/>
          <w:lang w:val="fr-BE"/>
        </w:rPr>
        <w:t>justifiée</w:t>
      </w:r>
      <w:r w:rsidRPr="0053318D">
        <w:rPr>
          <w:rFonts w:ascii="Arial" w:eastAsia="Times New Roman" w:hAnsi="Arial" w:cs="Times New Roman"/>
          <w:i/>
          <w:color w:val="0000FF"/>
          <w:szCs w:val="24"/>
          <w:lang w:val="fr-BE"/>
        </w:rPr>
        <w:t xml:space="preserve">. Les critères de jugement pertinents sont </w:t>
      </w:r>
      <w:r w:rsidRPr="00994D27">
        <w:rPr>
          <w:rFonts w:ascii="Arial" w:eastAsia="Times New Roman" w:hAnsi="Arial" w:cs="Times New Roman"/>
          <w:i/>
          <w:color w:val="0000FF"/>
          <w:szCs w:val="24"/>
          <w:lang w:val="fr-BE"/>
        </w:rPr>
        <w:t>d</w:t>
      </w:r>
      <w:r w:rsidRPr="0053318D">
        <w:rPr>
          <w:rFonts w:ascii="Arial" w:eastAsia="Times New Roman" w:hAnsi="Arial" w:cs="Times New Roman"/>
          <w:i/>
          <w:color w:val="0000FF"/>
          <w:szCs w:val="24"/>
          <w:lang w:val="fr-BE"/>
        </w:rPr>
        <w:t xml:space="preserve">es critères cliniques, de préférence en terme d’effet sur la mortalité / morbidité, la qualité de vie ou la compensation du handicap, et correspondent à ceux préconisés par </w:t>
      </w:r>
      <w:r w:rsidRPr="00523D4F">
        <w:rPr>
          <w:rFonts w:ascii="Arial" w:eastAsia="Times New Roman" w:hAnsi="Arial" w:cs="Times New Roman"/>
          <w:i/>
          <w:color w:val="0000FF"/>
          <w:szCs w:val="24"/>
          <w:lang w:val="fr-BE"/>
        </w:rPr>
        <w:t>l’état de l’art</w:t>
      </w:r>
      <w:r w:rsidRPr="0053318D">
        <w:rPr>
          <w:rFonts w:ascii="Arial" w:eastAsia="Times New Roman" w:hAnsi="Arial" w:cs="Times New Roman"/>
          <w:i/>
          <w:color w:val="0000FF"/>
          <w:szCs w:val="24"/>
          <w:lang w:val="fr-BE"/>
        </w:rPr>
        <w:t>. Si ce n’est pas le cas, une argumentation sera fournie pour justifier leur choix.</w:t>
      </w:r>
    </w:p>
    <w:p w14:paraId="51814417"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p>
    <w:p w14:paraId="671E0596"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L’utilisation de critères intermédiaires (« surrogate markers ») exige que ces critères soient eux-mêmes validés scientifiquement comme correspondant à un effet sur la mortalité / morbidité, la qualité de vie ou la compensation du handicap. Un critère intermédiaire est validé si la littérature fournit la preuve de la corrélation étroite entre ce dernier et un critère clinique robuste.</w:t>
      </w:r>
    </w:p>
    <w:p w14:paraId="05C94687"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p>
    <w:p w14:paraId="15A36643"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Outre le critère principal, d’autres critères de jugement secondaires (« secondary endpoints ») pourront être utilisés. Toute étude pertinente pour l’argumentation du rapport effet/risque du dispositif sera fournie intégralement en annexe au dossier, et fera l’objet d’un résumé dans la fiche de synthèse du dossier.</w:t>
      </w:r>
    </w:p>
    <w:p w14:paraId="3896DB2D"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p>
    <w:p w14:paraId="0E632817"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 xml:space="preserve">Comparez toujours la population étudiée avec le groupe cible de la demande, et justifiez, le cas échéant pourquoi une étude est tout de même d’application s’il y a une réelle différence. </w:t>
      </w:r>
    </w:p>
    <w:p w14:paraId="0D05AC90"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p>
    <w:p w14:paraId="2DB9B840"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
        </w:rPr>
        <w:t>L’extrapolation des données des études cliniques à la population du groupe cible qui entre en considération pour pouvoir être traitée avec ce dispositif doit être justifiée.</w:t>
      </w:r>
    </w:p>
    <w:p w14:paraId="48DE41F8"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p>
    <w:p w14:paraId="1195B551"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
        </w:rPr>
        <w:t>L’absence de données cliniques spécifiques doit également être motivée.</w:t>
      </w:r>
    </w:p>
    <w:p w14:paraId="37599F52"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p>
    <w:p w14:paraId="0441DDCA" w14:textId="77777777" w:rsidR="00600C94" w:rsidRPr="0053318D" w:rsidRDefault="00600C94" w:rsidP="00600C94">
      <w:pPr>
        <w:spacing w:after="0" w:line="240" w:lineRule="auto"/>
        <w:jc w:val="both"/>
        <w:rPr>
          <w:rFonts w:ascii="Arial" w:eastAsia="Times New Roman" w:hAnsi="Arial" w:cs="Times New Roman"/>
          <w:i/>
          <w:color w:val="0000FF"/>
          <w:szCs w:val="24"/>
          <w:lang w:val="fr"/>
        </w:rPr>
      </w:pPr>
      <w:r w:rsidRPr="0053318D">
        <w:rPr>
          <w:rFonts w:ascii="Arial" w:eastAsia="Times New Roman" w:hAnsi="Arial" w:cs="Times New Roman"/>
          <w:i/>
          <w:color w:val="0000FF"/>
          <w:szCs w:val="24"/>
          <w:lang w:val="fr"/>
        </w:rPr>
        <w:t>Si une étude clinique sélectionnée a été réalisée avec une version antérieure d’un dispositif médical déterminé, veuillez alors décrire toutes les modifications qui ont été apportées entre-temps et justifier pourquoi cette étude clinique est encore pertinente pour la version actuelle du dispositif médical.</w:t>
      </w:r>
    </w:p>
    <w:p w14:paraId="6DE64F6B"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3781AF30" w14:textId="77777777" w:rsidR="00600C94" w:rsidRPr="0053318D" w:rsidRDefault="00600C94" w:rsidP="00600C94">
      <w:pPr>
        <w:spacing w:before="240" w:after="120" w:line="240" w:lineRule="auto"/>
        <w:ind w:left="567"/>
        <w:jc w:val="both"/>
        <w:rPr>
          <w:rFonts w:ascii="Arial" w:eastAsia="Times New Roman" w:hAnsi="Arial" w:cs="Arial"/>
          <w:lang w:val="fr-BE"/>
        </w:rPr>
      </w:pPr>
      <w:r w:rsidRPr="0053318D">
        <w:rPr>
          <w:rFonts w:ascii="Arial" w:eastAsia="Times New Roman" w:hAnsi="Arial" w:cs="Arial"/>
          <w:lang w:val="fr-BE"/>
        </w:rPr>
        <w:t xml:space="preserve">a) Conclusions en rapport avec le profil de sécurité observé dans les études </w:t>
      </w:r>
    </w:p>
    <w:p w14:paraId="052A8CE6" w14:textId="77777777" w:rsidR="00600C94" w:rsidRPr="0053318D" w:rsidRDefault="00600C94" w:rsidP="00600C94">
      <w:pPr>
        <w:spacing w:after="0" w:line="240" w:lineRule="auto"/>
        <w:ind w:left="567"/>
        <w:jc w:val="both"/>
        <w:rPr>
          <w:rFonts w:ascii="Arial" w:eastAsia="Times New Roman" w:hAnsi="Arial" w:cs="Times New Roman"/>
          <w:szCs w:val="24"/>
          <w:lang w:val="fr-BE"/>
        </w:rPr>
      </w:pPr>
      <w:r w:rsidRPr="0053318D">
        <w:rPr>
          <w:rFonts w:ascii="Arial" w:eastAsia="Times New Roman" w:hAnsi="Arial" w:cs="Times New Roman"/>
          <w:szCs w:val="24"/>
          <w:lang w:val="fr-BE"/>
        </w:rPr>
        <w:t>(</w:t>
      </w:r>
      <w:r w:rsidRPr="00523D4F">
        <w:rPr>
          <w:rFonts w:ascii="Arial" w:eastAsia="Times New Roman" w:hAnsi="Arial" w:cs="Times New Roman"/>
          <w:i/>
          <w:szCs w:val="24"/>
          <w:lang w:val="fr-BE"/>
        </w:rPr>
        <w:t>Mentionnez ci-dessous la bibliographie et le résumé général ; les textes complets sont fournis en annexe)</w:t>
      </w:r>
    </w:p>
    <w:p w14:paraId="4C6BF978"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654E46FC" w14:textId="77777777" w:rsidR="00600C94" w:rsidRPr="0053318D" w:rsidRDefault="00600C94" w:rsidP="00600C94">
      <w:pPr>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Résumé général = conclusion reposant sur l’ensemble des études retenues et non un résumé des conclusions étude par étude</w:t>
      </w:r>
    </w:p>
    <w:p w14:paraId="07061BF3" w14:textId="77777777" w:rsidR="00600C94" w:rsidRPr="0053318D" w:rsidRDefault="00600C94" w:rsidP="00600C94">
      <w:pPr>
        <w:spacing w:after="0" w:line="240" w:lineRule="auto"/>
        <w:jc w:val="both"/>
        <w:rPr>
          <w:rFonts w:ascii="Arial" w:eastAsia="Times New Roman" w:hAnsi="Arial" w:cs="Arial"/>
          <w:i/>
          <w:color w:val="0000FF"/>
          <w:lang w:val="fr-BE"/>
        </w:rPr>
      </w:pPr>
    </w:p>
    <w:p w14:paraId="106AEA0F" w14:textId="77777777" w:rsidR="00600C94" w:rsidRPr="0053318D" w:rsidRDefault="00600C94" w:rsidP="00600C94">
      <w:pPr>
        <w:spacing w:before="240" w:after="120" w:line="240" w:lineRule="auto"/>
        <w:ind w:left="567"/>
        <w:jc w:val="both"/>
        <w:rPr>
          <w:rFonts w:ascii="Arial" w:eastAsia="Times New Roman" w:hAnsi="Arial" w:cs="Arial"/>
          <w:lang w:val="fr-BE"/>
        </w:rPr>
      </w:pPr>
      <w:r w:rsidRPr="0053318D">
        <w:rPr>
          <w:rFonts w:ascii="Arial" w:eastAsia="Times New Roman" w:hAnsi="Arial" w:cs="Arial"/>
          <w:lang w:val="fr-BE"/>
        </w:rPr>
        <w:t>b) Conclusions en rapport avec l’« efficacy » (efficacité) et l’« effectiveness » (efficacité de terrain) observées dans les études</w:t>
      </w:r>
    </w:p>
    <w:p w14:paraId="70A1FE70" w14:textId="77777777" w:rsidR="00600C94" w:rsidRPr="0053318D" w:rsidRDefault="00600C94" w:rsidP="00600C94">
      <w:pPr>
        <w:spacing w:after="0" w:line="240" w:lineRule="auto"/>
        <w:ind w:left="567"/>
        <w:jc w:val="both"/>
        <w:rPr>
          <w:rFonts w:ascii="Arial" w:eastAsia="Times New Roman" w:hAnsi="Arial" w:cs="Times New Roman"/>
          <w:szCs w:val="24"/>
          <w:lang w:val="fr-BE"/>
        </w:rPr>
      </w:pPr>
      <w:r w:rsidRPr="0053318D">
        <w:rPr>
          <w:rFonts w:ascii="Arial" w:eastAsia="Times New Roman" w:hAnsi="Arial" w:cs="Times New Roman"/>
          <w:szCs w:val="24"/>
          <w:lang w:val="fr-BE"/>
        </w:rPr>
        <w:t>(</w:t>
      </w:r>
      <w:r w:rsidRPr="00523D4F">
        <w:rPr>
          <w:rFonts w:ascii="Arial" w:eastAsia="Times New Roman" w:hAnsi="Arial" w:cs="Times New Roman"/>
          <w:i/>
          <w:szCs w:val="24"/>
          <w:lang w:val="fr-BE"/>
        </w:rPr>
        <w:t>Mentionnez ci-dessous la bibliographie et le résumé général ; les textes complets sont fournis en annexe</w:t>
      </w:r>
      <w:r w:rsidRPr="00523D4F">
        <w:rPr>
          <w:rFonts w:ascii="Arial" w:eastAsia="Times New Roman" w:hAnsi="Arial" w:cs="Times New Roman"/>
          <w:szCs w:val="24"/>
          <w:lang w:val="fr-BE"/>
        </w:rPr>
        <w:t>)</w:t>
      </w:r>
    </w:p>
    <w:p w14:paraId="11AB0959" w14:textId="77777777" w:rsidR="00600C94" w:rsidRPr="0053318D" w:rsidRDefault="00600C94" w:rsidP="00600C94">
      <w:pPr>
        <w:spacing w:after="0" w:line="240" w:lineRule="auto"/>
        <w:jc w:val="both"/>
        <w:rPr>
          <w:rFonts w:ascii="Arial" w:eastAsia="Times New Roman" w:hAnsi="Arial" w:cs="Times New Roman"/>
          <w:szCs w:val="24"/>
          <w:lang w:val="fr"/>
        </w:rPr>
      </w:pPr>
    </w:p>
    <w:p w14:paraId="69925C25" w14:textId="77777777" w:rsidR="00600C94" w:rsidRPr="0053318D" w:rsidRDefault="00600C94" w:rsidP="00600C94">
      <w:pPr>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lastRenderedPageBreak/>
        <w:t>Résumé général = conclusion reposant sur l’ensemble des études retenues et non un résumé des conclusions étude par étude</w:t>
      </w:r>
    </w:p>
    <w:p w14:paraId="2EE5D5DA" w14:textId="77777777" w:rsidR="00600C94" w:rsidRPr="0053318D" w:rsidRDefault="00600C94" w:rsidP="00600C94">
      <w:pPr>
        <w:spacing w:after="0" w:line="240" w:lineRule="auto"/>
        <w:jc w:val="both"/>
        <w:rPr>
          <w:rFonts w:ascii="Arial" w:eastAsia="Times New Roman" w:hAnsi="Arial" w:cs="Arial"/>
          <w:i/>
          <w:color w:val="0000FF"/>
          <w:lang w:val="fr-BE"/>
        </w:rPr>
      </w:pPr>
    </w:p>
    <w:p w14:paraId="4249E0F0" w14:textId="77777777" w:rsidR="00600C94" w:rsidRPr="0053318D" w:rsidRDefault="00600C94" w:rsidP="00600C94">
      <w:pPr>
        <w:spacing w:after="0" w:line="240" w:lineRule="auto"/>
        <w:jc w:val="both"/>
        <w:rPr>
          <w:rFonts w:ascii="Arial" w:eastAsia="Times New Roman" w:hAnsi="Arial" w:cs="Arial"/>
          <w:lang w:val="fr-BE"/>
        </w:rPr>
      </w:pPr>
    </w:p>
    <w:p w14:paraId="274741BD" w14:textId="77777777" w:rsidR="00600C94" w:rsidRPr="0053318D" w:rsidRDefault="00600C94" w:rsidP="00600C94">
      <w:pPr>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L’extrapolation des données des essais cliniques à la population susceptible d’être traitée par ce produit devra être justifiée. </w:t>
      </w:r>
    </w:p>
    <w:p w14:paraId="4048209C" w14:textId="77777777" w:rsidR="005A77EA" w:rsidRDefault="005A77EA" w:rsidP="00600C94">
      <w:pPr>
        <w:spacing w:after="0" w:line="240" w:lineRule="auto"/>
        <w:jc w:val="both"/>
        <w:rPr>
          <w:rFonts w:ascii="Arial" w:eastAsia="Times New Roman" w:hAnsi="Arial" w:cs="Times New Roman"/>
          <w:b/>
          <w:szCs w:val="24"/>
          <w:lang w:val="fr-BE"/>
        </w:rPr>
      </w:pPr>
    </w:p>
    <w:p w14:paraId="551D85F4" w14:textId="63289426" w:rsidR="00600C94" w:rsidRPr="0053318D" w:rsidRDefault="00600C94" w:rsidP="00600C94">
      <w:pPr>
        <w:spacing w:after="0" w:line="240" w:lineRule="auto"/>
        <w:jc w:val="both"/>
        <w:rPr>
          <w:rFonts w:ascii="Arial" w:eastAsia="Times New Roman" w:hAnsi="Arial" w:cs="Times New Roman"/>
          <w:b/>
          <w:szCs w:val="24"/>
          <w:lang w:val="fr-BE"/>
        </w:rPr>
      </w:pPr>
      <w:r w:rsidRPr="0053318D">
        <w:rPr>
          <w:rFonts w:ascii="Arial" w:eastAsia="Times New Roman" w:hAnsi="Arial" w:cs="Times New Roman"/>
          <w:b/>
          <w:szCs w:val="24"/>
          <w:lang w:val="fr-BE"/>
        </w:rPr>
        <w:t>4.4.</w:t>
      </w:r>
      <w:r w:rsidRPr="0053318D">
        <w:rPr>
          <w:rFonts w:ascii="Arial" w:eastAsia="Times New Roman" w:hAnsi="Arial" w:cs="Times New Roman"/>
          <w:b/>
          <w:szCs w:val="24"/>
          <w:lang w:val="fr-BE"/>
        </w:rPr>
        <w:tab/>
        <w:t>Discussion des études épidémiologiques</w:t>
      </w:r>
    </w:p>
    <w:p w14:paraId="68A8C1B3" w14:textId="77777777" w:rsidR="00600C94" w:rsidRPr="0053318D" w:rsidRDefault="00600C94" w:rsidP="00600C94">
      <w:pPr>
        <w:spacing w:after="0" w:line="240" w:lineRule="auto"/>
        <w:ind w:left="720"/>
        <w:jc w:val="both"/>
        <w:rPr>
          <w:rFonts w:ascii="Arial" w:eastAsia="Times New Roman" w:hAnsi="Arial" w:cs="Times New Roman"/>
          <w:i/>
          <w:szCs w:val="24"/>
          <w:lang w:val="fr-BE"/>
        </w:rPr>
      </w:pPr>
      <w:r w:rsidRPr="0053318D">
        <w:rPr>
          <w:rFonts w:ascii="Arial" w:eastAsia="Times New Roman" w:hAnsi="Arial" w:cs="Times New Roman"/>
          <w:i/>
          <w:szCs w:val="24"/>
          <w:lang w:val="fr-BE"/>
        </w:rPr>
        <w:t xml:space="preserve">(Mentionnez ci-dessous la bibliographie et le résumé général; les textes complets sont fournis </w:t>
      </w:r>
      <w:r w:rsidRPr="00B45AA4">
        <w:rPr>
          <w:rFonts w:ascii="Arial" w:eastAsia="Times New Roman" w:hAnsi="Arial" w:cs="Times New Roman"/>
          <w:i/>
          <w:szCs w:val="24"/>
          <w:lang w:val="fr-BE"/>
        </w:rPr>
        <w:t>uniquement en version électronique</w:t>
      </w:r>
      <w:r w:rsidRPr="0053318D">
        <w:rPr>
          <w:rFonts w:ascii="Arial" w:eastAsia="Times New Roman" w:hAnsi="Arial" w:cs="Times New Roman"/>
          <w:i/>
          <w:szCs w:val="24"/>
          <w:lang w:val="fr-BE"/>
        </w:rPr>
        <w:t xml:space="preserve">) </w:t>
      </w:r>
    </w:p>
    <w:p w14:paraId="2D1BDBA0"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20C55CAC" w14:textId="77777777" w:rsidR="00600C94" w:rsidRPr="0053318D" w:rsidRDefault="00600C94" w:rsidP="00600C94">
      <w:pPr>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Résumé général = conclusion reposant sur l’ensemble des études retenues et non un résumé des conclusions étude par étude.</w:t>
      </w:r>
    </w:p>
    <w:p w14:paraId="4E80FA44" w14:textId="77777777" w:rsidR="00600C94" w:rsidRPr="0053318D" w:rsidRDefault="00600C94" w:rsidP="00600C94">
      <w:pPr>
        <w:spacing w:after="0" w:line="240" w:lineRule="auto"/>
        <w:jc w:val="both"/>
        <w:rPr>
          <w:rFonts w:ascii="Arial" w:eastAsia="Times New Roman" w:hAnsi="Arial" w:cs="Arial"/>
          <w:i/>
          <w:color w:val="0000FF"/>
          <w:lang w:val="fr-BE"/>
        </w:rPr>
      </w:pPr>
    </w:p>
    <w:p w14:paraId="450DDCFE" w14:textId="77777777" w:rsidR="00600C94" w:rsidRPr="0053318D" w:rsidRDefault="00600C94" w:rsidP="00600C94">
      <w:pPr>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La conclusion doit être pertinente pour la Belgique. Si aucune information n’est disponible pour la Belgique, il doit être motivé pourquoi une extrapolation à partir des études étrangères est justifiée.</w:t>
      </w:r>
    </w:p>
    <w:p w14:paraId="3FE3D164"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21E4D05B" w14:textId="5D80468B" w:rsidR="00600C94" w:rsidRPr="0053318D" w:rsidRDefault="00600C94" w:rsidP="00600C94">
      <w:pPr>
        <w:spacing w:after="0" w:line="240" w:lineRule="auto"/>
        <w:jc w:val="both"/>
        <w:rPr>
          <w:rFonts w:ascii="Arial" w:eastAsia="Times New Roman" w:hAnsi="Arial" w:cs="Times New Roman"/>
          <w:b/>
          <w:szCs w:val="24"/>
          <w:lang w:val="fr-BE"/>
        </w:rPr>
      </w:pPr>
      <w:r w:rsidRPr="0053318D">
        <w:rPr>
          <w:rFonts w:ascii="Arial" w:eastAsia="Times New Roman" w:hAnsi="Arial" w:cs="Times New Roman"/>
          <w:b/>
          <w:szCs w:val="24"/>
          <w:lang w:val="fr-BE"/>
        </w:rPr>
        <w:t>4.5.</w:t>
      </w:r>
      <w:r w:rsidRPr="0053318D">
        <w:rPr>
          <w:rFonts w:ascii="Arial" w:eastAsia="Times New Roman" w:hAnsi="Arial" w:cs="Times New Roman"/>
          <w:b/>
          <w:szCs w:val="24"/>
          <w:lang w:val="fr-BE"/>
        </w:rPr>
        <w:tab/>
        <w:t>Discussion des études en économi</w:t>
      </w:r>
      <w:r w:rsidRPr="00B45AA4">
        <w:rPr>
          <w:rFonts w:ascii="Arial" w:eastAsia="Times New Roman" w:hAnsi="Arial" w:cs="Times New Roman"/>
          <w:b/>
          <w:szCs w:val="24"/>
          <w:lang w:val="fr-BE"/>
        </w:rPr>
        <w:t>e</w:t>
      </w:r>
      <w:r w:rsidRPr="0053318D">
        <w:rPr>
          <w:rFonts w:ascii="Arial" w:eastAsia="Times New Roman" w:hAnsi="Arial" w:cs="Times New Roman"/>
          <w:b/>
          <w:szCs w:val="24"/>
          <w:lang w:val="fr-BE"/>
        </w:rPr>
        <w:t xml:space="preserve"> de la santé, études d’"efficiency" (efficience)</w:t>
      </w:r>
    </w:p>
    <w:p w14:paraId="621A0388" w14:textId="77777777" w:rsidR="00600C94" w:rsidRPr="0053318D" w:rsidRDefault="00600C94" w:rsidP="00600C94">
      <w:pPr>
        <w:spacing w:after="0" w:line="240" w:lineRule="auto"/>
        <w:ind w:left="567"/>
        <w:jc w:val="both"/>
        <w:rPr>
          <w:rFonts w:ascii="Arial" w:eastAsia="Times New Roman" w:hAnsi="Arial" w:cs="Times New Roman"/>
          <w:i/>
          <w:szCs w:val="24"/>
          <w:lang w:val="fr-BE"/>
        </w:rPr>
      </w:pPr>
      <w:r w:rsidRPr="0053318D">
        <w:rPr>
          <w:rFonts w:ascii="Arial" w:eastAsia="Times New Roman" w:hAnsi="Arial" w:cs="Times New Roman"/>
          <w:i/>
          <w:szCs w:val="24"/>
          <w:lang w:val="fr-BE"/>
        </w:rPr>
        <w:t>(Mentionnez ci-dessous la bibliographie et le résumé général ; les textes complets sont fournis en annexe)</w:t>
      </w:r>
    </w:p>
    <w:p w14:paraId="1B065565"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5D06C720" w14:textId="77777777" w:rsidR="00600C94" w:rsidRPr="00B45AA4" w:rsidRDefault="00600C94" w:rsidP="00600C94">
      <w:pPr>
        <w:spacing w:after="0" w:line="240" w:lineRule="auto"/>
        <w:jc w:val="both"/>
        <w:rPr>
          <w:rFonts w:ascii="Arial" w:eastAsia="Times New Roman" w:hAnsi="Arial" w:cs="Times New Roman"/>
          <w:color w:val="0000FF"/>
          <w:szCs w:val="24"/>
          <w:lang w:val="fr-BE"/>
        </w:rPr>
      </w:pPr>
      <w:r w:rsidRPr="00B45AA4">
        <w:rPr>
          <w:rFonts w:ascii="Arial" w:eastAsia="Times New Roman" w:hAnsi="Arial" w:cs="Times New Roman"/>
          <w:color w:val="0000FF"/>
          <w:szCs w:val="24"/>
          <w:lang w:val="fr-BE"/>
        </w:rPr>
        <w:t>Résumé général = conclusion reposant sur l’ensemble des études retenues et non un résumé des conclusions étude par étude.</w:t>
      </w:r>
    </w:p>
    <w:p w14:paraId="681202BF" w14:textId="77777777" w:rsidR="00600C94" w:rsidRPr="00B45AA4" w:rsidRDefault="00600C94" w:rsidP="00600C94">
      <w:pPr>
        <w:spacing w:after="0" w:line="240" w:lineRule="auto"/>
        <w:jc w:val="both"/>
        <w:rPr>
          <w:rFonts w:ascii="Arial" w:eastAsia="Times New Roman" w:hAnsi="Arial" w:cs="Times New Roman"/>
          <w:color w:val="0000FF"/>
          <w:szCs w:val="24"/>
          <w:lang w:val="fr-BE"/>
        </w:rPr>
      </w:pPr>
    </w:p>
    <w:p w14:paraId="1600375A" w14:textId="77777777" w:rsidR="00600C94" w:rsidRPr="0053318D" w:rsidRDefault="00600C94" w:rsidP="00600C94">
      <w:pPr>
        <w:spacing w:after="0" w:line="240" w:lineRule="auto"/>
        <w:jc w:val="both"/>
        <w:rPr>
          <w:rFonts w:ascii="Arial" w:eastAsia="Times New Roman" w:hAnsi="Arial" w:cs="Times New Roman"/>
          <w:color w:val="0000FF"/>
          <w:szCs w:val="24"/>
          <w:lang w:val="fr-BE"/>
        </w:rPr>
      </w:pPr>
      <w:r w:rsidRPr="00B45AA4">
        <w:rPr>
          <w:rFonts w:ascii="Arial" w:eastAsia="Times New Roman" w:hAnsi="Arial" w:cs="Times New Roman"/>
          <w:color w:val="0000FF"/>
          <w:szCs w:val="24"/>
          <w:lang w:val="fr-BE"/>
        </w:rPr>
        <w:t>Si aucune information pour la Belgique n’est disponible, il faut alors motiver pourquoi une extrapolation d’études étrangères est justifiée. Tenez compte du fait que les tarifs de remboursement sont différents dans chaque pays.</w:t>
      </w:r>
      <w:r w:rsidRPr="0053318D">
        <w:rPr>
          <w:rFonts w:ascii="Arial" w:eastAsia="Times New Roman" w:hAnsi="Arial" w:cs="Times New Roman"/>
          <w:color w:val="0000FF"/>
          <w:szCs w:val="24"/>
          <w:lang w:val="fr-BE"/>
        </w:rPr>
        <w:t xml:space="preserve"> </w:t>
      </w:r>
    </w:p>
    <w:p w14:paraId="215822A2"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4D355766" w14:textId="77777777" w:rsidR="00600C94" w:rsidRPr="0053318D" w:rsidRDefault="00600C94" w:rsidP="00600C94">
      <w:pPr>
        <w:spacing w:after="0" w:line="240" w:lineRule="auto"/>
        <w:jc w:val="both"/>
        <w:rPr>
          <w:rFonts w:ascii="Arial" w:eastAsia="Times New Roman" w:hAnsi="Arial" w:cs="Times New Roman"/>
          <w:b/>
          <w:szCs w:val="24"/>
          <w:lang w:val="fr-BE"/>
        </w:rPr>
      </w:pPr>
      <w:r w:rsidRPr="0053318D">
        <w:rPr>
          <w:rFonts w:ascii="Arial" w:eastAsia="Times New Roman" w:hAnsi="Arial" w:cs="Times New Roman"/>
          <w:b/>
          <w:szCs w:val="24"/>
          <w:lang w:val="fr-BE"/>
        </w:rPr>
        <w:t>4.6.</w:t>
      </w:r>
      <w:r w:rsidRPr="0053318D">
        <w:rPr>
          <w:rFonts w:ascii="Arial" w:eastAsia="Times New Roman" w:hAnsi="Arial" w:cs="Times New Roman"/>
          <w:b/>
          <w:szCs w:val="24"/>
          <w:lang w:val="fr-BE"/>
        </w:rPr>
        <w:tab/>
        <w:t>Avis d’experts (étrangers), recommandations internationales publiées,…</w:t>
      </w:r>
    </w:p>
    <w:p w14:paraId="1266C6E3" w14:textId="77777777" w:rsidR="00600C94" w:rsidRPr="0053318D" w:rsidRDefault="00600C94" w:rsidP="00600C94">
      <w:pPr>
        <w:spacing w:after="0" w:line="240" w:lineRule="auto"/>
        <w:jc w:val="both"/>
        <w:rPr>
          <w:rFonts w:ascii="Arial" w:eastAsia="Times New Roman" w:hAnsi="Arial" w:cs="Arial"/>
          <w:lang w:val="fr-BE"/>
        </w:rPr>
      </w:pPr>
    </w:p>
    <w:p w14:paraId="0BE8BC59" w14:textId="77777777" w:rsidR="00600C94" w:rsidRPr="0053318D" w:rsidRDefault="00600C94" w:rsidP="00600C94">
      <w:pPr>
        <w:spacing w:after="0" w:line="240" w:lineRule="auto"/>
        <w:jc w:val="both"/>
        <w:rPr>
          <w:rFonts w:ascii="Arial" w:eastAsia="Times New Roman" w:hAnsi="Arial" w:cs="Arial"/>
          <w:color w:val="0000FF"/>
          <w:lang w:val="fr-BE"/>
        </w:rPr>
      </w:pPr>
      <w:r w:rsidRPr="0053318D">
        <w:rPr>
          <w:rFonts w:ascii="Arial" w:eastAsia="Times New Roman" w:hAnsi="Arial" w:cs="Arial"/>
          <w:i/>
          <w:color w:val="0000FF"/>
          <w:lang w:val="fr"/>
        </w:rPr>
        <w:t>Vous pouvez également indiquer en l’occurrence les directives et les recommandations internationales établies par des organisations professionnelles, des rapports FDA, etc.</w:t>
      </w:r>
    </w:p>
    <w:p w14:paraId="7A8E598D" w14:textId="77777777" w:rsidR="00600C94" w:rsidRPr="0053318D" w:rsidRDefault="00600C94" w:rsidP="00600C94">
      <w:pPr>
        <w:spacing w:after="0" w:line="240" w:lineRule="auto"/>
        <w:jc w:val="both"/>
        <w:rPr>
          <w:rFonts w:ascii="Arial" w:eastAsia="Times New Roman" w:hAnsi="Arial" w:cs="Arial"/>
          <w:i/>
          <w:color w:val="0000FF"/>
          <w:lang w:val="fr-BE"/>
        </w:rPr>
      </w:pPr>
    </w:p>
    <w:p w14:paraId="420E7168" w14:textId="55FEFBBB" w:rsidR="00600C94" w:rsidRPr="0053318D" w:rsidRDefault="00600C94" w:rsidP="00600C94">
      <w:pPr>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Vous pouvez aussi ajouter ici l’avis d’experts individuels. L’avis d’expert est considéré comme </w:t>
      </w:r>
      <w:r w:rsidRPr="00B45AA4">
        <w:rPr>
          <w:rFonts w:ascii="Arial" w:eastAsia="Times New Roman" w:hAnsi="Arial" w:cs="Arial"/>
          <w:i/>
          <w:color w:val="0000FF"/>
          <w:lang w:val="fr-BE"/>
        </w:rPr>
        <w:t>la plus petite des preuves</w:t>
      </w:r>
      <w:r w:rsidRPr="0053318D">
        <w:rPr>
          <w:rFonts w:ascii="Arial" w:eastAsia="Times New Roman" w:hAnsi="Arial" w:cs="Arial"/>
          <w:i/>
          <w:color w:val="0000FF"/>
          <w:lang w:val="fr-BE"/>
        </w:rPr>
        <w:t>, et s’inscrit en dehors du cadre de la médecine factuelle (Evidence-Based Medicine - EBM). De ce fait, il ne pèsera pas lourd dans l’évaluation menée. La demande doit essentiellement se baser sur des résultats d’études cliniques.</w:t>
      </w:r>
    </w:p>
    <w:p w14:paraId="3F216DEF" w14:textId="77777777" w:rsidR="00600C94" w:rsidRPr="0053318D" w:rsidRDefault="00600C94" w:rsidP="00600C94">
      <w:pPr>
        <w:spacing w:after="0" w:line="240" w:lineRule="auto"/>
        <w:jc w:val="both"/>
        <w:rPr>
          <w:rFonts w:ascii="Arial" w:eastAsia="Times New Roman" w:hAnsi="Arial" w:cs="Arial"/>
          <w:i/>
          <w:color w:val="0000FF"/>
          <w:lang w:val="fr-BE"/>
        </w:rPr>
      </w:pPr>
    </w:p>
    <w:p w14:paraId="00834AC9" w14:textId="77777777" w:rsidR="00600C94" w:rsidRPr="0053318D" w:rsidRDefault="00600C94" w:rsidP="00600C94">
      <w:pPr>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Si vous décidez néanmoins d’inclure des avis d’experts individuels, veuillez indiquer clairement quels experts ont donné leur avis (nom, titre, établissement, …). Veuillez joindre pour chaque expert les conflits d’intérêts potentiels, plus particulièrement la relation avec le demandeur ou le fabricant du dispositif. Cela peut entre autres être la participation à des études, l’utilisation de dispositifs à prix fortement réduits, un soutien financier pour la participation aux congrès, intérêt financier dans la firme, …</w:t>
      </w:r>
    </w:p>
    <w:p w14:paraId="47D8B625" w14:textId="77777777" w:rsidR="00600C94" w:rsidRPr="0053318D" w:rsidRDefault="00600C94" w:rsidP="00600C94">
      <w:pPr>
        <w:spacing w:after="0" w:line="240" w:lineRule="auto"/>
        <w:jc w:val="both"/>
        <w:rPr>
          <w:rFonts w:ascii="Arial" w:eastAsia="Times New Roman" w:hAnsi="Arial" w:cs="Arial"/>
          <w:lang w:val="fr-BE"/>
        </w:rPr>
      </w:pPr>
    </w:p>
    <w:p w14:paraId="5FD07AF7" w14:textId="77777777" w:rsidR="00600C94" w:rsidRPr="0053318D" w:rsidRDefault="00600C94" w:rsidP="00600C94">
      <w:pPr>
        <w:spacing w:after="0" w:line="240" w:lineRule="auto"/>
        <w:jc w:val="both"/>
        <w:rPr>
          <w:rFonts w:ascii="Arial" w:eastAsia="Times New Roman" w:hAnsi="Arial" w:cs="Arial"/>
          <w:lang w:val="fr-BE"/>
        </w:rPr>
      </w:pPr>
    </w:p>
    <w:p w14:paraId="5C0A2CA5" w14:textId="77777777" w:rsidR="00600C94" w:rsidRPr="0053318D" w:rsidRDefault="00600C94" w:rsidP="00600C94">
      <w:pPr>
        <w:spacing w:after="0" w:line="240" w:lineRule="auto"/>
        <w:jc w:val="both"/>
        <w:rPr>
          <w:rFonts w:ascii="Arial" w:eastAsia="Times New Roman" w:hAnsi="Arial" w:cs="Arial"/>
          <w:lang w:val="fr-BE"/>
        </w:rPr>
      </w:pPr>
    </w:p>
    <w:p w14:paraId="0D5FAAC2" w14:textId="77777777" w:rsidR="00600C94" w:rsidRPr="0053318D" w:rsidRDefault="00600C94" w:rsidP="00600C94">
      <w:pPr>
        <w:spacing w:after="0" w:line="240" w:lineRule="auto"/>
        <w:jc w:val="both"/>
        <w:rPr>
          <w:rFonts w:ascii="Arial" w:eastAsia="Times New Roman" w:hAnsi="Arial" w:cs="Arial"/>
          <w:i/>
          <w:lang w:val="fr-BE"/>
        </w:rPr>
      </w:pPr>
    </w:p>
    <w:p w14:paraId="2A268EC6" w14:textId="7865D605" w:rsidR="00600C94" w:rsidRPr="0053318D" w:rsidRDefault="00600C94" w:rsidP="00600C94">
      <w:pPr>
        <w:keepNext/>
        <w:keepLines/>
        <w:numPr>
          <w:ilvl w:val="1"/>
          <w:numId w:val="0"/>
        </w:numPr>
        <w:spacing w:before="200" w:after="0" w:line="240" w:lineRule="auto"/>
        <w:ind w:left="360" w:hanging="360"/>
        <w:outlineLvl w:val="1"/>
        <w:rPr>
          <w:rFonts w:ascii="Arial" w:eastAsia="Times New Roman" w:hAnsi="Arial" w:cs="Times New Roman"/>
          <w:b/>
          <w:i/>
          <w:sz w:val="26"/>
          <w:szCs w:val="26"/>
          <w:lang w:val="fr-BE"/>
        </w:rPr>
      </w:pPr>
      <w:r w:rsidRPr="0053318D">
        <w:rPr>
          <w:rFonts w:ascii="Arial" w:eastAsia="Times New Roman" w:hAnsi="Arial" w:cs="Times New Roman"/>
          <w:b/>
          <w:i/>
          <w:sz w:val="26"/>
          <w:szCs w:val="26"/>
          <w:lang w:val="fr-BE"/>
        </w:rPr>
        <w:br w:type="page"/>
      </w:r>
      <w:r w:rsidR="0092033C" w:rsidRPr="0053318D">
        <w:rPr>
          <w:rFonts w:ascii="Arial" w:eastAsia="Times New Roman" w:hAnsi="Arial" w:cs="Times New Roman"/>
          <w:b/>
          <w:i/>
          <w:sz w:val="26"/>
          <w:szCs w:val="26"/>
          <w:lang w:val="fr-BE"/>
        </w:rPr>
        <w:lastRenderedPageBreak/>
        <w:t>Sous-partie 5 :</w:t>
      </w:r>
      <w:r w:rsidR="0092033C" w:rsidRPr="0053318D">
        <w:rPr>
          <w:rFonts w:ascii="Arial" w:eastAsia="Times New Roman" w:hAnsi="Arial" w:cs="Times New Roman"/>
          <w:b/>
          <w:i/>
          <w:sz w:val="26"/>
          <w:szCs w:val="26"/>
          <w:lang w:val="fr-BE"/>
        </w:rPr>
        <w:tab/>
      </w:r>
      <w:r w:rsidRPr="0053318D">
        <w:rPr>
          <w:rFonts w:ascii="Arial" w:eastAsia="Times New Roman" w:hAnsi="Arial" w:cs="Times New Roman"/>
          <w:b/>
          <w:i/>
          <w:sz w:val="26"/>
          <w:szCs w:val="26"/>
          <w:lang w:val="fr-BE"/>
        </w:rPr>
        <w:t>Proposition de remboursement</w:t>
      </w:r>
    </w:p>
    <w:p w14:paraId="2440018C"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46881381" w14:textId="77777777" w:rsidR="00600C94" w:rsidRPr="0053318D" w:rsidRDefault="00600C94" w:rsidP="00600C94">
      <w:pPr>
        <w:spacing w:after="0" w:line="240" w:lineRule="auto"/>
        <w:jc w:val="both"/>
        <w:rPr>
          <w:rFonts w:ascii="Arial" w:eastAsia="Times New Roman" w:hAnsi="Arial" w:cs="Times New Roman"/>
          <w:b/>
          <w:szCs w:val="24"/>
          <w:lang w:val="fr-BE"/>
        </w:rPr>
      </w:pPr>
      <w:r w:rsidRPr="0053318D">
        <w:rPr>
          <w:rFonts w:ascii="Arial" w:eastAsia="Times New Roman" w:hAnsi="Arial" w:cs="Times New Roman"/>
          <w:b/>
          <w:szCs w:val="24"/>
          <w:lang w:val="fr-BE"/>
        </w:rPr>
        <w:t>5.1.</w:t>
      </w:r>
      <w:r w:rsidRPr="0053318D">
        <w:rPr>
          <w:rFonts w:ascii="Arial" w:eastAsia="Times New Roman" w:hAnsi="Arial" w:cs="Times New Roman"/>
          <w:b/>
          <w:szCs w:val="24"/>
          <w:lang w:val="fr-BE"/>
        </w:rPr>
        <w:tab/>
        <w:t xml:space="preserve">Proposition de remboursement par la convention en matière de technologie avancée ou onéreuse et description claire de ce qui devrait être remboursé via les autres conventions « diabètes ». </w:t>
      </w:r>
    </w:p>
    <w:p w14:paraId="6D6105D1"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3E29077B" w14:textId="77777777" w:rsidR="00600C94" w:rsidRPr="0053318D" w:rsidRDefault="00600C94" w:rsidP="00600C94">
      <w:pPr>
        <w:spacing w:after="0" w:line="240" w:lineRule="auto"/>
        <w:jc w:val="both"/>
        <w:rPr>
          <w:rFonts w:ascii="Arial" w:eastAsia="Times New Roman" w:hAnsi="Arial" w:cs="Times New Roman"/>
          <w:szCs w:val="24"/>
          <w:lang w:val="fr-BE"/>
        </w:rPr>
      </w:pPr>
      <w:r w:rsidRPr="00B45AA4">
        <w:rPr>
          <w:rFonts w:ascii="Arial" w:eastAsia="Times New Roman" w:hAnsi="Arial" w:cs="Times New Roman"/>
          <w:i/>
          <w:color w:val="0000FF"/>
          <w:szCs w:val="24"/>
          <w:lang w:val="fr-BE"/>
        </w:rPr>
        <w:t>La proposition de remboursement doit être détaillée</w:t>
      </w:r>
      <w:r w:rsidRPr="0053318D">
        <w:rPr>
          <w:rFonts w:ascii="Arial" w:eastAsia="Times New Roman" w:hAnsi="Arial" w:cs="Times New Roman"/>
          <w:color w:val="0000FF"/>
          <w:szCs w:val="24"/>
          <w:lang w:val="fr-BE"/>
        </w:rPr>
        <w:t>.</w:t>
      </w:r>
    </w:p>
    <w:p w14:paraId="4710CA88" w14:textId="77777777" w:rsidR="00600C94" w:rsidRPr="0053318D" w:rsidRDefault="00600C94" w:rsidP="00600C94">
      <w:pPr>
        <w:spacing w:after="0" w:line="240" w:lineRule="auto"/>
        <w:jc w:val="both"/>
        <w:rPr>
          <w:rFonts w:ascii="Arial" w:eastAsia="Times New Roman" w:hAnsi="Arial" w:cs="Times New Roman"/>
          <w:b/>
          <w:szCs w:val="24"/>
          <w:lang w:val="fr-BE"/>
        </w:rPr>
      </w:pPr>
    </w:p>
    <w:p w14:paraId="6A369CDE" w14:textId="77777777" w:rsidR="00600C94" w:rsidRPr="0053318D" w:rsidRDefault="00600C94" w:rsidP="00600C94">
      <w:pPr>
        <w:spacing w:after="0" w:line="240" w:lineRule="auto"/>
        <w:jc w:val="both"/>
        <w:rPr>
          <w:rFonts w:ascii="Arial" w:eastAsia="Times New Roman" w:hAnsi="Arial" w:cs="Times New Roman"/>
          <w:b/>
          <w:szCs w:val="24"/>
          <w:lang w:val="fr-BE"/>
        </w:rPr>
      </w:pPr>
      <w:r w:rsidRPr="0053318D">
        <w:rPr>
          <w:rFonts w:ascii="Arial" w:eastAsia="Times New Roman" w:hAnsi="Arial" w:cs="Times New Roman"/>
          <w:b/>
          <w:szCs w:val="24"/>
          <w:lang w:val="fr-BE"/>
        </w:rPr>
        <w:t>5.2.</w:t>
      </w:r>
      <w:r w:rsidRPr="0053318D">
        <w:rPr>
          <w:rFonts w:ascii="Arial" w:eastAsia="Times New Roman" w:hAnsi="Arial" w:cs="Times New Roman"/>
          <w:b/>
          <w:szCs w:val="24"/>
          <w:lang w:val="fr-BE"/>
        </w:rPr>
        <w:tab/>
        <w:t>Justification et motivation SCIENTIFIQUES de la proposition de remboursement.</w:t>
      </w:r>
    </w:p>
    <w:p w14:paraId="4C2CEC34" w14:textId="77777777" w:rsidR="00600C94" w:rsidRPr="00B45AA4" w:rsidRDefault="00600C94" w:rsidP="00600C94">
      <w:pPr>
        <w:spacing w:after="0" w:line="240" w:lineRule="auto"/>
        <w:jc w:val="both"/>
        <w:rPr>
          <w:rFonts w:ascii="Arial" w:eastAsia="Times New Roman" w:hAnsi="Arial" w:cs="Times New Roman"/>
          <w:szCs w:val="24"/>
          <w:lang w:val="fr-BE"/>
        </w:rPr>
      </w:pPr>
      <w:r w:rsidRPr="00B45AA4">
        <w:rPr>
          <w:rFonts w:ascii="Arial" w:eastAsia="Times New Roman" w:hAnsi="Arial" w:cs="Times New Roman"/>
          <w:i/>
          <w:szCs w:val="24"/>
          <w:lang w:val="fr-BE"/>
        </w:rPr>
        <w:t>Maximum 3 pages</w:t>
      </w:r>
    </w:p>
    <w:p w14:paraId="726E74E2"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1286F4D2" w14:textId="68C85A6C" w:rsidR="00600C94" w:rsidRPr="0053318D" w:rsidRDefault="006A19C7" w:rsidP="00600C94">
      <w:pPr>
        <w:spacing w:after="0" w:line="240" w:lineRule="auto"/>
        <w:jc w:val="both"/>
        <w:rPr>
          <w:rFonts w:ascii="Arial" w:eastAsia="Times New Roman" w:hAnsi="Arial" w:cs="Arial"/>
          <w:i/>
          <w:color w:val="0000FF"/>
          <w:lang w:val="fr-BE"/>
        </w:rPr>
      </w:pPr>
      <w:r w:rsidRPr="00E9233F">
        <w:rPr>
          <w:rFonts w:ascii="Arial" w:eastAsia="Times New Roman" w:hAnsi="Arial" w:cs="Arial"/>
          <w:i/>
          <w:color w:val="FF0000"/>
          <w:lang w:val="fr-BE"/>
        </w:rPr>
        <w:t xml:space="preserve"> </w:t>
      </w:r>
      <w:r w:rsidR="00600C94" w:rsidRPr="0053318D">
        <w:rPr>
          <w:rFonts w:ascii="Arial" w:eastAsia="Times New Roman" w:hAnsi="Arial" w:cs="Arial"/>
          <w:i/>
          <w:color w:val="0000FF"/>
          <w:lang w:val="fr-BE"/>
        </w:rPr>
        <w:t xml:space="preserve">Argumentez si possible sur base des études issues de la recherche bibliographique. </w:t>
      </w:r>
    </w:p>
    <w:p w14:paraId="5E6AD35C" w14:textId="77777777" w:rsidR="00600C94" w:rsidRPr="0053318D" w:rsidRDefault="00600C94" w:rsidP="00600C94">
      <w:pPr>
        <w:spacing w:after="0" w:line="240" w:lineRule="auto"/>
        <w:jc w:val="both"/>
        <w:rPr>
          <w:rFonts w:ascii="Arial" w:eastAsia="Times New Roman" w:hAnsi="Arial" w:cs="Arial"/>
          <w:i/>
          <w:color w:val="0000FF"/>
          <w:lang w:val="fr-BE"/>
        </w:rPr>
      </w:pPr>
    </w:p>
    <w:p w14:paraId="433B5DAB" w14:textId="5172F1C6" w:rsidR="00600C94" w:rsidRPr="0053318D" w:rsidRDefault="00600C94" w:rsidP="00600C94">
      <w:pPr>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Les publications scientifiques auxquelles vous vous référ</w:t>
      </w:r>
      <w:r w:rsidR="005B35D9">
        <w:rPr>
          <w:rFonts w:ascii="Arial" w:eastAsia="Times New Roman" w:hAnsi="Arial" w:cs="Arial"/>
          <w:i/>
          <w:color w:val="0000FF"/>
          <w:lang w:val="fr-BE"/>
        </w:rPr>
        <w:t>ez</w:t>
      </w:r>
      <w:r w:rsidRPr="0053318D">
        <w:rPr>
          <w:rFonts w:ascii="Arial" w:eastAsia="Times New Roman" w:hAnsi="Arial" w:cs="Arial"/>
          <w:i/>
          <w:color w:val="0000FF"/>
          <w:lang w:val="fr-BE"/>
        </w:rPr>
        <w:t xml:space="preserve"> doivent être fournies sous forme de texte entier.</w:t>
      </w:r>
    </w:p>
    <w:p w14:paraId="57853C84"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2D6F742A" w14:textId="77777777" w:rsidR="00600C94" w:rsidRPr="0053318D" w:rsidRDefault="00600C94" w:rsidP="00600C94">
      <w:pPr>
        <w:spacing w:after="0" w:line="240" w:lineRule="auto"/>
        <w:ind w:firstLine="720"/>
        <w:jc w:val="both"/>
        <w:rPr>
          <w:rFonts w:ascii="Arial" w:eastAsia="Times New Roman" w:hAnsi="Arial" w:cs="Times New Roman"/>
          <w:szCs w:val="24"/>
          <w:u w:val="single"/>
          <w:lang w:val="fr-BE"/>
        </w:rPr>
      </w:pPr>
      <w:r w:rsidRPr="0053318D">
        <w:rPr>
          <w:rFonts w:ascii="Arial" w:eastAsia="Times New Roman" w:hAnsi="Arial" w:cs="Times New Roman"/>
          <w:szCs w:val="24"/>
          <w:lang w:val="fr-BE"/>
        </w:rPr>
        <w:t>5.2.1</w:t>
      </w:r>
      <w:r w:rsidRPr="0053318D">
        <w:rPr>
          <w:rFonts w:ascii="Arial" w:eastAsia="Times New Roman" w:hAnsi="Arial" w:cs="Times New Roman"/>
          <w:szCs w:val="24"/>
          <w:lang w:val="fr-BE"/>
        </w:rPr>
        <w:tab/>
      </w:r>
      <w:r w:rsidRPr="0053318D">
        <w:rPr>
          <w:rFonts w:ascii="Arial" w:eastAsia="Times New Roman" w:hAnsi="Arial" w:cs="Times New Roman"/>
          <w:szCs w:val="24"/>
          <w:u w:val="single"/>
          <w:lang w:val="fr-BE"/>
        </w:rPr>
        <w:t xml:space="preserve">Justification du champ d’application </w:t>
      </w:r>
    </w:p>
    <w:p w14:paraId="27C82B6D"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4536C8F8" w14:textId="4ED025BB"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B35D9">
        <w:rPr>
          <w:rFonts w:ascii="Arial" w:eastAsia="Times New Roman" w:hAnsi="Arial" w:cs="Times New Roman"/>
          <w:i/>
          <w:color w:val="0000FF"/>
          <w:szCs w:val="24"/>
          <w:lang w:val="fr-BE"/>
        </w:rPr>
        <w:t>Justification si le champ d’application est plus réduit que celui du marquage CE ou plus étendu que celui des études cliniques.</w:t>
      </w:r>
    </w:p>
    <w:p w14:paraId="61C899CC"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67C120CA" w14:textId="77777777" w:rsidR="00600C94" w:rsidRPr="0053318D" w:rsidRDefault="00600C94" w:rsidP="00600C94">
      <w:pPr>
        <w:spacing w:after="0" w:line="240" w:lineRule="auto"/>
        <w:ind w:firstLine="720"/>
        <w:jc w:val="both"/>
        <w:rPr>
          <w:rFonts w:ascii="Arial" w:eastAsia="Times New Roman" w:hAnsi="Arial" w:cs="Times New Roman"/>
          <w:szCs w:val="24"/>
          <w:lang w:val="fr-BE"/>
        </w:rPr>
      </w:pPr>
      <w:r w:rsidRPr="0053318D">
        <w:rPr>
          <w:rFonts w:ascii="Arial" w:eastAsia="Times New Roman" w:hAnsi="Arial" w:cs="Times New Roman"/>
          <w:szCs w:val="24"/>
          <w:lang w:val="fr-BE"/>
        </w:rPr>
        <w:t>5.2.2.</w:t>
      </w:r>
      <w:r w:rsidRPr="0053318D">
        <w:rPr>
          <w:rFonts w:ascii="Arial" w:eastAsia="Times New Roman" w:hAnsi="Arial" w:cs="Times New Roman"/>
          <w:szCs w:val="24"/>
          <w:lang w:val="fr-BE"/>
        </w:rPr>
        <w:tab/>
      </w:r>
      <w:r w:rsidRPr="0053318D">
        <w:rPr>
          <w:rFonts w:ascii="Arial" w:eastAsia="Times New Roman" w:hAnsi="Arial" w:cs="Times New Roman"/>
          <w:szCs w:val="24"/>
          <w:u w:val="single"/>
          <w:lang w:val="fr-BE"/>
        </w:rPr>
        <w:t xml:space="preserve">Justification de la valeur (plus-value) thérapeutique </w:t>
      </w:r>
    </w:p>
    <w:p w14:paraId="7713E4FC" w14:textId="77777777" w:rsidR="00600C94" w:rsidRPr="0053318D" w:rsidRDefault="00600C94" w:rsidP="00600C94">
      <w:pPr>
        <w:spacing w:after="0" w:line="240" w:lineRule="auto"/>
        <w:jc w:val="both"/>
        <w:rPr>
          <w:rFonts w:ascii="Arial" w:eastAsia="Times New Roman" w:hAnsi="Arial" w:cs="Times New Roman"/>
          <w:i/>
          <w:szCs w:val="24"/>
          <w:lang w:val="fr-BE"/>
        </w:rPr>
      </w:pPr>
    </w:p>
    <w:p w14:paraId="51447E33"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Justification basée sur des études cliniques qui doivent être ajoutées à la partie 2.</w:t>
      </w:r>
    </w:p>
    <w:p w14:paraId="4BAA3EAC"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p>
    <w:p w14:paraId="5D3325A6"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 xml:space="preserve">La justification sera faite en fonction de ce que vous avez coché sur la première page (plus value ou équivalence) et doit faire référence aux études cliniques. </w:t>
      </w:r>
    </w:p>
    <w:p w14:paraId="0E3830FE"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 xml:space="preserve">Il ne s’agit pas de prouver l’efficacité mais de justifier s’il y a plus-value ou équivalence par rapport aux alternatives existantes. </w:t>
      </w:r>
    </w:p>
    <w:p w14:paraId="1CBC3207" w14:textId="77777777" w:rsidR="00600C94" w:rsidRPr="0053318D" w:rsidRDefault="00600C94" w:rsidP="00600C94">
      <w:pPr>
        <w:spacing w:after="0" w:line="240" w:lineRule="auto"/>
        <w:jc w:val="both"/>
        <w:rPr>
          <w:rFonts w:ascii="Arial" w:eastAsia="Times New Roman" w:hAnsi="Arial" w:cs="Arial"/>
          <w:i/>
          <w:lang w:val="fr-BE"/>
        </w:rPr>
      </w:pPr>
    </w:p>
    <w:p w14:paraId="7AD80165" w14:textId="77777777" w:rsidR="00600C94" w:rsidRPr="0053318D" w:rsidRDefault="00600C94" w:rsidP="00600C94">
      <w:pPr>
        <w:spacing w:after="0" w:line="240" w:lineRule="auto"/>
        <w:ind w:firstLine="720"/>
        <w:jc w:val="both"/>
        <w:rPr>
          <w:rFonts w:ascii="Arial" w:eastAsia="Times New Roman" w:hAnsi="Arial" w:cs="Times New Roman"/>
          <w:szCs w:val="24"/>
          <w:lang w:val="fr-BE"/>
        </w:rPr>
      </w:pPr>
      <w:r w:rsidRPr="0053318D">
        <w:rPr>
          <w:rFonts w:ascii="Arial" w:eastAsia="Times New Roman" w:hAnsi="Arial" w:cs="Times New Roman"/>
          <w:szCs w:val="24"/>
          <w:lang w:val="fr-BE"/>
        </w:rPr>
        <w:t>5.2.3.</w:t>
      </w:r>
      <w:r w:rsidRPr="0053318D">
        <w:rPr>
          <w:rFonts w:ascii="Arial" w:eastAsia="Times New Roman" w:hAnsi="Arial" w:cs="Times New Roman"/>
          <w:szCs w:val="24"/>
          <w:lang w:val="fr-BE"/>
        </w:rPr>
        <w:tab/>
      </w:r>
      <w:r w:rsidRPr="0053318D">
        <w:rPr>
          <w:rFonts w:ascii="Arial" w:eastAsia="Times New Roman" w:hAnsi="Arial" w:cs="Times New Roman"/>
          <w:szCs w:val="24"/>
          <w:u w:val="single"/>
          <w:lang w:val="fr-BE"/>
        </w:rPr>
        <w:t xml:space="preserve">Justification concernant le prix individuel </w:t>
      </w:r>
    </w:p>
    <w:p w14:paraId="4BBA6B23" w14:textId="77777777" w:rsidR="00600C94" w:rsidRPr="0053318D" w:rsidRDefault="00600C94" w:rsidP="00600C94">
      <w:pPr>
        <w:spacing w:after="0" w:line="240" w:lineRule="auto"/>
        <w:jc w:val="both"/>
        <w:rPr>
          <w:rFonts w:ascii="Arial" w:eastAsia="Times New Roman" w:hAnsi="Arial" w:cs="Arial"/>
          <w:i/>
          <w:lang w:val="fr-BE"/>
        </w:rPr>
      </w:pPr>
    </w:p>
    <w:p w14:paraId="49AD09D6" w14:textId="77777777" w:rsidR="00600C94" w:rsidRPr="0053318D" w:rsidRDefault="00600C94" w:rsidP="00600C94">
      <w:pPr>
        <w:spacing w:after="0" w:line="240" w:lineRule="auto"/>
        <w:jc w:val="both"/>
        <w:rPr>
          <w:rFonts w:ascii="Arial" w:eastAsia="Times New Roman" w:hAnsi="Arial" w:cs="Arial"/>
          <w:i/>
          <w:lang w:val="fr-BE"/>
        </w:rPr>
      </w:pPr>
    </w:p>
    <w:p w14:paraId="0E5F34B5" w14:textId="77777777" w:rsidR="00600C94" w:rsidRPr="0053318D" w:rsidRDefault="00600C94" w:rsidP="00600C94">
      <w:pPr>
        <w:spacing w:after="0" w:line="240" w:lineRule="auto"/>
        <w:jc w:val="both"/>
        <w:rPr>
          <w:rFonts w:ascii="Arial" w:eastAsia="Times New Roman" w:hAnsi="Arial" w:cs="Arial"/>
          <w:i/>
          <w:lang w:val="fr-BE"/>
        </w:rPr>
      </w:pPr>
    </w:p>
    <w:p w14:paraId="7575AEAF" w14:textId="77777777" w:rsidR="00600C94" w:rsidRPr="0053318D" w:rsidRDefault="00600C94" w:rsidP="00600C94">
      <w:pPr>
        <w:spacing w:after="0" w:line="240" w:lineRule="auto"/>
        <w:ind w:left="1440" w:hanging="720"/>
        <w:jc w:val="both"/>
        <w:rPr>
          <w:rFonts w:ascii="Arial" w:eastAsia="Times New Roman" w:hAnsi="Arial" w:cs="Times New Roman"/>
          <w:szCs w:val="24"/>
          <w:lang w:val="fr-BE"/>
        </w:rPr>
      </w:pPr>
      <w:r w:rsidRPr="0053318D">
        <w:rPr>
          <w:rFonts w:ascii="Arial" w:eastAsia="Times New Roman" w:hAnsi="Arial" w:cs="Times New Roman"/>
          <w:szCs w:val="24"/>
          <w:lang w:val="fr-BE"/>
        </w:rPr>
        <w:t>5.2.4.</w:t>
      </w:r>
      <w:r w:rsidRPr="0053318D">
        <w:rPr>
          <w:rFonts w:ascii="Arial" w:eastAsia="Times New Roman" w:hAnsi="Arial" w:cs="Times New Roman"/>
          <w:szCs w:val="24"/>
          <w:lang w:val="fr-BE"/>
        </w:rPr>
        <w:tab/>
      </w:r>
      <w:r w:rsidRPr="0053318D">
        <w:rPr>
          <w:rFonts w:ascii="Arial" w:eastAsia="Times New Roman" w:hAnsi="Arial" w:cs="Times New Roman"/>
          <w:szCs w:val="24"/>
          <w:u w:val="single"/>
          <w:lang w:val="fr-BE"/>
        </w:rPr>
        <w:t>Justification de l’intérêt du dispositif dans la pratique médicale en fonction des besoins thérapeutiques et sociaux</w:t>
      </w:r>
      <w:r w:rsidRPr="0053318D">
        <w:rPr>
          <w:rFonts w:ascii="Arial" w:eastAsia="Times New Roman" w:hAnsi="Arial" w:cs="Times New Roman"/>
          <w:szCs w:val="24"/>
          <w:lang w:val="fr-BE"/>
        </w:rPr>
        <w:t xml:space="preserve"> </w:t>
      </w:r>
    </w:p>
    <w:p w14:paraId="3EBB72D9" w14:textId="77777777" w:rsidR="00600C94" w:rsidRPr="0053318D" w:rsidRDefault="00600C94" w:rsidP="00600C94">
      <w:pPr>
        <w:spacing w:after="0" w:line="240" w:lineRule="auto"/>
        <w:jc w:val="both"/>
        <w:rPr>
          <w:rFonts w:ascii="Arial" w:eastAsia="Times New Roman" w:hAnsi="Arial" w:cs="Arial"/>
          <w:i/>
          <w:lang w:val="fr-BE"/>
        </w:rPr>
      </w:pPr>
    </w:p>
    <w:p w14:paraId="3831D1AA"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Expliquez pourquoi le dispositif est important pour une utilisation au sein du groupe cible, par comparaison aux alternatives thérapeutiques et aux besoins sociaux.</w:t>
      </w:r>
    </w:p>
    <w:p w14:paraId="6A4530A3"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Si le dispositif est déjà distribué en Belgique ou dans d’autres pays, vous devez aussi communiquer des chiffres de vente (</w:t>
      </w:r>
      <w:r w:rsidRPr="00EB7743">
        <w:rPr>
          <w:rFonts w:ascii="Arial" w:eastAsia="Times New Roman" w:hAnsi="Arial" w:cs="Times New Roman"/>
          <w:i/>
          <w:color w:val="0000FF"/>
          <w:szCs w:val="24"/>
          <w:lang w:val="fr-BE"/>
        </w:rPr>
        <w:t>montant  et le</w:t>
      </w:r>
      <w:r w:rsidRPr="0053318D">
        <w:rPr>
          <w:rFonts w:ascii="Arial" w:eastAsia="Times New Roman" w:hAnsi="Arial" w:cs="Times New Roman"/>
          <w:i/>
          <w:color w:val="0000FF"/>
          <w:szCs w:val="24"/>
          <w:lang w:val="fr-BE"/>
        </w:rPr>
        <w:t xml:space="preserve"> nombre de dispositifs vendus) par établissement (le nom du médecin utilisateur sera autant que possible précisé) sur au minimum les 2 dernières années ou depuis sa commercialisation, afin d’indiquer qu’il y a déjà une demande pour le dispositif.</w:t>
      </w:r>
    </w:p>
    <w:p w14:paraId="7B67BACC"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p>
    <w:p w14:paraId="55761F4A" w14:textId="77777777" w:rsidR="00600C94" w:rsidRPr="0053318D" w:rsidRDefault="00600C94" w:rsidP="00600C94">
      <w:pPr>
        <w:spacing w:after="0" w:line="240" w:lineRule="auto"/>
        <w:ind w:left="1440" w:hanging="720"/>
        <w:jc w:val="both"/>
        <w:rPr>
          <w:rFonts w:ascii="Arial" w:eastAsia="Times New Roman" w:hAnsi="Arial" w:cs="Times New Roman"/>
          <w:szCs w:val="24"/>
          <w:u w:val="single"/>
          <w:lang w:val="fr-BE"/>
        </w:rPr>
      </w:pPr>
      <w:r w:rsidRPr="0053318D">
        <w:rPr>
          <w:rFonts w:ascii="Arial" w:eastAsia="Times New Roman" w:hAnsi="Arial" w:cs="Times New Roman"/>
          <w:szCs w:val="24"/>
          <w:lang w:val="fr-BE"/>
        </w:rPr>
        <w:t>5.2.5.</w:t>
      </w:r>
      <w:r w:rsidRPr="0053318D">
        <w:rPr>
          <w:rFonts w:ascii="Arial" w:eastAsia="Times New Roman" w:hAnsi="Arial" w:cs="Times New Roman"/>
          <w:szCs w:val="24"/>
          <w:lang w:val="fr-BE"/>
        </w:rPr>
        <w:tab/>
      </w:r>
      <w:r w:rsidRPr="0053318D">
        <w:rPr>
          <w:rFonts w:ascii="Arial" w:eastAsia="Times New Roman" w:hAnsi="Arial" w:cs="Times New Roman"/>
          <w:szCs w:val="24"/>
          <w:u w:val="single"/>
          <w:lang w:val="fr-BE"/>
        </w:rPr>
        <w:t xml:space="preserve">Justification du rapport entre le coût pour l’assurance et la valeur thérapeutique du dispositif  (Efficience) </w:t>
      </w:r>
    </w:p>
    <w:p w14:paraId="2F9B4B67" w14:textId="77777777" w:rsidR="00600C94" w:rsidRPr="0053318D" w:rsidRDefault="00600C94" w:rsidP="00600C94">
      <w:pPr>
        <w:spacing w:after="0" w:line="240" w:lineRule="auto"/>
        <w:jc w:val="both"/>
        <w:rPr>
          <w:rFonts w:ascii="Arial" w:eastAsia="Times New Roman" w:hAnsi="Arial" w:cs="Arial"/>
          <w:i/>
          <w:lang w:val="fr-BE"/>
        </w:rPr>
      </w:pPr>
    </w:p>
    <w:p w14:paraId="73A86902" w14:textId="77777777" w:rsidR="00600C94" w:rsidRPr="0053318D" w:rsidRDefault="00600C94" w:rsidP="00600C94">
      <w:pPr>
        <w:spacing w:after="0" w:line="240" w:lineRule="auto"/>
        <w:jc w:val="both"/>
        <w:rPr>
          <w:rFonts w:ascii="Arial" w:eastAsia="Times New Roman" w:hAnsi="Arial" w:cs="Arial"/>
          <w:i/>
          <w:lang w:val="fr-BE"/>
        </w:rPr>
      </w:pPr>
    </w:p>
    <w:p w14:paraId="1ED17394" w14:textId="77777777" w:rsidR="00600C94" w:rsidRPr="0053318D" w:rsidRDefault="00600C94" w:rsidP="00600C94">
      <w:pPr>
        <w:spacing w:after="0" w:line="240" w:lineRule="auto"/>
        <w:jc w:val="both"/>
        <w:rPr>
          <w:rFonts w:ascii="Arial" w:eastAsia="Times New Roman" w:hAnsi="Arial" w:cs="Arial"/>
          <w:i/>
          <w:lang w:val="fr-BE"/>
        </w:rPr>
      </w:pPr>
    </w:p>
    <w:p w14:paraId="644BC65C" w14:textId="77777777" w:rsidR="00600C94" w:rsidRPr="0053318D" w:rsidRDefault="00600C94" w:rsidP="00600C94">
      <w:pPr>
        <w:spacing w:after="0" w:line="240" w:lineRule="auto"/>
        <w:jc w:val="both"/>
        <w:rPr>
          <w:rFonts w:ascii="Arial" w:eastAsia="Times New Roman" w:hAnsi="Arial" w:cs="Arial"/>
          <w:i/>
          <w:lang w:val="fr-BE"/>
        </w:rPr>
      </w:pPr>
    </w:p>
    <w:p w14:paraId="4A05B035" w14:textId="77777777" w:rsidR="00600C94" w:rsidRPr="0053318D" w:rsidRDefault="00600C94" w:rsidP="00600C94">
      <w:pPr>
        <w:spacing w:after="0" w:line="240" w:lineRule="auto"/>
        <w:jc w:val="both"/>
        <w:rPr>
          <w:rFonts w:ascii="Arial" w:eastAsia="Times New Roman" w:hAnsi="Arial" w:cs="Arial"/>
          <w:i/>
          <w:lang w:val="fr-BE"/>
        </w:rPr>
      </w:pPr>
    </w:p>
    <w:p w14:paraId="5745B399" w14:textId="109AAE87" w:rsidR="00600C94" w:rsidRPr="0053318D" w:rsidRDefault="00600C94" w:rsidP="00600C94">
      <w:pPr>
        <w:keepNext/>
        <w:keepLines/>
        <w:numPr>
          <w:ilvl w:val="1"/>
          <w:numId w:val="0"/>
        </w:numPr>
        <w:spacing w:before="200" w:after="0" w:line="240" w:lineRule="auto"/>
        <w:ind w:left="360" w:hanging="360"/>
        <w:outlineLvl w:val="1"/>
        <w:rPr>
          <w:rFonts w:ascii="Arial" w:eastAsia="Times New Roman" w:hAnsi="Arial" w:cs="Times New Roman"/>
          <w:b/>
          <w:i/>
          <w:sz w:val="26"/>
          <w:szCs w:val="26"/>
          <w:lang w:val="fr-BE"/>
        </w:rPr>
      </w:pPr>
      <w:r w:rsidRPr="0053318D">
        <w:rPr>
          <w:rFonts w:ascii="Arial" w:eastAsia="Times New Roman" w:hAnsi="Arial" w:cs="Arial"/>
          <w:b/>
          <w:i/>
          <w:color w:val="0000FF"/>
          <w:lang w:val="fr-BE"/>
        </w:rPr>
        <w:br w:type="page"/>
      </w:r>
      <w:r w:rsidR="0092033C" w:rsidRPr="0053318D">
        <w:rPr>
          <w:rFonts w:ascii="Arial" w:eastAsia="Times New Roman" w:hAnsi="Arial" w:cs="Times New Roman"/>
          <w:b/>
          <w:i/>
          <w:sz w:val="26"/>
          <w:szCs w:val="26"/>
          <w:lang w:val="fr-BE"/>
        </w:rPr>
        <w:lastRenderedPageBreak/>
        <w:t>Sous-partie 6 :</w:t>
      </w:r>
      <w:r w:rsidR="0092033C" w:rsidRPr="0053318D">
        <w:rPr>
          <w:rFonts w:ascii="Arial" w:eastAsia="Times New Roman" w:hAnsi="Arial" w:cs="Times New Roman"/>
          <w:b/>
          <w:i/>
          <w:sz w:val="26"/>
          <w:szCs w:val="26"/>
          <w:lang w:val="fr-BE"/>
        </w:rPr>
        <w:tab/>
        <w:t>R</w:t>
      </w:r>
      <w:r w:rsidRPr="0053318D">
        <w:rPr>
          <w:rFonts w:ascii="Arial" w:eastAsia="Times New Roman" w:hAnsi="Arial" w:cs="Times New Roman"/>
          <w:b/>
          <w:i/>
          <w:sz w:val="26"/>
          <w:szCs w:val="26"/>
          <w:lang w:val="fr-BE"/>
        </w:rPr>
        <w:t>ésumé de la demande</w:t>
      </w:r>
    </w:p>
    <w:p w14:paraId="2807E653" w14:textId="77777777" w:rsidR="00600C94" w:rsidRPr="0053318D" w:rsidRDefault="00600C94" w:rsidP="00600C94">
      <w:pPr>
        <w:spacing w:after="0" w:line="240" w:lineRule="auto"/>
        <w:jc w:val="both"/>
        <w:rPr>
          <w:rFonts w:ascii="Arial" w:eastAsia="Times New Roman" w:hAnsi="Arial" w:cs="Arial"/>
          <w:lang w:val="fr-BE"/>
        </w:rPr>
      </w:pPr>
    </w:p>
    <w:p w14:paraId="521BCDA7" w14:textId="2D631181" w:rsidR="00600C94" w:rsidRPr="0053318D" w:rsidRDefault="00600C94" w:rsidP="00600C94">
      <w:pPr>
        <w:spacing w:after="0" w:line="240" w:lineRule="auto"/>
        <w:jc w:val="both"/>
        <w:rPr>
          <w:rFonts w:ascii="Arial" w:eastAsia="Times New Roman" w:hAnsi="Arial" w:cs="Arial"/>
          <w:lang w:val="fr-BE"/>
        </w:rPr>
      </w:pPr>
      <w:r w:rsidRPr="0053318D">
        <w:rPr>
          <w:rFonts w:ascii="Arial" w:eastAsia="Times New Roman" w:hAnsi="Arial" w:cs="Arial"/>
          <w:lang w:val="fr-BE"/>
        </w:rPr>
        <w:t xml:space="preserve">Veuillez fournir un résumé de maximum 800  caractères décrivant l’objet de la demande (au minimum dispositif concerné et groupe cible). </w:t>
      </w:r>
    </w:p>
    <w:p w14:paraId="0FAD4ECC" w14:textId="77777777" w:rsidR="00600C94" w:rsidRPr="0053318D" w:rsidRDefault="00600C94" w:rsidP="00600C94">
      <w:pPr>
        <w:spacing w:after="0" w:line="240" w:lineRule="auto"/>
        <w:jc w:val="both"/>
        <w:rPr>
          <w:rFonts w:ascii="Arial" w:eastAsia="Times New Roman" w:hAnsi="Arial" w:cs="Arial"/>
          <w:lang w:val="fr-BE"/>
        </w:rPr>
      </w:pPr>
    </w:p>
    <w:p w14:paraId="06B49465" w14:textId="77777777" w:rsidR="00600C94" w:rsidRPr="0053318D" w:rsidRDefault="00600C94" w:rsidP="00600C94">
      <w:pPr>
        <w:spacing w:after="0" w:line="240" w:lineRule="auto"/>
        <w:jc w:val="both"/>
        <w:rPr>
          <w:rFonts w:ascii="Arial" w:eastAsia="Times New Roman" w:hAnsi="Arial" w:cs="Arial"/>
          <w:lang w:val="fr-BE"/>
        </w:rPr>
      </w:pPr>
    </w:p>
    <w:p w14:paraId="58ADA794" w14:textId="77777777" w:rsidR="00600C94" w:rsidRPr="0053318D" w:rsidRDefault="00600C94" w:rsidP="00600C94">
      <w:pPr>
        <w:spacing w:after="0" w:line="240" w:lineRule="auto"/>
        <w:jc w:val="both"/>
        <w:rPr>
          <w:rFonts w:ascii="Arial" w:eastAsia="Times New Roman" w:hAnsi="Arial" w:cs="Arial"/>
          <w:color w:val="FF0000"/>
          <w:lang w:val="fr-BE"/>
        </w:rPr>
      </w:pPr>
      <w:r w:rsidRPr="00EB7743">
        <w:rPr>
          <w:rFonts w:ascii="Arial" w:eastAsia="Times New Roman" w:hAnsi="Arial" w:cs="Times New Roman"/>
          <w:color w:val="FF0000"/>
          <w:szCs w:val="24"/>
          <w:lang w:val="fr-BE"/>
        </w:rPr>
        <w:t>Souhaitez-vous que le résumé de la demande soit publié sur le site de l’INAMI si la demande est acceptée ?</w:t>
      </w:r>
    </w:p>
    <w:p w14:paraId="1902BE25" w14:textId="77777777" w:rsidR="00600C94" w:rsidRPr="0053318D" w:rsidRDefault="00600C94" w:rsidP="00600C94">
      <w:pPr>
        <w:spacing w:after="0" w:line="240" w:lineRule="auto"/>
        <w:jc w:val="both"/>
        <w:rPr>
          <w:rFonts w:ascii="Arial" w:eastAsia="Times New Roman" w:hAnsi="Arial" w:cs="Arial"/>
          <w:lang w:val="fr-BE"/>
        </w:rPr>
      </w:pPr>
    </w:p>
    <w:p w14:paraId="19456211" w14:textId="77777777" w:rsidR="00600C94" w:rsidRPr="0053318D" w:rsidRDefault="00600C94" w:rsidP="00600C94">
      <w:pPr>
        <w:spacing w:after="0" w:line="240" w:lineRule="auto"/>
        <w:jc w:val="both"/>
        <w:rPr>
          <w:rFonts w:ascii="Arial" w:eastAsia="Times New Roman" w:hAnsi="Arial" w:cs="Arial"/>
          <w:color w:val="FF0000"/>
          <w:lang w:val="fr-BE"/>
        </w:rPr>
      </w:pPr>
    </w:p>
    <w:p w14:paraId="15CFEABD" w14:textId="77777777" w:rsidR="00600C94" w:rsidRPr="0053318D" w:rsidRDefault="00600C94" w:rsidP="00600C94">
      <w:pPr>
        <w:spacing w:after="0" w:line="240" w:lineRule="auto"/>
        <w:jc w:val="both"/>
        <w:rPr>
          <w:rFonts w:ascii="Arial" w:eastAsia="Times New Roman" w:hAnsi="Arial" w:cs="Arial"/>
          <w:lang w:val="fr-BE"/>
        </w:rPr>
      </w:pPr>
    </w:p>
    <w:p w14:paraId="646D0FDA" w14:textId="2959AAC0" w:rsidR="00600C94" w:rsidRPr="0053318D" w:rsidRDefault="00600C94" w:rsidP="00600C94">
      <w:pPr>
        <w:keepNext/>
        <w:keepLines/>
        <w:spacing w:before="480" w:after="0" w:line="240" w:lineRule="auto"/>
        <w:ind w:left="360" w:hanging="360"/>
        <w:outlineLvl w:val="0"/>
        <w:rPr>
          <w:rFonts w:ascii="Arial" w:eastAsia="Times New Roman" w:hAnsi="Arial" w:cs="Times New Roman"/>
          <w:b/>
          <w:bCs/>
          <w:sz w:val="28"/>
          <w:szCs w:val="28"/>
          <w:lang w:val="fr-BE"/>
        </w:rPr>
      </w:pPr>
      <w:r w:rsidRPr="0053318D">
        <w:rPr>
          <w:rFonts w:ascii="Arial" w:eastAsia="Times New Roman" w:hAnsi="Arial" w:cs="Arial"/>
          <w:b/>
          <w:bCs/>
          <w:color w:val="0000FF"/>
          <w:lang w:val="fr-BE"/>
        </w:rPr>
        <w:br w:type="page"/>
      </w:r>
      <w:r w:rsidR="0092033C" w:rsidRPr="0053318D">
        <w:rPr>
          <w:rFonts w:ascii="Arial" w:eastAsia="Times New Roman" w:hAnsi="Arial" w:cs="Times New Roman"/>
          <w:b/>
          <w:bCs/>
          <w:sz w:val="28"/>
          <w:szCs w:val="28"/>
          <w:lang w:val="fr-BE"/>
        </w:rPr>
        <w:lastRenderedPageBreak/>
        <w:t>Partie 2 :</w:t>
      </w:r>
      <w:r w:rsidR="0092033C" w:rsidRPr="0053318D">
        <w:rPr>
          <w:rFonts w:ascii="Arial" w:eastAsia="Times New Roman" w:hAnsi="Arial" w:cs="Times New Roman"/>
          <w:b/>
          <w:bCs/>
          <w:sz w:val="28"/>
          <w:szCs w:val="28"/>
          <w:lang w:val="fr-BE"/>
        </w:rPr>
        <w:tab/>
        <w:t>E</w:t>
      </w:r>
      <w:r w:rsidRPr="0053318D">
        <w:rPr>
          <w:rFonts w:ascii="Arial" w:eastAsia="Times New Roman" w:hAnsi="Arial" w:cs="Times New Roman"/>
          <w:b/>
          <w:bCs/>
          <w:sz w:val="28"/>
          <w:szCs w:val="28"/>
          <w:lang w:val="fr-BE"/>
        </w:rPr>
        <w:t>tudes</w:t>
      </w:r>
    </w:p>
    <w:p w14:paraId="47060B11" w14:textId="77777777" w:rsidR="00600C94" w:rsidRPr="0053318D" w:rsidRDefault="00600C94" w:rsidP="00600C94">
      <w:pPr>
        <w:spacing w:after="0" w:line="240" w:lineRule="auto"/>
        <w:jc w:val="both"/>
        <w:rPr>
          <w:rFonts w:ascii="Arial" w:eastAsia="Times New Roman" w:hAnsi="Arial" w:cs="Arial"/>
          <w:lang w:val="fr-BE"/>
        </w:rPr>
      </w:pPr>
    </w:p>
    <w:p w14:paraId="4DE36218" w14:textId="77777777" w:rsidR="00600C94" w:rsidRPr="00EB7743" w:rsidRDefault="00600C94" w:rsidP="006D218B">
      <w:pPr>
        <w:keepNext/>
        <w:keepLines/>
        <w:numPr>
          <w:ilvl w:val="1"/>
          <w:numId w:val="19"/>
        </w:numPr>
        <w:spacing w:before="200" w:after="0" w:line="240" w:lineRule="auto"/>
        <w:jc w:val="both"/>
        <w:outlineLvl w:val="1"/>
        <w:rPr>
          <w:rFonts w:ascii="Arial" w:eastAsia="Times New Roman" w:hAnsi="Arial" w:cs="Times New Roman"/>
          <w:b/>
          <w:i/>
          <w:sz w:val="26"/>
          <w:szCs w:val="26"/>
          <w:lang w:val="fr-BE"/>
        </w:rPr>
      </w:pPr>
      <w:r w:rsidRPr="00EB7743">
        <w:rPr>
          <w:rFonts w:ascii="Arial" w:eastAsia="Times New Roman" w:hAnsi="Arial" w:cs="Times New Roman"/>
          <w:b/>
          <w:sz w:val="26"/>
          <w:szCs w:val="26"/>
          <w:lang w:val="fr-BE"/>
        </w:rPr>
        <w:t>Liste des références</w:t>
      </w:r>
    </w:p>
    <w:p w14:paraId="2737012C"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0434AF48"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74351CC4" w14:textId="77777777" w:rsidR="00600C94" w:rsidRPr="0053318D" w:rsidRDefault="00600C94" w:rsidP="00600C94">
      <w:pPr>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
        </w:rPr>
        <w:t xml:space="preserve">Cette sous-partie contient 2 listes. </w:t>
      </w:r>
    </w:p>
    <w:p w14:paraId="349D9393" w14:textId="77777777" w:rsidR="00600C94" w:rsidRPr="0053318D" w:rsidRDefault="00600C94" w:rsidP="00600C94">
      <w:pPr>
        <w:spacing w:after="0" w:line="240" w:lineRule="auto"/>
        <w:jc w:val="both"/>
        <w:rPr>
          <w:rFonts w:ascii="Arial" w:eastAsia="Times New Roman" w:hAnsi="Arial" w:cs="Arial"/>
          <w:i/>
          <w:color w:val="0000FF"/>
          <w:lang w:val="fr-BE"/>
        </w:rPr>
      </w:pPr>
    </w:p>
    <w:p w14:paraId="1C33385C" w14:textId="77777777" w:rsidR="00600C94" w:rsidRPr="0053318D" w:rsidRDefault="00600C94" w:rsidP="00600C94">
      <w:pPr>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
        </w:rPr>
        <w:t xml:space="preserve">La première liste est la liste des références telle que décrite dans le document décrivant la procédure. </w:t>
      </w:r>
    </w:p>
    <w:p w14:paraId="7405DF9C" w14:textId="77777777" w:rsidR="00600C94" w:rsidRPr="0053318D" w:rsidRDefault="00600C94" w:rsidP="00600C94">
      <w:pPr>
        <w:spacing w:after="0" w:line="240" w:lineRule="auto"/>
        <w:jc w:val="both"/>
        <w:rPr>
          <w:rFonts w:ascii="Arial" w:eastAsia="Times New Roman" w:hAnsi="Arial" w:cs="Arial"/>
          <w:i/>
          <w:color w:val="0000FF"/>
          <w:lang w:val="fr-BE"/>
        </w:rPr>
      </w:pPr>
    </w:p>
    <w:p w14:paraId="20605ABC" w14:textId="77777777" w:rsidR="00600C94" w:rsidRPr="0053318D" w:rsidRDefault="00600C94" w:rsidP="00600C94">
      <w:pPr>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
        </w:rPr>
        <w:t xml:space="preserve">La deuxième liste est reproduite sous la forme d’un tableau et contient toutes les études </w:t>
      </w:r>
      <w:r w:rsidRPr="0053318D">
        <w:rPr>
          <w:rFonts w:ascii="Arial" w:eastAsia="Times New Roman" w:hAnsi="Arial" w:cs="Arial"/>
          <w:i/>
          <w:color w:val="0000FF"/>
          <w:u w:val="single"/>
          <w:lang w:val="fr"/>
        </w:rPr>
        <w:t>cliniques</w:t>
      </w:r>
      <w:r w:rsidRPr="0053318D">
        <w:rPr>
          <w:rFonts w:ascii="Arial" w:eastAsia="Times New Roman" w:hAnsi="Arial" w:cs="Arial"/>
          <w:i/>
          <w:color w:val="0000FF"/>
          <w:lang w:val="fr"/>
        </w:rPr>
        <w:t xml:space="preserve"> trouvées via la recherche systématique de la littérature. Dans ce tableau vous indiquez pour chaque étude clinique le niveau de preuve en utilisant par exemple le “Oxford Centre for Evidence-Based Medicine Levels of Evidence 2”, (</w:t>
      </w:r>
      <w:hyperlink r:id="rId9" w:history="1">
        <w:r w:rsidRPr="0053318D">
          <w:rPr>
            <w:rFonts w:ascii="Arial" w:eastAsia="Times New Roman" w:hAnsi="Arial" w:cs="Arial"/>
            <w:i/>
            <w:color w:val="0000FF"/>
            <w:u w:val="single"/>
            <w:lang w:val="fr"/>
          </w:rPr>
          <w:t>www.cebm.net/index/aspx?o=5653</w:t>
        </w:r>
      </w:hyperlink>
      <w:r w:rsidRPr="0053318D">
        <w:rPr>
          <w:rFonts w:ascii="Arial" w:eastAsia="Times New Roman" w:hAnsi="Arial" w:cs="Arial"/>
          <w:i/>
          <w:color w:val="0000FF"/>
          <w:lang w:val="fr"/>
        </w:rPr>
        <w:t xml:space="preserve">), GRADE, CEBAM, ou un autre système généralement accepté. Indiquez clairement quel système vous utilisez. </w:t>
      </w:r>
    </w:p>
    <w:p w14:paraId="2B85A9E7" w14:textId="77777777" w:rsidR="00600C94" w:rsidRPr="0053318D" w:rsidRDefault="00600C94" w:rsidP="00600C94">
      <w:pPr>
        <w:spacing w:after="0" w:line="240" w:lineRule="auto"/>
        <w:jc w:val="both"/>
        <w:rPr>
          <w:rFonts w:ascii="Arial" w:eastAsia="Times New Roman" w:hAnsi="Arial" w:cs="Arial"/>
          <w:i/>
          <w:color w:val="0000FF"/>
          <w:sz w:val="20"/>
          <w:szCs w:val="26"/>
          <w:lang w:val="fr-BE"/>
        </w:rPr>
      </w:pPr>
    </w:p>
    <w:p w14:paraId="41D3C0F5" w14:textId="77777777" w:rsidR="00600C94" w:rsidRPr="0053318D" w:rsidRDefault="00600C94" w:rsidP="00600C94">
      <w:pPr>
        <w:spacing w:after="0" w:line="240" w:lineRule="auto"/>
        <w:jc w:val="both"/>
        <w:rPr>
          <w:rFonts w:ascii="Arial" w:eastAsia="Times New Roman" w:hAnsi="Arial" w:cs="Arial"/>
          <w:i/>
          <w:color w:val="0000FF"/>
          <w:sz w:val="20"/>
          <w:szCs w:val="26"/>
          <w:lang w:val="fr-BE"/>
        </w:rPr>
      </w:pPr>
    </w:p>
    <w:p w14:paraId="739E6020" w14:textId="77777777" w:rsidR="00600C94" w:rsidRPr="0053318D" w:rsidRDefault="00600C94" w:rsidP="00600C94">
      <w:pPr>
        <w:spacing w:after="0" w:line="240" w:lineRule="auto"/>
        <w:jc w:val="both"/>
        <w:rPr>
          <w:rFonts w:ascii="Arial" w:eastAsia="Times New Roman" w:hAnsi="Arial" w:cs="Arial"/>
          <w:i/>
          <w:color w:val="0000FF"/>
          <w:sz w:val="20"/>
          <w:szCs w:val="26"/>
          <w:lang w:val="fr-BE"/>
        </w:rPr>
      </w:pPr>
      <w:r w:rsidRPr="0053318D">
        <w:rPr>
          <w:rFonts w:ascii="Arial" w:eastAsia="Times New Roman" w:hAnsi="Arial" w:cs="Arial"/>
          <w:i/>
          <w:color w:val="0000FF"/>
          <w:sz w:val="20"/>
          <w:szCs w:val="26"/>
          <w:lang w:val="fr"/>
        </w:rPr>
        <w:t>Exemple :</w:t>
      </w:r>
    </w:p>
    <w:p w14:paraId="1DDAA5C3" w14:textId="77777777" w:rsidR="00600C94" w:rsidRPr="0053318D" w:rsidRDefault="00600C94" w:rsidP="00600C94">
      <w:pPr>
        <w:spacing w:after="0" w:line="240" w:lineRule="auto"/>
        <w:jc w:val="both"/>
        <w:rPr>
          <w:rFonts w:ascii="Arial" w:eastAsia="Times New Roman" w:hAnsi="Arial" w:cs="Arial"/>
          <w:i/>
          <w:color w:val="0000FF"/>
          <w:sz w:val="20"/>
          <w:szCs w:val="26"/>
          <w:lang w:val="fr-BE"/>
        </w:rPr>
      </w:pPr>
    </w:p>
    <w:p w14:paraId="6815E050" w14:textId="77777777" w:rsidR="00600C94" w:rsidRPr="0053318D" w:rsidRDefault="00600C94" w:rsidP="00600C94">
      <w:pPr>
        <w:spacing w:after="0" w:line="240" w:lineRule="auto"/>
        <w:jc w:val="both"/>
        <w:rPr>
          <w:rFonts w:ascii="Arial" w:eastAsia="Times New Roman" w:hAnsi="Arial" w:cs="Arial"/>
          <w:i/>
          <w:color w:val="0000FF"/>
          <w:sz w:val="20"/>
          <w:szCs w:val="26"/>
          <w:lang w:val="fr-BE"/>
        </w:rPr>
      </w:pPr>
      <w:r w:rsidRPr="0053318D">
        <w:rPr>
          <w:rFonts w:ascii="Arial" w:eastAsia="Times New Roman" w:hAnsi="Arial" w:cs="Arial"/>
          <w:i/>
          <w:color w:val="0000FF"/>
          <w:sz w:val="20"/>
          <w:szCs w:val="26"/>
          <w:lang w:val="fr"/>
        </w:rPr>
        <w:t>1. Liste de référence</w:t>
      </w:r>
    </w:p>
    <w:p w14:paraId="2A4B38ED" w14:textId="77777777" w:rsidR="00600C94" w:rsidRPr="0053318D" w:rsidRDefault="00600C94" w:rsidP="00600C94">
      <w:pPr>
        <w:spacing w:after="0" w:line="240" w:lineRule="auto"/>
        <w:jc w:val="both"/>
        <w:rPr>
          <w:rFonts w:ascii="Arial" w:eastAsia="Times New Roman" w:hAnsi="Arial" w:cs="Arial"/>
          <w:i/>
          <w:color w:val="0000FF"/>
          <w:sz w:val="20"/>
          <w:szCs w:val="26"/>
          <w:lang w:val="fr-BE"/>
        </w:rPr>
      </w:pPr>
    </w:p>
    <w:p w14:paraId="22D3AA1A" w14:textId="77777777" w:rsidR="00600C94" w:rsidRPr="0053318D" w:rsidRDefault="00600C94" w:rsidP="00600C94">
      <w:pPr>
        <w:spacing w:after="0" w:line="240" w:lineRule="auto"/>
        <w:jc w:val="both"/>
        <w:rPr>
          <w:rFonts w:ascii="Arial" w:eastAsia="Times New Roman" w:hAnsi="Arial" w:cs="Arial"/>
          <w:i/>
          <w:color w:val="0000FF"/>
          <w:sz w:val="20"/>
          <w:szCs w:val="26"/>
          <w:lang w:val="fr-BE"/>
        </w:rPr>
      </w:pPr>
      <w:r w:rsidRPr="0053318D">
        <w:rPr>
          <w:rFonts w:ascii="Arial" w:eastAsia="Times New Roman" w:hAnsi="Arial" w:cs="Arial"/>
          <w:i/>
          <w:color w:val="0000FF"/>
          <w:sz w:val="20"/>
          <w:szCs w:val="26"/>
          <w:lang w:val="fr"/>
        </w:rPr>
        <w:t>Vous indiquez ci-dessous toutes les références mentionnées dans le dossier selon les recommandations décrites dans les premières pages du manuel.</w:t>
      </w:r>
    </w:p>
    <w:p w14:paraId="2D315E4B" w14:textId="77777777" w:rsidR="00600C94" w:rsidRPr="0053318D" w:rsidRDefault="00600C94" w:rsidP="00600C94">
      <w:pPr>
        <w:spacing w:after="0" w:line="240" w:lineRule="auto"/>
        <w:jc w:val="both"/>
        <w:rPr>
          <w:rFonts w:ascii="Arial" w:eastAsia="Times New Roman" w:hAnsi="Arial" w:cs="Arial"/>
          <w:i/>
          <w:color w:val="0000FF"/>
          <w:sz w:val="20"/>
          <w:szCs w:val="26"/>
          <w:lang w:val="fr-BE"/>
        </w:rPr>
      </w:pPr>
    </w:p>
    <w:p w14:paraId="59FB3B96" w14:textId="77777777" w:rsidR="00600C94" w:rsidRPr="0053318D" w:rsidRDefault="00600C94" w:rsidP="00600C94">
      <w:pPr>
        <w:spacing w:after="0" w:line="240" w:lineRule="auto"/>
        <w:jc w:val="both"/>
        <w:rPr>
          <w:rFonts w:ascii="Arial" w:eastAsia="Times New Roman" w:hAnsi="Arial" w:cs="Arial"/>
          <w:i/>
          <w:sz w:val="20"/>
          <w:szCs w:val="26"/>
          <w:lang w:val="fr-BE"/>
        </w:rPr>
      </w:pPr>
      <w:r w:rsidRPr="0053318D">
        <w:rPr>
          <w:rFonts w:ascii="Arial" w:eastAsia="Times New Roman" w:hAnsi="Arial" w:cs="Arial"/>
          <w:i/>
          <w:color w:val="0000FF"/>
          <w:sz w:val="20"/>
          <w:szCs w:val="26"/>
          <w:lang w:val="fr"/>
        </w:rPr>
        <w:t>2. Tableau du niveau de preuve des études cliniques</w:t>
      </w:r>
    </w:p>
    <w:p w14:paraId="1629C941" w14:textId="77777777" w:rsidR="00600C94" w:rsidRPr="0053318D" w:rsidRDefault="00600C94" w:rsidP="00600C94">
      <w:pPr>
        <w:spacing w:after="0" w:line="240" w:lineRule="auto"/>
        <w:jc w:val="both"/>
        <w:rPr>
          <w:rFonts w:ascii="Arial" w:eastAsia="Times New Roman" w:hAnsi="Arial" w:cs="Arial"/>
          <w:i/>
          <w:color w:val="0000FF"/>
          <w:lang w:val="fr-BE"/>
        </w:rPr>
      </w:pPr>
    </w:p>
    <w:p w14:paraId="5C1A7B55" w14:textId="77777777" w:rsidR="00600C94" w:rsidRPr="0053318D" w:rsidRDefault="00600C94" w:rsidP="00600C94">
      <w:pPr>
        <w:spacing w:after="0" w:line="240" w:lineRule="auto"/>
        <w:ind w:left="720"/>
        <w:contextualSpacing/>
        <w:jc w:val="both"/>
        <w:rPr>
          <w:rFonts w:ascii="Arial" w:eastAsia="Times New Roman" w:hAnsi="Arial" w:cs="Times New Roman"/>
          <w:i/>
          <w:color w:val="0000FF"/>
          <w:szCs w:val="24"/>
          <w:lang w:val="fr-BE"/>
        </w:rPr>
      </w:pPr>
    </w:p>
    <w:tbl>
      <w:tblPr>
        <w:tblStyle w:val="Grilledutableau1"/>
        <w:tblW w:w="8819" w:type="dxa"/>
        <w:tblInd w:w="108" w:type="dxa"/>
        <w:tblLook w:val="04A0" w:firstRow="1" w:lastRow="0" w:firstColumn="1" w:lastColumn="0" w:noHBand="0" w:noVBand="1"/>
      </w:tblPr>
      <w:tblGrid>
        <w:gridCol w:w="1370"/>
        <w:gridCol w:w="5785"/>
        <w:gridCol w:w="1664"/>
      </w:tblGrid>
      <w:tr w:rsidR="00600C94" w:rsidRPr="00410ED1" w14:paraId="3DCFBC2D" w14:textId="77777777" w:rsidTr="00600C94">
        <w:tc>
          <w:tcPr>
            <w:tcW w:w="1370" w:type="dxa"/>
            <w:vAlign w:val="center"/>
          </w:tcPr>
          <w:p w14:paraId="7EFA58F9" w14:textId="77777777" w:rsidR="00600C94" w:rsidRPr="0053318D" w:rsidRDefault="00600C94" w:rsidP="00600C94">
            <w:pPr>
              <w:jc w:val="center"/>
              <w:rPr>
                <w:rFonts w:ascii="Arial" w:hAnsi="Arial" w:cs="Arial"/>
                <w:i/>
                <w:color w:val="0000FF"/>
                <w:lang w:val="fr-BE"/>
              </w:rPr>
            </w:pPr>
            <w:r w:rsidRPr="0053318D">
              <w:rPr>
                <w:rFonts w:ascii="Arial" w:hAnsi="Arial"/>
                <w:i/>
                <w:color w:val="0000FF"/>
                <w:lang w:val="fr-BE"/>
              </w:rPr>
              <w:t>Numéro de référence de l’étude dans le dossier</w:t>
            </w:r>
          </w:p>
        </w:tc>
        <w:tc>
          <w:tcPr>
            <w:tcW w:w="5785" w:type="dxa"/>
            <w:vAlign w:val="center"/>
          </w:tcPr>
          <w:p w14:paraId="65343447" w14:textId="77777777" w:rsidR="00600C94" w:rsidRPr="0053318D" w:rsidRDefault="00600C94" w:rsidP="00600C94">
            <w:pPr>
              <w:jc w:val="center"/>
              <w:rPr>
                <w:rFonts w:ascii="Arial" w:hAnsi="Arial" w:cs="Arial"/>
                <w:i/>
                <w:color w:val="0000FF"/>
              </w:rPr>
            </w:pPr>
            <w:r w:rsidRPr="0053318D">
              <w:rPr>
                <w:rFonts w:ascii="Arial" w:hAnsi="Arial"/>
                <w:i/>
                <w:color w:val="0000FF"/>
                <w:lang w:val="fr-BE"/>
              </w:rPr>
              <w:t>Référence complète de l’étude</w:t>
            </w:r>
          </w:p>
        </w:tc>
        <w:tc>
          <w:tcPr>
            <w:tcW w:w="1664" w:type="dxa"/>
          </w:tcPr>
          <w:p w14:paraId="1EC67052" w14:textId="77777777" w:rsidR="00600C94" w:rsidRPr="0053318D" w:rsidRDefault="00600C94" w:rsidP="00600C94">
            <w:pPr>
              <w:jc w:val="center"/>
              <w:rPr>
                <w:rFonts w:ascii="Arial" w:hAnsi="Arial" w:cs="Arial"/>
                <w:i/>
                <w:color w:val="0000FF"/>
                <w:szCs w:val="26"/>
                <w:lang w:val="en-US"/>
              </w:rPr>
            </w:pPr>
            <w:r w:rsidRPr="0053318D">
              <w:rPr>
                <w:rFonts w:ascii="Arial" w:hAnsi="Arial" w:cs="Arial"/>
                <w:i/>
                <w:color w:val="0000FF"/>
                <w:szCs w:val="26"/>
                <w:lang w:val="en-US"/>
              </w:rPr>
              <w:t>Level of evidence (Oxford CEBM)</w:t>
            </w:r>
          </w:p>
        </w:tc>
      </w:tr>
      <w:tr w:rsidR="00600C94" w:rsidRPr="0053318D" w14:paraId="771E89A5" w14:textId="77777777" w:rsidTr="00600C94">
        <w:tc>
          <w:tcPr>
            <w:tcW w:w="1370" w:type="dxa"/>
            <w:vAlign w:val="center"/>
          </w:tcPr>
          <w:p w14:paraId="6572E1A3" w14:textId="77777777" w:rsidR="00600C94" w:rsidRPr="0053318D" w:rsidRDefault="00600C94" w:rsidP="00600C94">
            <w:pPr>
              <w:jc w:val="both"/>
              <w:rPr>
                <w:rFonts w:ascii="Arial" w:hAnsi="Arial" w:cs="Arial"/>
                <w:i/>
                <w:color w:val="0000FF"/>
                <w:szCs w:val="26"/>
              </w:rPr>
            </w:pPr>
            <w:r w:rsidRPr="0053318D">
              <w:rPr>
                <w:rFonts w:ascii="Arial" w:hAnsi="Arial" w:cs="Arial"/>
                <w:i/>
                <w:color w:val="0000FF"/>
                <w:szCs w:val="26"/>
              </w:rPr>
              <w:t>1</w:t>
            </w:r>
          </w:p>
        </w:tc>
        <w:tc>
          <w:tcPr>
            <w:tcW w:w="5785" w:type="dxa"/>
            <w:vAlign w:val="center"/>
          </w:tcPr>
          <w:p w14:paraId="03471B83" w14:textId="77777777" w:rsidR="00600C94" w:rsidRPr="0053318D" w:rsidRDefault="00600C94" w:rsidP="00600C94">
            <w:pPr>
              <w:jc w:val="both"/>
              <w:rPr>
                <w:rFonts w:ascii="Arial" w:hAnsi="Arial" w:cs="Arial"/>
                <w:i/>
                <w:color w:val="0000FF"/>
                <w:szCs w:val="26"/>
                <w:lang w:val="en-US"/>
              </w:rPr>
            </w:pPr>
            <w:r w:rsidRPr="0053318D">
              <w:rPr>
                <w:rFonts w:ascii="Arial" w:hAnsi="Arial" w:cs="Arial"/>
                <w:i/>
                <w:color w:val="0000FF"/>
                <w:szCs w:val="26"/>
                <w:lang w:val="en-US"/>
              </w:rPr>
              <w:t>Dupond A., Dupont C.,  RCT on the efficacy of a new sensor, Journal of Medicine, 2003 May 1;26(3):342-92</w:t>
            </w:r>
          </w:p>
        </w:tc>
        <w:tc>
          <w:tcPr>
            <w:tcW w:w="1664" w:type="dxa"/>
          </w:tcPr>
          <w:p w14:paraId="59F71647" w14:textId="77777777" w:rsidR="00600C94" w:rsidRPr="0053318D" w:rsidRDefault="00600C94" w:rsidP="00600C94">
            <w:pPr>
              <w:jc w:val="center"/>
              <w:rPr>
                <w:rFonts w:ascii="Arial" w:hAnsi="Arial" w:cs="Arial"/>
                <w:i/>
                <w:color w:val="0000FF"/>
                <w:szCs w:val="26"/>
              </w:rPr>
            </w:pPr>
            <w:r w:rsidRPr="0053318D">
              <w:rPr>
                <w:rFonts w:ascii="Arial" w:hAnsi="Arial" w:cs="Arial"/>
                <w:i/>
                <w:color w:val="0000FF"/>
                <w:szCs w:val="26"/>
              </w:rPr>
              <w:t>2</w:t>
            </w:r>
          </w:p>
        </w:tc>
      </w:tr>
      <w:tr w:rsidR="00600C94" w:rsidRPr="0053318D" w14:paraId="6536EC35" w14:textId="77777777" w:rsidTr="00600C94">
        <w:tc>
          <w:tcPr>
            <w:tcW w:w="1370" w:type="dxa"/>
            <w:vAlign w:val="center"/>
          </w:tcPr>
          <w:p w14:paraId="69936657" w14:textId="77777777" w:rsidR="00600C94" w:rsidRPr="0053318D" w:rsidRDefault="00600C94" w:rsidP="00600C94">
            <w:pPr>
              <w:jc w:val="both"/>
              <w:rPr>
                <w:rFonts w:ascii="Arial" w:hAnsi="Arial" w:cs="Arial"/>
                <w:i/>
                <w:color w:val="0000FF"/>
                <w:szCs w:val="26"/>
              </w:rPr>
            </w:pPr>
            <w:r w:rsidRPr="0053318D">
              <w:rPr>
                <w:rFonts w:ascii="Arial" w:hAnsi="Arial" w:cs="Arial"/>
                <w:i/>
                <w:color w:val="0000FF"/>
                <w:szCs w:val="26"/>
              </w:rPr>
              <w:t>2</w:t>
            </w:r>
          </w:p>
        </w:tc>
        <w:tc>
          <w:tcPr>
            <w:tcW w:w="5785" w:type="dxa"/>
            <w:vAlign w:val="center"/>
          </w:tcPr>
          <w:p w14:paraId="56CA0AEB" w14:textId="77777777" w:rsidR="00600C94" w:rsidRPr="0053318D" w:rsidRDefault="00600C94" w:rsidP="00600C94">
            <w:pPr>
              <w:jc w:val="both"/>
              <w:rPr>
                <w:rFonts w:ascii="Arial" w:hAnsi="Arial" w:cs="Arial"/>
                <w:i/>
                <w:color w:val="0000FF"/>
                <w:szCs w:val="26"/>
                <w:lang w:val="en-US"/>
              </w:rPr>
            </w:pPr>
            <w:r w:rsidRPr="0053318D">
              <w:rPr>
                <w:rFonts w:ascii="Arial" w:hAnsi="Arial" w:cs="Arial"/>
                <w:i/>
                <w:color w:val="0000FF"/>
                <w:szCs w:val="26"/>
                <w:lang w:val="en-US"/>
              </w:rPr>
              <w:t>Dupond A., Dupont C.,  Case Study on the efficacy of a new sensor, Journal of Medicine, 2003;Vol. 35;No. 5; p. S285</w:t>
            </w:r>
          </w:p>
        </w:tc>
        <w:tc>
          <w:tcPr>
            <w:tcW w:w="1664" w:type="dxa"/>
          </w:tcPr>
          <w:p w14:paraId="2011C81E" w14:textId="77777777" w:rsidR="00600C94" w:rsidRPr="0053318D" w:rsidRDefault="00600C94" w:rsidP="00600C94">
            <w:pPr>
              <w:jc w:val="center"/>
              <w:rPr>
                <w:rFonts w:ascii="Arial" w:hAnsi="Arial" w:cs="Arial"/>
                <w:i/>
                <w:color w:val="0000FF"/>
                <w:szCs w:val="26"/>
              </w:rPr>
            </w:pPr>
            <w:r w:rsidRPr="0053318D">
              <w:rPr>
                <w:rFonts w:ascii="Arial" w:hAnsi="Arial" w:cs="Arial"/>
                <w:i/>
                <w:color w:val="0000FF"/>
                <w:szCs w:val="26"/>
              </w:rPr>
              <w:t>4</w:t>
            </w:r>
          </w:p>
        </w:tc>
      </w:tr>
      <w:tr w:rsidR="00600C94" w:rsidRPr="0053318D" w14:paraId="798170E4" w14:textId="77777777" w:rsidTr="00600C94">
        <w:tc>
          <w:tcPr>
            <w:tcW w:w="1370" w:type="dxa"/>
            <w:vAlign w:val="center"/>
          </w:tcPr>
          <w:p w14:paraId="071087C5" w14:textId="77777777" w:rsidR="00600C94" w:rsidRPr="0053318D" w:rsidRDefault="00600C94" w:rsidP="00600C94">
            <w:pPr>
              <w:jc w:val="both"/>
              <w:rPr>
                <w:rFonts w:ascii="Arial" w:hAnsi="Arial" w:cs="Arial"/>
                <w:i/>
                <w:color w:val="0000FF"/>
                <w:szCs w:val="26"/>
              </w:rPr>
            </w:pPr>
            <w:r w:rsidRPr="0053318D">
              <w:rPr>
                <w:rFonts w:ascii="Arial" w:hAnsi="Arial" w:cs="Arial"/>
                <w:i/>
                <w:color w:val="0000FF"/>
                <w:szCs w:val="26"/>
              </w:rPr>
              <w:t>3</w:t>
            </w:r>
          </w:p>
        </w:tc>
        <w:tc>
          <w:tcPr>
            <w:tcW w:w="5785" w:type="dxa"/>
            <w:vAlign w:val="center"/>
          </w:tcPr>
          <w:p w14:paraId="2035543B" w14:textId="77777777" w:rsidR="00600C94" w:rsidRPr="0053318D" w:rsidRDefault="00600C94" w:rsidP="00600C94">
            <w:pPr>
              <w:jc w:val="both"/>
              <w:rPr>
                <w:rFonts w:ascii="Arial" w:hAnsi="Arial" w:cs="Arial"/>
                <w:i/>
                <w:color w:val="0000FF"/>
                <w:szCs w:val="26"/>
              </w:rPr>
            </w:pPr>
            <w:r w:rsidRPr="0053318D">
              <w:rPr>
                <w:rFonts w:ascii="Arial" w:hAnsi="Arial" w:cs="Arial"/>
                <w:i/>
                <w:color w:val="0000FF"/>
                <w:szCs w:val="26"/>
                <w:lang w:val="en-US"/>
              </w:rPr>
              <w:t>LeMaire SA, Russell L, Epidemiology of thoracic aortic dissection.  Nature Reviews Cardiology, 2011.  Vol: 8(2); pp. 103-13.</w:t>
            </w:r>
          </w:p>
        </w:tc>
        <w:tc>
          <w:tcPr>
            <w:tcW w:w="1664" w:type="dxa"/>
          </w:tcPr>
          <w:p w14:paraId="38ED0FBC" w14:textId="77777777" w:rsidR="00600C94" w:rsidRPr="0053318D" w:rsidRDefault="00600C94" w:rsidP="00600C94">
            <w:pPr>
              <w:jc w:val="center"/>
              <w:rPr>
                <w:rFonts w:ascii="Arial" w:hAnsi="Arial" w:cs="Arial"/>
                <w:i/>
                <w:color w:val="0000FF"/>
                <w:szCs w:val="26"/>
              </w:rPr>
            </w:pPr>
            <w:r w:rsidRPr="00EB7743">
              <w:rPr>
                <w:rFonts w:ascii="Arial" w:hAnsi="Arial" w:cs="Arial"/>
                <w:i/>
                <w:color w:val="0000FF"/>
                <w:szCs w:val="26"/>
              </w:rPr>
              <w:t>nvt</w:t>
            </w:r>
          </w:p>
        </w:tc>
      </w:tr>
    </w:tbl>
    <w:p w14:paraId="75D4D39C" w14:textId="77777777" w:rsidR="00600C94" w:rsidRPr="0053318D" w:rsidRDefault="00600C94" w:rsidP="00600C94">
      <w:pPr>
        <w:spacing w:after="0" w:line="240" w:lineRule="auto"/>
        <w:ind w:left="720"/>
        <w:contextualSpacing/>
        <w:jc w:val="both"/>
        <w:rPr>
          <w:rFonts w:ascii="Arial" w:eastAsia="Times New Roman" w:hAnsi="Arial" w:cs="Times New Roman"/>
          <w:i/>
          <w:color w:val="0000FF"/>
          <w:szCs w:val="24"/>
          <w:lang w:val="fr-BE"/>
        </w:rPr>
      </w:pPr>
    </w:p>
    <w:p w14:paraId="00C70063"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6D667B0D"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0F8B9E8F"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7A4E8420"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312FB7F6"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0EB1276B" w14:textId="77777777" w:rsidR="00600C94" w:rsidRPr="0053318D" w:rsidRDefault="00600C94" w:rsidP="00600C94">
      <w:pPr>
        <w:spacing w:after="0" w:line="240" w:lineRule="auto"/>
        <w:jc w:val="both"/>
        <w:rPr>
          <w:rFonts w:ascii="Arial" w:eastAsia="Times New Roman" w:hAnsi="Arial" w:cs="Times New Roman"/>
          <w:b/>
          <w:i/>
          <w:sz w:val="26"/>
          <w:szCs w:val="24"/>
          <w:lang w:val="fr-BE"/>
        </w:rPr>
      </w:pPr>
    </w:p>
    <w:p w14:paraId="3D41FF8D" w14:textId="77777777" w:rsidR="00600C94" w:rsidRPr="0053318D" w:rsidRDefault="00600C94" w:rsidP="00600C94">
      <w:pPr>
        <w:spacing w:after="0" w:line="240" w:lineRule="auto"/>
        <w:jc w:val="both"/>
        <w:rPr>
          <w:rFonts w:ascii="Arial" w:eastAsia="Times New Roman" w:hAnsi="Arial" w:cs="Times New Roman"/>
          <w:b/>
          <w:i/>
          <w:sz w:val="26"/>
          <w:szCs w:val="24"/>
          <w:lang w:val="fr-BE"/>
        </w:rPr>
        <w:sectPr w:rsidR="00600C94" w:rsidRPr="0053318D" w:rsidSect="00600C94">
          <w:headerReference w:type="default" r:id="rId10"/>
          <w:footerReference w:type="default" r:id="rId11"/>
          <w:headerReference w:type="first" r:id="rId12"/>
          <w:pgSz w:w="11907" w:h="16839" w:code="9"/>
          <w:pgMar w:top="1440" w:right="1440" w:bottom="1440" w:left="1440" w:header="709" w:footer="709" w:gutter="0"/>
          <w:cols w:space="708"/>
          <w:rtlGutter/>
          <w:docGrid w:linePitch="360"/>
        </w:sectPr>
      </w:pPr>
    </w:p>
    <w:p w14:paraId="27F5893C" w14:textId="6CE7A230" w:rsidR="00600C94" w:rsidRPr="0053318D" w:rsidRDefault="0092033C" w:rsidP="00600C94">
      <w:pPr>
        <w:keepNext/>
        <w:keepLines/>
        <w:numPr>
          <w:ilvl w:val="1"/>
          <w:numId w:val="0"/>
        </w:numPr>
        <w:spacing w:before="200" w:after="0" w:line="240" w:lineRule="auto"/>
        <w:ind w:left="360" w:hanging="360"/>
        <w:outlineLvl w:val="1"/>
        <w:rPr>
          <w:rFonts w:ascii="Arial" w:eastAsia="Times New Roman" w:hAnsi="Arial" w:cs="Times New Roman"/>
          <w:b/>
          <w:i/>
          <w:sz w:val="26"/>
          <w:szCs w:val="26"/>
          <w:lang w:val="fr-BE"/>
        </w:rPr>
      </w:pPr>
      <w:r w:rsidRPr="0053318D">
        <w:rPr>
          <w:rFonts w:ascii="Arial" w:eastAsia="Times New Roman" w:hAnsi="Arial" w:cs="Times New Roman"/>
          <w:b/>
          <w:i/>
          <w:sz w:val="26"/>
          <w:szCs w:val="26"/>
          <w:lang w:val="fr-BE"/>
        </w:rPr>
        <w:lastRenderedPageBreak/>
        <w:t>Sous-partie 2 :</w:t>
      </w:r>
      <w:r w:rsidRPr="0053318D">
        <w:rPr>
          <w:rFonts w:ascii="Arial" w:eastAsia="Times New Roman" w:hAnsi="Arial" w:cs="Times New Roman"/>
          <w:b/>
          <w:i/>
          <w:sz w:val="26"/>
          <w:szCs w:val="26"/>
          <w:lang w:val="fr-BE"/>
        </w:rPr>
        <w:tab/>
      </w:r>
      <w:r w:rsidR="00600C94" w:rsidRPr="0053318D">
        <w:rPr>
          <w:rFonts w:ascii="Arial" w:eastAsia="Times New Roman" w:hAnsi="Arial" w:cs="Times New Roman"/>
          <w:b/>
          <w:i/>
          <w:sz w:val="26"/>
          <w:szCs w:val="26"/>
          <w:lang w:val="fr-BE"/>
        </w:rPr>
        <w:t>Texte complet de chaque étude clinique et en économie de la santé</w:t>
      </w:r>
    </w:p>
    <w:p w14:paraId="119E8171" w14:textId="77777777" w:rsidR="00600C94" w:rsidRPr="0053318D" w:rsidRDefault="00600C94" w:rsidP="00600C94">
      <w:pPr>
        <w:spacing w:after="0" w:line="240" w:lineRule="auto"/>
        <w:jc w:val="both"/>
        <w:rPr>
          <w:rFonts w:ascii="Arial" w:eastAsia="Times New Roman" w:hAnsi="Arial" w:cs="Arial"/>
          <w:lang w:val="fr-BE"/>
        </w:rPr>
      </w:pPr>
    </w:p>
    <w:p w14:paraId="08D879D6" w14:textId="77777777" w:rsidR="00600C94" w:rsidRPr="0053318D" w:rsidRDefault="00600C94" w:rsidP="00600C94">
      <w:pPr>
        <w:spacing w:after="0" w:line="240" w:lineRule="auto"/>
        <w:jc w:val="both"/>
        <w:rPr>
          <w:rFonts w:ascii="Arial" w:eastAsia="Times New Roman" w:hAnsi="Arial" w:cs="Arial"/>
          <w:lang w:val="fr-BE"/>
        </w:rPr>
      </w:pPr>
    </w:p>
    <w:p w14:paraId="73C6B98A" w14:textId="77777777" w:rsidR="00600C94" w:rsidRPr="0053318D" w:rsidRDefault="00600C94" w:rsidP="00600C94">
      <w:pPr>
        <w:spacing w:after="0" w:line="240" w:lineRule="auto"/>
        <w:jc w:val="both"/>
        <w:rPr>
          <w:rFonts w:ascii="Arial" w:eastAsia="Times New Roman" w:hAnsi="Arial" w:cs="Arial"/>
          <w:b/>
          <w:lang w:val="fr-BE"/>
        </w:rPr>
      </w:pPr>
      <w:r w:rsidRPr="0053318D">
        <w:rPr>
          <w:rFonts w:ascii="Arial" w:eastAsia="Times New Roman" w:hAnsi="Arial" w:cs="Arial"/>
          <w:b/>
          <w:lang w:val="fr-BE"/>
        </w:rPr>
        <w:br w:type="page"/>
      </w:r>
    </w:p>
    <w:p w14:paraId="29C8E92E" w14:textId="1C0FBCC3" w:rsidR="00600C94" w:rsidRPr="0053318D" w:rsidRDefault="0092033C" w:rsidP="00600C94">
      <w:pPr>
        <w:keepNext/>
        <w:keepLines/>
        <w:numPr>
          <w:ilvl w:val="1"/>
          <w:numId w:val="0"/>
        </w:numPr>
        <w:spacing w:before="200" w:after="0" w:line="240" w:lineRule="auto"/>
        <w:ind w:left="360" w:hanging="360"/>
        <w:outlineLvl w:val="1"/>
        <w:rPr>
          <w:rFonts w:ascii="Arial" w:eastAsia="Times New Roman" w:hAnsi="Arial" w:cs="Arial"/>
          <w:b/>
          <w:i/>
          <w:lang w:val="fr-BE"/>
        </w:rPr>
      </w:pPr>
      <w:r w:rsidRPr="0053318D">
        <w:rPr>
          <w:rFonts w:ascii="Arial" w:eastAsia="Times New Roman" w:hAnsi="Arial" w:cs="Times New Roman"/>
          <w:b/>
          <w:i/>
          <w:sz w:val="26"/>
          <w:szCs w:val="26"/>
          <w:lang w:val="fr-BE"/>
        </w:rPr>
        <w:lastRenderedPageBreak/>
        <w:t>Sous-partie 3 :</w:t>
      </w:r>
      <w:r w:rsidRPr="0053318D">
        <w:rPr>
          <w:rFonts w:ascii="Arial" w:eastAsia="Times New Roman" w:hAnsi="Arial" w:cs="Times New Roman"/>
          <w:b/>
          <w:i/>
          <w:sz w:val="26"/>
          <w:szCs w:val="26"/>
          <w:lang w:val="fr-BE"/>
        </w:rPr>
        <w:tab/>
      </w:r>
      <w:r w:rsidR="00600C94" w:rsidRPr="0053318D">
        <w:rPr>
          <w:rFonts w:ascii="Arial" w:eastAsia="Times New Roman" w:hAnsi="Arial" w:cs="Times New Roman"/>
          <w:b/>
          <w:i/>
          <w:sz w:val="26"/>
          <w:szCs w:val="26"/>
          <w:lang w:val="fr-BE"/>
        </w:rPr>
        <w:t>Le cas échéant, description de l’échelle ou du score de l’évaluation (VAS, WOMAC, NYHA, …)</w:t>
      </w:r>
      <w:r w:rsidR="00600C94" w:rsidRPr="0053318D">
        <w:rPr>
          <w:rFonts w:ascii="Arial" w:eastAsia="Times New Roman" w:hAnsi="Arial" w:cs="Times New Roman"/>
          <w:b/>
          <w:i/>
          <w:sz w:val="20"/>
          <w:szCs w:val="26"/>
          <w:lang w:val="fr-BE"/>
        </w:rPr>
        <w:t xml:space="preserve"> </w:t>
      </w:r>
    </w:p>
    <w:p w14:paraId="1BA661E7" w14:textId="77777777" w:rsidR="00600C94" w:rsidRPr="0053318D" w:rsidRDefault="00600C94" w:rsidP="00600C94">
      <w:pPr>
        <w:spacing w:after="0" w:line="240" w:lineRule="auto"/>
        <w:ind w:left="567"/>
        <w:jc w:val="both"/>
        <w:rPr>
          <w:rFonts w:ascii="Arial" w:eastAsia="Times New Roman" w:hAnsi="Arial" w:cs="Arial"/>
          <w:lang w:val="fr-BE"/>
        </w:rPr>
      </w:pPr>
    </w:p>
    <w:p w14:paraId="5906ACBD" w14:textId="77777777" w:rsidR="00600C94" w:rsidRPr="0053318D" w:rsidRDefault="00600C94" w:rsidP="00600C94">
      <w:pPr>
        <w:spacing w:after="0" w:line="240" w:lineRule="auto"/>
        <w:ind w:left="567"/>
        <w:jc w:val="both"/>
        <w:rPr>
          <w:rFonts w:ascii="Arial" w:eastAsia="Times New Roman" w:hAnsi="Arial" w:cs="Arial"/>
          <w:lang w:val="fr-BE"/>
        </w:rPr>
      </w:pPr>
    </w:p>
    <w:p w14:paraId="701DB5FC" w14:textId="77777777" w:rsidR="00600C94" w:rsidRPr="0053318D" w:rsidRDefault="00600C94" w:rsidP="00600C94">
      <w:pPr>
        <w:spacing w:after="0" w:line="240" w:lineRule="auto"/>
        <w:jc w:val="both"/>
        <w:rPr>
          <w:rFonts w:ascii="Arial" w:eastAsia="Times New Roman" w:hAnsi="Arial" w:cs="Times New Roman"/>
          <w:b/>
          <w:szCs w:val="24"/>
          <w:lang w:val="fr-BE"/>
        </w:rPr>
      </w:pPr>
      <w:r w:rsidRPr="0053318D">
        <w:rPr>
          <w:rFonts w:ascii="Arial" w:eastAsia="Times New Roman" w:hAnsi="Arial" w:cs="Arial"/>
          <w:lang w:val="fr-BE"/>
        </w:rPr>
        <w:br w:type="page"/>
      </w:r>
    </w:p>
    <w:p w14:paraId="3EDB70E5" w14:textId="51EAB8C6" w:rsidR="00600C94" w:rsidRPr="0053318D" w:rsidRDefault="0092033C" w:rsidP="00600C94">
      <w:pPr>
        <w:keepNext/>
        <w:keepLines/>
        <w:spacing w:before="480" w:after="0" w:line="240" w:lineRule="auto"/>
        <w:ind w:left="360" w:hanging="360"/>
        <w:outlineLvl w:val="0"/>
        <w:rPr>
          <w:rFonts w:ascii="Arial" w:eastAsia="Times New Roman" w:hAnsi="Arial" w:cs="Times New Roman"/>
          <w:b/>
          <w:bCs/>
          <w:sz w:val="28"/>
          <w:szCs w:val="28"/>
          <w:lang w:val="fr-BE"/>
        </w:rPr>
      </w:pPr>
      <w:r w:rsidRPr="0053318D">
        <w:rPr>
          <w:rFonts w:ascii="Arial" w:eastAsia="Times New Roman" w:hAnsi="Arial" w:cs="Times New Roman"/>
          <w:b/>
          <w:bCs/>
          <w:sz w:val="28"/>
          <w:szCs w:val="28"/>
          <w:lang w:val="fr-BE"/>
        </w:rPr>
        <w:lastRenderedPageBreak/>
        <w:t>Partie 3 :</w:t>
      </w:r>
      <w:r w:rsidRPr="0053318D">
        <w:rPr>
          <w:rFonts w:ascii="Arial" w:eastAsia="Times New Roman" w:hAnsi="Arial" w:cs="Times New Roman"/>
          <w:b/>
          <w:bCs/>
          <w:sz w:val="28"/>
          <w:szCs w:val="28"/>
          <w:lang w:val="fr-BE"/>
        </w:rPr>
        <w:tab/>
      </w:r>
      <w:r w:rsidR="00600C94" w:rsidRPr="0053318D">
        <w:rPr>
          <w:rFonts w:ascii="Arial" w:eastAsia="Times New Roman" w:hAnsi="Arial" w:cs="Times New Roman"/>
          <w:b/>
          <w:bCs/>
          <w:sz w:val="28"/>
          <w:szCs w:val="28"/>
          <w:lang w:val="fr-BE"/>
        </w:rPr>
        <w:t>Documents à ajouter</w:t>
      </w:r>
    </w:p>
    <w:p w14:paraId="0386CDD9" w14:textId="77777777" w:rsidR="00600C94" w:rsidRPr="0053318D" w:rsidRDefault="00600C94" w:rsidP="00600C94">
      <w:pPr>
        <w:spacing w:after="0" w:line="240" w:lineRule="auto"/>
        <w:jc w:val="both"/>
        <w:rPr>
          <w:rFonts w:ascii="Arial" w:eastAsia="Times New Roman" w:hAnsi="Arial" w:cs="Arial"/>
          <w:lang w:val="fr-BE"/>
        </w:rPr>
      </w:pPr>
    </w:p>
    <w:p w14:paraId="6593AA56" w14:textId="77777777" w:rsidR="00600C94" w:rsidRPr="0053318D" w:rsidRDefault="00600C94" w:rsidP="006D218B">
      <w:pPr>
        <w:keepNext/>
        <w:keepLines/>
        <w:numPr>
          <w:ilvl w:val="1"/>
          <w:numId w:val="18"/>
        </w:numPr>
        <w:spacing w:before="200" w:after="0" w:line="240" w:lineRule="auto"/>
        <w:jc w:val="both"/>
        <w:outlineLvl w:val="1"/>
        <w:rPr>
          <w:rFonts w:ascii="Arial" w:eastAsia="Times New Roman" w:hAnsi="Arial" w:cs="Times New Roman"/>
          <w:b/>
          <w:i/>
          <w:sz w:val="26"/>
          <w:szCs w:val="26"/>
          <w:lang w:val="fr-BE"/>
        </w:rPr>
      </w:pPr>
      <w:r w:rsidRPr="0053318D">
        <w:rPr>
          <w:rFonts w:ascii="Arial" w:eastAsia="Times New Roman" w:hAnsi="Arial" w:cs="Times New Roman"/>
          <w:b/>
          <w:i/>
          <w:sz w:val="26"/>
          <w:szCs w:val="26"/>
          <w:lang w:val="fr-BE"/>
        </w:rPr>
        <w:t>Brochure ou modèle / schéma / illustrations</w:t>
      </w:r>
    </w:p>
    <w:p w14:paraId="6CFAA165" w14:textId="77777777" w:rsidR="00600C94" w:rsidRPr="0053318D" w:rsidRDefault="00600C94" w:rsidP="00600C94">
      <w:pPr>
        <w:spacing w:after="0" w:line="240" w:lineRule="auto"/>
        <w:jc w:val="both"/>
        <w:rPr>
          <w:rFonts w:ascii="Arial" w:eastAsia="Times New Roman" w:hAnsi="Arial" w:cs="Arial"/>
          <w:lang w:val="fr-BE"/>
        </w:rPr>
      </w:pPr>
    </w:p>
    <w:p w14:paraId="660E9F11"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Il s’agit d’information relative aux composants du dispositif, afin de comprendre comment il se présente, comment il est utilisé, …</w:t>
      </w:r>
    </w:p>
    <w:p w14:paraId="59F94749" w14:textId="77777777" w:rsidR="00600C94" w:rsidRPr="0053318D" w:rsidRDefault="00600C94" w:rsidP="00600C94">
      <w:pPr>
        <w:spacing w:after="0" w:line="240" w:lineRule="auto"/>
        <w:jc w:val="both"/>
        <w:rPr>
          <w:rFonts w:ascii="Arial" w:eastAsia="Times New Roman" w:hAnsi="Arial" w:cs="Times New Roman"/>
          <w:i/>
          <w:color w:val="0000FF"/>
          <w:szCs w:val="24"/>
          <w:lang w:val="fr-BE"/>
        </w:rPr>
      </w:pPr>
      <w:r w:rsidRPr="0053318D">
        <w:rPr>
          <w:rFonts w:ascii="Arial" w:eastAsia="Times New Roman" w:hAnsi="Arial" w:cs="Times New Roman"/>
          <w:i/>
          <w:color w:val="0000FF"/>
          <w:szCs w:val="24"/>
          <w:lang w:val="fr-BE"/>
        </w:rPr>
        <w:t>La brochure est de préférence dans la langue du dossier. Si cela n’est pas possible, elle sera fournie dans une autre langue nationale ou en anglais.</w:t>
      </w:r>
    </w:p>
    <w:p w14:paraId="4B309BE1" w14:textId="77777777" w:rsidR="00600C94" w:rsidRPr="0053318D" w:rsidRDefault="00600C94" w:rsidP="00600C94">
      <w:pPr>
        <w:spacing w:after="0" w:line="240" w:lineRule="auto"/>
        <w:jc w:val="both"/>
        <w:rPr>
          <w:rFonts w:ascii="Arial" w:eastAsia="Times New Roman" w:hAnsi="Arial" w:cs="Arial"/>
          <w:lang w:val="fr-BE"/>
        </w:rPr>
      </w:pPr>
    </w:p>
    <w:p w14:paraId="22D8D0D8" w14:textId="1799D342" w:rsidR="00600C94" w:rsidRPr="0053318D" w:rsidRDefault="003B6DD6" w:rsidP="00600C94">
      <w:pPr>
        <w:keepNext/>
        <w:keepLines/>
        <w:numPr>
          <w:ilvl w:val="1"/>
          <w:numId w:val="0"/>
        </w:numPr>
        <w:spacing w:before="200" w:after="0" w:line="240" w:lineRule="auto"/>
        <w:ind w:left="360" w:hanging="360"/>
        <w:outlineLvl w:val="1"/>
        <w:rPr>
          <w:rFonts w:ascii="Arial" w:eastAsia="Times New Roman" w:hAnsi="Arial" w:cs="Times New Roman"/>
          <w:b/>
          <w:i/>
          <w:sz w:val="26"/>
          <w:szCs w:val="26"/>
          <w:lang w:val="fr-BE"/>
        </w:rPr>
      </w:pPr>
      <w:r w:rsidRPr="0053318D">
        <w:rPr>
          <w:rFonts w:ascii="Arial" w:eastAsia="Times New Roman" w:hAnsi="Arial" w:cs="Times New Roman"/>
          <w:b/>
          <w:i/>
          <w:sz w:val="26"/>
          <w:szCs w:val="26"/>
          <w:lang w:val="fr-BE"/>
        </w:rPr>
        <w:t>Sous-partie 2 :</w:t>
      </w:r>
      <w:r w:rsidRPr="0053318D">
        <w:rPr>
          <w:rFonts w:ascii="Arial" w:eastAsia="Times New Roman" w:hAnsi="Arial" w:cs="Times New Roman"/>
          <w:b/>
          <w:i/>
          <w:sz w:val="26"/>
          <w:szCs w:val="26"/>
          <w:lang w:val="fr-BE"/>
        </w:rPr>
        <w:tab/>
      </w:r>
      <w:r w:rsidR="00600C94" w:rsidRPr="0053318D">
        <w:rPr>
          <w:rFonts w:ascii="Arial" w:eastAsia="Times New Roman" w:hAnsi="Arial" w:cs="Times New Roman"/>
          <w:b/>
          <w:i/>
          <w:sz w:val="26"/>
          <w:szCs w:val="26"/>
          <w:lang w:val="fr-BE"/>
        </w:rPr>
        <w:t>La déclaration de conformité et les certificats exigés en rapport avec le marquage CE</w:t>
      </w:r>
    </w:p>
    <w:p w14:paraId="72D0BA98" w14:textId="77777777" w:rsidR="00600C94" w:rsidRPr="0053318D" w:rsidRDefault="00600C94" w:rsidP="00600C94">
      <w:pPr>
        <w:spacing w:after="0" w:line="240" w:lineRule="auto"/>
        <w:jc w:val="both"/>
        <w:rPr>
          <w:rFonts w:ascii="Arial" w:eastAsia="Times New Roman" w:hAnsi="Arial" w:cs="Arial"/>
          <w:b/>
          <w:lang w:val="fr-BE"/>
        </w:rPr>
      </w:pPr>
    </w:p>
    <w:p w14:paraId="4C93480A" w14:textId="77777777" w:rsidR="00600C94" w:rsidRPr="0053318D" w:rsidRDefault="00600C94" w:rsidP="00600C94">
      <w:pPr>
        <w:spacing w:after="0" w:line="240" w:lineRule="auto"/>
        <w:jc w:val="both"/>
        <w:rPr>
          <w:rFonts w:ascii="Arial" w:eastAsia="Times New Roman" w:hAnsi="Arial" w:cs="Arial"/>
          <w:i/>
          <w:color w:val="0000FF"/>
          <w:lang w:val="fr-BE"/>
        </w:rPr>
      </w:pPr>
      <w:r w:rsidRPr="0053318D">
        <w:rPr>
          <w:rFonts w:ascii="Arial" w:eastAsia="Times New Roman" w:hAnsi="Arial" w:cs="Arial"/>
          <w:i/>
          <w:color w:val="0000FF"/>
          <w:lang w:val="fr-BE"/>
        </w:rPr>
        <w:t xml:space="preserve">Veuillez ajouter la déclaration de conformité et les certificats exigés en rapport avec le marquage CE. </w:t>
      </w:r>
    </w:p>
    <w:p w14:paraId="493F73FC" w14:textId="77777777" w:rsidR="00600C94" w:rsidRPr="0053318D" w:rsidRDefault="00600C94" w:rsidP="006D218B">
      <w:pPr>
        <w:numPr>
          <w:ilvl w:val="0"/>
          <w:numId w:val="26"/>
        </w:numPr>
        <w:spacing w:before="100" w:beforeAutospacing="1" w:after="100" w:afterAutospacing="1" w:line="240" w:lineRule="auto"/>
        <w:jc w:val="both"/>
        <w:rPr>
          <w:rFonts w:ascii="Arial" w:eastAsia="Times New Roman" w:hAnsi="Arial" w:cs="Arial"/>
          <w:i/>
          <w:color w:val="0000FF"/>
          <w:szCs w:val="20"/>
          <w:lang w:val="fr-BE"/>
        </w:rPr>
      </w:pPr>
      <w:r w:rsidRPr="0053318D">
        <w:rPr>
          <w:rFonts w:ascii="Arial" w:eastAsia="Times New Roman" w:hAnsi="Arial" w:cs="Arial"/>
          <w:i/>
          <w:color w:val="0000FF"/>
          <w:szCs w:val="20"/>
          <w:lang w:val="fr-BE"/>
        </w:rPr>
        <w:t xml:space="preserve">Le Certificat de Conformité </w:t>
      </w:r>
    </w:p>
    <w:p w14:paraId="225167E9" w14:textId="59445101" w:rsidR="00600C94" w:rsidRPr="0053318D" w:rsidRDefault="00600C94" w:rsidP="00600C94">
      <w:pPr>
        <w:spacing w:before="100" w:beforeAutospacing="1" w:after="100" w:afterAutospacing="1" w:line="240" w:lineRule="auto"/>
        <w:ind w:left="720"/>
        <w:jc w:val="both"/>
        <w:rPr>
          <w:rFonts w:ascii="Arial" w:eastAsia="Times New Roman" w:hAnsi="Arial" w:cs="Arial"/>
          <w:i/>
          <w:color w:val="0000FF"/>
          <w:szCs w:val="20"/>
          <w:lang w:val="fr-BE"/>
        </w:rPr>
      </w:pPr>
      <w:r w:rsidRPr="0053318D">
        <w:rPr>
          <w:rFonts w:ascii="Arial" w:eastAsia="Times New Roman" w:hAnsi="Arial" w:cs="Arial"/>
          <w:i/>
          <w:color w:val="0000FF"/>
          <w:szCs w:val="20"/>
          <w:lang w:val="fr-BE"/>
        </w:rPr>
        <w:t>Il s’agit d’un document officiel établi par des organismes notifiés (« notified body ») compétents qui mentionnent le type de produits pour lequel le certificat est valable sans nécessairement préciser le nom commercial des produits. Dans ce cas, il faut que la déclaration de conformité mentionne explicitement les produits.</w:t>
      </w:r>
      <w:r w:rsidRPr="0053318D">
        <w:rPr>
          <w:rFonts w:ascii="Arial" w:eastAsia="Times New Roman" w:hAnsi="Arial" w:cs="Arial"/>
          <w:i/>
          <w:color w:val="0000FF"/>
          <w:szCs w:val="20"/>
          <w:lang w:val="fr-BE"/>
        </w:rPr>
        <w:br/>
        <w:t xml:space="preserve">Ce document atteste de la performance, de la conformité et de la qualité du dispositif et assure la sécurité et la santé des patients et des utilisateurs. </w:t>
      </w:r>
      <w:r w:rsidRPr="0053318D">
        <w:rPr>
          <w:rFonts w:ascii="Arial" w:eastAsia="Times New Roman" w:hAnsi="Arial" w:cs="Arial"/>
          <w:i/>
          <w:color w:val="0000FF"/>
          <w:szCs w:val="20"/>
          <w:lang w:val="fr-BE"/>
        </w:rPr>
        <w:br/>
        <w:t xml:space="preserve">Le certificat de Conformité d’un dispositif obtenu dans un des pays de </w:t>
      </w:r>
      <w:r w:rsidR="00EB7743">
        <w:rPr>
          <w:rFonts w:ascii="Arial" w:eastAsia="Times New Roman" w:hAnsi="Arial" w:cs="Arial"/>
          <w:i/>
          <w:color w:val="0000FF"/>
          <w:szCs w:val="20"/>
          <w:lang w:val="fr-BE"/>
        </w:rPr>
        <w:t>l’Union</w:t>
      </w:r>
      <w:r w:rsidRPr="0053318D">
        <w:rPr>
          <w:rFonts w:ascii="Arial" w:eastAsia="Times New Roman" w:hAnsi="Arial" w:cs="Arial"/>
          <w:i/>
          <w:color w:val="0000FF"/>
          <w:szCs w:val="20"/>
          <w:lang w:val="fr-BE"/>
        </w:rPr>
        <w:t xml:space="preserve"> européenne garantit la libre circulation de ce dispositif sur le territoire européen. </w:t>
      </w:r>
    </w:p>
    <w:p w14:paraId="280C158F" w14:textId="77777777" w:rsidR="00600C94" w:rsidRPr="0053318D" w:rsidRDefault="00600C94" w:rsidP="006D218B">
      <w:pPr>
        <w:numPr>
          <w:ilvl w:val="0"/>
          <w:numId w:val="26"/>
        </w:numPr>
        <w:spacing w:before="100" w:beforeAutospacing="1" w:after="100" w:afterAutospacing="1" w:line="240" w:lineRule="auto"/>
        <w:jc w:val="both"/>
        <w:rPr>
          <w:rFonts w:ascii="Arial" w:eastAsia="Times New Roman" w:hAnsi="Arial" w:cs="Arial"/>
          <w:i/>
          <w:color w:val="0000FF"/>
          <w:szCs w:val="20"/>
        </w:rPr>
      </w:pPr>
      <w:r w:rsidRPr="0053318D">
        <w:rPr>
          <w:rFonts w:ascii="Arial" w:eastAsia="Times New Roman" w:hAnsi="Arial" w:cs="Arial"/>
          <w:i/>
          <w:color w:val="0000FF"/>
          <w:szCs w:val="20"/>
        </w:rPr>
        <w:t xml:space="preserve">La déclaration de conformité </w:t>
      </w:r>
    </w:p>
    <w:p w14:paraId="72A3E676" w14:textId="77777777" w:rsidR="00600C94" w:rsidRPr="0053318D" w:rsidRDefault="00600C94" w:rsidP="00600C94">
      <w:pPr>
        <w:spacing w:before="100" w:beforeAutospacing="1" w:after="100" w:afterAutospacing="1" w:line="240" w:lineRule="auto"/>
        <w:ind w:left="720"/>
        <w:jc w:val="both"/>
        <w:rPr>
          <w:rFonts w:ascii="Arial" w:eastAsia="Times New Roman" w:hAnsi="Arial" w:cs="Arial"/>
          <w:i/>
          <w:color w:val="0000FF"/>
          <w:szCs w:val="20"/>
          <w:lang w:val="fr-BE"/>
        </w:rPr>
      </w:pPr>
      <w:r w:rsidRPr="0053318D">
        <w:rPr>
          <w:rFonts w:ascii="Arial" w:eastAsia="Times New Roman" w:hAnsi="Arial" w:cs="Arial"/>
          <w:i/>
          <w:color w:val="0000FF"/>
          <w:szCs w:val="20"/>
          <w:lang w:val="fr-BE"/>
        </w:rPr>
        <w:t xml:space="preserve">Il s’agit d’un document établi par le fabricant, qui atteste ainsi de la conformité de ses </w:t>
      </w:r>
      <w:r w:rsidRPr="00F40C99">
        <w:rPr>
          <w:rFonts w:ascii="Arial" w:eastAsia="Times New Roman" w:hAnsi="Arial" w:cs="Arial"/>
          <w:i/>
          <w:color w:val="0000FF"/>
          <w:szCs w:val="20"/>
          <w:lang w:val="fr-BE"/>
        </w:rPr>
        <w:t>produits</w:t>
      </w:r>
      <w:r w:rsidRPr="0053318D">
        <w:rPr>
          <w:rFonts w:ascii="Arial" w:eastAsia="Times New Roman" w:hAnsi="Arial" w:cs="Arial"/>
          <w:i/>
          <w:color w:val="0000FF"/>
          <w:szCs w:val="20"/>
          <w:lang w:val="fr-BE"/>
        </w:rPr>
        <w:t xml:space="preserve">, mentionnant tous les noms des </w:t>
      </w:r>
      <w:r w:rsidRPr="00F40C99">
        <w:rPr>
          <w:rFonts w:ascii="Arial" w:eastAsia="Times New Roman" w:hAnsi="Arial" w:cs="Arial"/>
          <w:i/>
          <w:color w:val="0000FF"/>
          <w:szCs w:val="20"/>
          <w:lang w:val="fr-BE"/>
        </w:rPr>
        <w:t>produits</w:t>
      </w:r>
      <w:r w:rsidRPr="0053318D">
        <w:rPr>
          <w:rFonts w:ascii="Arial" w:eastAsia="Times New Roman" w:hAnsi="Arial" w:cs="Arial"/>
          <w:i/>
          <w:color w:val="0000FF"/>
          <w:szCs w:val="20"/>
          <w:lang w:val="fr-BE"/>
        </w:rPr>
        <w:t xml:space="preserve"> concernés. Elle peut être considérée comme une annexe au certificat de conformité.</w:t>
      </w:r>
      <w:r w:rsidRPr="0053318D">
        <w:rPr>
          <w:rFonts w:ascii="Arial" w:eastAsia="Times New Roman" w:hAnsi="Arial" w:cs="Arial"/>
          <w:i/>
          <w:color w:val="0000FF"/>
          <w:szCs w:val="20"/>
          <w:lang w:val="fr-BE"/>
        </w:rPr>
        <w:br/>
        <w:t xml:space="preserve">De manière générale, les documents liés au marquage CE du dispositif varient selon la classe de risque du produit. </w:t>
      </w:r>
    </w:p>
    <w:p w14:paraId="14CD4311" w14:textId="77777777" w:rsidR="00600C94" w:rsidRPr="0053318D" w:rsidRDefault="00600C94" w:rsidP="00600C94">
      <w:pPr>
        <w:spacing w:before="100" w:beforeAutospacing="1" w:after="100" w:afterAutospacing="1" w:line="240" w:lineRule="auto"/>
        <w:ind w:left="720"/>
        <w:jc w:val="both"/>
        <w:rPr>
          <w:rFonts w:ascii="Arial" w:eastAsia="Times New Roman" w:hAnsi="Arial" w:cs="Arial"/>
          <w:i/>
          <w:color w:val="0000FF"/>
          <w:szCs w:val="20"/>
          <w:lang w:val="fr-BE"/>
        </w:rPr>
      </w:pPr>
      <w:r w:rsidRPr="0053318D">
        <w:rPr>
          <w:rFonts w:ascii="Arial" w:eastAsia="Times New Roman" w:hAnsi="Arial" w:cs="Arial"/>
          <w:i/>
          <w:color w:val="0000FF"/>
          <w:szCs w:val="20"/>
          <w:lang w:val="fr-BE"/>
        </w:rPr>
        <w:t xml:space="preserve">Pour connaître le certificat </w:t>
      </w:r>
      <w:r w:rsidRPr="00F40C99">
        <w:rPr>
          <w:rFonts w:ascii="Arial" w:eastAsia="Times New Roman" w:hAnsi="Arial" w:cs="Arial"/>
          <w:i/>
          <w:color w:val="0000FF"/>
          <w:szCs w:val="20"/>
          <w:lang w:val="fr-BE"/>
        </w:rPr>
        <w:t>C.E.</w:t>
      </w:r>
      <w:r w:rsidRPr="0053318D">
        <w:rPr>
          <w:rFonts w:ascii="Arial" w:eastAsia="Times New Roman" w:hAnsi="Arial" w:cs="Arial"/>
          <w:i/>
          <w:color w:val="0000FF"/>
          <w:szCs w:val="20"/>
          <w:lang w:val="fr-BE"/>
        </w:rPr>
        <w:t xml:space="preserve"> qui doit être fourni, veuillez consulter le site de la Commission européenne ou prendre contact avec l’Agence Fédérale des Médicaments et Produits de la Santé (meddev@fagg-afmps.be)</w:t>
      </w:r>
    </w:p>
    <w:p w14:paraId="2192A2F1" w14:textId="77777777" w:rsidR="00600C94" w:rsidRPr="0053318D" w:rsidRDefault="00600C94" w:rsidP="00600C94">
      <w:pPr>
        <w:spacing w:after="0" w:line="240" w:lineRule="auto"/>
        <w:jc w:val="both"/>
        <w:rPr>
          <w:rFonts w:ascii="Arial" w:eastAsia="Times New Roman" w:hAnsi="Arial" w:cs="Arial"/>
          <w:b/>
          <w:lang w:val="fr-BE"/>
        </w:rPr>
      </w:pPr>
    </w:p>
    <w:p w14:paraId="1181C122" w14:textId="797CE720" w:rsidR="00600C94" w:rsidRPr="0053318D" w:rsidRDefault="003B6DD6" w:rsidP="00600C94">
      <w:pPr>
        <w:keepNext/>
        <w:keepLines/>
        <w:numPr>
          <w:ilvl w:val="1"/>
          <w:numId w:val="0"/>
        </w:numPr>
        <w:spacing w:before="200" w:after="0" w:line="240" w:lineRule="auto"/>
        <w:ind w:left="360" w:hanging="360"/>
        <w:outlineLvl w:val="1"/>
        <w:rPr>
          <w:rFonts w:ascii="Arial" w:eastAsia="Times New Roman" w:hAnsi="Arial" w:cs="Times New Roman"/>
          <w:b/>
          <w:i/>
          <w:sz w:val="26"/>
          <w:szCs w:val="26"/>
          <w:lang w:val="fr-BE"/>
        </w:rPr>
      </w:pPr>
      <w:r w:rsidRPr="0053318D">
        <w:rPr>
          <w:rFonts w:ascii="Arial" w:eastAsia="Times New Roman" w:hAnsi="Arial" w:cs="Times New Roman"/>
          <w:b/>
          <w:i/>
          <w:sz w:val="26"/>
          <w:szCs w:val="26"/>
          <w:lang w:val="fr-BE"/>
        </w:rPr>
        <w:t>Sous-partie 3 :</w:t>
      </w:r>
      <w:r w:rsidRPr="0053318D">
        <w:rPr>
          <w:rFonts w:ascii="Arial" w:eastAsia="Times New Roman" w:hAnsi="Arial" w:cs="Times New Roman"/>
          <w:b/>
          <w:i/>
          <w:sz w:val="26"/>
          <w:szCs w:val="26"/>
          <w:lang w:val="fr-BE"/>
        </w:rPr>
        <w:tab/>
      </w:r>
      <w:r w:rsidR="00600C94" w:rsidRPr="0053318D">
        <w:rPr>
          <w:rFonts w:ascii="Arial" w:eastAsia="Times New Roman" w:hAnsi="Arial" w:cs="Times New Roman"/>
          <w:b/>
          <w:i/>
          <w:sz w:val="26"/>
          <w:szCs w:val="26"/>
          <w:lang w:val="fr-BE"/>
        </w:rPr>
        <w:t>Mode d’emploi</w:t>
      </w:r>
    </w:p>
    <w:p w14:paraId="39DAF710"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2045061E" w14:textId="77777777" w:rsidR="00600C94" w:rsidRPr="0053318D" w:rsidRDefault="00600C94" w:rsidP="00600C94">
      <w:pPr>
        <w:spacing w:after="0" w:line="240" w:lineRule="auto"/>
        <w:jc w:val="both"/>
        <w:rPr>
          <w:rFonts w:ascii="Arial" w:eastAsia="Times New Roman" w:hAnsi="Arial" w:cs="Times New Roman"/>
          <w:szCs w:val="24"/>
          <w:lang w:val="fr-BE"/>
        </w:rPr>
      </w:pPr>
      <w:r w:rsidRPr="0053318D">
        <w:rPr>
          <w:rFonts w:ascii="Arial" w:eastAsia="Times New Roman" w:hAnsi="Arial" w:cs="Arial"/>
          <w:i/>
          <w:color w:val="0000FF"/>
          <w:szCs w:val="20"/>
          <w:lang w:val="fr-BE"/>
        </w:rPr>
        <w:t>Veuillez fournir le mode d’emploi dans toutes les langues nationales disponibles (français, néerlandais et allemand).</w:t>
      </w:r>
    </w:p>
    <w:p w14:paraId="1308768E" w14:textId="77777777" w:rsidR="00600C94" w:rsidRPr="0053318D" w:rsidRDefault="00600C94" w:rsidP="00600C94">
      <w:pPr>
        <w:spacing w:after="0" w:line="240" w:lineRule="auto"/>
        <w:jc w:val="both"/>
        <w:rPr>
          <w:rFonts w:ascii="Arial" w:eastAsia="Times New Roman" w:hAnsi="Arial" w:cs="Times New Roman"/>
          <w:szCs w:val="24"/>
          <w:lang w:val="fr-BE"/>
        </w:rPr>
      </w:pPr>
    </w:p>
    <w:p w14:paraId="46B8EE44" w14:textId="5816D3FA" w:rsidR="00600C94" w:rsidRPr="0053318D" w:rsidRDefault="00600C94" w:rsidP="00600C94">
      <w:pPr>
        <w:keepNext/>
        <w:keepLines/>
        <w:spacing w:before="480" w:after="0" w:line="240" w:lineRule="auto"/>
        <w:ind w:left="360" w:hanging="360"/>
        <w:outlineLvl w:val="0"/>
        <w:rPr>
          <w:rFonts w:ascii="Arial" w:eastAsia="Times New Roman" w:hAnsi="Arial" w:cs="Times New Roman"/>
          <w:b/>
          <w:bCs/>
          <w:sz w:val="28"/>
          <w:szCs w:val="28"/>
          <w:lang w:val="fr-BE"/>
        </w:rPr>
      </w:pPr>
      <w:r w:rsidRPr="0053318D">
        <w:rPr>
          <w:rFonts w:ascii="Arial" w:eastAsia="Times New Roman" w:hAnsi="Arial" w:cs="Times New Roman"/>
          <w:b/>
          <w:bCs/>
          <w:sz w:val="28"/>
          <w:szCs w:val="28"/>
          <w:lang w:val="fr-BE"/>
        </w:rPr>
        <w:br w:type="page"/>
      </w:r>
      <w:r w:rsidR="003B6DD6" w:rsidRPr="0053318D">
        <w:rPr>
          <w:rFonts w:ascii="Arial" w:eastAsia="Times New Roman" w:hAnsi="Arial" w:cs="Times New Roman"/>
          <w:b/>
          <w:bCs/>
          <w:sz w:val="28"/>
          <w:szCs w:val="28"/>
          <w:lang w:val="fr-BE"/>
        </w:rPr>
        <w:lastRenderedPageBreak/>
        <w:t>Partie 4 :</w:t>
      </w:r>
      <w:r w:rsidR="003B6DD6" w:rsidRPr="0053318D">
        <w:rPr>
          <w:rFonts w:ascii="Arial" w:eastAsia="Times New Roman" w:hAnsi="Arial" w:cs="Times New Roman"/>
          <w:b/>
          <w:bCs/>
          <w:sz w:val="28"/>
          <w:szCs w:val="28"/>
          <w:lang w:val="fr-BE"/>
        </w:rPr>
        <w:tab/>
      </w:r>
      <w:r w:rsidRPr="0053318D">
        <w:rPr>
          <w:rFonts w:ascii="Arial" w:eastAsia="Times New Roman" w:hAnsi="Arial" w:cs="Times New Roman"/>
          <w:b/>
          <w:bCs/>
          <w:sz w:val="28"/>
          <w:szCs w:val="28"/>
          <w:lang w:val="fr-BE"/>
        </w:rPr>
        <w:t xml:space="preserve">Signature </w:t>
      </w:r>
    </w:p>
    <w:p w14:paraId="3F9987E3" w14:textId="77777777" w:rsidR="00600C94" w:rsidRPr="0053318D" w:rsidRDefault="00600C94" w:rsidP="00600C94">
      <w:pPr>
        <w:spacing w:after="0" w:line="240" w:lineRule="auto"/>
        <w:jc w:val="both"/>
        <w:rPr>
          <w:rFonts w:ascii="Arial" w:eastAsia="Times New Roman" w:hAnsi="Arial" w:cs="Arial"/>
          <w:lang w:val="fr-BE"/>
        </w:rPr>
      </w:pPr>
    </w:p>
    <w:p w14:paraId="7FFED97E" w14:textId="77777777" w:rsidR="00600C94" w:rsidRPr="0053318D" w:rsidRDefault="00600C94" w:rsidP="00600C94">
      <w:pPr>
        <w:spacing w:after="0" w:line="240" w:lineRule="auto"/>
        <w:jc w:val="both"/>
        <w:rPr>
          <w:rFonts w:ascii="Arial" w:eastAsia="Times New Roman" w:hAnsi="Arial" w:cs="Arial"/>
          <w:lang w:val="fr-BE"/>
        </w:rPr>
      </w:pPr>
    </w:p>
    <w:p w14:paraId="6EEAA24B" w14:textId="77777777" w:rsidR="00600C94" w:rsidRPr="0053318D" w:rsidRDefault="00600C94" w:rsidP="00600C94">
      <w:pPr>
        <w:spacing w:after="0" w:line="240" w:lineRule="auto"/>
        <w:jc w:val="both"/>
        <w:rPr>
          <w:rFonts w:ascii="Arial" w:eastAsia="Times New Roman" w:hAnsi="Arial" w:cs="Arial"/>
          <w:lang w:val="fr-BE"/>
        </w:rPr>
      </w:pPr>
    </w:p>
    <w:p w14:paraId="3A610A43" w14:textId="77777777" w:rsidR="00600C94" w:rsidRPr="0053318D" w:rsidRDefault="00600C94" w:rsidP="00600C94">
      <w:pPr>
        <w:spacing w:after="0" w:line="240" w:lineRule="auto"/>
        <w:jc w:val="both"/>
        <w:rPr>
          <w:rFonts w:ascii="Arial" w:eastAsia="Times New Roman" w:hAnsi="Arial" w:cs="Arial"/>
          <w:lang w:val="fr-BE"/>
        </w:rPr>
      </w:pPr>
    </w:p>
    <w:p w14:paraId="37D37F49" w14:textId="77777777" w:rsidR="00600C94" w:rsidRPr="0053318D" w:rsidRDefault="00600C94" w:rsidP="00600C94">
      <w:pPr>
        <w:spacing w:after="0" w:line="240" w:lineRule="auto"/>
        <w:jc w:val="both"/>
        <w:rPr>
          <w:rFonts w:ascii="Arial" w:eastAsia="Times New Roman" w:hAnsi="Arial" w:cs="Arial"/>
          <w:lang w:val="fr-BE"/>
        </w:rPr>
      </w:pPr>
      <w:r w:rsidRPr="0053318D">
        <w:rPr>
          <w:rFonts w:ascii="Arial" w:eastAsia="Times New Roman" w:hAnsi="Arial" w:cs="Arial"/>
          <w:lang w:val="fr-BE"/>
        </w:rPr>
        <w:t>Le(s) soussigné(s) (nom et prénom) ..………..………..………………..………....……………….</w:t>
      </w:r>
    </w:p>
    <w:p w14:paraId="47C6F048" w14:textId="77777777" w:rsidR="00600C94" w:rsidRPr="0053318D" w:rsidRDefault="00600C94" w:rsidP="00600C94">
      <w:pPr>
        <w:spacing w:after="0" w:line="240" w:lineRule="auto"/>
        <w:jc w:val="both"/>
        <w:rPr>
          <w:rFonts w:ascii="Arial" w:eastAsia="Times New Roman" w:hAnsi="Arial" w:cs="Arial"/>
          <w:lang w:val="fr-BE"/>
        </w:rPr>
      </w:pPr>
    </w:p>
    <w:p w14:paraId="35FCCF0D" w14:textId="77777777" w:rsidR="00600C94" w:rsidRPr="0053318D" w:rsidRDefault="00600C94" w:rsidP="00600C94">
      <w:pPr>
        <w:spacing w:after="0" w:line="240" w:lineRule="auto"/>
        <w:jc w:val="both"/>
        <w:rPr>
          <w:rFonts w:ascii="Arial" w:eastAsia="Times New Roman" w:hAnsi="Arial" w:cs="Arial"/>
          <w:lang w:val="fr-BE"/>
        </w:rPr>
      </w:pPr>
    </w:p>
    <w:p w14:paraId="3E9FF7D8" w14:textId="77777777" w:rsidR="00600C94" w:rsidRPr="0053318D" w:rsidRDefault="00600C94" w:rsidP="00600C94">
      <w:pPr>
        <w:spacing w:after="0" w:line="240" w:lineRule="auto"/>
        <w:jc w:val="both"/>
        <w:rPr>
          <w:rFonts w:ascii="Arial" w:eastAsia="Times New Roman" w:hAnsi="Arial" w:cs="Arial"/>
          <w:color w:val="FF0000"/>
          <w:lang w:val="fr-BE"/>
        </w:rPr>
      </w:pPr>
      <w:r w:rsidRPr="0053318D">
        <w:rPr>
          <w:rFonts w:ascii="Arial" w:eastAsia="Times New Roman" w:hAnsi="Arial" w:cs="Arial"/>
          <w:lang w:val="fr-BE"/>
        </w:rPr>
        <w:t>agissant au nom des centres ayant déjà adhéré à la convention (minimum 2 centres) :</w:t>
      </w:r>
      <w:r w:rsidRPr="0076269A">
        <w:rPr>
          <w:rFonts w:ascii="Arial" w:eastAsia="Times New Roman" w:hAnsi="Arial" w:cs="Arial"/>
          <w:color w:val="000000" w:themeColor="text1"/>
          <w:lang w:val="fr-BE"/>
        </w:rPr>
        <w:t>………………..…………………….……………………</w:t>
      </w:r>
    </w:p>
    <w:p w14:paraId="19F3F64F" w14:textId="77777777" w:rsidR="00600C94" w:rsidRPr="0053318D" w:rsidRDefault="00600C94" w:rsidP="00600C94">
      <w:pPr>
        <w:spacing w:after="0" w:line="240" w:lineRule="auto"/>
        <w:jc w:val="both"/>
        <w:rPr>
          <w:rFonts w:ascii="Arial" w:eastAsia="Times New Roman" w:hAnsi="Arial" w:cs="Arial"/>
          <w:lang w:val="fr-BE"/>
        </w:rPr>
      </w:pPr>
    </w:p>
    <w:p w14:paraId="3F3CEA33" w14:textId="77777777" w:rsidR="00600C94" w:rsidRPr="0053318D" w:rsidRDefault="00600C94" w:rsidP="00600C94">
      <w:pPr>
        <w:spacing w:after="0" w:line="240" w:lineRule="auto"/>
        <w:jc w:val="both"/>
        <w:rPr>
          <w:rFonts w:ascii="Arial" w:eastAsia="Times New Roman" w:hAnsi="Arial" w:cs="Arial"/>
          <w:lang w:val="fr-BE"/>
        </w:rPr>
      </w:pPr>
    </w:p>
    <w:p w14:paraId="1EF17488" w14:textId="77777777" w:rsidR="00600C94" w:rsidRPr="0053318D" w:rsidRDefault="00600C94" w:rsidP="00600C94">
      <w:pPr>
        <w:spacing w:after="0" w:line="240" w:lineRule="auto"/>
        <w:jc w:val="both"/>
        <w:rPr>
          <w:rFonts w:ascii="Arial" w:eastAsia="Times New Roman" w:hAnsi="Arial" w:cs="Arial"/>
          <w:lang w:val="fr-BE"/>
        </w:rPr>
      </w:pPr>
      <w:r w:rsidRPr="0053318D">
        <w:rPr>
          <w:rFonts w:ascii="Arial" w:eastAsia="Times New Roman" w:hAnsi="Arial" w:cs="Arial"/>
          <w:lang w:val="fr-BE"/>
        </w:rPr>
        <w:tab/>
        <w:t>qu'il(s) représente(nt) en qualité de………..………..………..………………………….….</w:t>
      </w:r>
    </w:p>
    <w:p w14:paraId="30103C41" w14:textId="77777777" w:rsidR="00600C94" w:rsidRPr="0053318D" w:rsidRDefault="00600C94" w:rsidP="00600C94">
      <w:pPr>
        <w:spacing w:after="0" w:line="240" w:lineRule="auto"/>
        <w:jc w:val="both"/>
        <w:rPr>
          <w:rFonts w:ascii="Arial" w:eastAsia="Times New Roman" w:hAnsi="Arial" w:cs="Arial"/>
          <w:lang w:val="fr-BE"/>
        </w:rPr>
      </w:pPr>
    </w:p>
    <w:p w14:paraId="79E461F3" w14:textId="77777777" w:rsidR="00600C94" w:rsidRPr="0053318D" w:rsidRDefault="00600C94" w:rsidP="00600C94">
      <w:pPr>
        <w:spacing w:after="0" w:line="240" w:lineRule="auto"/>
        <w:jc w:val="both"/>
        <w:rPr>
          <w:rFonts w:ascii="Arial" w:eastAsia="Times New Roman" w:hAnsi="Arial" w:cs="Arial"/>
          <w:lang w:val="fr-BE"/>
        </w:rPr>
      </w:pPr>
    </w:p>
    <w:p w14:paraId="498EAD66" w14:textId="77777777" w:rsidR="00600C94" w:rsidRPr="0053318D" w:rsidRDefault="00600C94" w:rsidP="00600C94">
      <w:pPr>
        <w:spacing w:after="0" w:line="240" w:lineRule="auto"/>
        <w:jc w:val="both"/>
        <w:rPr>
          <w:rFonts w:ascii="Arial" w:eastAsia="Times New Roman" w:hAnsi="Arial" w:cs="Arial"/>
          <w:lang w:val="fr-BE"/>
        </w:rPr>
      </w:pPr>
    </w:p>
    <w:p w14:paraId="019F014B" w14:textId="77777777" w:rsidR="00600C94" w:rsidRPr="0053318D" w:rsidRDefault="00600C94" w:rsidP="00600C94">
      <w:pPr>
        <w:spacing w:after="0" w:line="240" w:lineRule="auto"/>
        <w:jc w:val="both"/>
        <w:rPr>
          <w:rFonts w:ascii="Arial" w:eastAsia="Times New Roman" w:hAnsi="Arial" w:cs="Arial"/>
          <w:lang w:val="fr-BE"/>
        </w:rPr>
      </w:pPr>
      <w:r w:rsidRPr="0053318D">
        <w:rPr>
          <w:rFonts w:ascii="Arial" w:eastAsia="Times New Roman" w:hAnsi="Arial" w:cs="Arial"/>
          <w:lang w:val="fr-BE"/>
        </w:rPr>
        <w:t>déclare(nt) que toutes les informations susmentionnées sont correctes.</w:t>
      </w:r>
    </w:p>
    <w:p w14:paraId="4C01488D" w14:textId="77777777" w:rsidR="00600C94" w:rsidRPr="0053318D" w:rsidRDefault="00600C94" w:rsidP="00600C94">
      <w:pPr>
        <w:spacing w:after="0" w:line="240" w:lineRule="auto"/>
        <w:jc w:val="both"/>
        <w:rPr>
          <w:rFonts w:ascii="Arial" w:eastAsia="Times New Roman" w:hAnsi="Arial" w:cs="Arial"/>
          <w:lang w:val="fr-BE"/>
        </w:rPr>
      </w:pPr>
    </w:p>
    <w:p w14:paraId="68492CCD" w14:textId="77777777" w:rsidR="00600C94" w:rsidRPr="0053318D" w:rsidRDefault="00600C94" w:rsidP="00600C94">
      <w:pPr>
        <w:spacing w:after="0" w:line="240" w:lineRule="auto"/>
        <w:jc w:val="both"/>
        <w:rPr>
          <w:rFonts w:ascii="Arial" w:eastAsia="Times New Roman" w:hAnsi="Arial" w:cs="Arial"/>
          <w:lang w:val="fr-BE"/>
        </w:rPr>
      </w:pPr>
      <w:r w:rsidRPr="0053318D">
        <w:rPr>
          <w:rFonts w:ascii="Arial" w:eastAsia="Times New Roman" w:hAnsi="Arial" w:cs="Arial"/>
          <w:lang w:val="fr-BE"/>
        </w:rPr>
        <w:t>Le(s) soussigné(s) certifie(nt) que toutes les données communiquées par la présente demande sont complètes et exactes.</w:t>
      </w:r>
    </w:p>
    <w:p w14:paraId="5A48A922" w14:textId="77777777" w:rsidR="00600C94" w:rsidRPr="0053318D" w:rsidRDefault="00600C94" w:rsidP="00600C94">
      <w:pPr>
        <w:spacing w:after="0" w:line="240" w:lineRule="auto"/>
        <w:jc w:val="both"/>
        <w:rPr>
          <w:rFonts w:ascii="Arial" w:eastAsia="Times New Roman" w:hAnsi="Arial" w:cs="Arial"/>
          <w:lang w:val="fr-BE"/>
        </w:rPr>
      </w:pPr>
    </w:p>
    <w:p w14:paraId="308D7670" w14:textId="77777777" w:rsidR="00600C94" w:rsidRPr="0053318D" w:rsidRDefault="00600C94" w:rsidP="00600C94">
      <w:pPr>
        <w:spacing w:after="0" w:line="240" w:lineRule="auto"/>
        <w:jc w:val="both"/>
        <w:rPr>
          <w:rFonts w:ascii="Arial" w:eastAsia="Times New Roman" w:hAnsi="Arial" w:cs="Arial"/>
          <w:lang w:val="fr-BE"/>
        </w:rPr>
      </w:pPr>
    </w:p>
    <w:p w14:paraId="3E056E8B" w14:textId="77777777" w:rsidR="00600C94" w:rsidRPr="0053318D" w:rsidRDefault="00600C94" w:rsidP="00600C94">
      <w:pPr>
        <w:spacing w:after="0" w:line="240" w:lineRule="auto"/>
        <w:jc w:val="both"/>
        <w:rPr>
          <w:rFonts w:ascii="Arial" w:eastAsia="Times New Roman" w:hAnsi="Arial" w:cs="Arial"/>
          <w:lang w:val="fr-BE"/>
        </w:rPr>
      </w:pPr>
    </w:p>
    <w:p w14:paraId="716EABC0" w14:textId="77777777" w:rsidR="00600C94" w:rsidRPr="0053318D" w:rsidRDefault="00600C94" w:rsidP="00600C94">
      <w:pPr>
        <w:spacing w:after="0" w:line="240" w:lineRule="auto"/>
        <w:jc w:val="both"/>
        <w:rPr>
          <w:rFonts w:ascii="Arial" w:eastAsia="Times New Roman" w:hAnsi="Arial" w:cs="Arial"/>
          <w:lang w:val="fr-BE"/>
        </w:rPr>
      </w:pPr>
    </w:p>
    <w:p w14:paraId="3DBFDC1C" w14:textId="77777777" w:rsidR="00600C94" w:rsidRPr="0053318D" w:rsidRDefault="00600C94" w:rsidP="00600C94">
      <w:pPr>
        <w:spacing w:after="0" w:line="240" w:lineRule="auto"/>
        <w:jc w:val="both"/>
        <w:rPr>
          <w:rFonts w:ascii="Arial" w:eastAsia="Times New Roman" w:hAnsi="Arial" w:cs="Arial"/>
          <w:lang w:val="fr-BE"/>
        </w:rPr>
      </w:pPr>
      <w:r w:rsidRPr="0053318D">
        <w:rPr>
          <w:rFonts w:ascii="Arial" w:eastAsia="Times New Roman" w:hAnsi="Arial" w:cs="Arial"/>
          <w:lang w:val="fr-BE"/>
        </w:rPr>
        <w:tab/>
      </w:r>
      <w:r w:rsidRPr="0053318D">
        <w:rPr>
          <w:rFonts w:ascii="Arial" w:eastAsia="Times New Roman" w:hAnsi="Arial" w:cs="Arial"/>
          <w:lang w:val="fr-BE"/>
        </w:rPr>
        <w:tab/>
      </w:r>
      <w:r w:rsidRPr="0053318D">
        <w:rPr>
          <w:rFonts w:ascii="Arial" w:eastAsia="Times New Roman" w:hAnsi="Arial" w:cs="Arial"/>
          <w:lang w:val="fr-BE"/>
        </w:rPr>
        <w:tab/>
      </w:r>
      <w:r w:rsidRPr="0053318D">
        <w:rPr>
          <w:rFonts w:ascii="Arial" w:eastAsia="Times New Roman" w:hAnsi="Arial" w:cs="Arial"/>
          <w:lang w:val="fr-BE"/>
        </w:rPr>
        <w:tab/>
      </w:r>
      <w:r w:rsidRPr="0053318D">
        <w:rPr>
          <w:rFonts w:ascii="Arial" w:eastAsia="Times New Roman" w:hAnsi="Arial" w:cs="Arial"/>
          <w:lang w:val="fr-BE"/>
        </w:rPr>
        <w:tab/>
        <w:t>Fait à ..............................., le ........................</w:t>
      </w:r>
    </w:p>
    <w:p w14:paraId="046C05A7" w14:textId="77777777" w:rsidR="00600C94" w:rsidRPr="0053318D" w:rsidRDefault="00600C94" w:rsidP="00600C94">
      <w:pPr>
        <w:spacing w:after="0" w:line="240" w:lineRule="auto"/>
        <w:jc w:val="both"/>
        <w:rPr>
          <w:rFonts w:ascii="Arial" w:eastAsia="Times New Roman" w:hAnsi="Arial" w:cs="Arial"/>
          <w:lang w:val="fr-BE"/>
        </w:rPr>
      </w:pPr>
    </w:p>
    <w:p w14:paraId="3F21853A" w14:textId="77777777" w:rsidR="00600C94" w:rsidRPr="0053318D" w:rsidRDefault="00600C94" w:rsidP="00600C94">
      <w:pPr>
        <w:spacing w:after="0" w:line="240" w:lineRule="auto"/>
        <w:jc w:val="both"/>
        <w:rPr>
          <w:rFonts w:ascii="Arial" w:eastAsia="Times New Roman" w:hAnsi="Arial" w:cs="Arial"/>
          <w:lang w:val="fr-BE"/>
        </w:rPr>
      </w:pPr>
    </w:p>
    <w:p w14:paraId="0400C655" w14:textId="77777777" w:rsidR="00600C94" w:rsidRPr="0053318D" w:rsidRDefault="00600C94" w:rsidP="00600C94">
      <w:pPr>
        <w:spacing w:after="0" w:line="240" w:lineRule="auto"/>
        <w:jc w:val="both"/>
        <w:rPr>
          <w:rFonts w:ascii="Arial" w:eastAsia="Times New Roman" w:hAnsi="Arial" w:cs="Arial"/>
          <w:lang w:val="fr-BE"/>
        </w:rPr>
      </w:pPr>
      <w:r w:rsidRPr="0053318D">
        <w:rPr>
          <w:rFonts w:ascii="Arial" w:eastAsia="Times New Roman" w:hAnsi="Arial" w:cs="Arial"/>
          <w:lang w:val="fr-BE"/>
        </w:rPr>
        <w:t xml:space="preserve">Noms et signatures des demandeurs (1) :  </w:t>
      </w:r>
    </w:p>
    <w:p w14:paraId="2CC57090" w14:textId="77777777" w:rsidR="00600C94" w:rsidRPr="0053318D" w:rsidRDefault="00600C94" w:rsidP="00600C94">
      <w:pPr>
        <w:spacing w:after="0" w:line="240" w:lineRule="auto"/>
        <w:jc w:val="both"/>
        <w:rPr>
          <w:rFonts w:ascii="Arial" w:eastAsia="Times New Roman" w:hAnsi="Arial" w:cs="Arial"/>
          <w:lang w:val="fr-BE"/>
        </w:rPr>
      </w:pPr>
    </w:p>
    <w:p w14:paraId="2D7C1B4E" w14:textId="77777777" w:rsidR="00600C94" w:rsidRPr="0053318D" w:rsidRDefault="00600C94" w:rsidP="00600C94">
      <w:pPr>
        <w:spacing w:after="0" w:line="240" w:lineRule="auto"/>
        <w:jc w:val="both"/>
        <w:rPr>
          <w:rFonts w:ascii="Arial" w:eastAsia="Times New Roman" w:hAnsi="Arial" w:cs="Arial"/>
          <w:lang w:val="fr-BE"/>
        </w:rPr>
      </w:pPr>
    </w:p>
    <w:p w14:paraId="0D3054C2" w14:textId="77777777" w:rsidR="00600C94" w:rsidRPr="0053318D" w:rsidRDefault="00600C94" w:rsidP="00600C94">
      <w:pPr>
        <w:spacing w:after="0" w:line="240" w:lineRule="auto"/>
        <w:jc w:val="both"/>
        <w:rPr>
          <w:rFonts w:ascii="Arial" w:eastAsia="Times New Roman" w:hAnsi="Arial" w:cs="Arial"/>
          <w:lang w:val="fr-BE"/>
        </w:rPr>
      </w:pPr>
    </w:p>
    <w:p w14:paraId="12304CA7" w14:textId="77777777" w:rsidR="00600C94" w:rsidRPr="0053318D" w:rsidRDefault="00600C94" w:rsidP="00600C94">
      <w:pPr>
        <w:spacing w:after="0" w:line="240" w:lineRule="auto"/>
        <w:jc w:val="both"/>
        <w:rPr>
          <w:rFonts w:ascii="Arial" w:eastAsia="Times New Roman" w:hAnsi="Arial" w:cs="Arial"/>
          <w:lang w:val="fr-BE"/>
        </w:rPr>
      </w:pPr>
    </w:p>
    <w:p w14:paraId="61F962A8" w14:textId="77777777" w:rsidR="00600C94" w:rsidRPr="0053318D" w:rsidRDefault="00600C94" w:rsidP="00600C94">
      <w:pPr>
        <w:spacing w:after="0" w:line="240" w:lineRule="auto"/>
        <w:jc w:val="both"/>
        <w:rPr>
          <w:rFonts w:ascii="Arial" w:eastAsia="Times New Roman" w:hAnsi="Arial" w:cs="Arial"/>
          <w:lang w:val="fr-BE"/>
        </w:rPr>
      </w:pPr>
    </w:p>
    <w:p w14:paraId="374AA584" w14:textId="77777777" w:rsidR="00600C94" w:rsidRPr="0053318D" w:rsidRDefault="00600C94" w:rsidP="00600C94">
      <w:pPr>
        <w:spacing w:after="0" w:line="240" w:lineRule="auto"/>
        <w:jc w:val="both"/>
        <w:rPr>
          <w:rFonts w:ascii="Arial" w:eastAsia="Times New Roman" w:hAnsi="Arial" w:cs="Arial"/>
          <w:lang w:val="fr-BE"/>
        </w:rPr>
      </w:pPr>
    </w:p>
    <w:p w14:paraId="45BC94AA" w14:textId="77777777" w:rsidR="00600C94" w:rsidRPr="0053318D" w:rsidRDefault="00600C94" w:rsidP="00600C94">
      <w:pPr>
        <w:spacing w:after="0" w:line="240" w:lineRule="auto"/>
        <w:jc w:val="both"/>
        <w:rPr>
          <w:rFonts w:ascii="Arial" w:eastAsia="Times New Roman" w:hAnsi="Arial" w:cs="Arial"/>
          <w:lang w:val="fr-BE"/>
        </w:rPr>
      </w:pPr>
    </w:p>
    <w:p w14:paraId="6EA0242F" w14:textId="77777777" w:rsidR="00600C94" w:rsidRPr="0053318D" w:rsidRDefault="00600C94" w:rsidP="00600C94">
      <w:pPr>
        <w:spacing w:after="0" w:line="240" w:lineRule="auto"/>
        <w:jc w:val="both"/>
        <w:rPr>
          <w:rFonts w:ascii="Arial" w:eastAsia="Times New Roman" w:hAnsi="Arial" w:cs="Arial"/>
          <w:lang w:val="fr-BE"/>
        </w:rPr>
      </w:pPr>
    </w:p>
    <w:p w14:paraId="10990488" w14:textId="77777777" w:rsidR="00600C94" w:rsidRPr="0053318D" w:rsidRDefault="00600C94" w:rsidP="00600C94">
      <w:pPr>
        <w:spacing w:after="0" w:line="240" w:lineRule="auto"/>
        <w:jc w:val="both"/>
        <w:rPr>
          <w:rFonts w:ascii="Arial" w:eastAsia="Times New Roman" w:hAnsi="Arial" w:cs="Arial"/>
          <w:lang w:val="fr-BE"/>
        </w:rPr>
      </w:pPr>
    </w:p>
    <w:p w14:paraId="594F86C8" w14:textId="77777777" w:rsidR="00600C94" w:rsidRPr="0053318D" w:rsidRDefault="00600C94" w:rsidP="00600C94">
      <w:pPr>
        <w:spacing w:after="0" w:line="240" w:lineRule="auto"/>
        <w:jc w:val="both"/>
        <w:rPr>
          <w:rFonts w:ascii="Arial" w:eastAsia="Times New Roman" w:hAnsi="Arial" w:cs="Arial"/>
          <w:lang w:val="fr-BE"/>
        </w:rPr>
      </w:pPr>
    </w:p>
    <w:p w14:paraId="5AF29B65" w14:textId="77777777" w:rsidR="00600C94" w:rsidRPr="0053318D" w:rsidRDefault="00600C94" w:rsidP="00600C94">
      <w:pPr>
        <w:spacing w:after="0" w:line="240" w:lineRule="auto"/>
        <w:jc w:val="both"/>
        <w:rPr>
          <w:rFonts w:ascii="Arial" w:eastAsia="Times New Roman" w:hAnsi="Arial" w:cs="Arial"/>
          <w:lang w:val="fr-BE"/>
        </w:rPr>
      </w:pPr>
    </w:p>
    <w:p w14:paraId="28404B62" w14:textId="77777777" w:rsidR="00600C94" w:rsidRPr="0053318D" w:rsidRDefault="00600C94" w:rsidP="00600C94">
      <w:pPr>
        <w:spacing w:after="0" w:line="240" w:lineRule="auto"/>
        <w:jc w:val="both"/>
        <w:rPr>
          <w:rFonts w:ascii="Arial" w:eastAsia="Times New Roman" w:hAnsi="Arial" w:cs="Arial"/>
          <w:lang w:val="fr-BE"/>
        </w:rPr>
      </w:pPr>
    </w:p>
    <w:p w14:paraId="4598B256" w14:textId="77777777" w:rsidR="00600C94" w:rsidRPr="0053318D" w:rsidRDefault="00600C94" w:rsidP="00600C94">
      <w:pPr>
        <w:spacing w:after="0" w:line="240" w:lineRule="auto"/>
        <w:jc w:val="both"/>
        <w:rPr>
          <w:rFonts w:ascii="Arial" w:eastAsia="Times New Roman" w:hAnsi="Arial" w:cs="Arial"/>
          <w:lang w:val="fr-BE"/>
        </w:rPr>
      </w:pPr>
    </w:p>
    <w:p w14:paraId="0DFE6EE1" w14:textId="77777777" w:rsidR="00600C94" w:rsidRPr="0053318D" w:rsidRDefault="00600C94" w:rsidP="00600C94">
      <w:pPr>
        <w:spacing w:after="0" w:line="240" w:lineRule="auto"/>
        <w:jc w:val="both"/>
        <w:rPr>
          <w:rFonts w:ascii="Arial" w:eastAsia="Times New Roman" w:hAnsi="Arial" w:cs="Arial"/>
          <w:lang w:val="fr-BE"/>
        </w:rPr>
      </w:pPr>
    </w:p>
    <w:p w14:paraId="74F054D9" w14:textId="77777777" w:rsidR="00600C94" w:rsidRPr="0053318D" w:rsidRDefault="00600C94" w:rsidP="00600C94">
      <w:pPr>
        <w:spacing w:after="0" w:line="240" w:lineRule="auto"/>
        <w:jc w:val="both"/>
        <w:rPr>
          <w:rFonts w:ascii="Arial" w:eastAsia="Times New Roman" w:hAnsi="Arial" w:cs="Arial"/>
          <w:lang w:val="fr-BE"/>
        </w:rPr>
      </w:pPr>
    </w:p>
    <w:p w14:paraId="42F401FE" w14:textId="77777777" w:rsidR="00600C94" w:rsidRPr="0053318D" w:rsidRDefault="00600C94" w:rsidP="00600C94">
      <w:pPr>
        <w:spacing w:after="0" w:line="240" w:lineRule="auto"/>
        <w:jc w:val="both"/>
        <w:rPr>
          <w:rFonts w:ascii="Arial" w:eastAsia="Times New Roman" w:hAnsi="Arial" w:cs="Arial"/>
          <w:lang w:val="fr-BE"/>
        </w:rPr>
      </w:pPr>
    </w:p>
    <w:p w14:paraId="25FD3C2D" w14:textId="77777777" w:rsidR="00600C94" w:rsidRPr="0053318D" w:rsidRDefault="00600C94" w:rsidP="00600C94">
      <w:pPr>
        <w:spacing w:after="0" w:line="240" w:lineRule="auto"/>
        <w:jc w:val="both"/>
        <w:rPr>
          <w:rFonts w:ascii="Arial" w:eastAsia="Times New Roman" w:hAnsi="Arial" w:cs="Arial"/>
          <w:lang w:val="fr-BE"/>
        </w:rPr>
      </w:pPr>
    </w:p>
    <w:p w14:paraId="7EFA4816" w14:textId="77777777" w:rsidR="00600C94" w:rsidRPr="0053318D" w:rsidRDefault="00600C94" w:rsidP="00600C94">
      <w:pPr>
        <w:spacing w:after="0" w:line="240" w:lineRule="auto"/>
        <w:jc w:val="both"/>
        <w:rPr>
          <w:rFonts w:ascii="Arial" w:eastAsia="Times New Roman" w:hAnsi="Arial" w:cs="Arial"/>
          <w:lang w:val="fr-BE"/>
        </w:rPr>
      </w:pPr>
    </w:p>
    <w:p w14:paraId="62AC679B" w14:textId="77777777" w:rsidR="00600C94" w:rsidRPr="0053318D" w:rsidRDefault="00600C94" w:rsidP="00600C94">
      <w:pPr>
        <w:spacing w:after="0" w:line="240" w:lineRule="auto"/>
        <w:jc w:val="both"/>
        <w:rPr>
          <w:rFonts w:ascii="Arial" w:eastAsia="Times New Roman" w:hAnsi="Arial" w:cs="Arial"/>
          <w:lang w:val="fr-BE"/>
        </w:rPr>
      </w:pPr>
    </w:p>
    <w:p w14:paraId="0B0F89A4" w14:textId="77777777" w:rsidR="00600C94" w:rsidRPr="0053318D" w:rsidRDefault="00600C94" w:rsidP="00600C94">
      <w:pPr>
        <w:spacing w:after="0" w:line="240" w:lineRule="auto"/>
        <w:jc w:val="both"/>
        <w:rPr>
          <w:rFonts w:ascii="Arial" w:eastAsia="Times New Roman" w:hAnsi="Arial" w:cs="Arial"/>
          <w:lang w:val="fr-BE"/>
        </w:rPr>
      </w:pPr>
    </w:p>
    <w:p w14:paraId="6E20145E" w14:textId="77777777" w:rsidR="00600C94" w:rsidRPr="0053318D" w:rsidRDefault="00600C94" w:rsidP="00600C94">
      <w:pPr>
        <w:spacing w:after="0" w:line="240" w:lineRule="auto"/>
        <w:jc w:val="both"/>
        <w:rPr>
          <w:rFonts w:ascii="Arial" w:eastAsia="Times New Roman" w:hAnsi="Arial" w:cs="Arial"/>
          <w:lang w:val="fr-BE"/>
        </w:rPr>
      </w:pPr>
    </w:p>
    <w:p w14:paraId="5FBA5867" w14:textId="361B9B39" w:rsidR="00600C94" w:rsidRDefault="00600C94" w:rsidP="00600C94">
      <w:pPr>
        <w:spacing w:after="0" w:line="240" w:lineRule="auto"/>
        <w:jc w:val="both"/>
        <w:rPr>
          <w:rFonts w:ascii="Arial" w:eastAsia="Times New Roman" w:hAnsi="Arial" w:cs="Arial"/>
          <w:lang w:val="fr-BE"/>
        </w:rPr>
      </w:pPr>
    </w:p>
    <w:p w14:paraId="5C1EA47C" w14:textId="6E1E7C07" w:rsidR="000B25E8" w:rsidRDefault="000B25E8" w:rsidP="00600C94">
      <w:pPr>
        <w:spacing w:after="0" w:line="240" w:lineRule="auto"/>
        <w:jc w:val="both"/>
        <w:rPr>
          <w:rFonts w:ascii="Arial" w:eastAsia="Times New Roman" w:hAnsi="Arial" w:cs="Arial"/>
          <w:lang w:val="fr-BE"/>
        </w:rPr>
      </w:pPr>
    </w:p>
    <w:p w14:paraId="228919CC" w14:textId="712B7014" w:rsidR="000B25E8" w:rsidRDefault="000B25E8" w:rsidP="00600C94">
      <w:pPr>
        <w:spacing w:after="0" w:line="240" w:lineRule="auto"/>
        <w:jc w:val="both"/>
        <w:rPr>
          <w:rFonts w:ascii="Arial" w:eastAsia="Times New Roman" w:hAnsi="Arial" w:cs="Arial"/>
          <w:lang w:val="fr-BE"/>
        </w:rPr>
      </w:pPr>
    </w:p>
    <w:p w14:paraId="0ADE43CF" w14:textId="77777777" w:rsidR="00600C94" w:rsidRPr="0053318D" w:rsidRDefault="00600C94" w:rsidP="00600C94">
      <w:pPr>
        <w:spacing w:after="0" w:line="240" w:lineRule="auto"/>
        <w:jc w:val="both"/>
        <w:rPr>
          <w:rFonts w:ascii="Arial" w:eastAsia="Times New Roman" w:hAnsi="Arial" w:cs="Times New Roman"/>
          <w:i/>
          <w:sz w:val="16"/>
          <w:szCs w:val="24"/>
          <w:lang w:val="fr-BE"/>
        </w:rPr>
      </w:pPr>
      <w:r w:rsidRPr="0053318D">
        <w:rPr>
          <w:rFonts w:ascii="Arial" w:eastAsia="Times New Roman" w:hAnsi="Arial" w:cs="Arial"/>
          <w:lang w:val="fr-BE"/>
        </w:rPr>
        <w:tab/>
      </w:r>
      <w:r w:rsidRPr="0053318D">
        <w:rPr>
          <w:rFonts w:ascii="Arial" w:eastAsia="Times New Roman" w:hAnsi="Arial" w:cs="Times New Roman"/>
          <w:i/>
          <w:sz w:val="16"/>
          <w:szCs w:val="24"/>
          <w:lang w:val="fr-BE"/>
        </w:rPr>
        <w:t>(1)</w:t>
      </w:r>
      <w:r w:rsidRPr="0053318D">
        <w:rPr>
          <w:rFonts w:ascii="Arial" w:eastAsia="Times New Roman" w:hAnsi="Arial" w:cs="Times New Roman"/>
          <w:i/>
          <w:sz w:val="16"/>
          <w:szCs w:val="24"/>
          <w:lang w:val="fr-BE"/>
        </w:rPr>
        <w:tab/>
        <w:t>Faire précéder la signature de la mention manuscrite «Lu et approuvé»</w:t>
      </w:r>
    </w:p>
    <w:p w14:paraId="0BDC0E41" w14:textId="77777777" w:rsidR="00600C94" w:rsidRPr="0053318D" w:rsidRDefault="00600C94" w:rsidP="00600C94">
      <w:pPr>
        <w:spacing w:after="0" w:line="240" w:lineRule="auto"/>
        <w:jc w:val="both"/>
        <w:rPr>
          <w:rFonts w:ascii="Arial" w:eastAsia="Times New Roman" w:hAnsi="Arial" w:cs="Times New Roman"/>
          <w:i/>
          <w:sz w:val="16"/>
          <w:szCs w:val="24"/>
          <w:lang w:val="fr-BE"/>
        </w:rPr>
      </w:pPr>
    </w:p>
    <w:p w14:paraId="73C29762" w14:textId="77777777" w:rsidR="008D4E77" w:rsidRPr="0053318D" w:rsidRDefault="008D4E77" w:rsidP="00EB4BD9">
      <w:pPr>
        <w:spacing w:after="0" w:line="240" w:lineRule="auto"/>
        <w:jc w:val="both"/>
        <w:rPr>
          <w:rFonts w:ascii="Arial" w:hAnsi="Arial" w:cs="Arial"/>
          <w:lang w:val="fr-BE"/>
        </w:rPr>
        <w:sectPr w:rsidR="008D4E77" w:rsidRPr="0053318D" w:rsidSect="000B25E8">
          <w:pgSz w:w="11906" w:h="16838"/>
          <w:pgMar w:top="1418" w:right="1418" w:bottom="1418" w:left="1418" w:header="709" w:footer="709" w:gutter="0"/>
          <w:cols w:space="708"/>
          <w:docGrid w:linePitch="360"/>
        </w:sectPr>
      </w:pPr>
    </w:p>
    <w:p w14:paraId="60AD1831" w14:textId="1A1DF782" w:rsidR="00B90EE3" w:rsidRPr="0053318D" w:rsidRDefault="00B90EE3" w:rsidP="00322267">
      <w:pPr>
        <w:spacing w:after="0" w:line="240" w:lineRule="auto"/>
        <w:rPr>
          <w:rFonts w:ascii="Arial" w:hAnsi="Arial" w:cs="Arial"/>
          <w:b/>
          <w:sz w:val="20"/>
          <w:szCs w:val="20"/>
          <w:u w:val="single"/>
        </w:rPr>
      </w:pPr>
      <w:r w:rsidRPr="0053318D">
        <w:rPr>
          <w:rFonts w:ascii="Arial" w:hAnsi="Arial" w:cs="Arial"/>
          <w:b/>
          <w:sz w:val="20"/>
          <w:szCs w:val="20"/>
          <w:u w:val="single"/>
        </w:rPr>
        <w:lastRenderedPageBreak/>
        <w:t xml:space="preserve">ANNEXE </w:t>
      </w:r>
      <w:r w:rsidR="00EE2576" w:rsidRPr="0053318D">
        <w:rPr>
          <w:rFonts w:ascii="Arial" w:hAnsi="Arial" w:cs="Arial"/>
          <w:b/>
          <w:sz w:val="20"/>
          <w:szCs w:val="20"/>
          <w:u w:val="single"/>
        </w:rPr>
        <w:t>2</w:t>
      </w:r>
      <w:r w:rsidRPr="0053318D">
        <w:rPr>
          <w:rFonts w:ascii="Arial" w:hAnsi="Arial" w:cs="Arial"/>
          <w:b/>
          <w:sz w:val="20"/>
          <w:szCs w:val="20"/>
          <w:u w:val="single"/>
        </w:rPr>
        <w:t> : FORMULAIRE DE DEMANDE</w:t>
      </w:r>
    </w:p>
    <w:p w14:paraId="6B8601C4" w14:textId="7EBC191E" w:rsidR="00B90EE3" w:rsidRPr="0053318D" w:rsidRDefault="00B90EE3" w:rsidP="00033DD8">
      <w:pPr>
        <w:spacing w:after="0" w:line="240" w:lineRule="auto"/>
        <w:jc w:val="cente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A20A8D" w:rsidRPr="00410ED1" w14:paraId="7A0C6C81" w14:textId="77777777" w:rsidTr="007B541A">
        <w:tc>
          <w:tcPr>
            <w:tcW w:w="9062" w:type="dxa"/>
            <w:shd w:val="clear" w:color="auto" w:fill="D9D9D9" w:themeFill="background1" w:themeFillShade="D9"/>
          </w:tcPr>
          <w:p w14:paraId="501CDC56" w14:textId="77777777" w:rsidR="00A20A8D" w:rsidRPr="0053318D" w:rsidRDefault="00A20A8D" w:rsidP="00033DD8">
            <w:pPr>
              <w:jc w:val="center"/>
              <w:rPr>
                <w:rFonts w:ascii="Arial" w:hAnsi="Arial" w:cs="Arial"/>
                <w:b/>
                <w:sz w:val="20"/>
                <w:szCs w:val="20"/>
                <w:u w:val="single"/>
                <w:lang w:val="fr-BE"/>
              </w:rPr>
            </w:pPr>
            <w:r w:rsidRPr="0053318D">
              <w:rPr>
                <w:rFonts w:ascii="Arial" w:hAnsi="Arial" w:cs="Arial"/>
                <w:b/>
                <w:sz w:val="20"/>
                <w:szCs w:val="20"/>
                <w:u w:val="single"/>
                <w:lang w:val="fr-BE"/>
              </w:rPr>
              <w:t>CONVENTION EN MATIÈRE DE TECHNOLOGIE AVANCÉE OU ONÉREUSE (TAO)</w:t>
            </w:r>
          </w:p>
          <w:p w14:paraId="7E3DA15C" w14:textId="77777777" w:rsidR="00A20A8D" w:rsidRPr="0053318D" w:rsidRDefault="00A20A8D" w:rsidP="00033DD8">
            <w:pPr>
              <w:spacing w:after="120"/>
              <w:jc w:val="center"/>
              <w:rPr>
                <w:rFonts w:ascii="Arial" w:hAnsi="Arial" w:cs="Arial"/>
                <w:b/>
                <w:sz w:val="20"/>
                <w:szCs w:val="20"/>
                <w:u w:val="single"/>
                <w:lang w:val="fr-BE"/>
              </w:rPr>
            </w:pPr>
            <w:r w:rsidRPr="0053318D">
              <w:rPr>
                <w:rFonts w:ascii="Arial" w:hAnsi="Arial" w:cs="Arial"/>
                <w:b/>
                <w:sz w:val="20"/>
                <w:szCs w:val="20"/>
                <w:u w:val="single"/>
                <w:lang w:val="fr-BE"/>
              </w:rPr>
              <w:t>POUR LE PATIENT DIABÉTIQUE</w:t>
            </w:r>
          </w:p>
          <w:p w14:paraId="2B6934B3" w14:textId="77777777" w:rsidR="00A20A8D" w:rsidRPr="0053318D" w:rsidRDefault="00A20A8D" w:rsidP="00033DD8">
            <w:pPr>
              <w:jc w:val="center"/>
              <w:rPr>
                <w:rFonts w:ascii="Arial" w:hAnsi="Arial" w:cs="Arial"/>
                <w:b/>
                <w:sz w:val="20"/>
                <w:szCs w:val="20"/>
                <w:u w:val="single"/>
                <w:lang w:val="fr-BE"/>
              </w:rPr>
            </w:pPr>
            <w:r w:rsidRPr="0053318D">
              <w:rPr>
                <w:rFonts w:ascii="Arial" w:hAnsi="Arial" w:cs="Arial"/>
                <w:b/>
                <w:sz w:val="20"/>
                <w:szCs w:val="20"/>
                <w:u w:val="single"/>
                <w:lang w:val="fr-BE"/>
              </w:rPr>
              <w:t>DEMANDE D'INTERVENTION AU MÉDECIN-CONSEIL DE L’ORGANISME ASSUREUR</w:t>
            </w:r>
          </w:p>
          <w:p w14:paraId="63777D3D" w14:textId="280A4E5D" w:rsidR="00A20A8D" w:rsidRPr="0053318D" w:rsidRDefault="00A20A8D" w:rsidP="00033DD8">
            <w:pPr>
              <w:jc w:val="center"/>
              <w:rPr>
                <w:rFonts w:ascii="Arial" w:hAnsi="Arial" w:cs="Arial"/>
                <w:sz w:val="20"/>
                <w:szCs w:val="20"/>
                <w:lang w:val="fr-BE"/>
              </w:rPr>
            </w:pPr>
            <w:r w:rsidRPr="0053318D">
              <w:rPr>
                <w:rFonts w:ascii="Arial" w:hAnsi="Arial" w:cs="Arial"/>
                <w:b/>
                <w:sz w:val="20"/>
                <w:szCs w:val="20"/>
                <w:u w:val="single"/>
                <w:lang w:val="fr-BE"/>
              </w:rPr>
              <w:t>POUR UNE INTERVENTION DANS LES COÛTS D’UNE TAO</w:t>
            </w:r>
          </w:p>
        </w:tc>
      </w:tr>
    </w:tbl>
    <w:p w14:paraId="111C886A" w14:textId="0EAA0F5F" w:rsidR="00A20A8D" w:rsidRPr="0053318D" w:rsidRDefault="00A20A8D" w:rsidP="00EB4BD9">
      <w:pPr>
        <w:spacing w:after="0" w:line="240" w:lineRule="auto"/>
        <w:jc w:val="both"/>
        <w:rPr>
          <w:rFonts w:ascii="Arial" w:hAnsi="Arial" w:cs="Arial"/>
          <w:sz w:val="20"/>
          <w:szCs w:val="20"/>
          <w:lang w:val="fr-BE"/>
        </w:rPr>
      </w:pPr>
    </w:p>
    <w:p w14:paraId="4201D9C8" w14:textId="563EB13E" w:rsidR="00B90EE3" w:rsidRPr="0053318D" w:rsidRDefault="00B90EE3" w:rsidP="00EB4BD9">
      <w:pPr>
        <w:spacing w:after="0" w:line="240" w:lineRule="auto"/>
        <w:jc w:val="both"/>
        <w:rPr>
          <w:rFonts w:ascii="Arial" w:hAnsi="Arial" w:cs="Arial"/>
          <w:i/>
          <w:sz w:val="20"/>
          <w:szCs w:val="20"/>
          <w:lang w:val="fr-BE"/>
        </w:rPr>
      </w:pPr>
      <w:r w:rsidRPr="0053318D">
        <w:rPr>
          <w:rFonts w:ascii="Arial" w:hAnsi="Arial" w:cs="Arial"/>
          <w:i/>
          <w:sz w:val="20"/>
          <w:szCs w:val="20"/>
          <w:lang w:val="fr-BE"/>
        </w:rPr>
        <w:t>Ce formulaire doit être introduit auprès de la mutualité du bénéficiaire</w:t>
      </w:r>
      <w:r w:rsidR="00890ABA" w:rsidRPr="0053318D">
        <w:rPr>
          <w:rFonts w:ascii="Arial" w:hAnsi="Arial" w:cs="Arial"/>
          <w:i/>
          <w:sz w:val="20"/>
          <w:szCs w:val="20"/>
          <w:lang w:val="fr-BE"/>
        </w:rPr>
        <w:t xml:space="preserve"> </w:t>
      </w:r>
      <w:r w:rsidRPr="0053318D">
        <w:rPr>
          <w:rFonts w:ascii="Arial" w:hAnsi="Arial" w:cs="Arial"/>
          <w:i/>
          <w:sz w:val="20"/>
          <w:szCs w:val="20"/>
          <w:lang w:val="fr-BE"/>
        </w:rPr>
        <w:t>pour demander une intervention dans les coûts d’une TAO.</w:t>
      </w:r>
    </w:p>
    <w:p w14:paraId="5C0CAADE" w14:textId="185D1A23" w:rsidR="00B90EE3" w:rsidRPr="0053318D" w:rsidRDefault="00B90EE3" w:rsidP="00EB4BD9">
      <w:pPr>
        <w:spacing w:after="0" w:line="240" w:lineRule="auto"/>
        <w:jc w:val="both"/>
        <w:rPr>
          <w:rFonts w:ascii="Arial" w:hAnsi="Arial" w:cs="Arial"/>
          <w:i/>
          <w:sz w:val="20"/>
          <w:szCs w:val="20"/>
          <w:lang w:val="fr-BE"/>
        </w:rPr>
      </w:pPr>
    </w:p>
    <w:p w14:paraId="6D03DEFD" w14:textId="4D1E4F08" w:rsidR="00B90EE3" w:rsidRPr="0053318D" w:rsidRDefault="00B90EE3" w:rsidP="00EB4BD9">
      <w:pPr>
        <w:spacing w:after="0" w:line="240" w:lineRule="auto"/>
        <w:jc w:val="both"/>
        <w:rPr>
          <w:rFonts w:ascii="Arial" w:hAnsi="Arial" w:cs="Arial"/>
          <w:i/>
          <w:sz w:val="20"/>
          <w:szCs w:val="20"/>
          <w:lang w:val="fr-BE"/>
        </w:rPr>
      </w:pPr>
      <w:r w:rsidRPr="0053318D">
        <w:rPr>
          <w:rFonts w:ascii="Arial" w:hAnsi="Arial" w:cs="Arial"/>
          <w:i/>
          <w:sz w:val="20"/>
          <w:szCs w:val="20"/>
          <w:lang w:val="fr-BE"/>
        </w:rPr>
        <w:t>Cette procédure est réglée par l’article 23, § 1</w:t>
      </w:r>
      <w:r w:rsidRPr="0053318D">
        <w:rPr>
          <w:rFonts w:ascii="Arial" w:hAnsi="Arial" w:cs="Arial"/>
          <w:i/>
          <w:sz w:val="20"/>
          <w:szCs w:val="20"/>
          <w:vertAlign w:val="superscript"/>
          <w:lang w:val="fr-BE"/>
        </w:rPr>
        <w:t>er</w:t>
      </w:r>
      <w:r w:rsidRPr="0053318D">
        <w:rPr>
          <w:rFonts w:ascii="Arial" w:hAnsi="Arial" w:cs="Arial"/>
          <w:i/>
          <w:sz w:val="20"/>
          <w:szCs w:val="20"/>
          <w:lang w:val="fr-BE"/>
        </w:rPr>
        <w:t>, de la loi relative à l’assurance obligatoire</w:t>
      </w:r>
      <w:r w:rsidR="00890ABA" w:rsidRPr="0053318D">
        <w:rPr>
          <w:rFonts w:ascii="Arial" w:hAnsi="Arial" w:cs="Arial"/>
          <w:i/>
          <w:sz w:val="20"/>
          <w:szCs w:val="20"/>
          <w:lang w:val="fr-BE"/>
        </w:rPr>
        <w:t xml:space="preserve"> </w:t>
      </w:r>
      <w:r w:rsidR="00D67C15" w:rsidRPr="0053318D">
        <w:rPr>
          <w:rFonts w:ascii="Arial" w:hAnsi="Arial" w:cs="Arial"/>
          <w:i/>
          <w:sz w:val="20"/>
          <w:szCs w:val="20"/>
          <w:lang w:val="fr-BE"/>
        </w:rPr>
        <w:t>soins de santé et indemnités, coordonnée le 14 juillet 1994,</w:t>
      </w:r>
      <w:r w:rsidR="00890ABA" w:rsidRPr="0053318D">
        <w:rPr>
          <w:rFonts w:ascii="Arial" w:hAnsi="Arial" w:cs="Arial"/>
          <w:i/>
          <w:sz w:val="20"/>
          <w:szCs w:val="20"/>
          <w:lang w:val="fr-BE"/>
        </w:rPr>
        <w:t xml:space="preserve"> </w:t>
      </w:r>
      <w:r w:rsidR="00215F64" w:rsidRPr="0053318D">
        <w:rPr>
          <w:rFonts w:ascii="Arial" w:hAnsi="Arial" w:cs="Arial"/>
          <w:i/>
          <w:sz w:val="20"/>
          <w:szCs w:val="20"/>
          <w:lang w:val="fr-BE"/>
        </w:rPr>
        <w:t>et par les articles 137 à 144 de l’arrêté royal coordonné du 3 juillet 1996 portant exécution de cette loi.</w:t>
      </w:r>
    </w:p>
    <w:p w14:paraId="488E6FAB" w14:textId="1F2F3E0C" w:rsidR="00B90EE3" w:rsidRPr="0053318D" w:rsidRDefault="00B90EE3" w:rsidP="00EB4BD9">
      <w:pPr>
        <w:spacing w:after="0" w:line="240" w:lineRule="auto"/>
        <w:jc w:val="both"/>
        <w:rPr>
          <w:rFonts w:ascii="Arial" w:hAnsi="Arial" w:cs="Arial"/>
          <w:sz w:val="20"/>
          <w:szCs w:val="20"/>
          <w:lang w:val="fr-BE"/>
        </w:rPr>
      </w:pPr>
    </w:p>
    <w:p w14:paraId="534A3854" w14:textId="74352041" w:rsidR="00A20A8D" w:rsidRPr="0053318D" w:rsidRDefault="00B90EE3" w:rsidP="00EB4BD9">
      <w:pPr>
        <w:spacing w:after="0" w:line="240" w:lineRule="auto"/>
        <w:jc w:val="both"/>
        <w:rPr>
          <w:rFonts w:ascii="Arial" w:hAnsi="Arial" w:cs="Arial"/>
          <w:b/>
          <w:sz w:val="20"/>
          <w:szCs w:val="20"/>
          <w:lang w:val="fr-BE"/>
        </w:rPr>
      </w:pPr>
      <w:r w:rsidRPr="0053318D">
        <w:rPr>
          <w:rFonts w:ascii="Arial" w:hAnsi="Arial" w:cs="Arial"/>
          <w:b/>
          <w:sz w:val="20"/>
          <w:szCs w:val="20"/>
          <w:lang w:val="fr-BE"/>
        </w:rPr>
        <w:t xml:space="preserve">À COMPLÉTER PAR LE PATIENT : </w:t>
      </w:r>
    </w:p>
    <w:p w14:paraId="35229F60" w14:textId="77777777" w:rsidR="00A20A8D" w:rsidRPr="0053318D" w:rsidRDefault="00A20A8D" w:rsidP="00EB4BD9">
      <w:pPr>
        <w:spacing w:after="0" w:line="240" w:lineRule="auto"/>
        <w:jc w:val="both"/>
        <w:rPr>
          <w:rFonts w:ascii="Arial" w:hAnsi="Arial" w:cs="Arial"/>
          <w:sz w:val="20"/>
          <w:szCs w:val="20"/>
          <w:lang w:val="fr-BE"/>
        </w:rPr>
      </w:pPr>
    </w:p>
    <w:tbl>
      <w:tblPr>
        <w:tblStyle w:val="Tabelraster"/>
        <w:tblW w:w="0" w:type="auto"/>
        <w:tblLook w:val="04A0" w:firstRow="1" w:lastRow="0" w:firstColumn="1" w:lastColumn="0" w:noHBand="0" w:noVBand="1"/>
      </w:tblPr>
      <w:tblGrid>
        <w:gridCol w:w="5665"/>
        <w:gridCol w:w="3397"/>
      </w:tblGrid>
      <w:tr w:rsidR="00A20A8D" w:rsidRPr="0053318D" w14:paraId="1AFAF3E5" w14:textId="77777777" w:rsidTr="00D67C15">
        <w:trPr>
          <w:trHeight w:val="1131"/>
        </w:trPr>
        <w:tc>
          <w:tcPr>
            <w:tcW w:w="5665" w:type="dxa"/>
          </w:tcPr>
          <w:p w14:paraId="791E2749" w14:textId="77777777" w:rsidR="00A20A8D" w:rsidRPr="0053318D" w:rsidRDefault="00A20A8D" w:rsidP="00EB4BD9">
            <w:pPr>
              <w:jc w:val="both"/>
              <w:rPr>
                <w:rFonts w:ascii="Arial" w:hAnsi="Arial" w:cs="Arial"/>
                <w:sz w:val="20"/>
                <w:szCs w:val="20"/>
                <w:lang w:val="fr-BE"/>
              </w:rPr>
            </w:pPr>
            <w:r w:rsidRPr="0053318D">
              <w:rPr>
                <w:rFonts w:ascii="Arial" w:hAnsi="Arial" w:cs="Arial"/>
                <w:sz w:val="20"/>
                <w:szCs w:val="20"/>
                <w:lang w:val="fr-BE"/>
              </w:rPr>
              <w:t xml:space="preserve">Je soussigné,  </w:t>
            </w:r>
          </w:p>
          <w:p w14:paraId="14D60D43" w14:textId="77777777" w:rsidR="00A20A8D" w:rsidRPr="0053318D" w:rsidRDefault="00A20A8D" w:rsidP="00EB4BD9">
            <w:pPr>
              <w:jc w:val="both"/>
              <w:rPr>
                <w:rFonts w:ascii="Arial" w:hAnsi="Arial" w:cs="Arial"/>
                <w:sz w:val="20"/>
                <w:szCs w:val="20"/>
                <w:lang w:val="fr-BE"/>
              </w:rPr>
            </w:pPr>
          </w:p>
          <w:p w14:paraId="72C792FC" w14:textId="3419A1B8" w:rsidR="00A20A8D" w:rsidRPr="0053318D" w:rsidRDefault="00A20A8D" w:rsidP="00EB4BD9">
            <w:pPr>
              <w:jc w:val="both"/>
              <w:rPr>
                <w:rFonts w:ascii="Arial" w:hAnsi="Arial" w:cs="Arial"/>
                <w:sz w:val="20"/>
                <w:szCs w:val="20"/>
                <w:lang w:val="fr-BE"/>
              </w:rPr>
            </w:pPr>
            <w:r w:rsidRPr="0053318D">
              <w:rPr>
                <w:rFonts w:ascii="Arial" w:hAnsi="Arial" w:cs="Arial"/>
                <w:sz w:val="20"/>
                <w:szCs w:val="20"/>
                <w:lang w:val="fr-BE"/>
              </w:rPr>
              <w:t xml:space="preserve">……………………………………………(nom et prénom) </w:t>
            </w:r>
          </w:p>
          <w:p w14:paraId="3BB0B728" w14:textId="77777777" w:rsidR="00A20A8D" w:rsidRPr="0053318D" w:rsidRDefault="00A20A8D" w:rsidP="00EB4BD9">
            <w:pPr>
              <w:jc w:val="both"/>
              <w:rPr>
                <w:rFonts w:ascii="Arial" w:hAnsi="Arial" w:cs="Arial"/>
                <w:sz w:val="20"/>
                <w:szCs w:val="20"/>
                <w:lang w:val="fr-BE"/>
              </w:rPr>
            </w:pPr>
          </w:p>
        </w:tc>
        <w:tc>
          <w:tcPr>
            <w:tcW w:w="3397" w:type="dxa"/>
          </w:tcPr>
          <w:p w14:paraId="056F5420" w14:textId="172A796F" w:rsidR="00A20A8D" w:rsidRPr="0053318D" w:rsidRDefault="00A20A8D" w:rsidP="00EB4BD9">
            <w:pPr>
              <w:jc w:val="both"/>
              <w:rPr>
                <w:rFonts w:ascii="Arial" w:hAnsi="Arial" w:cs="Arial"/>
                <w:sz w:val="20"/>
                <w:szCs w:val="20"/>
              </w:rPr>
            </w:pPr>
            <w:r w:rsidRPr="0053318D">
              <w:rPr>
                <w:rFonts w:ascii="Arial" w:hAnsi="Arial" w:cs="Arial"/>
                <w:sz w:val="20"/>
                <w:szCs w:val="20"/>
              </w:rPr>
              <w:t>Apposer une vignette svp.</w:t>
            </w:r>
          </w:p>
        </w:tc>
      </w:tr>
    </w:tbl>
    <w:p w14:paraId="653F5B67" w14:textId="77777777" w:rsidR="00A20A8D" w:rsidRPr="0053318D" w:rsidRDefault="00A20A8D" w:rsidP="00EB4BD9">
      <w:pPr>
        <w:spacing w:after="0" w:line="240" w:lineRule="auto"/>
        <w:jc w:val="both"/>
        <w:rPr>
          <w:rFonts w:ascii="Arial" w:hAnsi="Arial" w:cs="Arial"/>
          <w:sz w:val="20"/>
          <w:szCs w:val="20"/>
        </w:rPr>
      </w:pPr>
    </w:p>
    <w:p w14:paraId="575F8A1F" w14:textId="3DF92093" w:rsidR="00B90EE3" w:rsidRPr="0053318D" w:rsidRDefault="00B90EE3" w:rsidP="00EB4BD9">
      <w:pPr>
        <w:spacing w:after="0" w:line="240" w:lineRule="auto"/>
        <w:jc w:val="both"/>
        <w:rPr>
          <w:rFonts w:ascii="Arial" w:hAnsi="Arial" w:cs="Arial"/>
          <w:sz w:val="20"/>
          <w:szCs w:val="20"/>
          <w:lang w:val="fr-BE"/>
        </w:rPr>
      </w:pPr>
      <w:r w:rsidRPr="0053318D">
        <w:rPr>
          <w:rFonts w:ascii="Segoe UI Symbol" w:hAnsi="Segoe UI Symbol" w:cs="Segoe UI Symbol"/>
          <w:sz w:val="20"/>
          <w:szCs w:val="20"/>
          <w:lang w:val="fr-BE"/>
        </w:rPr>
        <w:t>☐</w:t>
      </w:r>
      <w:r w:rsidRPr="0053318D">
        <w:rPr>
          <w:rFonts w:ascii="Arial" w:hAnsi="Arial" w:cs="Arial"/>
          <w:sz w:val="20"/>
          <w:szCs w:val="20"/>
          <w:lang w:val="fr-BE"/>
        </w:rPr>
        <w:t xml:space="preserve"> demande une intervention pour la technologie avancée ou onéreuse (TAO) </w:t>
      </w:r>
      <w:r w:rsidRPr="00E9233F">
        <w:rPr>
          <w:rFonts w:ascii="Arial" w:hAnsi="Arial" w:cs="Arial"/>
          <w:sz w:val="20"/>
          <w:szCs w:val="20"/>
          <w:lang w:val="fr-BE"/>
        </w:rPr>
        <w:t>qui m’a été prescrite et expliquée et qui me sera appliquée</w:t>
      </w:r>
      <w:r w:rsidRPr="0053318D">
        <w:rPr>
          <w:rFonts w:ascii="Arial" w:hAnsi="Arial" w:cs="Arial"/>
          <w:sz w:val="20"/>
          <w:szCs w:val="20"/>
          <w:lang w:val="fr-BE"/>
        </w:rPr>
        <w:t xml:space="preserve"> </w:t>
      </w:r>
    </w:p>
    <w:p w14:paraId="0742BC74" w14:textId="0B790D1F" w:rsidR="00B90EE3" w:rsidRPr="0053318D" w:rsidRDefault="00B90EE3" w:rsidP="00EB4BD9">
      <w:pPr>
        <w:spacing w:after="0" w:line="240" w:lineRule="auto"/>
        <w:jc w:val="both"/>
        <w:rPr>
          <w:rFonts w:ascii="Arial" w:hAnsi="Arial" w:cs="Arial"/>
          <w:sz w:val="20"/>
          <w:szCs w:val="20"/>
          <w:lang w:val="fr-BE"/>
        </w:rPr>
      </w:pPr>
    </w:p>
    <w:p w14:paraId="2644734D" w14:textId="3C5096C9" w:rsidR="00B90EE3" w:rsidRPr="0053318D" w:rsidRDefault="00B90EE3" w:rsidP="00EB4BD9">
      <w:pPr>
        <w:spacing w:after="0" w:line="240" w:lineRule="auto"/>
        <w:jc w:val="both"/>
        <w:rPr>
          <w:rFonts w:ascii="Arial" w:hAnsi="Arial" w:cs="Arial"/>
          <w:sz w:val="20"/>
          <w:szCs w:val="20"/>
          <w:lang w:val="fr-BE"/>
        </w:rPr>
      </w:pPr>
      <w:r w:rsidRPr="0053318D">
        <w:rPr>
          <w:rFonts w:ascii="Arial" w:hAnsi="Arial" w:cs="Arial"/>
          <w:sz w:val="20"/>
          <w:szCs w:val="20"/>
          <w:lang w:val="fr-BE"/>
        </w:rPr>
        <w:t xml:space="preserve">Date de la demande : . . . / . . . . / . . . . </w:t>
      </w:r>
    </w:p>
    <w:p w14:paraId="2B081D8D" w14:textId="196377BA" w:rsidR="00B90EE3" w:rsidRPr="0053318D" w:rsidRDefault="00B90EE3" w:rsidP="00EB4BD9">
      <w:pPr>
        <w:spacing w:after="0" w:line="240" w:lineRule="auto"/>
        <w:jc w:val="both"/>
        <w:rPr>
          <w:rFonts w:ascii="Arial" w:hAnsi="Arial" w:cs="Arial"/>
          <w:sz w:val="20"/>
          <w:szCs w:val="20"/>
          <w:lang w:val="fr-BE"/>
        </w:rPr>
      </w:pPr>
    </w:p>
    <w:p w14:paraId="7162761F" w14:textId="7AB56F5D" w:rsidR="00B90EE3" w:rsidRPr="0053318D" w:rsidRDefault="00B90EE3" w:rsidP="00EB4BD9">
      <w:pPr>
        <w:spacing w:after="0" w:line="240" w:lineRule="auto"/>
        <w:jc w:val="both"/>
        <w:rPr>
          <w:rFonts w:ascii="Arial" w:hAnsi="Arial" w:cs="Arial"/>
          <w:sz w:val="20"/>
          <w:szCs w:val="20"/>
          <w:lang w:val="fr-BE"/>
        </w:rPr>
      </w:pPr>
      <w:r w:rsidRPr="0053318D">
        <w:rPr>
          <w:rFonts w:ascii="Arial" w:hAnsi="Arial" w:cs="Arial"/>
          <w:sz w:val="20"/>
          <w:szCs w:val="20"/>
          <w:lang w:val="fr-BE"/>
        </w:rPr>
        <w:t xml:space="preserve">Signature du bénéficiaire : </w:t>
      </w:r>
    </w:p>
    <w:p w14:paraId="695A8389" w14:textId="17F4E99F" w:rsidR="00B90EE3" w:rsidRPr="0053318D" w:rsidRDefault="00B90EE3" w:rsidP="00EB4BD9">
      <w:pPr>
        <w:spacing w:after="0" w:line="240" w:lineRule="auto"/>
        <w:jc w:val="both"/>
        <w:rPr>
          <w:rFonts w:ascii="Arial" w:hAnsi="Arial" w:cs="Arial"/>
          <w:sz w:val="20"/>
          <w:szCs w:val="20"/>
          <w:lang w:val="fr-BE"/>
        </w:rPr>
      </w:pPr>
    </w:p>
    <w:p w14:paraId="50751DC6" w14:textId="18435F25" w:rsidR="00B90EE3" w:rsidRPr="0053318D" w:rsidRDefault="00B90EE3" w:rsidP="00EB4BD9">
      <w:pPr>
        <w:spacing w:after="0" w:line="240" w:lineRule="auto"/>
        <w:jc w:val="both"/>
        <w:rPr>
          <w:rFonts w:ascii="Arial" w:hAnsi="Arial" w:cs="Arial"/>
          <w:sz w:val="20"/>
          <w:szCs w:val="20"/>
          <w:lang w:val="fr-BE"/>
        </w:rPr>
      </w:pPr>
      <w:r w:rsidRPr="0053318D">
        <w:rPr>
          <w:rFonts w:ascii="Arial" w:hAnsi="Arial" w:cs="Arial"/>
          <w:sz w:val="20"/>
          <w:szCs w:val="20"/>
          <w:lang w:val="fr-BE"/>
        </w:rPr>
        <w:t xml:space="preserve">(si un mandataire complète et signe la demande : veuillez mentionner le nom, relation avec le bénéficiaire et lieu de présidence principale - commune, rue et numéro).   </w:t>
      </w:r>
    </w:p>
    <w:p w14:paraId="38040A33" w14:textId="29B34471" w:rsidR="00B90EE3" w:rsidRPr="0053318D" w:rsidRDefault="00B90EE3" w:rsidP="00EB4BD9">
      <w:pPr>
        <w:spacing w:after="0" w:line="240" w:lineRule="auto"/>
        <w:jc w:val="both"/>
        <w:rPr>
          <w:rFonts w:ascii="Arial" w:hAnsi="Arial" w:cs="Arial"/>
          <w:sz w:val="20"/>
          <w:szCs w:val="20"/>
          <w:lang w:val="fr-BE"/>
        </w:rPr>
      </w:pPr>
    </w:p>
    <w:p w14:paraId="5B74D313" w14:textId="77777777" w:rsidR="00ED469B" w:rsidRPr="0053318D" w:rsidRDefault="00ED469B" w:rsidP="00EB4BD9">
      <w:pPr>
        <w:spacing w:after="0" w:line="240" w:lineRule="auto"/>
        <w:jc w:val="both"/>
        <w:rPr>
          <w:rFonts w:ascii="Arial" w:hAnsi="Arial" w:cs="Arial"/>
          <w:sz w:val="20"/>
          <w:szCs w:val="20"/>
          <w:lang w:val="fr-BE"/>
        </w:rPr>
      </w:pPr>
    </w:p>
    <w:p w14:paraId="0E081521" w14:textId="3085EC74" w:rsidR="00B90EE3" w:rsidRPr="0053318D" w:rsidRDefault="00B90EE3" w:rsidP="00EB4BD9">
      <w:pPr>
        <w:spacing w:after="0" w:line="240" w:lineRule="auto"/>
        <w:jc w:val="both"/>
        <w:rPr>
          <w:rFonts w:ascii="Arial" w:hAnsi="Arial" w:cs="Arial"/>
          <w:sz w:val="20"/>
          <w:szCs w:val="20"/>
          <w:lang w:val="fr-BE"/>
        </w:rPr>
      </w:pPr>
    </w:p>
    <w:p w14:paraId="1CCCF24A" w14:textId="77777777" w:rsidR="00D67C15" w:rsidRPr="0053318D" w:rsidRDefault="00D67C15" w:rsidP="00EB4BD9">
      <w:pPr>
        <w:spacing w:after="0" w:line="240" w:lineRule="auto"/>
        <w:jc w:val="both"/>
        <w:rPr>
          <w:rFonts w:ascii="Arial" w:hAnsi="Arial" w:cs="Arial"/>
          <w:sz w:val="20"/>
          <w:szCs w:val="20"/>
          <w:lang w:val="fr-BE"/>
        </w:rPr>
      </w:pPr>
    </w:p>
    <w:p w14:paraId="671F5B38" w14:textId="4623DE1D" w:rsidR="00B90EE3" w:rsidRPr="0053318D" w:rsidRDefault="00B90EE3" w:rsidP="00EB4BD9">
      <w:pPr>
        <w:spacing w:after="0" w:line="240" w:lineRule="auto"/>
        <w:jc w:val="both"/>
        <w:rPr>
          <w:rFonts w:ascii="Arial" w:hAnsi="Arial" w:cs="Arial"/>
          <w:b/>
          <w:sz w:val="20"/>
          <w:szCs w:val="20"/>
          <w:lang w:val="fr-BE"/>
        </w:rPr>
      </w:pPr>
      <w:r w:rsidRPr="0053318D">
        <w:rPr>
          <w:rFonts w:ascii="Arial" w:hAnsi="Arial" w:cs="Arial"/>
          <w:b/>
          <w:sz w:val="20"/>
          <w:szCs w:val="20"/>
          <w:lang w:val="fr-BE"/>
        </w:rPr>
        <w:t>À COMPLÉTER PAR LE SERVICE CONVENTIONNÉ :</w:t>
      </w:r>
    </w:p>
    <w:p w14:paraId="38FB5114" w14:textId="77777777" w:rsidR="00B90EE3" w:rsidRPr="0053318D" w:rsidRDefault="00B90EE3" w:rsidP="00EB4BD9">
      <w:pPr>
        <w:spacing w:after="0" w:line="240" w:lineRule="auto"/>
        <w:jc w:val="both"/>
        <w:rPr>
          <w:rFonts w:ascii="Arial" w:hAnsi="Arial" w:cs="Arial"/>
          <w:sz w:val="20"/>
          <w:szCs w:val="20"/>
          <w:lang w:val="fr-BE"/>
        </w:rPr>
      </w:pPr>
      <w:r w:rsidRPr="0053318D">
        <w:rPr>
          <w:rFonts w:ascii="Arial" w:hAnsi="Arial" w:cs="Arial"/>
          <w:sz w:val="20"/>
          <w:szCs w:val="20"/>
          <w:lang w:val="fr-BE"/>
        </w:rPr>
        <w:t xml:space="preserve"> </w:t>
      </w:r>
    </w:p>
    <w:p w14:paraId="1C624F06" w14:textId="16B3C12B" w:rsidR="00B90EE3" w:rsidRPr="0053318D" w:rsidRDefault="00B90EE3" w:rsidP="00EB4BD9">
      <w:pPr>
        <w:spacing w:after="0" w:line="240" w:lineRule="auto"/>
        <w:jc w:val="both"/>
        <w:rPr>
          <w:rFonts w:ascii="Arial" w:hAnsi="Arial" w:cs="Arial"/>
          <w:b/>
          <w:sz w:val="20"/>
          <w:szCs w:val="20"/>
          <w:u w:val="single"/>
          <w:lang w:val="fr-BE"/>
        </w:rPr>
      </w:pPr>
      <w:r w:rsidRPr="0053318D">
        <w:rPr>
          <w:rFonts w:ascii="Arial" w:hAnsi="Arial" w:cs="Arial"/>
          <w:b/>
          <w:sz w:val="20"/>
          <w:szCs w:val="20"/>
          <w:u w:val="single"/>
          <w:lang w:val="fr-BE"/>
        </w:rPr>
        <w:t>Identification du service conventionné</w:t>
      </w:r>
    </w:p>
    <w:p w14:paraId="027E5C18" w14:textId="77777777" w:rsidR="00B90EE3" w:rsidRPr="0053318D" w:rsidRDefault="00B90EE3" w:rsidP="00EB4BD9">
      <w:pPr>
        <w:spacing w:after="0" w:line="240" w:lineRule="auto"/>
        <w:jc w:val="both"/>
        <w:rPr>
          <w:rFonts w:ascii="Arial" w:hAnsi="Arial" w:cs="Arial"/>
          <w:sz w:val="20"/>
          <w:szCs w:val="20"/>
          <w:lang w:val="fr-BE"/>
        </w:rPr>
      </w:pPr>
      <w:r w:rsidRPr="0053318D">
        <w:rPr>
          <w:rFonts w:ascii="Arial" w:hAnsi="Arial" w:cs="Arial"/>
          <w:sz w:val="20"/>
          <w:szCs w:val="20"/>
          <w:lang w:val="fr-BE"/>
        </w:rPr>
        <w:t xml:space="preserve"> </w:t>
      </w:r>
    </w:p>
    <w:p w14:paraId="4DDCCDF3" w14:textId="77777777" w:rsidR="00E86619" w:rsidRPr="0053318D" w:rsidRDefault="00B90EE3" w:rsidP="00EB4BD9">
      <w:pPr>
        <w:spacing w:after="0" w:line="240" w:lineRule="auto"/>
        <w:jc w:val="both"/>
        <w:rPr>
          <w:rFonts w:ascii="Arial" w:hAnsi="Arial" w:cs="Arial"/>
          <w:sz w:val="20"/>
          <w:szCs w:val="20"/>
          <w:lang w:val="fr-BE"/>
        </w:rPr>
      </w:pPr>
      <w:r w:rsidRPr="0053318D">
        <w:rPr>
          <w:rFonts w:ascii="Arial" w:hAnsi="Arial" w:cs="Arial"/>
          <w:sz w:val="20"/>
          <w:szCs w:val="20"/>
          <w:lang w:val="fr-BE"/>
        </w:rPr>
        <w:t xml:space="preserve">Numéro : 7.86.9. . . . . .  </w:t>
      </w:r>
    </w:p>
    <w:p w14:paraId="679F18B8" w14:textId="77777777" w:rsidR="00E86619" w:rsidRPr="0053318D" w:rsidRDefault="00E86619" w:rsidP="00EB4BD9">
      <w:pPr>
        <w:spacing w:after="0" w:line="240" w:lineRule="auto"/>
        <w:jc w:val="both"/>
        <w:rPr>
          <w:rFonts w:ascii="Arial" w:hAnsi="Arial" w:cs="Arial"/>
          <w:sz w:val="20"/>
          <w:szCs w:val="20"/>
          <w:lang w:val="fr-BE"/>
        </w:rPr>
      </w:pPr>
    </w:p>
    <w:p w14:paraId="449FC010" w14:textId="4B878768" w:rsidR="00B90EE3" w:rsidRPr="0053318D" w:rsidRDefault="00B90EE3" w:rsidP="00EB4BD9">
      <w:pPr>
        <w:spacing w:after="0" w:line="240" w:lineRule="auto"/>
        <w:jc w:val="both"/>
        <w:rPr>
          <w:rFonts w:ascii="Arial" w:hAnsi="Arial" w:cs="Arial"/>
          <w:sz w:val="20"/>
          <w:szCs w:val="20"/>
          <w:lang w:val="fr-BE"/>
        </w:rPr>
      </w:pPr>
      <w:r w:rsidRPr="0053318D">
        <w:rPr>
          <w:rFonts w:ascii="Arial" w:hAnsi="Arial" w:cs="Arial"/>
          <w:sz w:val="20"/>
          <w:szCs w:val="20"/>
          <w:lang w:val="fr-BE"/>
        </w:rPr>
        <w:t xml:space="preserve">Nom et adresse : </w:t>
      </w:r>
    </w:p>
    <w:p w14:paraId="43A4E4D0" w14:textId="72B85580" w:rsidR="00E86619" w:rsidRPr="0053318D" w:rsidRDefault="00E86619" w:rsidP="00EB4BD9">
      <w:pPr>
        <w:spacing w:after="0" w:line="240" w:lineRule="auto"/>
        <w:jc w:val="both"/>
        <w:rPr>
          <w:rFonts w:ascii="Arial" w:hAnsi="Arial" w:cs="Arial"/>
          <w:sz w:val="20"/>
          <w:szCs w:val="20"/>
          <w:lang w:val="fr-BE"/>
        </w:rPr>
      </w:pPr>
    </w:p>
    <w:p w14:paraId="24B4F601" w14:textId="5912FBD4" w:rsidR="00E86619" w:rsidRPr="0053318D" w:rsidRDefault="00E86619" w:rsidP="00EB4BD9">
      <w:pPr>
        <w:spacing w:after="0" w:line="240" w:lineRule="auto"/>
        <w:jc w:val="both"/>
        <w:rPr>
          <w:rFonts w:ascii="Arial" w:hAnsi="Arial" w:cs="Arial"/>
          <w:sz w:val="20"/>
          <w:szCs w:val="20"/>
          <w:lang w:val="fr-BE"/>
        </w:rPr>
      </w:pPr>
    </w:p>
    <w:p w14:paraId="4853D473" w14:textId="77777777" w:rsidR="00AE79AE" w:rsidRPr="0053318D" w:rsidRDefault="00AE79AE" w:rsidP="00EB4BD9">
      <w:pPr>
        <w:spacing w:after="0" w:line="240" w:lineRule="auto"/>
        <w:jc w:val="both"/>
        <w:rPr>
          <w:rFonts w:ascii="Arial" w:hAnsi="Arial" w:cs="Arial"/>
          <w:sz w:val="20"/>
          <w:szCs w:val="20"/>
          <w:lang w:val="fr-BE"/>
        </w:rPr>
      </w:pPr>
    </w:p>
    <w:p w14:paraId="3F97FA42" w14:textId="2B1A86CA" w:rsidR="00B90EE3" w:rsidRPr="0053318D" w:rsidRDefault="00B90EE3" w:rsidP="00EB4BD9">
      <w:pPr>
        <w:spacing w:after="0" w:line="240" w:lineRule="auto"/>
        <w:jc w:val="both"/>
        <w:rPr>
          <w:rFonts w:ascii="Arial" w:hAnsi="Arial" w:cs="Arial"/>
          <w:sz w:val="20"/>
          <w:szCs w:val="20"/>
          <w:lang w:val="fr-BE"/>
        </w:rPr>
      </w:pPr>
    </w:p>
    <w:p w14:paraId="44689BA8" w14:textId="4D4E4A6C" w:rsidR="00B90EE3" w:rsidRPr="0053318D" w:rsidRDefault="00B90EE3" w:rsidP="00EB4BD9">
      <w:pPr>
        <w:spacing w:after="0" w:line="240" w:lineRule="auto"/>
        <w:jc w:val="both"/>
        <w:rPr>
          <w:rFonts w:ascii="Arial" w:hAnsi="Arial" w:cs="Arial"/>
          <w:sz w:val="20"/>
          <w:szCs w:val="20"/>
          <w:lang w:val="fr-BE"/>
        </w:rPr>
      </w:pPr>
      <w:r w:rsidRPr="0053318D">
        <w:rPr>
          <w:rFonts w:ascii="Arial" w:hAnsi="Arial" w:cs="Arial"/>
          <w:sz w:val="20"/>
          <w:szCs w:val="20"/>
          <w:lang w:val="fr-BE"/>
        </w:rPr>
        <w:t xml:space="preserve">Nom et numéro de téléphone de la personne de contact : </w:t>
      </w:r>
    </w:p>
    <w:p w14:paraId="3AEFD2CB" w14:textId="7817B490" w:rsidR="00B90EE3" w:rsidRPr="0053318D" w:rsidRDefault="00B90EE3" w:rsidP="00EB4BD9">
      <w:pPr>
        <w:spacing w:after="0" w:line="240" w:lineRule="auto"/>
        <w:jc w:val="both"/>
        <w:rPr>
          <w:rFonts w:ascii="Arial" w:hAnsi="Arial" w:cs="Arial"/>
          <w:sz w:val="20"/>
          <w:szCs w:val="20"/>
          <w:lang w:val="fr-BE"/>
        </w:rPr>
      </w:pPr>
    </w:p>
    <w:p w14:paraId="4076FD16" w14:textId="231F808C" w:rsidR="00E86619" w:rsidRPr="0053318D" w:rsidRDefault="00E86619" w:rsidP="00EB4BD9">
      <w:pPr>
        <w:spacing w:after="0" w:line="240" w:lineRule="auto"/>
        <w:jc w:val="both"/>
        <w:rPr>
          <w:rFonts w:ascii="Arial" w:hAnsi="Arial" w:cs="Arial"/>
          <w:sz w:val="20"/>
          <w:szCs w:val="20"/>
          <w:lang w:val="fr-BE"/>
        </w:rPr>
      </w:pPr>
    </w:p>
    <w:p w14:paraId="0A93311C" w14:textId="2225CB28" w:rsidR="001641E1" w:rsidRPr="0053318D" w:rsidRDefault="001641E1" w:rsidP="00EB4BD9">
      <w:pPr>
        <w:spacing w:after="0" w:line="240" w:lineRule="auto"/>
        <w:jc w:val="both"/>
        <w:rPr>
          <w:rFonts w:ascii="Arial" w:hAnsi="Arial" w:cs="Arial"/>
          <w:sz w:val="20"/>
          <w:szCs w:val="20"/>
          <w:lang w:val="fr-BE"/>
        </w:rPr>
      </w:pPr>
      <w:r w:rsidRPr="0053318D">
        <w:rPr>
          <w:rFonts w:ascii="Arial" w:hAnsi="Arial" w:cs="Arial"/>
          <w:sz w:val="20"/>
          <w:szCs w:val="20"/>
          <w:lang w:val="fr-BE"/>
        </w:rPr>
        <w:t>Technologie(s) avancée(s) ou onéreuse(s) utilisée(s) pour le traitement du/de la patient.e</w:t>
      </w:r>
      <w:r w:rsidRPr="0053318D">
        <w:rPr>
          <w:rStyle w:val="Voetnootmarkering"/>
          <w:rFonts w:ascii="Arial" w:hAnsi="Arial" w:cs="Arial"/>
          <w:sz w:val="20"/>
          <w:szCs w:val="20"/>
        </w:rPr>
        <w:footnoteReference w:id="2"/>
      </w:r>
      <w:r w:rsidR="00633405" w:rsidRPr="0053318D">
        <w:rPr>
          <w:rFonts w:ascii="Arial" w:hAnsi="Arial" w:cs="Arial"/>
          <w:sz w:val="20"/>
          <w:szCs w:val="20"/>
          <w:lang w:val="fr-BE"/>
        </w:rPr>
        <w:t> :</w:t>
      </w:r>
    </w:p>
    <w:p w14:paraId="7CF0BA59" w14:textId="3A29EAC8" w:rsidR="001641E1" w:rsidRPr="0053318D" w:rsidRDefault="001641E1" w:rsidP="00EB4BD9">
      <w:pPr>
        <w:spacing w:after="0" w:line="240" w:lineRule="auto"/>
        <w:jc w:val="both"/>
        <w:rPr>
          <w:rFonts w:ascii="Arial" w:hAnsi="Arial" w:cs="Arial"/>
          <w:sz w:val="20"/>
          <w:szCs w:val="20"/>
          <w:lang w:val="fr-BE"/>
        </w:rPr>
      </w:pPr>
    </w:p>
    <w:p w14:paraId="7520DDA2" w14:textId="668EBDF6" w:rsidR="001641E1" w:rsidRPr="0053318D" w:rsidRDefault="001641E1" w:rsidP="00EB4BD9">
      <w:pPr>
        <w:spacing w:after="0" w:line="240" w:lineRule="auto"/>
        <w:jc w:val="both"/>
        <w:rPr>
          <w:rFonts w:ascii="Arial" w:hAnsi="Arial" w:cs="Arial"/>
          <w:sz w:val="20"/>
          <w:szCs w:val="20"/>
          <w:lang w:val="fr-BE"/>
        </w:rPr>
      </w:pPr>
    </w:p>
    <w:p w14:paraId="0D1A8633" w14:textId="4D9B015B" w:rsidR="00F36E98" w:rsidRPr="0053318D" w:rsidRDefault="00F36E98" w:rsidP="00EB4BD9">
      <w:pPr>
        <w:spacing w:after="0" w:line="240" w:lineRule="auto"/>
        <w:jc w:val="both"/>
        <w:rPr>
          <w:rFonts w:ascii="Arial" w:hAnsi="Arial" w:cs="Arial"/>
          <w:sz w:val="20"/>
          <w:szCs w:val="20"/>
          <w:lang w:val="fr-BE"/>
        </w:rPr>
      </w:pPr>
    </w:p>
    <w:p w14:paraId="4E8FEE0E" w14:textId="02AC5B71" w:rsidR="00F36E98" w:rsidRPr="0053318D" w:rsidRDefault="00F36E98" w:rsidP="00EB4BD9">
      <w:pPr>
        <w:spacing w:after="0" w:line="240" w:lineRule="auto"/>
        <w:jc w:val="both"/>
        <w:rPr>
          <w:rFonts w:ascii="Arial" w:hAnsi="Arial" w:cs="Arial"/>
          <w:sz w:val="20"/>
          <w:szCs w:val="20"/>
          <w:lang w:val="fr-BE"/>
        </w:rPr>
      </w:pPr>
    </w:p>
    <w:p w14:paraId="293CB50D" w14:textId="18FA73A4" w:rsidR="00F36E98" w:rsidRPr="0053318D" w:rsidRDefault="00F36E98" w:rsidP="00EB4BD9">
      <w:pPr>
        <w:spacing w:after="0" w:line="240" w:lineRule="auto"/>
        <w:jc w:val="both"/>
        <w:rPr>
          <w:rFonts w:ascii="Arial" w:hAnsi="Arial" w:cs="Arial"/>
          <w:sz w:val="20"/>
          <w:szCs w:val="20"/>
          <w:lang w:val="fr-BE"/>
        </w:rPr>
      </w:pPr>
    </w:p>
    <w:p w14:paraId="5B3322BC" w14:textId="53C85D10" w:rsidR="00F36E98" w:rsidRPr="0053318D" w:rsidRDefault="00F36E98" w:rsidP="00EB4BD9">
      <w:pPr>
        <w:spacing w:after="0" w:line="240" w:lineRule="auto"/>
        <w:jc w:val="both"/>
        <w:rPr>
          <w:rFonts w:ascii="Arial" w:hAnsi="Arial" w:cs="Arial"/>
          <w:sz w:val="20"/>
          <w:szCs w:val="20"/>
          <w:lang w:val="fr-BE"/>
        </w:rPr>
      </w:pPr>
    </w:p>
    <w:p w14:paraId="19828E69" w14:textId="2DDDF337" w:rsidR="00633405" w:rsidRPr="0053318D" w:rsidRDefault="00633405" w:rsidP="00EB4BD9">
      <w:pPr>
        <w:spacing w:after="0" w:line="240" w:lineRule="auto"/>
        <w:jc w:val="both"/>
        <w:rPr>
          <w:rFonts w:ascii="Arial" w:hAnsi="Arial" w:cs="Arial"/>
          <w:sz w:val="20"/>
          <w:szCs w:val="20"/>
          <w:lang w:val="fr-BE"/>
        </w:rPr>
      </w:pPr>
      <w:r w:rsidRPr="0053318D">
        <w:rPr>
          <w:rFonts w:ascii="Arial" w:hAnsi="Arial" w:cs="Arial"/>
          <w:sz w:val="20"/>
          <w:szCs w:val="20"/>
          <w:lang w:val="fr-BE"/>
        </w:rPr>
        <w:lastRenderedPageBreak/>
        <w:t xml:space="preserve">Période de traitement demandée : du ...  / . .  / . . . .  au … inclus  / . .  / . . . .  </w:t>
      </w:r>
      <w:r w:rsidRPr="0053318D">
        <w:rPr>
          <w:rStyle w:val="Voetnootmarkering"/>
          <w:rFonts w:ascii="Arial" w:hAnsi="Arial" w:cs="Arial"/>
          <w:sz w:val="20"/>
          <w:szCs w:val="20"/>
        </w:rPr>
        <w:footnoteReference w:id="3"/>
      </w:r>
    </w:p>
    <w:p w14:paraId="0CFC2BE4" w14:textId="412C6FBE" w:rsidR="00633405" w:rsidRPr="0053318D" w:rsidRDefault="00633405" w:rsidP="00EB4BD9">
      <w:pPr>
        <w:spacing w:after="0" w:line="240" w:lineRule="auto"/>
        <w:jc w:val="both"/>
        <w:rPr>
          <w:rFonts w:ascii="Arial" w:hAnsi="Arial" w:cs="Arial"/>
          <w:sz w:val="20"/>
          <w:szCs w:val="20"/>
          <w:lang w:val="fr-BE"/>
        </w:rPr>
      </w:pPr>
    </w:p>
    <w:p w14:paraId="0AFE0F1F" w14:textId="3A53C45C" w:rsidR="00B90EE3" w:rsidRPr="0053318D" w:rsidRDefault="00B90EE3" w:rsidP="00EB4BD9">
      <w:pPr>
        <w:spacing w:after="0" w:line="240" w:lineRule="auto"/>
        <w:jc w:val="both"/>
        <w:rPr>
          <w:rFonts w:ascii="Arial" w:hAnsi="Arial" w:cs="Arial"/>
          <w:sz w:val="20"/>
          <w:szCs w:val="20"/>
          <w:lang w:val="fr-BE"/>
        </w:rPr>
      </w:pPr>
      <w:r w:rsidRPr="0053318D">
        <w:rPr>
          <w:rFonts w:ascii="Arial" w:hAnsi="Arial" w:cs="Arial"/>
          <w:sz w:val="20"/>
          <w:szCs w:val="20"/>
          <w:lang w:val="fr-BE"/>
        </w:rPr>
        <w:t xml:space="preserve">Il/Elle bénéficie déjà actuellement d’un accompagnement dans le cadre de la/des convention(s) suivante(s) : </w:t>
      </w:r>
    </w:p>
    <w:p w14:paraId="10332664" w14:textId="77777777" w:rsidR="00532E12" w:rsidRPr="0053318D" w:rsidRDefault="00B90EE3" w:rsidP="00EB4BD9">
      <w:pPr>
        <w:spacing w:after="0" w:line="240" w:lineRule="auto"/>
        <w:jc w:val="both"/>
        <w:rPr>
          <w:rFonts w:ascii="Arial" w:hAnsi="Arial" w:cs="Arial"/>
          <w:sz w:val="20"/>
          <w:szCs w:val="20"/>
          <w:lang w:val="fr-BE"/>
        </w:rPr>
      </w:pPr>
      <w:r w:rsidRPr="0053318D">
        <w:rPr>
          <w:rFonts w:ascii="Segoe UI Symbol" w:hAnsi="Segoe UI Symbol" w:cs="Segoe UI Symbol"/>
          <w:sz w:val="20"/>
          <w:szCs w:val="20"/>
          <w:lang w:val="fr-BE"/>
        </w:rPr>
        <w:t>☐</w:t>
      </w:r>
      <w:r w:rsidRPr="0053318D">
        <w:rPr>
          <w:rFonts w:ascii="Arial" w:hAnsi="Arial" w:cs="Arial"/>
          <w:sz w:val="20"/>
          <w:szCs w:val="20"/>
          <w:lang w:val="fr-BE"/>
        </w:rPr>
        <w:t xml:space="preserve"> la convention en matière d’autogestion pour adultes </w:t>
      </w:r>
    </w:p>
    <w:p w14:paraId="204454EF" w14:textId="1A6A6000" w:rsidR="00532E12" w:rsidRPr="0053318D" w:rsidRDefault="00532E12" w:rsidP="00EB4BD9">
      <w:pPr>
        <w:spacing w:after="0" w:line="240" w:lineRule="auto"/>
        <w:ind w:left="567"/>
        <w:jc w:val="both"/>
        <w:rPr>
          <w:rFonts w:ascii="Arial" w:hAnsi="Arial" w:cs="Arial"/>
          <w:sz w:val="20"/>
          <w:szCs w:val="20"/>
          <w:lang w:val="fr-BE"/>
        </w:rPr>
      </w:pPr>
      <w:r w:rsidRPr="0053318D">
        <w:rPr>
          <w:rFonts w:ascii="Segoe UI Symbol" w:hAnsi="Segoe UI Symbol" w:cs="Segoe UI Symbol"/>
          <w:sz w:val="20"/>
          <w:szCs w:val="20"/>
          <w:lang w:val="fr-BE"/>
        </w:rPr>
        <w:t>☐</w:t>
      </w:r>
      <w:r w:rsidRPr="0053318D">
        <w:rPr>
          <w:rFonts w:ascii="Arial" w:hAnsi="Arial" w:cs="Arial"/>
          <w:sz w:val="20"/>
          <w:szCs w:val="20"/>
          <w:lang w:val="fr-BE"/>
        </w:rPr>
        <w:t xml:space="preserve"> de l’hôpital concerné</w:t>
      </w:r>
    </w:p>
    <w:p w14:paraId="2D252602" w14:textId="7DF192F3" w:rsidR="00532E12" w:rsidRPr="0053318D" w:rsidRDefault="00532E12" w:rsidP="00EB4BD9">
      <w:pPr>
        <w:spacing w:after="0" w:line="240" w:lineRule="auto"/>
        <w:ind w:left="567"/>
        <w:jc w:val="both"/>
        <w:rPr>
          <w:rFonts w:ascii="Arial" w:hAnsi="Arial" w:cs="Arial"/>
          <w:sz w:val="20"/>
          <w:szCs w:val="20"/>
          <w:lang w:val="fr-BE"/>
        </w:rPr>
      </w:pPr>
      <w:r w:rsidRPr="0053318D">
        <w:rPr>
          <w:rFonts w:ascii="Segoe UI Symbol" w:hAnsi="Segoe UI Symbol" w:cs="Segoe UI Symbol"/>
          <w:sz w:val="20"/>
          <w:szCs w:val="20"/>
          <w:lang w:val="fr-BE"/>
        </w:rPr>
        <w:t>☐</w:t>
      </w:r>
      <w:r w:rsidRPr="0053318D">
        <w:rPr>
          <w:rFonts w:ascii="Arial" w:hAnsi="Arial" w:cs="Arial"/>
          <w:sz w:val="20"/>
          <w:szCs w:val="20"/>
          <w:lang w:val="fr-BE"/>
        </w:rPr>
        <w:t xml:space="preserve"> d’un autre hôpital (numéro d’identification de la convention : 7.86……….)</w:t>
      </w:r>
    </w:p>
    <w:p w14:paraId="367D2E7F" w14:textId="745EDB3F" w:rsidR="00532E12" w:rsidRPr="0053318D" w:rsidRDefault="00532E12" w:rsidP="00EB4BD9">
      <w:pPr>
        <w:spacing w:after="0" w:line="240" w:lineRule="auto"/>
        <w:jc w:val="both"/>
        <w:rPr>
          <w:rFonts w:ascii="Arial" w:hAnsi="Arial" w:cs="Arial"/>
          <w:sz w:val="20"/>
          <w:szCs w:val="20"/>
          <w:lang w:val="fr-BE"/>
        </w:rPr>
      </w:pPr>
      <w:r w:rsidRPr="0053318D">
        <w:rPr>
          <w:rFonts w:ascii="Segoe UI Symbol" w:hAnsi="Segoe UI Symbol" w:cs="Segoe UI Symbol"/>
          <w:sz w:val="20"/>
          <w:szCs w:val="20"/>
          <w:lang w:val="fr-BE"/>
        </w:rPr>
        <w:t>☐</w:t>
      </w:r>
      <w:r w:rsidRPr="0053318D">
        <w:rPr>
          <w:rFonts w:ascii="Arial" w:hAnsi="Arial" w:cs="Arial"/>
          <w:sz w:val="20"/>
          <w:szCs w:val="20"/>
          <w:lang w:val="fr-BE"/>
        </w:rPr>
        <w:t xml:space="preserve"> la convention pompe à insuline pour adultes </w:t>
      </w:r>
    </w:p>
    <w:p w14:paraId="7B6D83AB" w14:textId="77777777" w:rsidR="00532E12" w:rsidRPr="0053318D" w:rsidRDefault="00532E12" w:rsidP="00EB4BD9">
      <w:pPr>
        <w:spacing w:after="0" w:line="240" w:lineRule="auto"/>
        <w:ind w:left="567"/>
        <w:jc w:val="both"/>
        <w:rPr>
          <w:rFonts w:ascii="Arial" w:hAnsi="Arial" w:cs="Arial"/>
          <w:sz w:val="20"/>
          <w:szCs w:val="20"/>
          <w:lang w:val="fr-BE"/>
        </w:rPr>
      </w:pPr>
      <w:r w:rsidRPr="0053318D">
        <w:rPr>
          <w:rFonts w:ascii="Segoe UI Symbol" w:hAnsi="Segoe UI Symbol" w:cs="Segoe UI Symbol"/>
          <w:sz w:val="20"/>
          <w:szCs w:val="20"/>
          <w:lang w:val="fr-BE"/>
        </w:rPr>
        <w:t>☐</w:t>
      </w:r>
      <w:r w:rsidRPr="0053318D">
        <w:rPr>
          <w:rFonts w:ascii="Arial" w:hAnsi="Arial" w:cs="Arial"/>
          <w:sz w:val="20"/>
          <w:szCs w:val="20"/>
          <w:lang w:val="fr-BE"/>
        </w:rPr>
        <w:t xml:space="preserve"> de l’hôpital concerné</w:t>
      </w:r>
    </w:p>
    <w:p w14:paraId="3361268A" w14:textId="15563531" w:rsidR="00532E12" w:rsidRPr="0053318D" w:rsidRDefault="00532E12" w:rsidP="00EB4BD9">
      <w:pPr>
        <w:spacing w:after="0" w:line="240" w:lineRule="auto"/>
        <w:ind w:left="567"/>
        <w:jc w:val="both"/>
        <w:rPr>
          <w:rFonts w:ascii="Arial" w:hAnsi="Arial" w:cs="Arial"/>
          <w:sz w:val="20"/>
          <w:szCs w:val="20"/>
          <w:lang w:val="fr-BE"/>
        </w:rPr>
      </w:pPr>
      <w:r w:rsidRPr="0053318D">
        <w:rPr>
          <w:rFonts w:ascii="Segoe UI Symbol" w:hAnsi="Segoe UI Symbol" w:cs="Segoe UI Symbol"/>
          <w:sz w:val="20"/>
          <w:szCs w:val="20"/>
          <w:lang w:val="fr-BE"/>
        </w:rPr>
        <w:t>☐</w:t>
      </w:r>
      <w:r w:rsidRPr="0053318D">
        <w:rPr>
          <w:rFonts w:ascii="Arial" w:hAnsi="Arial" w:cs="Arial"/>
          <w:sz w:val="20"/>
          <w:szCs w:val="20"/>
          <w:lang w:val="fr-BE"/>
        </w:rPr>
        <w:t xml:space="preserve"> d’un autre hôpital (numéro d’identification de la convention : 7.86.5……….)</w:t>
      </w:r>
    </w:p>
    <w:p w14:paraId="7EBE020E" w14:textId="7134B88C" w:rsidR="00532E12" w:rsidRPr="0053318D" w:rsidRDefault="00532E12" w:rsidP="00EB4BD9">
      <w:pPr>
        <w:spacing w:after="0" w:line="240" w:lineRule="auto"/>
        <w:jc w:val="both"/>
        <w:rPr>
          <w:rFonts w:ascii="Arial" w:hAnsi="Arial" w:cs="Arial"/>
          <w:sz w:val="20"/>
          <w:szCs w:val="20"/>
          <w:lang w:val="fr-BE"/>
        </w:rPr>
      </w:pPr>
      <w:r w:rsidRPr="0053318D">
        <w:rPr>
          <w:rFonts w:ascii="Segoe UI Symbol" w:hAnsi="Segoe UI Symbol" w:cs="Segoe UI Symbol"/>
          <w:sz w:val="20"/>
          <w:szCs w:val="20"/>
          <w:lang w:val="fr-BE"/>
        </w:rPr>
        <w:t>☐</w:t>
      </w:r>
      <w:r w:rsidRPr="0053318D">
        <w:rPr>
          <w:rFonts w:ascii="Arial" w:hAnsi="Arial" w:cs="Arial"/>
          <w:sz w:val="20"/>
          <w:szCs w:val="20"/>
          <w:lang w:val="fr-BE"/>
        </w:rPr>
        <w:t xml:space="preserve"> la convention en matière d’autogestion pour enfants et adolescents de l’hôpital concerné </w:t>
      </w:r>
    </w:p>
    <w:p w14:paraId="5A61BCF5" w14:textId="10100B29" w:rsidR="00532E12" w:rsidRPr="0053318D" w:rsidRDefault="00532E12" w:rsidP="00EB4BD9">
      <w:pPr>
        <w:spacing w:after="0" w:line="240" w:lineRule="auto"/>
        <w:ind w:left="567"/>
        <w:jc w:val="both"/>
        <w:rPr>
          <w:rFonts w:ascii="Arial" w:hAnsi="Arial" w:cs="Arial"/>
          <w:sz w:val="20"/>
          <w:szCs w:val="20"/>
          <w:lang w:val="fr-BE"/>
        </w:rPr>
      </w:pPr>
      <w:r w:rsidRPr="0053318D">
        <w:rPr>
          <w:rFonts w:ascii="Segoe UI Symbol" w:hAnsi="Segoe UI Symbol" w:cs="Segoe UI Symbol"/>
          <w:sz w:val="20"/>
          <w:szCs w:val="20"/>
          <w:lang w:val="fr-BE"/>
        </w:rPr>
        <w:t>☐</w:t>
      </w:r>
      <w:r w:rsidRPr="0053318D">
        <w:rPr>
          <w:rFonts w:ascii="Arial" w:hAnsi="Arial" w:cs="Arial"/>
          <w:sz w:val="20"/>
          <w:szCs w:val="20"/>
          <w:lang w:val="fr-BE"/>
        </w:rPr>
        <w:t xml:space="preserve"> le/la bénéficiaire est traitée avec une pompe à insuline</w:t>
      </w:r>
    </w:p>
    <w:p w14:paraId="481434F2" w14:textId="0544B75E" w:rsidR="00532E12" w:rsidRPr="0053318D" w:rsidRDefault="00532E12" w:rsidP="00EB4BD9">
      <w:pPr>
        <w:spacing w:after="0" w:line="240" w:lineRule="auto"/>
        <w:ind w:left="567"/>
        <w:jc w:val="both"/>
        <w:rPr>
          <w:rFonts w:ascii="Arial" w:hAnsi="Arial" w:cs="Arial"/>
          <w:sz w:val="20"/>
          <w:szCs w:val="20"/>
          <w:lang w:val="fr-BE"/>
        </w:rPr>
      </w:pPr>
      <w:r w:rsidRPr="0053318D">
        <w:rPr>
          <w:rFonts w:ascii="Segoe UI Symbol" w:hAnsi="Segoe UI Symbol" w:cs="Segoe UI Symbol"/>
          <w:sz w:val="20"/>
          <w:szCs w:val="20"/>
          <w:lang w:val="fr-BE"/>
        </w:rPr>
        <w:t>☐</w:t>
      </w:r>
      <w:r w:rsidRPr="0053318D">
        <w:rPr>
          <w:rFonts w:ascii="Arial" w:hAnsi="Arial" w:cs="Arial"/>
          <w:sz w:val="20"/>
          <w:szCs w:val="20"/>
          <w:lang w:val="fr-BE"/>
        </w:rPr>
        <w:t xml:space="preserve"> le/la bénéficiaire n’est PAS traitée avec une pompe à insuline</w:t>
      </w:r>
    </w:p>
    <w:p w14:paraId="17955800" w14:textId="77777777" w:rsidR="00532E12" w:rsidRPr="0053318D" w:rsidRDefault="00532E12" w:rsidP="00EB4BD9">
      <w:pPr>
        <w:spacing w:after="0" w:line="240" w:lineRule="auto"/>
        <w:jc w:val="both"/>
        <w:rPr>
          <w:rFonts w:ascii="Arial" w:hAnsi="Arial" w:cs="Arial"/>
          <w:sz w:val="20"/>
          <w:szCs w:val="20"/>
          <w:lang w:val="fr-BE"/>
        </w:rPr>
      </w:pPr>
    </w:p>
    <w:p w14:paraId="1D5C7825" w14:textId="68834A45" w:rsidR="00B90EE3" w:rsidRPr="0053318D" w:rsidRDefault="00B90EE3" w:rsidP="00EB4BD9">
      <w:pPr>
        <w:spacing w:after="0" w:line="240" w:lineRule="auto"/>
        <w:jc w:val="both"/>
        <w:rPr>
          <w:rFonts w:ascii="Arial" w:hAnsi="Arial" w:cs="Arial"/>
          <w:sz w:val="20"/>
          <w:szCs w:val="20"/>
          <w:lang w:val="fr-BE"/>
        </w:rPr>
      </w:pPr>
      <w:r w:rsidRPr="0053318D">
        <w:rPr>
          <w:rFonts w:ascii="Arial" w:hAnsi="Arial" w:cs="Arial"/>
          <w:sz w:val="20"/>
          <w:szCs w:val="20"/>
          <w:lang w:val="fr-BE"/>
        </w:rPr>
        <w:t xml:space="preserve">Dans ce cas, il s’agit : </w:t>
      </w:r>
    </w:p>
    <w:p w14:paraId="026D0D92" w14:textId="322D5D88" w:rsidR="00B90EE3" w:rsidRPr="0053318D" w:rsidRDefault="00B90EE3" w:rsidP="00EB4BD9">
      <w:pPr>
        <w:spacing w:after="0" w:line="240" w:lineRule="auto"/>
        <w:jc w:val="both"/>
        <w:rPr>
          <w:rFonts w:ascii="Arial" w:hAnsi="Arial" w:cs="Arial"/>
          <w:sz w:val="20"/>
          <w:szCs w:val="20"/>
          <w:lang w:val="fr-BE"/>
        </w:rPr>
      </w:pPr>
      <w:r w:rsidRPr="0053318D">
        <w:rPr>
          <w:rFonts w:ascii="Segoe UI Symbol" w:hAnsi="Segoe UI Symbol" w:cs="Segoe UI Symbol"/>
          <w:sz w:val="20"/>
          <w:szCs w:val="20"/>
          <w:lang w:val="fr-BE"/>
        </w:rPr>
        <w:t>☐</w:t>
      </w:r>
      <w:r w:rsidRPr="0053318D">
        <w:rPr>
          <w:rFonts w:ascii="Arial" w:hAnsi="Arial" w:cs="Arial"/>
          <w:sz w:val="20"/>
          <w:szCs w:val="20"/>
          <w:lang w:val="fr-BE"/>
        </w:rPr>
        <w:t xml:space="preserve"> d’une première prescription de traitement TAO pour ce/cette bénéficiaire par ce service conventionné </w:t>
      </w:r>
    </w:p>
    <w:p w14:paraId="00BBD6B2" w14:textId="1BC6271A" w:rsidR="00B90EE3" w:rsidRPr="0053318D" w:rsidRDefault="00B90EE3" w:rsidP="00EB4BD9">
      <w:pPr>
        <w:spacing w:after="0" w:line="240" w:lineRule="auto"/>
        <w:jc w:val="both"/>
        <w:rPr>
          <w:rFonts w:ascii="Arial" w:hAnsi="Arial" w:cs="Arial"/>
          <w:sz w:val="20"/>
          <w:szCs w:val="20"/>
          <w:lang w:val="fr-BE"/>
        </w:rPr>
      </w:pPr>
      <w:r w:rsidRPr="0053318D">
        <w:rPr>
          <w:rFonts w:ascii="Segoe UI Symbol" w:hAnsi="Segoe UI Symbol" w:cs="Segoe UI Symbol"/>
          <w:sz w:val="20"/>
          <w:szCs w:val="20"/>
          <w:lang w:val="fr-BE"/>
        </w:rPr>
        <w:t>☐</w:t>
      </w:r>
      <w:r w:rsidRPr="0053318D">
        <w:rPr>
          <w:rFonts w:ascii="Arial" w:hAnsi="Arial" w:cs="Arial"/>
          <w:sz w:val="20"/>
          <w:szCs w:val="20"/>
          <w:lang w:val="fr-BE"/>
        </w:rPr>
        <w:t xml:space="preserve"> de la prolongation du traitement TAO par ce service conventionné, déjà approuvé antérieurement pour ce/cette bénéficiaire</w:t>
      </w:r>
    </w:p>
    <w:p w14:paraId="21B0501F" w14:textId="6BA5CA28" w:rsidR="00C35503" w:rsidRPr="0053318D" w:rsidRDefault="00C35503" w:rsidP="00EB4BD9">
      <w:pPr>
        <w:spacing w:after="0" w:line="240" w:lineRule="auto"/>
        <w:jc w:val="both"/>
        <w:rPr>
          <w:rFonts w:ascii="Arial" w:hAnsi="Arial" w:cs="Arial"/>
          <w:sz w:val="20"/>
          <w:szCs w:val="20"/>
          <w:lang w:val="fr-BE"/>
        </w:rPr>
      </w:pPr>
      <w:r w:rsidRPr="0053318D">
        <w:rPr>
          <w:rFonts w:ascii="Segoe UI Symbol" w:hAnsi="Segoe UI Symbol" w:cs="Segoe UI Symbol"/>
          <w:sz w:val="20"/>
          <w:szCs w:val="20"/>
          <w:lang w:val="fr-BE"/>
        </w:rPr>
        <w:t>☐</w:t>
      </w:r>
      <w:r w:rsidRPr="0053318D">
        <w:rPr>
          <w:rFonts w:ascii="Arial" w:hAnsi="Arial" w:cs="Arial"/>
          <w:sz w:val="20"/>
          <w:szCs w:val="20"/>
          <w:lang w:val="fr-BE"/>
        </w:rPr>
        <w:t xml:space="preserve"> de la prolongation et de la modification du traitement TAO par ce service conventionné, déjà approuvé antérieurement pour ce/cette bénéficiaire  (passage à une autre TAO) </w:t>
      </w:r>
    </w:p>
    <w:p w14:paraId="412812D3" w14:textId="23341FAF" w:rsidR="00B90EE3" w:rsidRPr="0053318D" w:rsidRDefault="00B90EE3" w:rsidP="00EB4BD9">
      <w:pPr>
        <w:spacing w:after="0" w:line="240" w:lineRule="auto"/>
        <w:jc w:val="both"/>
        <w:rPr>
          <w:rFonts w:ascii="Arial" w:hAnsi="Arial" w:cs="Arial"/>
          <w:sz w:val="20"/>
          <w:szCs w:val="20"/>
          <w:lang w:val="fr-BE"/>
        </w:rPr>
      </w:pPr>
    </w:p>
    <w:p w14:paraId="2BEBA6A5" w14:textId="12546158" w:rsidR="00B90EE3" w:rsidRPr="0053318D" w:rsidRDefault="00B90EE3" w:rsidP="00EB4BD9">
      <w:pPr>
        <w:spacing w:after="0" w:line="240" w:lineRule="auto"/>
        <w:jc w:val="both"/>
        <w:rPr>
          <w:rFonts w:ascii="Arial" w:hAnsi="Arial" w:cs="Arial"/>
          <w:sz w:val="20"/>
          <w:szCs w:val="20"/>
          <w:lang w:val="fr-BE"/>
        </w:rPr>
      </w:pPr>
    </w:p>
    <w:p w14:paraId="0A64C47D" w14:textId="77777777" w:rsidR="00B90EE3" w:rsidRPr="0053318D" w:rsidRDefault="00B90EE3" w:rsidP="00EB4BD9">
      <w:pPr>
        <w:spacing w:after="0" w:line="240" w:lineRule="auto"/>
        <w:jc w:val="both"/>
        <w:rPr>
          <w:rFonts w:ascii="Arial" w:hAnsi="Arial" w:cs="Arial"/>
          <w:sz w:val="20"/>
          <w:szCs w:val="20"/>
          <w:lang w:val="fr-BE"/>
        </w:rPr>
      </w:pPr>
      <w:r w:rsidRPr="0053318D">
        <w:rPr>
          <w:rFonts w:ascii="Arial" w:hAnsi="Arial" w:cs="Arial"/>
          <w:sz w:val="20"/>
          <w:szCs w:val="20"/>
          <w:lang w:val="fr-BE"/>
        </w:rPr>
        <w:t xml:space="preserve">Nom, signature et date du médecin responsable ou du médecin endocrino-diabétologue de l'équipe de diabétologie conventionnée :  </w:t>
      </w:r>
    </w:p>
    <w:p w14:paraId="11927612" w14:textId="5B758278" w:rsidR="00D67C15" w:rsidRPr="0053318D" w:rsidRDefault="00D67C15" w:rsidP="00EB4BD9">
      <w:pPr>
        <w:spacing w:after="0" w:line="240" w:lineRule="auto"/>
        <w:jc w:val="both"/>
        <w:rPr>
          <w:rFonts w:ascii="Arial" w:hAnsi="Arial" w:cs="Arial"/>
          <w:sz w:val="20"/>
          <w:szCs w:val="20"/>
          <w:lang w:val="fr-BE"/>
        </w:rPr>
      </w:pPr>
    </w:p>
    <w:p w14:paraId="461B2B88" w14:textId="77777777" w:rsidR="00D67C15" w:rsidRPr="0053318D" w:rsidRDefault="00D67C15" w:rsidP="00EB4BD9">
      <w:pPr>
        <w:spacing w:after="0" w:line="240" w:lineRule="auto"/>
        <w:jc w:val="both"/>
        <w:rPr>
          <w:rFonts w:ascii="Arial" w:hAnsi="Arial" w:cs="Arial"/>
          <w:sz w:val="20"/>
          <w:szCs w:val="20"/>
          <w:lang w:val="fr-BE"/>
        </w:rPr>
      </w:pPr>
    </w:p>
    <w:p w14:paraId="2F2E2767" w14:textId="77777777" w:rsidR="00D67C15" w:rsidRPr="0053318D" w:rsidRDefault="00D67C15" w:rsidP="00EB4BD9">
      <w:pPr>
        <w:spacing w:after="0" w:line="240" w:lineRule="auto"/>
        <w:jc w:val="both"/>
        <w:rPr>
          <w:rFonts w:ascii="Arial" w:hAnsi="Arial" w:cs="Arial"/>
          <w:sz w:val="20"/>
          <w:szCs w:val="20"/>
          <w:lang w:val="fr-BE"/>
        </w:rPr>
      </w:pPr>
    </w:p>
    <w:p w14:paraId="5D71A2B3" w14:textId="77777777" w:rsidR="00D67C15" w:rsidRPr="0053318D" w:rsidRDefault="00D67C15" w:rsidP="00EB4BD9">
      <w:pPr>
        <w:spacing w:after="0" w:line="240" w:lineRule="auto"/>
        <w:jc w:val="both"/>
        <w:rPr>
          <w:rFonts w:ascii="Arial" w:hAnsi="Arial" w:cs="Arial"/>
          <w:sz w:val="20"/>
          <w:szCs w:val="20"/>
          <w:lang w:val="fr-BE"/>
        </w:rPr>
      </w:pPr>
    </w:p>
    <w:p w14:paraId="7FDD22B1" w14:textId="77777777" w:rsidR="00D67C15" w:rsidRPr="0053318D" w:rsidRDefault="00D67C15" w:rsidP="00EB4BD9">
      <w:pPr>
        <w:spacing w:after="0" w:line="240" w:lineRule="auto"/>
        <w:jc w:val="both"/>
        <w:rPr>
          <w:rFonts w:ascii="Arial" w:hAnsi="Arial" w:cs="Arial"/>
          <w:sz w:val="20"/>
          <w:szCs w:val="20"/>
          <w:lang w:val="fr-BE"/>
        </w:rPr>
      </w:pPr>
    </w:p>
    <w:p w14:paraId="6866BFA7" w14:textId="1B61D680" w:rsidR="00B90EE3" w:rsidRPr="0053318D" w:rsidRDefault="00B90EE3" w:rsidP="00EB4BD9">
      <w:pPr>
        <w:spacing w:after="0" w:line="240" w:lineRule="auto"/>
        <w:jc w:val="both"/>
        <w:rPr>
          <w:rFonts w:ascii="Arial" w:hAnsi="Arial" w:cs="Arial"/>
          <w:sz w:val="20"/>
          <w:szCs w:val="20"/>
          <w:lang w:val="fr-BE"/>
        </w:rPr>
      </w:pPr>
    </w:p>
    <w:p w14:paraId="48D36539" w14:textId="77777777" w:rsidR="00B90EE3" w:rsidRPr="0053318D" w:rsidRDefault="00B90EE3" w:rsidP="00EB4BD9">
      <w:pPr>
        <w:spacing w:after="0" w:line="240" w:lineRule="auto"/>
        <w:jc w:val="both"/>
        <w:rPr>
          <w:rFonts w:ascii="Arial" w:hAnsi="Arial" w:cs="Arial"/>
          <w:sz w:val="20"/>
          <w:szCs w:val="20"/>
          <w:lang w:val="fr-BE"/>
        </w:rPr>
      </w:pPr>
      <w:r w:rsidRPr="0053318D">
        <w:rPr>
          <w:rFonts w:ascii="Arial" w:hAnsi="Arial" w:cs="Arial"/>
          <w:sz w:val="20"/>
          <w:szCs w:val="20"/>
          <w:lang w:val="fr-BE"/>
        </w:rPr>
        <w:t xml:space="preserve">Noms (+ adresses et numéros de téléphones) des autres médecins associés activement au traitement du diabète du/de la bénéficiaire : </w:t>
      </w:r>
    </w:p>
    <w:p w14:paraId="70DF29B3" w14:textId="33ED4897" w:rsidR="00B90EE3" w:rsidRPr="0053318D" w:rsidRDefault="00B90EE3" w:rsidP="00EB4BD9">
      <w:pPr>
        <w:spacing w:after="0" w:line="240" w:lineRule="auto"/>
        <w:jc w:val="both"/>
        <w:rPr>
          <w:rFonts w:ascii="Arial" w:hAnsi="Arial" w:cs="Arial"/>
          <w:sz w:val="20"/>
          <w:szCs w:val="20"/>
          <w:lang w:val="fr-BE"/>
        </w:rPr>
      </w:pPr>
    </w:p>
    <w:p w14:paraId="63327FA6" w14:textId="6EFEAB0E" w:rsidR="00D67C15" w:rsidRPr="0053318D" w:rsidRDefault="00890ABA" w:rsidP="006D218B">
      <w:pPr>
        <w:pStyle w:val="Lijstalinea"/>
        <w:numPr>
          <w:ilvl w:val="0"/>
          <w:numId w:val="2"/>
        </w:numPr>
        <w:rPr>
          <w:rFonts w:ascii="Arial" w:hAnsi="Arial" w:cs="Arial"/>
          <w:sz w:val="20"/>
          <w:szCs w:val="20"/>
        </w:rPr>
      </w:pPr>
      <w:r w:rsidRPr="0053318D">
        <w:rPr>
          <w:rFonts w:ascii="Arial" w:hAnsi="Arial" w:cs="Arial"/>
          <w:sz w:val="20"/>
          <w:szCs w:val="20"/>
        </w:rPr>
        <w:t>M</w:t>
      </w:r>
      <w:r w:rsidR="00B90EE3" w:rsidRPr="0053318D">
        <w:rPr>
          <w:rFonts w:ascii="Arial" w:hAnsi="Arial" w:cs="Arial"/>
          <w:sz w:val="20"/>
          <w:szCs w:val="20"/>
        </w:rPr>
        <w:t>édecins</w:t>
      </w:r>
      <w:r w:rsidRPr="0053318D">
        <w:rPr>
          <w:rFonts w:ascii="Arial" w:hAnsi="Arial" w:cs="Arial"/>
          <w:sz w:val="20"/>
          <w:szCs w:val="20"/>
        </w:rPr>
        <w:t xml:space="preserve"> </w:t>
      </w:r>
      <w:r w:rsidR="00B90EE3" w:rsidRPr="0053318D">
        <w:rPr>
          <w:rFonts w:ascii="Arial" w:hAnsi="Arial" w:cs="Arial"/>
          <w:sz w:val="20"/>
          <w:szCs w:val="20"/>
        </w:rPr>
        <w:t xml:space="preserve">spécialistes : .............................................................................................................................. </w:t>
      </w:r>
    </w:p>
    <w:p w14:paraId="74296CD7" w14:textId="77777777" w:rsidR="00D67C15" w:rsidRPr="0053318D" w:rsidRDefault="00D67C15" w:rsidP="00EB4BD9">
      <w:pPr>
        <w:jc w:val="both"/>
        <w:rPr>
          <w:rFonts w:ascii="Arial" w:hAnsi="Arial" w:cs="Arial"/>
          <w:sz w:val="20"/>
          <w:szCs w:val="20"/>
        </w:rPr>
      </w:pPr>
    </w:p>
    <w:p w14:paraId="3C4FAABE" w14:textId="25CAE7C0" w:rsidR="00B90EE3" w:rsidRPr="0053318D" w:rsidRDefault="00B90EE3" w:rsidP="00EB4BD9">
      <w:pPr>
        <w:jc w:val="both"/>
        <w:rPr>
          <w:rFonts w:ascii="Arial" w:hAnsi="Arial" w:cs="Arial"/>
          <w:sz w:val="20"/>
          <w:szCs w:val="20"/>
        </w:rPr>
      </w:pPr>
      <w:r w:rsidRPr="0053318D">
        <w:rPr>
          <w:rFonts w:ascii="Arial" w:hAnsi="Arial" w:cs="Arial"/>
          <w:sz w:val="20"/>
          <w:szCs w:val="20"/>
        </w:rPr>
        <w:t xml:space="preserve"> </w:t>
      </w:r>
    </w:p>
    <w:p w14:paraId="57561875" w14:textId="5F7090FF" w:rsidR="00B90EE3" w:rsidRPr="0053318D" w:rsidRDefault="003176C1" w:rsidP="006D218B">
      <w:pPr>
        <w:pStyle w:val="Lijstalinea"/>
        <w:numPr>
          <w:ilvl w:val="0"/>
          <w:numId w:val="2"/>
        </w:numPr>
        <w:rPr>
          <w:rFonts w:ascii="Arial" w:hAnsi="Arial" w:cs="Arial"/>
          <w:sz w:val="20"/>
          <w:szCs w:val="20"/>
        </w:rPr>
      </w:pPr>
      <w:r w:rsidRPr="0053318D">
        <w:rPr>
          <w:rFonts w:ascii="Arial" w:hAnsi="Arial" w:cs="Arial"/>
          <w:sz w:val="20"/>
          <w:szCs w:val="20"/>
        </w:rPr>
        <w:t>M</w:t>
      </w:r>
      <w:r w:rsidR="00B90EE3" w:rsidRPr="0053318D">
        <w:rPr>
          <w:rFonts w:ascii="Arial" w:hAnsi="Arial" w:cs="Arial"/>
          <w:sz w:val="20"/>
          <w:szCs w:val="20"/>
        </w:rPr>
        <w:t>édecin généraliste :  ......................................................................................................................................................</w:t>
      </w:r>
    </w:p>
    <w:p w14:paraId="543C42F8" w14:textId="6F17E89D" w:rsidR="00B90EE3" w:rsidRPr="0053318D" w:rsidRDefault="00B90EE3" w:rsidP="00EB4BD9">
      <w:pPr>
        <w:spacing w:after="0" w:line="240" w:lineRule="auto"/>
        <w:jc w:val="both"/>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D67C15" w:rsidRPr="00410ED1" w14:paraId="384179D4" w14:textId="77777777" w:rsidTr="00D67C15">
        <w:tc>
          <w:tcPr>
            <w:tcW w:w="9062" w:type="dxa"/>
          </w:tcPr>
          <w:p w14:paraId="3591DFBF" w14:textId="0B2FBCB4" w:rsidR="00D67C15" w:rsidRPr="0053318D" w:rsidRDefault="00D67C15" w:rsidP="002707C3">
            <w:pPr>
              <w:jc w:val="center"/>
              <w:rPr>
                <w:rFonts w:ascii="Arial" w:hAnsi="Arial" w:cs="Arial"/>
                <w:b/>
                <w:sz w:val="20"/>
                <w:szCs w:val="20"/>
                <w:lang w:val="fr-BE"/>
              </w:rPr>
            </w:pPr>
            <w:r w:rsidRPr="0053318D">
              <w:rPr>
                <w:rFonts w:ascii="Arial" w:hAnsi="Arial" w:cs="Arial"/>
                <w:b/>
                <w:sz w:val="20"/>
                <w:szCs w:val="20"/>
                <w:lang w:val="fr-BE"/>
              </w:rPr>
              <w:t>Rubrique réservée au médecin-conseil</w:t>
            </w:r>
          </w:p>
        </w:tc>
      </w:tr>
      <w:tr w:rsidR="00D67C15" w:rsidRPr="00410ED1" w14:paraId="626EABE9" w14:textId="77777777" w:rsidTr="00D67C15">
        <w:tc>
          <w:tcPr>
            <w:tcW w:w="9062" w:type="dxa"/>
          </w:tcPr>
          <w:p w14:paraId="24E4FFA7" w14:textId="77777777" w:rsidR="00D67C15" w:rsidRPr="0053318D" w:rsidRDefault="00D67C15" w:rsidP="00EB4BD9">
            <w:pPr>
              <w:jc w:val="both"/>
              <w:rPr>
                <w:rFonts w:ascii="Arial" w:hAnsi="Arial" w:cs="Arial"/>
                <w:sz w:val="20"/>
                <w:szCs w:val="20"/>
                <w:lang w:val="fr-BE"/>
              </w:rPr>
            </w:pPr>
          </w:p>
          <w:p w14:paraId="44B6CD76" w14:textId="4166EED4" w:rsidR="00D67C15" w:rsidRPr="0053318D" w:rsidRDefault="00D67C15" w:rsidP="00EB4BD9">
            <w:pPr>
              <w:jc w:val="both"/>
              <w:rPr>
                <w:rFonts w:ascii="Arial" w:hAnsi="Arial" w:cs="Arial"/>
                <w:sz w:val="20"/>
                <w:szCs w:val="20"/>
                <w:lang w:val="fr-BE"/>
              </w:rPr>
            </w:pPr>
            <w:r w:rsidRPr="0053318D">
              <w:rPr>
                <w:rFonts w:ascii="Arial" w:hAnsi="Arial" w:cs="Arial"/>
                <w:sz w:val="20"/>
                <w:szCs w:val="20"/>
                <w:lang w:val="fr-BE"/>
              </w:rPr>
              <w:t xml:space="preserve">Date de réception de la présente demande par le médecin-conseil : …./…./…….. </w:t>
            </w:r>
          </w:p>
          <w:p w14:paraId="5A57C287" w14:textId="77777777" w:rsidR="00D67C15" w:rsidRPr="0053318D" w:rsidRDefault="00D67C15" w:rsidP="00EB4BD9">
            <w:pPr>
              <w:jc w:val="both"/>
              <w:rPr>
                <w:rFonts w:ascii="Arial" w:hAnsi="Arial" w:cs="Arial"/>
                <w:sz w:val="20"/>
                <w:szCs w:val="20"/>
                <w:lang w:val="fr-BE"/>
              </w:rPr>
            </w:pPr>
          </w:p>
          <w:p w14:paraId="0E636AB4" w14:textId="77777777" w:rsidR="00D67C15" w:rsidRPr="0053318D" w:rsidRDefault="00D67C15" w:rsidP="00EB4BD9">
            <w:pPr>
              <w:jc w:val="both"/>
              <w:rPr>
                <w:rFonts w:ascii="Arial" w:hAnsi="Arial" w:cs="Arial"/>
                <w:sz w:val="20"/>
                <w:szCs w:val="20"/>
                <w:lang w:val="fr-BE"/>
              </w:rPr>
            </w:pPr>
            <w:r w:rsidRPr="0053318D">
              <w:rPr>
                <w:rFonts w:ascii="Arial" w:hAnsi="Arial" w:cs="Arial"/>
                <w:sz w:val="20"/>
                <w:szCs w:val="20"/>
                <w:lang w:val="fr-BE"/>
              </w:rPr>
              <w:t>Décision :</w:t>
            </w:r>
          </w:p>
          <w:p w14:paraId="06088AB4" w14:textId="77777777" w:rsidR="00D67C15" w:rsidRPr="0053318D" w:rsidRDefault="00D67C15" w:rsidP="00EB4BD9">
            <w:pPr>
              <w:jc w:val="both"/>
              <w:rPr>
                <w:rFonts w:ascii="Arial" w:hAnsi="Arial" w:cs="Arial"/>
                <w:sz w:val="20"/>
                <w:szCs w:val="20"/>
                <w:lang w:val="fr-BE"/>
              </w:rPr>
            </w:pPr>
            <w:r w:rsidRPr="0053318D">
              <w:rPr>
                <w:rFonts w:ascii="Segoe UI Symbol" w:hAnsi="Segoe UI Symbol" w:cs="Segoe UI Symbol"/>
                <w:sz w:val="20"/>
                <w:szCs w:val="20"/>
                <w:lang w:val="fr-BE"/>
              </w:rPr>
              <w:t>☐</w:t>
            </w:r>
            <w:r w:rsidRPr="0053318D">
              <w:rPr>
                <w:rFonts w:ascii="Arial" w:hAnsi="Arial" w:cs="Arial"/>
                <w:sz w:val="20"/>
                <w:szCs w:val="20"/>
                <w:lang w:val="fr-BE"/>
              </w:rPr>
              <w:t xml:space="preserve"> Favorable</w:t>
            </w:r>
          </w:p>
          <w:p w14:paraId="10481DCC" w14:textId="34A74B47" w:rsidR="00D67C15" w:rsidRPr="0053318D" w:rsidRDefault="00D67C15" w:rsidP="00EB4BD9">
            <w:pPr>
              <w:jc w:val="both"/>
              <w:rPr>
                <w:rFonts w:ascii="Arial" w:hAnsi="Arial" w:cs="Arial"/>
                <w:sz w:val="20"/>
                <w:szCs w:val="20"/>
                <w:lang w:val="fr-BE"/>
              </w:rPr>
            </w:pPr>
            <w:r w:rsidRPr="0053318D">
              <w:rPr>
                <w:rFonts w:ascii="Segoe UI Symbol" w:hAnsi="Segoe UI Symbol" w:cs="Segoe UI Symbol"/>
                <w:sz w:val="20"/>
                <w:szCs w:val="20"/>
                <w:lang w:val="fr-BE"/>
              </w:rPr>
              <w:t>☐</w:t>
            </w:r>
            <w:r w:rsidRPr="0053318D">
              <w:rPr>
                <w:rFonts w:ascii="Arial" w:hAnsi="Arial" w:cs="Arial"/>
                <w:sz w:val="20"/>
                <w:szCs w:val="20"/>
                <w:lang w:val="fr-BE"/>
              </w:rPr>
              <w:t xml:space="preserve"> Autre décision (+ motivation) : </w:t>
            </w:r>
          </w:p>
          <w:p w14:paraId="56E77ECA" w14:textId="77777777" w:rsidR="00D67C15" w:rsidRPr="0053318D" w:rsidRDefault="00D67C15" w:rsidP="00EB4BD9">
            <w:pPr>
              <w:jc w:val="both"/>
              <w:rPr>
                <w:rFonts w:ascii="Arial" w:hAnsi="Arial" w:cs="Arial"/>
                <w:sz w:val="20"/>
                <w:szCs w:val="20"/>
                <w:lang w:val="fr-BE"/>
              </w:rPr>
            </w:pPr>
          </w:p>
          <w:p w14:paraId="073580F8" w14:textId="77777777" w:rsidR="00D67C15" w:rsidRPr="0053318D" w:rsidRDefault="00D67C15" w:rsidP="00EB4BD9">
            <w:pPr>
              <w:jc w:val="both"/>
              <w:rPr>
                <w:rFonts w:ascii="Arial" w:hAnsi="Arial" w:cs="Arial"/>
                <w:sz w:val="20"/>
                <w:szCs w:val="20"/>
                <w:lang w:val="fr-BE"/>
              </w:rPr>
            </w:pPr>
          </w:p>
          <w:p w14:paraId="09B2512F" w14:textId="77777777" w:rsidR="00D67C15" w:rsidRPr="0053318D" w:rsidRDefault="00D67C15" w:rsidP="00EB4BD9">
            <w:pPr>
              <w:jc w:val="both"/>
              <w:rPr>
                <w:rFonts w:ascii="Arial" w:hAnsi="Arial" w:cs="Arial"/>
                <w:sz w:val="20"/>
                <w:szCs w:val="20"/>
                <w:lang w:val="fr-BE"/>
              </w:rPr>
            </w:pPr>
          </w:p>
          <w:p w14:paraId="42EB92E1" w14:textId="2AA15122" w:rsidR="00D67C15" w:rsidRPr="0053318D" w:rsidRDefault="00D67C15" w:rsidP="00EB4BD9">
            <w:pPr>
              <w:jc w:val="both"/>
              <w:rPr>
                <w:rFonts w:ascii="Arial" w:hAnsi="Arial" w:cs="Arial"/>
                <w:sz w:val="20"/>
                <w:szCs w:val="20"/>
                <w:lang w:val="fr-BE"/>
              </w:rPr>
            </w:pPr>
          </w:p>
        </w:tc>
      </w:tr>
    </w:tbl>
    <w:p w14:paraId="2D2BE0F7" w14:textId="77777777" w:rsidR="000B25E8" w:rsidRDefault="000B25E8" w:rsidP="00EB4BD9">
      <w:pPr>
        <w:jc w:val="both"/>
        <w:rPr>
          <w:rFonts w:ascii="Arial" w:hAnsi="Arial" w:cs="Arial"/>
          <w:lang w:val="fr-BE"/>
        </w:rPr>
        <w:sectPr w:rsidR="000B25E8">
          <w:footerReference w:type="default" r:id="rId13"/>
          <w:pgSz w:w="11906" w:h="16838"/>
          <w:pgMar w:top="1417" w:right="1417" w:bottom="1417" w:left="1417" w:header="708" w:footer="708" w:gutter="0"/>
          <w:cols w:space="708"/>
          <w:docGrid w:linePitch="360"/>
        </w:sectPr>
      </w:pPr>
    </w:p>
    <w:p w14:paraId="36A459C3" w14:textId="48B04BAB" w:rsidR="007B541A" w:rsidRPr="0053318D" w:rsidRDefault="00B90EE3" w:rsidP="00322267">
      <w:pPr>
        <w:spacing w:after="0" w:line="240" w:lineRule="auto"/>
        <w:rPr>
          <w:rFonts w:ascii="Arial" w:hAnsi="Arial" w:cs="Arial"/>
          <w:b/>
          <w:u w:val="single"/>
          <w:lang w:val="fr-BE"/>
        </w:rPr>
      </w:pPr>
      <w:r w:rsidRPr="0053318D">
        <w:rPr>
          <w:rFonts w:ascii="Arial" w:hAnsi="Arial" w:cs="Arial"/>
          <w:b/>
          <w:u w:val="single"/>
          <w:lang w:val="fr-BE"/>
        </w:rPr>
        <w:lastRenderedPageBreak/>
        <w:t xml:space="preserve">ANNEXE </w:t>
      </w:r>
      <w:r w:rsidR="00EE2576" w:rsidRPr="0053318D">
        <w:rPr>
          <w:rFonts w:ascii="Arial" w:hAnsi="Arial" w:cs="Arial"/>
          <w:b/>
          <w:u w:val="single"/>
          <w:lang w:val="fr-BE"/>
        </w:rPr>
        <w:t>3</w:t>
      </w:r>
    </w:p>
    <w:p w14:paraId="76BEC8BA" w14:textId="77777777" w:rsidR="007B541A" w:rsidRPr="0053318D" w:rsidRDefault="007B541A" w:rsidP="00B63F11">
      <w:pPr>
        <w:spacing w:after="0" w:line="240" w:lineRule="auto"/>
        <w:jc w:val="center"/>
        <w:rPr>
          <w:rFonts w:ascii="Arial" w:hAnsi="Arial" w:cs="Arial"/>
          <w:lang w:val="fr-BE"/>
        </w:rPr>
      </w:pPr>
    </w:p>
    <w:p w14:paraId="540FB106" w14:textId="2D338BE7" w:rsidR="007B541A" w:rsidRPr="0053318D" w:rsidRDefault="007B541A" w:rsidP="00B63F11">
      <w:pPr>
        <w:spacing w:after="0" w:line="240" w:lineRule="auto"/>
        <w:jc w:val="center"/>
        <w:rPr>
          <w:rFonts w:ascii="Arial" w:hAnsi="Arial" w:cs="Arial"/>
          <w:b/>
          <w:u w:val="single"/>
          <w:lang w:val="fr-BE"/>
        </w:rPr>
      </w:pPr>
      <w:r w:rsidRPr="0053318D">
        <w:rPr>
          <w:rFonts w:ascii="Arial" w:hAnsi="Arial" w:cs="Arial"/>
          <w:b/>
          <w:u w:val="single"/>
          <w:lang w:val="fr-BE"/>
        </w:rPr>
        <w:t>CONVENTION EN MATIÈRE DE TECHNOLOGIE AVANCÉE OU ONÉREUSE</w:t>
      </w:r>
    </w:p>
    <w:p w14:paraId="2D8AE646" w14:textId="63D25791" w:rsidR="00A8714B" w:rsidRPr="0053318D" w:rsidRDefault="00A8714B" w:rsidP="00B63F11">
      <w:pPr>
        <w:spacing w:after="0" w:line="240" w:lineRule="auto"/>
        <w:jc w:val="center"/>
        <w:rPr>
          <w:rFonts w:ascii="Arial" w:hAnsi="Arial" w:cs="Arial"/>
          <w:b/>
          <w:u w:val="single"/>
          <w:lang w:val="fr-BE"/>
        </w:rPr>
      </w:pPr>
      <w:r w:rsidRPr="0053318D">
        <w:rPr>
          <w:rFonts w:ascii="Arial" w:hAnsi="Arial" w:cs="Arial"/>
          <w:b/>
          <w:u w:val="single"/>
          <w:lang w:val="fr-BE"/>
        </w:rPr>
        <w:t>POUR LE PATIENT DIABÉTIQUE</w:t>
      </w:r>
    </w:p>
    <w:p w14:paraId="227C3D19" w14:textId="77777777" w:rsidR="007B541A" w:rsidRPr="0053318D" w:rsidRDefault="007B541A" w:rsidP="00B63F11">
      <w:pPr>
        <w:spacing w:after="0" w:line="240" w:lineRule="auto"/>
        <w:jc w:val="center"/>
        <w:rPr>
          <w:rFonts w:ascii="Arial" w:hAnsi="Arial" w:cs="Arial"/>
          <w:b/>
          <w:u w:val="single"/>
          <w:lang w:val="fr-BE"/>
        </w:rPr>
      </w:pPr>
    </w:p>
    <w:p w14:paraId="1D2ABC43" w14:textId="1181C476" w:rsidR="00B90EE3" w:rsidRPr="0053318D" w:rsidRDefault="00B90EE3" w:rsidP="00B63F11">
      <w:pPr>
        <w:spacing w:after="0" w:line="240" w:lineRule="auto"/>
        <w:jc w:val="center"/>
        <w:rPr>
          <w:rFonts w:ascii="Arial" w:hAnsi="Arial" w:cs="Arial"/>
          <w:b/>
          <w:u w:val="single"/>
          <w:lang w:val="fr-BE"/>
        </w:rPr>
      </w:pPr>
      <w:r w:rsidRPr="0053318D">
        <w:rPr>
          <w:rFonts w:ascii="Arial" w:hAnsi="Arial" w:cs="Arial"/>
          <w:b/>
          <w:u w:val="single"/>
          <w:lang w:val="fr-BE"/>
        </w:rPr>
        <w:t>PROTOCOLE EN VUE DE DÉTERMINER L’ENVELOPPE ANNUELLE</w:t>
      </w:r>
    </w:p>
    <w:p w14:paraId="45BC54B4" w14:textId="1BE9663D" w:rsidR="00B90EE3" w:rsidRPr="0053318D" w:rsidRDefault="00B90EE3" w:rsidP="00EB4BD9">
      <w:pPr>
        <w:spacing w:after="0" w:line="240" w:lineRule="auto"/>
        <w:jc w:val="both"/>
        <w:rPr>
          <w:rFonts w:ascii="Arial" w:hAnsi="Arial" w:cs="Arial"/>
          <w:lang w:val="fr-BE"/>
        </w:rPr>
      </w:pPr>
    </w:p>
    <w:p w14:paraId="74AC55F9" w14:textId="524957D1"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 xml:space="preserve">L’article 16 de la convention stipule que l’établissement peut uniquement porter en compte aux organismes assureurs les prestations </w:t>
      </w:r>
      <w:r w:rsidR="00FC7F92" w:rsidRPr="0053318D">
        <w:rPr>
          <w:rFonts w:ascii="Arial" w:hAnsi="Arial" w:cs="Arial"/>
          <w:lang w:val="fr-BE"/>
        </w:rPr>
        <w:t>prévues par</w:t>
      </w:r>
      <w:r w:rsidRPr="0053318D">
        <w:rPr>
          <w:rFonts w:ascii="Arial" w:hAnsi="Arial" w:cs="Arial"/>
          <w:lang w:val="fr-BE"/>
        </w:rPr>
        <w:t xml:space="preserve"> la convention dans les limites d’une enveloppe budgétaire que l’établissement ne peut dépasser.</w:t>
      </w:r>
    </w:p>
    <w:p w14:paraId="72241D5C" w14:textId="77777777" w:rsidR="007B541A" w:rsidRPr="0053318D" w:rsidRDefault="007B541A" w:rsidP="00EB4BD9">
      <w:pPr>
        <w:spacing w:after="0" w:line="240" w:lineRule="auto"/>
        <w:jc w:val="both"/>
        <w:rPr>
          <w:rFonts w:ascii="Arial" w:hAnsi="Arial" w:cs="Arial"/>
          <w:lang w:val="fr-BE"/>
        </w:rPr>
      </w:pPr>
    </w:p>
    <w:p w14:paraId="351DB4FD" w14:textId="5620A203" w:rsidR="00B90EE3" w:rsidRPr="0053318D" w:rsidRDefault="00B90EE3" w:rsidP="00EB4BD9">
      <w:pPr>
        <w:spacing w:after="0" w:line="240" w:lineRule="auto"/>
        <w:jc w:val="both"/>
        <w:rPr>
          <w:rFonts w:ascii="Arial" w:hAnsi="Arial" w:cs="Arial"/>
          <w:lang w:val="fr-BE"/>
        </w:rPr>
      </w:pPr>
      <w:r w:rsidRPr="0053318D">
        <w:rPr>
          <w:rFonts w:ascii="Arial" w:hAnsi="Arial" w:cs="Arial"/>
          <w:lang w:val="fr-BE"/>
        </w:rPr>
        <w:t xml:space="preserve">Cette enveloppe budgétaire est calculée sur la base des principes suivants : </w:t>
      </w:r>
    </w:p>
    <w:p w14:paraId="57E9DC56" w14:textId="6B04B17E" w:rsidR="007B541A" w:rsidRPr="0053318D" w:rsidRDefault="007B541A" w:rsidP="006D218B">
      <w:pPr>
        <w:pStyle w:val="Lijstalinea"/>
        <w:numPr>
          <w:ilvl w:val="0"/>
          <w:numId w:val="15"/>
        </w:numPr>
        <w:jc w:val="both"/>
        <w:rPr>
          <w:rFonts w:ascii="Arial" w:hAnsi="Arial" w:cs="Arial"/>
          <w:lang w:val="fr-BE"/>
        </w:rPr>
      </w:pPr>
      <w:r w:rsidRPr="0053318D">
        <w:rPr>
          <w:rFonts w:ascii="Arial" w:hAnsi="Arial" w:cs="Arial"/>
          <w:lang w:val="fr-BE"/>
        </w:rPr>
        <w:t xml:space="preserve">L’enveloppe annuelle totale disponible pour la présente convention, pour l’ensemble des centres TAO, s’élève à </w:t>
      </w:r>
      <w:r w:rsidR="004F126E" w:rsidRPr="0053318D">
        <w:rPr>
          <w:rFonts w:ascii="Arial" w:hAnsi="Arial" w:cs="Arial"/>
          <w:lang w:val="fr-BE"/>
        </w:rPr>
        <w:t xml:space="preserve">2.600.000 </w:t>
      </w:r>
      <w:r w:rsidRPr="0053318D">
        <w:rPr>
          <w:rFonts w:ascii="Arial" w:hAnsi="Arial" w:cs="Arial"/>
          <w:lang w:val="fr-BE"/>
        </w:rPr>
        <w:t>euros.</w:t>
      </w:r>
    </w:p>
    <w:p w14:paraId="4BA4DD3D" w14:textId="34910403" w:rsidR="007B541A" w:rsidRPr="0053318D" w:rsidRDefault="0062231D" w:rsidP="006D218B">
      <w:pPr>
        <w:pStyle w:val="Lijstalinea"/>
        <w:numPr>
          <w:ilvl w:val="0"/>
          <w:numId w:val="15"/>
        </w:numPr>
        <w:jc w:val="both"/>
        <w:rPr>
          <w:rFonts w:ascii="Arial" w:hAnsi="Arial" w:cs="Arial"/>
          <w:lang w:val="fr-BE"/>
        </w:rPr>
      </w:pPr>
      <w:r w:rsidRPr="0053318D">
        <w:rPr>
          <w:rFonts w:ascii="Arial" w:hAnsi="Arial" w:cs="Arial"/>
          <w:lang w:val="fr-BE"/>
        </w:rPr>
        <w:t xml:space="preserve">Cette enveloppe annuelle totale doit être répartie entre les </w:t>
      </w:r>
      <w:r w:rsidR="00F14534" w:rsidRPr="0053318D">
        <w:rPr>
          <w:rFonts w:ascii="Arial" w:hAnsi="Arial" w:cs="Arial"/>
          <w:lang w:val="fr-BE"/>
        </w:rPr>
        <w:t>2</w:t>
      </w:r>
      <w:r w:rsidR="00F14534">
        <w:rPr>
          <w:rFonts w:ascii="Arial" w:hAnsi="Arial" w:cs="Arial"/>
          <w:lang w:val="fr-BE"/>
        </w:rPr>
        <w:t>7</w:t>
      </w:r>
      <w:r w:rsidR="00F14534" w:rsidRPr="0053318D">
        <w:rPr>
          <w:rFonts w:ascii="Arial" w:hAnsi="Arial" w:cs="Arial"/>
          <w:lang w:val="fr-BE"/>
        </w:rPr>
        <w:t xml:space="preserve"> </w:t>
      </w:r>
      <w:r w:rsidRPr="0053318D">
        <w:rPr>
          <w:rFonts w:ascii="Arial" w:hAnsi="Arial" w:cs="Arial"/>
          <w:lang w:val="fr-BE"/>
        </w:rPr>
        <w:t>hôpitaux qui remplissent les conditions de l’article 7 de la présente convention et qui</w:t>
      </w:r>
      <w:r w:rsidR="004F126E" w:rsidRPr="0053318D">
        <w:rPr>
          <w:rFonts w:ascii="Arial" w:hAnsi="Arial" w:cs="Arial"/>
          <w:lang w:val="fr-BE"/>
        </w:rPr>
        <w:t xml:space="preserve"> ont été sélectionnés</w:t>
      </w:r>
      <w:r w:rsidRPr="0053318D">
        <w:rPr>
          <w:rFonts w:ascii="Arial" w:hAnsi="Arial" w:cs="Arial"/>
          <w:lang w:val="fr-BE"/>
        </w:rPr>
        <w:t xml:space="preserve"> pour la conclusion de la convention TAO avec le Comité de l’assurance.</w:t>
      </w:r>
    </w:p>
    <w:p w14:paraId="587DD90E" w14:textId="4260FE3A" w:rsidR="004F126E" w:rsidRPr="0053318D" w:rsidRDefault="004F126E" w:rsidP="006D218B">
      <w:pPr>
        <w:pStyle w:val="Lijstalinea"/>
        <w:numPr>
          <w:ilvl w:val="0"/>
          <w:numId w:val="15"/>
        </w:numPr>
        <w:jc w:val="both"/>
        <w:rPr>
          <w:rFonts w:ascii="Arial" w:hAnsi="Arial" w:cs="Arial"/>
          <w:lang w:val="fr-BE"/>
        </w:rPr>
      </w:pPr>
      <w:r w:rsidRPr="0053318D">
        <w:rPr>
          <w:rFonts w:ascii="Arial" w:hAnsi="Arial" w:cs="Arial"/>
          <w:lang w:val="fr-BE"/>
        </w:rPr>
        <w:t>L'enveloppe annuelle totale est distribuée sur la base des critères suivants :</w:t>
      </w:r>
    </w:p>
    <w:p w14:paraId="6EFCE525" w14:textId="4C271965" w:rsidR="004F126E" w:rsidRPr="0053318D" w:rsidRDefault="004F126E" w:rsidP="006D218B">
      <w:pPr>
        <w:pStyle w:val="Lijstalinea"/>
        <w:numPr>
          <w:ilvl w:val="1"/>
          <w:numId w:val="15"/>
        </w:numPr>
        <w:jc w:val="both"/>
        <w:rPr>
          <w:rFonts w:ascii="Arial" w:hAnsi="Arial" w:cs="Arial"/>
          <w:lang w:val="fr-BE"/>
        </w:rPr>
      </w:pPr>
      <w:r w:rsidRPr="0053318D">
        <w:rPr>
          <w:rFonts w:ascii="Arial" w:hAnsi="Arial" w:cs="Arial"/>
          <w:lang w:val="fr-BE"/>
        </w:rPr>
        <w:t>60% de l'enveloppe annuelle (1.560.000 €) seront distribués sur la base du nombre de patients qui ont été traités simultanément avec une pompe à insuline en 2018 ou 2019, ce nombre pouvant être déduit des dépenses comptabilisées de 2019 enregistrées par les organismes assureurs ;</w:t>
      </w:r>
    </w:p>
    <w:p w14:paraId="76EFAE54" w14:textId="2C93CBD4" w:rsidR="004F126E" w:rsidRPr="0053318D" w:rsidRDefault="004F126E" w:rsidP="006D218B">
      <w:pPr>
        <w:pStyle w:val="Lijstalinea"/>
        <w:numPr>
          <w:ilvl w:val="1"/>
          <w:numId w:val="15"/>
        </w:numPr>
        <w:jc w:val="both"/>
        <w:rPr>
          <w:rFonts w:ascii="Arial" w:hAnsi="Arial" w:cs="Arial"/>
          <w:lang w:val="fr-BE"/>
        </w:rPr>
      </w:pPr>
      <w:r w:rsidRPr="0053318D">
        <w:rPr>
          <w:rFonts w:ascii="Arial" w:hAnsi="Arial" w:cs="Arial"/>
          <w:lang w:val="fr-BE"/>
        </w:rPr>
        <w:t xml:space="preserve">40 % de l'enveloppe annuelle (1.040.000 €) seront distribués en fonction du nombre de patients diabétiques de type 1 (ou patients assimilés qui peuvent bénéficier d'un remboursement intégral de la méthode de mesure par capteurs en vertu des conventions d’autogestion pour adultes et enfants, </w:t>
      </w:r>
      <w:r w:rsidR="005946EA" w:rsidRPr="0053318D">
        <w:rPr>
          <w:rFonts w:ascii="Arial" w:hAnsi="Arial" w:cs="Arial"/>
          <w:lang w:val="fr-BE"/>
        </w:rPr>
        <w:t xml:space="preserve">indépendamment du fait </w:t>
      </w:r>
      <w:r w:rsidRPr="0053318D">
        <w:rPr>
          <w:rFonts w:ascii="Arial" w:hAnsi="Arial" w:cs="Arial"/>
          <w:lang w:val="fr-BE"/>
        </w:rPr>
        <w:t>que ces patients utilisent effectivement</w:t>
      </w:r>
      <w:r w:rsidR="005946EA" w:rsidRPr="0053318D">
        <w:rPr>
          <w:rFonts w:ascii="Arial" w:hAnsi="Arial" w:cs="Arial"/>
          <w:lang w:val="fr-BE"/>
        </w:rPr>
        <w:t xml:space="preserve"> ou non</w:t>
      </w:r>
      <w:r w:rsidRPr="0053318D">
        <w:rPr>
          <w:rFonts w:ascii="Arial" w:hAnsi="Arial" w:cs="Arial"/>
          <w:lang w:val="fr-BE"/>
        </w:rPr>
        <w:t xml:space="preserve"> des capteurs), </w:t>
      </w:r>
      <w:r w:rsidRPr="00F40C99">
        <w:rPr>
          <w:rFonts w:ascii="Arial" w:hAnsi="Arial" w:cs="Arial"/>
          <w:lang w:val="fr-BE"/>
        </w:rPr>
        <w:t>ce nombre p</w:t>
      </w:r>
      <w:r w:rsidR="00F40C99" w:rsidRPr="00F40C99">
        <w:rPr>
          <w:rFonts w:ascii="Arial" w:hAnsi="Arial" w:cs="Arial"/>
          <w:lang w:val="fr-BE"/>
        </w:rPr>
        <w:t>ouvan</w:t>
      </w:r>
      <w:r w:rsidRPr="00F40C99">
        <w:rPr>
          <w:rFonts w:ascii="Arial" w:hAnsi="Arial" w:cs="Arial"/>
          <w:lang w:val="fr-BE"/>
        </w:rPr>
        <w:t>t</w:t>
      </w:r>
      <w:r w:rsidRPr="0053318D">
        <w:rPr>
          <w:rFonts w:ascii="Arial" w:hAnsi="Arial" w:cs="Arial"/>
          <w:lang w:val="fr-BE"/>
        </w:rPr>
        <w:t xml:space="preserve"> être déduit des dépenses comptabilisées enregistrées par les organismes assureurs en 2019.</w:t>
      </w:r>
    </w:p>
    <w:p w14:paraId="7EB6A5DD" w14:textId="24CF590E" w:rsidR="005946EA" w:rsidRPr="0053318D" w:rsidRDefault="005946EA" w:rsidP="006D218B">
      <w:pPr>
        <w:pStyle w:val="Lijstalinea"/>
        <w:numPr>
          <w:ilvl w:val="0"/>
          <w:numId w:val="15"/>
        </w:numPr>
        <w:jc w:val="both"/>
        <w:rPr>
          <w:rFonts w:ascii="Arial" w:hAnsi="Arial" w:cs="Arial"/>
          <w:lang w:val="fr-BE"/>
        </w:rPr>
      </w:pPr>
      <w:r w:rsidRPr="0053318D">
        <w:rPr>
          <w:rFonts w:ascii="Arial" w:hAnsi="Arial" w:cs="Arial"/>
          <w:lang w:val="fr-BE"/>
        </w:rPr>
        <w:t xml:space="preserve">Dans les </w:t>
      </w:r>
      <w:r w:rsidR="00F14534" w:rsidRPr="0053318D">
        <w:rPr>
          <w:rFonts w:ascii="Arial" w:hAnsi="Arial" w:cs="Arial"/>
          <w:lang w:val="fr-BE"/>
        </w:rPr>
        <w:t>2</w:t>
      </w:r>
      <w:r w:rsidR="00F14534">
        <w:rPr>
          <w:rFonts w:ascii="Arial" w:hAnsi="Arial" w:cs="Arial"/>
          <w:lang w:val="fr-BE"/>
        </w:rPr>
        <w:t>7</w:t>
      </w:r>
      <w:r w:rsidR="00F14534" w:rsidRPr="0053318D">
        <w:rPr>
          <w:rFonts w:ascii="Arial" w:hAnsi="Arial" w:cs="Arial"/>
          <w:lang w:val="fr-BE"/>
        </w:rPr>
        <w:t xml:space="preserve"> </w:t>
      </w:r>
      <w:r w:rsidRPr="0053318D">
        <w:rPr>
          <w:rFonts w:ascii="Arial" w:hAnsi="Arial" w:cs="Arial"/>
          <w:lang w:val="fr-BE"/>
        </w:rPr>
        <w:t xml:space="preserve">hôpitaux ayant pu conclure la présente convention, un total de </w:t>
      </w:r>
      <w:r w:rsidR="00F14534">
        <w:rPr>
          <w:rFonts w:ascii="Arial" w:hAnsi="Arial" w:cs="Arial"/>
          <w:lang w:val="fr-BE"/>
        </w:rPr>
        <w:t>3.928</w:t>
      </w:r>
      <w:r w:rsidR="003E3992">
        <w:rPr>
          <w:rFonts w:ascii="Arial" w:hAnsi="Arial" w:cs="Arial"/>
          <w:lang w:val="fr-BE"/>
        </w:rPr>
        <w:t>,15</w:t>
      </w:r>
      <w:r w:rsidRPr="0053318D">
        <w:rPr>
          <w:rFonts w:ascii="Arial" w:hAnsi="Arial" w:cs="Arial"/>
          <w:lang w:val="fr-BE"/>
        </w:rPr>
        <w:t xml:space="preserve"> patients (enfants + adultes) ont été traités avec une pompe à insuline sur la base des chiffres susmentionnés. Dans ces hôpitaux, un total de 21.</w:t>
      </w:r>
      <w:r w:rsidR="006B5880">
        <w:rPr>
          <w:rFonts w:ascii="Arial" w:hAnsi="Arial" w:cs="Arial"/>
          <w:lang w:val="fr-BE"/>
        </w:rPr>
        <w:t>332</w:t>
      </w:r>
      <w:r w:rsidR="003E3992">
        <w:rPr>
          <w:rFonts w:ascii="Arial" w:hAnsi="Arial" w:cs="Arial"/>
          <w:lang w:val="fr-BE"/>
        </w:rPr>
        <w:t>,33</w:t>
      </w:r>
      <w:r w:rsidR="006B5880" w:rsidRPr="0053318D">
        <w:rPr>
          <w:rFonts w:ascii="Arial" w:hAnsi="Arial" w:cs="Arial"/>
          <w:lang w:val="fr-BE"/>
        </w:rPr>
        <w:t xml:space="preserve"> </w:t>
      </w:r>
      <w:r w:rsidRPr="0053318D">
        <w:rPr>
          <w:rFonts w:ascii="Arial" w:hAnsi="Arial" w:cs="Arial"/>
          <w:lang w:val="fr-BE"/>
        </w:rPr>
        <w:t>patients de type 1 (enfants + adultes) ont également été traités sur la base des chiffres susmentionnés.</w:t>
      </w:r>
    </w:p>
    <w:p w14:paraId="400619E7" w14:textId="62BACD5B" w:rsidR="005946EA" w:rsidRPr="0053318D" w:rsidRDefault="005946EA" w:rsidP="006D218B">
      <w:pPr>
        <w:pStyle w:val="Lijstalinea"/>
        <w:numPr>
          <w:ilvl w:val="0"/>
          <w:numId w:val="15"/>
        </w:numPr>
        <w:jc w:val="both"/>
        <w:rPr>
          <w:rFonts w:ascii="Arial" w:hAnsi="Arial" w:cs="Arial"/>
          <w:lang w:val="fr-BE"/>
        </w:rPr>
      </w:pPr>
      <w:r w:rsidRPr="0053318D">
        <w:rPr>
          <w:rFonts w:ascii="Arial" w:hAnsi="Arial" w:cs="Arial"/>
          <w:lang w:val="fr-BE"/>
        </w:rPr>
        <w:t>Selon les chiffres susmentionnés, l’établissement avec lequel la présente convention est conclue a traité :</w:t>
      </w:r>
    </w:p>
    <w:p w14:paraId="451C8E41" w14:textId="01626CD0" w:rsidR="005946EA" w:rsidRPr="0053318D" w:rsidRDefault="005946EA" w:rsidP="006D218B">
      <w:pPr>
        <w:pStyle w:val="Lijstalinea"/>
        <w:numPr>
          <w:ilvl w:val="1"/>
          <w:numId w:val="15"/>
        </w:numPr>
        <w:jc w:val="both"/>
        <w:rPr>
          <w:rFonts w:ascii="Arial" w:hAnsi="Arial" w:cs="Arial"/>
          <w:lang w:val="fr-BE"/>
        </w:rPr>
      </w:pPr>
      <w:r w:rsidRPr="0053318D">
        <w:rPr>
          <w:rFonts w:ascii="Arial" w:hAnsi="Arial" w:cs="Arial"/>
          <w:lang w:val="fr-BE"/>
        </w:rPr>
        <w:t xml:space="preserve">un total de </w:t>
      </w:r>
      <w:r w:rsidR="00410ED1">
        <w:rPr>
          <w:rFonts w:ascii="Arial" w:hAnsi="Arial" w:cs="Arial"/>
          <w:lang w:val="fr-BE"/>
        </w:rPr>
        <w:t xml:space="preserve">### </w:t>
      </w:r>
      <w:r w:rsidRPr="0053318D">
        <w:rPr>
          <w:rFonts w:ascii="Arial" w:hAnsi="Arial" w:cs="Arial"/>
          <w:lang w:val="fr-BE"/>
        </w:rPr>
        <w:t xml:space="preserve">patients avec une pompe à insuline. Par conséquent, l'établissement peut bénéficier de </w:t>
      </w:r>
      <w:r w:rsidR="00410ED1">
        <w:rPr>
          <w:rFonts w:ascii="Arial" w:hAnsi="Arial" w:cs="Arial"/>
          <w:lang w:val="fr-BE"/>
        </w:rPr>
        <w:t>###</w:t>
      </w:r>
      <w:r w:rsidR="00802CDF">
        <w:rPr>
          <w:rFonts w:ascii="Arial" w:hAnsi="Arial" w:cs="Arial"/>
          <w:lang w:val="fr-BE"/>
        </w:rPr>
        <w:fldChar w:fldCharType="begin"/>
      </w:r>
      <w:r w:rsidR="00802CDF">
        <w:rPr>
          <w:rFonts w:ascii="Arial" w:hAnsi="Arial" w:cs="Arial"/>
          <w:lang w:val="fr-BE"/>
        </w:rPr>
        <w:instrText xml:space="preserve"> MERGEFIELD  Totaal_aantal_patiënten_met_pomp_volw_\#0</w:instrText>
      </w:r>
      <w:r w:rsidR="003E3992">
        <w:rPr>
          <w:rFonts w:ascii="Arial" w:hAnsi="Arial" w:cs="Arial"/>
          <w:lang w:val="fr-BE"/>
        </w:rPr>
        <w:instrText>,00</w:instrText>
      </w:r>
      <w:r w:rsidR="00802CDF">
        <w:rPr>
          <w:rFonts w:ascii="Arial" w:hAnsi="Arial" w:cs="Arial"/>
          <w:lang w:val="fr-BE"/>
        </w:rPr>
        <w:instrText xml:space="preserve"> </w:instrText>
      </w:r>
      <w:r w:rsidR="00802CDF">
        <w:rPr>
          <w:rFonts w:ascii="Arial" w:hAnsi="Arial" w:cs="Arial"/>
          <w:lang w:val="fr-BE"/>
        </w:rPr>
        <w:fldChar w:fldCharType="end"/>
      </w:r>
      <w:r w:rsidRPr="0053318D">
        <w:rPr>
          <w:rFonts w:ascii="Arial" w:hAnsi="Arial" w:cs="Arial"/>
          <w:lang w:val="fr-BE"/>
        </w:rPr>
        <w:t xml:space="preserve"> / </w:t>
      </w:r>
      <w:r w:rsidR="00CE3EFC">
        <w:rPr>
          <w:rFonts w:ascii="Arial" w:hAnsi="Arial" w:cs="Arial"/>
          <w:lang w:val="fr-BE"/>
        </w:rPr>
        <w:t>3.928</w:t>
      </w:r>
      <w:r w:rsidR="003E3992">
        <w:rPr>
          <w:rFonts w:ascii="Arial" w:hAnsi="Arial" w:cs="Arial"/>
          <w:lang w:val="fr-BE"/>
        </w:rPr>
        <w:t>,15</w:t>
      </w:r>
      <w:r w:rsidR="00F14534">
        <w:rPr>
          <w:rFonts w:ascii="Arial" w:hAnsi="Arial" w:cs="Arial"/>
          <w:lang w:val="fr-BE"/>
        </w:rPr>
        <w:t xml:space="preserve"> * 100</w:t>
      </w:r>
      <w:r w:rsidRPr="0053318D">
        <w:rPr>
          <w:rFonts w:ascii="Arial" w:hAnsi="Arial" w:cs="Arial"/>
          <w:lang w:val="fr-BE"/>
        </w:rPr>
        <w:t xml:space="preserve"> = </w:t>
      </w:r>
      <w:r w:rsidR="00410ED1">
        <w:rPr>
          <w:rFonts w:ascii="Arial" w:hAnsi="Arial" w:cs="Arial"/>
          <w:lang w:val="fr-BE"/>
        </w:rPr>
        <w:t>###</w:t>
      </w:r>
      <w:r w:rsidR="00802CDF">
        <w:rPr>
          <w:rFonts w:ascii="Arial" w:hAnsi="Arial" w:cs="Arial"/>
          <w:lang w:val="fr-BE"/>
        </w:rPr>
        <w:fldChar w:fldCharType="begin"/>
      </w:r>
      <w:r w:rsidR="00802CDF">
        <w:rPr>
          <w:rFonts w:ascii="Arial" w:hAnsi="Arial" w:cs="Arial"/>
          <w:lang w:val="fr-BE"/>
        </w:rPr>
        <w:instrText xml:space="preserve"> MERGEFIELD  M__insulinepomppatiënten\#0,00 </w:instrText>
      </w:r>
      <w:r w:rsidR="00802CDF">
        <w:rPr>
          <w:rFonts w:ascii="Arial" w:hAnsi="Arial" w:cs="Arial"/>
          <w:lang w:val="fr-BE"/>
        </w:rPr>
        <w:fldChar w:fldCharType="end"/>
      </w:r>
      <w:r w:rsidRPr="0053318D">
        <w:rPr>
          <w:rFonts w:ascii="Arial" w:hAnsi="Arial" w:cs="Arial"/>
          <w:lang w:val="fr-BE"/>
        </w:rPr>
        <w:t xml:space="preserve"> % du budget de 1.560.000 € qui est distribué sur la base du nombre de patients traités à l’aide de pompes à insuline = </w:t>
      </w:r>
      <w:r w:rsidR="00802CDF">
        <w:rPr>
          <w:rFonts w:ascii="Arial" w:hAnsi="Arial" w:cs="Arial"/>
          <w:lang w:val="fr-BE"/>
        </w:rPr>
        <w:fldChar w:fldCharType="begin"/>
      </w:r>
      <w:r w:rsidR="00802CDF">
        <w:rPr>
          <w:rFonts w:ascii="Arial" w:hAnsi="Arial" w:cs="Arial"/>
          <w:lang w:val="fr-BE"/>
        </w:rPr>
        <w:instrText xml:space="preserve"> MERGEFIELD  M_60__van_het_budget__1560000__word\</w:instrText>
      </w:r>
      <w:r w:rsidR="002D1FFD" w:rsidRPr="002D1FFD">
        <w:rPr>
          <w:rFonts w:ascii="Arial" w:hAnsi="Arial" w:cs="Arial"/>
          <w:lang w:val="fr-BE"/>
        </w:rPr>
        <w:instrText># "###.###,00"</w:instrText>
      </w:r>
      <w:r w:rsidR="00802CDF">
        <w:rPr>
          <w:rFonts w:ascii="Arial" w:hAnsi="Arial" w:cs="Arial"/>
          <w:lang w:val="fr-BE"/>
        </w:rPr>
        <w:instrText xml:space="preserve"> </w:instrText>
      </w:r>
      <w:r w:rsidR="00802CDF">
        <w:rPr>
          <w:rFonts w:ascii="Arial" w:hAnsi="Arial" w:cs="Arial"/>
          <w:lang w:val="fr-BE"/>
        </w:rPr>
        <w:fldChar w:fldCharType="separate"/>
      </w:r>
      <w:r w:rsidR="005648B9">
        <w:rPr>
          <w:rFonts w:ascii="Arial" w:hAnsi="Arial" w:cs="Arial"/>
          <w:noProof/>
          <w:lang w:val="fr-BE"/>
        </w:rPr>
        <w:t xml:space="preserve"> </w:t>
      </w:r>
      <w:r w:rsidR="00802CDF">
        <w:rPr>
          <w:rFonts w:ascii="Arial" w:hAnsi="Arial" w:cs="Arial"/>
          <w:lang w:val="fr-BE"/>
        </w:rPr>
        <w:fldChar w:fldCharType="end"/>
      </w:r>
      <w:r w:rsidR="00410ED1">
        <w:rPr>
          <w:rFonts w:ascii="Arial" w:hAnsi="Arial" w:cs="Arial"/>
          <w:lang w:val="fr-BE"/>
        </w:rPr>
        <w:t>###</w:t>
      </w:r>
      <w:r w:rsidRPr="0053318D">
        <w:rPr>
          <w:rFonts w:ascii="Arial" w:hAnsi="Arial" w:cs="Arial"/>
          <w:lang w:val="fr-BE"/>
        </w:rPr>
        <w:t xml:space="preserve"> €.</w:t>
      </w:r>
    </w:p>
    <w:p w14:paraId="738A3D8F" w14:textId="22106251" w:rsidR="005946EA" w:rsidRPr="0053318D" w:rsidRDefault="005648B9" w:rsidP="006D218B">
      <w:pPr>
        <w:pStyle w:val="Lijstalinea"/>
        <w:numPr>
          <w:ilvl w:val="1"/>
          <w:numId w:val="15"/>
        </w:numPr>
        <w:jc w:val="both"/>
        <w:rPr>
          <w:rFonts w:ascii="Arial" w:hAnsi="Arial" w:cs="Arial"/>
          <w:lang w:val="fr-BE"/>
        </w:rPr>
      </w:pPr>
      <w:r>
        <w:rPr>
          <w:rFonts w:ascii="Arial" w:hAnsi="Arial" w:cs="Arial"/>
          <w:lang w:val="fr-BE"/>
        </w:rPr>
        <w:t>au total,</w:t>
      </w:r>
      <w:r>
        <w:rPr>
          <w:rFonts w:ascii="Arial" w:hAnsi="Arial" w:cs="Arial"/>
          <w:lang w:val="fr-BE"/>
        </w:rPr>
        <w:fldChar w:fldCharType="begin"/>
      </w:r>
      <w:r>
        <w:rPr>
          <w:rFonts w:ascii="Arial" w:hAnsi="Arial" w:cs="Arial"/>
          <w:lang w:val="fr-BE"/>
        </w:rPr>
        <w:instrText xml:space="preserve">MERGEFIELD  Totaal_aantal_type_1_volw__kinderen\# "###.###,00" </w:instrText>
      </w:r>
      <w:r>
        <w:rPr>
          <w:rFonts w:ascii="Arial" w:hAnsi="Arial" w:cs="Arial"/>
          <w:lang w:val="fr-BE"/>
        </w:rPr>
        <w:fldChar w:fldCharType="separate"/>
      </w:r>
      <w:r>
        <w:rPr>
          <w:rFonts w:ascii="Arial" w:hAnsi="Arial" w:cs="Arial"/>
          <w:noProof/>
          <w:lang w:val="fr-BE"/>
        </w:rPr>
        <w:t xml:space="preserve">  </w:t>
      </w:r>
      <w:r>
        <w:rPr>
          <w:rFonts w:ascii="Arial" w:hAnsi="Arial" w:cs="Arial"/>
          <w:lang w:val="fr-BE"/>
        </w:rPr>
        <w:fldChar w:fldCharType="end"/>
      </w:r>
      <w:r w:rsidR="00410ED1">
        <w:rPr>
          <w:rFonts w:ascii="Arial" w:hAnsi="Arial" w:cs="Arial"/>
          <w:lang w:val="fr-BE"/>
        </w:rPr>
        <w:t>###</w:t>
      </w:r>
      <w:r w:rsidR="00170C4A" w:rsidRPr="005A77EA">
        <w:rPr>
          <w:rFonts w:ascii="Arial" w:hAnsi="Arial" w:cs="Arial"/>
          <w:lang w:val="fr-BE"/>
        </w:rPr>
        <w:t xml:space="preserve"> </w:t>
      </w:r>
      <w:r w:rsidR="005946EA" w:rsidRPr="005A77EA">
        <w:rPr>
          <w:rFonts w:ascii="Arial" w:hAnsi="Arial" w:cs="Arial"/>
          <w:lang w:val="fr-BE"/>
        </w:rPr>
        <w:t xml:space="preserve">patients de type 1. </w:t>
      </w:r>
      <w:r w:rsidR="005946EA" w:rsidRPr="0053318D">
        <w:rPr>
          <w:rFonts w:ascii="Arial" w:hAnsi="Arial" w:cs="Arial"/>
          <w:lang w:val="fr-BE"/>
        </w:rPr>
        <w:t>Par conséquent, l'établissement peut bénéficier de</w:t>
      </w:r>
      <w:r w:rsidR="009A37A0">
        <w:rPr>
          <w:rFonts w:ascii="Arial" w:hAnsi="Arial" w:cs="Arial"/>
          <w:lang w:val="fr-BE"/>
        </w:rPr>
        <w:fldChar w:fldCharType="begin"/>
      </w:r>
      <w:r w:rsidR="009A37A0">
        <w:rPr>
          <w:rFonts w:ascii="Arial" w:hAnsi="Arial" w:cs="Arial"/>
          <w:lang w:val="fr-BE"/>
        </w:rPr>
        <w:instrText xml:space="preserve"> MERGEFIELD  Totaal_aantal_type_1_volw__kinderen\</w:instrText>
      </w:r>
      <w:r>
        <w:rPr>
          <w:rFonts w:ascii="Arial" w:hAnsi="Arial" w:cs="Arial"/>
          <w:lang w:val="fr-BE"/>
        </w:rPr>
        <w:instrText># "###.###,00"</w:instrText>
      </w:r>
      <w:r w:rsidR="009A37A0">
        <w:rPr>
          <w:rFonts w:ascii="Arial" w:hAnsi="Arial" w:cs="Arial"/>
          <w:lang w:val="fr-BE"/>
        </w:rPr>
        <w:instrText xml:space="preserve"> </w:instrText>
      </w:r>
      <w:r w:rsidR="009A37A0">
        <w:rPr>
          <w:rFonts w:ascii="Arial" w:hAnsi="Arial" w:cs="Arial"/>
          <w:lang w:val="fr-BE"/>
        </w:rPr>
        <w:fldChar w:fldCharType="separate"/>
      </w:r>
      <w:r>
        <w:rPr>
          <w:rFonts w:ascii="Arial" w:hAnsi="Arial" w:cs="Arial"/>
          <w:noProof/>
          <w:lang w:val="fr-BE"/>
        </w:rPr>
        <w:t xml:space="preserve">  </w:t>
      </w:r>
      <w:r w:rsidR="009A37A0">
        <w:rPr>
          <w:rFonts w:ascii="Arial" w:hAnsi="Arial" w:cs="Arial"/>
          <w:lang w:val="fr-BE"/>
        </w:rPr>
        <w:fldChar w:fldCharType="end"/>
      </w:r>
      <w:r w:rsidR="00410ED1">
        <w:rPr>
          <w:rFonts w:ascii="Arial" w:hAnsi="Arial" w:cs="Arial"/>
          <w:lang w:val="fr-BE"/>
        </w:rPr>
        <w:t>###</w:t>
      </w:r>
      <w:r w:rsidR="005946EA" w:rsidRPr="0053318D">
        <w:rPr>
          <w:rFonts w:ascii="Arial" w:hAnsi="Arial" w:cs="Arial"/>
          <w:lang w:val="fr-BE"/>
        </w:rPr>
        <w:t xml:space="preserve"> / </w:t>
      </w:r>
      <w:r w:rsidR="00CE3EFC">
        <w:rPr>
          <w:rFonts w:ascii="Arial" w:hAnsi="Arial" w:cs="Arial"/>
          <w:lang w:val="fr-BE"/>
        </w:rPr>
        <w:t>21.332</w:t>
      </w:r>
      <w:r w:rsidR="003E3992">
        <w:rPr>
          <w:rFonts w:ascii="Arial" w:hAnsi="Arial" w:cs="Arial"/>
          <w:lang w:val="fr-BE"/>
        </w:rPr>
        <w:t>,33</w:t>
      </w:r>
      <w:r w:rsidR="005946EA" w:rsidRPr="0053318D">
        <w:rPr>
          <w:rFonts w:ascii="Arial" w:hAnsi="Arial" w:cs="Arial"/>
          <w:lang w:val="fr-BE"/>
        </w:rPr>
        <w:t xml:space="preserve"> </w:t>
      </w:r>
      <w:r w:rsidR="00F14534">
        <w:rPr>
          <w:rFonts w:ascii="Arial" w:hAnsi="Arial" w:cs="Arial"/>
          <w:lang w:val="fr-BE"/>
        </w:rPr>
        <w:t xml:space="preserve">* 100 </w:t>
      </w:r>
      <w:r w:rsidR="005946EA" w:rsidRPr="0053318D">
        <w:rPr>
          <w:rFonts w:ascii="Arial" w:hAnsi="Arial" w:cs="Arial"/>
          <w:lang w:val="fr-BE"/>
        </w:rPr>
        <w:t xml:space="preserve">= </w:t>
      </w:r>
      <w:r w:rsidR="00410ED1">
        <w:rPr>
          <w:rFonts w:ascii="Arial" w:hAnsi="Arial" w:cs="Arial"/>
          <w:lang w:val="fr-BE"/>
        </w:rPr>
        <w:t>###</w:t>
      </w:r>
      <w:r w:rsidR="005946EA" w:rsidRPr="0053318D">
        <w:rPr>
          <w:rFonts w:ascii="Arial" w:hAnsi="Arial" w:cs="Arial"/>
          <w:lang w:val="fr-BE"/>
        </w:rPr>
        <w:t xml:space="preserve"> % du budget de 1.040.000 € qui est réparti en fonction du nombre de patients </w:t>
      </w:r>
      <w:r w:rsidR="00FC7F92" w:rsidRPr="0053318D">
        <w:rPr>
          <w:rFonts w:ascii="Arial" w:hAnsi="Arial" w:cs="Arial"/>
          <w:lang w:val="fr-BE"/>
        </w:rPr>
        <w:t>de type 1</w:t>
      </w:r>
      <w:r w:rsidR="005946EA" w:rsidRPr="0053318D">
        <w:rPr>
          <w:rFonts w:ascii="Arial" w:hAnsi="Arial" w:cs="Arial"/>
          <w:lang w:val="fr-BE"/>
        </w:rPr>
        <w:t xml:space="preserve"> = </w:t>
      </w:r>
      <w:r w:rsidR="005D7DED">
        <w:rPr>
          <w:rFonts w:ascii="Arial" w:hAnsi="Arial" w:cs="Arial"/>
          <w:lang w:val="fr-BE"/>
        </w:rPr>
        <w:fldChar w:fldCharType="begin"/>
      </w:r>
      <w:r w:rsidR="005D7DED">
        <w:rPr>
          <w:rFonts w:ascii="Arial" w:hAnsi="Arial" w:cs="Arial"/>
          <w:lang w:val="fr-BE"/>
        </w:rPr>
        <w:instrText xml:space="preserve"> MERGEFIELD  M_40__van_het_budget__1040000__word\</w:instrText>
      </w:r>
      <w:r w:rsidR="002D1FFD" w:rsidRPr="002D1FFD">
        <w:rPr>
          <w:rFonts w:ascii="Arial" w:hAnsi="Arial" w:cs="Arial"/>
          <w:lang w:val="fr-BE"/>
        </w:rPr>
        <w:instrText># "###.###,00"</w:instrText>
      </w:r>
      <w:r w:rsidR="005D7DED">
        <w:rPr>
          <w:rFonts w:ascii="Arial" w:hAnsi="Arial" w:cs="Arial"/>
          <w:lang w:val="fr-BE"/>
        </w:rPr>
        <w:instrText xml:space="preserve"> </w:instrText>
      </w:r>
      <w:r w:rsidR="005D7DED">
        <w:rPr>
          <w:rFonts w:ascii="Arial" w:hAnsi="Arial" w:cs="Arial"/>
          <w:lang w:val="fr-BE"/>
        </w:rPr>
        <w:fldChar w:fldCharType="separate"/>
      </w:r>
      <w:r>
        <w:rPr>
          <w:rFonts w:ascii="Arial" w:hAnsi="Arial" w:cs="Arial"/>
          <w:noProof/>
          <w:lang w:val="fr-BE"/>
        </w:rPr>
        <w:t xml:space="preserve"> </w:t>
      </w:r>
      <w:r w:rsidR="005D7DED">
        <w:rPr>
          <w:rFonts w:ascii="Arial" w:hAnsi="Arial" w:cs="Arial"/>
          <w:lang w:val="fr-BE"/>
        </w:rPr>
        <w:fldChar w:fldCharType="end"/>
      </w:r>
      <w:r w:rsidR="00410ED1">
        <w:rPr>
          <w:rFonts w:ascii="Arial" w:hAnsi="Arial" w:cs="Arial"/>
          <w:lang w:val="fr-BE"/>
        </w:rPr>
        <w:t>###</w:t>
      </w:r>
      <w:r w:rsidR="005946EA" w:rsidRPr="0053318D">
        <w:rPr>
          <w:rFonts w:ascii="Arial" w:hAnsi="Arial" w:cs="Arial"/>
          <w:lang w:val="fr-BE"/>
        </w:rPr>
        <w:t xml:space="preserve"> €.</w:t>
      </w:r>
    </w:p>
    <w:p w14:paraId="1AA0785A" w14:textId="7A1F79E3" w:rsidR="007B541A" w:rsidRDefault="005946EA" w:rsidP="00B63F11">
      <w:pPr>
        <w:pStyle w:val="Lijstalinea"/>
        <w:jc w:val="both"/>
        <w:rPr>
          <w:rFonts w:ascii="Arial" w:hAnsi="Arial" w:cs="Arial"/>
          <w:lang w:val="fr-BE"/>
        </w:rPr>
      </w:pPr>
      <w:r w:rsidRPr="0053318D">
        <w:rPr>
          <w:rFonts w:ascii="Arial" w:hAnsi="Arial" w:cs="Arial"/>
          <w:lang w:val="fr-BE"/>
        </w:rPr>
        <w:t xml:space="preserve">Par conséquent, le budget total dont dispose l'établissement dans le cadre de la convention sera de : </w:t>
      </w:r>
      <w:r w:rsidR="00410ED1">
        <w:rPr>
          <w:rFonts w:ascii="Arial" w:hAnsi="Arial" w:cs="Arial"/>
          <w:lang w:val="fr-BE"/>
        </w:rPr>
        <w:t xml:space="preserve">### </w:t>
      </w:r>
      <w:r w:rsidRPr="0053318D">
        <w:rPr>
          <w:rFonts w:ascii="Arial" w:hAnsi="Arial" w:cs="Arial"/>
          <w:lang w:val="fr-BE"/>
        </w:rPr>
        <w:t>€.</w:t>
      </w:r>
    </w:p>
    <w:p w14:paraId="18F1B13D" w14:textId="68AC498D" w:rsidR="00984D16" w:rsidRDefault="00984D16" w:rsidP="00984D16">
      <w:pPr>
        <w:pStyle w:val="Lijstalinea"/>
        <w:ind w:left="0"/>
        <w:jc w:val="both"/>
        <w:rPr>
          <w:rFonts w:ascii="Arial" w:hAnsi="Arial" w:cs="Arial"/>
          <w:lang w:val="fr-BE"/>
        </w:rPr>
      </w:pPr>
    </w:p>
    <w:p w14:paraId="36ADB05E" w14:textId="77777777" w:rsidR="00984D16" w:rsidRDefault="00984D16" w:rsidP="00984D16">
      <w:pPr>
        <w:pStyle w:val="Lijstalinea"/>
        <w:ind w:left="0"/>
        <w:jc w:val="both"/>
        <w:rPr>
          <w:rFonts w:ascii="Arial" w:hAnsi="Arial" w:cs="Arial"/>
          <w:lang w:val="fr-BE"/>
        </w:rPr>
        <w:sectPr w:rsidR="00984D16">
          <w:pgSz w:w="11906" w:h="16838"/>
          <w:pgMar w:top="1417" w:right="1417" w:bottom="1417" w:left="1417" w:header="708" w:footer="708" w:gutter="0"/>
          <w:cols w:space="708"/>
          <w:docGrid w:linePitch="360"/>
        </w:sectPr>
      </w:pPr>
    </w:p>
    <w:p w14:paraId="348EA6F3" w14:textId="59B49F8F" w:rsidR="00984D16" w:rsidRPr="00984D16" w:rsidRDefault="00984D16" w:rsidP="00984D16">
      <w:pPr>
        <w:spacing w:after="0" w:line="240" w:lineRule="auto"/>
        <w:rPr>
          <w:rFonts w:ascii="Arial" w:hAnsi="Arial" w:cs="Arial"/>
          <w:b/>
          <w:u w:val="single"/>
          <w:lang w:val="fr-BE"/>
        </w:rPr>
      </w:pPr>
      <w:r w:rsidRPr="00984D16">
        <w:rPr>
          <w:rFonts w:ascii="Arial" w:hAnsi="Arial" w:cs="Arial"/>
          <w:b/>
          <w:u w:val="single"/>
          <w:lang w:val="fr-BE"/>
        </w:rPr>
        <w:lastRenderedPageBreak/>
        <w:t>ANNEXE 4</w:t>
      </w:r>
    </w:p>
    <w:p w14:paraId="68AB3A06" w14:textId="77777777" w:rsidR="00984D16" w:rsidRDefault="00984D16" w:rsidP="00984D16">
      <w:pPr>
        <w:pStyle w:val="Lijstalinea"/>
        <w:ind w:left="0"/>
        <w:jc w:val="both"/>
        <w:rPr>
          <w:rFonts w:ascii="Arial" w:hAnsi="Arial" w:cs="Arial"/>
          <w:lang w:val="fr-BE"/>
        </w:rPr>
      </w:pPr>
    </w:p>
    <w:p w14:paraId="06942F06" w14:textId="77777777" w:rsidR="006D218B" w:rsidRPr="0073142A" w:rsidRDefault="006D218B" w:rsidP="006D218B">
      <w:pPr>
        <w:pStyle w:val="Geenafstand"/>
        <w:jc w:val="both"/>
        <w:rPr>
          <w:rFonts w:cstheme="minorHAnsi"/>
          <w:b/>
          <w:sz w:val="32"/>
          <w:szCs w:val="32"/>
          <w:lang w:val="fr-BE"/>
        </w:rPr>
      </w:pPr>
      <w:r w:rsidRPr="00A452A8">
        <w:rPr>
          <w:rFonts w:cstheme="minorHAnsi"/>
          <w:b/>
          <w:sz w:val="32"/>
          <w:szCs w:val="32"/>
          <w:lang w:val="fr"/>
        </w:rPr>
        <w:t xml:space="preserve">L’incidence de (…….) sur le contrôle de la glycémie et </w:t>
      </w:r>
      <w:r>
        <w:rPr>
          <w:rFonts w:cstheme="minorHAnsi"/>
          <w:b/>
          <w:sz w:val="32"/>
          <w:szCs w:val="32"/>
          <w:lang w:val="fr"/>
        </w:rPr>
        <w:t>son</w:t>
      </w:r>
      <w:r w:rsidRPr="00A452A8">
        <w:rPr>
          <w:rFonts w:cstheme="minorHAnsi"/>
          <w:b/>
          <w:sz w:val="32"/>
          <w:szCs w:val="32"/>
          <w:lang w:val="fr"/>
        </w:rPr>
        <w:t xml:space="preserve"> </w:t>
      </w:r>
      <w:r>
        <w:rPr>
          <w:rFonts w:cstheme="minorHAnsi"/>
          <w:b/>
          <w:sz w:val="32"/>
          <w:szCs w:val="32"/>
          <w:lang w:val="fr"/>
        </w:rPr>
        <w:t>impact sur les</w:t>
      </w:r>
      <w:r w:rsidRPr="00A452A8">
        <w:rPr>
          <w:rFonts w:cstheme="minorHAnsi"/>
          <w:b/>
          <w:sz w:val="32"/>
          <w:szCs w:val="32"/>
          <w:lang w:val="fr"/>
        </w:rPr>
        <w:t xml:space="preserve"> patients atteints de diabète de type 1 : une étude observationnelle multicentrique en situation </w:t>
      </w:r>
      <w:r>
        <w:rPr>
          <w:rFonts w:cstheme="minorHAnsi"/>
          <w:b/>
          <w:sz w:val="32"/>
          <w:szCs w:val="32"/>
          <w:lang w:val="fr"/>
        </w:rPr>
        <w:t xml:space="preserve">de vie </w:t>
      </w:r>
      <w:r w:rsidRPr="00A452A8">
        <w:rPr>
          <w:rFonts w:cstheme="minorHAnsi"/>
          <w:b/>
          <w:sz w:val="32"/>
          <w:szCs w:val="32"/>
          <w:lang w:val="fr"/>
        </w:rPr>
        <w:t xml:space="preserve">réelle en Belgique </w:t>
      </w:r>
    </w:p>
    <w:p w14:paraId="7DDCBC03" w14:textId="77777777" w:rsidR="006D218B" w:rsidRPr="0073142A" w:rsidRDefault="006D218B" w:rsidP="006D218B">
      <w:pPr>
        <w:pStyle w:val="Geenafstand"/>
        <w:jc w:val="both"/>
        <w:rPr>
          <w:rFonts w:cstheme="minorHAnsi"/>
          <w:b/>
          <w:u w:val="single"/>
          <w:lang w:val="fr-BE"/>
        </w:rPr>
      </w:pPr>
    </w:p>
    <w:p w14:paraId="1825C032" w14:textId="77777777" w:rsidR="006D218B" w:rsidRPr="0073142A" w:rsidRDefault="006D218B" w:rsidP="006D218B">
      <w:pPr>
        <w:pStyle w:val="Geenafstand"/>
        <w:jc w:val="both"/>
        <w:rPr>
          <w:rFonts w:cstheme="minorHAnsi"/>
          <w:b/>
          <w:u w:val="single"/>
          <w:lang w:val="fr-BE"/>
        </w:rPr>
      </w:pPr>
    </w:p>
    <w:p w14:paraId="7B4AF070" w14:textId="77777777" w:rsidR="006D218B" w:rsidRPr="0073142A" w:rsidRDefault="006D218B" w:rsidP="006D218B">
      <w:pPr>
        <w:pStyle w:val="Geenafstand"/>
        <w:jc w:val="both"/>
        <w:rPr>
          <w:rFonts w:cstheme="minorHAnsi"/>
          <w:b/>
          <w:u w:val="single"/>
          <w:lang w:val="fr-BE"/>
        </w:rPr>
      </w:pPr>
    </w:p>
    <w:p w14:paraId="04F6F453" w14:textId="77777777" w:rsidR="006D218B" w:rsidRPr="0073142A" w:rsidRDefault="006D218B" w:rsidP="006D218B">
      <w:pPr>
        <w:pStyle w:val="Geenafstand"/>
        <w:jc w:val="both"/>
        <w:rPr>
          <w:rFonts w:cstheme="minorHAnsi"/>
          <w:b/>
          <w:sz w:val="32"/>
          <w:szCs w:val="32"/>
          <w:lang w:val="fr-BE"/>
        </w:rPr>
      </w:pPr>
      <w:r w:rsidRPr="00A452A8">
        <w:rPr>
          <w:rFonts w:cstheme="minorHAnsi"/>
          <w:b/>
          <w:sz w:val="32"/>
          <w:szCs w:val="32"/>
          <w:lang w:val="fr"/>
        </w:rPr>
        <w:t>Acronyme du protocole :</w:t>
      </w:r>
      <w:r w:rsidRPr="00A452A8">
        <w:rPr>
          <w:rFonts w:cstheme="minorHAnsi"/>
          <w:sz w:val="32"/>
          <w:szCs w:val="32"/>
          <w:lang w:val="fr"/>
        </w:rPr>
        <w:t xml:space="preserve"> </w:t>
      </w:r>
    </w:p>
    <w:p w14:paraId="1107BC8B" w14:textId="77777777" w:rsidR="006D218B" w:rsidRPr="0073142A" w:rsidRDefault="006D218B" w:rsidP="006D218B">
      <w:pPr>
        <w:pStyle w:val="Geenafstand"/>
        <w:jc w:val="both"/>
        <w:rPr>
          <w:rFonts w:cstheme="minorHAnsi"/>
          <w:b/>
          <w:lang w:val="fr-BE"/>
        </w:rPr>
      </w:pPr>
    </w:p>
    <w:p w14:paraId="70D8D04C" w14:textId="77777777" w:rsidR="006D218B" w:rsidRPr="0073142A" w:rsidRDefault="006D218B" w:rsidP="006D218B">
      <w:pPr>
        <w:pStyle w:val="Geenafstand"/>
        <w:jc w:val="both"/>
        <w:rPr>
          <w:rFonts w:cstheme="minorHAnsi"/>
          <w:b/>
          <w:lang w:val="fr-BE"/>
        </w:rPr>
      </w:pPr>
    </w:p>
    <w:p w14:paraId="48BBEF77" w14:textId="77777777" w:rsidR="006D218B" w:rsidRPr="0073142A" w:rsidRDefault="006D218B" w:rsidP="006D218B">
      <w:pPr>
        <w:pStyle w:val="Geenafstand"/>
        <w:jc w:val="both"/>
        <w:rPr>
          <w:rFonts w:cstheme="minorHAnsi"/>
          <w:b/>
          <w:sz w:val="32"/>
          <w:szCs w:val="32"/>
          <w:lang w:val="fr-BE"/>
        </w:rPr>
      </w:pPr>
      <w:r w:rsidRPr="00A452A8">
        <w:rPr>
          <w:rFonts w:cstheme="minorHAnsi"/>
          <w:b/>
          <w:sz w:val="32"/>
          <w:szCs w:val="32"/>
          <w:lang w:val="fr"/>
        </w:rPr>
        <w:t xml:space="preserve">Version du protocole final : </w:t>
      </w:r>
    </w:p>
    <w:p w14:paraId="6CDE8BCF" w14:textId="77777777" w:rsidR="006D218B" w:rsidRPr="0073142A" w:rsidRDefault="006D218B" w:rsidP="006D218B">
      <w:pPr>
        <w:pStyle w:val="Geenafstand"/>
        <w:jc w:val="both"/>
        <w:rPr>
          <w:rFonts w:cstheme="minorHAnsi"/>
          <w:b/>
          <w:sz w:val="32"/>
          <w:szCs w:val="32"/>
          <w:lang w:val="fr-BE"/>
        </w:rPr>
      </w:pPr>
      <w:r w:rsidRPr="00A452A8">
        <w:rPr>
          <w:rFonts w:cstheme="minorHAnsi"/>
          <w:b/>
          <w:sz w:val="32"/>
          <w:szCs w:val="32"/>
          <w:lang w:val="fr"/>
        </w:rPr>
        <w:t xml:space="preserve">Date du protocole final : </w:t>
      </w:r>
    </w:p>
    <w:p w14:paraId="30A66D66" w14:textId="77777777" w:rsidR="006D218B" w:rsidRPr="0073142A" w:rsidRDefault="006D218B" w:rsidP="006D218B">
      <w:pPr>
        <w:pStyle w:val="Geenafstand"/>
        <w:jc w:val="both"/>
        <w:rPr>
          <w:rFonts w:cstheme="minorHAnsi"/>
          <w:sz w:val="32"/>
          <w:szCs w:val="32"/>
          <w:lang w:val="fr-BE"/>
        </w:rPr>
      </w:pPr>
      <w:r w:rsidRPr="00A452A8">
        <w:rPr>
          <w:rFonts w:cstheme="minorHAnsi"/>
          <w:b/>
          <w:sz w:val="32"/>
          <w:szCs w:val="32"/>
          <w:lang w:val="fr"/>
        </w:rPr>
        <w:t>Identifiant ClinicalTrials.gov :</w:t>
      </w:r>
    </w:p>
    <w:p w14:paraId="7BBFBCCA" w14:textId="77777777" w:rsidR="006D218B" w:rsidRPr="0073142A" w:rsidRDefault="006D218B" w:rsidP="006D218B">
      <w:pPr>
        <w:pStyle w:val="Geenafstand"/>
        <w:jc w:val="both"/>
        <w:rPr>
          <w:rFonts w:cstheme="minorHAnsi"/>
          <w:b/>
          <w:lang w:val="fr-BE"/>
        </w:rPr>
      </w:pPr>
    </w:p>
    <w:p w14:paraId="05BA9051" w14:textId="77777777" w:rsidR="006D218B" w:rsidRPr="0073142A" w:rsidRDefault="006D218B" w:rsidP="006D218B">
      <w:pPr>
        <w:pStyle w:val="Geenafstand"/>
        <w:jc w:val="both"/>
        <w:rPr>
          <w:rFonts w:cstheme="minorHAnsi"/>
          <w:b/>
          <w:sz w:val="32"/>
          <w:szCs w:val="32"/>
          <w:lang w:val="fr-BE"/>
        </w:rPr>
      </w:pPr>
      <w:r w:rsidRPr="00A452A8">
        <w:rPr>
          <w:rFonts w:cstheme="minorHAnsi"/>
          <w:b/>
          <w:sz w:val="32"/>
          <w:szCs w:val="32"/>
          <w:lang w:val="fr"/>
        </w:rPr>
        <w:t>Promoteur (= centre principal) :</w:t>
      </w:r>
    </w:p>
    <w:p w14:paraId="613F1B83" w14:textId="77777777" w:rsidR="006D218B" w:rsidRPr="0073142A" w:rsidRDefault="006D218B" w:rsidP="006D218B">
      <w:pPr>
        <w:pStyle w:val="Geenafstand"/>
        <w:jc w:val="both"/>
        <w:rPr>
          <w:rFonts w:cstheme="minorHAnsi"/>
          <w:b/>
          <w:lang w:val="fr-BE"/>
        </w:rPr>
      </w:pPr>
    </w:p>
    <w:p w14:paraId="4D0F513F" w14:textId="77777777" w:rsidR="006D218B" w:rsidRPr="0073142A" w:rsidRDefault="006D218B" w:rsidP="006D218B">
      <w:pPr>
        <w:pStyle w:val="Geenafstand"/>
        <w:jc w:val="both"/>
        <w:rPr>
          <w:rFonts w:cstheme="minorHAnsi"/>
          <w:lang w:val="fr-BE"/>
        </w:rPr>
      </w:pPr>
      <w:r w:rsidRPr="00A452A8">
        <w:rPr>
          <w:rFonts w:cstheme="minorHAnsi"/>
          <w:lang w:val="fr"/>
        </w:rPr>
        <w:t xml:space="preserve">Nom : </w:t>
      </w:r>
    </w:p>
    <w:p w14:paraId="5FACC3DD" w14:textId="77777777" w:rsidR="006D218B" w:rsidRPr="0073142A" w:rsidRDefault="006D218B" w:rsidP="006D218B">
      <w:pPr>
        <w:pStyle w:val="Geenafstand"/>
        <w:jc w:val="both"/>
        <w:rPr>
          <w:rFonts w:cstheme="minorHAnsi"/>
          <w:b/>
          <w:lang w:val="fr-BE"/>
        </w:rPr>
      </w:pPr>
      <w:r w:rsidRPr="00A452A8">
        <w:rPr>
          <w:rFonts w:cstheme="minorHAnsi"/>
          <w:lang w:val="fr"/>
        </w:rPr>
        <w:t>Adresse :</w:t>
      </w:r>
      <w:r w:rsidRPr="00A452A8">
        <w:rPr>
          <w:rFonts w:cstheme="minorHAnsi"/>
          <w:b/>
          <w:lang w:val="fr"/>
        </w:rPr>
        <w:t xml:space="preserve"> </w:t>
      </w:r>
    </w:p>
    <w:p w14:paraId="01E2D74C" w14:textId="77777777" w:rsidR="006D218B" w:rsidRPr="0073142A" w:rsidRDefault="006D218B" w:rsidP="006D218B">
      <w:pPr>
        <w:pStyle w:val="Geenafstand"/>
        <w:jc w:val="both"/>
        <w:rPr>
          <w:rFonts w:cstheme="minorHAnsi"/>
          <w:b/>
          <w:lang w:val="fr-BE"/>
        </w:rPr>
      </w:pPr>
    </w:p>
    <w:p w14:paraId="766A2233" w14:textId="77777777" w:rsidR="006D218B" w:rsidRPr="0073142A" w:rsidRDefault="006D218B" w:rsidP="006D218B">
      <w:pPr>
        <w:pStyle w:val="Geenafstand"/>
        <w:jc w:val="both"/>
        <w:rPr>
          <w:rFonts w:cstheme="minorHAnsi"/>
          <w:b/>
          <w:sz w:val="32"/>
          <w:szCs w:val="32"/>
          <w:lang w:val="fr-BE"/>
        </w:rPr>
      </w:pPr>
      <w:r w:rsidRPr="00A452A8">
        <w:rPr>
          <w:rFonts w:cstheme="minorHAnsi"/>
          <w:b/>
          <w:sz w:val="32"/>
          <w:szCs w:val="32"/>
          <w:lang w:val="fr"/>
        </w:rPr>
        <w:t xml:space="preserve">Investigateur principal : </w:t>
      </w:r>
    </w:p>
    <w:p w14:paraId="60AEE315" w14:textId="77777777" w:rsidR="006D218B" w:rsidRPr="0073142A" w:rsidRDefault="006D218B" w:rsidP="006D218B">
      <w:pPr>
        <w:pStyle w:val="Geenafstand"/>
        <w:jc w:val="both"/>
        <w:rPr>
          <w:rFonts w:cstheme="minorHAnsi"/>
          <w:b/>
          <w:lang w:val="fr-BE"/>
        </w:rPr>
      </w:pPr>
    </w:p>
    <w:p w14:paraId="304A8468" w14:textId="77777777" w:rsidR="006D218B" w:rsidRPr="0073142A" w:rsidRDefault="006D218B" w:rsidP="006D218B">
      <w:pPr>
        <w:pStyle w:val="Geenafstand"/>
        <w:jc w:val="both"/>
        <w:rPr>
          <w:rFonts w:cstheme="minorHAnsi"/>
          <w:b/>
          <w:lang w:val="fr-BE"/>
        </w:rPr>
      </w:pPr>
      <w:r w:rsidRPr="00A452A8">
        <w:rPr>
          <w:rFonts w:cstheme="minorHAnsi"/>
          <w:lang w:val="fr"/>
        </w:rPr>
        <w:t xml:space="preserve">Nom : </w:t>
      </w:r>
    </w:p>
    <w:p w14:paraId="35C65336" w14:textId="77777777" w:rsidR="006D218B" w:rsidRPr="0073142A" w:rsidRDefault="006D218B" w:rsidP="006D218B">
      <w:pPr>
        <w:pStyle w:val="Geenafstand"/>
        <w:jc w:val="both"/>
        <w:rPr>
          <w:rFonts w:cstheme="minorHAnsi"/>
          <w:lang w:val="fr-BE"/>
        </w:rPr>
      </w:pPr>
      <w:r w:rsidRPr="00A452A8">
        <w:rPr>
          <w:rFonts w:cstheme="minorHAnsi"/>
          <w:lang w:val="fr"/>
        </w:rPr>
        <w:t xml:space="preserve">Adresse : </w:t>
      </w:r>
    </w:p>
    <w:p w14:paraId="147318C2" w14:textId="77777777" w:rsidR="006D218B" w:rsidRPr="0073142A" w:rsidRDefault="006D218B" w:rsidP="006D218B">
      <w:pPr>
        <w:pStyle w:val="Geenafstand"/>
        <w:jc w:val="both"/>
        <w:rPr>
          <w:rFonts w:cstheme="minorHAnsi"/>
          <w:lang w:val="fr-BE"/>
        </w:rPr>
      </w:pPr>
      <w:r w:rsidRPr="00A452A8">
        <w:rPr>
          <w:rFonts w:cstheme="minorHAnsi"/>
          <w:lang w:val="fr"/>
        </w:rPr>
        <w:t xml:space="preserve">Téléphone : </w:t>
      </w:r>
    </w:p>
    <w:p w14:paraId="1E8991A9" w14:textId="77777777" w:rsidR="006D218B" w:rsidRPr="0073142A" w:rsidRDefault="006D218B" w:rsidP="006D218B">
      <w:pPr>
        <w:pStyle w:val="Geenafstand"/>
        <w:jc w:val="both"/>
        <w:rPr>
          <w:rFonts w:cstheme="minorHAnsi"/>
          <w:lang w:val="fr-BE"/>
        </w:rPr>
      </w:pPr>
      <w:r w:rsidRPr="00A452A8">
        <w:rPr>
          <w:rFonts w:cstheme="minorHAnsi"/>
          <w:lang w:val="fr"/>
        </w:rPr>
        <w:t xml:space="preserve">Fax : </w:t>
      </w:r>
    </w:p>
    <w:p w14:paraId="1EA5C94D" w14:textId="77777777" w:rsidR="006D218B" w:rsidRPr="0073142A" w:rsidRDefault="006D218B" w:rsidP="006D218B">
      <w:pPr>
        <w:pStyle w:val="Geenafstand"/>
        <w:jc w:val="both"/>
        <w:rPr>
          <w:rFonts w:cstheme="minorHAnsi"/>
          <w:b/>
          <w:lang w:val="fr-BE"/>
        </w:rPr>
      </w:pPr>
      <w:r w:rsidRPr="00A452A8">
        <w:rPr>
          <w:rFonts w:cstheme="minorHAnsi"/>
          <w:lang w:val="fr"/>
        </w:rPr>
        <w:t xml:space="preserve">E-mail : </w:t>
      </w:r>
    </w:p>
    <w:p w14:paraId="59285EB2" w14:textId="77777777" w:rsidR="006D218B" w:rsidRPr="0073142A" w:rsidRDefault="006D218B" w:rsidP="006D218B">
      <w:pPr>
        <w:pStyle w:val="Geenafstand"/>
        <w:jc w:val="both"/>
        <w:rPr>
          <w:rFonts w:cstheme="minorHAnsi"/>
          <w:b/>
          <w:lang w:val="fr-BE"/>
        </w:rPr>
      </w:pPr>
    </w:p>
    <w:p w14:paraId="7CC5B6B1" w14:textId="77777777" w:rsidR="006D218B" w:rsidRPr="0073142A" w:rsidRDefault="006D218B" w:rsidP="006D218B">
      <w:pPr>
        <w:pStyle w:val="Geenafstand"/>
        <w:jc w:val="both"/>
        <w:rPr>
          <w:rFonts w:cstheme="minorHAnsi"/>
          <w:b/>
          <w:sz w:val="32"/>
          <w:szCs w:val="32"/>
          <w:lang w:val="fr-BE"/>
        </w:rPr>
      </w:pPr>
      <w:r w:rsidRPr="00A452A8">
        <w:rPr>
          <w:rFonts w:cstheme="minorHAnsi"/>
          <w:b/>
          <w:sz w:val="32"/>
          <w:szCs w:val="32"/>
          <w:lang w:val="fr"/>
        </w:rPr>
        <w:t>Investigateurs secondaires :</w:t>
      </w:r>
    </w:p>
    <w:p w14:paraId="47FE90F2" w14:textId="77777777" w:rsidR="006D218B" w:rsidRPr="0073142A" w:rsidRDefault="006D218B" w:rsidP="006D218B">
      <w:pPr>
        <w:pStyle w:val="Geenafstand"/>
        <w:jc w:val="both"/>
        <w:rPr>
          <w:rFonts w:cstheme="minorHAnsi"/>
          <w:b/>
          <w:lang w:val="fr-BE"/>
        </w:rPr>
      </w:pPr>
    </w:p>
    <w:p w14:paraId="0C0B7C71" w14:textId="77777777" w:rsidR="006D218B" w:rsidRPr="0073142A" w:rsidRDefault="006D218B" w:rsidP="006D218B">
      <w:pPr>
        <w:pStyle w:val="Geenafstand"/>
        <w:jc w:val="both"/>
        <w:rPr>
          <w:rFonts w:cstheme="minorHAnsi"/>
          <w:lang w:val="fr-BE"/>
        </w:rPr>
      </w:pPr>
      <w:r w:rsidRPr="00A452A8">
        <w:rPr>
          <w:rFonts w:cstheme="minorHAnsi"/>
          <w:lang w:val="fr"/>
        </w:rPr>
        <w:t>Nom :</w:t>
      </w:r>
    </w:p>
    <w:p w14:paraId="2FB1BD70" w14:textId="77777777" w:rsidR="006D218B" w:rsidRPr="0073142A" w:rsidRDefault="006D218B" w:rsidP="006D218B">
      <w:pPr>
        <w:pStyle w:val="Geenafstand"/>
        <w:jc w:val="both"/>
        <w:rPr>
          <w:rFonts w:cstheme="minorHAnsi"/>
          <w:lang w:val="fr-BE"/>
        </w:rPr>
      </w:pPr>
      <w:r w:rsidRPr="00A452A8">
        <w:rPr>
          <w:rFonts w:cstheme="minorHAnsi"/>
          <w:lang w:val="fr"/>
        </w:rPr>
        <w:t>Adresse :</w:t>
      </w:r>
    </w:p>
    <w:p w14:paraId="50BD48FA" w14:textId="77777777" w:rsidR="006D218B" w:rsidRPr="0073142A" w:rsidRDefault="006D218B" w:rsidP="006D218B">
      <w:pPr>
        <w:pStyle w:val="Geenafstand"/>
        <w:jc w:val="both"/>
        <w:rPr>
          <w:rFonts w:cstheme="minorHAnsi"/>
          <w:lang w:val="fr-BE"/>
        </w:rPr>
      </w:pPr>
      <w:r w:rsidRPr="00A452A8">
        <w:rPr>
          <w:rFonts w:cstheme="minorHAnsi"/>
          <w:lang w:val="fr"/>
        </w:rPr>
        <w:t xml:space="preserve">Téléphone/E-mail : </w:t>
      </w:r>
    </w:p>
    <w:p w14:paraId="08A5901E" w14:textId="77777777" w:rsidR="006D218B" w:rsidRPr="0073142A" w:rsidRDefault="006D218B" w:rsidP="006D218B">
      <w:pPr>
        <w:pStyle w:val="Geenafstand"/>
        <w:jc w:val="both"/>
        <w:rPr>
          <w:rFonts w:cstheme="minorHAnsi"/>
          <w:b/>
          <w:sz w:val="32"/>
          <w:szCs w:val="32"/>
          <w:lang w:val="fr-BE"/>
        </w:rPr>
      </w:pPr>
    </w:p>
    <w:p w14:paraId="52967496" w14:textId="77777777" w:rsidR="006D218B" w:rsidRPr="0073142A" w:rsidRDefault="006D218B" w:rsidP="006D218B">
      <w:pPr>
        <w:pStyle w:val="Geenafstand"/>
        <w:jc w:val="both"/>
        <w:rPr>
          <w:rFonts w:cstheme="minorHAnsi"/>
          <w:b/>
          <w:sz w:val="32"/>
          <w:szCs w:val="32"/>
          <w:lang w:val="fr-BE"/>
        </w:rPr>
      </w:pPr>
      <w:r w:rsidRPr="00A452A8">
        <w:rPr>
          <w:rFonts w:cstheme="minorHAnsi"/>
          <w:b/>
          <w:sz w:val="32"/>
          <w:szCs w:val="32"/>
          <w:lang w:val="fr"/>
        </w:rPr>
        <w:t>Date et signature :</w:t>
      </w:r>
    </w:p>
    <w:p w14:paraId="71038657" w14:textId="77777777" w:rsidR="006D218B" w:rsidRPr="0073142A" w:rsidRDefault="006D218B" w:rsidP="006D218B">
      <w:pPr>
        <w:pStyle w:val="Geenafstand"/>
        <w:jc w:val="both"/>
        <w:rPr>
          <w:rFonts w:cstheme="minorHAnsi"/>
          <w:b/>
          <w:sz w:val="32"/>
          <w:szCs w:val="32"/>
          <w:lang w:val="fr-BE"/>
        </w:rPr>
      </w:pPr>
    </w:p>
    <w:p w14:paraId="2F45AE5E" w14:textId="77777777" w:rsidR="006D218B" w:rsidRPr="0073142A" w:rsidRDefault="006D218B" w:rsidP="006D218B">
      <w:pPr>
        <w:pStyle w:val="Geenafstand"/>
        <w:jc w:val="both"/>
        <w:rPr>
          <w:rFonts w:cstheme="minorHAnsi"/>
          <w:b/>
          <w:sz w:val="32"/>
          <w:szCs w:val="32"/>
          <w:lang w:val="fr-BE"/>
        </w:rPr>
      </w:pPr>
      <w:r w:rsidRPr="00A452A8">
        <w:rPr>
          <w:rFonts w:cstheme="minorHAnsi"/>
          <w:b/>
          <w:sz w:val="32"/>
          <w:szCs w:val="32"/>
          <w:lang w:val="fr"/>
        </w:rPr>
        <w:t>Investigateurs principaux des centres locaux :</w:t>
      </w:r>
    </w:p>
    <w:p w14:paraId="1F3F223E" w14:textId="77777777" w:rsidR="006D218B" w:rsidRPr="0073142A" w:rsidRDefault="006D218B" w:rsidP="006D218B">
      <w:pPr>
        <w:pStyle w:val="Geenafstand"/>
        <w:jc w:val="both"/>
        <w:rPr>
          <w:rFonts w:cstheme="minorHAnsi"/>
          <w:lang w:val="fr-BE"/>
        </w:rPr>
      </w:pPr>
    </w:p>
    <w:p w14:paraId="5411730C" w14:textId="77777777" w:rsidR="006D218B" w:rsidRPr="0073142A" w:rsidRDefault="006D218B" w:rsidP="006D218B">
      <w:pPr>
        <w:pStyle w:val="Geenafstand"/>
        <w:jc w:val="both"/>
        <w:rPr>
          <w:rFonts w:cstheme="minorHAnsi"/>
          <w:lang w:val="fr-BE"/>
        </w:rPr>
      </w:pPr>
      <w:r w:rsidRPr="00A452A8">
        <w:rPr>
          <w:rFonts w:cstheme="minorHAnsi"/>
          <w:lang w:val="fr"/>
        </w:rPr>
        <w:t xml:space="preserve">Nom : </w:t>
      </w:r>
    </w:p>
    <w:p w14:paraId="3C777AFC" w14:textId="77777777" w:rsidR="006D218B" w:rsidRPr="0073142A" w:rsidRDefault="006D218B" w:rsidP="006D218B">
      <w:pPr>
        <w:pStyle w:val="Geenafstand"/>
        <w:jc w:val="both"/>
        <w:rPr>
          <w:rFonts w:cstheme="minorHAnsi"/>
          <w:lang w:val="fr-BE"/>
        </w:rPr>
      </w:pPr>
      <w:r w:rsidRPr="00A452A8">
        <w:rPr>
          <w:rFonts w:cstheme="minorHAnsi"/>
          <w:lang w:val="fr"/>
        </w:rPr>
        <w:t xml:space="preserve">Adresse : </w:t>
      </w:r>
    </w:p>
    <w:p w14:paraId="4EB5F767" w14:textId="77777777" w:rsidR="006D218B" w:rsidRPr="0073142A" w:rsidRDefault="006D218B" w:rsidP="006D218B">
      <w:pPr>
        <w:pStyle w:val="Geenafstand"/>
        <w:jc w:val="both"/>
        <w:rPr>
          <w:rFonts w:cstheme="minorHAnsi"/>
          <w:lang w:val="fr-BE"/>
        </w:rPr>
      </w:pPr>
      <w:r w:rsidRPr="00A452A8">
        <w:rPr>
          <w:rFonts w:cstheme="minorHAnsi"/>
          <w:lang w:val="fr"/>
        </w:rPr>
        <w:t xml:space="preserve">Téléphone : </w:t>
      </w:r>
    </w:p>
    <w:p w14:paraId="35E10CCD" w14:textId="77777777" w:rsidR="006D218B" w:rsidRPr="0073142A" w:rsidRDefault="006D218B" w:rsidP="006D218B">
      <w:pPr>
        <w:pStyle w:val="Geenafstand"/>
        <w:jc w:val="both"/>
        <w:rPr>
          <w:rFonts w:cstheme="minorHAnsi"/>
          <w:lang w:val="fr-BE"/>
        </w:rPr>
      </w:pPr>
      <w:r w:rsidRPr="00A452A8">
        <w:rPr>
          <w:rFonts w:cstheme="minorHAnsi"/>
          <w:lang w:val="fr"/>
        </w:rPr>
        <w:t xml:space="preserve">E-mail : </w:t>
      </w:r>
    </w:p>
    <w:p w14:paraId="15B4DAE8" w14:textId="77777777" w:rsidR="006D218B" w:rsidRPr="0073142A" w:rsidRDefault="006D218B" w:rsidP="006D218B">
      <w:pPr>
        <w:pStyle w:val="Geenafstand"/>
        <w:jc w:val="both"/>
        <w:rPr>
          <w:rFonts w:cstheme="minorHAnsi"/>
          <w:lang w:val="fr-BE"/>
        </w:rPr>
      </w:pPr>
    </w:p>
    <w:p w14:paraId="563EC63B" w14:textId="77777777" w:rsidR="006D218B" w:rsidRPr="0073142A" w:rsidRDefault="006D218B" w:rsidP="006D218B">
      <w:pPr>
        <w:pStyle w:val="Geenafstand"/>
        <w:jc w:val="both"/>
        <w:rPr>
          <w:rFonts w:cstheme="minorHAnsi"/>
          <w:lang w:val="fr-BE"/>
        </w:rPr>
      </w:pPr>
    </w:p>
    <w:p w14:paraId="41479801" w14:textId="77777777" w:rsidR="006D218B" w:rsidRPr="0073142A" w:rsidRDefault="006D218B" w:rsidP="006D218B">
      <w:pPr>
        <w:pStyle w:val="Geenafstand"/>
        <w:jc w:val="both"/>
        <w:rPr>
          <w:rFonts w:cstheme="minorHAnsi"/>
          <w:lang w:val="fr-BE"/>
        </w:rPr>
      </w:pPr>
    </w:p>
    <w:p w14:paraId="729F3EA5" w14:textId="77777777" w:rsidR="006D218B" w:rsidRPr="0073142A" w:rsidRDefault="006D218B" w:rsidP="006D218B">
      <w:pPr>
        <w:pStyle w:val="Geenafstand"/>
        <w:jc w:val="both"/>
        <w:rPr>
          <w:rFonts w:cstheme="minorHAnsi"/>
          <w:lang w:val="fr-BE"/>
        </w:rPr>
      </w:pPr>
    </w:p>
    <w:p w14:paraId="62332970" w14:textId="77777777" w:rsidR="006D218B" w:rsidRPr="00A452A8" w:rsidRDefault="006D218B" w:rsidP="006D218B">
      <w:pPr>
        <w:pStyle w:val="Geenafstand"/>
        <w:spacing w:line="360" w:lineRule="auto"/>
        <w:rPr>
          <w:rFonts w:cstheme="minorHAnsi"/>
          <w:b/>
          <w:sz w:val="32"/>
          <w:szCs w:val="32"/>
          <w:lang w:val="en-US"/>
        </w:rPr>
      </w:pPr>
      <w:r w:rsidRPr="00A452A8">
        <w:rPr>
          <w:rFonts w:cstheme="minorHAnsi"/>
          <w:b/>
          <w:sz w:val="32"/>
          <w:szCs w:val="32"/>
          <w:lang w:val="fr"/>
        </w:rPr>
        <w:t>Table des matières</w:t>
      </w:r>
    </w:p>
    <w:p w14:paraId="5FC9A44C" w14:textId="517026FF" w:rsidR="006D218B" w:rsidRPr="0073142A" w:rsidRDefault="006D218B" w:rsidP="006D218B">
      <w:pPr>
        <w:pStyle w:val="Geenafstand"/>
        <w:numPr>
          <w:ilvl w:val="0"/>
          <w:numId w:val="35"/>
        </w:numPr>
        <w:spacing w:line="360" w:lineRule="auto"/>
        <w:jc w:val="both"/>
        <w:rPr>
          <w:rFonts w:cstheme="minorHAnsi"/>
          <w:lang w:val="fr-BE"/>
        </w:rPr>
      </w:pPr>
      <w:r w:rsidRPr="00A452A8">
        <w:rPr>
          <w:rFonts w:cstheme="minorHAnsi"/>
          <w:lang w:val="fr"/>
        </w:rPr>
        <w:t>Contexte et justification</w:t>
      </w:r>
      <w:r>
        <w:rPr>
          <w:rFonts w:cstheme="minorHAnsi"/>
          <w:lang w:val="fr"/>
        </w:rPr>
        <w:t xml:space="preserve"> </w:t>
      </w:r>
      <w:r w:rsidRPr="00A452A8">
        <w:rPr>
          <w:rFonts w:cstheme="minorHAnsi"/>
          <w:lang w:val="fr"/>
        </w:rPr>
        <w:t>……………………………………………………………………………………………………</w:t>
      </w:r>
      <w:r>
        <w:rPr>
          <w:rFonts w:cstheme="minorHAnsi"/>
          <w:lang w:val="fr"/>
        </w:rPr>
        <w:t>…</w:t>
      </w:r>
      <w:r w:rsidR="00D47668">
        <w:rPr>
          <w:rFonts w:cstheme="minorHAnsi"/>
          <w:lang w:val="fr"/>
        </w:rPr>
        <w:t>49</w:t>
      </w:r>
    </w:p>
    <w:p w14:paraId="55B0E60D" w14:textId="1DA9DE5D" w:rsidR="006D218B" w:rsidRPr="0073142A" w:rsidRDefault="006D218B" w:rsidP="006D218B">
      <w:pPr>
        <w:pStyle w:val="Geenafstand"/>
        <w:numPr>
          <w:ilvl w:val="0"/>
          <w:numId w:val="35"/>
        </w:numPr>
        <w:spacing w:line="360" w:lineRule="auto"/>
        <w:jc w:val="both"/>
        <w:rPr>
          <w:rFonts w:cstheme="minorHAnsi"/>
          <w:lang w:val="fr-BE"/>
        </w:rPr>
      </w:pPr>
      <w:r w:rsidRPr="00A452A8">
        <w:rPr>
          <w:rFonts w:cstheme="minorHAnsi"/>
          <w:lang w:val="fr"/>
        </w:rPr>
        <w:t>Objectif et conception de</w:t>
      </w:r>
      <w:r>
        <w:rPr>
          <w:rFonts w:cstheme="minorHAnsi"/>
          <w:lang w:val="fr"/>
        </w:rPr>
        <w:t xml:space="preserve"> </w:t>
      </w:r>
      <w:r w:rsidRPr="00A452A8">
        <w:rPr>
          <w:rFonts w:cstheme="minorHAnsi"/>
          <w:lang w:val="fr"/>
        </w:rPr>
        <w:t>l’essai………………</w:t>
      </w:r>
      <w:r>
        <w:rPr>
          <w:rFonts w:cstheme="minorHAnsi"/>
          <w:lang w:val="fr"/>
        </w:rPr>
        <w:t>………</w:t>
      </w:r>
      <w:r w:rsidRPr="00AB46AE">
        <w:rPr>
          <w:rFonts w:cstheme="minorHAnsi"/>
          <w:lang w:val="fr"/>
        </w:rPr>
        <w:t>…………………………………………………………</w:t>
      </w:r>
      <w:r>
        <w:rPr>
          <w:rFonts w:cstheme="minorHAnsi"/>
          <w:lang w:val="fr"/>
        </w:rPr>
        <w:t>…………</w:t>
      </w:r>
      <w:r w:rsidR="00D47668">
        <w:rPr>
          <w:rFonts w:cstheme="minorHAnsi"/>
          <w:lang w:val="fr"/>
        </w:rPr>
        <w:t>49</w:t>
      </w:r>
    </w:p>
    <w:p w14:paraId="7E7676E2" w14:textId="1305DC70" w:rsidR="006D218B" w:rsidRPr="0073142A" w:rsidRDefault="006D218B" w:rsidP="006D218B">
      <w:pPr>
        <w:pStyle w:val="Geenafstand"/>
        <w:spacing w:line="360" w:lineRule="auto"/>
        <w:ind w:left="360" w:firstLine="348"/>
        <w:jc w:val="both"/>
        <w:rPr>
          <w:rFonts w:cstheme="minorHAnsi"/>
          <w:lang w:val="fr-BE"/>
        </w:rPr>
      </w:pPr>
      <w:r w:rsidRPr="00A452A8">
        <w:rPr>
          <w:rFonts w:cstheme="minorHAnsi"/>
          <w:lang w:val="fr"/>
        </w:rPr>
        <w:t>2.1 Objectif</w:t>
      </w:r>
      <w:r>
        <w:rPr>
          <w:rFonts w:cstheme="minorHAnsi"/>
          <w:lang w:val="fr"/>
        </w:rPr>
        <w:t>s</w:t>
      </w:r>
      <w:r w:rsidRPr="00A452A8">
        <w:rPr>
          <w:rFonts w:cstheme="minorHAnsi"/>
          <w:lang w:val="fr"/>
        </w:rPr>
        <w:t xml:space="preserve"> de l’essai …………</w:t>
      </w:r>
      <w:r>
        <w:rPr>
          <w:rFonts w:cstheme="minorHAnsi"/>
          <w:lang w:val="fr"/>
        </w:rPr>
        <w:t>…</w:t>
      </w:r>
      <w:r w:rsidRPr="00A452A8">
        <w:rPr>
          <w:rFonts w:cstheme="minorHAnsi"/>
          <w:lang w:val="fr"/>
        </w:rPr>
        <w:t>……………………………………………………………………………………</w:t>
      </w:r>
      <w:r>
        <w:rPr>
          <w:rFonts w:cstheme="minorHAnsi"/>
          <w:lang w:val="fr"/>
        </w:rPr>
        <w:t>………</w:t>
      </w:r>
      <w:r w:rsidR="00D47668">
        <w:rPr>
          <w:rFonts w:cstheme="minorHAnsi"/>
          <w:lang w:val="fr"/>
        </w:rPr>
        <w:t>.49</w:t>
      </w:r>
    </w:p>
    <w:p w14:paraId="21BBA71A" w14:textId="4E2046F5" w:rsidR="006D218B" w:rsidRPr="0073142A" w:rsidRDefault="006D218B" w:rsidP="006D218B">
      <w:pPr>
        <w:pStyle w:val="Geenafstand"/>
        <w:spacing w:line="360" w:lineRule="auto"/>
        <w:ind w:firstLine="708"/>
        <w:jc w:val="both"/>
        <w:rPr>
          <w:rFonts w:cstheme="minorHAnsi"/>
          <w:lang w:val="fr-BE"/>
        </w:rPr>
      </w:pPr>
      <w:r w:rsidRPr="00A452A8">
        <w:rPr>
          <w:rFonts w:cstheme="minorHAnsi"/>
          <w:lang w:val="fr"/>
        </w:rPr>
        <w:t xml:space="preserve">2.2 </w:t>
      </w:r>
      <w:r>
        <w:rPr>
          <w:rFonts w:cstheme="minorHAnsi"/>
          <w:lang w:val="fr"/>
        </w:rPr>
        <w:t>Objectif</w:t>
      </w:r>
      <w:r w:rsidRPr="00A452A8">
        <w:rPr>
          <w:rFonts w:cstheme="minorHAnsi"/>
          <w:lang w:val="fr"/>
        </w:rPr>
        <w:t xml:space="preserve"> principal</w:t>
      </w:r>
      <w:r>
        <w:rPr>
          <w:rFonts w:cstheme="minorHAnsi"/>
          <w:lang w:val="fr"/>
        </w:rPr>
        <w:t xml:space="preserve"> et secondaires</w:t>
      </w:r>
      <w:r w:rsidRPr="00A452A8">
        <w:rPr>
          <w:rFonts w:cstheme="minorHAnsi"/>
          <w:lang w:val="fr"/>
        </w:rPr>
        <w:t xml:space="preserve"> </w:t>
      </w:r>
      <w:r>
        <w:rPr>
          <w:rFonts w:cstheme="minorHAnsi"/>
          <w:lang w:val="fr"/>
        </w:rPr>
        <w:t>…</w:t>
      </w:r>
      <w:r w:rsidRPr="00A452A8">
        <w:rPr>
          <w:rFonts w:cstheme="minorHAnsi"/>
          <w:lang w:val="fr"/>
        </w:rPr>
        <w:t>……………………………………………………………………</w:t>
      </w:r>
      <w:r>
        <w:rPr>
          <w:rFonts w:cstheme="minorHAnsi"/>
          <w:lang w:val="fr"/>
        </w:rPr>
        <w:t>………</w:t>
      </w:r>
      <w:r w:rsidRPr="00A452A8">
        <w:rPr>
          <w:rFonts w:cstheme="minorHAnsi"/>
          <w:lang w:val="fr"/>
        </w:rPr>
        <w:t>……</w:t>
      </w:r>
      <w:r>
        <w:rPr>
          <w:rFonts w:cstheme="minorHAnsi"/>
          <w:lang w:val="fr"/>
        </w:rPr>
        <w:t>.</w:t>
      </w:r>
      <w:r w:rsidR="00D47668">
        <w:rPr>
          <w:rFonts w:cstheme="minorHAnsi"/>
          <w:lang w:val="fr"/>
        </w:rPr>
        <w:t>49</w:t>
      </w:r>
    </w:p>
    <w:p w14:paraId="3706529C" w14:textId="6014A31B" w:rsidR="006D218B" w:rsidRPr="00D47668" w:rsidRDefault="006D218B" w:rsidP="006D218B">
      <w:pPr>
        <w:pStyle w:val="Geenafstand"/>
        <w:spacing w:line="360" w:lineRule="auto"/>
        <w:jc w:val="both"/>
        <w:rPr>
          <w:rFonts w:cstheme="minorHAnsi"/>
          <w:lang w:val="fr-BE"/>
        </w:rPr>
      </w:pPr>
      <w:r>
        <w:rPr>
          <w:rFonts w:cstheme="minorHAnsi"/>
          <w:lang w:val="fr"/>
        </w:rPr>
        <w:tab/>
        <w:t xml:space="preserve">2.3 </w:t>
      </w:r>
      <w:r w:rsidRPr="00A452A8">
        <w:rPr>
          <w:rFonts w:cstheme="minorHAnsi"/>
          <w:lang w:val="fr"/>
        </w:rPr>
        <w:t>Paramètres exploratoires ……………………………………………………………………………………………</w:t>
      </w:r>
      <w:r>
        <w:rPr>
          <w:rFonts w:cstheme="minorHAnsi"/>
          <w:lang w:val="fr"/>
        </w:rPr>
        <w:t>…</w:t>
      </w:r>
      <w:r w:rsidR="00D47668">
        <w:rPr>
          <w:rFonts w:cstheme="minorHAnsi"/>
          <w:lang w:val="fr"/>
        </w:rPr>
        <w:t>.50</w:t>
      </w:r>
    </w:p>
    <w:p w14:paraId="089BED10" w14:textId="5372C4F7" w:rsidR="006D218B" w:rsidRPr="00D47668" w:rsidRDefault="006D218B" w:rsidP="006D218B">
      <w:pPr>
        <w:pStyle w:val="Geenafstand"/>
        <w:numPr>
          <w:ilvl w:val="1"/>
          <w:numId w:val="35"/>
        </w:numPr>
        <w:spacing w:line="360" w:lineRule="auto"/>
        <w:jc w:val="both"/>
        <w:rPr>
          <w:rFonts w:cstheme="minorHAnsi"/>
          <w:lang w:val="fr-BE"/>
        </w:rPr>
      </w:pPr>
      <w:r w:rsidRPr="00A452A8">
        <w:rPr>
          <w:rFonts w:cstheme="minorHAnsi"/>
          <w:lang w:val="fr"/>
        </w:rPr>
        <w:t>Conception de l’essai ……………………………………………………………………………………………………</w:t>
      </w:r>
      <w:r w:rsidR="00D47668">
        <w:rPr>
          <w:rFonts w:cstheme="minorHAnsi"/>
          <w:lang w:val="fr"/>
        </w:rPr>
        <w:t>.50</w:t>
      </w:r>
    </w:p>
    <w:p w14:paraId="60E22FBD" w14:textId="63C3EC3B" w:rsidR="006D218B" w:rsidRPr="00D47668" w:rsidRDefault="006D218B" w:rsidP="006D218B">
      <w:pPr>
        <w:pStyle w:val="Geenafstand"/>
        <w:numPr>
          <w:ilvl w:val="1"/>
          <w:numId w:val="35"/>
        </w:numPr>
        <w:spacing w:line="360" w:lineRule="auto"/>
        <w:jc w:val="both"/>
        <w:rPr>
          <w:rFonts w:cstheme="minorHAnsi"/>
          <w:lang w:val="fr-BE"/>
        </w:rPr>
      </w:pPr>
      <w:r w:rsidRPr="00A452A8">
        <w:rPr>
          <w:rFonts w:cstheme="minorHAnsi"/>
          <w:lang w:val="fr"/>
        </w:rPr>
        <w:t>Diagramme de l’essai …………………………………………………………………………………………………</w:t>
      </w:r>
      <w:r>
        <w:rPr>
          <w:rFonts w:cstheme="minorHAnsi"/>
          <w:lang w:val="fr"/>
        </w:rPr>
        <w:t>…</w:t>
      </w:r>
      <w:r w:rsidR="00D47668">
        <w:rPr>
          <w:rFonts w:cstheme="minorHAnsi"/>
          <w:lang w:val="fr"/>
        </w:rPr>
        <w:t>.</w:t>
      </w:r>
      <w:r>
        <w:rPr>
          <w:rFonts w:cstheme="minorHAnsi"/>
          <w:lang w:val="fr"/>
        </w:rPr>
        <w:t>5</w:t>
      </w:r>
      <w:r w:rsidR="00D47668">
        <w:rPr>
          <w:rFonts w:cstheme="minorHAnsi"/>
          <w:lang w:val="fr"/>
        </w:rPr>
        <w:t>1</w:t>
      </w:r>
    </w:p>
    <w:p w14:paraId="604E56F3" w14:textId="70B811FB" w:rsidR="006D218B" w:rsidRPr="0073142A" w:rsidRDefault="006D218B" w:rsidP="006D218B">
      <w:pPr>
        <w:pStyle w:val="Geenafstand"/>
        <w:numPr>
          <w:ilvl w:val="0"/>
          <w:numId w:val="35"/>
        </w:numPr>
        <w:spacing w:line="360" w:lineRule="auto"/>
        <w:jc w:val="both"/>
        <w:rPr>
          <w:rFonts w:cstheme="minorHAnsi"/>
          <w:lang w:val="fr-BE"/>
        </w:rPr>
      </w:pPr>
      <w:r w:rsidRPr="00A452A8">
        <w:rPr>
          <w:rFonts w:cstheme="minorHAnsi"/>
          <w:lang w:val="fr"/>
        </w:rPr>
        <w:t>Sélection et retrait des sujets ………………………</w:t>
      </w:r>
      <w:r>
        <w:rPr>
          <w:rFonts w:cstheme="minorHAnsi"/>
          <w:lang w:val="fr"/>
        </w:rPr>
        <w:t>………</w:t>
      </w:r>
      <w:r w:rsidRPr="00A452A8">
        <w:rPr>
          <w:rFonts w:cstheme="minorHAnsi"/>
          <w:lang w:val="fr"/>
        </w:rPr>
        <w:t>…………………………………………………………</w:t>
      </w:r>
      <w:r>
        <w:rPr>
          <w:rFonts w:cstheme="minorHAnsi"/>
          <w:lang w:val="fr"/>
        </w:rPr>
        <w:t>……5</w:t>
      </w:r>
      <w:r w:rsidR="00D47668">
        <w:rPr>
          <w:rFonts w:cstheme="minorHAnsi"/>
          <w:lang w:val="fr"/>
        </w:rPr>
        <w:t>1</w:t>
      </w:r>
    </w:p>
    <w:p w14:paraId="386A9AB2" w14:textId="53FC0C55" w:rsidR="006D218B" w:rsidRPr="0073142A" w:rsidRDefault="006D218B" w:rsidP="006D218B">
      <w:pPr>
        <w:pStyle w:val="Geenafstand"/>
        <w:spacing w:line="360" w:lineRule="auto"/>
        <w:ind w:left="720"/>
        <w:jc w:val="both"/>
        <w:rPr>
          <w:rFonts w:cstheme="minorHAnsi"/>
          <w:lang w:val="fr-BE"/>
        </w:rPr>
      </w:pPr>
      <w:r w:rsidRPr="00A452A8">
        <w:rPr>
          <w:rFonts w:cstheme="minorHAnsi"/>
          <w:lang w:val="fr"/>
        </w:rPr>
        <w:t>3.1 Critères d’inclusion ……………………………………………………………………………………………………</w:t>
      </w:r>
      <w:r w:rsidR="00D47668">
        <w:rPr>
          <w:rFonts w:cstheme="minorHAnsi"/>
          <w:lang w:val="fr"/>
        </w:rPr>
        <w:t>…..51</w:t>
      </w:r>
    </w:p>
    <w:p w14:paraId="6CBD6026" w14:textId="2D4AACF1" w:rsidR="006D218B" w:rsidRPr="0073142A" w:rsidRDefault="006D218B" w:rsidP="006D218B">
      <w:pPr>
        <w:pStyle w:val="Geenafstand"/>
        <w:spacing w:line="360" w:lineRule="auto"/>
        <w:ind w:left="720"/>
        <w:jc w:val="both"/>
        <w:rPr>
          <w:rFonts w:cstheme="minorHAnsi"/>
          <w:lang w:val="fr-BE"/>
        </w:rPr>
      </w:pPr>
      <w:r w:rsidRPr="00A452A8">
        <w:rPr>
          <w:rFonts w:cstheme="minorHAnsi"/>
          <w:lang w:val="fr"/>
        </w:rPr>
        <w:t>3.2 Critères d’exclusion ……………………………………………………………………………………………………</w:t>
      </w:r>
      <w:r>
        <w:rPr>
          <w:rFonts w:cstheme="minorHAnsi"/>
          <w:lang w:val="fr"/>
        </w:rPr>
        <w:t>…</w:t>
      </w:r>
      <w:r w:rsidR="00D47668">
        <w:rPr>
          <w:rFonts w:cstheme="minorHAnsi"/>
          <w:lang w:val="fr"/>
        </w:rPr>
        <w:t>..</w:t>
      </w:r>
      <w:r>
        <w:rPr>
          <w:rFonts w:cstheme="minorHAnsi"/>
          <w:lang w:val="fr"/>
        </w:rPr>
        <w:t>5</w:t>
      </w:r>
      <w:r w:rsidR="00D47668">
        <w:rPr>
          <w:rFonts w:cstheme="minorHAnsi"/>
          <w:lang w:val="fr"/>
        </w:rPr>
        <w:t>1</w:t>
      </w:r>
    </w:p>
    <w:p w14:paraId="381E8891" w14:textId="1ACF722F" w:rsidR="006D218B" w:rsidRPr="0073142A" w:rsidRDefault="006D218B" w:rsidP="006D218B">
      <w:pPr>
        <w:pStyle w:val="Geenafstand"/>
        <w:spacing w:line="360" w:lineRule="auto"/>
        <w:ind w:left="720"/>
        <w:jc w:val="both"/>
        <w:rPr>
          <w:rFonts w:cstheme="minorHAnsi"/>
          <w:lang w:val="fr-BE"/>
        </w:rPr>
      </w:pPr>
      <w:r w:rsidRPr="00A452A8">
        <w:rPr>
          <w:rFonts w:cstheme="minorHAnsi"/>
          <w:lang w:val="fr"/>
        </w:rPr>
        <w:t>3.3 Durée prévue de l’essai ………………………………………………………………………………………………</w:t>
      </w:r>
      <w:r>
        <w:rPr>
          <w:rFonts w:cstheme="minorHAnsi"/>
          <w:lang w:val="fr"/>
        </w:rPr>
        <w:t>…</w:t>
      </w:r>
      <w:r w:rsidR="007D05E0">
        <w:rPr>
          <w:rFonts w:cstheme="minorHAnsi"/>
          <w:lang w:val="fr"/>
        </w:rPr>
        <w:t>.</w:t>
      </w:r>
      <w:r>
        <w:rPr>
          <w:rFonts w:cstheme="minorHAnsi"/>
          <w:lang w:val="fr"/>
        </w:rPr>
        <w:t>5</w:t>
      </w:r>
      <w:r w:rsidR="007D05E0">
        <w:rPr>
          <w:rFonts w:cstheme="minorHAnsi"/>
          <w:lang w:val="fr"/>
        </w:rPr>
        <w:t>1</w:t>
      </w:r>
    </w:p>
    <w:p w14:paraId="0669F8C6" w14:textId="42F645BE" w:rsidR="006D218B" w:rsidRPr="0073142A" w:rsidRDefault="006D218B" w:rsidP="006D218B">
      <w:pPr>
        <w:pStyle w:val="Geenafstand"/>
        <w:spacing w:line="360" w:lineRule="auto"/>
        <w:ind w:left="720"/>
        <w:jc w:val="both"/>
        <w:rPr>
          <w:rFonts w:cstheme="minorHAnsi"/>
          <w:lang w:val="fr-BE"/>
        </w:rPr>
      </w:pPr>
      <w:r w:rsidRPr="00A452A8">
        <w:rPr>
          <w:rFonts w:cstheme="minorHAnsi"/>
          <w:lang w:val="fr"/>
        </w:rPr>
        <w:t>3.4 Méthodes de recrutement …………………………………………………………………………………………</w:t>
      </w:r>
      <w:r>
        <w:rPr>
          <w:rFonts w:cstheme="minorHAnsi"/>
          <w:lang w:val="fr"/>
        </w:rPr>
        <w:t>…</w:t>
      </w:r>
      <w:r w:rsidR="007D05E0">
        <w:rPr>
          <w:rFonts w:cstheme="minorHAnsi"/>
          <w:lang w:val="fr"/>
        </w:rPr>
        <w:t>..</w:t>
      </w:r>
      <w:r>
        <w:rPr>
          <w:rFonts w:cstheme="minorHAnsi"/>
          <w:lang w:val="fr"/>
        </w:rPr>
        <w:t>5</w:t>
      </w:r>
      <w:r w:rsidR="007D05E0">
        <w:rPr>
          <w:rFonts w:cstheme="minorHAnsi"/>
          <w:lang w:val="fr"/>
        </w:rPr>
        <w:t>1</w:t>
      </w:r>
    </w:p>
    <w:p w14:paraId="2A796C18" w14:textId="29D67ACA" w:rsidR="006D218B" w:rsidRPr="0073142A" w:rsidRDefault="006D218B" w:rsidP="006D218B">
      <w:pPr>
        <w:pStyle w:val="Geenafstand"/>
        <w:spacing w:line="360" w:lineRule="auto"/>
        <w:ind w:left="720"/>
        <w:jc w:val="both"/>
        <w:rPr>
          <w:rFonts w:cstheme="minorHAnsi"/>
          <w:lang w:val="fr-BE"/>
        </w:rPr>
      </w:pPr>
      <w:r w:rsidRPr="00A452A8">
        <w:rPr>
          <w:rFonts w:cstheme="minorHAnsi"/>
          <w:lang w:val="fr"/>
        </w:rPr>
        <w:t>3.5 Critères de retrait …………………………………………………………………………………………………………</w:t>
      </w:r>
      <w:r w:rsidR="007D05E0">
        <w:rPr>
          <w:rFonts w:cstheme="minorHAnsi"/>
          <w:lang w:val="fr"/>
        </w:rPr>
        <w:t>..52</w:t>
      </w:r>
    </w:p>
    <w:p w14:paraId="0F3495FC" w14:textId="6625707C" w:rsidR="006D218B" w:rsidRPr="007D05E0" w:rsidRDefault="006D218B" w:rsidP="006D218B">
      <w:pPr>
        <w:pStyle w:val="Geenafstand"/>
        <w:numPr>
          <w:ilvl w:val="0"/>
          <w:numId w:val="35"/>
        </w:numPr>
        <w:spacing w:line="360" w:lineRule="auto"/>
        <w:jc w:val="both"/>
        <w:rPr>
          <w:rFonts w:cstheme="minorHAnsi"/>
          <w:lang w:val="fr-BE"/>
        </w:rPr>
      </w:pPr>
      <w:r w:rsidRPr="00A452A8">
        <w:rPr>
          <w:rFonts w:cstheme="minorHAnsi"/>
          <w:lang w:val="fr"/>
        </w:rPr>
        <w:t>Procédures d’essai ……………………………………………………………………………………………………………</w:t>
      </w:r>
      <w:r w:rsidR="007D05E0">
        <w:rPr>
          <w:rFonts w:cstheme="minorHAnsi"/>
          <w:lang w:val="fr"/>
        </w:rPr>
        <w:t>…52</w:t>
      </w:r>
    </w:p>
    <w:p w14:paraId="6F6AA00A" w14:textId="72FB451B" w:rsidR="006D218B" w:rsidRPr="0073142A" w:rsidRDefault="006D218B" w:rsidP="006D218B">
      <w:pPr>
        <w:pStyle w:val="Geenafstand"/>
        <w:spacing w:line="360" w:lineRule="auto"/>
        <w:ind w:left="720"/>
        <w:jc w:val="both"/>
        <w:rPr>
          <w:rFonts w:cstheme="minorHAnsi"/>
          <w:lang w:val="fr-BE"/>
        </w:rPr>
      </w:pPr>
      <w:r w:rsidRPr="00A452A8">
        <w:rPr>
          <w:rFonts w:cstheme="minorHAnsi"/>
          <w:lang w:val="fr"/>
        </w:rPr>
        <w:t>4.1 Par visite ……………………………………………………………………………………………………………………</w:t>
      </w:r>
      <w:r w:rsidR="007D05E0">
        <w:rPr>
          <w:rFonts w:cstheme="minorHAnsi"/>
          <w:lang w:val="fr"/>
        </w:rPr>
        <w:t>…..52</w:t>
      </w:r>
    </w:p>
    <w:p w14:paraId="688A8203" w14:textId="16C09FF9" w:rsidR="006D218B" w:rsidRPr="0073142A" w:rsidRDefault="006D218B" w:rsidP="006D218B">
      <w:pPr>
        <w:pStyle w:val="Geenafstand"/>
        <w:spacing w:line="360" w:lineRule="auto"/>
        <w:ind w:left="720"/>
        <w:jc w:val="both"/>
        <w:rPr>
          <w:rFonts w:cstheme="minorHAnsi"/>
          <w:lang w:val="fr-BE"/>
        </w:rPr>
      </w:pPr>
      <w:r w:rsidRPr="00A452A8">
        <w:rPr>
          <w:rFonts w:cstheme="minorHAnsi"/>
          <w:lang w:val="fr"/>
        </w:rPr>
        <w:t>4.1.1 Données démographiques et cliniques ……………………………………………………………………</w:t>
      </w:r>
      <w:r>
        <w:rPr>
          <w:rFonts w:cstheme="minorHAnsi"/>
          <w:lang w:val="fr"/>
        </w:rPr>
        <w:t>…</w:t>
      </w:r>
      <w:r w:rsidR="007D05E0">
        <w:rPr>
          <w:rFonts w:cstheme="minorHAnsi"/>
          <w:lang w:val="fr"/>
        </w:rPr>
        <w:t>..52</w:t>
      </w:r>
    </w:p>
    <w:p w14:paraId="24AA99F6" w14:textId="1924578E" w:rsidR="006D218B" w:rsidRPr="0073142A" w:rsidRDefault="006D218B" w:rsidP="006D218B">
      <w:pPr>
        <w:pStyle w:val="Geenafstand"/>
        <w:spacing w:line="360" w:lineRule="auto"/>
        <w:ind w:left="720"/>
        <w:jc w:val="both"/>
        <w:rPr>
          <w:rFonts w:cstheme="minorHAnsi"/>
          <w:lang w:val="fr-BE"/>
        </w:rPr>
      </w:pPr>
      <w:r w:rsidRPr="00A452A8">
        <w:rPr>
          <w:rFonts w:cstheme="minorHAnsi"/>
          <w:lang w:val="fr"/>
        </w:rPr>
        <w:t>4.1.2 Questionnaires ………………………………………………………………………………………………………</w:t>
      </w:r>
      <w:r>
        <w:rPr>
          <w:rFonts w:cstheme="minorHAnsi"/>
          <w:lang w:val="fr"/>
        </w:rPr>
        <w:t>……</w:t>
      </w:r>
      <w:r w:rsidR="007D05E0">
        <w:rPr>
          <w:rFonts w:cstheme="minorHAnsi"/>
          <w:lang w:val="fr"/>
        </w:rPr>
        <w:t>53</w:t>
      </w:r>
    </w:p>
    <w:p w14:paraId="3FE14949" w14:textId="6BFC69B0" w:rsidR="006D218B" w:rsidRPr="0073142A" w:rsidRDefault="006D218B" w:rsidP="006D218B">
      <w:pPr>
        <w:pStyle w:val="Geenafstand"/>
        <w:spacing w:line="360" w:lineRule="auto"/>
        <w:ind w:left="720"/>
        <w:jc w:val="both"/>
        <w:rPr>
          <w:rFonts w:cstheme="minorHAnsi"/>
          <w:lang w:val="fr-BE"/>
        </w:rPr>
      </w:pPr>
      <w:r w:rsidRPr="00A452A8">
        <w:rPr>
          <w:rFonts w:cstheme="minorHAnsi"/>
          <w:lang w:val="fr"/>
        </w:rPr>
        <w:t>4.1.3 Tests de laboratoire …………………………………………………………………………………………………</w:t>
      </w:r>
      <w:r>
        <w:rPr>
          <w:rFonts w:cstheme="minorHAnsi"/>
          <w:lang w:val="fr"/>
        </w:rPr>
        <w:t>…</w:t>
      </w:r>
      <w:r w:rsidR="007D05E0">
        <w:rPr>
          <w:rFonts w:cstheme="minorHAnsi"/>
          <w:lang w:val="fr"/>
        </w:rPr>
        <w:t>.54</w:t>
      </w:r>
    </w:p>
    <w:p w14:paraId="40C543F8" w14:textId="4E365260" w:rsidR="006D218B" w:rsidRPr="0073142A" w:rsidRDefault="006D218B" w:rsidP="006D218B">
      <w:pPr>
        <w:pStyle w:val="Geenafstand"/>
        <w:spacing w:line="360" w:lineRule="auto"/>
        <w:ind w:left="720"/>
        <w:jc w:val="both"/>
        <w:rPr>
          <w:rFonts w:cstheme="minorHAnsi"/>
          <w:lang w:val="fr-BE"/>
        </w:rPr>
      </w:pPr>
      <w:r w:rsidRPr="00A452A8">
        <w:rPr>
          <w:rFonts w:cstheme="minorHAnsi"/>
          <w:lang w:val="fr"/>
        </w:rPr>
        <w:t xml:space="preserve">4.1.4 Données de la pompe </w:t>
      </w:r>
      <w:r>
        <w:rPr>
          <w:rFonts w:cstheme="minorHAnsi"/>
          <w:lang w:val="fr"/>
        </w:rPr>
        <w:t xml:space="preserve">à insuline </w:t>
      </w:r>
      <w:r w:rsidRPr="00A452A8">
        <w:rPr>
          <w:rFonts w:cstheme="minorHAnsi"/>
          <w:lang w:val="fr"/>
        </w:rPr>
        <w:t>/</w:t>
      </w:r>
      <w:r>
        <w:rPr>
          <w:rFonts w:cstheme="minorHAnsi"/>
          <w:lang w:val="fr"/>
        </w:rPr>
        <w:t xml:space="preserve"> CGM…</w:t>
      </w:r>
      <w:r w:rsidRPr="00A452A8">
        <w:rPr>
          <w:rFonts w:cstheme="minorHAnsi"/>
          <w:lang w:val="fr"/>
        </w:rPr>
        <w:t>………………………………………………………………</w:t>
      </w:r>
      <w:r>
        <w:rPr>
          <w:rFonts w:cstheme="minorHAnsi"/>
          <w:lang w:val="fr"/>
        </w:rPr>
        <w:t>……</w:t>
      </w:r>
      <w:r w:rsidR="007D05E0">
        <w:rPr>
          <w:rFonts w:cstheme="minorHAnsi"/>
          <w:lang w:val="fr"/>
        </w:rPr>
        <w:t>..55</w:t>
      </w:r>
    </w:p>
    <w:p w14:paraId="6ACD61C0" w14:textId="15E29A1E" w:rsidR="006D218B" w:rsidRPr="0073142A" w:rsidRDefault="006D218B" w:rsidP="006D218B">
      <w:pPr>
        <w:pStyle w:val="Geenafstand"/>
        <w:numPr>
          <w:ilvl w:val="0"/>
          <w:numId w:val="35"/>
        </w:numPr>
        <w:spacing w:line="360" w:lineRule="auto"/>
        <w:jc w:val="both"/>
        <w:rPr>
          <w:rFonts w:cstheme="minorHAnsi"/>
          <w:lang w:val="fr-BE"/>
        </w:rPr>
      </w:pPr>
      <w:r w:rsidRPr="00A452A8">
        <w:rPr>
          <w:rFonts w:cstheme="minorHAnsi"/>
          <w:lang w:val="fr"/>
        </w:rPr>
        <w:t>Statistiques ………………………………………………………………………………………………………………………</w:t>
      </w:r>
      <w:r>
        <w:rPr>
          <w:rFonts w:cstheme="minorHAnsi"/>
          <w:lang w:val="fr"/>
        </w:rPr>
        <w:t>….</w:t>
      </w:r>
      <w:r w:rsidR="007D05E0">
        <w:rPr>
          <w:rFonts w:cstheme="minorHAnsi"/>
          <w:lang w:val="fr"/>
        </w:rPr>
        <w:t>56</w:t>
      </w:r>
    </w:p>
    <w:p w14:paraId="642BE8BA" w14:textId="0AAE2720" w:rsidR="006D218B" w:rsidRPr="0073142A" w:rsidRDefault="006D218B" w:rsidP="006D218B">
      <w:pPr>
        <w:pStyle w:val="Geenafstand"/>
        <w:spacing w:line="360" w:lineRule="auto"/>
        <w:ind w:left="720"/>
        <w:jc w:val="both"/>
        <w:rPr>
          <w:rFonts w:cstheme="minorHAnsi"/>
          <w:lang w:val="fr-BE"/>
        </w:rPr>
      </w:pPr>
      <w:r w:rsidRPr="00A452A8">
        <w:rPr>
          <w:rFonts w:cstheme="minorHAnsi"/>
          <w:lang w:val="fr"/>
        </w:rPr>
        <w:t>5.1 Taille de l’échantillon ……………………………………………………………………………………………………</w:t>
      </w:r>
      <w:r>
        <w:rPr>
          <w:rFonts w:cstheme="minorHAnsi"/>
          <w:lang w:val="fr"/>
        </w:rPr>
        <w:t>..</w:t>
      </w:r>
      <w:r w:rsidR="007D05E0">
        <w:rPr>
          <w:rFonts w:cstheme="minorHAnsi"/>
          <w:lang w:val="fr"/>
        </w:rPr>
        <w:t>56</w:t>
      </w:r>
    </w:p>
    <w:p w14:paraId="038C09A8" w14:textId="7D92D287" w:rsidR="006D218B" w:rsidRPr="0073142A" w:rsidRDefault="006D218B" w:rsidP="006D218B">
      <w:pPr>
        <w:pStyle w:val="Geenafstand"/>
        <w:spacing w:line="360" w:lineRule="auto"/>
        <w:ind w:left="720"/>
        <w:jc w:val="both"/>
        <w:rPr>
          <w:rFonts w:cstheme="minorHAnsi"/>
          <w:lang w:val="fr-BE"/>
        </w:rPr>
      </w:pPr>
      <w:r w:rsidRPr="00A452A8">
        <w:rPr>
          <w:rFonts w:cstheme="minorHAnsi"/>
          <w:lang w:val="fr"/>
        </w:rPr>
        <w:t>5.2 Analyse …………………………………………………………………………………………………………………………</w:t>
      </w:r>
      <w:r>
        <w:rPr>
          <w:rFonts w:cstheme="minorHAnsi"/>
          <w:lang w:val="fr"/>
        </w:rPr>
        <w:t>.</w:t>
      </w:r>
      <w:r w:rsidR="007D05E0">
        <w:rPr>
          <w:rFonts w:cstheme="minorHAnsi"/>
          <w:lang w:val="fr"/>
        </w:rPr>
        <w:t>56</w:t>
      </w:r>
    </w:p>
    <w:p w14:paraId="2E5B1C98" w14:textId="63FC8964" w:rsidR="006D218B" w:rsidRPr="0073142A" w:rsidRDefault="006D218B" w:rsidP="006D218B">
      <w:pPr>
        <w:pStyle w:val="Geenafstand"/>
        <w:numPr>
          <w:ilvl w:val="0"/>
          <w:numId w:val="35"/>
        </w:numPr>
        <w:spacing w:line="360" w:lineRule="auto"/>
        <w:jc w:val="both"/>
        <w:rPr>
          <w:rFonts w:cstheme="minorHAnsi"/>
          <w:lang w:val="fr-BE"/>
        </w:rPr>
      </w:pPr>
      <w:r w:rsidRPr="00A452A8">
        <w:rPr>
          <w:rFonts w:cstheme="minorHAnsi"/>
          <w:lang w:val="fr"/>
        </w:rPr>
        <w:t>Assurance qualité ……</w:t>
      </w:r>
      <w:r>
        <w:rPr>
          <w:rFonts w:cstheme="minorHAnsi"/>
          <w:lang w:val="fr"/>
        </w:rPr>
        <w:t>………</w:t>
      </w:r>
      <w:r w:rsidRPr="00A452A8">
        <w:rPr>
          <w:rFonts w:cstheme="minorHAnsi"/>
          <w:lang w:val="fr"/>
        </w:rPr>
        <w:t>………………………………………………………………………………………………</w:t>
      </w:r>
      <w:r>
        <w:rPr>
          <w:rFonts w:cstheme="minorHAnsi"/>
          <w:lang w:val="fr"/>
        </w:rPr>
        <w:t>…..</w:t>
      </w:r>
      <w:r w:rsidR="007D05E0">
        <w:rPr>
          <w:rFonts w:cstheme="minorHAnsi"/>
          <w:lang w:val="fr"/>
        </w:rPr>
        <w:t>56</w:t>
      </w:r>
    </w:p>
    <w:p w14:paraId="7864AD49" w14:textId="39EE750E" w:rsidR="006D218B" w:rsidRPr="0073142A" w:rsidRDefault="006D218B" w:rsidP="006D218B">
      <w:pPr>
        <w:pStyle w:val="Geenafstand"/>
        <w:numPr>
          <w:ilvl w:val="0"/>
          <w:numId w:val="35"/>
        </w:numPr>
        <w:spacing w:line="360" w:lineRule="auto"/>
        <w:jc w:val="both"/>
        <w:rPr>
          <w:rFonts w:cstheme="minorHAnsi"/>
          <w:lang w:val="fr-BE"/>
        </w:rPr>
      </w:pPr>
      <w:r w:rsidRPr="00A452A8">
        <w:rPr>
          <w:rFonts w:cstheme="minorHAnsi"/>
          <w:lang w:val="fr"/>
        </w:rPr>
        <w:t>Accès direct aux données sources et aux documents ……………………………………………………</w:t>
      </w:r>
      <w:r>
        <w:rPr>
          <w:rFonts w:cstheme="minorHAnsi"/>
          <w:lang w:val="fr"/>
        </w:rPr>
        <w:t>………</w:t>
      </w:r>
      <w:r w:rsidR="007D05E0">
        <w:rPr>
          <w:rFonts w:cstheme="minorHAnsi"/>
          <w:lang w:val="fr"/>
        </w:rPr>
        <w:t>57</w:t>
      </w:r>
    </w:p>
    <w:p w14:paraId="4958C0F4" w14:textId="47FB785A" w:rsidR="006D218B" w:rsidRPr="00A452A8" w:rsidRDefault="006D218B" w:rsidP="006D218B">
      <w:pPr>
        <w:pStyle w:val="Geenafstand"/>
        <w:numPr>
          <w:ilvl w:val="0"/>
          <w:numId w:val="35"/>
        </w:numPr>
        <w:spacing w:line="360" w:lineRule="auto"/>
        <w:jc w:val="both"/>
        <w:rPr>
          <w:rFonts w:cstheme="minorHAnsi"/>
          <w:lang w:val="en-US"/>
        </w:rPr>
      </w:pPr>
      <w:r w:rsidRPr="00A452A8">
        <w:rPr>
          <w:rFonts w:cstheme="minorHAnsi"/>
          <w:lang w:val="fr"/>
        </w:rPr>
        <w:t>Approbations éthiques et réglementaires …………………………………………………………………………</w:t>
      </w:r>
      <w:r>
        <w:rPr>
          <w:rFonts w:cstheme="minorHAnsi"/>
          <w:lang w:val="fr"/>
        </w:rPr>
        <w:t>…</w:t>
      </w:r>
      <w:r w:rsidR="007D05E0">
        <w:rPr>
          <w:rFonts w:cstheme="minorHAnsi"/>
          <w:lang w:val="fr"/>
        </w:rPr>
        <w:t>57</w:t>
      </w:r>
    </w:p>
    <w:p w14:paraId="6CEF3F28" w14:textId="5B7EB2F0" w:rsidR="006D218B" w:rsidRPr="00A452A8" w:rsidRDefault="006D218B" w:rsidP="006D218B">
      <w:pPr>
        <w:pStyle w:val="Geenafstand"/>
        <w:numPr>
          <w:ilvl w:val="0"/>
          <w:numId w:val="35"/>
        </w:numPr>
        <w:spacing w:line="360" w:lineRule="auto"/>
        <w:jc w:val="both"/>
        <w:rPr>
          <w:rFonts w:cstheme="minorHAnsi"/>
          <w:lang w:val="en-US"/>
        </w:rPr>
      </w:pPr>
      <w:r w:rsidRPr="00A452A8">
        <w:rPr>
          <w:rFonts w:cstheme="minorHAnsi"/>
          <w:lang w:val="fr"/>
        </w:rPr>
        <w:t>Traitement des données …………………………………………………………………………………………………</w:t>
      </w:r>
      <w:r>
        <w:rPr>
          <w:rFonts w:cstheme="minorHAnsi"/>
          <w:lang w:val="fr"/>
        </w:rPr>
        <w:t>……</w:t>
      </w:r>
      <w:r w:rsidR="007D05E0">
        <w:rPr>
          <w:rFonts w:cstheme="minorHAnsi"/>
          <w:lang w:val="fr"/>
        </w:rPr>
        <w:t>58</w:t>
      </w:r>
    </w:p>
    <w:p w14:paraId="3156DEAA" w14:textId="7BBCA924" w:rsidR="006D218B" w:rsidRPr="00A452A8" w:rsidRDefault="006D218B" w:rsidP="006D218B">
      <w:pPr>
        <w:pStyle w:val="Geenafstand"/>
        <w:numPr>
          <w:ilvl w:val="0"/>
          <w:numId w:val="35"/>
        </w:numPr>
        <w:spacing w:line="360" w:lineRule="auto"/>
        <w:jc w:val="both"/>
        <w:rPr>
          <w:rFonts w:cstheme="minorHAnsi"/>
          <w:lang w:val="en-US"/>
        </w:rPr>
      </w:pPr>
      <w:r w:rsidRPr="00A452A8">
        <w:rPr>
          <w:rFonts w:cstheme="minorHAnsi"/>
          <w:lang w:val="fr"/>
        </w:rPr>
        <w:t>Gestion des données ………………………………………………………………………………………………………</w:t>
      </w:r>
      <w:r>
        <w:rPr>
          <w:rFonts w:cstheme="minorHAnsi"/>
          <w:lang w:val="fr"/>
        </w:rPr>
        <w:t>……</w:t>
      </w:r>
      <w:r w:rsidR="007D05E0">
        <w:rPr>
          <w:rFonts w:cstheme="minorHAnsi"/>
          <w:lang w:val="fr"/>
        </w:rPr>
        <w:t>58</w:t>
      </w:r>
    </w:p>
    <w:p w14:paraId="6CA8E06B" w14:textId="7CC39BF7" w:rsidR="006D218B" w:rsidRPr="0073142A" w:rsidRDefault="006D218B" w:rsidP="006D218B">
      <w:pPr>
        <w:pStyle w:val="Geenafstand"/>
        <w:numPr>
          <w:ilvl w:val="0"/>
          <w:numId w:val="35"/>
        </w:numPr>
        <w:spacing w:line="360" w:lineRule="auto"/>
        <w:jc w:val="both"/>
        <w:rPr>
          <w:rFonts w:cstheme="minorHAnsi"/>
          <w:lang w:val="fr-BE"/>
        </w:rPr>
      </w:pPr>
      <w:r w:rsidRPr="00A452A8">
        <w:rPr>
          <w:rFonts w:cstheme="minorHAnsi"/>
          <w:lang w:val="fr"/>
        </w:rPr>
        <w:t>Politique de publication ……………………………………………………………………………………………………</w:t>
      </w:r>
      <w:r>
        <w:rPr>
          <w:rFonts w:cstheme="minorHAnsi"/>
          <w:lang w:val="fr"/>
        </w:rPr>
        <w:t>….</w:t>
      </w:r>
      <w:r w:rsidR="007D05E0">
        <w:rPr>
          <w:rFonts w:cstheme="minorHAnsi"/>
          <w:lang w:val="fr"/>
        </w:rPr>
        <w:t>58</w:t>
      </w:r>
    </w:p>
    <w:p w14:paraId="25B65FB6" w14:textId="30F64C8E" w:rsidR="006D218B" w:rsidRPr="0073142A" w:rsidRDefault="006D218B" w:rsidP="006D218B">
      <w:pPr>
        <w:pStyle w:val="Geenafstand"/>
        <w:numPr>
          <w:ilvl w:val="0"/>
          <w:numId w:val="35"/>
        </w:numPr>
        <w:spacing w:line="360" w:lineRule="auto"/>
        <w:jc w:val="both"/>
        <w:rPr>
          <w:rFonts w:cstheme="minorHAnsi"/>
          <w:lang w:val="fr-BE"/>
        </w:rPr>
      </w:pPr>
      <w:r w:rsidRPr="00A452A8">
        <w:rPr>
          <w:rFonts w:cstheme="minorHAnsi"/>
          <w:lang w:val="fr"/>
        </w:rPr>
        <w:t>Assurance/Indemnisation …………………………………………………………………………………………………</w:t>
      </w:r>
      <w:r>
        <w:rPr>
          <w:rFonts w:cstheme="minorHAnsi"/>
          <w:lang w:val="fr"/>
        </w:rPr>
        <w:t>…</w:t>
      </w:r>
      <w:r w:rsidR="007D05E0">
        <w:rPr>
          <w:rFonts w:cstheme="minorHAnsi"/>
          <w:lang w:val="fr"/>
        </w:rPr>
        <w:t>59</w:t>
      </w:r>
    </w:p>
    <w:p w14:paraId="60827FE3" w14:textId="4D6C1DCC" w:rsidR="006D218B" w:rsidRPr="00A452A8" w:rsidRDefault="006D218B" w:rsidP="006D218B">
      <w:pPr>
        <w:pStyle w:val="Geenafstand"/>
        <w:numPr>
          <w:ilvl w:val="0"/>
          <w:numId w:val="35"/>
        </w:numPr>
        <w:spacing w:line="360" w:lineRule="auto"/>
        <w:jc w:val="both"/>
        <w:rPr>
          <w:rFonts w:cstheme="minorHAnsi"/>
          <w:lang w:val="en-US"/>
        </w:rPr>
      </w:pPr>
      <w:r w:rsidRPr="00A452A8">
        <w:rPr>
          <w:rFonts w:cstheme="minorHAnsi"/>
          <w:lang w:val="fr"/>
        </w:rPr>
        <w:t>Aspects financiers ……………………………………………………………</w:t>
      </w:r>
      <w:r>
        <w:rPr>
          <w:rFonts w:cstheme="minorHAnsi"/>
          <w:lang w:val="fr"/>
        </w:rPr>
        <w:t>…</w:t>
      </w:r>
      <w:r w:rsidRPr="00A452A8">
        <w:rPr>
          <w:rFonts w:cstheme="minorHAnsi"/>
          <w:lang w:val="fr"/>
        </w:rPr>
        <w:t>……………………………………………</w:t>
      </w:r>
      <w:r>
        <w:rPr>
          <w:rFonts w:cstheme="minorHAnsi"/>
          <w:lang w:val="fr"/>
        </w:rPr>
        <w:t>…..</w:t>
      </w:r>
      <w:r w:rsidR="007D05E0">
        <w:rPr>
          <w:rFonts w:cstheme="minorHAnsi"/>
          <w:lang w:val="fr"/>
        </w:rPr>
        <w:t>59</w:t>
      </w:r>
    </w:p>
    <w:p w14:paraId="09711F34" w14:textId="6D158C02" w:rsidR="006D218B" w:rsidRPr="0073142A" w:rsidRDefault="006D218B" w:rsidP="006D218B">
      <w:pPr>
        <w:pStyle w:val="Geenafstand"/>
        <w:numPr>
          <w:ilvl w:val="0"/>
          <w:numId w:val="35"/>
        </w:numPr>
        <w:spacing w:line="360" w:lineRule="auto"/>
        <w:jc w:val="both"/>
        <w:rPr>
          <w:rFonts w:cstheme="minorHAnsi"/>
          <w:lang w:val="fr-BE"/>
        </w:rPr>
      </w:pPr>
      <w:r w:rsidRPr="00A452A8">
        <w:rPr>
          <w:rFonts w:cstheme="minorHAnsi"/>
          <w:lang w:val="fr"/>
        </w:rPr>
        <w:t>Références ………………………………………………………………………………………………………………………….</w:t>
      </w:r>
      <w:r w:rsidR="007D05E0">
        <w:rPr>
          <w:rFonts w:cstheme="minorHAnsi"/>
          <w:lang w:val="fr"/>
        </w:rPr>
        <w:t>59</w:t>
      </w:r>
    </w:p>
    <w:p w14:paraId="53C6CB68" w14:textId="29A5971F" w:rsidR="006D218B" w:rsidRPr="0073142A" w:rsidRDefault="006D218B" w:rsidP="006D218B">
      <w:pPr>
        <w:pStyle w:val="Geenafstand"/>
        <w:numPr>
          <w:ilvl w:val="0"/>
          <w:numId w:val="35"/>
        </w:numPr>
        <w:spacing w:line="360" w:lineRule="auto"/>
        <w:jc w:val="both"/>
        <w:rPr>
          <w:rFonts w:cstheme="minorHAnsi"/>
          <w:lang w:val="fr-BE"/>
        </w:rPr>
        <w:sectPr w:rsidR="006D218B" w:rsidRPr="0073142A" w:rsidSect="006D218B">
          <w:footerReference w:type="default" r:id="rId14"/>
          <w:pgSz w:w="11906" w:h="16838"/>
          <w:pgMar w:top="1417" w:right="1417" w:bottom="1417" w:left="1417" w:header="708" w:footer="708" w:gutter="0"/>
          <w:cols w:space="708"/>
          <w:docGrid w:linePitch="360"/>
        </w:sectPr>
      </w:pPr>
      <w:r w:rsidRPr="00A452A8">
        <w:rPr>
          <w:rFonts w:cstheme="minorHAnsi"/>
          <w:lang w:val="fr"/>
        </w:rPr>
        <w:t>Questionnaires ……………………………………………………………………………………………………………………</w:t>
      </w:r>
      <w:r w:rsidR="007D05E0">
        <w:rPr>
          <w:rFonts w:cstheme="minorHAnsi"/>
          <w:lang w:val="fr"/>
        </w:rPr>
        <w:t>60</w:t>
      </w:r>
    </w:p>
    <w:p w14:paraId="0C76337E" w14:textId="77777777" w:rsidR="006D218B" w:rsidRPr="0073142A" w:rsidRDefault="006D218B" w:rsidP="006D218B">
      <w:pPr>
        <w:pStyle w:val="Geenafstand"/>
        <w:numPr>
          <w:ilvl w:val="0"/>
          <w:numId w:val="36"/>
        </w:numPr>
        <w:spacing w:line="360" w:lineRule="auto"/>
        <w:jc w:val="both"/>
        <w:rPr>
          <w:rFonts w:cstheme="minorHAnsi"/>
          <w:b/>
          <w:sz w:val="32"/>
          <w:szCs w:val="32"/>
          <w:lang w:val="fr-BE"/>
        </w:rPr>
      </w:pPr>
      <w:r w:rsidRPr="0073142A">
        <w:rPr>
          <w:rFonts w:cstheme="minorHAnsi"/>
          <w:b/>
          <w:sz w:val="32"/>
          <w:szCs w:val="32"/>
          <w:lang w:val="fr-BE"/>
        </w:rPr>
        <w:lastRenderedPageBreak/>
        <w:t xml:space="preserve">Contexte et justification </w:t>
      </w:r>
    </w:p>
    <w:p w14:paraId="2DA23307" w14:textId="77777777" w:rsidR="006D218B" w:rsidRPr="0084634A" w:rsidRDefault="006D218B" w:rsidP="006D218B">
      <w:pPr>
        <w:pStyle w:val="Geenafstand"/>
        <w:spacing w:line="360" w:lineRule="auto"/>
        <w:jc w:val="both"/>
        <w:rPr>
          <w:rFonts w:ascii="minionblackadditional" w:hAnsi="minionblackadditional"/>
          <w:color w:val="000000"/>
          <w:sz w:val="18"/>
          <w:szCs w:val="18"/>
          <w:shd w:val="clear" w:color="auto" w:fill="FFFFFF"/>
          <w:lang w:val="fr-BE"/>
        </w:rPr>
      </w:pPr>
      <w:r>
        <w:rPr>
          <w:rFonts w:cstheme="minorHAnsi"/>
          <w:lang w:val="fr"/>
        </w:rPr>
        <w:t>(</w:t>
      </w:r>
      <w:r w:rsidRPr="00A452A8">
        <w:rPr>
          <w:rFonts w:cstheme="minorHAnsi"/>
          <w:lang w:val="fr"/>
        </w:rPr>
        <w:t>En fonction de la technologique faisant l’objet de la recherche</w:t>
      </w:r>
      <w:r>
        <w:rPr>
          <w:rFonts w:cstheme="minorHAnsi"/>
          <w:lang w:val="fr"/>
        </w:rPr>
        <w:t>)</w:t>
      </w:r>
    </w:p>
    <w:p w14:paraId="428C6D9B" w14:textId="77777777" w:rsidR="006D218B" w:rsidRPr="0084634A" w:rsidRDefault="006D218B" w:rsidP="006D218B">
      <w:pPr>
        <w:pStyle w:val="Geenafstand"/>
        <w:spacing w:line="360" w:lineRule="auto"/>
        <w:jc w:val="both"/>
        <w:rPr>
          <w:rFonts w:ascii="minionblackadditional" w:hAnsi="minionblackadditional"/>
          <w:color w:val="000000"/>
          <w:sz w:val="18"/>
          <w:szCs w:val="18"/>
          <w:shd w:val="clear" w:color="auto" w:fill="FFFFFF"/>
          <w:lang w:val="fr-BE"/>
        </w:rPr>
      </w:pPr>
    </w:p>
    <w:p w14:paraId="2055B9E3" w14:textId="77777777" w:rsidR="006D218B" w:rsidRPr="0084634A" w:rsidRDefault="006D218B" w:rsidP="006D218B">
      <w:pPr>
        <w:pStyle w:val="Geenafstand"/>
        <w:spacing w:line="360" w:lineRule="auto"/>
        <w:jc w:val="both"/>
        <w:rPr>
          <w:rFonts w:ascii="minionblackadditional" w:hAnsi="minionblackadditional"/>
          <w:color w:val="000000"/>
          <w:sz w:val="18"/>
          <w:szCs w:val="18"/>
          <w:shd w:val="clear" w:color="auto" w:fill="FFFFFF"/>
          <w:lang w:val="fr-BE"/>
        </w:rPr>
      </w:pPr>
    </w:p>
    <w:p w14:paraId="13C9067F" w14:textId="77777777" w:rsidR="006D218B" w:rsidRPr="00A452A8" w:rsidRDefault="006D218B" w:rsidP="006D218B">
      <w:pPr>
        <w:pStyle w:val="Geenafstand"/>
        <w:numPr>
          <w:ilvl w:val="0"/>
          <w:numId w:val="36"/>
        </w:numPr>
        <w:spacing w:line="360" w:lineRule="auto"/>
        <w:jc w:val="both"/>
        <w:rPr>
          <w:rFonts w:cstheme="minorHAnsi"/>
          <w:b/>
          <w:sz w:val="32"/>
          <w:szCs w:val="32"/>
          <w:lang w:val="en-US"/>
        </w:rPr>
      </w:pPr>
      <w:r w:rsidRPr="00A452A8">
        <w:rPr>
          <w:rFonts w:cstheme="minorHAnsi"/>
          <w:b/>
          <w:sz w:val="32"/>
          <w:szCs w:val="32"/>
          <w:lang w:val="fr"/>
        </w:rPr>
        <w:t xml:space="preserve">Objectif et conception de l’essai </w:t>
      </w:r>
    </w:p>
    <w:p w14:paraId="220ADF20" w14:textId="77777777" w:rsidR="006D218B" w:rsidRPr="00A82826" w:rsidRDefault="006D218B" w:rsidP="006D218B">
      <w:pPr>
        <w:pStyle w:val="Geenafstand"/>
        <w:spacing w:line="360" w:lineRule="auto"/>
        <w:jc w:val="both"/>
        <w:rPr>
          <w:rFonts w:cstheme="minorHAnsi"/>
          <w:b/>
          <w:sz w:val="32"/>
          <w:szCs w:val="32"/>
          <w:lang w:val="fr-BE"/>
        </w:rPr>
      </w:pPr>
      <w:r w:rsidRPr="00A82826">
        <w:rPr>
          <w:rFonts w:cstheme="minorHAnsi"/>
          <w:b/>
          <w:lang w:val="fr-BE"/>
        </w:rPr>
        <w:t xml:space="preserve">2.1 Objectif de l’essai </w:t>
      </w:r>
    </w:p>
    <w:p w14:paraId="161E8FD1" w14:textId="77777777" w:rsidR="006D218B" w:rsidRPr="0084634A" w:rsidRDefault="006D218B" w:rsidP="006D218B">
      <w:pPr>
        <w:pStyle w:val="Geenafstand"/>
        <w:spacing w:after="240" w:line="360" w:lineRule="auto"/>
        <w:jc w:val="both"/>
        <w:rPr>
          <w:rFonts w:cstheme="minorHAnsi"/>
          <w:lang w:val="fr-BE"/>
        </w:rPr>
      </w:pPr>
      <w:r w:rsidRPr="00A452A8">
        <w:rPr>
          <w:rFonts w:cstheme="minorHAnsi"/>
          <w:lang w:val="fr"/>
        </w:rPr>
        <w:t xml:space="preserve">L’objectif de cette étude est d’évaluer l’impact de ...... sur le contrôle de la glycémie et </w:t>
      </w:r>
      <w:r>
        <w:rPr>
          <w:rFonts w:cstheme="minorHAnsi"/>
          <w:lang w:val="fr"/>
        </w:rPr>
        <w:t xml:space="preserve">son impact sur les patients </w:t>
      </w:r>
      <w:r w:rsidRPr="00A452A8">
        <w:rPr>
          <w:rFonts w:cstheme="minorHAnsi"/>
          <w:lang w:val="fr"/>
        </w:rPr>
        <w:t xml:space="preserve">atteints de diabète de type 1 dans des conditions réelles.  </w:t>
      </w:r>
    </w:p>
    <w:p w14:paraId="2D7FF974" w14:textId="77777777" w:rsidR="006D218B" w:rsidRPr="0084634A" w:rsidRDefault="006D218B" w:rsidP="006D218B">
      <w:pPr>
        <w:pStyle w:val="Geenafstand"/>
        <w:spacing w:line="360" w:lineRule="auto"/>
        <w:jc w:val="both"/>
        <w:rPr>
          <w:rFonts w:cstheme="minorHAnsi"/>
          <w:b/>
          <w:lang w:val="fr-BE"/>
        </w:rPr>
      </w:pPr>
      <w:r w:rsidRPr="00A452A8">
        <w:rPr>
          <w:rFonts w:cstheme="minorHAnsi"/>
          <w:b/>
          <w:lang w:val="fr"/>
        </w:rPr>
        <w:t xml:space="preserve">2.2 </w:t>
      </w:r>
      <w:r>
        <w:rPr>
          <w:rFonts w:cstheme="minorHAnsi"/>
          <w:b/>
          <w:lang w:val="fr"/>
        </w:rPr>
        <w:t>Objectifs</w:t>
      </w:r>
      <w:r w:rsidRPr="00A452A8">
        <w:rPr>
          <w:rFonts w:cstheme="minorHAnsi"/>
          <w:b/>
          <w:lang w:val="fr"/>
        </w:rPr>
        <w:t xml:space="preserve"> principal </w:t>
      </w:r>
      <w:r>
        <w:rPr>
          <w:rFonts w:cstheme="minorHAnsi"/>
          <w:b/>
          <w:lang w:val="fr"/>
        </w:rPr>
        <w:t>et</w:t>
      </w:r>
      <w:r w:rsidRPr="00A452A8">
        <w:rPr>
          <w:rFonts w:cstheme="minorHAnsi"/>
          <w:b/>
          <w:lang w:val="fr"/>
        </w:rPr>
        <w:t xml:space="preserve"> secondaire</w:t>
      </w:r>
      <w:r>
        <w:rPr>
          <w:rFonts w:cstheme="minorHAnsi"/>
          <w:b/>
          <w:lang w:val="fr"/>
        </w:rPr>
        <w:t>s</w:t>
      </w:r>
    </w:p>
    <w:p w14:paraId="21919748" w14:textId="77777777" w:rsidR="006D218B" w:rsidRPr="0084634A" w:rsidRDefault="006D218B" w:rsidP="006D218B">
      <w:pPr>
        <w:pStyle w:val="Geenafstand"/>
        <w:spacing w:line="360" w:lineRule="auto"/>
        <w:jc w:val="both"/>
        <w:rPr>
          <w:rFonts w:cstheme="minorHAnsi"/>
          <w:lang w:val="fr-BE"/>
        </w:rPr>
      </w:pPr>
      <w:r>
        <w:rPr>
          <w:rFonts w:cstheme="minorHAnsi"/>
          <w:lang w:val="fr"/>
        </w:rPr>
        <w:t>(</w:t>
      </w:r>
      <w:r w:rsidRPr="00A452A8">
        <w:rPr>
          <w:rFonts w:cstheme="minorHAnsi"/>
          <w:lang w:val="fr"/>
        </w:rPr>
        <w:t>L</w:t>
      </w:r>
      <w:r>
        <w:rPr>
          <w:rFonts w:cstheme="minorHAnsi"/>
          <w:lang w:val="fr"/>
        </w:rPr>
        <w:t>’objectif</w:t>
      </w:r>
      <w:r w:rsidRPr="00A452A8">
        <w:rPr>
          <w:rFonts w:cstheme="minorHAnsi"/>
          <w:lang w:val="fr"/>
        </w:rPr>
        <w:t xml:space="preserve"> principal et </w:t>
      </w:r>
      <w:r>
        <w:rPr>
          <w:rFonts w:cstheme="minorHAnsi"/>
          <w:lang w:val="fr"/>
        </w:rPr>
        <w:t xml:space="preserve">les objectifs </w:t>
      </w:r>
      <w:r w:rsidRPr="00A452A8">
        <w:rPr>
          <w:rFonts w:cstheme="minorHAnsi"/>
          <w:lang w:val="fr"/>
        </w:rPr>
        <w:t>secondaires peuvent varier en fonction de la technologie</w:t>
      </w:r>
      <w:r>
        <w:rPr>
          <w:rFonts w:cstheme="minorHAnsi"/>
          <w:lang w:val="fr"/>
        </w:rPr>
        <w:t xml:space="preserve"> utilisée)</w:t>
      </w:r>
    </w:p>
    <w:p w14:paraId="69656B36" w14:textId="77777777" w:rsidR="006D218B" w:rsidRPr="0084634A" w:rsidRDefault="006D218B" w:rsidP="006D218B">
      <w:pPr>
        <w:pStyle w:val="Geenafstand"/>
        <w:spacing w:line="360" w:lineRule="auto"/>
        <w:jc w:val="both"/>
        <w:rPr>
          <w:rFonts w:cstheme="minorHAnsi"/>
          <w:i/>
          <w:lang w:val="fr-BE"/>
        </w:rPr>
      </w:pPr>
      <w:r w:rsidRPr="00A452A8">
        <w:rPr>
          <w:rFonts w:cstheme="minorHAnsi"/>
          <w:i/>
          <w:lang w:val="fr"/>
        </w:rPr>
        <w:t xml:space="preserve">Tous les paramètres sont mesurés préalablement </w:t>
      </w:r>
      <w:r>
        <w:rPr>
          <w:rFonts w:cstheme="minorHAnsi"/>
          <w:i/>
          <w:lang w:val="fr"/>
        </w:rPr>
        <w:t xml:space="preserve">au passage à la nouvelle technologie, puis régulièrement </w:t>
      </w:r>
      <w:r w:rsidRPr="00A452A8">
        <w:rPr>
          <w:rFonts w:cstheme="minorHAnsi"/>
          <w:i/>
          <w:lang w:val="fr"/>
        </w:rPr>
        <w:t xml:space="preserve">jusqu’à … mois après le </w:t>
      </w:r>
      <w:r>
        <w:rPr>
          <w:rFonts w:cstheme="minorHAnsi"/>
          <w:i/>
          <w:lang w:val="fr"/>
        </w:rPr>
        <w:t>début de son utilisation.</w:t>
      </w:r>
    </w:p>
    <w:p w14:paraId="72CEF073" w14:textId="77777777" w:rsidR="006D218B" w:rsidRPr="0084634A" w:rsidRDefault="006D218B" w:rsidP="006D218B">
      <w:pPr>
        <w:pStyle w:val="Geenafstand"/>
        <w:spacing w:line="360" w:lineRule="auto"/>
        <w:jc w:val="both"/>
        <w:rPr>
          <w:rFonts w:cstheme="minorHAnsi"/>
          <w:i/>
          <w:lang w:val="fr-BE"/>
        </w:rPr>
      </w:pPr>
    </w:p>
    <w:p w14:paraId="07EB52F5" w14:textId="77777777" w:rsidR="006D218B" w:rsidRPr="0084634A" w:rsidRDefault="006D218B" w:rsidP="006D218B">
      <w:pPr>
        <w:pStyle w:val="Geenafstand"/>
        <w:numPr>
          <w:ilvl w:val="0"/>
          <w:numId w:val="34"/>
        </w:numPr>
        <w:spacing w:line="360" w:lineRule="auto"/>
        <w:ind w:left="714" w:hanging="357"/>
        <w:jc w:val="both"/>
        <w:rPr>
          <w:rFonts w:cstheme="minorHAnsi"/>
          <w:lang w:val="fr-BE"/>
        </w:rPr>
      </w:pPr>
      <w:r w:rsidRPr="00A452A8">
        <w:rPr>
          <w:rFonts w:cstheme="minorHAnsi"/>
          <w:lang w:val="fr"/>
        </w:rPr>
        <w:t>Évolution du pourcentage d</w:t>
      </w:r>
      <w:r>
        <w:rPr>
          <w:rFonts w:cstheme="minorHAnsi"/>
          <w:lang w:val="fr"/>
        </w:rPr>
        <w:t>u</w:t>
      </w:r>
      <w:r w:rsidRPr="00A452A8">
        <w:rPr>
          <w:rFonts w:cstheme="minorHAnsi"/>
          <w:lang w:val="fr"/>
        </w:rPr>
        <w:t xml:space="preserve"> temps passé dans la cible (glucose du capteur 70-180 mg/dl)</w:t>
      </w:r>
    </w:p>
    <w:p w14:paraId="69DA391F" w14:textId="77777777" w:rsidR="006D218B" w:rsidRPr="0084634A" w:rsidRDefault="006D218B" w:rsidP="006D218B">
      <w:pPr>
        <w:pStyle w:val="Geenafstand"/>
        <w:numPr>
          <w:ilvl w:val="0"/>
          <w:numId w:val="34"/>
        </w:numPr>
        <w:spacing w:line="360" w:lineRule="auto"/>
        <w:ind w:left="714" w:hanging="357"/>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dans la cible – </w:t>
      </w:r>
      <w:r w:rsidRPr="00A452A8">
        <w:rPr>
          <w:rFonts w:cstheme="minorHAnsi"/>
          <w:i/>
          <w:lang w:val="fr"/>
        </w:rPr>
        <w:t>à l’exclusion du paramètre principal</w:t>
      </w:r>
      <w:r w:rsidRPr="00A452A8">
        <w:rPr>
          <w:rFonts w:cstheme="minorHAnsi"/>
          <w:lang w:val="fr"/>
        </w:rPr>
        <w:t xml:space="preserve"> </w:t>
      </w:r>
    </w:p>
    <w:p w14:paraId="73CE5C56" w14:textId="77777777" w:rsidR="006D218B" w:rsidRPr="0084634A" w:rsidRDefault="006D218B" w:rsidP="006D218B">
      <w:pPr>
        <w:pStyle w:val="Geenafstand"/>
        <w:numPr>
          <w:ilvl w:val="0"/>
          <w:numId w:val="34"/>
        </w:numPr>
        <w:spacing w:line="360" w:lineRule="auto"/>
        <w:ind w:left="714" w:hanging="357"/>
        <w:jc w:val="both"/>
        <w:rPr>
          <w:rFonts w:cstheme="minorHAnsi"/>
          <w:lang w:val="fr-BE"/>
        </w:rPr>
      </w:pPr>
      <w:r w:rsidRPr="00A452A8">
        <w:rPr>
          <w:rFonts w:cstheme="minorHAnsi"/>
          <w:lang w:val="fr"/>
        </w:rPr>
        <w:t>Pourcentage de temps passé en hypoglycémie de niveau 2 (glucose du capteur &lt; 54 mg/dl)</w:t>
      </w:r>
    </w:p>
    <w:p w14:paraId="4EB935AB" w14:textId="77777777" w:rsidR="006D218B" w:rsidRPr="0084634A" w:rsidRDefault="006D218B" w:rsidP="006D218B">
      <w:pPr>
        <w:pStyle w:val="Geenafstand"/>
        <w:numPr>
          <w:ilvl w:val="0"/>
          <w:numId w:val="34"/>
        </w:numPr>
        <w:spacing w:line="360" w:lineRule="auto"/>
        <w:ind w:left="714" w:hanging="357"/>
        <w:jc w:val="both"/>
        <w:rPr>
          <w:rFonts w:cstheme="minorHAnsi"/>
          <w:lang w:val="fr-BE"/>
        </w:rPr>
      </w:pPr>
      <w:r w:rsidRPr="00A452A8">
        <w:rPr>
          <w:rFonts w:cstheme="minorHAnsi"/>
          <w:lang w:val="fr"/>
        </w:rPr>
        <w:t>Pourcentage de temps passé en hypoglycémie de niveau 1 (glucose du capteur &lt; 70 mg/dl et ≥ 54 mg/dl)</w:t>
      </w:r>
    </w:p>
    <w:p w14:paraId="324CC6A6" w14:textId="77777777" w:rsidR="006D218B" w:rsidRPr="0084634A" w:rsidRDefault="006D218B" w:rsidP="006D218B">
      <w:pPr>
        <w:pStyle w:val="Geenafstand"/>
        <w:numPr>
          <w:ilvl w:val="0"/>
          <w:numId w:val="34"/>
        </w:numPr>
        <w:spacing w:line="360" w:lineRule="auto"/>
        <w:ind w:left="714" w:hanging="357"/>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en dessous de la cible (glucose du capteur &lt; 70 mg/dl)</w:t>
      </w:r>
    </w:p>
    <w:p w14:paraId="466DACDD" w14:textId="77777777" w:rsidR="006D218B" w:rsidRPr="0084634A" w:rsidRDefault="006D218B" w:rsidP="006D218B">
      <w:pPr>
        <w:pStyle w:val="Geenafstand"/>
        <w:numPr>
          <w:ilvl w:val="0"/>
          <w:numId w:val="34"/>
        </w:numPr>
        <w:spacing w:line="360" w:lineRule="auto"/>
        <w:ind w:left="714" w:hanging="357"/>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au-dessus de la cible (glucose du capteur &gt; 180 mg/dl)</w:t>
      </w:r>
    </w:p>
    <w:p w14:paraId="788D7CF6" w14:textId="77777777" w:rsidR="006D218B" w:rsidRPr="0084634A" w:rsidRDefault="006D218B" w:rsidP="006D218B">
      <w:pPr>
        <w:pStyle w:val="Geenafstand"/>
        <w:numPr>
          <w:ilvl w:val="0"/>
          <w:numId w:val="34"/>
        </w:numPr>
        <w:spacing w:line="360" w:lineRule="auto"/>
        <w:ind w:left="714" w:hanging="357"/>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en hyperglycémie de niveau 1 (glucose du capteur &lt; 180 mg/dl et ≤ 250 mg/dl)</w:t>
      </w:r>
    </w:p>
    <w:p w14:paraId="66FFF209" w14:textId="77777777" w:rsidR="006D218B" w:rsidRPr="0084634A" w:rsidRDefault="006D218B" w:rsidP="006D218B">
      <w:pPr>
        <w:pStyle w:val="Geenafstand"/>
        <w:numPr>
          <w:ilvl w:val="0"/>
          <w:numId w:val="34"/>
        </w:numPr>
        <w:spacing w:line="360" w:lineRule="auto"/>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en hyperglycémie de niveau 2 (glucose du capteur &gt; 250 mg/dl)    </w:t>
      </w:r>
    </w:p>
    <w:p w14:paraId="03F5291A" w14:textId="77777777" w:rsidR="006D218B" w:rsidRPr="0084634A" w:rsidRDefault="006D218B" w:rsidP="006D218B">
      <w:pPr>
        <w:pStyle w:val="Geenafstand"/>
        <w:numPr>
          <w:ilvl w:val="0"/>
          <w:numId w:val="34"/>
        </w:numPr>
        <w:spacing w:line="360" w:lineRule="auto"/>
        <w:jc w:val="both"/>
        <w:rPr>
          <w:rFonts w:cstheme="minorHAnsi"/>
          <w:lang w:val="fr-BE"/>
        </w:rPr>
      </w:pPr>
      <w:r w:rsidRPr="00A452A8">
        <w:rPr>
          <w:rFonts w:cstheme="minorHAnsi"/>
          <w:lang w:val="fr"/>
        </w:rPr>
        <w:t xml:space="preserve">Variabilité glycémique : coefficient de variation (CV), écart type (SD) </w:t>
      </w:r>
    </w:p>
    <w:p w14:paraId="6F367826" w14:textId="77777777" w:rsidR="006D218B" w:rsidRPr="00A452A8" w:rsidRDefault="006D218B" w:rsidP="006D218B">
      <w:pPr>
        <w:pStyle w:val="Geenafstand"/>
        <w:numPr>
          <w:ilvl w:val="0"/>
          <w:numId w:val="34"/>
        </w:numPr>
        <w:spacing w:line="360" w:lineRule="auto"/>
        <w:jc w:val="both"/>
        <w:rPr>
          <w:rFonts w:cstheme="minorHAnsi"/>
          <w:lang w:val="en-US"/>
        </w:rPr>
      </w:pPr>
      <w:r w:rsidRPr="00A452A8">
        <w:rPr>
          <w:rFonts w:cstheme="minorHAnsi"/>
          <w:lang w:val="fr"/>
        </w:rPr>
        <w:t>Concentration moyenne d</w:t>
      </w:r>
      <w:r>
        <w:rPr>
          <w:rFonts w:cstheme="minorHAnsi"/>
          <w:lang w:val="fr"/>
        </w:rPr>
        <w:t>u</w:t>
      </w:r>
      <w:r w:rsidRPr="00A452A8">
        <w:rPr>
          <w:rFonts w:cstheme="minorHAnsi"/>
          <w:lang w:val="fr"/>
        </w:rPr>
        <w:t xml:space="preserve"> glucose</w:t>
      </w:r>
    </w:p>
    <w:p w14:paraId="17AC425E" w14:textId="77777777" w:rsidR="006D218B" w:rsidRPr="00A452A8" w:rsidRDefault="006D218B" w:rsidP="006D218B">
      <w:pPr>
        <w:pStyle w:val="Geenafstand"/>
        <w:numPr>
          <w:ilvl w:val="0"/>
          <w:numId w:val="34"/>
        </w:numPr>
        <w:spacing w:line="360" w:lineRule="auto"/>
        <w:jc w:val="both"/>
        <w:rPr>
          <w:rFonts w:cstheme="minorHAnsi"/>
          <w:lang w:val="en-US"/>
        </w:rPr>
      </w:pPr>
      <w:r w:rsidRPr="00A452A8">
        <w:rPr>
          <w:rFonts w:cstheme="minorHAnsi"/>
          <w:lang w:val="fr"/>
        </w:rPr>
        <w:t>Changement d</w:t>
      </w:r>
      <w:r>
        <w:rPr>
          <w:rFonts w:cstheme="minorHAnsi"/>
          <w:lang w:val="fr"/>
        </w:rPr>
        <w:t>e</w:t>
      </w:r>
      <w:r w:rsidRPr="00A452A8">
        <w:rPr>
          <w:rFonts w:cstheme="minorHAnsi"/>
          <w:lang w:val="fr"/>
        </w:rPr>
        <w:t xml:space="preserve"> l’HbA1c</w:t>
      </w:r>
    </w:p>
    <w:p w14:paraId="467ACDAA" w14:textId="77777777" w:rsidR="006D218B" w:rsidRPr="00A452A8" w:rsidRDefault="006D218B" w:rsidP="006D218B">
      <w:pPr>
        <w:pStyle w:val="Geenafstand"/>
        <w:numPr>
          <w:ilvl w:val="0"/>
          <w:numId w:val="34"/>
        </w:numPr>
        <w:spacing w:line="360" w:lineRule="auto"/>
        <w:jc w:val="both"/>
        <w:rPr>
          <w:rFonts w:cstheme="minorHAnsi"/>
          <w:lang w:val="en-US"/>
        </w:rPr>
      </w:pPr>
      <w:r w:rsidRPr="00A452A8">
        <w:rPr>
          <w:rFonts w:cstheme="minorHAnsi"/>
          <w:lang w:val="fr"/>
        </w:rPr>
        <w:t>Peur de</w:t>
      </w:r>
      <w:r>
        <w:rPr>
          <w:rFonts w:cstheme="minorHAnsi"/>
          <w:lang w:val="fr"/>
        </w:rPr>
        <w:t>s</w:t>
      </w:r>
      <w:r w:rsidRPr="00A452A8">
        <w:rPr>
          <w:rFonts w:cstheme="minorHAnsi"/>
          <w:lang w:val="fr"/>
        </w:rPr>
        <w:t xml:space="preserve"> hypoglycémie</w:t>
      </w:r>
      <w:r>
        <w:rPr>
          <w:rFonts w:cstheme="minorHAnsi"/>
          <w:lang w:val="fr"/>
        </w:rPr>
        <w:t>s</w:t>
      </w:r>
    </w:p>
    <w:p w14:paraId="7030D177" w14:textId="77777777" w:rsidR="006D218B" w:rsidRPr="003A73BF" w:rsidRDefault="006D218B" w:rsidP="006D218B">
      <w:pPr>
        <w:pStyle w:val="Geenafstand"/>
        <w:numPr>
          <w:ilvl w:val="0"/>
          <w:numId w:val="34"/>
        </w:numPr>
        <w:spacing w:line="360" w:lineRule="auto"/>
        <w:jc w:val="both"/>
        <w:rPr>
          <w:rFonts w:cstheme="minorHAnsi"/>
          <w:lang w:val="en-US"/>
        </w:rPr>
      </w:pPr>
      <w:r w:rsidRPr="00A452A8">
        <w:rPr>
          <w:rFonts w:cstheme="minorHAnsi"/>
          <w:lang w:val="fr"/>
        </w:rPr>
        <w:t xml:space="preserve">Détresse </w:t>
      </w:r>
      <w:r>
        <w:rPr>
          <w:rFonts w:cstheme="minorHAnsi"/>
          <w:lang w:val="fr"/>
        </w:rPr>
        <w:t>ressentie attribuée</w:t>
      </w:r>
      <w:r w:rsidRPr="003A73BF">
        <w:rPr>
          <w:rFonts w:cstheme="minorHAnsi"/>
          <w:lang w:val="fr"/>
        </w:rPr>
        <w:t xml:space="preserve"> au diabète</w:t>
      </w:r>
    </w:p>
    <w:p w14:paraId="1BE0B2DA" w14:textId="77777777" w:rsidR="006D218B" w:rsidRPr="00A452A8" w:rsidRDefault="006D218B" w:rsidP="006D218B">
      <w:pPr>
        <w:pStyle w:val="Geenafstand"/>
        <w:numPr>
          <w:ilvl w:val="0"/>
          <w:numId w:val="34"/>
        </w:numPr>
        <w:spacing w:line="360" w:lineRule="auto"/>
        <w:jc w:val="both"/>
        <w:rPr>
          <w:rFonts w:cstheme="minorHAnsi"/>
          <w:lang w:val="en-US"/>
        </w:rPr>
      </w:pPr>
      <w:r w:rsidRPr="00A452A8">
        <w:rPr>
          <w:rFonts w:cstheme="minorHAnsi"/>
          <w:lang w:val="fr"/>
        </w:rPr>
        <w:t xml:space="preserve">Satisfaction </w:t>
      </w:r>
      <w:r>
        <w:rPr>
          <w:rFonts w:cstheme="minorHAnsi"/>
          <w:lang w:val="fr"/>
        </w:rPr>
        <w:t>envers le</w:t>
      </w:r>
      <w:r w:rsidRPr="00A452A8">
        <w:rPr>
          <w:rFonts w:cstheme="minorHAnsi"/>
          <w:lang w:val="fr"/>
        </w:rPr>
        <w:t xml:space="preserve"> traitement</w:t>
      </w:r>
    </w:p>
    <w:p w14:paraId="163A08F9" w14:textId="77777777" w:rsidR="006D218B" w:rsidRPr="00A452A8" w:rsidRDefault="006D218B" w:rsidP="006D218B">
      <w:pPr>
        <w:pStyle w:val="Geenafstand"/>
        <w:numPr>
          <w:ilvl w:val="0"/>
          <w:numId w:val="34"/>
        </w:numPr>
        <w:spacing w:line="360" w:lineRule="auto"/>
        <w:jc w:val="both"/>
        <w:rPr>
          <w:rFonts w:cstheme="minorHAnsi"/>
          <w:lang w:val="en-US"/>
        </w:rPr>
      </w:pPr>
      <w:r w:rsidRPr="00A452A8">
        <w:rPr>
          <w:rFonts w:cstheme="minorHAnsi"/>
          <w:lang w:val="fr"/>
        </w:rPr>
        <w:t>Qualité de vie</w:t>
      </w:r>
    </w:p>
    <w:p w14:paraId="4B76FFA3" w14:textId="77777777" w:rsidR="006D218B" w:rsidRPr="00A452A8" w:rsidRDefault="006D218B" w:rsidP="006D218B">
      <w:pPr>
        <w:pStyle w:val="Geenafstand"/>
        <w:numPr>
          <w:ilvl w:val="0"/>
          <w:numId w:val="34"/>
        </w:numPr>
        <w:spacing w:line="360" w:lineRule="auto"/>
        <w:jc w:val="both"/>
        <w:rPr>
          <w:rFonts w:cstheme="minorHAnsi"/>
          <w:lang w:val="en-US"/>
        </w:rPr>
      </w:pPr>
      <w:r w:rsidRPr="00A452A8">
        <w:rPr>
          <w:rFonts w:cstheme="minorHAnsi"/>
          <w:lang w:val="fr"/>
        </w:rPr>
        <w:t>Allergie/irritation de la peau</w:t>
      </w:r>
    </w:p>
    <w:p w14:paraId="2F39FF7C" w14:textId="77777777" w:rsidR="006D218B" w:rsidRPr="00F6376B" w:rsidRDefault="006D218B" w:rsidP="006D218B">
      <w:pPr>
        <w:pStyle w:val="Geenafstand"/>
        <w:numPr>
          <w:ilvl w:val="0"/>
          <w:numId w:val="34"/>
        </w:numPr>
        <w:spacing w:line="360" w:lineRule="auto"/>
        <w:jc w:val="both"/>
        <w:rPr>
          <w:rFonts w:cstheme="minorHAnsi"/>
          <w:lang w:val="fr-BE"/>
        </w:rPr>
      </w:pPr>
      <w:r w:rsidRPr="00A452A8">
        <w:rPr>
          <w:rFonts w:cstheme="minorHAnsi"/>
          <w:lang w:val="fr"/>
        </w:rPr>
        <w:t xml:space="preserve">Indication pour le démarrage de </w:t>
      </w:r>
      <w:r>
        <w:rPr>
          <w:rFonts w:cstheme="minorHAnsi"/>
          <w:lang w:val="fr"/>
        </w:rPr>
        <w:t>cette</w:t>
      </w:r>
      <w:r w:rsidRPr="00A452A8">
        <w:rPr>
          <w:rFonts w:cstheme="minorHAnsi"/>
          <w:lang w:val="fr"/>
        </w:rPr>
        <w:t xml:space="preserve"> technologie</w:t>
      </w:r>
    </w:p>
    <w:p w14:paraId="5F0B07C5" w14:textId="77777777" w:rsidR="006D218B" w:rsidRPr="00F6376B" w:rsidRDefault="006D218B" w:rsidP="006D218B">
      <w:pPr>
        <w:pStyle w:val="Geenafstand"/>
        <w:numPr>
          <w:ilvl w:val="0"/>
          <w:numId w:val="34"/>
        </w:numPr>
        <w:spacing w:line="360" w:lineRule="auto"/>
        <w:jc w:val="both"/>
        <w:rPr>
          <w:rFonts w:cstheme="minorHAnsi"/>
          <w:lang w:val="fr-BE"/>
        </w:rPr>
      </w:pPr>
      <w:r w:rsidRPr="0073142A">
        <w:rPr>
          <w:rFonts w:cstheme="minorHAnsi"/>
          <w:lang w:val="fr"/>
        </w:rPr>
        <w:t>Mauvais ressenti des hypoglycémies (Hypoglycemia unawareness syndrome)</w:t>
      </w:r>
    </w:p>
    <w:p w14:paraId="4535F498" w14:textId="77777777" w:rsidR="006D218B" w:rsidRPr="00A452A8" w:rsidRDefault="006D218B" w:rsidP="006D218B">
      <w:pPr>
        <w:pStyle w:val="Geenafstand"/>
        <w:numPr>
          <w:ilvl w:val="1"/>
          <w:numId w:val="38"/>
        </w:numPr>
        <w:spacing w:line="360" w:lineRule="auto"/>
        <w:jc w:val="both"/>
        <w:rPr>
          <w:rFonts w:cstheme="minorHAnsi"/>
          <w:b/>
          <w:lang w:val="en-US"/>
        </w:rPr>
      </w:pPr>
      <w:r w:rsidRPr="00A452A8">
        <w:rPr>
          <w:rFonts w:cstheme="minorHAnsi"/>
          <w:b/>
          <w:lang w:val="fr"/>
        </w:rPr>
        <w:lastRenderedPageBreak/>
        <w:t>Paramètres exploratoires</w:t>
      </w:r>
    </w:p>
    <w:p w14:paraId="41F557DD" w14:textId="77777777" w:rsidR="006D218B" w:rsidRDefault="006D218B" w:rsidP="006D218B">
      <w:pPr>
        <w:pStyle w:val="Geenafstand"/>
        <w:spacing w:line="360" w:lineRule="auto"/>
        <w:jc w:val="both"/>
        <w:rPr>
          <w:rFonts w:cstheme="minorHAnsi"/>
          <w:i/>
          <w:lang w:val="fr"/>
        </w:rPr>
      </w:pPr>
      <w:r>
        <w:rPr>
          <w:rFonts w:cstheme="minorHAnsi"/>
          <w:lang w:val="fr"/>
        </w:rPr>
        <w:t>(Les paramètres exploratoires</w:t>
      </w:r>
      <w:r w:rsidRPr="00A452A8">
        <w:rPr>
          <w:rFonts w:cstheme="minorHAnsi"/>
          <w:lang w:val="fr"/>
        </w:rPr>
        <w:t xml:space="preserve"> peuvent varier en fonction de la technologie</w:t>
      </w:r>
      <w:r>
        <w:rPr>
          <w:rFonts w:cstheme="minorHAnsi"/>
          <w:lang w:val="fr"/>
        </w:rPr>
        <w:t xml:space="preserve"> utilisée</w:t>
      </w:r>
      <w:r>
        <w:rPr>
          <w:rFonts w:cstheme="minorHAnsi"/>
          <w:i/>
          <w:lang w:val="fr"/>
        </w:rPr>
        <w:t>)</w:t>
      </w:r>
      <w:r w:rsidRPr="002F3CDF">
        <w:rPr>
          <w:rFonts w:cstheme="minorHAnsi"/>
          <w:i/>
          <w:lang w:val="fr"/>
        </w:rPr>
        <w:t>Tous les paramètres sont mesurés préalablement au passage à la nouvelle technologie, puis régulièrement jusqu’à … mois après le début de son utilisation.</w:t>
      </w:r>
    </w:p>
    <w:p w14:paraId="7C38A1A8" w14:textId="77777777" w:rsidR="006D218B" w:rsidRDefault="006D218B" w:rsidP="006D218B">
      <w:pPr>
        <w:pStyle w:val="Geenafstand"/>
        <w:spacing w:line="360" w:lineRule="auto"/>
        <w:jc w:val="both"/>
        <w:rPr>
          <w:rFonts w:cstheme="minorHAnsi"/>
          <w:i/>
          <w:lang w:val="fr"/>
        </w:rPr>
      </w:pPr>
    </w:p>
    <w:p w14:paraId="239EAB36" w14:textId="77777777" w:rsidR="006D218B" w:rsidRPr="00A452A8" w:rsidRDefault="006D218B" w:rsidP="006D218B">
      <w:pPr>
        <w:pStyle w:val="Geenafstand"/>
        <w:numPr>
          <w:ilvl w:val="0"/>
          <w:numId w:val="37"/>
        </w:numPr>
        <w:spacing w:line="360" w:lineRule="auto"/>
        <w:jc w:val="both"/>
        <w:rPr>
          <w:rFonts w:cstheme="minorHAnsi"/>
          <w:lang w:val="en-US"/>
        </w:rPr>
      </w:pPr>
      <w:r w:rsidRPr="00A452A8">
        <w:rPr>
          <w:rFonts w:cstheme="minorHAnsi"/>
          <w:lang w:val="fr"/>
        </w:rPr>
        <w:t>Fréquence de</w:t>
      </w:r>
      <w:r>
        <w:rPr>
          <w:rFonts w:cstheme="minorHAnsi"/>
          <w:lang w:val="fr"/>
        </w:rPr>
        <w:t xml:space="preserve">s </w:t>
      </w:r>
      <w:r w:rsidRPr="00A452A8">
        <w:rPr>
          <w:rFonts w:cstheme="minorHAnsi"/>
          <w:lang w:val="fr"/>
        </w:rPr>
        <w:t>hypoglycémie</w:t>
      </w:r>
      <w:r>
        <w:rPr>
          <w:rFonts w:cstheme="minorHAnsi"/>
          <w:lang w:val="fr"/>
        </w:rPr>
        <w:t>s</w:t>
      </w:r>
      <w:r w:rsidRPr="00A452A8">
        <w:rPr>
          <w:rFonts w:cstheme="minorHAnsi"/>
          <w:lang w:val="fr"/>
        </w:rPr>
        <w:t xml:space="preserve"> sévère</w:t>
      </w:r>
      <w:r>
        <w:rPr>
          <w:rFonts w:cstheme="minorHAnsi"/>
          <w:lang w:val="fr"/>
        </w:rPr>
        <w:t>s</w:t>
      </w:r>
    </w:p>
    <w:p w14:paraId="191AEFCA" w14:textId="77777777" w:rsidR="006D218B" w:rsidRPr="00A452A8" w:rsidRDefault="006D218B" w:rsidP="006D218B">
      <w:pPr>
        <w:pStyle w:val="Geenafstand"/>
        <w:numPr>
          <w:ilvl w:val="0"/>
          <w:numId w:val="37"/>
        </w:numPr>
        <w:spacing w:line="360" w:lineRule="auto"/>
        <w:jc w:val="both"/>
        <w:rPr>
          <w:rFonts w:cstheme="minorHAnsi"/>
          <w:lang w:val="en-US"/>
        </w:rPr>
      </w:pPr>
      <w:r w:rsidRPr="00A452A8">
        <w:rPr>
          <w:rFonts w:cstheme="minorHAnsi"/>
          <w:lang w:val="fr"/>
        </w:rPr>
        <w:t>Fréquence de l’acidocétose diabétique</w:t>
      </w:r>
    </w:p>
    <w:p w14:paraId="396DE290" w14:textId="77777777" w:rsidR="006D218B" w:rsidRPr="00F6376B" w:rsidRDefault="006D218B" w:rsidP="006D218B">
      <w:pPr>
        <w:pStyle w:val="Geenafstand"/>
        <w:numPr>
          <w:ilvl w:val="0"/>
          <w:numId w:val="37"/>
        </w:numPr>
        <w:spacing w:line="360" w:lineRule="auto"/>
        <w:jc w:val="both"/>
        <w:rPr>
          <w:rFonts w:cstheme="minorHAnsi"/>
          <w:lang w:val="fr-BE"/>
        </w:rPr>
      </w:pPr>
      <w:r w:rsidRPr="00A452A8">
        <w:rPr>
          <w:rFonts w:cstheme="minorHAnsi"/>
          <w:lang w:val="fr"/>
        </w:rPr>
        <w:t>Nombre de visites et/ou d’admissions à l’hôpital pour cause d’hypoglycémie sévère ou d’acidocétose diabétique</w:t>
      </w:r>
    </w:p>
    <w:p w14:paraId="47998168" w14:textId="77777777" w:rsidR="006D218B" w:rsidRPr="00F6376B" w:rsidRDefault="006D218B" w:rsidP="006D218B">
      <w:pPr>
        <w:pStyle w:val="Geenafstand"/>
        <w:numPr>
          <w:ilvl w:val="0"/>
          <w:numId w:val="37"/>
        </w:numPr>
        <w:spacing w:line="360" w:lineRule="auto"/>
        <w:jc w:val="both"/>
        <w:rPr>
          <w:rFonts w:cstheme="minorHAnsi"/>
          <w:lang w:val="fr-BE"/>
        </w:rPr>
      </w:pPr>
      <w:r w:rsidRPr="00A452A8">
        <w:rPr>
          <w:rFonts w:cstheme="minorHAnsi"/>
          <w:lang w:val="fr"/>
        </w:rPr>
        <w:t xml:space="preserve">Absentéisme au travail et à l’école (nombre de jours où un patient n’a pas pu se rendre au travail/à l’école en raison de son diabète (hors consultation)) </w:t>
      </w:r>
    </w:p>
    <w:p w14:paraId="67065D7A" w14:textId="77777777" w:rsidR="006D218B" w:rsidRPr="00F6376B" w:rsidRDefault="006D218B" w:rsidP="006D218B">
      <w:pPr>
        <w:pStyle w:val="Geenafstand"/>
        <w:numPr>
          <w:ilvl w:val="0"/>
          <w:numId w:val="37"/>
        </w:numPr>
        <w:spacing w:line="360" w:lineRule="auto"/>
        <w:jc w:val="both"/>
        <w:rPr>
          <w:rFonts w:cstheme="minorHAnsi"/>
          <w:lang w:val="fr-BE"/>
        </w:rPr>
      </w:pPr>
      <w:r w:rsidRPr="00A452A8">
        <w:rPr>
          <w:rFonts w:cstheme="minorHAnsi"/>
          <w:lang w:val="fr"/>
        </w:rPr>
        <w:t>Caractéristiques cliniques : modification de la dose quotidienne totale d’insuline (y compris le ratio basal/bolus) et du poids corporel</w:t>
      </w:r>
    </w:p>
    <w:p w14:paraId="7A3D0455" w14:textId="77777777" w:rsidR="006D218B" w:rsidRPr="00F6376B" w:rsidRDefault="006D218B" w:rsidP="006D218B">
      <w:pPr>
        <w:pStyle w:val="Geenafstand"/>
        <w:numPr>
          <w:ilvl w:val="0"/>
          <w:numId w:val="37"/>
        </w:numPr>
        <w:spacing w:line="360" w:lineRule="auto"/>
        <w:jc w:val="both"/>
        <w:rPr>
          <w:rFonts w:cstheme="minorHAnsi"/>
          <w:lang w:val="fr-BE"/>
        </w:rPr>
      </w:pPr>
      <w:r w:rsidRPr="00A452A8">
        <w:rPr>
          <w:rFonts w:cstheme="minorHAnsi"/>
          <w:lang w:val="fr"/>
        </w:rPr>
        <w:t xml:space="preserve">Pourcentage </w:t>
      </w:r>
      <w:r>
        <w:rPr>
          <w:rFonts w:cstheme="minorHAnsi"/>
          <w:lang w:val="fr"/>
        </w:rPr>
        <w:t xml:space="preserve">du temps </w:t>
      </w:r>
      <w:r w:rsidRPr="00A452A8">
        <w:rPr>
          <w:rFonts w:cstheme="minorHAnsi"/>
          <w:lang w:val="fr"/>
        </w:rPr>
        <w:t>d’utilisation de</w:t>
      </w:r>
      <w:r>
        <w:rPr>
          <w:rFonts w:cstheme="minorHAnsi"/>
          <w:lang w:val="fr"/>
        </w:rPr>
        <w:t xml:space="preserve"> la</w:t>
      </w:r>
      <w:r w:rsidRPr="00A452A8">
        <w:rPr>
          <w:rFonts w:cstheme="minorHAnsi"/>
          <w:lang w:val="fr"/>
        </w:rPr>
        <w:t xml:space="preserve"> nouvelle technologie</w:t>
      </w:r>
    </w:p>
    <w:p w14:paraId="11DC2A1E" w14:textId="77777777" w:rsidR="006D218B" w:rsidRPr="00A452A8" w:rsidRDefault="006D218B" w:rsidP="006D218B">
      <w:pPr>
        <w:pStyle w:val="Geenafstand"/>
        <w:numPr>
          <w:ilvl w:val="0"/>
          <w:numId w:val="37"/>
        </w:numPr>
        <w:spacing w:line="360" w:lineRule="auto"/>
        <w:jc w:val="both"/>
        <w:rPr>
          <w:rFonts w:cstheme="minorHAnsi"/>
          <w:lang w:val="en-US"/>
        </w:rPr>
      </w:pPr>
      <w:r w:rsidRPr="00A452A8">
        <w:rPr>
          <w:rFonts w:cstheme="minorHAnsi"/>
          <w:lang w:val="fr"/>
        </w:rPr>
        <w:t xml:space="preserve">Indications </w:t>
      </w:r>
      <w:r>
        <w:rPr>
          <w:rFonts w:cstheme="minorHAnsi"/>
          <w:lang w:val="fr"/>
        </w:rPr>
        <w:t xml:space="preserve">pour son </w:t>
      </w:r>
      <w:r w:rsidRPr="00A452A8">
        <w:rPr>
          <w:rFonts w:cstheme="minorHAnsi"/>
          <w:lang w:val="fr"/>
        </w:rPr>
        <w:t>utilisation</w:t>
      </w:r>
    </w:p>
    <w:p w14:paraId="4648707A" w14:textId="77777777" w:rsidR="006D218B" w:rsidRPr="00F6376B" w:rsidRDefault="006D218B" w:rsidP="006D218B">
      <w:pPr>
        <w:pStyle w:val="Geenafstand"/>
        <w:numPr>
          <w:ilvl w:val="0"/>
          <w:numId w:val="37"/>
        </w:numPr>
        <w:spacing w:line="360" w:lineRule="auto"/>
        <w:jc w:val="both"/>
        <w:rPr>
          <w:rFonts w:cstheme="minorHAnsi"/>
          <w:lang w:val="fr-BE"/>
        </w:rPr>
      </w:pPr>
      <w:r w:rsidRPr="00A452A8">
        <w:rPr>
          <w:rFonts w:cstheme="minorHAnsi"/>
          <w:lang w:val="fr"/>
        </w:rPr>
        <w:t xml:space="preserve">Effets indésirables de </w:t>
      </w:r>
      <w:r>
        <w:rPr>
          <w:rFonts w:cstheme="minorHAnsi"/>
          <w:lang w:val="fr"/>
        </w:rPr>
        <w:t xml:space="preserve">la </w:t>
      </w:r>
      <w:r w:rsidRPr="00A452A8">
        <w:rPr>
          <w:rFonts w:cstheme="minorHAnsi"/>
          <w:lang w:val="fr"/>
        </w:rPr>
        <w:t>nouvelle technologie</w:t>
      </w:r>
    </w:p>
    <w:p w14:paraId="640FDF45" w14:textId="77777777" w:rsidR="006D218B" w:rsidRPr="00F6376B" w:rsidRDefault="006D218B" w:rsidP="006D218B">
      <w:pPr>
        <w:pStyle w:val="Geenafstand"/>
        <w:numPr>
          <w:ilvl w:val="0"/>
          <w:numId w:val="37"/>
        </w:numPr>
        <w:spacing w:line="360" w:lineRule="auto"/>
        <w:jc w:val="both"/>
        <w:rPr>
          <w:rFonts w:cstheme="minorHAnsi"/>
          <w:lang w:val="fr-BE"/>
        </w:rPr>
      </w:pPr>
      <w:r w:rsidRPr="00A452A8">
        <w:rPr>
          <w:rFonts w:cstheme="minorHAnsi"/>
          <w:lang w:val="fr"/>
        </w:rPr>
        <w:t xml:space="preserve">Nombre de patients qui interrompent le traitement </w:t>
      </w:r>
    </w:p>
    <w:p w14:paraId="4FF549EF" w14:textId="77777777" w:rsidR="006D218B" w:rsidRPr="00F6376B" w:rsidRDefault="006D218B" w:rsidP="006D218B">
      <w:pPr>
        <w:pStyle w:val="Geenafstand"/>
        <w:numPr>
          <w:ilvl w:val="0"/>
          <w:numId w:val="37"/>
        </w:numPr>
        <w:spacing w:after="240" w:line="360" w:lineRule="auto"/>
        <w:jc w:val="both"/>
        <w:rPr>
          <w:rFonts w:cstheme="minorHAnsi"/>
          <w:lang w:val="fr-BE"/>
        </w:rPr>
      </w:pPr>
      <w:r w:rsidRPr="00A452A8">
        <w:rPr>
          <w:rFonts w:cstheme="minorHAnsi"/>
          <w:lang w:val="fr"/>
        </w:rPr>
        <w:t xml:space="preserve">Raisons de l’interruption – </w:t>
      </w:r>
      <w:r w:rsidRPr="00A452A8">
        <w:rPr>
          <w:rFonts w:cstheme="minorHAnsi"/>
          <w:i/>
          <w:lang w:val="fr"/>
        </w:rPr>
        <w:t>uniquement en cas d’interruption</w:t>
      </w:r>
    </w:p>
    <w:p w14:paraId="102236EF" w14:textId="77777777" w:rsidR="006D218B" w:rsidRPr="00A452A8" w:rsidRDefault="006D218B" w:rsidP="006D218B">
      <w:pPr>
        <w:pStyle w:val="Geenafstand"/>
        <w:spacing w:after="240" w:line="360" w:lineRule="auto"/>
        <w:jc w:val="both"/>
        <w:rPr>
          <w:rFonts w:cstheme="minorHAnsi"/>
          <w:lang w:val="en-US"/>
        </w:rPr>
      </w:pPr>
      <w:r w:rsidRPr="00A452A8">
        <w:rPr>
          <w:rFonts w:cstheme="minorHAnsi"/>
          <w:lang w:val="fr"/>
        </w:rPr>
        <w:t>Facultatif :</w:t>
      </w:r>
    </w:p>
    <w:p w14:paraId="0BA231E3" w14:textId="77777777" w:rsidR="006D218B" w:rsidRPr="00F6376B" w:rsidRDefault="006D218B" w:rsidP="006D218B">
      <w:pPr>
        <w:pStyle w:val="Geenafstand"/>
        <w:numPr>
          <w:ilvl w:val="0"/>
          <w:numId w:val="37"/>
        </w:numPr>
        <w:spacing w:line="360" w:lineRule="auto"/>
        <w:jc w:val="both"/>
        <w:rPr>
          <w:rFonts w:cstheme="minorHAnsi"/>
          <w:lang w:val="fr-BE"/>
        </w:rPr>
      </w:pPr>
      <w:r w:rsidRPr="00A452A8">
        <w:rPr>
          <w:rFonts w:cstheme="minorHAnsi"/>
          <w:lang w:val="fr"/>
        </w:rPr>
        <w:t>Paramètre composite</w:t>
      </w:r>
      <w:r>
        <w:rPr>
          <w:rFonts w:cstheme="minorHAnsi"/>
          <w:lang w:val="fr"/>
        </w:rPr>
        <w:t xml:space="preserve"> : </w:t>
      </w:r>
      <w:r w:rsidRPr="00A452A8">
        <w:rPr>
          <w:rFonts w:cstheme="minorHAnsi"/>
          <w:lang w:val="fr"/>
        </w:rPr>
        <w:t xml:space="preserve">HbA1c </w:t>
      </w:r>
      <w:r>
        <w:rPr>
          <w:rFonts w:cstheme="minorHAnsi"/>
          <w:lang w:val="fr"/>
        </w:rPr>
        <w:t xml:space="preserve">et </w:t>
      </w:r>
      <w:r w:rsidRPr="00A452A8">
        <w:rPr>
          <w:rFonts w:cstheme="minorHAnsi"/>
          <w:lang w:val="fr"/>
        </w:rPr>
        <w:t xml:space="preserve">temps </w:t>
      </w:r>
      <w:r>
        <w:rPr>
          <w:rFonts w:cstheme="minorHAnsi"/>
          <w:lang w:val="fr"/>
        </w:rPr>
        <w:t xml:space="preserve">passé en </w:t>
      </w:r>
      <w:r w:rsidRPr="00A452A8">
        <w:rPr>
          <w:rFonts w:cstheme="minorHAnsi"/>
          <w:lang w:val="fr"/>
        </w:rPr>
        <w:t>hypoglycémie &lt; 70 mg/dl</w:t>
      </w:r>
    </w:p>
    <w:p w14:paraId="68609ABE" w14:textId="77777777" w:rsidR="006D218B" w:rsidRPr="00F6376B" w:rsidRDefault="006D218B" w:rsidP="006D218B">
      <w:pPr>
        <w:pStyle w:val="Geenafstand"/>
        <w:numPr>
          <w:ilvl w:val="0"/>
          <w:numId w:val="37"/>
        </w:numPr>
        <w:spacing w:line="360" w:lineRule="auto"/>
        <w:jc w:val="both"/>
        <w:rPr>
          <w:rFonts w:cstheme="minorHAnsi"/>
          <w:lang w:val="fr-BE"/>
        </w:rPr>
      </w:pPr>
      <w:r w:rsidRPr="00A452A8">
        <w:rPr>
          <w:rFonts w:cstheme="minorHAnsi"/>
          <w:lang w:val="fr"/>
        </w:rPr>
        <w:t xml:space="preserve">Fréquence des contacts (non planifiés) avec l’équipe </w:t>
      </w:r>
      <w:r>
        <w:rPr>
          <w:rFonts w:cstheme="minorHAnsi"/>
          <w:lang w:val="fr"/>
        </w:rPr>
        <w:t>de diabétologie</w:t>
      </w:r>
    </w:p>
    <w:p w14:paraId="5D1D5D96" w14:textId="77777777" w:rsidR="006D218B" w:rsidRPr="00F6376B" w:rsidRDefault="006D218B" w:rsidP="006D218B">
      <w:pPr>
        <w:pStyle w:val="Geenafstand"/>
        <w:spacing w:after="240" w:line="360" w:lineRule="auto"/>
        <w:jc w:val="both"/>
        <w:rPr>
          <w:rFonts w:cstheme="minorHAnsi"/>
          <w:lang w:val="fr-BE"/>
        </w:rPr>
      </w:pPr>
    </w:p>
    <w:p w14:paraId="4A9C3947" w14:textId="77777777" w:rsidR="006D218B" w:rsidRPr="00A452A8" w:rsidRDefault="006D218B" w:rsidP="006D218B">
      <w:pPr>
        <w:pStyle w:val="Geenafstand"/>
        <w:numPr>
          <w:ilvl w:val="1"/>
          <w:numId w:val="38"/>
        </w:numPr>
        <w:spacing w:line="360" w:lineRule="auto"/>
        <w:jc w:val="both"/>
        <w:rPr>
          <w:rFonts w:cstheme="minorHAnsi"/>
          <w:b/>
          <w:lang w:val="en-US"/>
        </w:rPr>
      </w:pPr>
      <w:r w:rsidRPr="00A452A8">
        <w:rPr>
          <w:rFonts w:cstheme="minorHAnsi"/>
          <w:b/>
          <w:lang w:val="fr"/>
        </w:rPr>
        <w:t>Conception de l’essai</w:t>
      </w:r>
    </w:p>
    <w:p w14:paraId="664E474F" w14:textId="77777777" w:rsidR="006D218B" w:rsidRPr="00883AED" w:rsidRDefault="006D218B" w:rsidP="006D218B">
      <w:pPr>
        <w:pStyle w:val="Geenafstand"/>
        <w:spacing w:after="240" w:line="360" w:lineRule="auto"/>
        <w:jc w:val="both"/>
        <w:rPr>
          <w:rFonts w:cstheme="minorHAnsi"/>
          <w:lang w:val="fr-BE"/>
        </w:rPr>
      </w:pPr>
      <w:r w:rsidRPr="00A452A8">
        <w:rPr>
          <w:rFonts w:cstheme="minorHAnsi"/>
          <w:lang w:val="fr"/>
        </w:rPr>
        <w:t xml:space="preserve">Il s’agit d’une étude observationnelle multicentrique en situation </w:t>
      </w:r>
      <w:r>
        <w:rPr>
          <w:rFonts w:cstheme="minorHAnsi"/>
          <w:lang w:val="fr"/>
        </w:rPr>
        <w:t xml:space="preserve">de vie </w:t>
      </w:r>
      <w:r w:rsidRPr="00A452A8">
        <w:rPr>
          <w:rFonts w:cstheme="minorHAnsi"/>
          <w:lang w:val="fr"/>
        </w:rPr>
        <w:t xml:space="preserve">réelle qui analyse les données </w:t>
      </w:r>
      <w:r>
        <w:rPr>
          <w:rFonts w:cstheme="minorHAnsi"/>
          <w:lang w:val="fr"/>
        </w:rPr>
        <w:t>d’</w:t>
      </w:r>
      <w:r w:rsidRPr="00A452A8">
        <w:rPr>
          <w:rFonts w:cstheme="minorHAnsi"/>
          <w:lang w:val="fr"/>
        </w:rPr>
        <w:t xml:space="preserve">utilisation du système …. chez les patients atteints de diabète de type 1 traités dans tous les centres participants en Belgique. Les données </w:t>
      </w:r>
      <w:r>
        <w:rPr>
          <w:rFonts w:cstheme="minorHAnsi"/>
          <w:lang w:val="fr"/>
        </w:rPr>
        <w:t xml:space="preserve">seront analysées pour les patients équipés par le système …… </w:t>
      </w:r>
      <w:r w:rsidRPr="00A452A8">
        <w:rPr>
          <w:rFonts w:cstheme="minorHAnsi"/>
          <w:lang w:val="fr"/>
        </w:rPr>
        <w:t>entre …. (date) jusqu’au ... (date) inclus. Les données seront collectées au cours du suivi clinique de routine à partir de</w:t>
      </w:r>
      <w:r>
        <w:rPr>
          <w:rFonts w:cstheme="minorHAnsi"/>
          <w:lang w:val="fr"/>
        </w:rPr>
        <w:t>s</w:t>
      </w:r>
      <w:r w:rsidRPr="00A452A8">
        <w:rPr>
          <w:rFonts w:cstheme="minorHAnsi"/>
          <w:lang w:val="fr"/>
        </w:rPr>
        <w:t xml:space="preserve"> dossiers médicaux informatisés, de questionnaires, de</w:t>
      </w:r>
      <w:r>
        <w:rPr>
          <w:rFonts w:cstheme="minorHAnsi"/>
          <w:lang w:val="fr"/>
        </w:rPr>
        <w:t>s</w:t>
      </w:r>
      <w:r w:rsidRPr="00A452A8">
        <w:rPr>
          <w:rFonts w:cstheme="minorHAnsi"/>
          <w:lang w:val="fr"/>
        </w:rPr>
        <w:t xml:space="preserve"> tests de laboratoire </w:t>
      </w:r>
      <w:r>
        <w:rPr>
          <w:rFonts w:cstheme="minorHAnsi"/>
          <w:lang w:val="fr"/>
        </w:rPr>
        <w:t>réalisés dans le cadre du suivi clinique standard</w:t>
      </w:r>
      <w:r w:rsidRPr="00A452A8">
        <w:rPr>
          <w:rFonts w:cstheme="minorHAnsi"/>
          <w:lang w:val="fr"/>
        </w:rPr>
        <w:t xml:space="preserve"> et </w:t>
      </w:r>
      <w:r>
        <w:rPr>
          <w:rFonts w:cstheme="minorHAnsi"/>
          <w:lang w:val="fr"/>
        </w:rPr>
        <w:t>à partir des lecteurs du glucose en continu (CGM)</w:t>
      </w:r>
      <w:r w:rsidRPr="00A452A8">
        <w:rPr>
          <w:rFonts w:cstheme="minorHAnsi"/>
          <w:lang w:val="fr"/>
        </w:rPr>
        <w:t xml:space="preserve">. Les données </w:t>
      </w:r>
      <w:r>
        <w:rPr>
          <w:rFonts w:cstheme="minorHAnsi"/>
          <w:lang w:val="fr"/>
        </w:rPr>
        <w:t>baseline</w:t>
      </w:r>
      <w:r w:rsidRPr="00A452A8">
        <w:rPr>
          <w:rFonts w:cstheme="minorHAnsi"/>
          <w:lang w:val="fr"/>
        </w:rPr>
        <w:t xml:space="preserve"> avant </w:t>
      </w:r>
      <w:r>
        <w:rPr>
          <w:rFonts w:cstheme="minorHAnsi"/>
          <w:lang w:val="fr"/>
        </w:rPr>
        <w:t>la mise en place</w:t>
      </w:r>
      <w:r w:rsidRPr="00A452A8">
        <w:rPr>
          <w:rFonts w:cstheme="minorHAnsi"/>
          <w:lang w:val="fr"/>
        </w:rPr>
        <w:t xml:space="preserve"> (jusqu’à .… mois) du système ..... </w:t>
      </w:r>
      <w:r>
        <w:rPr>
          <w:rFonts w:cstheme="minorHAnsi"/>
          <w:lang w:val="fr"/>
        </w:rPr>
        <w:t xml:space="preserve"> </w:t>
      </w:r>
      <w:r w:rsidRPr="00A452A8">
        <w:rPr>
          <w:rFonts w:cstheme="minorHAnsi"/>
          <w:lang w:val="fr"/>
        </w:rPr>
        <w:t xml:space="preserve">et les données de suivi </w:t>
      </w:r>
      <w:r>
        <w:rPr>
          <w:rFonts w:cstheme="minorHAnsi"/>
          <w:lang w:val="fr"/>
        </w:rPr>
        <w:t>jusqu’</w:t>
      </w:r>
      <w:r w:rsidRPr="00A452A8">
        <w:rPr>
          <w:rFonts w:cstheme="minorHAnsi"/>
          <w:lang w:val="fr"/>
        </w:rPr>
        <w:t xml:space="preserve">à .... mois seront analysées. Aucune intervention médicale, ni visite supplémentaire ou test de laboratoire n’est prévu en dehors </w:t>
      </w:r>
      <w:r>
        <w:rPr>
          <w:rFonts w:cstheme="minorHAnsi"/>
          <w:lang w:val="fr"/>
        </w:rPr>
        <w:t>du suivi</w:t>
      </w:r>
      <w:r w:rsidRPr="00A452A8">
        <w:rPr>
          <w:rFonts w:cstheme="minorHAnsi"/>
          <w:lang w:val="fr"/>
        </w:rPr>
        <w:t xml:space="preserve"> clinique </w:t>
      </w:r>
      <w:r>
        <w:rPr>
          <w:rFonts w:cstheme="minorHAnsi"/>
          <w:lang w:val="fr"/>
        </w:rPr>
        <w:t>habituel</w:t>
      </w:r>
      <w:r w:rsidRPr="00A452A8">
        <w:rPr>
          <w:rFonts w:cstheme="minorHAnsi"/>
          <w:lang w:val="fr"/>
        </w:rPr>
        <w:t xml:space="preserve">. Le contrôle de la glycémie et les résultats </w:t>
      </w:r>
      <w:r w:rsidRPr="00A452A8">
        <w:rPr>
          <w:rFonts w:cstheme="minorHAnsi"/>
          <w:lang w:val="fr"/>
        </w:rPr>
        <w:lastRenderedPageBreak/>
        <w:t xml:space="preserve">rapportés par les patients au cours du suivi seront comparés aux données de contrôle de la glycémie et aux résultats rapportés par les patients au départ. </w:t>
      </w:r>
    </w:p>
    <w:p w14:paraId="64129ED4" w14:textId="77777777" w:rsidR="006D218B" w:rsidRPr="00883AED" w:rsidRDefault="006D218B" w:rsidP="006D218B">
      <w:pPr>
        <w:pStyle w:val="Geenafstand"/>
        <w:spacing w:line="360" w:lineRule="auto"/>
        <w:jc w:val="both"/>
        <w:rPr>
          <w:rFonts w:cstheme="minorHAnsi"/>
          <w:i/>
          <w:lang w:val="fr-BE"/>
        </w:rPr>
      </w:pPr>
      <w:r>
        <w:rPr>
          <w:rFonts w:cstheme="minorHAnsi"/>
          <w:i/>
          <w:lang w:val="fr"/>
        </w:rPr>
        <w:t xml:space="preserve">La technologie évaluée </w:t>
      </w:r>
      <w:r w:rsidRPr="00A452A8">
        <w:rPr>
          <w:rFonts w:cstheme="minorHAnsi"/>
          <w:i/>
          <w:lang w:val="fr"/>
        </w:rPr>
        <w:t xml:space="preserve">: </w:t>
      </w:r>
    </w:p>
    <w:p w14:paraId="396411E5" w14:textId="77777777" w:rsidR="006D218B" w:rsidRPr="0073142A" w:rsidRDefault="006D218B" w:rsidP="006D218B">
      <w:pPr>
        <w:pStyle w:val="Geenafstand"/>
        <w:spacing w:line="360" w:lineRule="auto"/>
        <w:jc w:val="both"/>
        <w:rPr>
          <w:rFonts w:cstheme="minorHAnsi"/>
          <w:lang w:val="fr-BE"/>
        </w:rPr>
      </w:pPr>
      <w:r>
        <w:rPr>
          <w:rFonts w:cstheme="minorHAnsi"/>
          <w:lang w:val="fr"/>
        </w:rPr>
        <w:t>(</w:t>
      </w:r>
      <w:r w:rsidRPr="0073142A">
        <w:rPr>
          <w:rFonts w:cstheme="minorHAnsi"/>
          <w:lang w:val="fr"/>
        </w:rPr>
        <w:t>Description en fonction du système testé</w:t>
      </w:r>
      <w:r>
        <w:rPr>
          <w:rFonts w:cstheme="minorHAnsi"/>
          <w:lang w:val="fr"/>
        </w:rPr>
        <w:t>)</w:t>
      </w:r>
    </w:p>
    <w:p w14:paraId="4F0F40BA" w14:textId="77777777" w:rsidR="006D218B" w:rsidRPr="00883AED" w:rsidRDefault="006D218B" w:rsidP="006D218B">
      <w:pPr>
        <w:pStyle w:val="Geenafstand"/>
        <w:spacing w:line="360" w:lineRule="auto"/>
        <w:jc w:val="both"/>
        <w:rPr>
          <w:rFonts w:cstheme="minorHAnsi"/>
          <w:lang w:val="fr-BE"/>
        </w:rPr>
      </w:pPr>
    </w:p>
    <w:p w14:paraId="173304CD" w14:textId="77777777" w:rsidR="006D218B" w:rsidRPr="00A452A8" w:rsidRDefault="006D218B" w:rsidP="006D218B">
      <w:pPr>
        <w:pStyle w:val="Geenafstand"/>
        <w:numPr>
          <w:ilvl w:val="1"/>
          <w:numId w:val="38"/>
        </w:numPr>
        <w:spacing w:line="360" w:lineRule="auto"/>
        <w:jc w:val="both"/>
        <w:rPr>
          <w:rFonts w:cstheme="minorHAnsi"/>
          <w:b/>
          <w:lang w:val="en-US"/>
        </w:rPr>
      </w:pPr>
      <w:r w:rsidRPr="00A452A8">
        <w:rPr>
          <w:rFonts w:cstheme="minorHAnsi"/>
          <w:b/>
          <w:lang w:val="fr"/>
        </w:rPr>
        <w:t xml:space="preserve">Diagramme de l’essai </w:t>
      </w:r>
    </w:p>
    <w:tbl>
      <w:tblPr>
        <w:tblStyle w:val="Tabelraster"/>
        <w:tblW w:w="9351" w:type="dxa"/>
        <w:tblLayout w:type="fixed"/>
        <w:tblLook w:val="04A0" w:firstRow="1" w:lastRow="0" w:firstColumn="1" w:lastColumn="0" w:noHBand="0" w:noVBand="1"/>
      </w:tblPr>
      <w:tblGrid>
        <w:gridCol w:w="2830"/>
        <w:gridCol w:w="2127"/>
        <w:gridCol w:w="1105"/>
        <w:gridCol w:w="1021"/>
        <w:gridCol w:w="1134"/>
        <w:gridCol w:w="1134"/>
      </w:tblGrid>
      <w:tr w:rsidR="006D218B" w:rsidRPr="00A452A8" w14:paraId="2623471A" w14:textId="77777777" w:rsidTr="00F67E89">
        <w:tc>
          <w:tcPr>
            <w:tcW w:w="2830" w:type="dxa"/>
          </w:tcPr>
          <w:p w14:paraId="1B4BEF29" w14:textId="77777777" w:rsidR="006D218B" w:rsidRPr="00A452A8" w:rsidRDefault="006D218B" w:rsidP="00F67E89">
            <w:pPr>
              <w:pStyle w:val="Geenafstand"/>
              <w:jc w:val="both"/>
              <w:rPr>
                <w:rFonts w:cstheme="minorHAnsi"/>
                <w:b/>
                <w:lang w:val="en-US"/>
              </w:rPr>
            </w:pPr>
          </w:p>
        </w:tc>
        <w:tc>
          <w:tcPr>
            <w:tcW w:w="2127" w:type="dxa"/>
          </w:tcPr>
          <w:p w14:paraId="4B22C4B2" w14:textId="77777777" w:rsidR="006D218B" w:rsidRPr="00A452A8" w:rsidRDefault="006D218B" w:rsidP="00F67E89">
            <w:pPr>
              <w:pStyle w:val="Geenafstand"/>
              <w:jc w:val="both"/>
              <w:rPr>
                <w:rFonts w:cstheme="minorHAnsi"/>
                <w:b/>
                <w:lang w:val="en-US"/>
              </w:rPr>
            </w:pPr>
            <w:r w:rsidRPr="00A452A8">
              <w:rPr>
                <w:rFonts w:cstheme="minorHAnsi"/>
                <w:b/>
                <w:lang w:val="fr"/>
              </w:rPr>
              <w:t xml:space="preserve">Jusqu’à … mois </w:t>
            </w:r>
          </w:p>
          <w:p w14:paraId="0FE0C17A" w14:textId="77777777" w:rsidR="006D218B" w:rsidRPr="00A452A8" w:rsidRDefault="006D218B" w:rsidP="00F67E89">
            <w:pPr>
              <w:pStyle w:val="Geenafstand"/>
              <w:jc w:val="both"/>
              <w:rPr>
                <w:rFonts w:cstheme="minorHAnsi"/>
                <w:i/>
                <w:lang w:val="en-US"/>
              </w:rPr>
            </w:pPr>
            <w:r w:rsidRPr="00A452A8">
              <w:rPr>
                <w:rFonts w:cstheme="minorHAnsi"/>
                <w:i/>
                <w:lang w:val="fr"/>
              </w:rPr>
              <w:t xml:space="preserve">(après avoir donné </w:t>
            </w:r>
          </w:p>
          <w:p w14:paraId="3C6B0C82" w14:textId="77777777" w:rsidR="006D218B" w:rsidRPr="00A452A8" w:rsidRDefault="006D218B" w:rsidP="00F67E89">
            <w:pPr>
              <w:pStyle w:val="Geenafstand"/>
              <w:jc w:val="both"/>
              <w:rPr>
                <w:rFonts w:cstheme="minorHAnsi"/>
                <w:b/>
                <w:lang w:val="en-US"/>
              </w:rPr>
            </w:pPr>
            <w:r w:rsidRPr="00A452A8">
              <w:rPr>
                <w:rFonts w:cstheme="minorHAnsi"/>
                <w:i/>
                <w:lang w:val="fr"/>
              </w:rPr>
              <w:t>le consentement éclairé)</w:t>
            </w:r>
          </w:p>
        </w:tc>
        <w:tc>
          <w:tcPr>
            <w:tcW w:w="1105" w:type="dxa"/>
          </w:tcPr>
          <w:p w14:paraId="71CBB0FD" w14:textId="77777777" w:rsidR="006D218B" w:rsidRPr="00A452A8" w:rsidRDefault="006D218B" w:rsidP="00F67E89">
            <w:pPr>
              <w:pStyle w:val="Geenafstand"/>
              <w:jc w:val="both"/>
              <w:rPr>
                <w:rFonts w:cstheme="minorHAnsi"/>
                <w:b/>
                <w:lang w:val="en-US"/>
              </w:rPr>
            </w:pPr>
            <w:r>
              <w:rPr>
                <w:rFonts w:cstheme="minorHAnsi"/>
                <w:b/>
                <w:lang w:val="fr"/>
              </w:rPr>
              <w:t>Baseline</w:t>
            </w:r>
          </w:p>
        </w:tc>
        <w:tc>
          <w:tcPr>
            <w:tcW w:w="1021" w:type="dxa"/>
          </w:tcPr>
          <w:p w14:paraId="2E51CAFA" w14:textId="77777777" w:rsidR="006D218B" w:rsidRPr="00A452A8" w:rsidRDefault="006D218B" w:rsidP="00F67E89">
            <w:pPr>
              <w:pStyle w:val="Geenafstand"/>
              <w:jc w:val="both"/>
              <w:rPr>
                <w:rFonts w:cstheme="minorHAnsi"/>
                <w:b/>
                <w:lang w:val="en-US"/>
              </w:rPr>
            </w:pPr>
            <w:r w:rsidRPr="00A452A8">
              <w:rPr>
                <w:rFonts w:cstheme="minorHAnsi"/>
                <w:b/>
                <w:lang w:val="fr"/>
              </w:rPr>
              <w:t>Mois 4</w:t>
            </w:r>
          </w:p>
        </w:tc>
        <w:tc>
          <w:tcPr>
            <w:tcW w:w="1134" w:type="dxa"/>
          </w:tcPr>
          <w:p w14:paraId="12E4B669" w14:textId="77777777" w:rsidR="006D218B" w:rsidRPr="00A452A8" w:rsidRDefault="006D218B" w:rsidP="00F67E89">
            <w:pPr>
              <w:pStyle w:val="Geenafstand"/>
              <w:jc w:val="both"/>
              <w:rPr>
                <w:rFonts w:cstheme="minorHAnsi"/>
                <w:b/>
                <w:lang w:val="en-US"/>
              </w:rPr>
            </w:pPr>
            <w:r w:rsidRPr="00A452A8">
              <w:rPr>
                <w:rFonts w:cstheme="minorHAnsi"/>
                <w:b/>
                <w:lang w:val="fr"/>
              </w:rPr>
              <w:t>Mois 8</w:t>
            </w:r>
          </w:p>
        </w:tc>
        <w:tc>
          <w:tcPr>
            <w:tcW w:w="1134" w:type="dxa"/>
          </w:tcPr>
          <w:p w14:paraId="6B368899" w14:textId="77777777" w:rsidR="006D218B" w:rsidRPr="00A452A8" w:rsidRDefault="006D218B" w:rsidP="00F67E89">
            <w:pPr>
              <w:pStyle w:val="Geenafstand"/>
              <w:jc w:val="both"/>
              <w:rPr>
                <w:rFonts w:cstheme="minorHAnsi"/>
                <w:b/>
                <w:lang w:val="en-US"/>
              </w:rPr>
            </w:pPr>
            <w:r w:rsidRPr="00A452A8">
              <w:rPr>
                <w:rFonts w:cstheme="minorHAnsi"/>
                <w:b/>
                <w:lang w:val="fr"/>
              </w:rPr>
              <w:t>Mois 12</w:t>
            </w:r>
          </w:p>
        </w:tc>
      </w:tr>
      <w:tr w:rsidR="006D218B" w:rsidRPr="00A452A8" w14:paraId="7AE3991E" w14:textId="77777777" w:rsidTr="00F67E89">
        <w:trPr>
          <w:trHeight w:val="404"/>
        </w:trPr>
        <w:tc>
          <w:tcPr>
            <w:tcW w:w="2830" w:type="dxa"/>
          </w:tcPr>
          <w:p w14:paraId="326B6B1E" w14:textId="77777777" w:rsidR="006D218B" w:rsidRPr="00A452A8" w:rsidRDefault="006D218B" w:rsidP="00F67E89">
            <w:pPr>
              <w:pStyle w:val="Geenafstand"/>
              <w:jc w:val="both"/>
              <w:rPr>
                <w:rFonts w:cstheme="minorHAnsi"/>
                <w:b/>
                <w:lang w:val="en-US"/>
              </w:rPr>
            </w:pPr>
            <w:r w:rsidRPr="00A452A8">
              <w:rPr>
                <w:rFonts w:cstheme="minorHAnsi"/>
                <w:b/>
                <w:lang w:val="fr"/>
              </w:rPr>
              <w:t>Consentement éclairé</w:t>
            </w:r>
          </w:p>
        </w:tc>
        <w:tc>
          <w:tcPr>
            <w:tcW w:w="2127" w:type="dxa"/>
          </w:tcPr>
          <w:p w14:paraId="5DF919FD" w14:textId="77777777" w:rsidR="006D218B" w:rsidRPr="00A452A8" w:rsidRDefault="006D218B" w:rsidP="00F67E89">
            <w:pPr>
              <w:pStyle w:val="Geenafstand"/>
              <w:jc w:val="both"/>
              <w:rPr>
                <w:rFonts w:cstheme="minorHAnsi"/>
                <w:lang w:val="en-US"/>
              </w:rPr>
            </w:pPr>
          </w:p>
        </w:tc>
        <w:tc>
          <w:tcPr>
            <w:tcW w:w="1105" w:type="dxa"/>
          </w:tcPr>
          <w:p w14:paraId="3866F2AD" w14:textId="77777777" w:rsidR="006D218B" w:rsidRPr="00A452A8" w:rsidRDefault="006D218B" w:rsidP="00F67E89">
            <w:pPr>
              <w:pStyle w:val="Geenafstand"/>
              <w:jc w:val="both"/>
              <w:rPr>
                <w:rFonts w:cstheme="minorHAnsi"/>
                <w:lang w:val="en-US"/>
              </w:rPr>
            </w:pPr>
            <w:r w:rsidRPr="00A452A8">
              <w:rPr>
                <w:rFonts w:cstheme="minorHAnsi"/>
                <w:lang w:val="fr"/>
              </w:rPr>
              <w:t>X</w:t>
            </w:r>
          </w:p>
        </w:tc>
        <w:tc>
          <w:tcPr>
            <w:tcW w:w="1021" w:type="dxa"/>
          </w:tcPr>
          <w:p w14:paraId="6078A2AC" w14:textId="77777777" w:rsidR="006D218B" w:rsidRPr="00A452A8" w:rsidRDefault="006D218B" w:rsidP="00F67E89">
            <w:pPr>
              <w:pStyle w:val="Geenafstand"/>
              <w:jc w:val="both"/>
              <w:rPr>
                <w:rFonts w:cstheme="minorHAnsi"/>
                <w:lang w:val="en-US"/>
              </w:rPr>
            </w:pPr>
          </w:p>
        </w:tc>
        <w:tc>
          <w:tcPr>
            <w:tcW w:w="1134" w:type="dxa"/>
          </w:tcPr>
          <w:p w14:paraId="0F0599CC" w14:textId="77777777" w:rsidR="006D218B" w:rsidRPr="00A452A8" w:rsidRDefault="006D218B" w:rsidP="00F67E89">
            <w:pPr>
              <w:pStyle w:val="Geenafstand"/>
              <w:jc w:val="both"/>
              <w:rPr>
                <w:rFonts w:cstheme="minorHAnsi"/>
                <w:lang w:val="en-US"/>
              </w:rPr>
            </w:pPr>
          </w:p>
        </w:tc>
        <w:tc>
          <w:tcPr>
            <w:tcW w:w="1134" w:type="dxa"/>
          </w:tcPr>
          <w:p w14:paraId="64E9DD81" w14:textId="77777777" w:rsidR="006D218B" w:rsidRPr="00A452A8" w:rsidRDefault="006D218B" w:rsidP="00F67E89">
            <w:pPr>
              <w:pStyle w:val="Geenafstand"/>
              <w:jc w:val="both"/>
              <w:rPr>
                <w:rFonts w:cstheme="minorHAnsi"/>
                <w:lang w:val="en-US"/>
              </w:rPr>
            </w:pPr>
          </w:p>
        </w:tc>
      </w:tr>
      <w:tr w:rsidR="006D218B" w:rsidRPr="00A452A8" w14:paraId="13D8CEE1" w14:textId="77777777" w:rsidTr="00F67E89">
        <w:tc>
          <w:tcPr>
            <w:tcW w:w="2830" w:type="dxa"/>
          </w:tcPr>
          <w:p w14:paraId="08760C63" w14:textId="77777777" w:rsidR="006D218B" w:rsidRPr="00A452A8" w:rsidRDefault="006D218B" w:rsidP="00F67E89">
            <w:pPr>
              <w:pStyle w:val="Geenafstand"/>
              <w:jc w:val="both"/>
              <w:rPr>
                <w:rFonts w:cstheme="minorHAnsi"/>
                <w:b/>
                <w:lang w:val="en-US"/>
              </w:rPr>
            </w:pPr>
            <w:r w:rsidRPr="00A452A8">
              <w:rPr>
                <w:rFonts w:cstheme="minorHAnsi"/>
                <w:b/>
                <w:lang w:val="fr"/>
              </w:rPr>
              <w:t>Données démographiques</w:t>
            </w:r>
          </w:p>
        </w:tc>
        <w:tc>
          <w:tcPr>
            <w:tcW w:w="2127" w:type="dxa"/>
          </w:tcPr>
          <w:p w14:paraId="33C5E870" w14:textId="77777777" w:rsidR="006D218B" w:rsidRPr="00A452A8" w:rsidRDefault="006D218B" w:rsidP="00F67E89">
            <w:pPr>
              <w:pStyle w:val="Geenafstand"/>
              <w:jc w:val="both"/>
              <w:rPr>
                <w:rFonts w:cstheme="minorHAnsi"/>
                <w:lang w:val="en-US"/>
              </w:rPr>
            </w:pPr>
            <w:r w:rsidRPr="00A452A8">
              <w:rPr>
                <w:rFonts w:cstheme="minorHAnsi"/>
                <w:lang w:val="fr"/>
              </w:rPr>
              <w:t>X</w:t>
            </w:r>
          </w:p>
        </w:tc>
        <w:tc>
          <w:tcPr>
            <w:tcW w:w="1105" w:type="dxa"/>
          </w:tcPr>
          <w:p w14:paraId="4A72EC8D" w14:textId="77777777" w:rsidR="006D218B" w:rsidRPr="00A452A8" w:rsidRDefault="006D218B" w:rsidP="00F67E89">
            <w:pPr>
              <w:pStyle w:val="Geenafstand"/>
              <w:jc w:val="both"/>
              <w:rPr>
                <w:rFonts w:cstheme="minorHAnsi"/>
                <w:lang w:val="en-US"/>
              </w:rPr>
            </w:pPr>
            <w:r w:rsidRPr="00A452A8">
              <w:rPr>
                <w:rFonts w:cstheme="minorHAnsi"/>
                <w:lang w:val="fr"/>
              </w:rPr>
              <w:t>X</w:t>
            </w:r>
          </w:p>
        </w:tc>
        <w:tc>
          <w:tcPr>
            <w:tcW w:w="1021" w:type="dxa"/>
          </w:tcPr>
          <w:p w14:paraId="35E9AB39" w14:textId="77777777" w:rsidR="006D218B" w:rsidRPr="00A452A8" w:rsidRDefault="006D218B" w:rsidP="00F67E89">
            <w:pPr>
              <w:pStyle w:val="Geenafstand"/>
              <w:jc w:val="both"/>
              <w:rPr>
                <w:rFonts w:cstheme="minorHAnsi"/>
                <w:lang w:val="en-US"/>
              </w:rPr>
            </w:pPr>
          </w:p>
        </w:tc>
        <w:tc>
          <w:tcPr>
            <w:tcW w:w="1134" w:type="dxa"/>
          </w:tcPr>
          <w:p w14:paraId="605A86EB" w14:textId="77777777" w:rsidR="006D218B" w:rsidRPr="00A452A8" w:rsidRDefault="006D218B" w:rsidP="00F67E89">
            <w:pPr>
              <w:pStyle w:val="Geenafstand"/>
              <w:jc w:val="both"/>
              <w:rPr>
                <w:rFonts w:cstheme="minorHAnsi"/>
                <w:lang w:val="en-US"/>
              </w:rPr>
            </w:pPr>
          </w:p>
        </w:tc>
        <w:tc>
          <w:tcPr>
            <w:tcW w:w="1134" w:type="dxa"/>
          </w:tcPr>
          <w:p w14:paraId="0BF6BDB7" w14:textId="77777777" w:rsidR="006D218B" w:rsidRPr="00A452A8" w:rsidRDefault="006D218B" w:rsidP="00F67E89">
            <w:pPr>
              <w:pStyle w:val="Geenafstand"/>
              <w:jc w:val="both"/>
              <w:rPr>
                <w:rFonts w:cstheme="minorHAnsi"/>
                <w:lang w:val="en-US"/>
              </w:rPr>
            </w:pPr>
          </w:p>
        </w:tc>
      </w:tr>
      <w:tr w:rsidR="006D218B" w:rsidRPr="00A452A8" w14:paraId="4212A16E" w14:textId="77777777" w:rsidTr="00F67E89">
        <w:tc>
          <w:tcPr>
            <w:tcW w:w="2830" w:type="dxa"/>
          </w:tcPr>
          <w:p w14:paraId="7F854675" w14:textId="77777777" w:rsidR="006D218B" w:rsidRPr="00A452A8" w:rsidRDefault="006D218B" w:rsidP="00F67E89">
            <w:pPr>
              <w:pStyle w:val="Geenafstand"/>
              <w:jc w:val="both"/>
              <w:rPr>
                <w:rFonts w:cstheme="minorHAnsi"/>
                <w:b/>
                <w:lang w:val="en-US"/>
              </w:rPr>
            </w:pPr>
            <w:r w:rsidRPr="00A452A8">
              <w:rPr>
                <w:rFonts w:cstheme="minorHAnsi"/>
                <w:b/>
                <w:lang w:val="fr"/>
              </w:rPr>
              <w:t>Données cliniques</w:t>
            </w:r>
          </w:p>
        </w:tc>
        <w:tc>
          <w:tcPr>
            <w:tcW w:w="2127" w:type="dxa"/>
          </w:tcPr>
          <w:p w14:paraId="36ECE39A" w14:textId="77777777" w:rsidR="006D218B" w:rsidRPr="00A452A8" w:rsidRDefault="006D218B" w:rsidP="00F67E89">
            <w:pPr>
              <w:pStyle w:val="Geenafstand"/>
              <w:jc w:val="both"/>
              <w:rPr>
                <w:rFonts w:cstheme="minorHAnsi"/>
                <w:lang w:val="en-US"/>
              </w:rPr>
            </w:pPr>
            <w:r w:rsidRPr="00A452A8">
              <w:rPr>
                <w:rFonts w:cstheme="minorHAnsi"/>
                <w:lang w:val="fr"/>
              </w:rPr>
              <w:t>X</w:t>
            </w:r>
          </w:p>
        </w:tc>
        <w:tc>
          <w:tcPr>
            <w:tcW w:w="1105" w:type="dxa"/>
          </w:tcPr>
          <w:p w14:paraId="38E45068" w14:textId="77777777" w:rsidR="006D218B" w:rsidRPr="00A452A8" w:rsidRDefault="006D218B" w:rsidP="00F67E89">
            <w:pPr>
              <w:pStyle w:val="Geenafstand"/>
              <w:jc w:val="both"/>
              <w:rPr>
                <w:rFonts w:cstheme="minorHAnsi"/>
                <w:lang w:val="en-US"/>
              </w:rPr>
            </w:pPr>
            <w:r w:rsidRPr="00A452A8">
              <w:rPr>
                <w:rFonts w:cstheme="minorHAnsi"/>
                <w:lang w:val="fr"/>
              </w:rPr>
              <w:t>X</w:t>
            </w:r>
          </w:p>
        </w:tc>
        <w:tc>
          <w:tcPr>
            <w:tcW w:w="1021" w:type="dxa"/>
          </w:tcPr>
          <w:p w14:paraId="29ED67DF" w14:textId="77777777" w:rsidR="006D218B" w:rsidRPr="00A452A8" w:rsidRDefault="006D218B" w:rsidP="00F67E89">
            <w:pPr>
              <w:pStyle w:val="Geenafstand"/>
              <w:jc w:val="both"/>
              <w:rPr>
                <w:rFonts w:cstheme="minorHAnsi"/>
                <w:lang w:val="en-US"/>
              </w:rPr>
            </w:pPr>
            <w:r w:rsidRPr="00A452A8">
              <w:rPr>
                <w:rFonts w:cstheme="minorHAnsi"/>
                <w:lang w:val="fr"/>
              </w:rPr>
              <w:t>X</w:t>
            </w:r>
          </w:p>
        </w:tc>
        <w:tc>
          <w:tcPr>
            <w:tcW w:w="1134" w:type="dxa"/>
          </w:tcPr>
          <w:p w14:paraId="13B6916F" w14:textId="77777777" w:rsidR="006D218B" w:rsidRPr="00A452A8" w:rsidRDefault="006D218B" w:rsidP="00F67E89">
            <w:pPr>
              <w:pStyle w:val="Geenafstand"/>
              <w:jc w:val="both"/>
              <w:rPr>
                <w:rFonts w:cstheme="minorHAnsi"/>
                <w:lang w:val="en-US"/>
              </w:rPr>
            </w:pPr>
            <w:r w:rsidRPr="00A452A8">
              <w:rPr>
                <w:rFonts w:cstheme="minorHAnsi"/>
                <w:lang w:val="fr"/>
              </w:rPr>
              <w:t>X</w:t>
            </w:r>
          </w:p>
        </w:tc>
        <w:tc>
          <w:tcPr>
            <w:tcW w:w="1134" w:type="dxa"/>
          </w:tcPr>
          <w:p w14:paraId="5DF6045F" w14:textId="77777777" w:rsidR="006D218B" w:rsidRPr="00A452A8" w:rsidRDefault="006D218B" w:rsidP="00F67E89">
            <w:pPr>
              <w:pStyle w:val="Geenafstand"/>
              <w:jc w:val="both"/>
              <w:rPr>
                <w:rFonts w:cstheme="minorHAnsi"/>
                <w:lang w:val="en-US"/>
              </w:rPr>
            </w:pPr>
            <w:r w:rsidRPr="00A452A8">
              <w:rPr>
                <w:rFonts w:cstheme="minorHAnsi"/>
                <w:lang w:val="fr"/>
              </w:rPr>
              <w:t>X</w:t>
            </w:r>
          </w:p>
        </w:tc>
      </w:tr>
      <w:tr w:rsidR="006D218B" w:rsidRPr="00A452A8" w14:paraId="6403591A" w14:textId="77777777" w:rsidTr="00F67E89">
        <w:tc>
          <w:tcPr>
            <w:tcW w:w="2830" w:type="dxa"/>
          </w:tcPr>
          <w:p w14:paraId="5FC7C888" w14:textId="77777777" w:rsidR="006D218B" w:rsidRPr="00A452A8" w:rsidRDefault="006D218B" w:rsidP="00F67E89">
            <w:pPr>
              <w:pStyle w:val="Geenafstand"/>
              <w:jc w:val="both"/>
              <w:rPr>
                <w:rFonts w:cstheme="minorHAnsi"/>
                <w:b/>
                <w:lang w:val="en-US"/>
              </w:rPr>
            </w:pPr>
            <w:r w:rsidRPr="00A452A8">
              <w:rPr>
                <w:rFonts w:cstheme="minorHAnsi"/>
                <w:b/>
                <w:lang w:val="fr"/>
              </w:rPr>
              <w:t>Questionnaires</w:t>
            </w:r>
          </w:p>
        </w:tc>
        <w:tc>
          <w:tcPr>
            <w:tcW w:w="2127" w:type="dxa"/>
          </w:tcPr>
          <w:p w14:paraId="0E6505DE" w14:textId="77777777" w:rsidR="006D218B" w:rsidRPr="00A452A8" w:rsidRDefault="006D218B" w:rsidP="00F67E89">
            <w:pPr>
              <w:pStyle w:val="Geenafstand"/>
              <w:jc w:val="both"/>
              <w:rPr>
                <w:rFonts w:cstheme="minorHAnsi"/>
                <w:lang w:val="en-US"/>
              </w:rPr>
            </w:pPr>
          </w:p>
        </w:tc>
        <w:tc>
          <w:tcPr>
            <w:tcW w:w="1105" w:type="dxa"/>
          </w:tcPr>
          <w:p w14:paraId="549EBDCF" w14:textId="77777777" w:rsidR="006D218B" w:rsidRPr="00A452A8" w:rsidRDefault="006D218B" w:rsidP="00F67E89">
            <w:pPr>
              <w:pStyle w:val="Geenafstand"/>
              <w:jc w:val="both"/>
              <w:rPr>
                <w:rFonts w:cstheme="minorHAnsi"/>
                <w:lang w:val="en-US"/>
              </w:rPr>
            </w:pPr>
            <w:r w:rsidRPr="00A452A8">
              <w:rPr>
                <w:rFonts w:cstheme="minorHAnsi"/>
                <w:lang w:val="fr"/>
              </w:rPr>
              <w:t>X</w:t>
            </w:r>
          </w:p>
        </w:tc>
        <w:tc>
          <w:tcPr>
            <w:tcW w:w="1021" w:type="dxa"/>
          </w:tcPr>
          <w:p w14:paraId="68E495D3" w14:textId="77777777" w:rsidR="006D218B" w:rsidRPr="00A452A8" w:rsidRDefault="006D218B" w:rsidP="00F67E89">
            <w:pPr>
              <w:pStyle w:val="Geenafstand"/>
              <w:jc w:val="both"/>
              <w:rPr>
                <w:rFonts w:cstheme="minorHAnsi"/>
                <w:lang w:val="en-US"/>
              </w:rPr>
            </w:pPr>
            <w:r w:rsidRPr="00A452A8">
              <w:rPr>
                <w:rFonts w:cstheme="minorHAnsi"/>
                <w:lang w:val="fr"/>
              </w:rPr>
              <w:t>X</w:t>
            </w:r>
          </w:p>
        </w:tc>
        <w:tc>
          <w:tcPr>
            <w:tcW w:w="1134" w:type="dxa"/>
          </w:tcPr>
          <w:p w14:paraId="2454A183" w14:textId="77777777" w:rsidR="006D218B" w:rsidRPr="00A452A8" w:rsidRDefault="006D218B" w:rsidP="00F67E89">
            <w:pPr>
              <w:pStyle w:val="Geenafstand"/>
              <w:jc w:val="both"/>
              <w:rPr>
                <w:rFonts w:cstheme="minorHAnsi"/>
                <w:lang w:val="en-US"/>
              </w:rPr>
            </w:pPr>
            <w:r w:rsidRPr="00A452A8">
              <w:rPr>
                <w:rFonts w:cstheme="minorHAnsi"/>
                <w:lang w:val="fr"/>
              </w:rPr>
              <w:t>X</w:t>
            </w:r>
          </w:p>
        </w:tc>
        <w:tc>
          <w:tcPr>
            <w:tcW w:w="1134" w:type="dxa"/>
          </w:tcPr>
          <w:p w14:paraId="5DC4DA9B" w14:textId="77777777" w:rsidR="006D218B" w:rsidRPr="00A452A8" w:rsidRDefault="006D218B" w:rsidP="00F67E89">
            <w:pPr>
              <w:pStyle w:val="Geenafstand"/>
              <w:jc w:val="both"/>
              <w:rPr>
                <w:rFonts w:cstheme="minorHAnsi"/>
                <w:lang w:val="en-US"/>
              </w:rPr>
            </w:pPr>
            <w:r w:rsidRPr="00A452A8">
              <w:rPr>
                <w:rFonts w:cstheme="minorHAnsi"/>
                <w:lang w:val="fr"/>
              </w:rPr>
              <w:t>X</w:t>
            </w:r>
          </w:p>
        </w:tc>
      </w:tr>
      <w:tr w:rsidR="006D218B" w:rsidRPr="00A452A8" w14:paraId="391B9310" w14:textId="77777777" w:rsidTr="00F67E89">
        <w:tc>
          <w:tcPr>
            <w:tcW w:w="2830" w:type="dxa"/>
          </w:tcPr>
          <w:p w14:paraId="6F7E30C1" w14:textId="77777777" w:rsidR="006D218B" w:rsidRPr="00A452A8" w:rsidRDefault="006D218B" w:rsidP="00F67E89">
            <w:pPr>
              <w:pStyle w:val="Geenafstand"/>
              <w:jc w:val="both"/>
              <w:rPr>
                <w:rFonts w:cstheme="minorHAnsi"/>
                <w:b/>
                <w:lang w:val="en-US"/>
              </w:rPr>
            </w:pPr>
            <w:r w:rsidRPr="00A452A8">
              <w:rPr>
                <w:rFonts w:cstheme="minorHAnsi"/>
                <w:b/>
                <w:lang w:val="fr"/>
              </w:rPr>
              <w:t>Tests de laboratoire</w:t>
            </w:r>
          </w:p>
          <w:p w14:paraId="5721550C" w14:textId="77777777" w:rsidR="006D218B" w:rsidRPr="00883AED" w:rsidRDefault="006D218B" w:rsidP="00F67E89">
            <w:pPr>
              <w:pStyle w:val="Geenafstand"/>
              <w:jc w:val="both"/>
              <w:rPr>
                <w:rFonts w:cstheme="minorHAnsi"/>
                <w:lang w:val="fr-BE"/>
              </w:rPr>
            </w:pPr>
            <w:r w:rsidRPr="00A452A8">
              <w:rPr>
                <w:rFonts w:cstheme="minorHAnsi"/>
                <w:lang w:val="fr"/>
              </w:rPr>
              <w:t>(</w:t>
            </w:r>
            <w:r w:rsidRPr="00A452A8">
              <w:rPr>
                <w:rFonts w:cstheme="minorHAnsi"/>
                <w:i/>
                <w:lang w:val="fr"/>
              </w:rPr>
              <w:t>font partie des soins cliniques de routine</w:t>
            </w:r>
            <w:r w:rsidRPr="00A452A8">
              <w:rPr>
                <w:rFonts w:cstheme="minorHAnsi"/>
                <w:lang w:val="fr"/>
              </w:rPr>
              <w:t>)</w:t>
            </w:r>
          </w:p>
        </w:tc>
        <w:tc>
          <w:tcPr>
            <w:tcW w:w="2127" w:type="dxa"/>
          </w:tcPr>
          <w:p w14:paraId="34C88DCB" w14:textId="77777777" w:rsidR="006D218B" w:rsidRPr="00A452A8" w:rsidRDefault="006D218B" w:rsidP="00F67E89">
            <w:pPr>
              <w:pStyle w:val="Geenafstand"/>
              <w:jc w:val="both"/>
              <w:rPr>
                <w:rFonts w:cstheme="minorHAnsi"/>
                <w:lang w:val="en-US"/>
              </w:rPr>
            </w:pPr>
            <w:r w:rsidRPr="00A452A8">
              <w:rPr>
                <w:rFonts w:cstheme="minorHAnsi"/>
                <w:lang w:val="fr"/>
              </w:rPr>
              <w:t>X</w:t>
            </w:r>
          </w:p>
        </w:tc>
        <w:tc>
          <w:tcPr>
            <w:tcW w:w="1105" w:type="dxa"/>
          </w:tcPr>
          <w:p w14:paraId="0CF475D2" w14:textId="77777777" w:rsidR="006D218B" w:rsidRPr="00A452A8" w:rsidRDefault="006D218B" w:rsidP="00F67E89">
            <w:pPr>
              <w:pStyle w:val="Geenafstand"/>
              <w:jc w:val="both"/>
              <w:rPr>
                <w:rFonts w:cstheme="minorHAnsi"/>
                <w:lang w:val="en-US"/>
              </w:rPr>
            </w:pPr>
            <w:r w:rsidRPr="00A452A8">
              <w:rPr>
                <w:rFonts w:cstheme="minorHAnsi"/>
                <w:lang w:val="fr"/>
              </w:rPr>
              <w:t>X</w:t>
            </w:r>
          </w:p>
        </w:tc>
        <w:tc>
          <w:tcPr>
            <w:tcW w:w="1021" w:type="dxa"/>
          </w:tcPr>
          <w:p w14:paraId="1958C14C" w14:textId="77777777" w:rsidR="006D218B" w:rsidRPr="00A452A8" w:rsidRDefault="006D218B" w:rsidP="00F67E89">
            <w:pPr>
              <w:pStyle w:val="Geenafstand"/>
              <w:jc w:val="both"/>
              <w:rPr>
                <w:rFonts w:cstheme="minorHAnsi"/>
                <w:lang w:val="en-US"/>
              </w:rPr>
            </w:pPr>
            <w:r w:rsidRPr="00A452A8">
              <w:rPr>
                <w:rFonts w:cstheme="minorHAnsi"/>
                <w:lang w:val="fr"/>
              </w:rPr>
              <w:t>X</w:t>
            </w:r>
          </w:p>
        </w:tc>
        <w:tc>
          <w:tcPr>
            <w:tcW w:w="1134" w:type="dxa"/>
          </w:tcPr>
          <w:p w14:paraId="7CFC4970" w14:textId="77777777" w:rsidR="006D218B" w:rsidRPr="00A452A8" w:rsidRDefault="006D218B" w:rsidP="00F67E89">
            <w:pPr>
              <w:pStyle w:val="Geenafstand"/>
              <w:jc w:val="both"/>
              <w:rPr>
                <w:rFonts w:cstheme="minorHAnsi"/>
                <w:lang w:val="en-US"/>
              </w:rPr>
            </w:pPr>
            <w:r w:rsidRPr="00A452A8">
              <w:rPr>
                <w:rFonts w:cstheme="minorHAnsi"/>
                <w:lang w:val="fr"/>
              </w:rPr>
              <w:t>X</w:t>
            </w:r>
          </w:p>
        </w:tc>
        <w:tc>
          <w:tcPr>
            <w:tcW w:w="1134" w:type="dxa"/>
          </w:tcPr>
          <w:p w14:paraId="759A3CCE" w14:textId="77777777" w:rsidR="006D218B" w:rsidRPr="00A452A8" w:rsidRDefault="006D218B" w:rsidP="00F67E89">
            <w:pPr>
              <w:pStyle w:val="Geenafstand"/>
              <w:jc w:val="both"/>
              <w:rPr>
                <w:rFonts w:cstheme="minorHAnsi"/>
                <w:lang w:val="en-US"/>
              </w:rPr>
            </w:pPr>
            <w:r w:rsidRPr="00A452A8">
              <w:rPr>
                <w:rFonts w:cstheme="minorHAnsi"/>
                <w:lang w:val="fr"/>
              </w:rPr>
              <w:t>X</w:t>
            </w:r>
          </w:p>
        </w:tc>
      </w:tr>
      <w:tr w:rsidR="006D218B" w:rsidRPr="00A452A8" w14:paraId="66BE7298" w14:textId="77777777" w:rsidTr="00F67E89">
        <w:tc>
          <w:tcPr>
            <w:tcW w:w="2830" w:type="dxa"/>
          </w:tcPr>
          <w:p w14:paraId="71E599C3" w14:textId="77777777" w:rsidR="006D218B" w:rsidRPr="00A452A8" w:rsidRDefault="006D218B" w:rsidP="00F67E89">
            <w:pPr>
              <w:pStyle w:val="Geenafstand"/>
              <w:jc w:val="both"/>
              <w:rPr>
                <w:rFonts w:cstheme="minorHAnsi"/>
                <w:b/>
                <w:lang w:val="en-US"/>
              </w:rPr>
            </w:pPr>
            <w:r w:rsidRPr="00A452A8">
              <w:rPr>
                <w:rFonts w:cstheme="minorHAnsi"/>
                <w:b/>
                <w:lang w:val="fr"/>
              </w:rPr>
              <w:t xml:space="preserve">Données </w:t>
            </w:r>
            <w:r>
              <w:rPr>
                <w:rFonts w:cstheme="minorHAnsi"/>
                <w:b/>
                <w:lang w:val="fr"/>
              </w:rPr>
              <w:t>du CGM</w:t>
            </w:r>
          </w:p>
        </w:tc>
        <w:tc>
          <w:tcPr>
            <w:tcW w:w="2127" w:type="dxa"/>
          </w:tcPr>
          <w:p w14:paraId="1048BC96" w14:textId="77777777" w:rsidR="006D218B" w:rsidRPr="00A452A8" w:rsidRDefault="006D218B" w:rsidP="00F67E89">
            <w:pPr>
              <w:pStyle w:val="Geenafstand"/>
              <w:jc w:val="both"/>
              <w:rPr>
                <w:rFonts w:cstheme="minorHAnsi"/>
                <w:lang w:val="en-US"/>
              </w:rPr>
            </w:pPr>
            <w:r w:rsidRPr="00A452A8">
              <w:rPr>
                <w:rFonts w:cstheme="minorHAnsi"/>
                <w:lang w:val="fr"/>
              </w:rPr>
              <w:t>X (si disponible)</w:t>
            </w:r>
          </w:p>
        </w:tc>
        <w:tc>
          <w:tcPr>
            <w:tcW w:w="1105" w:type="dxa"/>
          </w:tcPr>
          <w:p w14:paraId="51778BF3" w14:textId="77777777" w:rsidR="006D218B" w:rsidRPr="00A452A8" w:rsidRDefault="006D218B" w:rsidP="00F67E89">
            <w:pPr>
              <w:pStyle w:val="Geenafstand"/>
              <w:jc w:val="both"/>
              <w:rPr>
                <w:rFonts w:cstheme="minorHAnsi"/>
                <w:lang w:val="en-US"/>
              </w:rPr>
            </w:pPr>
            <w:r w:rsidRPr="00A452A8">
              <w:rPr>
                <w:rFonts w:cstheme="minorHAnsi"/>
                <w:lang w:val="fr"/>
              </w:rPr>
              <w:t>X</w:t>
            </w:r>
          </w:p>
        </w:tc>
        <w:tc>
          <w:tcPr>
            <w:tcW w:w="1021" w:type="dxa"/>
          </w:tcPr>
          <w:p w14:paraId="7240D1BA" w14:textId="77777777" w:rsidR="006D218B" w:rsidRPr="00A452A8" w:rsidRDefault="006D218B" w:rsidP="00F67E89">
            <w:pPr>
              <w:pStyle w:val="Geenafstand"/>
              <w:jc w:val="both"/>
              <w:rPr>
                <w:rFonts w:cstheme="minorHAnsi"/>
                <w:lang w:val="en-US"/>
              </w:rPr>
            </w:pPr>
            <w:r w:rsidRPr="00A452A8">
              <w:rPr>
                <w:rFonts w:cstheme="minorHAnsi"/>
                <w:lang w:val="fr"/>
              </w:rPr>
              <w:t>X</w:t>
            </w:r>
          </w:p>
        </w:tc>
        <w:tc>
          <w:tcPr>
            <w:tcW w:w="1134" w:type="dxa"/>
          </w:tcPr>
          <w:p w14:paraId="3BBAAE5A" w14:textId="77777777" w:rsidR="006D218B" w:rsidRPr="00A452A8" w:rsidRDefault="006D218B" w:rsidP="00F67E89">
            <w:pPr>
              <w:pStyle w:val="Geenafstand"/>
              <w:jc w:val="both"/>
              <w:rPr>
                <w:rFonts w:cstheme="minorHAnsi"/>
                <w:lang w:val="en-US"/>
              </w:rPr>
            </w:pPr>
            <w:r w:rsidRPr="00A452A8">
              <w:rPr>
                <w:rFonts w:cstheme="minorHAnsi"/>
                <w:lang w:val="fr"/>
              </w:rPr>
              <w:t>X</w:t>
            </w:r>
          </w:p>
        </w:tc>
        <w:tc>
          <w:tcPr>
            <w:tcW w:w="1134" w:type="dxa"/>
          </w:tcPr>
          <w:p w14:paraId="03BF8E30" w14:textId="77777777" w:rsidR="006D218B" w:rsidRPr="00A452A8" w:rsidRDefault="006D218B" w:rsidP="00F67E89">
            <w:pPr>
              <w:pStyle w:val="Geenafstand"/>
              <w:jc w:val="both"/>
              <w:rPr>
                <w:rFonts w:cstheme="minorHAnsi"/>
                <w:lang w:val="en-US"/>
              </w:rPr>
            </w:pPr>
            <w:r w:rsidRPr="00A452A8">
              <w:rPr>
                <w:rFonts w:cstheme="minorHAnsi"/>
                <w:lang w:val="fr"/>
              </w:rPr>
              <w:t>X</w:t>
            </w:r>
          </w:p>
        </w:tc>
      </w:tr>
    </w:tbl>
    <w:p w14:paraId="333F2309" w14:textId="77777777" w:rsidR="006D218B" w:rsidRPr="00A452A8" w:rsidRDefault="006D218B" w:rsidP="006D218B">
      <w:pPr>
        <w:pStyle w:val="Geenafstand"/>
        <w:spacing w:line="360" w:lineRule="auto"/>
        <w:jc w:val="both"/>
        <w:rPr>
          <w:rFonts w:cstheme="minorHAnsi"/>
          <w:b/>
          <w:lang w:val="en-US"/>
        </w:rPr>
      </w:pPr>
    </w:p>
    <w:p w14:paraId="182FE6BD" w14:textId="77777777" w:rsidR="006D218B" w:rsidRPr="00A452A8" w:rsidRDefault="006D218B" w:rsidP="006D218B">
      <w:pPr>
        <w:pStyle w:val="Geenafstand"/>
        <w:numPr>
          <w:ilvl w:val="0"/>
          <w:numId w:val="38"/>
        </w:numPr>
        <w:spacing w:line="360" w:lineRule="auto"/>
        <w:jc w:val="both"/>
        <w:rPr>
          <w:rFonts w:cstheme="minorHAnsi"/>
          <w:b/>
          <w:sz w:val="32"/>
          <w:szCs w:val="32"/>
          <w:lang w:val="en-US"/>
        </w:rPr>
      </w:pPr>
      <w:r w:rsidRPr="00A452A8">
        <w:rPr>
          <w:rFonts w:cstheme="minorHAnsi"/>
          <w:b/>
          <w:sz w:val="32"/>
          <w:szCs w:val="32"/>
          <w:lang w:val="fr"/>
        </w:rPr>
        <w:t xml:space="preserve">Sélection et retrait des sujets </w:t>
      </w:r>
    </w:p>
    <w:p w14:paraId="00B3ABAB" w14:textId="77777777" w:rsidR="006D218B" w:rsidRPr="00A452A8" w:rsidRDefault="006D218B" w:rsidP="006D218B">
      <w:pPr>
        <w:pStyle w:val="Geenafstand"/>
        <w:spacing w:line="360" w:lineRule="auto"/>
        <w:jc w:val="both"/>
        <w:rPr>
          <w:rFonts w:cstheme="minorHAnsi"/>
          <w:b/>
          <w:lang w:val="en-US"/>
        </w:rPr>
      </w:pPr>
      <w:r w:rsidRPr="00A452A8">
        <w:rPr>
          <w:rFonts w:cstheme="minorHAnsi"/>
          <w:b/>
          <w:lang w:val="fr"/>
        </w:rPr>
        <w:t>3.1 Critères d’inclusion</w:t>
      </w:r>
    </w:p>
    <w:p w14:paraId="07CD6BC8" w14:textId="77777777" w:rsidR="006D218B" w:rsidRPr="00883AED" w:rsidRDefault="006D218B" w:rsidP="006D218B">
      <w:pPr>
        <w:pStyle w:val="Geenafstand"/>
        <w:spacing w:after="240" w:line="360" w:lineRule="auto"/>
        <w:jc w:val="both"/>
        <w:rPr>
          <w:rFonts w:cstheme="minorHAnsi"/>
          <w:lang w:val="fr-BE"/>
        </w:rPr>
      </w:pPr>
      <w:r w:rsidRPr="00A452A8">
        <w:rPr>
          <w:rFonts w:cstheme="minorHAnsi"/>
          <w:lang w:val="fr"/>
        </w:rPr>
        <w:t>Les patients atteints de diabète de type 1, âgés de ... ans et plus, qui commencent à utiliser le système .... dans l’un des centres participants et qui ont signé un consentement éclairé peuvent participer. La décision concernant le choix du patient par lequel commencer est laissée à l’appréciation clinique du professionnel de santé traitant.</w:t>
      </w:r>
    </w:p>
    <w:p w14:paraId="6EAC9505" w14:textId="77777777" w:rsidR="006D218B" w:rsidRPr="00883AED" w:rsidRDefault="006D218B" w:rsidP="006D218B">
      <w:pPr>
        <w:pStyle w:val="Geenafstand"/>
        <w:spacing w:line="360" w:lineRule="auto"/>
        <w:jc w:val="both"/>
        <w:rPr>
          <w:rFonts w:cstheme="minorHAnsi"/>
          <w:b/>
          <w:lang w:val="fr-BE"/>
        </w:rPr>
      </w:pPr>
      <w:r w:rsidRPr="00A452A8">
        <w:rPr>
          <w:rFonts w:cstheme="minorHAnsi"/>
          <w:b/>
          <w:lang w:val="fr"/>
        </w:rPr>
        <w:t xml:space="preserve">3.2 Critères d’exclusion </w:t>
      </w:r>
    </w:p>
    <w:p w14:paraId="6DDDE374" w14:textId="77777777" w:rsidR="006D218B" w:rsidRPr="00883AED" w:rsidRDefault="006D218B" w:rsidP="006D218B">
      <w:pPr>
        <w:pStyle w:val="Geenafstand"/>
        <w:spacing w:after="240" w:line="360" w:lineRule="auto"/>
        <w:jc w:val="both"/>
        <w:rPr>
          <w:rFonts w:cstheme="minorHAnsi"/>
          <w:lang w:val="fr-BE"/>
        </w:rPr>
      </w:pPr>
      <w:r w:rsidRPr="00A452A8">
        <w:rPr>
          <w:rFonts w:cstheme="minorHAnsi"/>
          <w:lang w:val="fr"/>
        </w:rPr>
        <w:t xml:space="preserve">Les patients atteints de diabète de type 1 âgés de moins de ... ans et/ou les patients qui </w:t>
      </w:r>
      <w:r>
        <w:rPr>
          <w:rFonts w:cstheme="minorHAnsi"/>
          <w:lang w:val="fr"/>
        </w:rPr>
        <w:t xml:space="preserve">n’utilisent pas </w:t>
      </w:r>
      <w:r w:rsidRPr="00A452A8">
        <w:rPr>
          <w:rFonts w:cstheme="minorHAnsi"/>
          <w:lang w:val="fr"/>
        </w:rPr>
        <w:t xml:space="preserve">le système .... dans l’un des centres participants et/ou qui ne peuvent/veulent pas signer de consentement éclairé ne peuvent pas participer.  </w:t>
      </w:r>
    </w:p>
    <w:p w14:paraId="746BBA52" w14:textId="77777777" w:rsidR="006D218B" w:rsidRPr="00883AED" w:rsidRDefault="006D218B" w:rsidP="006D218B">
      <w:pPr>
        <w:pStyle w:val="Geenafstand"/>
        <w:spacing w:line="360" w:lineRule="auto"/>
        <w:jc w:val="both"/>
        <w:rPr>
          <w:rFonts w:cstheme="minorHAnsi"/>
          <w:b/>
          <w:lang w:val="fr-BE"/>
        </w:rPr>
      </w:pPr>
      <w:r w:rsidRPr="00A452A8">
        <w:rPr>
          <w:rFonts w:cstheme="minorHAnsi"/>
          <w:b/>
          <w:lang w:val="fr"/>
        </w:rPr>
        <w:t>3.3 Durée prévue de l’essai</w:t>
      </w:r>
    </w:p>
    <w:p w14:paraId="63D7CC41" w14:textId="77777777" w:rsidR="006D218B" w:rsidRPr="00883AED" w:rsidRDefault="006D218B" w:rsidP="006D218B">
      <w:pPr>
        <w:pStyle w:val="Geenafstand"/>
        <w:spacing w:after="240" w:line="360" w:lineRule="auto"/>
        <w:jc w:val="both"/>
        <w:rPr>
          <w:rFonts w:cstheme="minorHAnsi"/>
          <w:lang w:val="fr-BE"/>
        </w:rPr>
      </w:pPr>
      <w:r w:rsidRPr="00A452A8">
        <w:rPr>
          <w:rFonts w:cstheme="minorHAnsi"/>
          <w:lang w:val="fr"/>
        </w:rPr>
        <w:t xml:space="preserve">L’inclusion aura lieu jusqu’au … inclus (date). Après le démarrage du système ...., il y aura une période de suivi de ... mois par sujet. La durée prévue de l’étude sera de .... ans au total. </w:t>
      </w:r>
    </w:p>
    <w:p w14:paraId="68C3CC2D" w14:textId="77777777" w:rsidR="006D218B" w:rsidRPr="00883AED" w:rsidRDefault="006D218B" w:rsidP="006D218B">
      <w:pPr>
        <w:pStyle w:val="Geenafstand"/>
        <w:spacing w:line="360" w:lineRule="auto"/>
        <w:jc w:val="both"/>
        <w:rPr>
          <w:rFonts w:cstheme="minorHAnsi"/>
          <w:b/>
          <w:lang w:val="fr-BE"/>
        </w:rPr>
      </w:pPr>
      <w:r w:rsidRPr="00A452A8">
        <w:rPr>
          <w:rFonts w:cstheme="minorHAnsi"/>
          <w:b/>
          <w:lang w:val="fr"/>
        </w:rPr>
        <w:t xml:space="preserve">3.4 Méthodes de recrutement </w:t>
      </w:r>
    </w:p>
    <w:p w14:paraId="3A7CD023" w14:textId="77777777" w:rsidR="006D218B" w:rsidRPr="00883AED" w:rsidRDefault="006D218B" w:rsidP="006D218B">
      <w:pPr>
        <w:pStyle w:val="Geenafstand"/>
        <w:spacing w:after="240" w:line="360" w:lineRule="auto"/>
        <w:jc w:val="both"/>
        <w:rPr>
          <w:rFonts w:cstheme="minorHAnsi"/>
          <w:lang w:val="fr-BE"/>
        </w:rPr>
      </w:pPr>
      <w:r w:rsidRPr="00A452A8">
        <w:rPr>
          <w:rFonts w:cstheme="minorHAnsi"/>
          <w:lang w:val="fr"/>
        </w:rPr>
        <w:t xml:space="preserve">Une fois qu’il a été décidé qu’un patient commencerait à utiliser le système ...., il lui sera demandé de participer à l’étude et de signer </w:t>
      </w:r>
      <w:r>
        <w:rPr>
          <w:rFonts w:cstheme="minorHAnsi"/>
          <w:lang w:val="fr"/>
        </w:rPr>
        <w:t>le formulaire de</w:t>
      </w:r>
      <w:r w:rsidRPr="00A452A8">
        <w:rPr>
          <w:rFonts w:cstheme="minorHAnsi"/>
          <w:lang w:val="fr"/>
        </w:rPr>
        <w:t xml:space="preserve"> consentement </w:t>
      </w:r>
      <w:r>
        <w:rPr>
          <w:rFonts w:cstheme="minorHAnsi"/>
          <w:lang w:val="fr"/>
        </w:rPr>
        <w:t xml:space="preserve">éclairé afin </w:t>
      </w:r>
      <w:r w:rsidRPr="00A452A8">
        <w:rPr>
          <w:rFonts w:cstheme="minorHAnsi"/>
          <w:lang w:val="fr"/>
        </w:rPr>
        <w:t xml:space="preserve">que ses données </w:t>
      </w:r>
      <w:r w:rsidRPr="00A452A8">
        <w:rPr>
          <w:rFonts w:cstheme="minorHAnsi"/>
          <w:lang w:val="fr"/>
        </w:rPr>
        <w:lastRenderedPageBreak/>
        <w:t xml:space="preserve">personnelles </w:t>
      </w:r>
      <w:r>
        <w:rPr>
          <w:rFonts w:cstheme="minorHAnsi"/>
          <w:lang w:val="fr"/>
        </w:rPr>
        <w:t>puissent être</w:t>
      </w:r>
      <w:r w:rsidRPr="00A452A8">
        <w:rPr>
          <w:rFonts w:cstheme="minorHAnsi"/>
          <w:lang w:val="fr"/>
        </w:rPr>
        <w:t xml:space="preserve"> envoyées sous forme codée à l’unité centrale de recherche de ..…  (site de l’investigateur principal).</w:t>
      </w:r>
    </w:p>
    <w:p w14:paraId="614996DE" w14:textId="77777777" w:rsidR="006D218B" w:rsidRPr="00883AED" w:rsidRDefault="006D218B" w:rsidP="006D218B">
      <w:pPr>
        <w:pStyle w:val="Geenafstand"/>
        <w:spacing w:line="360" w:lineRule="auto"/>
        <w:jc w:val="both"/>
        <w:rPr>
          <w:rFonts w:cstheme="minorHAnsi"/>
          <w:b/>
          <w:lang w:val="fr-BE"/>
        </w:rPr>
      </w:pPr>
      <w:r w:rsidRPr="00A452A8">
        <w:rPr>
          <w:rFonts w:cstheme="minorHAnsi"/>
          <w:b/>
          <w:lang w:val="fr"/>
        </w:rPr>
        <w:t>3.5 Critères de retrait</w:t>
      </w:r>
    </w:p>
    <w:p w14:paraId="5F2DBFC7" w14:textId="77777777" w:rsidR="006D218B" w:rsidRPr="00883AED" w:rsidRDefault="006D218B" w:rsidP="006D218B">
      <w:pPr>
        <w:pStyle w:val="Geenafstand"/>
        <w:spacing w:after="240" w:line="360" w:lineRule="auto"/>
        <w:jc w:val="both"/>
        <w:rPr>
          <w:rFonts w:cstheme="minorHAnsi"/>
          <w:lang w:val="fr-BE"/>
        </w:rPr>
      </w:pPr>
      <w:r w:rsidRPr="00A452A8">
        <w:rPr>
          <w:rFonts w:cstheme="minorHAnsi"/>
          <w:lang w:val="fr"/>
        </w:rPr>
        <w:t xml:space="preserve">Les participants peuvent se retirer à tout moment de l’étude. </w:t>
      </w:r>
      <w:r>
        <w:rPr>
          <w:rFonts w:cstheme="minorHAnsi"/>
          <w:lang w:val="fr"/>
        </w:rPr>
        <w:t xml:space="preserve">L’investigateur peut lui-même décider du retrait d’un patient de l’étude s’il </w:t>
      </w:r>
      <w:r w:rsidRPr="00A452A8">
        <w:rPr>
          <w:rFonts w:cstheme="minorHAnsi"/>
          <w:lang w:val="fr"/>
        </w:rPr>
        <w:t xml:space="preserve">considère que la détérioration du contrôle de la glycémie est une conséquence de l’utilisation du système .....   </w:t>
      </w:r>
    </w:p>
    <w:p w14:paraId="79231C2B" w14:textId="77777777" w:rsidR="006D218B" w:rsidRPr="00A452A8" w:rsidRDefault="006D218B" w:rsidP="006D218B">
      <w:pPr>
        <w:pStyle w:val="Geenafstand"/>
        <w:numPr>
          <w:ilvl w:val="0"/>
          <w:numId w:val="38"/>
        </w:numPr>
        <w:spacing w:line="360" w:lineRule="auto"/>
        <w:jc w:val="both"/>
        <w:rPr>
          <w:rFonts w:cstheme="minorHAnsi"/>
          <w:b/>
          <w:sz w:val="32"/>
          <w:szCs w:val="32"/>
          <w:lang w:val="en-US"/>
        </w:rPr>
      </w:pPr>
      <w:r w:rsidRPr="00A452A8">
        <w:rPr>
          <w:rFonts w:cstheme="minorHAnsi"/>
          <w:b/>
          <w:sz w:val="32"/>
          <w:szCs w:val="32"/>
          <w:lang w:val="fr"/>
        </w:rPr>
        <w:t>Procédures de l’essai</w:t>
      </w:r>
    </w:p>
    <w:p w14:paraId="52FC8685" w14:textId="77777777" w:rsidR="006D218B" w:rsidRPr="00A452A8" w:rsidRDefault="006D218B" w:rsidP="006D218B">
      <w:pPr>
        <w:pStyle w:val="Geenafstand"/>
        <w:spacing w:line="360" w:lineRule="auto"/>
        <w:jc w:val="both"/>
        <w:rPr>
          <w:rFonts w:cstheme="minorHAnsi"/>
          <w:b/>
          <w:lang w:val="en-US"/>
        </w:rPr>
      </w:pPr>
      <w:r w:rsidRPr="00A452A8">
        <w:rPr>
          <w:rFonts w:cstheme="minorHAnsi"/>
          <w:b/>
          <w:lang w:val="fr"/>
        </w:rPr>
        <w:t>4.1 Par visite</w:t>
      </w:r>
    </w:p>
    <w:p w14:paraId="3CC1818C" w14:textId="77777777" w:rsidR="006D218B" w:rsidRPr="00A452A8" w:rsidRDefault="006D218B" w:rsidP="006D218B">
      <w:pPr>
        <w:pStyle w:val="Geenafstand"/>
        <w:spacing w:line="360" w:lineRule="auto"/>
        <w:jc w:val="both"/>
        <w:rPr>
          <w:rFonts w:cstheme="minorHAnsi"/>
          <w:u w:val="single"/>
          <w:lang w:val="en-US"/>
        </w:rPr>
      </w:pPr>
      <w:r w:rsidRPr="00A452A8">
        <w:rPr>
          <w:rFonts w:cstheme="minorHAnsi"/>
          <w:u w:val="single"/>
          <w:lang w:val="fr"/>
        </w:rPr>
        <w:t>4.1.1 Données démographiques et cliniques</w:t>
      </w:r>
    </w:p>
    <w:p w14:paraId="66939A8B" w14:textId="77777777" w:rsidR="006D218B" w:rsidRPr="00883AED" w:rsidRDefault="006D218B" w:rsidP="006D218B">
      <w:pPr>
        <w:pStyle w:val="Geenafstand"/>
        <w:spacing w:line="360" w:lineRule="auto"/>
        <w:jc w:val="both"/>
        <w:rPr>
          <w:rFonts w:cstheme="minorHAnsi"/>
          <w:i/>
          <w:lang w:val="fr-BE"/>
        </w:rPr>
      </w:pPr>
      <w:r w:rsidRPr="00A452A8">
        <w:rPr>
          <w:rFonts w:cstheme="minorHAnsi"/>
          <w:i/>
          <w:lang w:val="fr"/>
        </w:rPr>
        <w:t xml:space="preserve">Uniquement </w:t>
      </w:r>
      <w:r>
        <w:rPr>
          <w:rFonts w:cstheme="minorHAnsi"/>
          <w:i/>
          <w:lang w:val="fr"/>
        </w:rPr>
        <w:t xml:space="preserve">à la baseline </w:t>
      </w:r>
      <w:r w:rsidRPr="00A452A8">
        <w:rPr>
          <w:rFonts w:cstheme="minorHAnsi"/>
          <w:i/>
          <w:lang w:val="fr"/>
        </w:rPr>
        <w:t xml:space="preserve"> (jusqu’à … mois avant le début)</w:t>
      </w:r>
    </w:p>
    <w:p w14:paraId="479CB9A9" w14:textId="77777777" w:rsidR="006D218B" w:rsidRPr="00883AED"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Date de naissance – à partir du dossier médical informatisé</w:t>
      </w:r>
    </w:p>
    <w:p w14:paraId="628B6933" w14:textId="77777777" w:rsidR="006D218B" w:rsidRPr="00883AED"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Âge – à partir du dossier médical informatisé</w:t>
      </w:r>
    </w:p>
    <w:p w14:paraId="194FBD72" w14:textId="77777777" w:rsidR="006D218B" w:rsidRPr="00883AED"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Sexe – tel que rapporté par le participant</w:t>
      </w:r>
    </w:p>
    <w:p w14:paraId="232371D1" w14:textId="77777777" w:rsidR="006D218B" w:rsidRPr="00883AED"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Ethnie – telle que rapportée par le participant, par le biais d’une liste de contrôle</w:t>
      </w:r>
    </w:p>
    <w:p w14:paraId="21D229A2" w14:textId="77777777" w:rsidR="006D218B" w:rsidRPr="00883AED"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Niveau d’éducation – tel que rapporté par le participant, par le biais d’une liste de contrôle</w:t>
      </w:r>
    </w:p>
    <w:p w14:paraId="1693E300" w14:textId="77777777" w:rsidR="006D218B" w:rsidRPr="00883AED"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Date du diagnostic de diabète de type 1 – à partir du dossier médical informatisé</w:t>
      </w:r>
    </w:p>
    <w:p w14:paraId="427844DA" w14:textId="77777777" w:rsidR="006D218B" w:rsidRPr="00883AED"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Complications diabétiques chroniques – à partir du dossier médical informatisé, par le biais d’une liste de contrôle</w:t>
      </w:r>
    </w:p>
    <w:p w14:paraId="1AF62E79" w14:textId="77777777" w:rsidR="006D218B" w:rsidRPr="00BA31B4"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Traitement antérieur du diabète (stylo/pompe à insuline, capteur</w:t>
      </w:r>
      <w:r>
        <w:rPr>
          <w:rFonts w:cstheme="minorHAnsi"/>
          <w:lang w:val="fr"/>
        </w:rPr>
        <w:t xml:space="preserve">, </w:t>
      </w:r>
      <w:r w:rsidRPr="00A452A8">
        <w:rPr>
          <w:rFonts w:cstheme="minorHAnsi"/>
          <w:lang w:val="fr"/>
        </w:rPr>
        <w:t>…) – à partir du dossier médical informatisé, par le biais d’une liste de contrôle</w:t>
      </w:r>
    </w:p>
    <w:p w14:paraId="7161922C" w14:textId="77777777" w:rsidR="006D218B" w:rsidRPr="00BA31B4"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Raison(s) du passage à une nouvelle technologie du diabète – telle(s) que rapportée(s) par le participant, par le biais d’une liste de contrôle</w:t>
      </w:r>
    </w:p>
    <w:p w14:paraId="4731A75B" w14:textId="77777777" w:rsidR="006D218B" w:rsidRPr="00BA31B4"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Taille – à partir du dossier médical informatisé</w:t>
      </w:r>
    </w:p>
    <w:p w14:paraId="56EE342F" w14:textId="77777777" w:rsidR="006D218B" w:rsidRPr="00BA31B4"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Poids – à partir du dossier médical informatisé</w:t>
      </w:r>
    </w:p>
    <w:p w14:paraId="0B54DF05" w14:textId="77777777" w:rsidR="006D218B" w:rsidRPr="00BA31B4"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IMC – à partir du dossier médical informatisé</w:t>
      </w:r>
    </w:p>
    <w:p w14:paraId="51FC8487" w14:textId="77777777" w:rsidR="006D218B" w:rsidRPr="00BA31B4"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Dose quotidienne totale d’insuline (basale/bolus) au cours des 4 dernières semaines – à partir du dossier médical informatisé en cas d’utilisation d’un stylo à insuline</w:t>
      </w:r>
    </w:p>
    <w:p w14:paraId="5F751458" w14:textId="77777777" w:rsidR="006D218B" w:rsidRPr="00BA31B4"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Médication actuelle – à partir du dossier médical informatisé</w:t>
      </w:r>
    </w:p>
    <w:p w14:paraId="299A63FD" w14:textId="77777777" w:rsidR="006D218B" w:rsidRPr="00BA31B4"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Fréquence des hypoglycémies sévères (nécessitant l’aide d’un tiers) au cours de l’année précédente – telle que rapportée par le participant lors de la consultation</w:t>
      </w:r>
    </w:p>
    <w:p w14:paraId="22FAA998" w14:textId="77777777" w:rsidR="006D218B" w:rsidRPr="00BA31B4"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Fréquence de l’acidocétose diabétique au cours de l’année précédente – telle que rapportée par le participant lors de la consultation</w:t>
      </w:r>
    </w:p>
    <w:p w14:paraId="0548E70B" w14:textId="77777777" w:rsidR="006D218B" w:rsidRPr="00BA31B4"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lastRenderedPageBreak/>
        <w:t>Fréquence des admissions à l’hôpital pour hypoglycémie et/ou acidocétose au cours de l’année précédente – à partir du dossier médical informatisé</w:t>
      </w:r>
    </w:p>
    <w:p w14:paraId="58D434A9" w14:textId="77777777" w:rsidR="006D218B" w:rsidRPr="00BA31B4"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Fréquence des absences scolaires/professionnelles (hors consultation) au cours de l’année précédente – telle que rapportée par le participant lors de la consultation</w:t>
      </w:r>
    </w:p>
    <w:p w14:paraId="5FF522EA" w14:textId="77777777" w:rsidR="006D218B" w:rsidRPr="00BA31B4" w:rsidRDefault="006D218B" w:rsidP="006D218B">
      <w:pPr>
        <w:pStyle w:val="Geenafstand"/>
        <w:spacing w:line="360" w:lineRule="auto"/>
        <w:jc w:val="both"/>
        <w:rPr>
          <w:rFonts w:cstheme="minorHAnsi"/>
          <w:lang w:val="fr-BE"/>
        </w:rPr>
      </w:pPr>
    </w:p>
    <w:p w14:paraId="5A495DF2" w14:textId="77777777" w:rsidR="006D218B" w:rsidRPr="00A452A8" w:rsidRDefault="006D218B" w:rsidP="006D218B">
      <w:pPr>
        <w:pStyle w:val="Geenafstand"/>
        <w:spacing w:line="360" w:lineRule="auto"/>
        <w:jc w:val="both"/>
        <w:rPr>
          <w:rFonts w:cstheme="minorHAnsi"/>
          <w:i/>
        </w:rPr>
      </w:pPr>
      <w:r w:rsidRPr="00A452A8">
        <w:rPr>
          <w:rFonts w:cstheme="minorHAnsi"/>
          <w:i/>
          <w:lang w:val="fr"/>
        </w:rPr>
        <w:t xml:space="preserve">Aux mois …. et …. </w:t>
      </w:r>
    </w:p>
    <w:p w14:paraId="4BA5FF2E" w14:textId="77777777" w:rsidR="006D218B" w:rsidRPr="00BA31B4" w:rsidRDefault="006D218B" w:rsidP="006D218B">
      <w:pPr>
        <w:pStyle w:val="Geenafstand"/>
        <w:numPr>
          <w:ilvl w:val="0"/>
          <w:numId w:val="32"/>
        </w:numPr>
        <w:spacing w:line="360" w:lineRule="auto"/>
        <w:jc w:val="both"/>
        <w:rPr>
          <w:rFonts w:cstheme="minorHAnsi"/>
          <w:lang w:val="fr-BE"/>
        </w:rPr>
      </w:pPr>
      <w:r w:rsidRPr="00A452A8">
        <w:rPr>
          <w:rFonts w:cstheme="minorHAnsi"/>
          <w:lang w:val="fr"/>
        </w:rPr>
        <w:t>Poids – à partir du dossier médical informatisé</w:t>
      </w:r>
    </w:p>
    <w:p w14:paraId="3A3B61A0" w14:textId="77777777" w:rsidR="006D218B" w:rsidRPr="00BA31B4" w:rsidRDefault="006D218B" w:rsidP="006D218B">
      <w:pPr>
        <w:pStyle w:val="Geenafstand"/>
        <w:numPr>
          <w:ilvl w:val="0"/>
          <w:numId w:val="28"/>
        </w:numPr>
        <w:spacing w:line="360" w:lineRule="auto"/>
        <w:jc w:val="both"/>
        <w:rPr>
          <w:rFonts w:cstheme="minorHAnsi"/>
          <w:lang w:val="fr-BE"/>
        </w:rPr>
      </w:pPr>
      <w:r w:rsidRPr="00A452A8">
        <w:rPr>
          <w:rFonts w:cstheme="minorHAnsi"/>
          <w:lang w:val="fr"/>
        </w:rPr>
        <w:t>Dose quotidienne totale d’insuline au cours des 4 dernières semaines – à partir du dossier médical informatisé en cas d’utilisation d’un stylo à insuline</w:t>
      </w:r>
    </w:p>
    <w:p w14:paraId="131D0FC5" w14:textId="77777777" w:rsidR="006D218B" w:rsidRPr="00BA31B4" w:rsidRDefault="006D218B" w:rsidP="006D218B">
      <w:pPr>
        <w:pStyle w:val="Geenafstand"/>
        <w:numPr>
          <w:ilvl w:val="0"/>
          <w:numId w:val="32"/>
        </w:numPr>
        <w:spacing w:line="360" w:lineRule="auto"/>
        <w:jc w:val="both"/>
        <w:rPr>
          <w:rFonts w:cstheme="minorHAnsi"/>
          <w:lang w:val="fr-BE"/>
        </w:rPr>
      </w:pPr>
      <w:r w:rsidRPr="00A452A8">
        <w:rPr>
          <w:rFonts w:cstheme="minorHAnsi"/>
          <w:lang w:val="fr"/>
        </w:rPr>
        <w:t>Médication actuelle – à partir du dossier médical informatisé</w:t>
      </w:r>
    </w:p>
    <w:p w14:paraId="5CF2A778" w14:textId="77777777" w:rsidR="006D218B" w:rsidRPr="00BA31B4" w:rsidRDefault="006D218B" w:rsidP="006D218B">
      <w:pPr>
        <w:pStyle w:val="Geenafstand"/>
        <w:numPr>
          <w:ilvl w:val="0"/>
          <w:numId w:val="32"/>
        </w:numPr>
        <w:spacing w:line="360" w:lineRule="auto"/>
        <w:jc w:val="both"/>
        <w:rPr>
          <w:rFonts w:cstheme="minorHAnsi"/>
          <w:lang w:val="fr-BE"/>
        </w:rPr>
      </w:pPr>
      <w:r w:rsidRPr="00A452A8">
        <w:rPr>
          <w:rFonts w:cstheme="minorHAnsi"/>
          <w:lang w:val="fr"/>
        </w:rPr>
        <w:t>Fréquence des hypoglycémies sévères (nécessitant l’aide d’un tiers) depuis la dernière consultation de diabétologie – par le biais d’un journal/telle que rapportée par le participant lors de la consultation</w:t>
      </w:r>
    </w:p>
    <w:p w14:paraId="640F9B8E" w14:textId="77777777" w:rsidR="006D218B" w:rsidRPr="00BA31B4" w:rsidRDefault="006D218B" w:rsidP="006D218B">
      <w:pPr>
        <w:pStyle w:val="Geenafstand"/>
        <w:numPr>
          <w:ilvl w:val="0"/>
          <w:numId w:val="32"/>
        </w:numPr>
        <w:spacing w:line="360" w:lineRule="auto"/>
        <w:jc w:val="both"/>
        <w:rPr>
          <w:rFonts w:cstheme="minorHAnsi"/>
          <w:lang w:val="fr-BE"/>
        </w:rPr>
      </w:pPr>
      <w:r w:rsidRPr="00A452A8">
        <w:rPr>
          <w:rFonts w:cstheme="minorHAnsi"/>
          <w:lang w:val="fr"/>
        </w:rPr>
        <w:t>Fréquence de l’acidocétose diabétique depuis la dernière consultation de diabétologie – par le biais d’un journal/telle que rapportée par le participant lors de la consultation</w:t>
      </w:r>
    </w:p>
    <w:p w14:paraId="45CF852E" w14:textId="77777777" w:rsidR="006D218B" w:rsidRPr="00BA31B4" w:rsidRDefault="006D218B" w:rsidP="006D218B">
      <w:pPr>
        <w:pStyle w:val="Geenafstand"/>
        <w:numPr>
          <w:ilvl w:val="0"/>
          <w:numId w:val="32"/>
        </w:numPr>
        <w:spacing w:line="360" w:lineRule="auto"/>
        <w:jc w:val="both"/>
        <w:rPr>
          <w:rFonts w:cstheme="minorHAnsi"/>
          <w:lang w:val="fr-BE"/>
        </w:rPr>
      </w:pPr>
      <w:r w:rsidRPr="00A452A8">
        <w:rPr>
          <w:rFonts w:cstheme="minorHAnsi"/>
          <w:lang w:val="fr"/>
        </w:rPr>
        <w:t>Fréquence des admissions à l’hôpital pour hypoglycémie et/ou acidocétose depuis la dernière consultation de diabétologie – à partir du dossier médical informatisé</w:t>
      </w:r>
    </w:p>
    <w:p w14:paraId="45351372" w14:textId="77777777" w:rsidR="006D218B" w:rsidRPr="00BA31B4" w:rsidRDefault="006D218B" w:rsidP="006D218B">
      <w:pPr>
        <w:pStyle w:val="Geenafstand"/>
        <w:numPr>
          <w:ilvl w:val="0"/>
          <w:numId w:val="32"/>
        </w:numPr>
        <w:spacing w:line="360" w:lineRule="auto"/>
        <w:jc w:val="both"/>
        <w:rPr>
          <w:rFonts w:cstheme="minorHAnsi"/>
          <w:lang w:val="fr-BE"/>
        </w:rPr>
      </w:pPr>
      <w:r w:rsidRPr="00A452A8">
        <w:rPr>
          <w:rFonts w:cstheme="minorHAnsi"/>
          <w:lang w:val="fr"/>
        </w:rPr>
        <w:t>Fréquence des absences professionnelles depuis la dernière consultation de diabétologie – par le biais d’un journal/telle que rapportée par le participant lors de la consultation</w:t>
      </w:r>
    </w:p>
    <w:p w14:paraId="2037DF2C" w14:textId="77777777" w:rsidR="006D218B" w:rsidRPr="00BA31B4" w:rsidRDefault="006D218B" w:rsidP="006D218B">
      <w:pPr>
        <w:pStyle w:val="Geenafstand"/>
        <w:spacing w:line="360" w:lineRule="auto"/>
        <w:ind w:left="720"/>
        <w:jc w:val="both"/>
        <w:rPr>
          <w:rFonts w:cstheme="minorHAnsi"/>
          <w:lang w:val="fr-BE"/>
        </w:rPr>
      </w:pPr>
    </w:p>
    <w:p w14:paraId="1A795DE6" w14:textId="77777777" w:rsidR="006D218B" w:rsidRPr="00A452A8" w:rsidRDefault="006D218B" w:rsidP="006D218B">
      <w:pPr>
        <w:pStyle w:val="Geenafstand"/>
        <w:spacing w:line="360" w:lineRule="auto"/>
        <w:ind w:left="720"/>
        <w:jc w:val="both"/>
        <w:rPr>
          <w:rFonts w:cstheme="minorHAnsi"/>
          <w:lang w:val="en-US"/>
        </w:rPr>
      </w:pPr>
      <w:r w:rsidRPr="00A452A8">
        <w:rPr>
          <w:rFonts w:cstheme="minorHAnsi"/>
          <w:lang w:val="fr"/>
        </w:rPr>
        <w:t>Facultatif :</w:t>
      </w:r>
    </w:p>
    <w:p w14:paraId="3D13FBE6" w14:textId="77777777" w:rsidR="006D218B" w:rsidRPr="00BA31B4" w:rsidRDefault="006D218B" w:rsidP="006D218B">
      <w:pPr>
        <w:pStyle w:val="Geenafstand"/>
        <w:numPr>
          <w:ilvl w:val="0"/>
          <w:numId w:val="32"/>
        </w:numPr>
        <w:spacing w:line="360" w:lineRule="auto"/>
        <w:jc w:val="both"/>
        <w:rPr>
          <w:rFonts w:cstheme="minorHAnsi"/>
          <w:lang w:val="fr-BE"/>
        </w:rPr>
      </w:pPr>
      <w:r w:rsidRPr="00A452A8">
        <w:rPr>
          <w:rFonts w:cstheme="minorHAnsi"/>
          <w:lang w:val="fr"/>
        </w:rPr>
        <w:t>Fréquence des contacts (non planifiés) avec l’équipe chargée du diabète depuis la dernière consultation de diabétologie – à partir du dossier médical informatisé</w:t>
      </w:r>
    </w:p>
    <w:p w14:paraId="42B37B00" w14:textId="77777777" w:rsidR="006D218B" w:rsidRPr="00BA31B4" w:rsidRDefault="006D218B" w:rsidP="006D218B">
      <w:pPr>
        <w:pStyle w:val="Geenafstand"/>
        <w:numPr>
          <w:ilvl w:val="0"/>
          <w:numId w:val="32"/>
        </w:numPr>
        <w:spacing w:line="360" w:lineRule="auto"/>
        <w:jc w:val="both"/>
        <w:rPr>
          <w:rFonts w:cstheme="minorHAnsi"/>
          <w:lang w:val="fr-BE"/>
        </w:rPr>
      </w:pPr>
      <w:r w:rsidRPr="00A452A8">
        <w:rPr>
          <w:rFonts w:cstheme="minorHAnsi"/>
          <w:lang w:val="fr"/>
        </w:rPr>
        <w:t>Nombre de capteurs, de transmetteurs, de sets de perfusion ou de tubes de perfusion utilisés – par le biais d’un journal/tel que rapporté par le participant lors de la consultation</w:t>
      </w:r>
    </w:p>
    <w:p w14:paraId="7A827DAC" w14:textId="77777777" w:rsidR="006D218B" w:rsidRPr="00BA31B4" w:rsidRDefault="006D218B" w:rsidP="006D218B">
      <w:pPr>
        <w:pStyle w:val="Geenafstand"/>
        <w:spacing w:line="360" w:lineRule="auto"/>
        <w:jc w:val="both"/>
        <w:rPr>
          <w:rFonts w:cstheme="minorHAnsi"/>
          <w:lang w:val="fr-BE"/>
        </w:rPr>
      </w:pPr>
    </w:p>
    <w:p w14:paraId="7B1C250B" w14:textId="77777777" w:rsidR="006D218B" w:rsidRPr="00A452A8" w:rsidRDefault="006D218B" w:rsidP="006D218B">
      <w:pPr>
        <w:pStyle w:val="Geenafstand"/>
        <w:spacing w:line="360" w:lineRule="auto"/>
        <w:jc w:val="both"/>
        <w:rPr>
          <w:rFonts w:cstheme="minorHAnsi"/>
          <w:u w:val="single"/>
          <w:lang w:val="fr-BE"/>
        </w:rPr>
      </w:pPr>
      <w:r w:rsidRPr="00A452A8">
        <w:rPr>
          <w:rFonts w:cstheme="minorHAnsi"/>
          <w:u w:val="single"/>
          <w:lang w:val="fr-BE"/>
        </w:rPr>
        <w:t>4.1.2 Questionnaires</w:t>
      </w:r>
    </w:p>
    <w:p w14:paraId="01C6170D" w14:textId="77777777" w:rsidR="006D218B" w:rsidRPr="00A452A8" w:rsidRDefault="006D218B" w:rsidP="006D218B">
      <w:pPr>
        <w:pStyle w:val="Geenafstand"/>
        <w:spacing w:line="360" w:lineRule="auto"/>
        <w:jc w:val="both"/>
        <w:rPr>
          <w:rFonts w:cstheme="minorHAnsi"/>
          <w:i/>
          <w:lang w:val="fr-BE"/>
        </w:rPr>
      </w:pPr>
      <w:r>
        <w:rPr>
          <w:rFonts w:cstheme="minorHAnsi"/>
          <w:i/>
          <w:lang w:val="fr-BE"/>
        </w:rPr>
        <w:t>Baseline</w:t>
      </w:r>
    </w:p>
    <w:p w14:paraId="276F1189" w14:textId="77777777" w:rsidR="006D218B" w:rsidRPr="00BA31B4" w:rsidRDefault="006D218B" w:rsidP="006D218B">
      <w:pPr>
        <w:pStyle w:val="Geenafstand"/>
        <w:numPr>
          <w:ilvl w:val="0"/>
          <w:numId w:val="30"/>
        </w:numPr>
        <w:spacing w:line="360" w:lineRule="auto"/>
        <w:jc w:val="both"/>
        <w:rPr>
          <w:rFonts w:cstheme="minorHAnsi"/>
          <w:lang w:val="fr-BE"/>
        </w:rPr>
      </w:pPr>
      <w:r w:rsidRPr="00A452A8">
        <w:rPr>
          <w:rFonts w:cstheme="minorHAnsi"/>
          <w:lang w:val="fr"/>
        </w:rPr>
        <w:t>Questionnaire 1 : Gold score</w:t>
      </w:r>
      <w:r>
        <w:rPr>
          <w:rFonts w:cstheme="minorHAnsi"/>
          <w:lang w:val="fr"/>
        </w:rPr>
        <w:t xml:space="preserve"> </w:t>
      </w:r>
      <w:r w:rsidRPr="00A452A8">
        <w:rPr>
          <w:rFonts w:cstheme="minorHAnsi"/>
          <w:lang w:val="fr"/>
        </w:rPr>
        <w:t xml:space="preserve">et/ou Clarke hypoglycemia awareness survey – questionnaire validé sur </w:t>
      </w:r>
      <w:r>
        <w:rPr>
          <w:rFonts w:cstheme="minorHAnsi"/>
          <w:lang w:val="fr"/>
        </w:rPr>
        <w:t>le ressenti</w:t>
      </w:r>
      <w:r w:rsidRPr="00A452A8">
        <w:rPr>
          <w:rFonts w:cstheme="minorHAnsi"/>
          <w:lang w:val="fr"/>
        </w:rPr>
        <w:t xml:space="preserve"> </w:t>
      </w:r>
      <w:r>
        <w:rPr>
          <w:rFonts w:cstheme="minorHAnsi"/>
          <w:lang w:val="fr"/>
        </w:rPr>
        <w:t xml:space="preserve">des </w:t>
      </w:r>
      <w:r w:rsidRPr="00A452A8">
        <w:rPr>
          <w:rFonts w:cstheme="minorHAnsi"/>
          <w:lang w:val="fr"/>
        </w:rPr>
        <w:t>hypoglycémie</w:t>
      </w:r>
      <w:r>
        <w:rPr>
          <w:rFonts w:cstheme="minorHAnsi"/>
          <w:lang w:val="fr"/>
        </w:rPr>
        <w:t>s</w:t>
      </w:r>
      <w:r w:rsidRPr="00A452A8">
        <w:rPr>
          <w:rFonts w:cstheme="minorHAnsi"/>
          <w:lang w:val="fr"/>
        </w:rPr>
        <w:t xml:space="preserve"> – voir 15.2 et 15.3</w:t>
      </w:r>
    </w:p>
    <w:p w14:paraId="6B007702" w14:textId="77777777" w:rsidR="006D218B" w:rsidRPr="00BA31B4" w:rsidRDefault="006D218B" w:rsidP="006D218B">
      <w:pPr>
        <w:pStyle w:val="Geenafstand"/>
        <w:numPr>
          <w:ilvl w:val="0"/>
          <w:numId w:val="30"/>
        </w:numPr>
        <w:spacing w:line="360" w:lineRule="auto"/>
        <w:jc w:val="both"/>
        <w:rPr>
          <w:rFonts w:cstheme="minorHAnsi"/>
          <w:lang w:val="fr-BE"/>
        </w:rPr>
      </w:pPr>
      <w:r w:rsidRPr="00A452A8">
        <w:rPr>
          <w:rFonts w:cstheme="minorHAnsi"/>
          <w:lang w:val="fr"/>
        </w:rPr>
        <w:t>Questionnaire 2 : Hypoglycemia fear survey, behavior and worry, version II (HFS-II) – questionnaire validé sur le comportement et les inquiétudes concernant l</w:t>
      </w:r>
      <w:r>
        <w:rPr>
          <w:rFonts w:cstheme="minorHAnsi"/>
          <w:lang w:val="fr"/>
        </w:rPr>
        <w:t xml:space="preserve">es </w:t>
      </w:r>
      <w:r w:rsidRPr="00A452A8">
        <w:rPr>
          <w:rFonts w:cstheme="minorHAnsi"/>
          <w:lang w:val="fr"/>
        </w:rPr>
        <w:t>hypoglycémie</w:t>
      </w:r>
      <w:r>
        <w:rPr>
          <w:rFonts w:cstheme="minorHAnsi"/>
          <w:lang w:val="fr"/>
        </w:rPr>
        <w:t xml:space="preserve">s </w:t>
      </w:r>
      <w:r w:rsidRPr="00A452A8">
        <w:rPr>
          <w:rFonts w:cstheme="minorHAnsi"/>
          <w:lang w:val="fr"/>
        </w:rPr>
        <w:t>– voir 15.4 et 15.5</w:t>
      </w:r>
    </w:p>
    <w:p w14:paraId="0BE26816" w14:textId="77777777" w:rsidR="006D218B" w:rsidRPr="00BA31B4" w:rsidRDefault="006D218B" w:rsidP="006D218B">
      <w:pPr>
        <w:pStyle w:val="Geenafstand"/>
        <w:numPr>
          <w:ilvl w:val="0"/>
          <w:numId w:val="30"/>
        </w:numPr>
        <w:spacing w:line="360" w:lineRule="auto"/>
        <w:jc w:val="both"/>
        <w:rPr>
          <w:rFonts w:cstheme="minorHAnsi"/>
          <w:lang w:val="fr-BE"/>
        </w:rPr>
      </w:pPr>
      <w:r w:rsidRPr="00A452A8">
        <w:rPr>
          <w:rFonts w:cstheme="minorHAnsi"/>
          <w:lang w:val="fr"/>
        </w:rPr>
        <w:lastRenderedPageBreak/>
        <w:t>Questionnaire 3 : Problem Areas In Diabetes survey, short form (PAID-SF) – questionnaire validé sur les problèmes émotionnels liés au diabèt</w:t>
      </w:r>
      <w:r>
        <w:rPr>
          <w:rFonts w:cstheme="minorHAnsi"/>
          <w:lang w:val="fr"/>
        </w:rPr>
        <w:t>e</w:t>
      </w:r>
      <w:r w:rsidRPr="00A452A8">
        <w:rPr>
          <w:rFonts w:cstheme="minorHAnsi"/>
          <w:lang w:val="fr"/>
        </w:rPr>
        <w:t xml:space="preserve"> – voir 15.6</w:t>
      </w:r>
    </w:p>
    <w:p w14:paraId="07BFDE40" w14:textId="77777777" w:rsidR="006D218B" w:rsidRPr="00BA31B4" w:rsidRDefault="006D218B" w:rsidP="006D218B">
      <w:pPr>
        <w:pStyle w:val="Geenafstand"/>
        <w:numPr>
          <w:ilvl w:val="0"/>
          <w:numId w:val="30"/>
        </w:numPr>
        <w:spacing w:line="360" w:lineRule="auto"/>
        <w:jc w:val="both"/>
        <w:rPr>
          <w:rFonts w:cstheme="minorHAnsi"/>
          <w:lang w:val="fr-BE"/>
        </w:rPr>
      </w:pPr>
      <w:r w:rsidRPr="00A452A8">
        <w:rPr>
          <w:rFonts w:cstheme="minorHAnsi"/>
          <w:lang w:val="fr-BE"/>
        </w:rPr>
        <w:t>Questionnaire 4 : Diabetes Treatment Satisfaction Questionnaire, status (DTSQs) – questionnaire validé sur la satisfaction du traitement du diabète – voir 15.7</w:t>
      </w:r>
    </w:p>
    <w:p w14:paraId="66BDF0F3" w14:textId="77777777" w:rsidR="006D218B" w:rsidRPr="00BA31B4" w:rsidRDefault="006D218B" w:rsidP="006D218B">
      <w:pPr>
        <w:pStyle w:val="Geenafstand"/>
        <w:spacing w:line="360" w:lineRule="auto"/>
        <w:ind w:left="720"/>
        <w:jc w:val="both"/>
        <w:rPr>
          <w:rFonts w:cstheme="minorHAnsi"/>
          <w:lang w:val="fr-BE"/>
        </w:rPr>
      </w:pPr>
    </w:p>
    <w:p w14:paraId="1FD180DB" w14:textId="77777777" w:rsidR="006D218B" w:rsidRPr="00BA31B4" w:rsidRDefault="006D218B" w:rsidP="006D218B">
      <w:pPr>
        <w:pStyle w:val="Geenafstand"/>
        <w:spacing w:line="360" w:lineRule="auto"/>
        <w:ind w:left="720"/>
        <w:jc w:val="both"/>
        <w:rPr>
          <w:rFonts w:cstheme="minorHAnsi"/>
          <w:lang w:val="fr-BE"/>
        </w:rPr>
      </w:pPr>
      <w:r w:rsidRPr="00A452A8">
        <w:rPr>
          <w:rFonts w:cstheme="minorHAnsi"/>
          <w:lang w:val="fr"/>
        </w:rPr>
        <w:t>Facultatif :</w:t>
      </w:r>
    </w:p>
    <w:p w14:paraId="43491E96" w14:textId="77777777" w:rsidR="006D218B" w:rsidRPr="00BA31B4" w:rsidRDefault="006D218B" w:rsidP="006D218B">
      <w:pPr>
        <w:pStyle w:val="Geenafstand"/>
        <w:numPr>
          <w:ilvl w:val="0"/>
          <w:numId w:val="30"/>
        </w:numPr>
        <w:spacing w:line="360" w:lineRule="auto"/>
        <w:jc w:val="both"/>
        <w:rPr>
          <w:rFonts w:cstheme="minorHAnsi"/>
          <w:lang w:val="fr-BE"/>
        </w:rPr>
      </w:pPr>
      <w:r w:rsidRPr="00A452A8">
        <w:rPr>
          <w:rFonts w:cstheme="minorHAnsi"/>
          <w:lang w:val="fr"/>
        </w:rPr>
        <w:t>Questionnaire 5 : SF-36, version 2 – questionnaire validé sur la qualité de vie liée à la santé – voir 15.1</w:t>
      </w:r>
    </w:p>
    <w:p w14:paraId="67272FD7" w14:textId="77777777" w:rsidR="006D218B" w:rsidRPr="00BA31B4" w:rsidRDefault="006D218B" w:rsidP="006D218B">
      <w:pPr>
        <w:pStyle w:val="Geenafstand"/>
        <w:spacing w:line="360" w:lineRule="auto"/>
        <w:jc w:val="both"/>
        <w:rPr>
          <w:rFonts w:cstheme="minorHAnsi"/>
          <w:lang w:val="fr-BE"/>
        </w:rPr>
      </w:pPr>
    </w:p>
    <w:p w14:paraId="656332A8" w14:textId="77777777" w:rsidR="006D218B" w:rsidRPr="00BA31B4" w:rsidRDefault="006D218B" w:rsidP="006D218B">
      <w:pPr>
        <w:pStyle w:val="Geenafstand"/>
        <w:spacing w:line="360" w:lineRule="auto"/>
        <w:jc w:val="both"/>
        <w:rPr>
          <w:rFonts w:cstheme="minorHAnsi"/>
          <w:i/>
          <w:lang w:val="fr-BE"/>
        </w:rPr>
      </w:pPr>
      <w:r w:rsidRPr="00A452A8">
        <w:rPr>
          <w:rFonts w:cstheme="minorHAnsi"/>
          <w:i/>
          <w:lang w:val="fr"/>
        </w:rPr>
        <w:t xml:space="preserve">Aux mois …. et …. </w:t>
      </w:r>
    </w:p>
    <w:p w14:paraId="299B31EC" w14:textId="77777777" w:rsidR="006D218B" w:rsidRPr="00BA31B4" w:rsidRDefault="006D218B" w:rsidP="006D218B">
      <w:pPr>
        <w:pStyle w:val="Geenafstand"/>
        <w:numPr>
          <w:ilvl w:val="0"/>
          <w:numId w:val="30"/>
        </w:numPr>
        <w:spacing w:line="360" w:lineRule="auto"/>
        <w:jc w:val="both"/>
        <w:rPr>
          <w:rFonts w:cstheme="minorHAnsi"/>
          <w:lang w:val="fr-BE"/>
        </w:rPr>
      </w:pPr>
      <w:r w:rsidRPr="00A452A8">
        <w:rPr>
          <w:rFonts w:cstheme="minorHAnsi"/>
          <w:lang w:val="fr"/>
        </w:rPr>
        <w:t xml:space="preserve">Questionnaire 1 : Gold score et/ou Clarke hypoglycemia awareness survey </w:t>
      </w:r>
    </w:p>
    <w:p w14:paraId="41D6EAE0" w14:textId="77777777" w:rsidR="006D218B" w:rsidRPr="0073142A" w:rsidRDefault="006D218B" w:rsidP="006D218B">
      <w:pPr>
        <w:pStyle w:val="Geenafstand"/>
        <w:numPr>
          <w:ilvl w:val="0"/>
          <w:numId w:val="30"/>
        </w:numPr>
        <w:spacing w:line="360" w:lineRule="auto"/>
        <w:jc w:val="both"/>
        <w:rPr>
          <w:rFonts w:cstheme="minorHAnsi"/>
          <w:lang w:val="en-GB"/>
        </w:rPr>
      </w:pPr>
      <w:r w:rsidRPr="0073142A">
        <w:rPr>
          <w:rFonts w:cstheme="minorHAnsi"/>
          <w:lang w:val="en-GB"/>
        </w:rPr>
        <w:t xml:space="preserve">Questionnaire 2 : Hypoglycemia fear survey, behavior and worry, version II (HFS-II) </w:t>
      </w:r>
    </w:p>
    <w:p w14:paraId="6CFD596E" w14:textId="77777777" w:rsidR="006D218B" w:rsidRPr="0073142A" w:rsidRDefault="006D218B" w:rsidP="006D218B">
      <w:pPr>
        <w:pStyle w:val="Geenafstand"/>
        <w:numPr>
          <w:ilvl w:val="0"/>
          <w:numId w:val="30"/>
        </w:numPr>
        <w:spacing w:line="360" w:lineRule="auto"/>
        <w:jc w:val="both"/>
        <w:rPr>
          <w:rFonts w:cstheme="minorHAnsi"/>
          <w:lang w:val="en-GB"/>
        </w:rPr>
      </w:pPr>
      <w:r w:rsidRPr="0073142A">
        <w:rPr>
          <w:rFonts w:cstheme="minorHAnsi"/>
          <w:lang w:val="en-GB"/>
        </w:rPr>
        <w:t>Questionnaire 3 : Problem Areas In Diabetes survey, short form (PAID-SF)</w:t>
      </w:r>
    </w:p>
    <w:p w14:paraId="4E5CCACB" w14:textId="77777777" w:rsidR="006D218B" w:rsidRPr="00BA31B4" w:rsidRDefault="006D218B" w:rsidP="006D218B">
      <w:pPr>
        <w:pStyle w:val="Geenafstand"/>
        <w:numPr>
          <w:ilvl w:val="0"/>
          <w:numId w:val="33"/>
        </w:numPr>
        <w:spacing w:line="360" w:lineRule="auto"/>
        <w:jc w:val="both"/>
        <w:rPr>
          <w:rFonts w:cstheme="minorHAnsi"/>
          <w:lang w:val="fr-BE"/>
        </w:rPr>
      </w:pPr>
      <w:r w:rsidRPr="00A452A8">
        <w:rPr>
          <w:rFonts w:cstheme="minorHAnsi"/>
          <w:lang w:val="fr"/>
        </w:rPr>
        <w:t xml:space="preserve">Questionnaire 4 : Diabetes Treatment Satisfaction Questionnaire, status (DTSQs) </w:t>
      </w:r>
    </w:p>
    <w:p w14:paraId="58DCB512" w14:textId="77777777" w:rsidR="006D218B" w:rsidRPr="00BA31B4" w:rsidRDefault="006D218B" w:rsidP="006D218B">
      <w:pPr>
        <w:pStyle w:val="Geenafstand"/>
        <w:spacing w:line="360" w:lineRule="auto"/>
        <w:ind w:left="720"/>
        <w:jc w:val="both"/>
        <w:rPr>
          <w:rFonts w:cstheme="minorHAnsi"/>
          <w:lang w:val="fr-BE"/>
        </w:rPr>
      </w:pPr>
    </w:p>
    <w:p w14:paraId="261B5FE3" w14:textId="77777777" w:rsidR="006D218B" w:rsidRPr="00BA31B4" w:rsidRDefault="006D218B" w:rsidP="006D218B">
      <w:pPr>
        <w:pStyle w:val="Geenafstand"/>
        <w:spacing w:line="360" w:lineRule="auto"/>
        <w:ind w:left="720"/>
        <w:jc w:val="both"/>
        <w:rPr>
          <w:rFonts w:cstheme="minorHAnsi"/>
          <w:lang w:val="fr-BE"/>
        </w:rPr>
      </w:pPr>
      <w:r w:rsidRPr="00A452A8">
        <w:rPr>
          <w:rFonts w:cstheme="minorHAnsi"/>
          <w:lang w:val="fr"/>
        </w:rPr>
        <w:t>Facultatif</w:t>
      </w:r>
    </w:p>
    <w:p w14:paraId="033A53F8" w14:textId="77777777" w:rsidR="006D218B" w:rsidRPr="00BA31B4" w:rsidRDefault="006D218B" w:rsidP="006D218B">
      <w:pPr>
        <w:pStyle w:val="Geenafstand"/>
        <w:numPr>
          <w:ilvl w:val="0"/>
          <w:numId w:val="33"/>
        </w:numPr>
        <w:spacing w:line="360" w:lineRule="auto"/>
        <w:jc w:val="both"/>
        <w:rPr>
          <w:rFonts w:cstheme="minorHAnsi"/>
          <w:lang w:val="fr-BE"/>
        </w:rPr>
      </w:pPr>
      <w:r w:rsidRPr="00A452A8">
        <w:rPr>
          <w:rFonts w:cstheme="minorHAnsi"/>
          <w:lang w:val="fr"/>
        </w:rPr>
        <w:t>Questionnaire 5 : Diabetes Treatment Satisfaction Questionnaire, change (DTSQc) – questionnaire validé fournissant une solution pour les effets de plafond dans le DTSQs  – voir 15.8</w:t>
      </w:r>
    </w:p>
    <w:p w14:paraId="6FB41606" w14:textId="77777777" w:rsidR="006D218B" w:rsidRPr="00BA31B4" w:rsidRDefault="006D218B" w:rsidP="006D218B">
      <w:pPr>
        <w:pStyle w:val="Geenafstand"/>
        <w:numPr>
          <w:ilvl w:val="0"/>
          <w:numId w:val="33"/>
        </w:numPr>
        <w:spacing w:line="360" w:lineRule="auto"/>
        <w:jc w:val="both"/>
        <w:rPr>
          <w:rFonts w:cstheme="minorHAnsi"/>
          <w:lang w:val="fr-BE"/>
        </w:rPr>
      </w:pPr>
      <w:r w:rsidRPr="00A452A8">
        <w:rPr>
          <w:rFonts w:cstheme="minorHAnsi"/>
          <w:lang w:val="fr"/>
        </w:rPr>
        <w:t xml:space="preserve">Questionnaire 6 : Questions supplémentaires – questionnaire auto-développé sur les attentes concernant l’utilisation/la facilité d’utilisation/les effets indésirables du système .....  </w:t>
      </w:r>
    </w:p>
    <w:p w14:paraId="6ABDE894" w14:textId="77777777" w:rsidR="006D218B" w:rsidRPr="00A452A8" w:rsidRDefault="006D218B" w:rsidP="006D218B">
      <w:pPr>
        <w:pStyle w:val="Geenafstand"/>
        <w:numPr>
          <w:ilvl w:val="0"/>
          <w:numId w:val="33"/>
        </w:numPr>
        <w:spacing w:line="360" w:lineRule="auto"/>
        <w:jc w:val="both"/>
        <w:rPr>
          <w:rFonts w:cstheme="minorHAnsi"/>
          <w:lang w:val="en-US"/>
        </w:rPr>
      </w:pPr>
      <w:r w:rsidRPr="00A452A8">
        <w:rPr>
          <w:rFonts w:cstheme="minorHAnsi"/>
          <w:lang w:val="fr"/>
        </w:rPr>
        <w:t xml:space="preserve">Questionnaire 7 : SF-36, version 2 </w:t>
      </w:r>
    </w:p>
    <w:p w14:paraId="1290650A" w14:textId="77777777" w:rsidR="006D218B" w:rsidRPr="00A452A8" w:rsidRDefault="006D218B" w:rsidP="006D218B">
      <w:pPr>
        <w:pStyle w:val="Geenafstand"/>
        <w:spacing w:line="360" w:lineRule="auto"/>
        <w:jc w:val="both"/>
        <w:rPr>
          <w:rFonts w:cstheme="minorHAnsi"/>
          <w:lang w:val="en-US"/>
        </w:rPr>
      </w:pPr>
    </w:p>
    <w:p w14:paraId="4880D9FE" w14:textId="77777777" w:rsidR="006D218B" w:rsidRPr="00BA31B4" w:rsidRDefault="006D218B" w:rsidP="006D218B">
      <w:pPr>
        <w:pStyle w:val="Geenafstand"/>
        <w:spacing w:line="360" w:lineRule="auto"/>
        <w:jc w:val="both"/>
        <w:rPr>
          <w:rFonts w:cstheme="minorHAnsi"/>
          <w:i/>
          <w:lang w:val="fr-BE"/>
        </w:rPr>
      </w:pPr>
      <w:r w:rsidRPr="00A452A8">
        <w:rPr>
          <w:rFonts w:cstheme="minorHAnsi"/>
          <w:i/>
          <w:lang w:val="fr"/>
        </w:rPr>
        <w:t>En cas d’arrêt (précoce) de l’étude</w:t>
      </w:r>
    </w:p>
    <w:p w14:paraId="1237C94E" w14:textId="77777777" w:rsidR="006D218B" w:rsidRPr="00BA31B4" w:rsidRDefault="006D218B" w:rsidP="006D218B">
      <w:pPr>
        <w:pStyle w:val="Geenafstand"/>
        <w:numPr>
          <w:ilvl w:val="0"/>
          <w:numId w:val="31"/>
        </w:numPr>
        <w:spacing w:line="360" w:lineRule="auto"/>
        <w:jc w:val="both"/>
        <w:rPr>
          <w:rFonts w:cstheme="minorHAnsi"/>
          <w:lang w:val="fr-BE"/>
        </w:rPr>
      </w:pPr>
      <w:r w:rsidRPr="00A452A8">
        <w:rPr>
          <w:rFonts w:cstheme="minorHAnsi"/>
          <w:lang w:val="fr"/>
        </w:rPr>
        <w:t xml:space="preserve">Questionnaire 8 : Questionnaire d’arrêt – questionnaire </w:t>
      </w:r>
      <w:r>
        <w:rPr>
          <w:rFonts w:cstheme="minorHAnsi"/>
          <w:lang w:val="fr"/>
        </w:rPr>
        <w:t>spécifique</w:t>
      </w:r>
      <w:r w:rsidRPr="00A452A8">
        <w:rPr>
          <w:rFonts w:cstheme="minorHAnsi"/>
          <w:lang w:val="fr"/>
        </w:rPr>
        <w:t xml:space="preserve"> </w:t>
      </w:r>
      <w:r>
        <w:rPr>
          <w:rFonts w:cstheme="minorHAnsi"/>
          <w:lang w:val="fr"/>
        </w:rPr>
        <w:t xml:space="preserve">(à développer) </w:t>
      </w:r>
      <w:r w:rsidRPr="00A452A8">
        <w:rPr>
          <w:rFonts w:cstheme="minorHAnsi"/>
          <w:lang w:val="fr"/>
        </w:rPr>
        <w:t xml:space="preserve">sur les raisons </w:t>
      </w:r>
      <w:r>
        <w:rPr>
          <w:rFonts w:cstheme="minorHAnsi"/>
          <w:lang w:val="fr"/>
        </w:rPr>
        <w:t>motivant l’arrêt.</w:t>
      </w:r>
      <w:r w:rsidRPr="00A452A8">
        <w:rPr>
          <w:rFonts w:cstheme="minorHAnsi"/>
          <w:lang w:val="fr"/>
        </w:rPr>
        <w:t xml:space="preserve"> </w:t>
      </w:r>
    </w:p>
    <w:p w14:paraId="01327B9F" w14:textId="77777777" w:rsidR="006D218B" w:rsidRPr="00BA31B4" w:rsidRDefault="006D218B" w:rsidP="006D218B">
      <w:pPr>
        <w:pStyle w:val="Geenafstand"/>
        <w:spacing w:line="360" w:lineRule="auto"/>
        <w:jc w:val="both"/>
        <w:rPr>
          <w:rFonts w:cstheme="minorHAnsi"/>
          <w:lang w:val="fr-BE"/>
        </w:rPr>
      </w:pPr>
    </w:p>
    <w:p w14:paraId="08BD44C7" w14:textId="77777777" w:rsidR="006D218B" w:rsidRPr="00BA31B4" w:rsidRDefault="006D218B" w:rsidP="006D218B">
      <w:pPr>
        <w:pStyle w:val="Geenafstand"/>
        <w:spacing w:line="360" w:lineRule="auto"/>
        <w:jc w:val="both"/>
        <w:rPr>
          <w:rFonts w:cstheme="minorHAnsi"/>
          <w:u w:val="single"/>
          <w:lang w:val="fr-BE"/>
        </w:rPr>
      </w:pPr>
      <w:r w:rsidRPr="00A452A8">
        <w:rPr>
          <w:rFonts w:cstheme="minorHAnsi"/>
          <w:u w:val="single"/>
          <w:lang w:val="fr"/>
        </w:rPr>
        <w:t xml:space="preserve">4.1.3 Tests de laboratoire </w:t>
      </w:r>
    </w:p>
    <w:p w14:paraId="60043ABE" w14:textId="77777777" w:rsidR="006D218B" w:rsidRPr="00BA31B4" w:rsidRDefault="006D218B" w:rsidP="006D218B">
      <w:pPr>
        <w:pStyle w:val="Geenafstand"/>
        <w:spacing w:line="360" w:lineRule="auto"/>
        <w:jc w:val="both"/>
        <w:rPr>
          <w:rFonts w:cstheme="minorHAnsi"/>
          <w:lang w:val="fr-BE"/>
        </w:rPr>
      </w:pPr>
      <w:r w:rsidRPr="00A452A8">
        <w:rPr>
          <w:rFonts w:cstheme="minorHAnsi"/>
          <w:lang w:val="fr"/>
        </w:rPr>
        <w:t>Remarque : la mesure des valeurs décrites ci-dessous fait partie des soins cliniques de routine. Aucun échantillon supplémentaire ne sera prélevé dans le cadre de cette étude</w:t>
      </w:r>
    </w:p>
    <w:p w14:paraId="1D4E7610" w14:textId="77777777" w:rsidR="006D218B" w:rsidRPr="00BA31B4" w:rsidRDefault="006D218B" w:rsidP="006D218B">
      <w:pPr>
        <w:pStyle w:val="Geenafstand"/>
        <w:spacing w:line="360" w:lineRule="auto"/>
        <w:jc w:val="both"/>
        <w:rPr>
          <w:rFonts w:cstheme="minorHAnsi"/>
          <w:i/>
          <w:lang w:val="fr-BE"/>
        </w:rPr>
      </w:pPr>
    </w:p>
    <w:p w14:paraId="6613F650" w14:textId="77777777" w:rsidR="006D218B" w:rsidRPr="00BA31B4" w:rsidRDefault="006D218B" w:rsidP="006D218B">
      <w:pPr>
        <w:pStyle w:val="Geenafstand"/>
        <w:spacing w:line="360" w:lineRule="auto"/>
        <w:jc w:val="both"/>
        <w:rPr>
          <w:rFonts w:cstheme="minorHAnsi"/>
          <w:i/>
          <w:lang w:val="fr-BE"/>
        </w:rPr>
      </w:pPr>
      <w:r>
        <w:rPr>
          <w:rFonts w:cstheme="minorHAnsi"/>
          <w:i/>
          <w:lang w:val="fr"/>
        </w:rPr>
        <w:t>A la baseline</w:t>
      </w:r>
      <w:r w:rsidRPr="00A452A8">
        <w:rPr>
          <w:rFonts w:cstheme="minorHAnsi"/>
          <w:i/>
          <w:lang w:val="fr"/>
        </w:rPr>
        <w:t xml:space="preserve"> (jusqu’à … mois avant le début), aux mois … et … </w:t>
      </w:r>
    </w:p>
    <w:p w14:paraId="26DD453D" w14:textId="77777777" w:rsidR="006D218B" w:rsidRPr="00A452A8" w:rsidRDefault="006D218B" w:rsidP="006D218B">
      <w:pPr>
        <w:pStyle w:val="Geenafstand"/>
        <w:numPr>
          <w:ilvl w:val="0"/>
          <w:numId w:val="29"/>
        </w:numPr>
        <w:shd w:val="clear" w:color="auto" w:fill="FFFFFF" w:themeFill="background1"/>
        <w:spacing w:line="360" w:lineRule="auto"/>
        <w:jc w:val="both"/>
        <w:rPr>
          <w:rFonts w:cstheme="minorHAnsi"/>
          <w:lang w:val="en-US"/>
        </w:rPr>
      </w:pPr>
      <w:r w:rsidRPr="00A452A8">
        <w:rPr>
          <w:rFonts w:cstheme="minorHAnsi"/>
          <w:lang w:val="fr"/>
        </w:rPr>
        <w:t>Valeur </w:t>
      </w:r>
      <w:r>
        <w:rPr>
          <w:rFonts w:cstheme="minorHAnsi"/>
          <w:lang w:val="fr"/>
        </w:rPr>
        <w:t>de l’</w:t>
      </w:r>
      <w:r w:rsidRPr="00A452A8">
        <w:rPr>
          <w:rFonts w:cstheme="minorHAnsi"/>
          <w:lang w:val="fr"/>
        </w:rPr>
        <w:t xml:space="preserve">HbA1c </w:t>
      </w:r>
    </w:p>
    <w:p w14:paraId="11B5F766" w14:textId="77777777" w:rsidR="006D218B" w:rsidRPr="00A452A8" w:rsidRDefault="006D218B" w:rsidP="006D218B">
      <w:pPr>
        <w:pStyle w:val="Geenafstand"/>
        <w:spacing w:line="360" w:lineRule="auto"/>
        <w:jc w:val="both"/>
        <w:rPr>
          <w:rFonts w:cstheme="minorHAnsi"/>
          <w:lang w:val="en-US"/>
        </w:rPr>
      </w:pPr>
    </w:p>
    <w:p w14:paraId="0CE0CD6A" w14:textId="77777777" w:rsidR="006D218B" w:rsidRPr="00BA31B4" w:rsidRDefault="006D218B" w:rsidP="006D218B">
      <w:pPr>
        <w:pStyle w:val="Geenafstand"/>
        <w:spacing w:line="360" w:lineRule="auto"/>
        <w:jc w:val="both"/>
        <w:rPr>
          <w:rFonts w:cstheme="minorHAnsi"/>
          <w:u w:val="single"/>
          <w:lang w:val="fr-BE"/>
        </w:rPr>
      </w:pPr>
      <w:r w:rsidRPr="00A452A8">
        <w:rPr>
          <w:rFonts w:cstheme="minorHAnsi"/>
          <w:u w:val="single"/>
          <w:lang w:val="fr"/>
        </w:rPr>
        <w:lastRenderedPageBreak/>
        <w:t>4.1.4 Données de la pompe à insuline</w:t>
      </w:r>
      <w:r>
        <w:rPr>
          <w:rFonts w:cstheme="minorHAnsi"/>
          <w:u w:val="single"/>
          <w:lang w:val="fr"/>
        </w:rPr>
        <w:t xml:space="preserve"> / CGM</w:t>
      </w:r>
      <w:r w:rsidRPr="00A452A8">
        <w:rPr>
          <w:rFonts w:cstheme="minorHAnsi"/>
          <w:u w:val="single"/>
          <w:lang w:val="fr"/>
        </w:rPr>
        <w:t xml:space="preserve"> (si d’application)</w:t>
      </w:r>
    </w:p>
    <w:p w14:paraId="27350851" w14:textId="77777777" w:rsidR="006D218B" w:rsidRPr="00BA31B4" w:rsidRDefault="006D218B" w:rsidP="006D218B">
      <w:pPr>
        <w:pStyle w:val="Geenafstand"/>
        <w:spacing w:line="360" w:lineRule="auto"/>
        <w:jc w:val="both"/>
        <w:rPr>
          <w:rFonts w:cstheme="minorHAnsi"/>
          <w:lang w:val="fr-BE"/>
        </w:rPr>
      </w:pPr>
      <w:r w:rsidRPr="00A452A8">
        <w:rPr>
          <w:rFonts w:cstheme="minorHAnsi"/>
          <w:lang w:val="fr"/>
        </w:rPr>
        <w:t xml:space="preserve">Remarque : Les données de la pompe à insuline </w:t>
      </w:r>
      <w:r>
        <w:rPr>
          <w:rFonts w:cstheme="minorHAnsi"/>
          <w:lang w:val="fr"/>
        </w:rPr>
        <w:t xml:space="preserve">et/ou du CGM </w:t>
      </w:r>
      <w:r w:rsidRPr="00A452A8">
        <w:rPr>
          <w:rFonts w:cstheme="minorHAnsi"/>
          <w:lang w:val="fr"/>
        </w:rPr>
        <w:t xml:space="preserve">seront extraites (au format PDF – 4 dernières semaines ; fichiers CSV – toutes les données disponibles) des plateformes de gestion du diabète (sur le web) fournies par le fabricant. Ces plateformes sont utilisées pour le stockage et l’affichage graphique des lectures de la glycémie/des données du capteur/des données de la pompe à insuline.   </w:t>
      </w:r>
    </w:p>
    <w:p w14:paraId="388CD6BB" w14:textId="77777777" w:rsidR="006D218B" w:rsidRPr="00A452A8" w:rsidRDefault="006D218B" w:rsidP="006D218B">
      <w:pPr>
        <w:pStyle w:val="Geenafstand"/>
        <w:spacing w:line="360" w:lineRule="auto"/>
        <w:jc w:val="both"/>
        <w:rPr>
          <w:rFonts w:cstheme="minorHAnsi"/>
          <w:i/>
          <w:lang w:val="en-US"/>
        </w:rPr>
      </w:pPr>
      <w:r>
        <w:rPr>
          <w:rFonts w:cstheme="minorHAnsi"/>
          <w:i/>
          <w:lang w:val="fr"/>
        </w:rPr>
        <w:t>Baseline</w:t>
      </w:r>
    </w:p>
    <w:p w14:paraId="0E168C78" w14:textId="77777777" w:rsidR="006D218B" w:rsidRPr="00BA31B4" w:rsidRDefault="006D218B" w:rsidP="006D218B">
      <w:pPr>
        <w:pStyle w:val="Geenafstand"/>
        <w:numPr>
          <w:ilvl w:val="0"/>
          <w:numId w:val="29"/>
        </w:numPr>
        <w:spacing w:line="360" w:lineRule="auto"/>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en hypoglycémie de niveau 2 (glucose du capteur &lt; 54 mg/dl)</w:t>
      </w:r>
    </w:p>
    <w:p w14:paraId="1217847B" w14:textId="77777777" w:rsidR="006D218B" w:rsidRPr="00BA31B4" w:rsidRDefault="006D218B" w:rsidP="006D218B">
      <w:pPr>
        <w:pStyle w:val="Geenafstand"/>
        <w:numPr>
          <w:ilvl w:val="0"/>
          <w:numId w:val="29"/>
        </w:numPr>
        <w:spacing w:line="360" w:lineRule="auto"/>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en hypoglycémie de niveau 1 (glucose du capteur &lt; 70 mg/dl et ≥ 54 mg/dl)</w:t>
      </w:r>
    </w:p>
    <w:p w14:paraId="2B420E98" w14:textId="77777777" w:rsidR="006D218B" w:rsidRPr="00BA31B4" w:rsidRDefault="006D218B" w:rsidP="006D218B">
      <w:pPr>
        <w:pStyle w:val="Geenafstand"/>
        <w:numPr>
          <w:ilvl w:val="0"/>
          <w:numId w:val="29"/>
        </w:numPr>
        <w:spacing w:line="360" w:lineRule="auto"/>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en dessous de la cible (glucose du capteur &lt; 70 mg/dl)</w:t>
      </w:r>
    </w:p>
    <w:p w14:paraId="2036A1A1" w14:textId="77777777" w:rsidR="006D218B" w:rsidRPr="00BA31B4" w:rsidRDefault="006D218B" w:rsidP="006D218B">
      <w:pPr>
        <w:pStyle w:val="Geenafstand"/>
        <w:numPr>
          <w:ilvl w:val="0"/>
          <w:numId w:val="29"/>
        </w:numPr>
        <w:spacing w:line="360" w:lineRule="auto"/>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dans la cible (glucose du capteur 70-180 mg/dl)</w:t>
      </w:r>
    </w:p>
    <w:p w14:paraId="6AE3711B" w14:textId="77777777" w:rsidR="006D218B" w:rsidRPr="00BA31B4" w:rsidRDefault="006D218B" w:rsidP="006D218B">
      <w:pPr>
        <w:pStyle w:val="Geenafstand"/>
        <w:numPr>
          <w:ilvl w:val="0"/>
          <w:numId w:val="29"/>
        </w:numPr>
        <w:spacing w:line="360" w:lineRule="auto"/>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au-dessus de la cible (glucose du capteur &gt; 180 mg/dl)</w:t>
      </w:r>
    </w:p>
    <w:p w14:paraId="32770DEC" w14:textId="77777777" w:rsidR="006D218B" w:rsidRPr="00BA31B4" w:rsidRDefault="006D218B" w:rsidP="006D218B">
      <w:pPr>
        <w:pStyle w:val="Geenafstand"/>
        <w:numPr>
          <w:ilvl w:val="0"/>
          <w:numId w:val="29"/>
        </w:numPr>
        <w:spacing w:line="360" w:lineRule="auto"/>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en hyperglycémie de niveau 1 (glucose du capteur &lt; 180 mg/dl et ≤ 250 mg/dl)</w:t>
      </w:r>
    </w:p>
    <w:p w14:paraId="1C5DECFB" w14:textId="77777777" w:rsidR="006D218B" w:rsidRPr="00BA31B4" w:rsidRDefault="006D218B" w:rsidP="006D218B">
      <w:pPr>
        <w:pStyle w:val="Geenafstand"/>
        <w:numPr>
          <w:ilvl w:val="0"/>
          <w:numId w:val="29"/>
        </w:numPr>
        <w:spacing w:line="360" w:lineRule="auto"/>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en hyperglycémie de niveau 2 (glucose du capteur &gt; 250 mg/dl)</w:t>
      </w:r>
    </w:p>
    <w:p w14:paraId="5A590F48" w14:textId="77777777" w:rsidR="006D218B" w:rsidRPr="00BA31B4" w:rsidRDefault="006D218B" w:rsidP="006D218B">
      <w:pPr>
        <w:pStyle w:val="Geenafstand"/>
        <w:spacing w:line="360" w:lineRule="auto"/>
        <w:ind w:left="720"/>
        <w:jc w:val="both"/>
        <w:rPr>
          <w:rFonts w:cstheme="minorHAnsi"/>
          <w:lang w:val="fr-BE"/>
        </w:rPr>
      </w:pPr>
    </w:p>
    <w:p w14:paraId="25AC1C8B" w14:textId="77777777" w:rsidR="006D218B" w:rsidRPr="00A452A8" w:rsidRDefault="006D218B" w:rsidP="006D218B">
      <w:pPr>
        <w:pStyle w:val="Geenafstand"/>
        <w:spacing w:line="360" w:lineRule="auto"/>
        <w:ind w:left="720"/>
        <w:jc w:val="both"/>
        <w:rPr>
          <w:rFonts w:cstheme="minorHAnsi"/>
          <w:lang w:val="en-US"/>
        </w:rPr>
      </w:pPr>
      <w:r w:rsidRPr="00A452A8">
        <w:rPr>
          <w:rFonts w:cstheme="minorHAnsi"/>
          <w:lang w:val="fr"/>
        </w:rPr>
        <w:t>Facultatif</w:t>
      </w:r>
    </w:p>
    <w:p w14:paraId="56CFBCBD" w14:textId="77777777" w:rsidR="006D218B" w:rsidRPr="00BA31B4" w:rsidRDefault="006D218B" w:rsidP="006D218B">
      <w:pPr>
        <w:pStyle w:val="Geenafstand"/>
        <w:numPr>
          <w:ilvl w:val="0"/>
          <w:numId w:val="29"/>
        </w:numPr>
        <w:spacing w:line="360" w:lineRule="auto"/>
        <w:jc w:val="both"/>
        <w:rPr>
          <w:rFonts w:cstheme="minorHAnsi"/>
          <w:lang w:val="fr-BE"/>
        </w:rPr>
      </w:pPr>
      <w:r w:rsidRPr="00A452A8">
        <w:rPr>
          <w:rFonts w:cstheme="minorHAnsi"/>
          <w:lang w:val="fr"/>
        </w:rPr>
        <w:t xml:space="preserve">Pourcentage </w:t>
      </w:r>
      <w:r>
        <w:rPr>
          <w:rFonts w:cstheme="minorHAnsi"/>
          <w:lang w:val="fr"/>
        </w:rPr>
        <w:t xml:space="preserve">du temps </w:t>
      </w:r>
      <w:r w:rsidRPr="00A452A8">
        <w:rPr>
          <w:rFonts w:cstheme="minorHAnsi"/>
          <w:lang w:val="fr"/>
        </w:rPr>
        <w:t xml:space="preserve">d’utilisation du capteur (si le patient utilise déjà </w:t>
      </w:r>
      <w:r>
        <w:rPr>
          <w:rFonts w:cstheme="minorHAnsi"/>
          <w:lang w:val="fr"/>
        </w:rPr>
        <w:t>CGM</w:t>
      </w:r>
      <w:r w:rsidRPr="00A452A8">
        <w:rPr>
          <w:rFonts w:cstheme="minorHAnsi"/>
          <w:lang w:val="fr"/>
        </w:rPr>
        <w:t>)</w:t>
      </w:r>
    </w:p>
    <w:p w14:paraId="7A8879FF" w14:textId="77777777" w:rsidR="006D218B" w:rsidRPr="00BA31B4" w:rsidRDefault="006D218B" w:rsidP="006D218B">
      <w:pPr>
        <w:pStyle w:val="Geenafstand"/>
        <w:numPr>
          <w:ilvl w:val="0"/>
          <w:numId w:val="29"/>
        </w:numPr>
        <w:spacing w:line="360" w:lineRule="auto"/>
        <w:jc w:val="both"/>
        <w:rPr>
          <w:rFonts w:cstheme="minorHAnsi"/>
          <w:lang w:val="fr-BE"/>
        </w:rPr>
      </w:pPr>
      <w:r w:rsidRPr="00A452A8">
        <w:rPr>
          <w:rFonts w:cstheme="minorHAnsi"/>
          <w:lang w:val="fr"/>
        </w:rPr>
        <w:t>Dose d’insuline (totale, basale, bolus) – si utilisation d’une pompe à insuline</w:t>
      </w:r>
    </w:p>
    <w:p w14:paraId="60BD1595" w14:textId="77777777" w:rsidR="006D218B" w:rsidRPr="00BA31B4" w:rsidRDefault="006D218B" w:rsidP="006D218B">
      <w:pPr>
        <w:pStyle w:val="Geenafstand"/>
        <w:numPr>
          <w:ilvl w:val="0"/>
          <w:numId w:val="29"/>
        </w:numPr>
        <w:spacing w:line="360" w:lineRule="auto"/>
        <w:jc w:val="both"/>
        <w:rPr>
          <w:rFonts w:cstheme="minorHAnsi"/>
          <w:u w:val="single"/>
          <w:lang w:val="fr-BE"/>
        </w:rPr>
      </w:pPr>
      <w:r w:rsidRPr="00A452A8">
        <w:rPr>
          <w:rFonts w:cstheme="minorHAnsi"/>
          <w:lang w:val="fr"/>
        </w:rPr>
        <w:t xml:space="preserve">Nombre de calibrations par jour (si d’application) </w:t>
      </w:r>
    </w:p>
    <w:p w14:paraId="50F1EF56" w14:textId="77777777" w:rsidR="006D218B" w:rsidRPr="00BA31B4" w:rsidRDefault="006D218B" w:rsidP="006D218B">
      <w:pPr>
        <w:pStyle w:val="Geenafstand"/>
        <w:numPr>
          <w:ilvl w:val="0"/>
          <w:numId w:val="29"/>
        </w:numPr>
        <w:spacing w:line="360" w:lineRule="auto"/>
        <w:jc w:val="both"/>
        <w:rPr>
          <w:rFonts w:cstheme="minorHAnsi"/>
          <w:lang w:val="fr-BE"/>
        </w:rPr>
      </w:pPr>
      <w:r w:rsidRPr="00A452A8">
        <w:rPr>
          <w:rFonts w:cstheme="minorHAnsi"/>
          <w:lang w:val="fr"/>
        </w:rPr>
        <w:t xml:space="preserve">Nombre de glycémies capillaires par jour  </w:t>
      </w:r>
    </w:p>
    <w:p w14:paraId="6C7799E5" w14:textId="77777777" w:rsidR="006D218B" w:rsidRPr="00BA31B4" w:rsidRDefault="006D218B" w:rsidP="006D218B">
      <w:pPr>
        <w:pStyle w:val="Geenafstand"/>
        <w:spacing w:line="360" w:lineRule="auto"/>
        <w:jc w:val="both"/>
        <w:rPr>
          <w:rFonts w:cstheme="minorHAnsi"/>
          <w:lang w:val="fr-BE"/>
        </w:rPr>
      </w:pPr>
    </w:p>
    <w:p w14:paraId="4357D65C" w14:textId="77777777" w:rsidR="006D218B" w:rsidRPr="00A452A8" w:rsidRDefault="006D218B" w:rsidP="006D218B">
      <w:pPr>
        <w:pStyle w:val="Geenafstand"/>
        <w:spacing w:line="360" w:lineRule="auto"/>
        <w:jc w:val="both"/>
        <w:rPr>
          <w:rFonts w:cstheme="minorHAnsi"/>
          <w:i/>
        </w:rPr>
      </w:pPr>
      <w:r w:rsidRPr="00A452A8">
        <w:rPr>
          <w:rFonts w:cstheme="minorHAnsi"/>
          <w:i/>
        </w:rPr>
        <w:t xml:space="preserve">Au mois …. </w:t>
      </w:r>
    </w:p>
    <w:p w14:paraId="1BC75E1E" w14:textId="77777777" w:rsidR="006D218B" w:rsidRPr="00BA31B4" w:rsidRDefault="006D218B" w:rsidP="006D218B">
      <w:pPr>
        <w:pStyle w:val="Geenafstand"/>
        <w:numPr>
          <w:ilvl w:val="0"/>
          <w:numId w:val="29"/>
        </w:numPr>
        <w:shd w:val="clear" w:color="auto" w:fill="FFFFFF" w:themeFill="background1"/>
        <w:spacing w:line="360" w:lineRule="auto"/>
        <w:jc w:val="both"/>
        <w:rPr>
          <w:rFonts w:cstheme="minorHAnsi"/>
          <w:lang w:val="fr-BE"/>
        </w:rPr>
      </w:pPr>
      <w:r w:rsidRPr="00A452A8">
        <w:rPr>
          <w:rFonts w:cstheme="minorHAnsi"/>
          <w:lang w:val="fr"/>
        </w:rPr>
        <w:t xml:space="preserve">Pourcentage </w:t>
      </w:r>
      <w:r>
        <w:rPr>
          <w:rFonts w:cstheme="minorHAnsi"/>
          <w:lang w:val="fr"/>
        </w:rPr>
        <w:t xml:space="preserve">du temps </w:t>
      </w:r>
      <w:r w:rsidRPr="00A452A8">
        <w:rPr>
          <w:rFonts w:cstheme="minorHAnsi"/>
          <w:lang w:val="fr"/>
        </w:rPr>
        <w:t xml:space="preserve">d’utilisation de la </w:t>
      </w:r>
      <w:r>
        <w:rPr>
          <w:rFonts w:cstheme="minorHAnsi"/>
          <w:lang w:val="fr"/>
        </w:rPr>
        <w:t xml:space="preserve">nouvelle </w:t>
      </w:r>
      <w:r w:rsidRPr="00A452A8">
        <w:rPr>
          <w:rFonts w:cstheme="minorHAnsi"/>
          <w:lang w:val="fr"/>
        </w:rPr>
        <w:t xml:space="preserve">technologie </w:t>
      </w:r>
    </w:p>
    <w:p w14:paraId="4A725E71" w14:textId="77777777" w:rsidR="006D218B" w:rsidRPr="00BA31B4" w:rsidRDefault="006D218B" w:rsidP="006D218B">
      <w:pPr>
        <w:pStyle w:val="Geenafstand"/>
        <w:numPr>
          <w:ilvl w:val="0"/>
          <w:numId w:val="29"/>
        </w:numPr>
        <w:shd w:val="clear" w:color="auto" w:fill="FFFFFF" w:themeFill="background1"/>
        <w:spacing w:line="360" w:lineRule="auto"/>
        <w:jc w:val="both"/>
        <w:rPr>
          <w:rFonts w:cstheme="minorHAnsi"/>
          <w:lang w:val="fr-BE"/>
        </w:rPr>
      </w:pPr>
      <w:r w:rsidRPr="00A452A8">
        <w:rPr>
          <w:rFonts w:cstheme="minorHAnsi"/>
          <w:lang w:val="fr"/>
        </w:rPr>
        <w:t>Pourcentage d</w:t>
      </w:r>
      <w:r>
        <w:rPr>
          <w:rFonts w:cstheme="minorHAnsi"/>
          <w:lang w:val="fr"/>
        </w:rPr>
        <w:t xml:space="preserve">u </w:t>
      </w:r>
      <w:r w:rsidRPr="00A452A8">
        <w:rPr>
          <w:rFonts w:cstheme="minorHAnsi"/>
          <w:lang w:val="fr"/>
        </w:rPr>
        <w:t>temps passé en hypoglycémie de niveau 2 (glucose du capteur &lt; 54 mg/dl)</w:t>
      </w:r>
    </w:p>
    <w:p w14:paraId="209E0213" w14:textId="77777777" w:rsidR="006D218B" w:rsidRPr="00BA31B4" w:rsidRDefault="006D218B" w:rsidP="006D218B">
      <w:pPr>
        <w:pStyle w:val="Geenafstand"/>
        <w:numPr>
          <w:ilvl w:val="0"/>
          <w:numId w:val="29"/>
        </w:numPr>
        <w:shd w:val="clear" w:color="auto" w:fill="FFFFFF" w:themeFill="background1"/>
        <w:spacing w:line="360" w:lineRule="auto"/>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en hypoglycémie de niveau 1 (glucose du capteur &lt; 70 mg/dl et ≥ 54 mg/dl)</w:t>
      </w:r>
    </w:p>
    <w:p w14:paraId="68C25164" w14:textId="77777777" w:rsidR="006D218B" w:rsidRPr="00BA31B4" w:rsidRDefault="006D218B" w:rsidP="006D218B">
      <w:pPr>
        <w:pStyle w:val="Geenafstand"/>
        <w:numPr>
          <w:ilvl w:val="0"/>
          <w:numId w:val="29"/>
        </w:numPr>
        <w:shd w:val="clear" w:color="auto" w:fill="FFFFFF" w:themeFill="background1"/>
        <w:spacing w:line="360" w:lineRule="auto"/>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en dessous de la cible (glucose du capteur &lt; 70 mg/dl)</w:t>
      </w:r>
    </w:p>
    <w:p w14:paraId="01B955E7" w14:textId="77777777" w:rsidR="006D218B" w:rsidRPr="00BA31B4" w:rsidRDefault="006D218B" w:rsidP="006D218B">
      <w:pPr>
        <w:pStyle w:val="Geenafstand"/>
        <w:numPr>
          <w:ilvl w:val="0"/>
          <w:numId w:val="29"/>
        </w:numPr>
        <w:shd w:val="clear" w:color="auto" w:fill="FFFFFF" w:themeFill="background1"/>
        <w:spacing w:line="360" w:lineRule="auto"/>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dans la cible (glucose du capteur 70-180 mg/dl)</w:t>
      </w:r>
    </w:p>
    <w:p w14:paraId="3E2139F6" w14:textId="77777777" w:rsidR="006D218B" w:rsidRPr="00BA31B4" w:rsidRDefault="006D218B" w:rsidP="006D218B">
      <w:pPr>
        <w:pStyle w:val="Geenafstand"/>
        <w:numPr>
          <w:ilvl w:val="0"/>
          <w:numId w:val="29"/>
        </w:numPr>
        <w:shd w:val="clear" w:color="auto" w:fill="FFFFFF" w:themeFill="background1"/>
        <w:spacing w:line="360" w:lineRule="auto"/>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au-dessus de la cible (glucose du capteur &gt; 180 mg/dl)</w:t>
      </w:r>
    </w:p>
    <w:p w14:paraId="1BB9714E" w14:textId="77777777" w:rsidR="006D218B" w:rsidRPr="00BA31B4" w:rsidRDefault="006D218B" w:rsidP="006D218B">
      <w:pPr>
        <w:pStyle w:val="Geenafstand"/>
        <w:numPr>
          <w:ilvl w:val="0"/>
          <w:numId w:val="29"/>
        </w:numPr>
        <w:shd w:val="clear" w:color="auto" w:fill="FFFFFF" w:themeFill="background1"/>
        <w:spacing w:line="360" w:lineRule="auto"/>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en hyperglycémie de niveau 1 (glucose du capteur &lt; 180 mg/dl et ≤ 250 mg/dl)</w:t>
      </w:r>
    </w:p>
    <w:p w14:paraId="343C8D23" w14:textId="77777777" w:rsidR="006D218B" w:rsidRPr="00BA31B4" w:rsidRDefault="006D218B" w:rsidP="006D218B">
      <w:pPr>
        <w:pStyle w:val="Geenafstand"/>
        <w:numPr>
          <w:ilvl w:val="0"/>
          <w:numId w:val="29"/>
        </w:numPr>
        <w:shd w:val="clear" w:color="auto" w:fill="FFFFFF" w:themeFill="background1"/>
        <w:spacing w:line="360" w:lineRule="auto"/>
        <w:jc w:val="both"/>
        <w:rPr>
          <w:rFonts w:cstheme="minorHAnsi"/>
          <w:lang w:val="fr-BE"/>
        </w:rPr>
      </w:pPr>
      <w:r w:rsidRPr="00A452A8">
        <w:rPr>
          <w:rFonts w:cstheme="minorHAnsi"/>
          <w:lang w:val="fr"/>
        </w:rPr>
        <w:t>Pourcentage d</w:t>
      </w:r>
      <w:r>
        <w:rPr>
          <w:rFonts w:cstheme="minorHAnsi"/>
          <w:lang w:val="fr"/>
        </w:rPr>
        <w:t>u</w:t>
      </w:r>
      <w:r w:rsidRPr="00A452A8">
        <w:rPr>
          <w:rFonts w:cstheme="minorHAnsi"/>
          <w:lang w:val="fr"/>
        </w:rPr>
        <w:t xml:space="preserve"> temps passé en hyperglycémie de niveau 2 (glucose du capteur &gt; 250 mg/dl)</w:t>
      </w:r>
    </w:p>
    <w:p w14:paraId="11FF3C5A" w14:textId="77777777" w:rsidR="006D218B" w:rsidRPr="00A452A8" w:rsidRDefault="006D218B" w:rsidP="006D218B">
      <w:pPr>
        <w:pStyle w:val="Geenafstand"/>
        <w:spacing w:line="360" w:lineRule="auto"/>
        <w:ind w:left="720"/>
        <w:jc w:val="both"/>
        <w:rPr>
          <w:rFonts w:cstheme="minorHAnsi"/>
          <w:lang w:val="en-US"/>
        </w:rPr>
      </w:pPr>
      <w:r w:rsidRPr="00A452A8">
        <w:rPr>
          <w:rFonts w:cstheme="minorHAnsi"/>
          <w:lang w:val="fr"/>
        </w:rPr>
        <w:lastRenderedPageBreak/>
        <w:t>Facultatif</w:t>
      </w:r>
    </w:p>
    <w:p w14:paraId="07BB0ADC" w14:textId="77777777" w:rsidR="006D218B" w:rsidRPr="00BA31B4" w:rsidRDefault="006D218B" w:rsidP="006D218B">
      <w:pPr>
        <w:pStyle w:val="Geenafstand"/>
        <w:numPr>
          <w:ilvl w:val="0"/>
          <w:numId w:val="29"/>
        </w:numPr>
        <w:spacing w:line="360" w:lineRule="auto"/>
        <w:jc w:val="both"/>
        <w:rPr>
          <w:rFonts w:cstheme="minorHAnsi"/>
          <w:lang w:val="fr-BE"/>
        </w:rPr>
      </w:pPr>
      <w:r w:rsidRPr="00A452A8">
        <w:rPr>
          <w:rFonts w:cstheme="minorHAnsi"/>
          <w:lang w:val="fr"/>
        </w:rPr>
        <w:t>Dose d’insuline (totale, basale, bolus) – si utilisation d’une pompe à insuline</w:t>
      </w:r>
    </w:p>
    <w:p w14:paraId="2D9C5C4F" w14:textId="77777777" w:rsidR="006D218B" w:rsidRPr="00A452A8" w:rsidRDefault="006D218B" w:rsidP="006D218B">
      <w:pPr>
        <w:pStyle w:val="Geenafstand"/>
        <w:numPr>
          <w:ilvl w:val="0"/>
          <w:numId w:val="29"/>
        </w:numPr>
        <w:spacing w:line="360" w:lineRule="auto"/>
        <w:jc w:val="both"/>
        <w:rPr>
          <w:rFonts w:cstheme="minorHAnsi"/>
          <w:u w:val="single"/>
          <w:lang w:val="en-US"/>
        </w:rPr>
      </w:pPr>
      <w:r w:rsidRPr="00A452A8">
        <w:rPr>
          <w:rFonts w:cstheme="minorHAnsi"/>
          <w:lang w:val="fr"/>
        </w:rPr>
        <w:t>Nombre de calibrations par jour</w:t>
      </w:r>
    </w:p>
    <w:p w14:paraId="628E19FD" w14:textId="77777777" w:rsidR="006D218B" w:rsidRPr="00BA31B4" w:rsidRDefault="006D218B" w:rsidP="006D218B">
      <w:pPr>
        <w:pStyle w:val="Geenafstand"/>
        <w:numPr>
          <w:ilvl w:val="0"/>
          <w:numId w:val="29"/>
        </w:numPr>
        <w:spacing w:line="360" w:lineRule="auto"/>
        <w:jc w:val="both"/>
        <w:rPr>
          <w:rFonts w:cstheme="minorHAnsi"/>
          <w:lang w:val="fr-BE"/>
        </w:rPr>
      </w:pPr>
      <w:r w:rsidRPr="00A452A8">
        <w:rPr>
          <w:rFonts w:cstheme="minorHAnsi"/>
          <w:lang w:val="fr"/>
        </w:rPr>
        <w:t>Nombre de glycémies capillaires par jour</w:t>
      </w:r>
    </w:p>
    <w:p w14:paraId="0087F035" w14:textId="77777777" w:rsidR="006D218B" w:rsidRPr="00BA31B4" w:rsidRDefault="006D218B" w:rsidP="006D218B">
      <w:pPr>
        <w:pStyle w:val="Geenafstand"/>
        <w:spacing w:line="360" w:lineRule="auto"/>
        <w:jc w:val="both"/>
        <w:rPr>
          <w:rFonts w:cstheme="minorHAnsi"/>
          <w:lang w:val="fr-BE"/>
        </w:rPr>
      </w:pPr>
    </w:p>
    <w:p w14:paraId="7A16C6F1" w14:textId="77777777" w:rsidR="006D218B" w:rsidRPr="00A452A8" w:rsidRDefault="006D218B" w:rsidP="006D218B">
      <w:pPr>
        <w:pStyle w:val="Geenafstand"/>
        <w:numPr>
          <w:ilvl w:val="0"/>
          <w:numId w:val="38"/>
        </w:numPr>
        <w:spacing w:line="360" w:lineRule="auto"/>
        <w:jc w:val="both"/>
        <w:rPr>
          <w:rFonts w:cstheme="minorHAnsi"/>
          <w:b/>
          <w:sz w:val="32"/>
          <w:szCs w:val="32"/>
          <w:lang w:val="en-US"/>
        </w:rPr>
      </w:pPr>
      <w:r w:rsidRPr="00A452A8">
        <w:rPr>
          <w:rFonts w:cstheme="minorHAnsi"/>
          <w:b/>
          <w:sz w:val="32"/>
          <w:szCs w:val="32"/>
          <w:lang w:val="fr"/>
        </w:rPr>
        <w:t>Statistiques</w:t>
      </w:r>
    </w:p>
    <w:p w14:paraId="56DAF367" w14:textId="77777777" w:rsidR="006D218B" w:rsidRPr="00A452A8" w:rsidRDefault="006D218B" w:rsidP="006D218B">
      <w:pPr>
        <w:pStyle w:val="Geenafstand"/>
        <w:spacing w:line="360" w:lineRule="auto"/>
        <w:jc w:val="both"/>
        <w:rPr>
          <w:rFonts w:cstheme="minorHAnsi"/>
          <w:b/>
          <w:lang w:val="en-US"/>
        </w:rPr>
      </w:pPr>
      <w:r w:rsidRPr="00A452A8">
        <w:rPr>
          <w:rFonts w:cstheme="minorHAnsi"/>
          <w:b/>
          <w:lang w:val="fr"/>
        </w:rPr>
        <w:t>5.1 Taille de l’échantillon</w:t>
      </w:r>
    </w:p>
    <w:p w14:paraId="28B8925B" w14:textId="77777777" w:rsidR="006D218B" w:rsidRPr="00BA31B4" w:rsidRDefault="006D218B" w:rsidP="006D218B">
      <w:pPr>
        <w:pStyle w:val="Geenafstand"/>
        <w:spacing w:after="240" w:line="360" w:lineRule="auto"/>
        <w:jc w:val="both"/>
        <w:rPr>
          <w:lang w:val="fr-BE"/>
        </w:rPr>
      </w:pPr>
      <w:r w:rsidRPr="00A452A8">
        <w:rPr>
          <w:rFonts w:cstheme="minorHAnsi"/>
          <w:lang w:val="fr"/>
        </w:rPr>
        <w:t xml:space="preserve">Nous inclurons tous les patients atteints de diabète de type 1 qui commencent </w:t>
      </w:r>
      <w:r>
        <w:rPr>
          <w:rFonts w:cstheme="minorHAnsi"/>
          <w:lang w:val="fr"/>
        </w:rPr>
        <w:t>à utiliser</w:t>
      </w:r>
      <w:r w:rsidRPr="00A452A8">
        <w:rPr>
          <w:rFonts w:cstheme="minorHAnsi"/>
          <w:lang w:val="fr"/>
        </w:rPr>
        <w:t xml:space="preserve"> le système …. dans </w:t>
      </w:r>
      <w:r>
        <w:rPr>
          <w:rFonts w:cstheme="minorHAnsi"/>
          <w:lang w:val="fr"/>
        </w:rPr>
        <w:t>chacun des</w:t>
      </w:r>
      <w:r w:rsidRPr="00A452A8">
        <w:rPr>
          <w:rFonts w:cstheme="minorHAnsi"/>
          <w:lang w:val="fr"/>
        </w:rPr>
        <w:t xml:space="preserve"> centres participants. Nous estimons qu’un total d’environ …. patients utiliseront </w:t>
      </w:r>
      <w:r>
        <w:rPr>
          <w:rFonts w:cstheme="minorHAnsi"/>
          <w:lang w:val="fr"/>
        </w:rPr>
        <w:t>ce</w:t>
      </w:r>
      <w:r w:rsidRPr="00A452A8">
        <w:rPr>
          <w:rFonts w:cstheme="minorHAnsi"/>
          <w:lang w:val="fr"/>
        </w:rPr>
        <w:t xml:space="preserve"> système au cours de la période d’analyse. Cela rend notre étude assez significative (&gt; 80 %) pour le critère principal (…..) pour détecter une différence moyenne de XX % en supposant un écart type de XX % basé sur un test ANOVA à mesures répétées (où α = 0,05) et en supposant qu’il existe une corrélation entre les points temporels égale à XX. </w:t>
      </w:r>
    </w:p>
    <w:p w14:paraId="4BD38207" w14:textId="77777777" w:rsidR="006D218B" w:rsidRPr="00BA31B4" w:rsidRDefault="006D218B" w:rsidP="006D218B">
      <w:pPr>
        <w:pStyle w:val="Geenafstand"/>
        <w:spacing w:line="360" w:lineRule="auto"/>
        <w:jc w:val="both"/>
        <w:rPr>
          <w:rFonts w:cstheme="minorHAnsi"/>
          <w:b/>
          <w:lang w:val="fr-BE"/>
        </w:rPr>
      </w:pPr>
      <w:r w:rsidRPr="00A452A8">
        <w:rPr>
          <w:rFonts w:cstheme="minorHAnsi"/>
          <w:b/>
          <w:lang w:val="fr"/>
        </w:rPr>
        <w:t xml:space="preserve">5.2 Analyse </w:t>
      </w:r>
    </w:p>
    <w:p w14:paraId="0C301FA3" w14:textId="77777777" w:rsidR="006D218B" w:rsidRPr="004C2487" w:rsidRDefault="006D218B" w:rsidP="006D218B">
      <w:pPr>
        <w:pStyle w:val="Geenafstand"/>
        <w:spacing w:line="360" w:lineRule="auto"/>
        <w:jc w:val="both"/>
        <w:rPr>
          <w:rFonts w:cstheme="minorHAnsi"/>
          <w:lang w:val="fr-BE"/>
        </w:rPr>
      </w:pPr>
      <w:r w:rsidRPr="00A452A8">
        <w:rPr>
          <w:rFonts w:cstheme="minorHAnsi"/>
          <w:lang w:val="fr"/>
        </w:rPr>
        <w:t xml:space="preserve">Un modèle linéaire mixte sera utilisé pour évaluer les changements dans les variables continues après le début </w:t>
      </w:r>
      <w:r>
        <w:rPr>
          <w:rFonts w:cstheme="minorHAnsi"/>
          <w:lang w:val="fr"/>
        </w:rPr>
        <w:t xml:space="preserve">de l’utilisation </w:t>
      </w:r>
      <w:r w:rsidRPr="00A452A8">
        <w:rPr>
          <w:rFonts w:cstheme="minorHAnsi"/>
          <w:lang w:val="fr"/>
        </w:rPr>
        <w:t xml:space="preserve">du système …., avec un effet aléatoire du centre pour traiter la corrélation entre les patients d’un même centre et une matrice de covariance non structurée pour les quatre mesures répétées pour un même patient. Le recours à un modèle linéaire mixte permettra d’exploiter dans les analyses les cas pour lesquels il manque des données. Un modèle ANOVA multivariable sera utilisé pour vérifier si les caractéristiques </w:t>
      </w:r>
      <w:r>
        <w:rPr>
          <w:rFonts w:cstheme="minorHAnsi"/>
          <w:lang w:val="fr"/>
        </w:rPr>
        <w:t>baseline</w:t>
      </w:r>
      <w:r w:rsidRPr="00A452A8">
        <w:rPr>
          <w:rFonts w:cstheme="minorHAnsi"/>
          <w:lang w:val="fr"/>
        </w:rPr>
        <w:t xml:space="preserve"> modéreront le changement des paramètres des résultats glycémiques, et, a priori, aucune covariable ne sera prise en compte. Les changements dans les variables dichotomiques seront évalués par le test Q de Cochran avec le test de McNemar post-hoc. La valeur p sera définie comme étant significative si elle atteint un niveau α égal ou inférieur à 0,05. </w:t>
      </w:r>
    </w:p>
    <w:p w14:paraId="2D3A6291" w14:textId="77777777" w:rsidR="006D218B" w:rsidRPr="004C2487" w:rsidRDefault="006D218B" w:rsidP="006D218B">
      <w:pPr>
        <w:pStyle w:val="Geenafstand"/>
        <w:spacing w:line="360" w:lineRule="auto"/>
        <w:jc w:val="both"/>
        <w:rPr>
          <w:rFonts w:cstheme="minorHAnsi"/>
          <w:lang w:val="fr-BE"/>
        </w:rPr>
      </w:pPr>
      <w:r w:rsidRPr="00A452A8">
        <w:rPr>
          <w:rFonts w:cstheme="minorHAnsi"/>
          <w:lang w:val="fr"/>
        </w:rPr>
        <w:t xml:space="preserve">Une vue d’ensemble des données cliniques et démographiques </w:t>
      </w:r>
      <w:r>
        <w:rPr>
          <w:rFonts w:cstheme="minorHAnsi"/>
          <w:lang w:val="fr"/>
        </w:rPr>
        <w:t>baseline</w:t>
      </w:r>
      <w:r w:rsidRPr="00A452A8">
        <w:rPr>
          <w:rFonts w:cstheme="minorHAnsi"/>
          <w:lang w:val="fr"/>
        </w:rPr>
        <w:t xml:space="preserve"> sera résumée dans un tableau utilisant les valeurs moyennes et les écarts </w:t>
      </w:r>
      <w:r>
        <w:rPr>
          <w:rFonts w:cstheme="minorHAnsi"/>
          <w:lang w:val="fr"/>
        </w:rPr>
        <w:t xml:space="preserve">types </w:t>
      </w:r>
      <w:r w:rsidRPr="00A452A8">
        <w:rPr>
          <w:rFonts w:cstheme="minorHAnsi"/>
          <w:lang w:val="fr"/>
        </w:rPr>
        <w:t xml:space="preserve">ou les </w:t>
      </w:r>
      <w:r>
        <w:rPr>
          <w:rFonts w:cstheme="minorHAnsi"/>
          <w:lang w:val="fr"/>
        </w:rPr>
        <w:t xml:space="preserve">valeurs </w:t>
      </w:r>
      <w:r w:rsidRPr="00A452A8">
        <w:rPr>
          <w:rFonts w:cstheme="minorHAnsi"/>
          <w:lang w:val="fr"/>
        </w:rPr>
        <w:t>médianes</w:t>
      </w:r>
      <w:r>
        <w:rPr>
          <w:rFonts w:cstheme="minorHAnsi"/>
          <w:lang w:val="fr"/>
        </w:rPr>
        <w:t xml:space="preserve"> et </w:t>
      </w:r>
      <w:r w:rsidRPr="00A452A8">
        <w:rPr>
          <w:rFonts w:cstheme="minorHAnsi"/>
          <w:lang w:val="fr"/>
        </w:rPr>
        <w:t xml:space="preserve">l’intervalle interquartile. </w:t>
      </w:r>
    </w:p>
    <w:p w14:paraId="33E430EA" w14:textId="77777777" w:rsidR="006D218B" w:rsidRPr="00A452A8" w:rsidRDefault="006D218B" w:rsidP="006D218B">
      <w:pPr>
        <w:pStyle w:val="Geenafstand"/>
        <w:spacing w:line="360" w:lineRule="auto"/>
        <w:jc w:val="both"/>
        <w:rPr>
          <w:rFonts w:cstheme="minorHAnsi"/>
          <w:lang w:val="en-US"/>
        </w:rPr>
      </w:pPr>
      <w:r w:rsidRPr="00A452A8">
        <w:rPr>
          <w:rFonts w:cstheme="minorHAnsi"/>
          <w:lang w:val="fr"/>
        </w:rPr>
        <w:t xml:space="preserve">L’ensemble de données comprendra tous les participants pour toutes les analyses. L’analyse sera effectuée à la fin de l’étude.  </w:t>
      </w:r>
    </w:p>
    <w:p w14:paraId="54354B7C" w14:textId="77777777" w:rsidR="006D218B" w:rsidRPr="00A452A8" w:rsidRDefault="006D218B" w:rsidP="006D218B">
      <w:pPr>
        <w:pStyle w:val="Geenafstand"/>
        <w:spacing w:line="360" w:lineRule="auto"/>
        <w:jc w:val="both"/>
        <w:rPr>
          <w:rFonts w:cstheme="minorHAnsi"/>
          <w:b/>
          <w:lang w:val="en-US"/>
        </w:rPr>
      </w:pPr>
    </w:p>
    <w:p w14:paraId="1B9DC305" w14:textId="77777777" w:rsidR="006D218B" w:rsidRPr="00A452A8" w:rsidRDefault="006D218B" w:rsidP="006D218B">
      <w:pPr>
        <w:pStyle w:val="Geenafstand"/>
        <w:numPr>
          <w:ilvl w:val="0"/>
          <w:numId w:val="38"/>
        </w:numPr>
        <w:spacing w:line="360" w:lineRule="auto"/>
        <w:jc w:val="both"/>
        <w:rPr>
          <w:rFonts w:cstheme="minorHAnsi"/>
          <w:b/>
          <w:sz w:val="32"/>
          <w:szCs w:val="32"/>
          <w:lang w:val="en-US"/>
        </w:rPr>
      </w:pPr>
      <w:r w:rsidRPr="00A452A8">
        <w:rPr>
          <w:rFonts w:cstheme="minorHAnsi"/>
          <w:b/>
          <w:sz w:val="32"/>
          <w:szCs w:val="32"/>
          <w:lang w:val="fr"/>
        </w:rPr>
        <w:t xml:space="preserve">Assurance qualité </w:t>
      </w:r>
    </w:p>
    <w:p w14:paraId="0E4F4AAC" w14:textId="77777777" w:rsidR="006D218B" w:rsidRPr="004C2487" w:rsidRDefault="006D218B" w:rsidP="006D218B">
      <w:pPr>
        <w:pStyle w:val="Geenafstand"/>
        <w:spacing w:line="360" w:lineRule="auto"/>
        <w:jc w:val="both"/>
        <w:rPr>
          <w:rFonts w:cstheme="minorHAnsi"/>
          <w:lang w:val="fr-BE"/>
        </w:rPr>
      </w:pPr>
      <w:r w:rsidRPr="00A452A8">
        <w:rPr>
          <w:rFonts w:cstheme="minorHAnsi"/>
          <w:lang w:val="fr"/>
        </w:rPr>
        <w:t>Les équipes d’étude de chaque site participant sont responsables de la gestion de l’étude. L’investigateur principal et les investigateurs secondaires du … (</w:t>
      </w:r>
      <w:r>
        <w:rPr>
          <w:rFonts w:cstheme="minorHAnsi"/>
          <w:lang w:val="fr"/>
        </w:rPr>
        <w:t xml:space="preserve">centre du </w:t>
      </w:r>
      <w:r w:rsidRPr="00A452A8">
        <w:rPr>
          <w:rFonts w:cstheme="minorHAnsi"/>
          <w:lang w:val="fr"/>
        </w:rPr>
        <w:t xml:space="preserve">investigateur principal) communiqueront régulièrement avec les centres locaux. </w:t>
      </w:r>
    </w:p>
    <w:p w14:paraId="12F05046" w14:textId="77777777" w:rsidR="006D218B" w:rsidRPr="004C2487" w:rsidRDefault="006D218B" w:rsidP="006D218B">
      <w:pPr>
        <w:pStyle w:val="Geenafstand"/>
        <w:spacing w:line="360" w:lineRule="auto"/>
        <w:jc w:val="both"/>
        <w:rPr>
          <w:rFonts w:cstheme="minorHAnsi"/>
          <w:lang w:val="fr-BE"/>
        </w:rPr>
      </w:pPr>
      <w:r w:rsidRPr="00A452A8">
        <w:rPr>
          <w:rFonts w:cstheme="minorHAnsi"/>
          <w:lang w:val="fr"/>
        </w:rPr>
        <w:lastRenderedPageBreak/>
        <w:t>Nous utiliserons des formulaires et des questionnaires normalisés qui devront être remplis par les équipes d’étude et/ou les patients afin de recueillir les bonnes données au bon moment.</w:t>
      </w:r>
    </w:p>
    <w:p w14:paraId="28445237" w14:textId="77777777" w:rsidR="006D218B" w:rsidRPr="004C2487" w:rsidRDefault="006D218B" w:rsidP="006D218B">
      <w:pPr>
        <w:pStyle w:val="Geenafstand"/>
        <w:spacing w:line="360" w:lineRule="auto"/>
        <w:jc w:val="both"/>
        <w:rPr>
          <w:rFonts w:cstheme="minorHAnsi"/>
          <w:lang w:val="fr-BE"/>
        </w:rPr>
      </w:pPr>
    </w:p>
    <w:p w14:paraId="6012D814" w14:textId="77777777" w:rsidR="006D218B" w:rsidRPr="004C2487" w:rsidRDefault="006D218B" w:rsidP="006D218B">
      <w:pPr>
        <w:pStyle w:val="Geenafstand"/>
        <w:numPr>
          <w:ilvl w:val="0"/>
          <w:numId w:val="38"/>
        </w:numPr>
        <w:spacing w:line="360" w:lineRule="auto"/>
        <w:jc w:val="both"/>
        <w:rPr>
          <w:rFonts w:cstheme="minorHAnsi"/>
          <w:b/>
          <w:sz w:val="32"/>
          <w:szCs w:val="32"/>
          <w:lang w:val="fr-BE"/>
        </w:rPr>
      </w:pPr>
      <w:r w:rsidRPr="00A452A8">
        <w:rPr>
          <w:rFonts w:cstheme="minorHAnsi"/>
          <w:b/>
          <w:sz w:val="32"/>
          <w:szCs w:val="32"/>
          <w:lang w:val="fr"/>
        </w:rPr>
        <w:t xml:space="preserve">Accès direct aux données sources et aux documents </w:t>
      </w:r>
    </w:p>
    <w:p w14:paraId="4DF857C6" w14:textId="77777777" w:rsidR="006D218B" w:rsidRPr="004C2487" w:rsidRDefault="006D218B" w:rsidP="006D218B">
      <w:pPr>
        <w:pStyle w:val="Geenafstand"/>
        <w:spacing w:line="360" w:lineRule="auto"/>
        <w:jc w:val="both"/>
        <w:rPr>
          <w:rFonts w:cstheme="minorHAnsi"/>
          <w:lang w:val="fr-BE"/>
        </w:rPr>
      </w:pPr>
      <w:r w:rsidRPr="00A452A8">
        <w:rPr>
          <w:rFonts w:cstheme="minorHAnsi"/>
          <w:lang w:val="fr"/>
        </w:rPr>
        <w:t xml:space="preserve">Les investigateurs et les établissements permettront une surveillance des essais, des audits, un examen par les comités d’éthique et des inspections réglementaires (le cas échéant) en donnant un accès direct aux données sources et à d’autres documents. </w:t>
      </w:r>
    </w:p>
    <w:p w14:paraId="4B4C1EF8" w14:textId="77777777" w:rsidR="006D218B" w:rsidRPr="004C2487" w:rsidRDefault="006D218B" w:rsidP="006D218B">
      <w:pPr>
        <w:pStyle w:val="Geenafstand"/>
        <w:spacing w:line="360" w:lineRule="auto"/>
        <w:jc w:val="both"/>
        <w:rPr>
          <w:rFonts w:cstheme="minorHAnsi"/>
          <w:b/>
          <w:lang w:val="fr-BE"/>
        </w:rPr>
      </w:pPr>
    </w:p>
    <w:p w14:paraId="424CFA58" w14:textId="77777777" w:rsidR="006D218B" w:rsidRPr="00A452A8" w:rsidRDefault="006D218B" w:rsidP="006D218B">
      <w:pPr>
        <w:pStyle w:val="Geenafstand"/>
        <w:numPr>
          <w:ilvl w:val="0"/>
          <w:numId w:val="38"/>
        </w:numPr>
        <w:spacing w:line="360" w:lineRule="auto"/>
        <w:jc w:val="both"/>
        <w:rPr>
          <w:rFonts w:cstheme="minorHAnsi"/>
          <w:b/>
          <w:sz w:val="32"/>
          <w:szCs w:val="32"/>
          <w:lang w:val="en-US"/>
        </w:rPr>
      </w:pPr>
      <w:r w:rsidRPr="00A452A8">
        <w:rPr>
          <w:rFonts w:cstheme="minorHAnsi"/>
          <w:b/>
          <w:sz w:val="32"/>
          <w:szCs w:val="32"/>
          <w:lang w:val="fr"/>
        </w:rPr>
        <w:t>Approbations éthiques et réglementaires</w:t>
      </w:r>
    </w:p>
    <w:p w14:paraId="1E2CCB2D" w14:textId="77777777" w:rsidR="006D218B" w:rsidRPr="004C2487" w:rsidRDefault="006D218B" w:rsidP="006D218B">
      <w:pPr>
        <w:pStyle w:val="Geenafstand"/>
        <w:spacing w:line="360" w:lineRule="auto"/>
        <w:jc w:val="both"/>
        <w:rPr>
          <w:rFonts w:cstheme="minorHAnsi"/>
          <w:lang w:val="fr-BE"/>
        </w:rPr>
      </w:pPr>
      <w:r w:rsidRPr="00A452A8">
        <w:rPr>
          <w:rFonts w:cstheme="minorHAnsi"/>
          <w:lang w:val="fr"/>
        </w:rPr>
        <w:t>Cette étude sera menée conformément aux principes de la Déclaration d’Helsinki (2013), aux principes de bonnes pratiques cliniques (</w:t>
      </w:r>
      <w:r>
        <w:rPr>
          <w:rFonts w:cstheme="minorHAnsi"/>
          <w:lang w:val="fr"/>
        </w:rPr>
        <w:t>GCP</w:t>
      </w:r>
      <w:r w:rsidRPr="00A452A8">
        <w:rPr>
          <w:rFonts w:cstheme="minorHAnsi"/>
          <w:lang w:val="fr"/>
        </w:rPr>
        <w:t xml:space="preserve">) et à toutes les exigences réglementaires applicables. Ce protocole et les documents y afférents seront soumis pour examen par les comités d’éthique de tous les sites participants. </w:t>
      </w:r>
    </w:p>
    <w:p w14:paraId="377B4295" w14:textId="77777777" w:rsidR="006D218B" w:rsidRPr="004C2487" w:rsidRDefault="006D218B" w:rsidP="006D218B">
      <w:pPr>
        <w:pStyle w:val="Geenafstand"/>
        <w:spacing w:line="360" w:lineRule="auto"/>
        <w:jc w:val="both"/>
        <w:rPr>
          <w:rFonts w:cstheme="minorHAnsi"/>
          <w:lang w:val="fr-BE"/>
        </w:rPr>
      </w:pPr>
    </w:p>
    <w:p w14:paraId="0EB621AD" w14:textId="77777777" w:rsidR="006D218B" w:rsidRPr="004C2487" w:rsidRDefault="006D218B" w:rsidP="006D218B">
      <w:pPr>
        <w:pStyle w:val="Geenafstand"/>
        <w:spacing w:line="360" w:lineRule="auto"/>
        <w:jc w:val="both"/>
        <w:rPr>
          <w:rFonts w:cstheme="minorHAnsi"/>
          <w:lang w:val="fr-BE"/>
        </w:rPr>
      </w:pPr>
      <w:r w:rsidRPr="00A452A8">
        <w:rPr>
          <w:rFonts w:cstheme="minorHAnsi"/>
          <w:lang w:val="fr"/>
        </w:rPr>
        <w:t>L’étude ne peut être et ne sera menée que sur la base du consentement éclairé préalable donné par les sujets ou leurs représentants légaux pour participer à l’étude. Le site participant devra obtenir un formulaire de consentement éclairé (</w:t>
      </w:r>
      <w:r>
        <w:rPr>
          <w:rFonts w:cstheme="minorHAnsi"/>
          <w:lang w:val="fr"/>
        </w:rPr>
        <w:t>ICF</w:t>
      </w:r>
      <w:r w:rsidRPr="00A452A8">
        <w:rPr>
          <w:rFonts w:cstheme="minorHAnsi"/>
          <w:lang w:val="fr"/>
        </w:rPr>
        <w:t xml:space="preserve">) signé pour tous les patients avant leur inscription et leur participation à l’étude, conformément à toutes les lois et réglementations applicables et, au besoin, l’approbation du comité d’éthique (local). Le site participant devra conserver ces </w:t>
      </w:r>
      <w:r>
        <w:rPr>
          <w:rFonts w:cstheme="minorHAnsi"/>
          <w:lang w:val="fr"/>
        </w:rPr>
        <w:t>ICFs</w:t>
      </w:r>
      <w:r w:rsidRPr="00A452A8">
        <w:rPr>
          <w:rFonts w:cstheme="minorHAnsi"/>
          <w:lang w:val="fr"/>
        </w:rPr>
        <w:t xml:space="preserve"> conformément aux exigences de toutes les agences de régulation et de toutes les lois applicables.  </w:t>
      </w:r>
    </w:p>
    <w:p w14:paraId="7C36B1A0" w14:textId="77777777" w:rsidR="006D218B" w:rsidRPr="004C2487" w:rsidRDefault="006D218B" w:rsidP="006D218B">
      <w:pPr>
        <w:pStyle w:val="Geenafstand"/>
        <w:spacing w:line="360" w:lineRule="auto"/>
        <w:jc w:val="both"/>
        <w:rPr>
          <w:rFonts w:cstheme="minorHAnsi"/>
          <w:lang w:val="fr-BE"/>
        </w:rPr>
      </w:pPr>
    </w:p>
    <w:p w14:paraId="594947C7" w14:textId="77777777" w:rsidR="006D218B" w:rsidRPr="004C2487" w:rsidRDefault="006D218B" w:rsidP="006D218B">
      <w:pPr>
        <w:pStyle w:val="Geenafstand"/>
        <w:spacing w:line="360" w:lineRule="auto"/>
        <w:jc w:val="both"/>
        <w:rPr>
          <w:rFonts w:cstheme="minorHAnsi"/>
          <w:lang w:val="fr-BE"/>
        </w:rPr>
      </w:pPr>
      <w:r w:rsidRPr="00A452A8">
        <w:rPr>
          <w:rFonts w:cstheme="minorHAnsi"/>
          <w:lang w:val="fr"/>
        </w:rPr>
        <w:t xml:space="preserve">L’investigateur et le site participant devront traiter comme confidentielles toutes les informations et données relatives à l’étude divulguées au site participant et/ou à l’investigateur participant à la présente étude et ne devront pas divulguer ces informations à des tiers ni les utiliser à d’autres fins que la réalisation de l’étude. La collecte, le traitement et la divulgation de données à caractère personnel, telles que les informations médicales et de santé des patients, sont soumis au respect de la protection des données à caractère personnel applicable, du traitement des données à caractère personnel (Règlement (UE) 2016/679 également connu sous le nom de « règlement général sur la protection des données » (« RGPD »)) et de la loi belge du 30 juillet 2018 relative à la protection des personnes physiques à l’égard des traitements de données à caractère personnel. </w:t>
      </w:r>
    </w:p>
    <w:p w14:paraId="6B53727C" w14:textId="77777777" w:rsidR="006D218B" w:rsidRPr="004C2487" w:rsidRDefault="006D218B" w:rsidP="006D218B">
      <w:pPr>
        <w:pStyle w:val="Geenafstand"/>
        <w:spacing w:line="360" w:lineRule="auto"/>
        <w:jc w:val="both"/>
        <w:rPr>
          <w:rFonts w:cstheme="minorHAnsi"/>
          <w:lang w:val="fr-BE"/>
        </w:rPr>
      </w:pPr>
      <w:r w:rsidRPr="00A452A8">
        <w:rPr>
          <w:rFonts w:cstheme="minorHAnsi"/>
          <w:lang w:val="fr"/>
        </w:rPr>
        <w:t xml:space="preserve">Les données collectées feront l’objet d’un codage. L’équipe de recherche est tenue de protéger les données contre toute divulgation en dehors de la recherche, conformément aux termes du protocole de recherche et du document de consentement éclairé. Le nom du sujet ou d’autres identifiants seront </w:t>
      </w:r>
      <w:r w:rsidRPr="00A452A8">
        <w:rPr>
          <w:rFonts w:cstheme="minorHAnsi"/>
          <w:lang w:val="fr"/>
        </w:rPr>
        <w:lastRenderedPageBreak/>
        <w:t xml:space="preserve">stockés séparément de ses données de recherche et remplacés par un code unique afin de créer une nouvelle identité pour le sujet. </w:t>
      </w:r>
    </w:p>
    <w:p w14:paraId="7B5BED0A" w14:textId="77777777" w:rsidR="006D218B" w:rsidRPr="004C2487" w:rsidRDefault="006D218B" w:rsidP="006D218B">
      <w:pPr>
        <w:pStyle w:val="Geenafstand"/>
        <w:spacing w:line="360" w:lineRule="auto"/>
        <w:jc w:val="both"/>
        <w:rPr>
          <w:rFonts w:cstheme="minorHAnsi"/>
          <w:lang w:val="fr-BE"/>
        </w:rPr>
      </w:pPr>
    </w:p>
    <w:p w14:paraId="10A18B5A" w14:textId="77777777" w:rsidR="006D218B" w:rsidRPr="004C2487" w:rsidRDefault="006D218B" w:rsidP="006D218B">
      <w:pPr>
        <w:pStyle w:val="Geenafstand"/>
        <w:spacing w:line="360" w:lineRule="auto"/>
        <w:jc w:val="both"/>
        <w:rPr>
          <w:rFonts w:cstheme="minorHAnsi"/>
          <w:lang w:val="fr-BE"/>
        </w:rPr>
      </w:pPr>
      <w:r w:rsidRPr="00A452A8">
        <w:rPr>
          <w:rFonts w:cstheme="minorHAnsi"/>
          <w:lang w:val="fr"/>
        </w:rPr>
        <w:t xml:space="preserve">Toutes les données de l’étude telles qu’elles sont collectées et préparées dans le cadre de la réalisation de l’étude sont la propriété exclusive du promoteur. Le promoteur accorde par la présente au site participant une licence d’utilisation des données de l’étude à des fins pédagogiques, de recherche non commerciale et de soins à ses patients, et ce, conformément au </w:t>
      </w:r>
      <w:r>
        <w:rPr>
          <w:rFonts w:cstheme="minorHAnsi"/>
          <w:lang w:val="fr"/>
        </w:rPr>
        <w:t>ICF</w:t>
      </w:r>
      <w:r w:rsidRPr="00A452A8">
        <w:rPr>
          <w:rFonts w:cstheme="minorHAnsi"/>
          <w:lang w:val="fr"/>
        </w:rPr>
        <w:t xml:space="preserve"> obtenu. </w:t>
      </w:r>
    </w:p>
    <w:p w14:paraId="206BB2C5" w14:textId="77777777" w:rsidR="006D218B" w:rsidRPr="004C2487" w:rsidRDefault="006D218B" w:rsidP="006D218B">
      <w:pPr>
        <w:pStyle w:val="Geenafstand"/>
        <w:spacing w:line="360" w:lineRule="auto"/>
        <w:jc w:val="both"/>
        <w:rPr>
          <w:rFonts w:cstheme="minorHAnsi"/>
          <w:b/>
          <w:szCs w:val="32"/>
          <w:lang w:val="fr-BE"/>
        </w:rPr>
      </w:pPr>
    </w:p>
    <w:p w14:paraId="5EB5F672" w14:textId="77777777" w:rsidR="006D218B" w:rsidRPr="00A452A8" w:rsidRDefault="006D218B" w:rsidP="006D218B">
      <w:pPr>
        <w:pStyle w:val="Geenafstand"/>
        <w:numPr>
          <w:ilvl w:val="0"/>
          <w:numId w:val="38"/>
        </w:numPr>
        <w:spacing w:line="360" w:lineRule="auto"/>
        <w:jc w:val="both"/>
        <w:rPr>
          <w:rFonts w:cstheme="minorHAnsi"/>
          <w:b/>
          <w:sz w:val="32"/>
          <w:szCs w:val="32"/>
          <w:lang w:val="en-US"/>
        </w:rPr>
      </w:pPr>
      <w:r w:rsidRPr="00A452A8">
        <w:rPr>
          <w:rFonts w:cstheme="minorHAnsi"/>
          <w:b/>
          <w:sz w:val="32"/>
          <w:szCs w:val="32"/>
          <w:lang w:val="fr"/>
        </w:rPr>
        <w:t xml:space="preserve">Traitement des données </w:t>
      </w:r>
    </w:p>
    <w:p w14:paraId="05BC6D2D" w14:textId="77777777" w:rsidR="006D218B" w:rsidRPr="004C2487" w:rsidRDefault="006D218B" w:rsidP="006D218B">
      <w:pPr>
        <w:pStyle w:val="Geenafstand"/>
        <w:spacing w:line="360" w:lineRule="auto"/>
        <w:jc w:val="both"/>
        <w:rPr>
          <w:rFonts w:cstheme="minorHAnsi"/>
          <w:lang w:val="fr-BE"/>
        </w:rPr>
      </w:pPr>
      <w:r w:rsidRPr="00A452A8">
        <w:rPr>
          <w:rFonts w:cstheme="minorHAnsi"/>
          <w:lang w:val="fr"/>
        </w:rPr>
        <w:t xml:space="preserve">Tous les sujets auprès desquels des données sont recueillies recevront un numéro d’identification (code) afin de garantir la confidentialité des données. Il ne sera fait référence aux données recueillies dans le cadre de cette étude que sous la forme du numéro d’identification du sujet. </w:t>
      </w:r>
    </w:p>
    <w:p w14:paraId="28B51132" w14:textId="77777777" w:rsidR="006D218B" w:rsidRPr="004C2487" w:rsidRDefault="006D218B" w:rsidP="006D218B">
      <w:pPr>
        <w:pStyle w:val="Geenafstand"/>
        <w:spacing w:line="360" w:lineRule="auto"/>
        <w:jc w:val="both"/>
        <w:rPr>
          <w:rFonts w:cstheme="minorHAnsi"/>
          <w:lang w:val="fr-BE"/>
        </w:rPr>
      </w:pPr>
      <w:r w:rsidRPr="00A452A8">
        <w:rPr>
          <w:rFonts w:cstheme="minorHAnsi"/>
          <w:lang w:val="fr"/>
        </w:rPr>
        <w:t>Les données anonymes peuvent être partagées entre les centres participants, sur la base de questions de recherche mentionnées dans le présent protocole ou sur la base d’un nouveau protocole d’étude approuvé par les comités d’éthique concernés. Il s’agit d’une étude académique ; les données de l’étude ne seront pas échangées avec l</w:t>
      </w:r>
      <w:r>
        <w:rPr>
          <w:rFonts w:cstheme="minorHAnsi"/>
          <w:lang w:val="fr"/>
        </w:rPr>
        <w:t>es</w:t>
      </w:r>
      <w:r w:rsidRPr="00A452A8">
        <w:rPr>
          <w:rFonts w:cstheme="minorHAnsi"/>
          <w:lang w:val="fr"/>
        </w:rPr>
        <w:t xml:space="preserve"> société</w:t>
      </w:r>
      <w:r>
        <w:rPr>
          <w:rFonts w:cstheme="minorHAnsi"/>
          <w:lang w:val="fr"/>
        </w:rPr>
        <w:t>s</w:t>
      </w:r>
      <w:r w:rsidRPr="00A452A8">
        <w:rPr>
          <w:rFonts w:cstheme="minorHAnsi"/>
          <w:lang w:val="fr"/>
        </w:rPr>
        <w:t xml:space="preserve"> dont </w:t>
      </w:r>
      <w:r>
        <w:rPr>
          <w:rFonts w:cstheme="minorHAnsi"/>
          <w:lang w:val="fr"/>
        </w:rPr>
        <w:t>les technologies</w:t>
      </w:r>
      <w:r w:rsidRPr="00A452A8">
        <w:rPr>
          <w:rFonts w:cstheme="minorHAnsi"/>
          <w:lang w:val="fr"/>
        </w:rPr>
        <w:t xml:space="preserve"> sont évalués.   </w:t>
      </w:r>
    </w:p>
    <w:p w14:paraId="45616755" w14:textId="77777777" w:rsidR="006D218B" w:rsidRPr="004C2487" w:rsidRDefault="006D218B" w:rsidP="006D218B">
      <w:pPr>
        <w:pStyle w:val="Geenafstand"/>
        <w:spacing w:line="360" w:lineRule="auto"/>
        <w:jc w:val="both"/>
        <w:rPr>
          <w:rFonts w:cstheme="minorHAnsi"/>
          <w:lang w:val="fr-BE"/>
        </w:rPr>
      </w:pPr>
    </w:p>
    <w:p w14:paraId="44C5FC40" w14:textId="77777777" w:rsidR="006D218B" w:rsidRPr="00A452A8" w:rsidRDefault="006D218B" w:rsidP="006D218B">
      <w:pPr>
        <w:pStyle w:val="Geenafstand"/>
        <w:numPr>
          <w:ilvl w:val="0"/>
          <w:numId w:val="38"/>
        </w:numPr>
        <w:spacing w:line="360" w:lineRule="auto"/>
        <w:jc w:val="both"/>
        <w:rPr>
          <w:rFonts w:cstheme="minorHAnsi"/>
          <w:b/>
          <w:sz w:val="32"/>
          <w:szCs w:val="32"/>
          <w:lang w:val="en-US"/>
        </w:rPr>
      </w:pPr>
      <w:r w:rsidRPr="00A452A8">
        <w:rPr>
          <w:rFonts w:cstheme="minorHAnsi"/>
          <w:b/>
          <w:sz w:val="32"/>
          <w:szCs w:val="32"/>
          <w:lang w:val="fr"/>
        </w:rPr>
        <w:t xml:space="preserve">Gestion des données </w:t>
      </w:r>
    </w:p>
    <w:p w14:paraId="7A6AEAF4" w14:textId="77777777" w:rsidR="006D218B" w:rsidRPr="00AF76D3" w:rsidRDefault="006D218B" w:rsidP="006D218B">
      <w:pPr>
        <w:pStyle w:val="Geenafstand"/>
        <w:spacing w:line="360" w:lineRule="auto"/>
        <w:jc w:val="both"/>
        <w:rPr>
          <w:rFonts w:cstheme="minorHAnsi"/>
          <w:lang w:val="fr-BE"/>
        </w:rPr>
      </w:pPr>
      <w:r w:rsidRPr="00A452A8">
        <w:rPr>
          <w:rFonts w:cstheme="minorHAnsi"/>
          <w:lang w:val="fr"/>
        </w:rPr>
        <w:t xml:space="preserve">Toutes les données seront stockées de manière sécurisée et pour une durée conforme à la législation belge. Les données seront au départ documentées sur papier </w:t>
      </w:r>
      <w:r>
        <w:rPr>
          <w:rFonts w:cstheme="minorHAnsi"/>
          <w:lang w:val="fr"/>
        </w:rPr>
        <w:t xml:space="preserve">ou électroniquement </w:t>
      </w:r>
      <w:r w:rsidRPr="00A452A8">
        <w:rPr>
          <w:rFonts w:cstheme="minorHAnsi"/>
          <w:lang w:val="fr"/>
        </w:rPr>
        <w:t xml:space="preserve">et seront ultérieurement sauvegardées électroniquement par les sites individuels. </w:t>
      </w:r>
    </w:p>
    <w:p w14:paraId="72C48C52" w14:textId="77777777" w:rsidR="006D218B" w:rsidRPr="00AF76D3" w:rsidRDefault="006D218B" w:rsidP="006D218B">
      <w:pPr>
        <w:pStyle w:val="Geenafstand"/>
        <w:spacing w:line="360" w:lineRule="auto"/>
        <w:jc w:val="both"/>
        <w:rPr>
          <w:rFonts w:cstheme="minorHAnsi"/>
          <w:b/>
          <w:lang w:val="fr-BE"/>
        </w:rPr>
      </w:pPr>
    </w:p>
    <w:p w14:paraId="79482564" w14:textId="77777777" w:rsidR="006D218B" w:rsidRPr="00A452A8" w:rsidRDefault="006D218B" w:rsidP="006D218B">
      <w:pPr>
        <w:pStyle w:val="Geenafstand"/>
        <w:numPr>
          <w:ilvl w:val="0"/>
          <w:numId w:val="38"/>
        </w:numPr>
        <w:spacing w:line="360" w:lineRule="auto"/>
        <w:jc w:val="both"/>
        <w:rPr>
          <w:rFonts w:cstheme="minorHAnsi"/>
          <w:b/>
          <w:sz w:val="32"/>
          <w:szCs w:val="32"/>
          <w:lang w:val="en-US"/>
        </w:rPr>
      </w:pPr>
      <w:r w:rsidRPr="00A452A8">
        <w:rPr>
          <w:rFonts w:cstheme="minorHAnsi"/>
          <w:b/>
          <w:sz w:val="32"/>
          <w:szCs w:val="32"/>
          <w:lang w:val="fr"/>
        </w:rPr>
        <w:t>Politique de publication</w:t>
      </w:r>
    </w:p>
    <w:p w14:paraId="5FCF540E" w14:textId="77777777" w:rsidR="006D218B" w:rsidRPr="00AF76D3" w:rsidRDefault="006D218B" w:rsidP="006D218B">
      <w:pPr>
        <w:pStyle w:val="Geenafstand"/>
        <w:spacing w:line="360" w:lineRule="auto"/>
        <w:jc w:val="both"/>
        <w:rPr>
          <w:rFonts w:cstheme="minorHAnsi"/>
          <w:lang w:val="fr-BE"/>
        </w:rPr>
      </w:pPr>
      <w:r w:rsidRPr="00A452A8">
        <w:rPr>
          <w:rFonts w:cstheme="minorHAnsi"/>
          <w:lang w:val="fr"/>
        </w:rPr>
        <w:t xml:space="preserve">Il est prévu que les résultats de l’étude globale fassent l’objet d’une publication multicentrique impliquant les données de tous les sites cliniques participant à l’étude. </w:t>
      </w:r>
    </w:p>
    <w:p w14:paraId="2FD87820" w14:textId="77777777" w:rsidR="006D218B" w:rsidRPr="00AF76D3" w:rsidRDefault="006D218B" w:rsidP="006D218B">
      <w:pPr>
        <w:pStyle w:val="Geenafstand"/>
        <w:spacing w:line="360" w:lineRule="auto"/>
        <w:jc w:val="both"/>
        <w:rPr>
          <w:rFonts w:cstheme="minorHAnsi"/>
          <w:lang w:val="fr-BE"/>
        </w:rPr>
      </w:pPr>
      <w:r w:rsidRPr="00A452A8">
        <w:rPr>
          <w:rFonts w:cstheme="minorHAnsi"/>
          <w:lang w:val="fr"/>
        </w:rPr>
        <w:t xml:space="preserve">Le site participant n’est pas autorisé à publier des données ou des résultats de l’étude avant la publication multicentrique, si tant est toutefois que le site participant soit autorisé à publier les résultats générés sur le site participant si la publication multicentrique n’a pas eu lieu dans les 12 mois suivant le verrouillage de la base de données de l’étude. Les publications seront coordonnées par le groupe de rédaction de l’étude. La paternité de la publication sera déterminée conformément aux exigences publiées par le Comité international des rédacteurs de revues médicales et conformément aux exigences de la revue médicale respective.  </w:t>
      </w:r>
    </w:p>
    <w:p w14:paraId="1E8531B4" w14:textId="77777777" w:rsidR="006D218B" w:rsidRPr="00AF76D3" w:rsidRDefault="006D218B" w:rsidP="006D218B">
      <w:pPr>
        <w:pStyle w:val="Geenafstand"/>
        <w:spacing w:line="360" w:lineRule="auto"/>
        <w:jc w:val="both"/>
        <w:rPr>
          <w:rFonts w:cstheme="minorHAnsi"/>
          <w:lang w:val="fr-BE"/>
        </w:rPr>
      </w:pPr>
    </w:p>
    <w:p w14:paraId="76D08434" w14:textId="77777777" w:rsidR="006D218B" w:rsidRPr="00A452A8" w:rsidRDefault="006D218B" w:rsidP="006D218B">
      <w:pPr>
        <w:pStyle w:val="Geenafstand"/>
        <w:numPr>
          <w:ilvl w:val="0"/>
          <w:numId w:val="38"/>
        </w:numPr>
        <w:spacing w:line="360" w:lineRule="auto"/>
        <w:jc w:val="both"/>
        <w:rPr>
          <w:rFonts w:cstheme="minorHAnsi"/>
          <w:b/>
          <w:sz w:val="32"/>
          <w:szCs w:val="32"/>
          <w:lang w:val="en-US"/>
        </w:rPr>
      </w:pPr>
      <w:r w:rsidRPr="00A452A8">
        <w:rPr>
          <w:rFonts w:cstheme="minorHAnsi"/>
          <w:b/>
          <w:sz w:val="32"/>
          <w:szCs w:val="32"/>
          <w:lang w:val="fr"/>
        </w:rPr>
        <w:lastRenderedPageBreak/>
        <w:t xml:space="preserve">Assurance/Indemnisation </w:t>
      </w:r>
    </w:p>
    <w:p w14:paraId="386CB979" w14:textId="77777777" w:rsidR="006D218B" w:rsidRPr="00AF76D3" w:rsidRDefault="006D218B" w:rsidP="006D218B">
      <w:pPr>
        <w:pStyle w:val="Geenafstand"/>
        <w:spacing w:line="360" w:lineRule="auto"/>
        <w:jc w:val="both"/>
        <w:rPr>
          <w:rFonts w:cstheme="minorHAnsi"/>
          <w:lang w:val="fr-BE"/>
        </w:rPr>
      </w:pPr>
      <w:r w:rsidRPr="00A452A8">
        <w:rPr>
          <w:rFonts w:cstheme="minorHAnsi"/>
          <w:lang w:val="fr"/>
        </w:rPr>
        <w:t xml:space="preserve">Conformément à la loi belge relative aux expérimentations sur la personne humaine du 7 mai 2004, le promoteur assumera, même sans faute, la responsabilité du dommage causé à un patient de l’étude, dommage lié de manière directe ou indirecte à la participation à l’étude, et fournira par conséquent une compensation par le biais de son assurance. </w:t>
      </w:r>
    </w:p>
    <w:p w14:paraId="3E143717" w14:textId="77777777" w:rsidR="006D218B" w:rsidRPr="00AF76D3" w:rsidRDefault="006D218B" w:rsidP="006D218B">
      <w:pPr>
        <w:pStyle w:val="Geenafstand"/>
        <w:spacing w:line="360" w:lineRule="auto"/>
        <w:jc w:val="both"/>
        <w:rPr>
          <w:rFonts w:cstheme="minorHAnsi"/>
          <w:lang w:val="fr-BE"/>
        </w:rPr>
      </w:pPr>
    </w:p>
    <w:p w14:paraId="289248EB" w14:textId="77777777" w:rsidR="006D218B" w:rsidRPr="00A452A8" w:rsidRDefault="006D218B" w:rsidP="006D218B">
      <w:pPr>
        <w:pStyle w:val="Geenafstand"/>
        <w:numPr>
          <w:ilvl w:val="0"/>
          <w:numId w:val="38"/>
        </w:numPr>
        <w:spacing w:line="360" w:lineRule="auto"/>
        <w:jc w:val="both"/>
        <w:rPr>
          <w:rFonts w:cstheme="minorHAnsi"/>
          <w:b/>
          <w:sz w:val="32"/>
          <w:szCs w:val="32"/>
          <w:lang w:val="en-US"/>
        </w:rPr>
      </w:pPr>
      <w:r w:rsidRPr="00A452A8">
        <w:rPr>
          <w:rFonts w:cstheme="minorHAnsi"/>
          <w:b/>
          <w:sz w:val="32"/>
          <w:szCs w:val="32"/>
          <w:lang w:val="fr"/>
        </w:rPr>
        <w:t xml:space="preserve">Aspects financiers </w:t>
      </w:r>
    </w:p>
    <w:p w14:paraId="0F0437DD" w14:textId="77777777" w:rsidR="006D218B" w:rsidRPr="00A452A8" w:rsidRDefault="006D218B" w:rsidP="006D218B">
      <w:pPr>
        <w:pStyle w:val="Geenafstand"/>
        <w:spacing w:line="360" w:lineRule="auto"/>
        <w:jc w:val="both"/>
        <w:rPr>
          <w:rFonts w:cstheme="minorHAnsi"/>
          <w:lang w:val="en-US"/>
        </w:rPr>
      </w:pPr>
      <w:r>
        <w:rPr>
          <w:rFonts w:cstheme="minorHAnsi"/>
          <w:lang w:val="fr"/>
        </w:rPr>
        <w:t>(</w:t>
      </w:r>
      <w:r w:rsidRPr="00A452A8">
        <w:rPr>
          <w:rFonts w:cstheme="minorHAnsi"/>
          <w:lang w:val="fr"/>
        </w:rPr>
        <w:t>en fonction de l’étude</w:t>
      </w:r>
      <w:r>
        <w:rPr>
          <w:rFonts w:cstheme="minorHAnsi"/>
          <w:lang w:val="fr"/>
        </w:rPr>
        <w:t>)</w:t>
      </w:r>
    </w:p>
    <w:p w14:paraId="2FDFE09E" w14:textId="77777777" w:rsidR="006D218B" w:rsidRPr="00A452A8" w:rsidRDefault="006D218B" w:rsidP="006D218B">
      <w:pPr>
        <w:pStyle w:val="Geenafstand"/>
        <w:spacing w:line="360" w:lineRule="auto"/>
        <w:jc w:val="both"/>
        <w:rPr>
          <w:rFonts w:cstheme="minorHAnsi"/>
          <w:lang w:val="en-US"/>
        </w:rPr>
      </w:pPr>
      <w:r w:rsidRPr="00A452A8">
        <w:rPr>
          <w:rFonts w:cstheme="minorHAnsi"/>
          <w:lang w:val="fr"/>
        </w:rPr>
        <w:t xml:space="preserve"> </w:t>
      </w:r>
    </w:p>
    <w:p w14:paraId="3AB8E43E" w14:textId="77777777" w:rsidR="006D218B" w:rsidRPr="00A452A8" w:rsidRDefault="006D218B" w:rsidP="006D218B">
      <w:pPr>
        <w:pStyle w:val="Geenafstand"/>
        <w:numPr>
          <w:ilvl w:val="0"/>
          <w:numId w:val="38"/>
        </w:numPr>
        <w:spacing w:line="360" w:lineRule="auto"/>
        <w:jc w:val="both"/>
        <w:rPr>
          <w:rFonts w:cstheme="minorHAnsi"/>
          <w:b/>
          <w:sz w:val="32"/>
          <w:szCs w:val="32"/>
          <w:lang w:val="en-US"/>
        </w:rPr>
      </w:pPr>
      <w:r w:rsidRPr="00A452A8">
        <w:rPr>
          <w:rFonts w:cstheme="minorHAnsi"/>
          <w:b/>
          <w:sz w:val="32"/>
          <w:szCs w:val="32"/>
          <w:lang w:val="fr"/>
        </w:rPr>
        <w:t>Références</w:t>
      </w:r>
    </w:p>
    <w:p w14:paraId="6218E601" w14:textId="77777777" w:rsidR="006D218B" w:rsidRPr="00A452A8" w:rsidRDefault="006D218B" w:rsidP="006D218B">
      <w:pPr>
        <w:widowControl w:val="0"/>
        <w:autoSpaceDE w:val="0"/>
        <w:autoSpaceDN w:val="0"/>
        <w:adjustRightInd w:val="0"/>
        <w:spacing w:after="0" w:line="360" w:lineRule="auto"/>
        <w:ind w:left="640" w:hanging="640"/>
        <w:jc w:val="both"/>
        <w:rPr>
          <w:rFonts w:ascii="Calibri" w:hAnsi="Calibri" w:cs="Calibri"/>
          <w:noProof/>
          <w:lang w:val="en-US"/>
        </w:rPr>
      </w:pPr>
      <w:r w:rsidRPr="00A452A8">
        <w:rPr>
          <w:rFonts w:cstheme="minorHAnsi"/>
          <w:b/>
          <w:lang w:val="fr"/>
        </w:rPr>
        <w:fldChar w:fldCharType="begin" w:fldLock="1"/>
      </w:r>
      <w:r w:rsidRPr="00A452A8">
        <w:rPr>
          <w:rFonts w:cstheme="minorHAnsi"/>
          <w:b/>
          <w:lang w:val="fr"/>
        </w:rPr>
        <w:instrText xml:space="preserve">ADDIN Mendeley Bibliography CSL_BIBLIOGRAPHY </w:instrText>
      </w:r>
      <w:r w:rsidRPr="00A452A8">
        <w:rPr>
          <w:rFonts w:cstheme="minorHAnsi"/>
          <w:b/>
          <w:lang w:val="fr"/>
        </w:rPr>
        <w:fldChar w:fldCharType="separate"/>
      </w:r>
      <w:r>
        <w:rPr>
          <w:rFonts w:ascii="Calibri" w:hAnsi="Calibri" w:cs="Calibri"/>
          <w:noProof/>
          <w:szCs w:val="24"/>
          <w:lang w:val="fr"/>
        </w:rPr>
        <w:t>(e</w:t>
      </w:r>
      <w:r w:rsidRPr="00A452A8">
        <w:rPr>
          <w:rFonts w:ascii="Calibri" w:hAnsi="Calibri" w:cs="Calibri"/>
          <w:noProof/>
          <w:szCs w:val="24"/>
          <w:lang w:val="fr"/>
        </w:rPr>
        <w:t>n fonction de l’étude</w:t>
      </w:r>
      <w:r>
        <w:rPr>
          <w:rFonts w:ascii="Calibri" w:hAnsi="Calibri" w:cs="Calibri"/>
          <w:noProof/>
          <w:szCs w:val="24"/>
          <w:lang w:val="fr"/>
        </w:rPr>
        <w:t>)</w:t>
      </w:r>
    </w:p>
    <w:p w14:paraId="703C9924" w14:textId="77777777" w:rsidR="006D218B" w:rsidRDefault="006D218B" w:rsidP="006D218B">
      <w:pPr>
        <w:pStyle w:val="Geenafstand"/>
        <w:spacing w:line="360" w:lineRule="auto"/>
        <w:jc w:val="both"/>
        <w:rPr>
          <w:rFonts w:cstheme="minorHAnsi"/>
          <w:b/>
          <w:lang w:val="fr"/>
        </w:rPr>
        <w:sectPr w:rsidR="006D218B" w:rsidSect="00F67E89">
          <w:pgSz w:w="11906" w:h="16838"/>
          <w:pgMar w:top="1417" w:right="1417" w:bottom="1417" w:left="1417" w:header="708" w:footer="708" w:gutter="0"/>
          <w:cols w:space="708"/>
          <w:docGrid w:linePitch="360"/>
        </w:sectPr>
      </w:pPr>
      <w:r w:rsidRPr="00A452A8">
        <w:rPr>
          <w:rFonts w:cstheme="minorHAnsi"/>
          <w:b/>
          <w:lang w:val="fr"/>
        </w:rPr>
        <w:fldChar w:fldCharType="end"/>
      </w:r>
    </w:p>
    <w:p w14:paraId="5FCBDFAE" w14:textId="77777777" w:rsidR="006D218B" w:rsidRPr="00E751F3" w:rsidRDefault="006D218B" w:rsidP="006D218B">
      <w:pPr>
        <w:pStyle w:val="Geenafstand"/>
        <w:numPr>
          <w:ilvl w:val="0"/>
          <w:numId w:val="38"/>
        </w:numPr>
        <w:spacing w:line="360" w:lineRule="auto"/>
        <w:jc w:val="both"/>
        <w:rPr>
          <w:rFonts w:eastAsia="Times New Roman" w:cstheme="minorHAnsi"/>
          <w:b/>
          <w:color w:val="323232"/>
          <w:sz w:val="32"/>
          <w:szCs w:val="32"/>
          <w:lang w:val="en-US" w:eastAsia="nl-BE"/>
        </w:rPr>
      </w:pPr>
      <w:r>
        <w:rPr>
          <w:rFonts w:cstheme="minorHAnsi"/>
          <w:b/>
          <w:sz w:val="32"/>
          <w:szCs w:val="32"/>
          <w:lang w:val="en-US"/>
        </w:rPr>
        <w:lastRenderedPageBreak/>
        <w:t>Questionnaires</w:t>
      </w:r>
    </w:p>
    <w:p w14:paraId="2B50FBBE" w14:textId="77777777" w:rsidR="006D218B" w:rsidRPr="00AD56DA" w:rsidRDefault="006D218B" w:rsidP="006D218B">
      <w:pPr>
        <w:pStyle w:val="Geenafstand"/>
        <w:spacing w:line="360" w:lineRule="auto"/>
        <w:jc w:val="both"/>
        <w:rPr>
          <w:rFonts w:cstheme="minorHAnsi"/>
          <w:b/>
        </w:rPr>
      </w:pPr>
      <w:r w:rsidRPr="0057188D">
        <w:rPr>
          <w:rFonts w:cstheme="minorHAnsi"/>
          <w:b/>
        </w:rPr>
        <w:t>15.1 SF-36 version 2</w:t>
      </w:r>
    </w:p>
    <w:p w14:paraId="5CD66038" w14:textId="77777777" w:rsidR="006D218B" w:rsidRPr="00B83340" w:rsidRDefault="006D218B" w:rsidP="006D218B">
      <w:pPr>
        <w:spacing w:after="0"/>
        <w:jc w:val="both"/>
        <w:rPr>
          <w:rFonts w:ascii="Arial" w:hAnsi="Arial" w:cs="Arial"/>
          <w:b/>
          <w:lang w:val="fr-BE"/>
        </w:rPr>
      </w:pPr>
      <w:r w:rsidRPr="00B83340">
        <w:rPr>
          <w:rFonts w:ascii="Arial" w:hAnsi="Arial" w:cs="Arial"/>
          <w:lang w:val="fr-BE"/>
        </w:rPr>
        <w:t xml:space="preserve">Ce questionnaire porte sur votre état de santé. Veuillez répondre à chaque question en </w:t>
      </w:r>
      <w:r w:rsidRPr="00B83340">
        <w:rPr>
          <w:rFonts w:ascii="Arial" w:hAnsi="Arial" w:cs="Arial"/>
          <w:b/>
          <w:lang w:val="fr-BE"/>
        </w:rPr>
        <w:t>cochant la case appropriée</w:t>
      </w:r>
      <w:r w:rsidRPr="00B83340">
        <w:rPr>
          <w:rFonts w:ascii="Arial" w:hAnsi="Arial" w:cs="Arial"/>
          <w:lang w:val="fr-BE"/>
        </w:rPr>
        <w:t xml:space="preserve">. Si vous n'êtes pas sûr de la réponse à une question, essayez de donner </w:t>
      </w:r>
      <w:r w:rsidRPr="00B83340">
        <w:rPr>
          <w:rFonts w:ascii="Arial" w:hAnsi="Arial" w:cs="Arial"/>
          <w:b/>
          <w:lang w:val="fr-BE"/>
        </w:rPr>
        <w:t>la réponse la plus appropriée</w:t>
      </w:r>
      <w:r w:rsidRPr="00B83340">
        <w:rPr>
          <w:rFonts w:ascii="Arial" w:hAnsi="Arial" w:cs="Arial"/>
          <w:lang w:val="fr-BE"/>
        </w:rPr>
        <w:t>.</w:t>
      </w:r>
      <w:r w:rsidRPr="00B83340">
        <w:rPr>
          <w:rFonts w:ascii="Arial" w:hAnsi="Arial" w:cs="Arial"/>
          <w:b/>
          <w:lang w:val="fr-BE"/>
        </w:rPr>
        <w:t xml:space="preserve"> </w:t>
      </w:r>
    </w:p>
    <w:p w14:paraId="27362707" w14:textId="77777777" w:rsidR="006D218B" w:rsidRPr="0025772D" w:rsidRDefault="006D218B" w:rsidP="006D218B">
      <w:pPr>
        <w:pStyle w:val="Lijstalinea"/>
        <w:numPr>
          <w:ilvl w:val="0"/>
          <w:numId w:val="40"/>
        </w:numPr>
        <w:spacing w:before="100" w:beforeAutospacing="1"/>
        <w:jc w:val="both"/>
        <w:rPr>
          <w:rFonts w:ascii="Arial" w:hAnsi="Arial" w:cs="Arial"/>
          <w:b/>
          <w:lang w:val="fr-BE"/>
        </w:rPr>
      </w:pPr>
      <w:r w:rsidRPr="0025772D">
        <w:rPr>
          <w:rFonts w:ascii="Arial" w:hAnsi="Arial" w:cs="Arial"/>
          <w:b/>
          <w:lang w:val="fr-BE"/>
        </w:rPr>
        <w:t>Que pensez-vous en générale de votre santé?</w:t>
      </w:r>
    </w:p>
    <w:tbl>
      <w:tblPr>
        <w:tblStyle w:val="Tabelraster1"/>
        <w:tblW w:w="7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502"/>
      </w:tblGrid>
      <w:tr w:rsidR="006D218B" w:rsidRPr="00560380" w14:paraId="7BBA8271" w14:textId="77777777" w:rsidTr="00F67E89">
        <w:tc>
          <w:tcPr>
            <w:tcW w:w="1135" w:type="dxa"/>
            <w:shd w:val="clear" w:color="auto" w:fill="auto"/>
            <w:vAlign w:val="center"/>
          </w:tcPr>
          <w:p w14:paraId="6383F37C"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5820C1E0"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excellente</w:t>
            </w:r>
          </w:p>
        </w:tc>
      </w:tr>
      <w:tr w:rsidR="006D218B" w:rsidRPr="00560380" w14:paraId="56A09CEE" w14:textId="77777777" w:rsidTr="00F67E89">
        <w:tc>
          <w:tcPr>
            <w:tcW w:w="1135" w:type="dxa"/>
            <w:shd w:val="clear" w:color="auto" w:fill="auto"/>
            <w:vAlign w:val="center"/>
          </w:tcPr>
          <w:p w14:paraId="3D2B219C"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3AB5418D"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très bonne</w:t>
            </w:r>
          </w:p>
        </w:tc>
      </w:tr>
      <w:tr w:rsidR="006D218B" w:rsidRPr="00560380" w14:paraId="69AD1117" w14:textId="77777777" w:rsidTr="00F67E89">
        <w:tc>
          <w:tcPr>
            <w:tcW w:w="1135" w:type="dxa"/>
            <w:shd w:val="clear" w:color="auto" w:fill="auto"/>
            <w:vAlign w:val="center"/>
          </w:tcPr>
          <w:p w14:paraId="6AB14713"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2E00A455"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bonne</w:t>
            </w:r>
          </w:p>
        </w:tc>
      </w:tr>
      <w:tr w:rsidR="006D218B" w:rsidRPr="00560380" w14:paraId="1DA3ABDA" w14:textId="77777777" w:rsidTr="00F67E89">
        <w:tc>
          <w:tcPr>
            <w:tcW w:w="1135" w:type="dxa"/>
            <w:shd w:val="clear" w:color="auto" w:fill="auto"/>
            <w:vAlign w:val="center"/>
          </w:tcPr>
          <w:p w14:paraId="2F7592BF"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4C8B78BC"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satisfaisante</w:t>
            </w:r>
          </w:p>
        </w:tc>
      </w:tr>
      <w:tr w:rsidR="006D218B" w:rsidRPr="00560380" w14:paraId="1450FF65" w14:textId="77777777" w:rsidTr="00F67E89">
        <w:tc>
          <w:tcPr>
            <w:tcW w:w="1135" w:type="dxa"/>
            <w:shd w:val="clear" w:color="auto" w:fill="auto"/>
            <w:vAlign w:val="center"/>
          </w:tcPr>
          <w:p w14:paraId="2B047EB9"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667E3F58"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mauvaise</w:t>
            </w:r>
          </w:p>
        </w:tc>
      </w:tr>
    </w:tbl>
    <w:p w14:paraId="026272CD" w14:textId="77777777" w:rsidR="006D218B" w:rsidRPr="0025772D" w:rsidRDefault="006D218B" w:rsidP="006D218B">
      <w:pPr>
        <w:pStyle w:val="Lijstalinea"/>
        <w:numPr>
          <w:ilvl w:val="0"/>
          <w:numId w:val="40"/>
        </w:numPr>
        <w:spacing w:before="100" w:beforeAutospacing="1"/>
        <w:jc w:val="both"/>
        <w:rPr>
          <w:rFonts w:ascii="Arial" w:hAnsi="Arial" w:cs="Arial"/>
          <w:b/>
          <w:lang w:val="fr-BE"/>
        </w:rPr>
      </w:pPr>
      <w:r w:rsidRPr="0025772D">
        <w:rPr>
          <w:rFonts w:ascii="Arial" w:hAnsi="Arial" w:cs="Arial"/>
          <w:b/>
          <w:lang w:val="fr-BE"/>
        </w:rPr>
        <w:t>Par rapport à il y a un an, comment évaluez-vous votre santé en général?</w:t>
      </w:r>
    </w:p>
    <w:tbl>
      <w:tblPr>
        <w:tblStyle w:val="Tabelraster1"/>
        <w:tblW w:w="7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502"/>
      </w:tblGrid>
      <w:tr w:rsidR="006D218B" w:rsidRPr="00410ED1" w14:paraId="1ADDA736" w14:textId="77777777" w:rsidTr="00F67E89">
        <w:tc>
          <w:tcPr>
            <w:tcW w:w="1135" w:type="dxa"/>
            <w:shd w:val="clear" w:color="auto" w:fill="auto"/>
            <w:vAlign w:val="center"/>
          </w:tcPr>
          <w:p w14:paraId="15DAE34A"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094E45EF"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 xml:space="preserve">bien meilleure qu’il y a un an </w:t>
            </w:r>
          </w:p>
        </w:tc>
      </w:tr>
      <w:tr w:rsidR="006D218B" w:rsidRPr="00410ED1" w14:paraId="37DB2E91" w14:textId="77777777" w:rsidTr="00F67E89">
        <w:tc>
          <w:tcPr>
            <w:tcW w:w="1135" w:type="dxa"/>
            <w:shd w:val="clear" w:color="auto" w:fill="auto"/>
            <w:vAlign w:val="center"/>
          </w:tcPr>
          <w:p w14:paraId="44647DBC"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5E387B33"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un peu meilleure qu’il y a un an</w:t>
            </w:r>
          </w:p>
        </w:tc>
      </w:tr>
      <w:tr w:rsidR="006D218B" w:rsidRPr="00410ED1" w14:paraId="2A2591C2" w14:textId="77777777" w:rsidTr="00F67E89">
        <w:tc>
          <w:tcPr>
            <w:tcW w:w="1135" w:type="dxa"/>
            <w:shd w:val="clear" w:color="auto" w:fill="auto"/>
            <w:vAlign w:val="center"/>
          </w:tcPr>
          <w:p w14:paraId="6E963EC0"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14F22FEF"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à peu près comme il y a un an</w:t>
            </w:r>
          </w:p>
        </w:tc>
      </w:tr>
      <w:tr w:rsidR="006D218B" w:rsidRPr="00410ED1" w14:paraId="6385292C" w14:textId="77777777" w:rsidTr="00F67E89">
        <w:tc>
          <w:tcPr>
            <w:tcW w:w="1135" w:type="dxa"/>
            <w:shd w:val="clear" w:color="auto" w:fill="auto"/>
            <w:vAlign w:val="center"/>
          </w:tcPr>
          <w:p w14:paraId="7E558036"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3124956C"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un peu moins bonne qu’il y a un an</w:t>
            </w:r>
          </w:p>
        </w:tc>
      </w:tr>
      <w:tr w:rsidR="006D218B" w:rsidRPr="00410ED1" w14:paraId="3ABB238A" w14:textId="77777777" w:rsidTr="00F67E89">
        <w:tc>
          <w:tcPr>
            <w:tcW w:w="1135" w:type="dxa"/>
            <w:shd w:val="clear" w:color="auto" w:fill="auto"/>
            <w:vAlign w:val="center"/>
          </w:tcPr>
          <w:p w14:paraId="06896E21"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6152A61A"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pire qu’il y a un an</w:t>
            </w:r>
          </w:p>
        </w:tc>
      </w:tr>
    </w:tbl>
    <w:p w14:paraId="384F34C8" w14:textId="77777777" w:rsidR="006D218B" w:rsidRPr="0025772D" w:rsidRDefault="006D218B" w:rsidP="006D218B">
      <w:pPr>
        <w:pStyle w:val="Lijstalinea"/>
        <w:numPr>
          <w:ilvl w:val="0"/>
          <w:numId w:val="40"/>
        </w:numPr>
        <w:spacing w:before="100" w:beforeAutospacing="1"/>
        <w:jc w:val="both"/>
        <w:rPr>
          <w:rFonts w:ascii="Arial" w:hAnsi="Arial" w:cs="Arial"/>
          <w:b/>
          <w:lang w:val="fr-BE"/>
        </w:rPr>
      </w:pPr>
      <w:r w:rsidRPr="0025772D">
        <w:rPr>
          <w:rFonts w:ascii="Arial" w:hAnsi="Arial" w:cs="Arial"/>
          <w:b/>
          <w:lang w:val="fr-BE"/>
        </w:rPr>
        <w:t xml:space="preserve">Les questions suivantes portent sur les activités quotidiennes. Est-ce que </w:t>
      </w:r>
      <w:r w:rsidRPr="0025772D">
        <w:rPr>
          <w:rFonts w:ascii="Arial" w:hAnsi="Arial" w:cs="Arial"/>
          <w:b/>
          <w:u w:val="single"/>
          <w:lang w:val="fr-BE"/>
        </w:rPr>
        <w:t>votre état de santé</w:t>
      </w:r>
      <w:r w:rsidRPr="0025772D">
        <w:rPr>
          <w:rFonts w:ascii="Arial" w:hAnsi="Arial" w:cs="Arial"/>
          <w:b/>
          <w:lang w:val="fr-BE"/>
        </w:rPr>
        <w:t xml:space="preserve"> actuel vous limite dans ces activités? Si oui, dans quelle mesure?</w:t>
      </w:r>
    </w:p>
    <w:tbl>
      <w:tblPr>
        <w:tblStyle w:val="Tabelraster"/>
        <w:tblW w:w="10768" w:type="dxa"/>
        <w:tblLook w:val="04A0" w:firstRow="1" w:lastRow="0" w:firstColumn="1" w:lastColumn="0" w:noHBand="0" w:noVBand="1"/>
      </w:tblPr>
      <w:tblGrid>
        <w:gridCol w:w="6097"/>
        <w:gridCol w:w="1269"/>
        <w:gridCol w:w="1560"/>
        <w:gridCol w:w="1842"/>
      </w:tblGrid>
      <w:tr w:rsidR="006D218B" w:rsidRPr="00410ED1" w14:paraId="40E29240" w14:textId="77777777" w:rsidTr="00F67E89">
        <w:tc>
          <w:tcPr>
            <w:tcW w:w="6097" w:type="dxa"/>
          </w:tcPr>
          <w:p w14:paraId="51A8B9B7" w14:textId="77777777" w:rsidR="006D218B" w:rsidRPr="0025772D" w:rsidRDefault="006D218B" w:rsidP="00F67E89">
            <w:pPr>
              <w:jc w:val="both"/>
              <w:rPr>
                <w:rFonts w:ascii="Arial" w:hAnsi="Arial" w:cs="Arial"/>
                <w:lang w:val="fr-BE"/>
              </w:rPr>
            </w:pPr>
          </w:p>
        </w:tc>
        <w:tc>
          <w:tcPr>
            <w:tcW w:w="1269" w:type="dxa"/>
            <w:vAlign w:val="center"/>
          </w:tcPr>
          <w:p w14:paraId="50E9923F"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 xml:space="preserve">Oui, </w:t>
            </w:r>
            <w:r w:rsidRPr="0025772D">
              <w:rPr>
                <w:rFonts w:ascii="Arial" w:hAnsi="Arial" w:cs="Arial"/>
                <w:sz w:val="20"/>
                <w:szCs w:val="20"/>
                <w:lang w:val="fr-BE"/>
              </w:rPr>
              <w:br/>
              <w:t>très limité</w:t>
            </w:r>
          </w:p>
        </w:tc>
        <w:tc>
          <w:tcPr>
            <w:tcW w:w="1560" w:type="dxa"/>
            <w:vAlign w:val="center"/>
          </w:tcPr>
          <w:p w14:paraId="2B9C62E4"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 xml:space="preserve">Oui, </w:t>
            </w:r>
            <w:r w:rsidRPr="0025772D">
              <w:rPr>
                <w:rFonts w:ascii="Arial" w:hAnsi="Arial" w:cs="Arial"/>
                <w:sz w:val="20"/>
                <w:szCs w:val="20"/>
                <w:lang w:val="fr-BE"/>
              </w:rPr>
              <w:br/>
              <w:t>un peu limité</w:t>
            </w:r>
          </w:p>
        </w:tc>
        <w:tc>
          <w:tcPr>
            <w:tcW w:w="1842" w:type="dxa"/>
            <w:vAlign w:val="center"/>
          </w:tcPr>
          <w:p w14:paraId="298A7CCD"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 xml:space="preserve">Non, </w:t>
            </w:r>
            <w:r w:rsidRPr="0025772D">
              <w:rPr>
                <w:rFonts w:ascii="Arial" w:hAnsi="Arial" w:cs="Arial"/>
                <w:sz w:val="20"/>
                <w:szCs w:val="20"/>
                <w:lang w:val="fr-BE"/>
              </w:rPr>
              <w:br/>
              <w:t>pas du tout limité</w:t>
            </w:r>
          </w:p>
        </w:tc>
      </w:tr>
      <w:tr w:rsidR="006D218B" w:rsidRPr="00410ED1" w14:paraId="3D7B3121" w14:textId="77777777" w:rsidTr="00F67E89">
        <w:trPr>
          <w:trHeight w:val="567"/>
        </w:trPr>
        <w:tc>
          <w:tcPr>
            <w:tcW w:w="6097" w:type="dxa"/>
            <w:vAlign w:val="center"/>
          </w:tcPr>
          <w:p w14:paraId="4F11698E" w14:textId="77777777" w:rsidR="006D218B" w:rsidRPr="0025772D" w:rsidRDefault="006D218B" w:rsidP="006D218B">
            <w:pPr>
              <w:pStyle w:val="Lijstalinea"/>
              <w:numPr>
                <w:ilvl w:val="0"/>
                <w:numId w:val="46"/>
              </w:numPr>
              <w:autoSpaceDE w:val="0"/>
              <w:autoSpaceDN w:val="0"/>
              <w:adjustRightInd w:val="0"/>
              <w:spacing w:before="100" w:beforeAutospacing="1" w:after="100" w:afterAutospacing="1"/>
              <w:rPr>
                <w:rFonts w:ascii="Arial" w:hAnsi="Arial" w:cs="Arial"/>
                <w:b/>
                <w:iCs/>
                <w:sz w:val="20"/>
                <w:szCs w:val="20"/>
                <w:lang w:val="fr-BE"/>
              </w:rPr>
            </w:pPr>
            <w:r w:rsidRPr="0025772D">
              <w:rPr>
                <w:rFonts w:ascii="Arial" w:hAnsi="Arial" w:cs="Arial"/>
                <w:b/>
                <w:iCs/>
                <w:sz w:val="20"/>
                <w:szCs w:val="20"/>
                <w:lang w:val="fr-BE"/>
              </w:rPr>
              <w:t xml:space="preserve">Activités </w:t>
            </w:r>
            <w:r w:rsidRPr="0025772D">
              <w:rPr>
                <w:rFonts w:ascii="Arial" w:hAnsi="Arial" w:cs="Arial"/>
                <w:b/>
                <w:iCs/>
                <w:sz w:val="20"/>
                <w:szCs w:val="20"/>
                <w:u w:val="single"/>
                <w:lang w:val="fr-BE"/>
              </w:rPr>
              <w:t>intenses</w:t>
            </w:r>
            <w:r w:rsidRPr="0025772D">
              <w:rPr>
                <w:rFonts w:ascii="Arial" w:hAnsi="Arial" w:cs="Arial"/>
                <w:b/>
                <w:iCs/>
                <w:sz w:val="20"/>
                <w:szCs w:val="20"/>
                <w:lang w:val="fr-BE"/>
              </w:rPr>
              <w:t xml:space="preserve"> comme courir, soulever des objets lourds, faire du sport.</w:t>
            </w:r>
          </w:p>
        </w:tc>
        <w:tc>
          <w:tcPr>
            <w:tcW w:w="1269" w:type="dxa"/>
            <w:vAlign w:val="center"/>
          </w:tcPr>
          <w:p w14:paraId="6A0B514A" w14:textId="77777777" w:rsidR="006D218B" w:rsidRPr="0025772D" w:rsidRDefault="006D218B" w:rsidP="006D218B">
            <w:pPr>
              <w:pStyle w:val="Lijstalinea"/>
              <w:numPr>
                <w:ilvl w:val="0"/>
                <w:numId w:val="39"/>
              </w:numPr>
              <w:jc w:val="center"/>
              <w:rPr>
                <w:rFonts w:ascii="Arial" w:hAnsi="Arial" w:cs="Arial"/>
                <w:lang w:val="fr-BE"/>
              </w:rPr>
            </w:pPr>
          </w:p>
        </w:tc>
        <w:tc>
          <w:tcPr>
            <w:tcW w:w="1560" w:type="dxa"/>
            <w:vAlign w:val="center"/>
          </w:tcPr>
          <w:p w14:paraId="4F3A6284" w14:textId="77777777" w:rsidR="006D218B" w:rsidRPr="0025772D" w:rsidRDefault="006D218B" w:rsidP="006D218B">
            <w:pPr>
              <w:pStyle w:val="Lijstalinea"/>
              <w:numPr>
                <w:ilvl w:val="0"/>
                <w:numId w:val="39"/>
              </w:numPr>
              <w:jc w:val="center"/>
              <w:rPr>
                <w:rFonts w:ascii="Arial" w:hAnsi="Arial" w:cs="Arial"/>
                <w:lang w:val="fr-BE"/>
              </w:rPr>
            </w:pPr>
          </w:p>
        </w:tc>
        <w:tc>
          <w:tcPr>
            <w:tcW w:w="1842" w:type="dxa"/>
            <w:vAlign w:val="center"/>
          </w:tcPr>
          <w:p w14:paraId="0DE24B9B"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1E112FAA" w14:textId="77777777" w:rsidTr="00F67E89">
        <w:trPr>
          <w:trHeight w:val="567"/>
        </w:trPr>
        <w:tc>
          <w:tcPr>
            <w:tcW w:w="6097" w:type="dxa"/>
            <w:vAlign w:val="center"/>
          </w:tcPr>
          <w:p w14:paraId="3A18A531" w14:textId="77777777" w:rsidR="006D218B" w:rsidRPr="0025772D" w:rsidRDefault="006D218B" w:rsidP="006D218B">
            <w:pPr>
              <w:pStyle w:val="Lijstalinea"/>
              <w:numPr>
                <w:ilvl w:val="0"/>
                <w:numId w:val="46"/>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 xml:space="preserve">Activités </w:t>
            </w:r>
            <w:r w:rsidRPr="0025772D">
              <w:rPr>
                <w:rFonts w:ascii="Arial" w:hAnsi="Arial" w:cs="Arial"/>
                <w:b/>
                <w:iCs/>
                <w:sz w:val="20"/>
                <w:szCs w:val="20"/>
                <w:u w:val="single"/>
                <w:lang w:val="fr-BE"/>
              </w:rPr>
              <w:t>modérées</w:t>
            </w:r>
            <w:r w:rsidRPr="0025772D">
              <w:rPr>
                <w:rFonts w:ascii="Arial" w:hAnsi="Arial" w:cs="Arial"/>
                <w:b/>
                <w:iCs/>
                <w:sz w:val="20"/>
                <w:szCs w:val="20"/>
                <w:lang w:val="fr-BE"/>
              </w:rPr>
              <w:t xml:space="preserve"> comme déplacer une table, passer l’aspirateur.</w:t>
            </w:r>
          </w:p>
        </w:tc>
        <w:tc>
          <w:tcPr>
            <w:tcW w:w="1269" w:type="dxa"/>
            <w:vAlign w:val="center"/>
          </w:tcPr>
          <w:p w14:paraId="5E861959" w14:textId="77777777" w:rsidR="006D218B" w:rsidRPr="0025772D" w:rsidRDefault="006D218B" w:rsidP="006D218B">
            <w:pPr>
              <w:pStyle w:val="Lijstalinea"/>
              <w:numPr>
                <w:ilvl w:val="0"/>
                <w:numId w:val="39"/>
              </w:numPr>
              <w:jc w:val="center"/>
              <w:rPr>
                <w:rFonts w:ascii="Arial" w:hAnsi="Arial" w:cs="Arial"/>
                <w:lang w:val="fr-BE"/>
              </w:rPr>
            </w:pPr>
          </w:p>
        </w:tc>
        <w:tc>
          <w:tcPr>
            <w:tcW w:w="1560" w:type="dxa"/>
            <w:vAlign w:val="center"/>
          </w:tcPr>
          <w:p w14:paraId="59874F49" w14:textId="77777777" w:rsidR="006D218B" w:rsidRPr="0025772D" w:rsidRDefault="006D218B" w:rsidP="006D218B">
            <w:pPr>
              <w:pStyle w:val="Lijstalinea"/>
              <w:numPr>
                <w:ilvl w:val="0"/>
                <w:numId w:val="39"/>
              </w:numPr>
              <w:jc w:val="center"/>
              <w:rPr>
                <w:rFonts w:ascii="Arial" w:hAnsi="Arial" w:cs="Arial"/>
                <w:lang w:val="fr-BE"/>
              </w:rPr>
            </w:pPr>
          </w:p>
        </w:tc>
        <w:tc>
          <w:tcPr>
            <w:tcW w:w="1842" w:type="dxa"/>
            <w:vAlign w:val="center"/>
          </w:tcPr>
          <w:p w14:paraId="36F98933"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27A87E95" w14:textId="77777777" w:rsidTr="00F67E89">
        <w:trPr>
          <w:trHeight w:val="567"/>
        </w:trPr>
        <w:tc>
          <w:tcPr>
            <w:tcW w:w="6097" w:type="dxa"/>
            <w:vAlign w:val="center"/>
          </w:tcPr>
          <w:p w14:paraId="145E40D6" w14:textId="77777777" w:rsidR="006D218B" w:rsidRPr="0025772D" w:rsidRDefault="006D218B" w:rsidP="006D218B">
            <w:pPr>
              <w:pStyle w:val="Lijstalinea"/>
              <w:numPr>
                <w:ilvl w:val="0"/>
                <w:numId w:val="46"/>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Soulever et transporter les</w:t>
            </w:r>
            <w:r>
              <w:rPr>
                <w:rFonts w:ascii="Arial" w:hAnsi="Arial" w:cs="Arial"/>
                <w:b/>
                <w:iCs/>
                <w:sz w:val="20"/>
                <w:szCs w:val="20"/>
                <w:lang w:val="fr-BE"/>
              </w:rPr>
              <w:t xml:space="preserve"> courses alimentaires</w:t>
            </w:r>
          </w:p>
        </w:tc>
        <w:tc>
          <w:tcPr>
            <w:tcW w:w="1269" w:type="dxa"/>
            <w:vAlign w:val="center"/>
          </w:tcPr>
          <w:p w14:paraId="7EEA0E6E" w14:textId="77777777" w:rsidR="006D218B" w:rsidRPr="0025772D" w:rsidRDefault="006D218B" w:rsidP="006D218B">
            <w:pPr>
              <w:pStyle w:val="Lijstalinea"/>
              <w:numPr>
                <w:ilvl w:val="0"/>
                <w:numId w:val="39"/>
              </w:numPr>
              <w:jc w:val="center"/>
              <w:rPr>
                <w:rFonts w:ascii="Arial" w:hAnsi="Arial" w:cs="Arial"/>
                <w:lang w:val="fr-BE"/>
              </w:rPr>
            </w:pPr>
          </w:p>
        </w:tc>
        <w:tc>
          <w:tcPr>
            <w:tcW w:w="1560" w:type="dxa"/>
            <w:vAlign w:val="center"/>
          </w:tcPr>
          <w:p w14:paraId="7438971B" w14:textId="77777777" w:rsidR="006D218B" w:rsidRPr="0025772D" w:rsidRDefault="006D218B" w:rsidP="006D218B">
            <w:pPr>
              <w:pStyle w:val="Lijstalinea"/>
              <w:numPr>
                <w:ilvl w:val="0"/>
                <w:numId w:val="39"/>
              </w:numPr>
              <w:jc w:val="center"/>
              <w:rPr>
                <w:rFonts w:ascii="Arial" w:hAnsi="Arial" w:cs="Arial"/>
                <w:lang w:val="fr-BE"/>
              </w:rPr>
            </w:pPr>
          </w:p>
        </w:tc>
        <w:tc>
          <w:tcPr>
            <w:tcW w:w="1842" w:type="dxa"/>
            <w:vAlign w:val="center"/>
          </w:tcPr>
          <w:p w14:paraId="3A09DE78"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4434B8D6" w14:textId="77777777" w:rsidTr="00F67E89">
        <w:trPr>
          <w:trHeight w:val="567"/>
        </w:trPr>
        <w:tc>
          <w:tcPr>
            <w:tcW w:w="6097" w:type="dxa"/>
            <w:vAlign w:val="center"/>
          </w:tcPr>
          <w:p w14:paraId="060CDD91" w14:textId="77777777" w:rsidR="006D218B" w:rsidRPr="0025772D" w:rsidRDefault="006D218B" w:rsidP="006D218B">
            <w:pPr>
              <w:pStyle w:val="Lijstalinea"/>
              <w:numPr>
                <w:ilvl w:val="0"/>
                <w:numId w:val="46"/>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 xml:space="preserve">Monter </w:t>
            </w:r>
            <w:r w:rsidRPr="0025772D">
              <w:rPr>
                <w:rFonts w:ascii="Arial" w:hAnsi="Arial" w:cs="Arial"/>
                <w:b/>
                <w:iCs/>
                <w:sz w:val="20"/>
                <w:szCs w:val="20"/>
                <w:u w:val="single"/>
                <w:lang w:val="fr-BE"/>
              </w:rPr>
              <w:t>plusieurs</w:t>
            </w:r>
            <w:r w:rsidRPr="0025772D">
              <w:rPr>
                <w:rFonts w:ascii="Arial" w:hAnsi="Arial" w:cs="Arial"/>
                <w:b/>
                <w:iCs/>
                <w:sz w:val="20"/>
                <w:szCs w:val="20"/>
                <w:lang w:val="fr-BE"/>
              </w:rPr>
              <w:t xml:space="preserve"> étages à la suite.</w:t>
            </w:r>
          </w:p>
        </w:tc>
        <w:tc>
          <w:tcPr>
            <w:tcW w:w="1269" w:type="dxa"/>
            <w:vAlign w:val="center"/>
          </w:tcPr>
          <w:p w14:paraId="369CC96F" w14:textId="77777777" w:rsidR="006D218B" w:rsidRPr="0025772D" w:rsidRDefault="006D218B" w:rsidP="006D218B">
            <w:pPr>
              <w:pStyle w:val="Lijstalinea"/>
              <w:numPr>
                <w:ilvl w:val="0"/>
                <w:numId w:val="39"/>
              </w:numPr>
              <w:jc w:val="center"/>
              <w:rPr>
                <w:rFonts w:ascii="Arial" w:hAnsi="Arial" w:cs="Arial"/>
                <w:lang w:val="fr-BE"/>
              </w:rPr>
            </w:pPr>
          </w:p>
        </w:tc>
        <w:tc>
          <w:tcPr>
            <w:tcW w:w="1560" w:type="dxa"/>
            <w:vAlign w:val="center"/>
          </w:tcPr>
          <w:p w14:paraId="37E88549" w14:textId="77777777" w:rsidR="006D218B" w:rsidRPr="0025772D" w:rsidRDefault="006D218B" w:rsidP="006D218B">
            <w:pPr>
              <w:pStyle w:val="Lijstalinea"/>
              <w:numPr>
                <w:ilvl w:val="0"/>
                <w:numId w:val="39"/>
              </w:numPr>
              <w:jc w:val="center"/>
              <w:rPr>
                <w:rFonts w:ascii="Arial" w:hAnsi="Arial" w:cs="Arial"/>
                <w:lang w:val="fr-BE"/>
              </w:rPr>
            </w:pPr>
          </w:p>
        </w:tc>
        <w:tc>
          <w:tcPr>
            <w:tcW w:w="1842" w:type="dxa"/>
            <w:vAlign w:val="center"/>
          </w:tcPr>
          <w:p w14:paraId="6E4E12D0"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25772D" w14:paraId="1F3CE2A0" w14:textId="77777777" w:rsidTr="00F67E89">
        <w:trPr>
          <w:trHeight w:val="567"/>
        </w:trPr>
        <w:tc>
          <w:tcPr>
            <w:tcW w:w="6097" w:type="dxa"/>
            <w:vAlign w:val="center"/>
          </w:tcPr>
          <w:p w14:paraId="35A3CC93" w14:textId="77777777" w:rsidR="006D218B" w:rsidRPr="0025772D" w:rsidRDefault="006D218B" w:rsidP="006D218B">
            <w:pPr>
              <w:pStyle w:val="Lijstalinea"/>
              <w:numPr>
                <w:ilvl w:val="0"/>
                <w:numId w:val="46"/>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 xml:space="preserve">Monter </w:t>
            </w:r>
            <w:r w:rsidRPr="0025772D">
              <w:rPr>
                <w:rFonts w:ascii="Arial" w:hAnsi="Arial" w:cs="Arial"/>
                <w:b/>
                <w:iCs/>
                <w:sz w:val="20"/>
                <w:szCs w:val="20"/>
                <w:u w:val="single"/>
                <w:lang w:val="fr-BE"/>
              </w:rPr>
              <w:t>un seul</w:t>
            </w:r>
            <w:r w:rsidRPr="0025772D">
              <w:rPr>
                <w:rFonts w:ascii="Arial" w:hAnsi="Arial" w:cs="Arial"/>
                <w:b/>
                <w:iCs/>
                <w:sz w:val="20"/>
                <w:szCs w:val="20"/>
                <w:lang w:val="fr-BE"/>
              </w:rPr>
              <w:t xml:space="preserve"> étage.</w:t>
            </w:r>
          </w:p>
        </w:tc>
        <w:tc>
          <w:tcPr>
            <w:tcW w:w="1269" w:type="dxa"/>
            <w:vAlign w:val="center"/>
          </w:tcPr>
          <w:p w14:paraId="67EBED48" w14:textId="77777777" w:rsidR="006D218B" w:rsidRPr="0025772D" w:rsidRDefault="006D218B" w:rsidP="006D218B">
            <w:pPr>
              <w:pStyle w:val="Lijstalinea"/>
              <w:numPr>
                <w:ilvl w:val="0"/>
                <w:numId w:val="39"/>
              </w:numPr>
              <w:jc w:val="center"/>
              <w:rPr>
                <w:rFonts w:ascii="Arial" w:hAnsi="Arial" w:cs="Arial"/>
                <w:lang w:val="fr-BE"/>
              </w:rPr>
            </w:pPr>
          </w:p>
        </w:tc>
        <w:tc>
          <w:tcPr>
            <w:tcW w:w="1560" w:type="dxa"/>
            <w:vAlign w:val="center"/>
          </w:tcPr>
          <w:p w14:paraId="60FAC0BD" w14:textId="77777777" w:rsidR="006D218B" w:rsidRPr="0025772D" w:rsidRDefault="006D218B" w:rsidP="006D218B">
            <w:pPr>
              <w:pStyle w:val="Lijstalinea"/>
              <w:numPr>
                <w:ilvl w:val="0"/>
                <w:numId w:val="39"/>
              </w:numPr>
              <w:jc w:val="center"/>
              <w:rPr>
                <w:rFonts w:ascii="Arial" w:hAnsi="Arial" w:cs="Arial"/>
                <w:lang w:val="fr-BE"/>
              </w:rPr>
            </w:pPr>
          </w:p>
        </w:tc>
        <w:tc>
          <w:tcPr>
            <w:tcW w:w="1842" w:type="dxa"/>
            <w:vAlign w:val="center"/>
          </w:tcPr>
          <w:p w14:paraId="0EC10DD8"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1CAAA660" w14:textId="77777777" w:rsidTr="00F67E89">
        <w:trPr>
          <w:trHeight w:val="567"/>
        </w:trPr>
        <w:tc>
          <w:tcPr>
            <w:tcW w:w="6097" w:type="dxa"/>
            <w:vAlign w:val="center"/>
          </w:tcPr>
          <w:p w14:paraId="7DCECEB7" w14:textId="77777777" w:rsidR="006D218B" w:rsidRPr="0025772D" w:rsidRDefault="006D218B" w:rsidP="006D218B">
            <w:pPr>
              <w:pStyle w:val="Lijstalinea"/>
              <w:numPr>
                <w:ilvl w:val="0"/>
                <w:numId w:val="46"/>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Vous agenouiller, vous accroupir ou vous pencher très bas.</w:t>
            </w:r>
          </w:p>
        </w:tc>
        <w:tc>
          <w:tcPr>
            <w:tcW w:w="1269" w:type="dxa"/>
            <w:vAlign w:val="center"/>
          </w:tcPr>
          <w:p w14:paraId="01DD4456" w14:textId="77777777" w:rsidR="006D218B" w:rsidRPr="0025772D" w:rsidRDefault="006D218B" w:rsidP="006D218B">
            <w:pPr>
              <w:pStyle w:val="Lijstalinea"/>
              <w:numPr>
                <w:ilvl w:val="0"/>
                <w:numId w:val="39"/>
              </w:numPr>
              <w:jc w:val="center"/>
              <w:rPr>
                <w:rFonts w:ascii="Arial" w:hAnsi="Arial" w:cs="Arial"/>
                <w:lang w:val="fr-BE"/>
              </w:rPr>
            </w:pPr>
          </w:p>
        </w:tc>
        <w:tc>
          <w:tcPr>
            <w:tcW w:w="1560" w:type="dxa"/>
            <w:vAlign w:val="center"/>
          </w:tcPr>
          <w:p w14:paraId="2093427A" w14:textId="77777777" w:rsidR="006D218B" w:rsidRPr="0025772D" w:rsidRDefault="006D218B" w:rsidP="006D218B">
            <w:pPr>
              <w:pStyle w:val="Lijstalinea"/>
              <w:numPr>
                <w:ilvl w:val="0"/>
                <w:numId w:val="39"/>
              </w:numPr>
              <w:jc w:val="center"/>
              <w:rPr>
                <w:rFonts w:ascii="Arial" w:hAnsi="Arial" w:cs="Arial"/>
                <w:lang w:val="fr-BE"/>
              </w:rPr>
            </w:pPr>
          </w:p>
        </w:tc>
        <w:tc>
          <w:tcPr>
            <w:tcW w:w="1842" w:type="dxa"/>
            <w:vAlign w:val="center"/>
          </w:tcPr>
          <w:p w14:paraId="4C6A14BE"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25772D" w14:paraId="5FFA053C" w14:textId="77777777" w:rsidTr="00F67E89">
        <w:trPr>
          <w:trHeight w:val="567"/>
        </w:trPr>
        <w:tc>
          <w:tcPr>
            <w:tcW w:w="6097" w:type="dxa"/>
            <w:vAlign w:val="center"/>
          </w:tcPr>
          <w:p w14:paraId="59BD732F" w14:textId="77777777" w:rsidR="006D218B" w:rsidRPr="0025772D" w:rsidRDefault="006D218B" w:rsidP="006D218B">
            <w:pPr>
              <w:pStyle w:val="Lijstalinea"/>
              <w:numPr>
                <w:ilvl w:val="0"/>
                <w:numId w:val="46"/>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 xml:space="preserve">Marcher </w:t>
            </w:r>
            <w:r w:rsidRPr="0025772D">
              <w:rPr>
                <w:rFonts w:ascii="Arial" w:hAnsi="Arial" w:cs="Arial"/>
                <w:b/>
                <w:iCs/>
                <w:sz w:val="20"/>
                <w:szCs w:val="20"/>
                <w:u w:val="single"/>
                <w:lang w:val="fr-BE"/>
              </w:rPr>
              <w:t>plus d’un kilomètre.</w:t>
            </w:r>
          </w:p>
        </w:tc>
        <w:tc>
          <w:tcPr>
            <w:tcW w:w="1269" w:type="dxa"/>
            <w:vAlign w:val="center"/>
          </w:tcPr>
          <w:p w14:paraId="53F8C8C2" w14:textId="77777777" w:rsidR="006D218B" w:rsidRPr="0025772D" w:rsidRDefault="006D218B" w:rsidP="006D218B">
            <w:pPr>
              <w:pStyle w:val="Lijstalinea"/>
              <w:numPr>
                <w:ilvl w:val="0"/>
                <w:numId w:val="39"/>
              </w:numPr>
              <w:jc w:val="center"/>
              <w:rPr>
                <w:rFonts w:ascii="Arial" w:hAnsi="Arial" w:cs="Arial"/>
                <w:lang w:val="fr-BE"/>
              </w:rPr>
            </w:pPr>
          </w:p>
        </w:tc>
        <w:tc>
          <w:tcPr>
            <w:tcW w:w="1560" w:type="dxa"/>
            <w:vAlign w:val="center"/>
          </w:tcPr>
          <w:p w14:paraId="0A3AAFE5" w14:textId="77777777" w:rsidR="006D218B" w:rsidRPr="0025772D" w:rsidRDefault="006D218B" w:rsidP="006D218B">
            <w:pPr>
              <w:pStyle w:val="Lijstalinea"/>
              <w:numPr>
                <w:ilvl w:val="0"/>
                <w:numId w:val="39"/>
              </w:numPr>
              <w:jc w:val="center"/>
              <w:rPr>
                <w:rFonts w:ascii="Arial" w:hAnsi="Arial" w:cs="Arial"/>
                <w:lang w:val="fr-BE"/>
              </w:rPr>
            </w:pPr>
          </w:p>
        </w:tc>
        <w:tc>
          <w:tcPr>
            <w:tcW w:w="1842" w:type="dxa"/>
            <w:vAlign w:val="center"/>
          </w:tcPr>
          <w:p w14:paraId="087A8982"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25772D" w14:paraId="4C8BEAC0" w14:textId="77777777" w:rsidTr="00F67E89">
        <w:trPr>
          <w:trHeight w:val="567"/>
        </w:trPr>
        <w:tc>
          <w:tcPr>
            <w:tcW w:w="6097" w:type="dxa"/>
            <w:vAlign w:val="center"/>
          </w:tcPr>
          <w:p w14:paraId="15A7B3CE" w14:textId="77777777" w:rsidR="006D218B" w:rsidRPr="0025772D" w:rsidRDefault="006D218B" w:rsidP="006D218B">
            <w:pPr>
              <w:pStyle w:val="Lijstalinea"/>
              <w:numPr>
                <w:ilvl w:val="0"/>
                <w:numId w:val="46"/>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 xml:space="preserve">Marcher </w:t>
            </w:r>
            <w:r w:rsidRPr="0025772D">
              <w:rPr>
                <w:rFonts w:ascii="Arial" w:hAnsi="Arial" w:cs="Arial"/>
                <w:b/>
                <w:iCs/>
                <w:sz w:val="20"/>
                <w:szCs w:val="20"/>
                <w:u w:val="single"/>
                <w:lang w:val="fr-BE"/>
              </w:rPr>
              <w:t>plus de 500 mètres.</w:t>
            </w:r>
          </w:p>
        </w:tc>
        <w:tc>
          <w:tcPr>
            <w:tcW w:w="1269" w:type="dxa"/>
            <w:vAlign w:val="center"/>
          </w:tcPr>
          <w:p w14:paraId="5DA9939E" w14:textId="77777777" w:rsidR="006D218B" w:rsidRPr="0025772D" w:rsidRDefault="006D218B" w:rsidP="006D218B">
            <w:pPr>
              <w:pStyle w:val="Lijstalinea"/>
              <w:numPr>
                <w:ilvl w:val="0"/>
                <w:numId w:val="39"/>
              </w:numPr>
              <w:jc w:val="center"/>
              <w:rPr>
                <w:rFonts w:ascii="Arial" w:hAnsi="Arial" w:cs="Arial"/>
                <w:lang w:val="fr-BE"/>
              </w:rPr>
            </w:pPr>
          </w:p>
        </w:tc>
        <w:tc>
          <w:tcPr>
            <w:tcW w:w="1560" w:type="dxa"/>
            <w:vAlign w:val="center"/>
          </w:tcPr>
          <w:p w14:paraId="4D90ED90" w14:textId="77777777" w:rsidR="006D218B" w:rsidRPr="0025772D" w:rsidRDefault="006D218B" w:rsidP="006D218B">
            <w:pPr>
              <w:pStyle w:val="Lijstalinea"/>
              <w:numPr>
                <w:ilvl w:val="0"/>
                <w:numId w:val="39"/>
              </w:numPr>
              <w:jc w:val="center"/>
              <w:rPr>
                <w:rFonts w:ascii="Arial" w:hAnsi="Arial" w:cs="Arial"/>
                <w:lang w:val="fr-BE"/>
              </w:rPr>
            </w:pPr>
          </w:p>
        </w:tc>
        <w:tc>
          <w:tcPr>
            <w:tcW w:w="1842" w:type="dxa"/>
            <w:vAlign w:val="center"/>
          </w:tcPr>
          <w:p w14:paraId="4BF68CFF"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25772D" w14:paraId="304B771A" w14:textId="77777777" w:rsidTr="00F67E89">
        <w:trPr>
          <w:trHeight w:val="567"/>
        </w:trPr>
        <w:tc>
          <w:tcPr>
            <w:tcW w:w="6097" w:type="dxa"/>
            <w:vAlign w:val="center"/>
          </w:tcPr>
          <w:p w14:paraId="2EB9B8F8" w14:textId="77777777" w:rsidR="006D218B" w:rsidRPr="0025772D" w:rsidRDefault="006D218B" w:rsidP="006D218B">
            <w:pPr>
              <w:pStyle w:val="Lijstalinea"/>
              <w:numPr>
                <w:ilvl w:val="0"/>
                <w:numId w:val="46"/>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 xml:space="preserve">Marcher </w:t>
            </w:r>
            <w:r w:rsidRPr="0025772D">
              <w:rPr>
                <w:rFonts w:ascii="Arial" w:hAnsi="Arial" w:cs="Arial"/>
                <w:b/>
                <w:iCs/>
                <w:sz w:val="20"/>
                <w:szCs w:val="20"/>
                <w:u w:val="single"/>
                <w:lang w:val="fr-BE"/>
              </w:rPr>
              <w:t>seulement 100 mètres</w:t>
            </w:r>
            <w:r w:rsidRPr="0025772D">
              <w:rPr>
                <w:rFonts w:ascii="Arial" w:hAnsi="Arial" w:cs="Arial"/>
                <w:b/>
                <w:sz w:val="20"/>
                <w:szCs w:val="20"/>
                <w:lang w:val="fr-BE"/>
              </w:rPr>
              <w:t>.</w:t>
            </w:r>
          </w:p>
        </w:tc>
        <w:tc>
          <w:tcPr>
            <w:tcW w:w="1269" w:type="dxa"/>
            <w:vAlign w:val="center"/>
          </w:tcPr>
          <w:p w14:paraId="25F9C72E" w14:textId="77777777" w:rsidR="006D218B" w:rsidRPr="0025772D" w:rsidRDefault="006D218B" w:rsidP="006D218B">
            <w:pPr>
              <w:pStyle w:val="Lijstalinea"/>
              <w:numPr>
                <w:ilvl w:val="0"/>
                <w:numId w:val="39"/>
              </w:numPr>
              <w:jc w:val="center"/>
              <w:rPr>
                <w:rFonts w:ascii="Arial" w:hAnsi="Arial" w:cs="Arial"/>
                <w:lang w:val="fr-BE"/>
              </w:rPr>
            </w:pPr>
          </w:p>
        </w:tc>
        <w:tc>
          <w:tcPr>
            <w:tcW w:w="1560" w:type="dxa"/>
            <w:vAlign w:val="center"/>
          </w:tcPr>
          <w:p w14:paraId="7A5AF551" w14:textId="77777777" w:rsidR="006D218B" w:rsidRPr="0025772D" w:rsidRDefault="006D218B" w:rsidP="006D218B">
            <w:pPr>
              <w:pStyle w:val="Lijstalinea"/>
              <w:numPr>
                <w:ilvl w:val="0"/>
                <w:numId w:val="39"/>
              </w:numPr>
              <w:jc w:val="center"/>
              <w:rPr>
                <w:rFonts w:ascii="Arial" w:hAnsi="Arial" w:cs="Arial"/>
                <w:lang w:val="fr-BE"/>
              </w:rPr>
            </w:pPr>
          </w:p>
        </w:tc>
        <w:tc>
          <w:tcPr>
            <w:tcW w:w="1842" w:type="dxa"/>
            <w:vAlign w:val="center"/>
          </w:tcPr>
          <w:p w14:paraId="0E821AD1"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2C5217D0" w14:textId="77777777" w:rsidTr="00F67E89">
        <w:trPr>
          <w:trHeight w:val="567"/>
        </w:trPr>
        <w:tc>
          <w:tcPr>
            <w:tcW w:w="6097" w:type="dxa"/>
            <w:vAlign w:val="center"/>
          </w:tcPr>
          <w:p w14:paraId="5A24FC9B" w14:textId="77777777" w:rsidR="006D218B" w:rsidRPr="0025772D" w:rsidRDefault="006D218B" w:rsidP="006D218B">
            <w:pPr>
              <w:pStyle w:val="Lijstalinea"/>
              <w:numPr>
                <w:ilvl w:val="0"/>
                <w:numId w:val="46"/>
              </w:numPr>
              <w:autoSpaceDE w:val="0"/>
              <w:autoSpaceDN w:val="0"/>
              <w:adjustRightInd w:val="0"/>
              <w:spacing w:before="100" w:beforeAutospacing="1" w:after="100" w:afterAutospacing="1"/>
              <w:rPr>
                <w:rFonts w:ascii="Arial" w:hAnsi="Arial" w:cs="Arial"/>
                <w:b/>
                <w:iCs/>
                <w:sz w:val="20"/>
                <w:szCs w:val="20"/>
                <w:lang w:val="fr-BE"/>
              </w:rPr>
            </w:pPr>
            <w:r w:rsidRPr="0025772D">
              <w:rPr>
                <w:rFonts w:ascii="Arial" w:hAnsi="Arial" w:cs="Arial"/>
                <w:b/>
                <w:iCs/>
                <w:sz w:val="20"/>
                <w:szCs w:val="20"/>
                <w:lang w:val="fr-BE"/>
              </w:rPr>
              <w:t>Prendre un bain/ une douche ou vous habiller.</w:t>
            </w:r>
          </w:p>
        </w:tc>
        <w:tc>
          <w:tcPr>
            <w:tcW w:w="1269" w:type="dxa"/>
            <w:vAlign w:val="center"/>
          </w:tcPr>
          <w:p w14:paraId="57FBB02E" w14:textId="77777777" w:rsidR="006D218B" w:rsidRPr="0025772D" w:rsidRDefault="006D218B" w:rsidP="006D218B">
            <w:pPr>
              <w:pStyle w:val="Lijstalinea"/>
              <w:numPr>
                <w:ilvl w:val="0"/>
                <w:numId w:val="39"/>
              </w:numPr>
              <w:jc w:val="center"/>
              <w:rPr>
                <w:rFonts w:ascii="Arial" w:hAnsi="Arial" w:cs="Arial"/>
                <w:lang w:val="fr-BE"/>
              </w:rPr>
            </w:pPr>
          </w:p>
        </w:tc>
        <w:tc>
          <w:tcPr>
            <w:tcW w:w="1560" w:type="dxa"/>
            <w:vAlign w:val="center"/>
          </w:tcPr>
          <w:p w14:paraId="6DA2C7CC" w14:textId="77777777" w:rsidR="006D218B" w:rsidRPr="0025772D" w:rsidRDefault="006D218B" w:rsidP="006D218B">
            <w:pPr>
              <w:pStyle w:val="Lijstalinea"/>
              <w:numPr>
                <w:ilvl w:val="0"/>
                <w:numId w:val="39"/>
              </w:numPr>
              <w:jc w:val="center"/>
              <w:rPr>
                <w:rFonts w:ascii="Arial" w:hAnsi="Arial" w:cs="Arial"/>
                <w:lang w:val="fr-BE"/>
              </w:rPr>
            </w:pPr>
          </w:p>
        </w:tc>
        <w:tc>
          <w:tcPr>
            <w:tcW w:w="1842" w:type="dxa"/>
            <w:vAlign w:val="center"/>
          </w:tcPr>
          <w:p w14:paraId="18D7DD50" w14:textId="77777777" w:rsidR="006D218B" w:rsidRPr="0025772D" w:rsidRDefault="006D218B" w:rsidP="006D218B">
            <w:pPr>
              <w:pStyle w:val="Lijstalinea"/>
              <w:numPr>
                <w:ilvl w:val="0"/>
                <w:numId w:val="39"/>
              </w:numPr>
              <w:jc w:val="center"/>
              <w:rPr>
                <w:rFonts w:ascii="Arial" w:hAnsi="Arial" w:cs="Arial"/>
                <w:lang w:val="fr-BE"/>
              </w:rPr>
            </w:pPr>
          </w:p>
        </w:tc>
      </w:tr>
    </w:tbl>
    <w:p w14:paraId="6468408E" w14:textId="77777777" w:rsidR="006D218B" w:rsidRDefault="006D218B" w:rsidP="006D218B">
      <w:pPr>
        <w:spacing w:after="0"/>
        <w:rPr>
          <w:rFonts w:ascii="Arial" w:hAnsi="Arial" w:cs="Arial"/>
          <w:b/>
          <w:sz w:val="26"/>
          <w:szCs w:val="26"/>
          <w:lang w:val="fr-BE"/>
        </w:rPr>
      </w:pPr>
    </w:p>
    <w:p w14:paraId="0E81780F" w14:textId="77777777" w:rsidR="006D218B" w:rsidRDefault="006D218B" w:rsidP="006D218B">
      <w:pPr>
        <w:spacing w:after="0"/>
        <w:rPr>
          <w:rFonts w:ascii="Arial" w:hAnsi="Arial" w:cs="Arial"/>
          <w:b/>
          <w:sz w:val="26"/>
          <w:szCs w:val="26"/>
          <w:lang w:val="fr-BE"/>
        </w:rPr>
      </w:pPr>
    </w:p>
    <w:p w14:paraId="17E77D37" w14:textId="77777777" w:rsidR="006D218B" w:rsidRDefault="006D218B" w:rsidP="006D218B">
      <w:pPr>
        <w:spacing w:after="0"/>
        <w:rPr>
          <w:rFonts w:ascii="Arial" w:hAnsi="Arial" w:cs="Arial"/>
          <w:b/>
          <w:sz w:val="26"/>
          <w:szCs w:val="26"/>
          <w:lang w:val="fr-BE"/>
        </w:rPr>
      </w:pPr>
    </w:p>
    <w:p w14:paraId="26BB6F70" w14:textId="77777777" w:rsidR="006D218B" w:rsidRDefault="006D218B" w:rsidP="006D218B">
      <w:pPr>
        <w:spacing w:after="0"/>
        <w:rPr>
          <w:rFonts w:ascii="Arial" w:hAnsi="Arial" w:cs="Arial"/>
          <w:b/>
          <w:sz w:val="26"/>
          <w:szCs w:val="26"/>
          <w:lang w:val="fr-BE"/>
        </w:rPr>
      </w:pPr>
    </w:p>
    <w:p w14:paraId="7FAEE7F6" w14:textId="77777777" w:rsidR="006D218B" w:rsidRDefault="006D218B" w:rsidP="006D218B">
      <w:pPr>
        <w:spacing w:after="0"/>
        <w:rPr>
          <w:rFonts w:ascii="Arial" w:hAnsi="Arial" w:cs="Arial"/>
          <w:b/>
          <w:sz w:val="26"/>
          <w:szCs w:val="26"/>
          <w:lang w:val="fr-BE"/>
        </w:rPr>
      </w:pPr>
    </w:p>
    <w:p w14:paraId="7405C51F" w14:textId="77777777" w:rsidR="006D218B" w:rsidRDefault="006D218B" w:rsidP="006D218B">
      <w:pPr>
        <w:spacing w:after="0"/>
        <w:rPr>
          <w:rFonts w:ascii="Arial" w:hAnsi="Arial" w:cs="Arial"/>
          <w:b/>
          <w:sz w:val="26"/>
          <w:szCs w:val="26"/>
          <w:lang w:val="fr-BE"/>
        </w:rPr>
      </w:pPr>
    </w:p>
    <w:p w14:paraId="1C6820BD" w14:textId="77777777" w:rsidR="006D218B" w:rsidRDefault="006D218B" w:rsidP="006D218B">
      <w:pPr>
        <w:spacing w:after="0"/>
        <w:rPr>
          <w:rFonts w:ascii="Arial" w:hAnsi="Arial" w:cs="Arial"/>
          <w:b/>
          <w:sz w:val="26"/>
          <w:szCs w:val="26"/>
          <w:lang w:val="fr-BE"/>
        </w:rPr>
      </w:pPr>
    </w:p>
    <w:p w14:paraId="61BCAA7B" w14:textId="77777777" w:rsidR="006D218B" w:rsidRPr="0025772D" w:rsidRDefault="006D218B" w:rsidP="006D218B">
      <w:pPr>
        <w:spacing w:after="0"/>
        <w:rPr>
          <w:rFonts w:ascii="Arial" w:hAnsi="Arial" w:cs="Arial"/>
          <w:b/>
          <w:sz w:val="26"/>
          <w:szCs w:val="26"/>
          <w:lang w:val="fr-BE"/>
        </w:rPr>
      </w:pPr>
    </w:p>
    <w:p w14:paraId="1DE516E3" w14:textId="77777777" w:rsidR="006D218B" w:rsidRPr="0025772D" w:rsidRDefault="006D218B" w:rsidP="006D218B">
      <w:pPr>
        <w:pStyle w:val="Lijstalinea"/>
        <w:numPr>
          <w:ilvl w:val="0"/>
          <w:numId w:val="40"/>
        </w:numPr>
        <w:spacing w:before="100" w:beforeAutospacing="1"/>
        <w:jc w:val="both"/>
        <w:rPr>
          <w:rFonts w:ascii="Arial" w:hAnsi="Arial" w:cs="Arial"/>
          <w:b/>
          <w:lang w:val="fr-BE"/>
        </w:rPr>
      </w:pPr>
      <w:r w:rsidRPr="0025772D">
        <w:rPr>
          <w:rFonts w:ascii="Arial" w:hAnsi="Arial" w:cs="Arial"/>
          <w:b/>
          <w:lang w:val="fr-BE"/>
        </w:rPr>
        <w:t>Aux cours</w:t>
      </w:r>
      <w:r w:rsidRPr="0025772D">
        <w:rPr>
          <w:rFonts w:ascii="Arial" w:hAnsi="Arial" w:cs="Arial"/>
          <w:b/>
          <w:i/>
          <w:lang w:val="fr-BE"/>
        </w:rPr>
        <w:t xml:space="preserve"> des 4 dernières semaines</w:t>
      </w:r>
      <w:r w:rsidRPr="0025772D">
        <w:rPr>
          <w:rFonts w:ascii="Arial" w:hAnsi="Arial" w:cs="Arial"/>
          <w:b/>
          <w:lang w:val="fr-BE"/>
        </w:rPr>
        <w:t xml:space="preserve">, combien de fois avez-vous eu à la suite de </w:t>
      </w:r>
      <w:r w:rsidRPr="0025772D">
        <w:rPr>
          <w:rFonts w:ascii="Arial" w:hAnsi="Arial" w:cs="Arial"/>
          <w:b/>
          <w:u w:val="single"/>
          <w:lang w:val="fr-BE"/>
        </w:rPr>
        <w:t>votre santé physique</w:t>
      </w:r>
      <w:r w:rsidRPr="0025772D">
        <w:rPr>
          <w:rFonts w:ascii="Arial" w:hAnsi="Arial" w:cs="Arial"/>
          <w:b/>
          <w:lang w:val="fr-BE"/>
        </w:rPr>
        <w:t>, des problèmes suivants avec votre travail ou d'autres activités quotidiennes?</w:t>
      </w:r>
    </w:p>
    <w:tbl>
      <w:tblPr>
        <w:tblStyle w:val="Tabelraster"/>
        <w:tblW w:w="10875" w:type="dxa"/>
        <w:tblLook w:val="04A0" w:firstRow="1" w:lastRow="0" w:firstColumn="1" w:lastColumn="0" w:noHBand="0" w:noVBand="1"/>
      </w:tblPr>
      <w:tblGrid>
        <w:gridCol w:w="5538"/>
        <w:gridCol w:w="1461"/>
        <w:gridCol w:w="950"/>
        <w:gridCol w:w="917"/>
        <w:gridCol w:w="1095"/>
        <w:gridCol w:w="914"/>
      </w:tblGrid>
      <w:tr w:rsidR="006D218B" w:rsidRPr="0025772D" w14:paraId="14E841B2" w14:textId="77777777" w:rsidTr="00F67E89">
        <w:tc>
          <w:tcPr>
            <w:tcW w:w="5538" w:type="dxa"/>
          </w:tcPr>
          <w:p w14:paraId="78ABD302" w14:textId="77777777" w:rsidR="006D218B" w:rsidRPr="0025772D" w:rsidRDefault="006D218B" w:rsidP="00F67E89">
            <w:pPr>
              <w:jc w:val="both"/>
              <w:rPr>
                <w:rFonts w:ascii="Arial" w:hAnsi="Arial" w:cs="Arial"/>
                <w:lang w:val="fr-BE"/>
              </w:rPr>
            </w:pPr>
          </w:p>
        </w:tc>
        <w:tc>
          <w:tcPr>
            <w:tcW w:w="1461" w:type="dxa"/>
            <w:vAlign w:val="center"/>
          </w:tcPr>
          <w:p w14:paraId="72CAFE0B"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Constamment</w:t>
            </w:r>
          </w:p>
        </w:tc>
        <w:tc>
          <w:tcPr>
            <w:tcW w:w="950" w:type="dxa"/>
            <w:vAlign w:val="center"/>
          </w:tcPr>
          <w:p w14:paraId="7080D1D2"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Souvent</w:t>
            </w:r>
          </w:p>
        </w:tc>
        <w:tc>
          <w:tcPr>
            <w:tcW w:w="917" w:type="dxa"/>
            <w:vAlign w:val="center"/>
          </w:tcPr>
          <w:p w14:paraId="18FE5FCD"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Parfois</w:t>
            </w:r>
          </w:p>
        </w:tc>
        <w:tc>
          <w:tcPr>
            <w:tcW w:w="1095" w:type="dxa"/>
            <w:vAlign w:val="center"/>
          </w:tcPr>
          <w:p w14:paraId="71ADEE59"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Rarement</w:t>
            </w:r>
          </w:p>
        </w:tc>
        <w:tc>
          <w:tcPr>
            <w:tcW w:w="914" w:type="dxa"/>
            <w:vAlign w:val="center"/>
          </w:tcPr>
          <w:p w14:paraId="389DB2FC"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Jamais</w:t>
            </w:r>
          </w:p>
        </w:tc>
      </w:tr>
      <w:tr w:rsidR="006D218B" w:rsidRPr="00410ED1" w14:paraId="02DE3F73" w14:textId="77777777" w:rsidTr="00F67E89">
        <w:trPr>
          <w:trHeight w:val="567"/>
        </w:trPr>
        <w:tc>
          <w:tcPr>
            <w:tcW w:w="5538" w:type="dxa"/>
            <w:vAlign w:val="center"/>
          </w:tcPr>
          <w:p w14:paraId="2D2CFC78" w14:textId="77777777" w:rsidR="006D218B" w:rsidRPr="0025772D" w:rsidRDefault="006D218B" w:rsidP="006D218B">
            <w:pPr>
              <w:pStyle w:val="Lijstalinea"/>
              <w:numPr>
                <w:ilvl w:val="0"/>
                <w:numId w:val="47"/>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sz w:val="20"/>
                <w:szCs w:val="20"/>
                <w:u w:val="single"/>
                <w:lang w:val="fr-BE"/>
              </w:rPr>
              <w:t>Limiter le temps</w:t>
            </w:r>
            <w:r w:rsidRPr="0025772D">
              <w:rPr>
                <w:rFonts w:ascii="Arial" w:hAnsi="Arial" w:cs="Arial"/>
                <w:b/>
                <w:sz w:val="20"/>
                <w:szCs w:val="20"/>
                <w:lang w:val="fr-BE"/>
              </w:rPr>
              <w:t xml:space="preserve"> passé au travail, ou à d’autres activités.</w:t>
            </w:r>
          </w:p>
        </w:tc>
        <w:tc>
          <w:tcPr>
            <w:tcW w:w="1461" w:type="dxa"/>
            <w:vAlign w:val="center"/>
          </w:tcPr>
          <w:p w14:paraId="31DE40EA" w14:textId="77777777" w:rsidR="006D218B" w:rsidRPr="0025772D" w:rsidRDefault="006D218B" w:rsidP="006D218B">
            <w:pPr>
              <w:pStyle w:val="Lijstalinea"/>
              <w:numPr>
                <w:ilvl w:val="0"/>
                <w:numId w:val="39"/>
              </w:numPr>
              <w:jc w:val="center"/>
              <w:rPr>
                <w:rFonts w:ascii="Arial" w:hAnsi="Arial" w:cs="Arial"/>
                <w:lang w:val="fr-BE"/>
              </w:rPr>
            </w:pPr>
          </w:p>
        </w:tc>
        <w:tc>
          <w:tcPr>
            <w:tcW w:w="950" w:type="dxa"/>
            <w:vAlign w:val="center"/>
          </w:tcPr>
          <w:p w14:paraId="366D2920" w14:textId="77777777" w:rsidR="006D218B" w:rsidRPr="0025772D" w:rsidRDefault="006D218B" w:rsidP="006D218B">
            <w:pPr>
              <w:pStyle w:val="Lijstalinea"/>
              <w:numPr>
                <w:ilvl w:val="0"/>
                <w:numId w:val="39"/>
              </w:numPr>
              <w:jc w:val="center"/>
              <w:rPr>
                <w:rFonts w:ascii="Arial" w:hAnsi="Arial" w:cs="Arial"/>
                <w:lang w:val="fr-BE"/>
              </w:rPr>
            </w:pPr>
          </w:p>
        </w:tc>
        <w:tc>
          <w:tcPr>
            <w:tcW w:w="917" w:type="dxa"/>
            <w:vAlign w:val="center"/>
          </w:tcPr>
          <w:p w14:paraId="14CF7B7B"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76C0E2C4" w14:textId="77777777" w:rsidR="006D218B" w:rsidRPr="0025772D" w:rsidRDefault="006D218B" w:rsidP="006D218B">
            <w:pPr>
              <w:pStyle w:val="Lijstalinea"/>
              <w:numPr>
                <w:ilvl w:val="0"/>
                <w:numId w:val="39"/>
              </w:numPr>
              <w:jc w:val="center"/>
              <w:rPr>
                <w:rFonts w:ascii="Arial" w:hAnsi="Arial" w:cs="Arial"/>
                <w:lang w:val="fr-BE"/>
              </w:rPr>
            </w:pPr>
          </w:p>
        </w:tc>
        <w:tc>
          <w:tcPr>
            <w:tcW w:w="914" w:type="dxa"/>
            <w:vAlign w:val="center"/>
          </w:tcPr>
          <w:p w14:paraId="60C8652C"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4BAE749F" w14:textId="77777777" w:rsidTr="00F67E89">
        <w:trPr>
          <w:trHeight w:val="567"/>
        </w:trPr>
        <w:tc>
          <w:tcPr>
            <w:tcW w:w="5538" w:type="dxa"/>
            <w:vAlign w:val="center"/>
          </w:tcPr>
          <w:p w14:paraId="2334D8EC" w14:textId="77777777" w:rsidR="006D218B" w:rsidRPr="0025772D" w:rsidRDefault="006D218B" w:rsidP="006D218B">
            <w:pPr>
              <w:pStyle w:val="Lijstalinea"/>
              <w:numPr>
                <w:ilvl w:val="0"/>
                <w:numId w:val="47"/>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sz w:val="20"/>
                <w:szCs w:val="20"/>
                <w:lang w:val="fr-BE"/>
              </w:rPr>
              <w:t xml:space="preserve">Faire </w:t>
            </w:r>
            <w:r w:rsidRPr="0025772D">
              <w:rPr>
                <w:rFonts w:ascii="Arial" w:hAnsi="Arial" w:cs="Arial"/>
                <w:b/>
                <w:sz w:val="20"/>
                <w:szCs w:val="20"/>
                <w:u w:val="single"/>
                <w:lang w:val="fr-BE"/>
              </w:rPr>
              <w:t>moins</w:t>
            </w:r>
            <w:r w:rsidRPr="0025772D">
              <w:rPr>
                <w:rFonts w:ascii="Arial" w:hAnsi="Arial" w:cs="Arial"/>
                <w:b/>
                <w:sz w:val="20"/>
                <w:szCs w:val="20"/>
                <w:lang w:val="fr-BE"/>
              </w:rPr>
              <w:t xml:space="preserve"> de choses que vous n’espériez.</w:t>
            </w:r>
          </w:p>
        </w:tc>
        <w:tc>
          <w:tcPr>
            <w:tcW w:w="1461" w:type="dxa"/>
            <w:vAlign w:val="center"/>
          </w:tcPr>
          <w:p w14:paraId="3D72ADC7" w14:textId="77777777" w:rsidR="006D218B" w:rsidRPr="0025772D" w:rsidRDefault="006D218B" w:rsidP="006D218B">
            <w:pPr>
              <w:pStyle w:val="Lijstalinea"/>
              <w:numPr>
                <w:ilvl w:val="0"/>
                <w:numId w:val="39"/>
              </w:numPr>
              <w:jc w:val="center"/>
              <w:rPr>
                <w:rFonts w:ascii="Arial" w:hAnsi="Arial" w:cs="Arial"/>
                <w:lang w:val="fr-BE"/>
              </w:rPr>
            </w:pPr>
          </w:p>
        </w:tc>
        <w:tc>
          <w:tcPr>
            <w:tcW w:w="950" w:type="dxa"/>
            <w:vAlign w:val="center"/>
          </w:tcPr>
          <w:p w14:paraId="7381862E" w14:textId="77777777" w:rsidR="006D218B" w:rsidRPr="0025772D" w:rsidRDefault="006D218B" w:rsidP="006D218B">
            <w:pPr>
              <w:pStyle w:val="Lijstalinea"/>
              <w:numPr>
                <w:ilvl w:val="0"/>
                <w:numId w:val="39"/>
              </w:numPr>
              <w:jc w:val="center"/>
              <w:rPr>
                <w:rFonts w:ascii="Arial" w:hAnsi="Arial" w:cs="Arial"/>
                <w:lang w:val="fr-BE"/>
              </w:rPr>
            </w:pPr>
          </w:p>
        </w:tc>
        <w:tc>
          <w:tcPr>
            <w:tcW w:w="917" w:type="dxa"/>
            <w:vAlign w:val="center"/>
          </w:tcPr>
          <w:p w14:paraId="4B057936"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2C07F90A" w14:textId="77777777" w:rsidR="006D218B" w:rsidRPr="0025772D" w:rsidRDefault="006D218B" w:rsidP="006D218B">
            <w:pPr>
              <w:pStyle w:val="Lijstalinea"/>
              <w:numPr>
                <w:ilvl w:val="0"/>
                <w:numId w:val="39"/>
              </w:numPr>
              <w:jc w:val="center"/>
              <w:rPr>
                <w:rFonts w:ascii="Arial" w:hAnsi="Arial" w:cs="Arial"/>
                <w:lang w:val="fr-BE"/>
              </w:rPr>
            </w:pPr>
          </w:p>
        </w:tc>
        <w:tc>
          <w:tcPr>
            <w:tcW w:w="914" w:type="dxa"/>
            <w:vAlign w:val="center"/>
          </w:tcPr>
          <w:p w14:paraId="48E9C81A"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6E254113" w14:textId="77777777" w:rsidTr="00F67E89">
        <w:trPr>
          <w:trHeight w:val="567"/>
        </w:trPr>
        <w:tc>
          <w:tcPr>
            <w:tcW w:w="5538" w:type="dxa"/>
            <w:vAlign w:val="center"/>
          </w:tcPr>
          <w:p w14:paraId="7EBCD62B" w14:textId="77777777" w:rsidR="006D218B" w:rsidRPr="0025772D" w:rsidRDefault="006D218B" w:rsidP="006D218B">
            <w:pPr>
              <w:pStyle w:val="Lijstalinea"/>
              <w:numPr>
                <w:ilvl w:val="0"/>
                <w:numId w:val="47"/>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sz w:val="20"/>
                <w:szCs w:val="20"/>
                <w:lang w:val="fr-BE"/>
              </w:rPr>
              <w:t>Trouver des limites au type de travail ou d’activités possibles.</w:t>
            </w:r>
          </w:p>
        </w:tc>
        <w:tc>
          <w:tcPr>
            <w:tcW w:w="1461" w:type="dxa"/>
            <w:vAlign w:val="center"/>
          </w:tcPr>
          <w:p w14:paraId="2D712ABB" w14:textId="77777777" w:rsidR="006D218B" w:rsidRPr="0025772D" w:rsidRDefault="006D218B" w:rsidP="006D218B">
            <w:pPr>
              <w:pStyle w:val="Lijstalinea"/>
              <w:numPr>
                <w:ilvl w:val="0"/>
                <w:numId w:val="39"/>
              </w:numPr>
              <w:jc w:val="center"/>
              <w:rPr>
                <w:rFonts w:ascii="Arial" w:hAnsi="Arial" w:cs="Arial"/>
                <w:lang w:val="fr-BE"/>
              </w:rPr>
            </w:pPr>
          </w:p>
        </w:tc>
        <w:tc>
          <w:tcPr>
            <w:tcW w:w="950" w:type="dxa"/>
            <w:vAlign w:val="center"/>
          </w:tcPr>
          <w:p w14:paraId="69810C31" w14:textId="77777777" w:rsidR="006D218B" w:rsidRPr="0025772D" w:rsidRDefault="006D218B" w:rsidP="006D218B">
            <w:pPr>
              <w:pStyle w:val="Lijstalinea"/>
              <w:numPr>
                <w:ilvl w:val="0"/>
                <w:numId w:val="39"/>
              </w:numPr>
              <w:jc w:val="center"/>
              <w:rPr>
                <w:rFonts w:ascii="Arial" w:hAnsi="Arial" w:cs="Arial"/>
                <w:lang w:val="fr-BE"/>
              </w:rPr>
            </w:pPr>
          </w:p>
        </w:tc>
        <w:tc>
          <w:tcPr>
            <w:tcW w:w="917" w:type="dxa"/>
            <w:vAlign w:val="center"/>
          </w:tcPr>
          <w:p w14:paraId="16BD9FDA"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03AA1ED4" w14:textId="77777777" w:rsidR="006D218B" w:rsidRPr="0025772D" w:rsidRDefault="006D218B" w:rsidP="006D218B">
            <w:pPr>
              <w:pStyle w:val="Lijstalinea"/>
              <w:numPr>
                <w:ilvl w:val="0"/>
                <w:numId w:val="39"/>
              </w:numPr>
              <w:jc w:val="center"/>
              <w:rPr>
                <w:rFonts w:ascii="Arial" w:hAnsi="Arial" w:cs="Arial"/>
                <w:lang w:val="fr-BE"/>
              </w:rPr>
            </w:pPr>
          </w:p>
        </w:tc>
        <w:tc>
          <w:tcPr>
            <w:tcW w:w="914" w:type="dxa"/>
            <w:vAlign w:val="center"/>
          </w:tcPr>
          <w:p w14:paraId="306D5A12"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3D3189DB" w14:textId="77777777" w:rsidTr="00F67E89">
        <w:trPr>
          <w:trHeight w:val="567"/>
        </w:trPr>
        <w:tc>
          <w:tcPr>
            <w:tcW w:w="5538" w:type="dxa"/>
            <w:vAlign w:val="center"/>
          </w:tcPr>
          <w:p w14:paraId="263E5C42" w14:textId="77777777" w:rsidR="006D218B" w:rsidRPr="0025772D" w:rsidRDefault="006D218B" w:rsidP="006D218B">
            <w:pPr>
              <w:pStyle w:val="Lijstalinea"/>
              <w:numPr>
                <w:ilvl w:val="0"/>
                <w:numId w:val="47"/>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sz w:val="20"/>
                <w:szCs w:val="20"/>
                <w:lang w:val="fr-BE"/>
              </w:rPr>
              <w:t>Arriver à tout faire, mais au prix d’un effort.</w:t>
            </w:r>
          </w:p>
        </w:tc>
        <w:tc>
          <w:tcPr>
            <w:tcW w:w="1461" w:type="dxa"/>
            <w:vAlign w:val="center"/>
          </w:tcPr>
          <w:p w14:paraId="4166083F" w14:textId="77777777" w:rsidR="006D218B" w:rsidRPr="0025772D" w:rsidRDefault="006D218B" w:rsidP="006D218B">
            <w:pPr>
              <w:pStyle w:val="Lijstalinea"/>
              <w:numPr>
                <w:ilvl w:val="0"/>
                <w:numId w:val="39"/>
              </w:numPr>
              <w:jc w:val="center"/>
              <w:rPr>
                <w:rFonts w:ascii="Arial" w:hAnsi="Arial" w:cs="Arial"/>
                <w:lang w:val="fr-BE"/>
              </w:rPr>
            </w:pPr>
          </w:p>
        </w:tc>
        <w:tc>
          <w:tcPr>
            <w:tcW w:w="950" w:type="dxa"/>
            <w:vAlign w:val="center"/>
          </w:tcPr>
          <w:p w14:paraId="0257428A" w14:textId="77777777" w:rsidR="006D218B" w:rsidRPr="0025772D" w:rsidRDefault="006D218B" w:rsidP="006D218B">
            <w:pPr>
              <w:pStyle w:val="Lijstalinea"/>
              <w:numPr>
                <w:ilvl w:val="0"/>
                <w:numId w:val="39"/>
              </w:numPr>
              <w:jc w:val="center"/>
              <w:rPr>
                <w:rFonts w:ascii="Arial" w:hAnsi="Arial" w:cs="Arial"/>
                <w:lang w:val="fr-BE"/>
              </w:rPr>
            </w:pPr>
          </w:p>
        </w:tc>
        <w:tc>
          <w:tcPr>
            <w:tcW w:w="917" w:type="dxa"/>
            <w:vAlign w:val="center"/>
          </w:tcPr>
          <w:p w14:paraId="68A05FF4"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6B8DF9D8" w14:textId="77777777" w:rsidR="006D218B" w:rsidRPr="0025772D" w:rsidRDefault="006D218B" w:rsidP="006D218B">
            <w:pPr>
              <w:pStyle w:val="Lijstalinea"/>
              <w:numPr>
                <w:ilvl w:val="0"/>
                <w:numId w:val="39"/>
              </w:numPr>
              <w:jc w:val="center"/>
              <w:rPr>
                <w:rFonts w:ascii="Arial" w:hAnsi="Arial" w:cs="Arial"/>
                <w:lang w:val="fr-BE"/>
              </w:rPr>
            </w:pPr>
          </w:p>
        </w:tc>
        <w:tc>
          <w:tcPr>
            <w:tcW w:w="914" w:type="dxa"/>
            <w:vAlign w:val="center"/>
          </w:tcPr>
          <w:p w14:paraId="40B6BB05" w14:textId="77777777" w:rsidR="006D218B" w:rsidRPr="0025772D" w:rsidRDefault="006D218B" w:rsidP="006D218B">
            <w:pPr>
              <w:pStyle w:val="Lijstalinea"/>
              <w:numPr>
                <w:ilvl w:val="0"/>
                <w:numId w:val="39"/>
              </w:numPr>
              <w:jc w:val="center"/>
              <w:rPr>
                <w:rFonts w:ascii="Arial" w:hAnsi="Arial" w:cs="Arial"/>
                <w:lang w:val="fr-BE"/>
              </w:rPr>
            </w:pPr>
          </w:p>
        </w:tc>
      </w:tr>
    </w:tbl>
    <w:p w14:paraId="308264A3" w14:textId="77777777" w:rsidR="006D218B" w:rsidRPr="0025772D" w:rsidRDefault="006D218B" w:rsidP="006D218B">
      <w:pPr>
        <w:pStyle w:val="Lijstalinea"/>
        <w:numPr>
          <w:ilvl w:val="0"/>
          <w:numId w:val="40"/>
        </w:numPr>
        <w:spacing w:before="100" w:beforeAutospacing="1"/>
        <w:jc w:val="both"/>
        <w:rPr>
          <w:rFonts w:ascii="Arial" w:hAnsi="Arial" w:cs="Arial"/>
          <w:b/>
          <w:lang w:val="fr-BE"/>
        </w:rPr>
      </w:pPr>
      <w:r w:rsidRPr="0025772D">
        <w:rPr>
          <w:rFonts w:ascii="Arial" w:hAnsi="Arial" w:cs="Arial"/>
          <w:b/>
          <w:lang w:val="fr-BE"/>
        </w:rPr>
        <w:t>Au cours</w:t>
      </w:r>
      <w:r w:rsidRPr="0025772D">
        <w:rPr>
          <w:rFonts w:ascii="Arial" w:hAnsi="Arial" w:cs="Arial"/>
          <w:b/>
          <w:i/>
          <w:lang w:val="fr-BE"/>
        </w:rPr>
        <w:t xml:space="preserve"> des 4 dernières semaines</w:t>
      </w:r>
      <w:r w:rsidRPr="0025772D">
        <w:rPr>
          <w:rFonts w:ascii="Arial" w:hAnsi="Arial" w:cs="Arial"/>
          <w:b/>
          <w:lang w:val="fr-BE"/>
        </w:rPr>
        <w:t xml:space="preserve">, avez-vous eu des difficultés suivantes au travail ou lors des activités courantes parce que vous étiez </w:t>
      </w:r>
      <w:r w:rsidRPr="0025772D">
        <w:rPr>
          <w:rFonts w:ascii="Arial" w:hAnsi="Arial" w:cs="Arial"/>
          <w:b/>
          <w:u w:val="single"/>
          <w:lang w:val="fr-BE"/>
        </w:rPr>
        <w:t>déprimé ou anxieux</w:t>
      </w:r>
      <w:r w:rsidRPr="0025772D">
        <w:rPr>
          <w:rFonts w:ascii="Arial" w:hAnsi="Arial" w:cs="Arial"/>
          <w:b/>
          <w:lang w:val="fr-BE"/>
        </w:rPr>
        <w:t>?</w:t>
      </w:r>
    </w:p>
    <w:tbl>
      <w:tblPr>
        <w:tblStyle w:val="Tabelraster"/>
        <w:tblW w:w="10875" w:type="dxa"/>
        <w:tblLook w:val="04A0" w:firstRow="1" w:lastRow="0" w:firstColumn="1" w:lastColumn="0" w:noHBand="0" w:noVBand="1"/>
      </w:tblPr>
      <w:tblGrid>
        <w:gridCol w:w="5539"/>
        <w:gridCol w:w="1461"/>
        <w:gridCol w:w="950"/>
        <w:gridCol w:w="916"/>
        <w:gridCol w:w="1095"/>
        <w:gridCol w:w="914"/>
      </w:tblGrid>
      <w:tr w:rsidR="006D218B" w:rsidRPr="0025772D" w14:paraId="1907E2DE" w14:textId="77777777" w:rsidTr="00F67E89">
        <w:tc>
          <w:tcPr>
            <w:tcW w:w="5539" w:type="dxa"/>
          </w:tcPr>
          <w:p w14:paraId="155B7F09" w14:textId="77777777" w:rsidR="006D218B" w:rsidRPr="0025772D" w:rsidRDefault="006D218B" w:rsidP="00F67E89">
            <w:pPr>
              <w:jc w:val="both"/>
              <w:rPr>
                <w:rFonts w:ascii="Arial" w:hAnsi="Arial" w:cs="Arial"/>
                <w:lang w:val="fr-BE"/>
              </w:rPr>
            </w:pPr>
          </w:p>
        </w:tc>
        <w:tc>
          <w:tcPr>
            <w:tcW w:w="1461" w:type="dxa"/>
            <w:vAlign w:val="center"/>
          </w:tcPr>
          <w:p w14:paraId="72252A1F"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Constamment</w:t>
            </w:r>
          </w:p>
        </w:tc>
        <w:tc>
          <w:tcPr>
            <w:tcW w:w="950" w:type="dxa"/>
            <w:vAlign w:val="center"/>
          </w:tcPr>
          <w:p w14:paraId="16CDEDC3"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Souvent</w:t>
            </w:r>
          </w:p>
        </w:tc>
        <w:tc>
          <w:tcPr>
            <w:tcW w:w="916" w:type="dxa"/>
            <w:vAlign w:val="center"/>
          </w:tcPr>
          <w:p w14:paraId="7527071C"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Parfois</w:t>
            </w:r>
          </w:p>
        </w:tc>
        <w:tc>
          <w:tcPr>
            <w:tcW w:w="1095" w:type="dxa"/>
            <w:vAlign w:val="center"/>
          </w:tcPr>
          <w:p w14:paraId="7548C2FE"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Rarement</w:t>
            </w:r>
          </w:p>
        </w:tc>
        <w:tc>
          <w:tcPr>
            <w:tcW w:w="914" w:type="dxa"/>
            <w:vAlign w:val="center"/>
          </w:tcPr>
          <w:p w14:paraId="036D7400"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Jamais</w:t>
            </w:r>
          </w:p>
        </w:tc>
      </w:tr>
      <w:tr w:rsidR="006D218B" w:rsidRPr="00410ED1" w14:paraId="2B622CBA" w14:textId="77777777" w:rsidTr="00F67E89">
        <w:trPr>
          <w:trHeight w:val="567"/>
        </w:trPr>
        <w:tc>
          <w:tcPr>
            <w:tcW w:w="5539" w:type="dxa"/>
            <w:vAlign w:val="center"/>
          </w:tcPr>
          <w:p w14:paraId="5E972155" w14:textId="77777777" w:rsidR="006D218B" w:rsidRPr="0025772D" w:rsidRDefault="006D218B" w:rsidP="006D218B">
            <w:pPr>
              <w:pStyle w:val="Lijstalinea"/>
              <w:numPr>
                <w:ilvl w:val="0"/>
                <w:numId w:val="48"/>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sz w:val="20"/>
                <w:szCs w:val="20"/>
                <w:u w:val="single"/>
                <w:lang w:val="fr-BE"/>
              </w:rPr>
              <w:t>Limiter le temps</w:t>
            </w:r>
            <w:r w:rsidRPr="0025772D">
              <w:rPr>
                <w:rFonts w:ascii="Arial" w:hAnsi="Arial" w:cs="Arial"/>
                <w:b/>
                <w:sz w:val="20"/>
                <w:szCs w:val="20"/>
                <w:lang w:val="fr-BE"/>
              </w:rPr>
              <w:t xml:space="preserve"> passé au travail, ou à d’autres activités.</w:t>
            </w:r>
          </w:p>
        </w:tc>
        <w:tc>
          <w:tcPr>
            <w:tcW w:w="1461" w:type="dxa"/>
            <w:vAlign w:val="center"/>
          </w:tcPr>
          <w:p w14:paraId="66E6AD0B" w14:textId="77777777" w:rsidR="006D218B" w:rsidRPr="0025772D" w:rsidRDefault="006D218B" w:rsidP="006D218B">
            <w:pPr>
              <w:pStyle w:val="Lijstalinea"/>
              <w:numPr>
                <w:ilvl w:val="0"/>
                <w:numId w:val="39"/>
              </w:numPr>
              <w:jc w:val="center"/>
              <w:rPr>
                <w:rFonts w:ascii="Arial" w:hAnsi="Arial" w:cs="Arial"/>
                <w:lang w:val="fr-BE"/>
              </w:rPr>
            </w:pPr>
          </w:p>
        </w:tc>
        <w:tc>
          <w:tcPr>
            <w:tcW w:w="950" w:type="dxa"/>
            <w:vAlign w:val="center"/>
          </w:tcPr>
          <w:p w14:paraId="3A895FCE" w14:textId="77777777" w:rsidR="006D218B" w:rsidRPr="0025772D" w:rsidRDefault="006D218B" w:rsidP="006D218B">
            <w:pPr>
              <w:pStyle w:val="Lijstalinea"/>
              <w:numPr>
                <w:ilvl w:val="0"/>
                <w:numId w:val="39"/>
              </w:numPr>
              <w:jc w:val="center"/>
              <w:rPr>
                <w:rFonts w:ascii="Arial" w:hAnsi="Arial" w:cs="Arial"/>
                <w:lang w:val="fr-BE"/>
              </w:rPr>
            </w:pPr>
          </w:p>
        </w:tc>
        <w:tc>
          <w:tcPr>
            <w:tcW w:w="916" w:type="dxa"/>
            <w:vAlign w:val="center"/>
          </w:tcPr>
          <w:p w14:paraId="432D2F63"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377FC2BB" w14:textId="77777777" w:rsidR="006D218B" w:rsidRPr="0025772D" w:rsidRDefault="006D218B" w:rsidP="006D218B">
            <w:pPr>
              <w:pStyle w:val="Lijstalinea"/>
              <w:numPr>
                <w:ilvl w:val="0"/>
                <w:numId w:val="39"/>
              </w:numPr>
              <w:jc w:val="center"/>
              <w:rPr>
                <w:rFonts w:ascii="Arial" w:hAnsi="Arial" w:cs="Arial"/>
                <w:lang w:val="fr-BE"/>
              </w:rPr>
            </w:pPr>
          </w:p>
        </w:tc>
        <w:tc>
          <w:tcPr>
            <w:tcW w:w="914" w:type="dxa"/>
            <w:vAlign w:val="center"/>
          </w:tcPr>
          <w:p w14:paraId="3B5E4AA3"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4077794E" w14:textId="77777777" w:rsidTr="00F67E89">
        <w:trPr>
          <w:trHeight w:val="567"/>
        </w:trPr>
        <w:tc>
          <w:tcPr>
            <w:tcW w:w="5539" w:type="dxa"/>
            <w:vAlign w:val="center"/>
          </w:tcPr>
          <w:p w14:paraId="705AA96B" w14:textId="77777777" w:rsidR="006D218B" w:rsidRPr="0025772D" w:rsidRDefault="006D218B" w:rsidP="006D218B">
            <w:pPr>
              <w:pStyle w:val="Lijstalinea"/>
              <w:numPr>
                <w:ilvl w:val="0"/>
                <w:numId w:val="48"/>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sz w:val="20"/>
                <w:szCs w:val="20"/>
                <w:lang w:val="fr-BE"/>
              </w:rPr>
              <w:t xml:space="preserve">Faire </w:t>
            </w:r>
            <w:r w:rsidRPr="0025772D">
              <w:rPr>
                <w:rFonts w:ascii="Arial" w:hAnsi="Arial" w:cs="Arial"/>
                <w:b/>
                <w:sz w:val="20"/>
                <w:szCs w:val="20"/>
                <w:u w:val="single"/>
                <w:lang w:val="fr-BE"/>
              </w:rPr>
              <w:t>moins</w:t>
            </w:r>
            <w:r w:rsidRPr="0025772D">
              <w:rPr>
                <w:rFonts w:ascii="Arial" w:hAnsi="Arial" w:cs="Arial"/>
                <w:b/>
                <w:sz w:val="20"/>
                <w:szCs w:val="20"/>
                <w:lang w:val="fr-BE"/>
              </w:rPr>
              <w:t xml:space="preserve"> de choses que vous n’espériez.</w:t>
            </w:r>
          </w:p>
        </w:tc>
        <w:tc>
          <w:tcPr>
            <w:tcW w:w="1461" w:type="dxa"/>
            <w:vAlign w:val="center"/>
          </w:tcPr>
          <w:p w14:paraId="61226382" w14:textId="77777777" w:rsidR="006D218B" w:rsidRPr="0025772D" w:rsidRDefault="006D218B" w:rsidP="006D218B">
            <w:pPr>
              <w:pStyle w:val="Lijstalinea"/>
              <w:numPr>
                <w:ilvl w:val="0"/>
                <w:numId w:val="39"/>
              </w:numPr>
              <w:jc w:val="center"/>
              <w:rPr>
                <w:rFonts w:ascii="Arial" w:hAnsi="Arial" w:cs="Arial"/>
                <w:lang w:val="fr-BE"/>
              </w:rPr>
            </w:pPr>
          </w:p>
        </w:tc>
        <w:tc>
          <w:tcPr>
            <w:tcW w:w="950" w:type="dxa"/>
            <w:vAlign w:val="center"/>
          </w:tcPr>
          <w:p w14:paraId="7F5052F5" w14:textId="77777777" w:rsidR="006D218B" w:rsidRPr="0025772D" w:rsidRDefault="006D218B" w:rsidP="006D218B">
            <w:pPr>
              <w:pStyle w:val="Lijstalinea"/>
              <w:numPr>
                <w:ilvl w:val="0"/>
                <w:numId w:val="39"/>
              </w:numPr>
              <w:jc w:val="center"/>
              <w:rPr>
                <w:rFonts w:ascii="Arial" w:hAnsi="Arial" w:cs="Arial"/>
                <w:lang w:val="fr-BE"/>
              </w:rPr>
            </w:pPr>
          </w:p>
        </w:tc>
        <w:tc>
          <w:tcPr>
            <w:tcW w:w="916" w:type="dxa"/>
            <w:vAlign w:val="center"/>
          </w:tcPr>
          <w:p w14:paraId="478B6DF3"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4B05E150" w14:textId="77777777" w:rsidR="006D218B" w:rsidRPr="0025772D" w:rsidRDefault="006D218B" w:rsidP="006D218B">
            <w:pPr>
              <w:pStyle w:val="Lijstalinea"/>
              <w:numPr>
                <w:ilvl w:val="0"/>
                <w:numId w:val="39"/>
              </w:numPr>
              <w:jc w:val="center"/>
              <w:rPr>
                <w:rFonts w:ascii="Arial" w:hAnsi="Arial" w:cs="Arial"/>
                <w:lang w:val="fr-BE"/>
              </w:rPr>
            </w:pPr>
          </w:p>
        </w:tc>
        <w:tc>
          <w:tcPr>
            <w:tcW w:w="914" w:type="dxa"/>
            <w:vAlign w:val="center"/>
          </w:tcPr>
          <w:p w14:paraId="3BA19254"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2823D6F3" w14:textId="77777777" w:rsidTr="00F67E89">
        <w:trPr>
          <w:trHeight w:val="567"/>
        </w:trPr>
        <w:tc>
          <w:tcPr>
            <w:tcW w:w="5539" w:type="dxa"/>
            <w:vAlign w:val="center"/>
          </w:tcPr>
          <w:p w14:paraId="4275888B" w14:textId="77777777" w:rsidR="006D218B" w:rsidRPr="0025772D" w:rsidRDefault="006D218B" w:rsidP="006D218B">
            <w:pPr>
              <w:pStyle w:val="Lijstalinea"/>
              <w:numPr>
                <w:ilvl w:val="0"/>
                <w:numId w:val="48"/>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sz w:val="20"/>
                <w:szCs w:val="20"/>
                <w:lang w:val="fr-BE"/>
              </w:rPr>
              <w:t>Ces activités n’ont pas été accomplies aussi soigneusement que d’habitude.</w:t>
            </w:r>
          </w:p>
        </w:tc>
        <w:tc>
          <w:tcPr>
            <w:tcW w:w="1461" w:type="dxa"/>
            <w:vAlign w:val="center"/>
          </w:tcPr>
          <w:p w14:paraId="320402DB" w14:textId="77777777" w:rsidR="006D218B" w:rsidRPr="0025772D" w:rsidRDefault="006D218B" w:rsidP="006D218B">
            <w:pPr>
              <w:pStyle w:val="Lijstalinea"/>
              <w:numPr>
                <w:ilvl w:val="0"/>
                <w:numId w:val="39"/>
              </w:numPr>
              <w:jc w:val="center"/>
              <w:rPr>
                <w:rFonts w:ascii="Arial" w:hAnsi="Arial" w:cs="Arial"/>
                <w:lang w:val="fr-BE"/>
              </w:rPr>
            </w:pPr>
          </w:p>
        </w:tc>
        <w:tc>
          <w:tcPr>
            <w:tcW w:w="950" w:type="dxa"/>
            <w:vAlign w:val="center"/>
          </w:tcPr>
          <w:p w14:paraId="5EEE548A" w14:textId="77777777" w:rsidR="006D218B" w:rsidRPr="0025772D" w:rsidRDefault="006D218B" w:rsidP="006D218B">
            <w:pPr>
              <w:pStyle w:val="Lijstalinea"/>
              <w:numPr>
                <w:ilvl w:val="0"/>
                <w:numId w:val="39"/>
              </w:numPr>
              <w:jc w:val="center"/>
              <w:rPr>
                <w:rFonts w:ascii="Arial" w:hAnsi="Arial" w:cs="Arial"/>
                <w:lang w:val="fr-BE"/>
              </w:rPr>
            </w:pPr>
          </w:p>
        </w:tc>
        <w:tc>
          <w:tcPr>
            <w:tcW w:w="916" w:type="dxa"/>
            <w:vAlign w:val="center"/>
          </w:tcPr>
          <w:p w14:paraId="782E08D2"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19156690" w14:textId="77777777" w:rsidR="006D218B" w:rsidRPr="0025772D" w:rsidRDefault="006D218B" w:rsidP="006D218B">
            <w:pPr>
              <w:pStyle w:val="Lijstalinea"/>
              <w:numPr>
                <w:ilvl w:val="0"/>
                <w:numId w:val="39"/>
              </w:numPr>
              <w:jc w:val="center"/>
              <w:rPr>
                <w:rFonts w:ascii="Arial" w:hAnsi="Arial" w:cs="Arial"/>
                <w:lang w:val="fr-BE"/>
              </w:rPr>
            </w:pPr>
          </w:p>
        </w:tc>
        <w:tc>
          <w:tcPr>
            <w:tcW w:w="914" w:type="dxa"/>
            <w:vAlign w:val="center"/>
          </w:tcPr>
          <w:p w14:paraId="650C68F8" w14:textId="77777777" w:rsidR="006D218B" w:rsidRPr="0025772D" w:rsidRDefault="006D218B" w:rsidP="006D218B">
            <w:pPr>
              <w:pStyle w:val="Lijstalinea"/>
              <w:numPr>
                <w:ilvl w:val="0"/>
                <w:numId w:val="39"/>
              </w:numPr>
              <w:jc w:val="center"/>
              <w:rPr>
                <w:rFonts w:ascii="Arial" w:hAnsi="Arial" w:cs="Arial"/>
                <w:lang w:val="fr-BE"/>
              </w:rPr>
            </w:pPr>
          </w:p>
        </w:tc>
      </w:tr>
    </w:tbl>
    <w:p w14:paraId="01F9EE7D" w14:textId="77777777" w:rsidR="006D218B" w:rsidRPr="0025772D" w:rsidRDefault="006D218B" w:rsidP="006D218B">
      <w:pPr>
        <w:pStyle w:val="Lijstalinea"/>
        <w:numPr>
          <w:ilvl w:val="0"/>
          <w:numId w:val="40"/>
        </w:numPr>
        <w:spacing w:before="100" w:beforeAutospacing="1"/>
        <w:jc w:val="both"/>
        <w:rPr>
          <w:rFonts w:ascii="Arial" w:hAnsi="Arial" w:cs="Arial"/>
          <w:b/>
          <w:lang w:val="fr-BE"/>
        </w:rPr>
      </w:pPr>
      <w:r w:rsidRPr="0025772D">
        <w:rPr>
          <w:rFonts w:ascii="Arial" w:hAnsi="Arial" w:cs="Arial"/>
          <w:b/>
          <w:lang w:val="fr-BE"/>
        </w:rPr>
        <w:t xml:space="preserve">Au cours </w:t>
      </w:r>
      <w:r w:rsidRPr="0025772D">
        <w:rPr>
          <w:rFonts w:ascii="Arial" w:hAnsi="Arial" w:cs="Arial"/>
          <w:b/>
          <w:i/>
          <w:lang w:val="fr-BE"/>
        </w:rPr>
        <w:t>des 4 dernières semaines</w:t>
      </w:r>
      <w:r w:rsidRPr="0025772D">
        <w:rPr>
          <w:rFonts w:ascii="Arial" w:hAnsi="Arial" w:cs="Arial"/>
          <w:b/>
          <w:lang w:val="fr-BE"/>
        </w:rPr>
        <w:t xml:space="preserve">, dans quelle mesure est-ce que </w:t>
      </w:r>
      <w:r w:rsidRPr="0025772D">
        <w:rPr>
          <w:rFonts w:ascii="Arial" w:hAnsi="Arial" w:cs="Arial"/>
          <w:b/>
          <w:u w:val="single"/>
          <w:lang w:val="fr-BE"/>
        </w:rPr>
        <w:t>votre état physique ou mental</w:t>
      </w:r>
      <w:r w:rsidRPr="0025772D">
        <w:rPr>
          <w:rFonts w:ascii="Arial" w:hAnsi="Arial" w:cs="Arial"/>
          <w:b/>
          <w:lang w:val="fr-BE"/>
        </w:rPr>
        <w:t xml:space="preserve"> a perturbé votre relation avec la famille, les amis, les voisins ou d’autres group</w:t>
      </w:r>
      <w:r>
        <w:rPr>
          <w:rFonts w:ascii="Arial" w:hAnsi="Arial" w:cs="Arial"/>
          <w:b/>
          <w:lang w:val="fr-BE"/>
        </w:rPr>
        <w:t>e</w:t>
      </w:r>
      <w:r w:rsidRPr="0025772D">
        <w:rPr>
          <w:rFonts w:ascii="Arial" w:hAnsi="Arial" w:cs="Arial"/>
          <w:b/>
          <w:lang w:val="fr-BE"/>
        </w:rPr>
        <w:t>s?</w:t>
      </w:r>
    </w:p>
    <w:tbl>
      <w:tblPr>
        <w:tblStyle w:val="Tabelraster1"/>
        <w:tblW w:w="7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502"/>
      </w:tblGrid>
      <w:tr w:rsidR="006D218B" w:rsidRPr="0025772D" w14:paraId="7856B810" w14:textId="77777777" w:rsidTr="00F67E89">
        <w:tc>
          <w:tcPr>
            <w:tcW w:w="1135" w:type="dxa"/>
            <w:shd w:val="clear" w:color="auto" w:fill="auto"/>
            <w:vAlign w:val="center"/>
          </w:tcPr>
          <w:p w14:paraId="6C3EEC74"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4501FD14"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pas du tout</w:t>
            </w:r>
          </w:p>
        </w:tc>
      </w:tr>
      <w:tr w:rsidR="006D218B" w:rsidRPr="0025772D" w14:paraId="7DD322F4" w14:textId="77777777" w:rsidTr="00F67E89">
        <w:tc>
          <w:tcPr>
            <w:tcW w:w="1135" w:type="dxa"/>
            <w:shd w:val="clear" w:color="auto" w:fill="auto"/>
            <w:vAlign w:val="center"/>
          </w:tcPr>
          <w:p w14:paraId="31E028D0"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7F8A75B8"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un peu</w:t>
            </w:r>
          </w:p>
        </w:tc>
      </w:tr>
      <w:tr w:rsidR="006D218B" w:rsidRPr="0025772D" w14:paraId="35BC0BD7" w14:textId="77777777" w:rsidTr="00F67E89">
        <w:tc>
          <w:tcPr>
            <w:tcW w:w="1135" w:type="dxa"/>
            <w:shd w:val="clear" w:color="auto" w:fill="auto"/>
            <w:vAlign w:val="center"/>
          </w:tcPr>
          <w:p w14:paraId="27F0E872"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6012365A"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modérément</w:t>
            </w:r>
          </w:p>
        </w:tc>
      </w:tr>
      <w:tr w:rsidR="006D218B" w:rsidRPr="0025772D" w14:paraId="34847956" w14:textId="77777777" w:rsidTr="00F67E89">
        <w:tc>
          <w:tcPr>
            <w:tcW w:w="1135" w:type="dxa"/>
            <w:shd w:val="clear" w:color="auto" w:fill="auto"/>
            <w:vAlign w:val="center"/>
          </w:tcPr>
          <w:p w14:paraId="0A1EF53A"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60B2556F"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assez fortement</w:t>
            </w:r>
          </w:p>
        </w:tc>
      </w:tr>
      <w:tr w:rsidR="006D218B" w:rsidRPr="0025772D" w14:paraId="5F3FA9A9" w14:textId="77777777" w:rsidTr="00F67E89">
        <w:tc>
          <w:tcPr>
            <w:tcW w:w="1135" w:type="dxa"/>
            <w:shd w:val="clear" w:color="auto" w:fill="auto"/>
            <w:vAlign w:val="center"/>
          </w:tcPr>
          <w:p w14:paraId="592FB54D"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164B3BBE"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énormément</w:t>
            </w:r>
          </w:p>
        </w:tc>
      </w:tr>
    </w:tbl>
    <w:p w14:paraId="285C96BB" w14:textId="77777777" w:rsidR="006D218B" w:rsidRPr="0025772D" w:rsidRDefault="006D218B" w:rsidP="006D218B">
      <w:pPr>
        <w:pStyle w:val="Lijstalinea"/>
        <w:numPr>
          <w:ilvl w:val="0"/>
          <w:numId w:val="40"/>
        </w:numPr>
        <w:spacing w:before="100" w:beforeAutospacing="1"/>
        <w:jc w:val="both"/>
        <w:rPr>
          <w:rFonts w:ascii="Arial" w:hAnsi="Arial" w:cs="Arial"/>
          <w:b/>
          <w:lang w:val="fr-BE"/>
        </w:rPr>
      </w:pPr>
      <w:r w:rsidRPr="0025772D">
        <w:rPr>
          <w:rFonts w:ascii="Arial" w:hAnsi="Arial" w:cs="Arial"/>
          <w:b/>
          <w:lang w:val="fr-BE"/>
        </w:rPr>
        <w:t xml:space="preserve">Avez-vous enduré </w:t>
      </w:r>
      <w:r w:rsidRPr="0025772D">
        <w:rPr>
          <w:rFonts w:ascii="Arial" w:hAnsi="Arial" w:cs="Arial"/>
          <w:b/>
          <w:u w:val="single"/>
          <w:lang w:val="fr-BE"/>
        </w:rPr>
        <w:t>des souffrances physiques</w:t>
      </w:r>
      <w:r w:rsidRPr="0025772D">
        <w:rPr>
          <w:rFonts w:ascii="Arial" w:hAnsi="Arial" w:cs="Arial"/>
          <w:b/>
          <w:lang w:val="fr-BE"/>
        </w:rPr>
        <w:t xml:space="preserve"> au cours </w:t>
      </w:r>
      <w:r w:rsidRPr="0025772D">
        <w:rPr>
          <w:rFonts w:ascii="Arial" w:hAnsi="Arial" w:cs="Arial"/>
          <w:b/>
          <w:i/>
          <w:lang w:val="fr-BE"/>
        </w:rPr>
        <w:t>des 4 dernières semaines</w:t>
      </w:r>
      <w:r w:rsidRPr="0025772D">
        <w:rPr>
          <w:rFonts w:ascii="Arial" w:hAnsi="Arial" w:cs="Arial"/>
          <w:b/>
          <w:lang w:val="fr-BE"/>
        </w:rPr>
        <w:t>?</w:t>
      </w:r>
    </w:p>
    <w:tbl>
      <w:tblPr>
        <w:tblStyle w:val="Tabelraster1"/>
        <w:tblW w:w="7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502"/>
      </w:tblGrid>
      <w:tr w:rsidR="006D218B" w:rsidRPr="0025772D" w14:paraId="0F91C2F2" w14:textId="77777777" w:rsidTr="00F67E89">
        <w:tc>
          <w:tcPr>
            <w:tcW w:w="1135" w:type="dxa"/>
            <w:shd w:val="clear" w:color="auto" w:fill="auto"/>
            <w:vAlign w:val="center"/>
          </w:tcPr>
          <w:p w14:paraId="030F51B7"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7DBE7B6B"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non</w:t>
            </w:r>
          </w:p>
        </w:tc>
      </w:tr>
      <w:tr w:rsidR="006D218B" w:rsidRPr="0025772D" w14:paraId="226E7FB3" w14:textId="77777777" w:rsidTr="00F67E89">
        <w:tc>
          <w:tcPr>
            <w:tcW w:w="1135" w:type="dxa"/>
            <w:shd w:val="clear" w:color="auto" w:fill="auto"/>
            <w:vAlign w:val="center"/>
          </w:tcPr>
          <w:p w14:paraId="65F066E6"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52A86D1B"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très léger</w:t>
            </w:r>
          </w:p>
        </w:tc>
      </w:tr>
      <w:tr w:rsidR="006D218B" w:rsidRPr="0025772D" w14:paraId="2E45C7AF" w14:textId="77777777" w:rsidTr="00F67E89">
        <w:tc>
          <w:tcPr>
            <w:tcW w:w="1135" w:type="dxa"/>
            <w:shd w:val="clear" w:color="auto" w:fill="auto"/>
            <w:vAlign w:val="center"/>
          </w:tcPr>
          <w:p w14:paraId="0425B62C"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35CA55AE"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léger</w:t>
            </w:r>
          </w:p>
        </w:tc>
      </w:tr>
      <w:tr w:rsidR="006D218B" w:rsidRPr="0025772D" w14:paraId="1EE4C89F" w14:textId="77777777" w:rsidTr="00F67E89">
        <w:tc>
          <w:tcPr>
            <w:tcW w:w="1135" w:type="dxa"/>
            <w:shd w:val="clear" w:color="auto" w:fill="auto"/>
            <w:vAlign w:val="center"/>
          </w:tcPr>
          <w:p w14:paraId="460A4563"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1314C561"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plutôt</w:t>
            </w:r>
          </w:p>
        </w:tc>
      </w:tr>
      <w:tr w:rsidR="006D218B" w:rsidRPr="0025772D" w14:paraId="72EBEA62" w14:textId="77777777" w:rsidTr="00F67E89">
        <w:tc>
          <w:tcPr>
            <w:tcW w:w="1135" w:type="dxa"/>
            <w:shd w:val="clear" w:color="auto" w:fill="auto"/>
            <w:vAlign w:val="center"/>
          </w:tcPr>
          <w:p w14:paraId="49F13FF2"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472F0BFE"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grave</w:t>
            </w:r>
          </w:p>
        </w:tc>
      </w:tr>
      <w:tr w:rsidR="006D218B" w:rsidRPr="0025772D" w14:paraId="19E2A47D" w14:textId="77777777" w:rsidTr="00F67E89">
        <w:trPr>
          <w:trHeight w:val="60"/>
        </w:trPr>
        <w:tc>
          <w:tcPr>
            <w:tcW w:w="1135" w:type="dxa"/>
            <w:shd w:val="clear" w:color="auto" w:fill="auto"/>
            <w:vAlign w:val="center"/>
          </w:tcPr>
          <w:p w14:paraId="5F8BAD02"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0C7905DD"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très grave</w:t>
            </w:r>
          </w:p>
        </w:tc>
      </w:tr>
    </w:tbl>
    <w:p w14:paraId="26CD018A" w14:textId="77777777" w:rsidR="006D218B" w:rsidRPr="0025772D" w:rsidRDefault="006D218B" w:rsidP="006D218B">
      <w:pPr>
        <w:pStyle w:val="Lijstalinea"/>
        <w:numPr>
          <w:ilvl w:val="0"/>
          <w:numId w:val="40"/>
        </w:numPr>
        <w:spacing w:before="100" w:beforeAutospacing="1"/>
        <w:jc w:val="both"/>
        <w:rPr>
          <w:rFonts w:ascii="Arial" w:hAnsi="Arial" w:cs="Arial"/>
          <w:b/>
          <w:lang w:val="fr-BE"/>
        </w:rPr>
      </w:pPr>
      <w:r w:rsidRPr="0025772D">
        <w:rPr>
          <w:rFonts w:ascii="Arial" w:hAnsi="Arial" w:cs="Arial"/>
          <w:b/>
          <w:lang w:val="fr-BE"/>
        </w:rPr>
        <w:t xml:space="preserve">Au cours </w:t>
      </w:r>
      <w:r w:rsidRPr="0025772D">
        <w:rPr>
          <w:rFonts w:ascii="Arial" w:hAnsi="Arial" w:cs="Arial"/>
          <w:b/>
          <w:i/>
          <w:lang w:val="fr-BE"/>
        </w:rPr>
        <w:t>des 4 dernières semaines</w:t>
      </w:r>
      <w:r w:rsidRPr="0025772D">
        <w:rPr>
          <w:rFonts w:ascii="Arial" w:hAnsi="Arial" w:cs="Arial"/>
          <w:b/>
          <w:lang w:val="fr-BE"/>
        </w:rPr>
        <w:t xml:space="preserve"> </w:t>
      </w:r>
      <w:r w:rsidRPr="0025772D">
        <w:rPr>
          <w:rFonts w:ascii="Arial" w:hAnsi="Arial" w:cs="Arial"/>
          <w:b/>
          <w:u w:val="single"/>
          <w:lang w:val="fr-BE"/>
        </w:rPr>
        <w:t>la douleur</w:t>
      </w:r>
      <w:r w:rsidRPr="0025772D">
        <w:rPr>
          <w:rFonts w:ascii="Arial" w:hAnsi="Arial" w:cs="Arial"/>
          <w:b/>
          <w:lang w:val="fr-BE"/>
        </w:rPr>
        <w:t xml:space="preserve"> a-t-elle gêné votre travail ou vos activités habituelles?</w:t>
      </w:r>
    </w:p>
    <w:tbl>
      <w:tblPr>
        <w:tblStyle w:val="Tabelraster1"/>
        <w:tblW w:w="7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502"/>
      </w:tblGrid>
      <w:tr w:rsidR="006D218B" w:rsidRPr="0025772D" w14:paraId="0C2AFE63" w14:textId="77777777" w:rsidTr="00F67E89">
        <w:tc>
          <w:tcPr>
            <w:tcW w:w="1135" w:type="dxa"/>
            <w:shd w:val="clear" w:color="auto" w:fill="auto"/>
            <w:vAlign w:val="center"/>
          </w:tcPr>
          <w:p w14:paraId="21C0D277"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tcPr>
          <w:p w14:paraId="7D56F612"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pas du tout</w:t>
            </w:r>
          </w:p>
        </w:tc>
      </w:tr>
      <w:tr w:rsidR="006D218B" w:rsidRPr="0025772D" w14:paraId="2137116B" w14:textId="77777777" w:rsidTr="00F67E89">
        <w:tc>
          <w:tcPr>
            <w:tcW w:w="1135" w:type="dxa"/>
            <w:shd w:val="clear" w:color="auto" w:fill="auto"/>
            <w:vAlign w:val="center"/>
          </w:tcPr>
          <w:p w14:paraId="686DDA87"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tcPr>
          <w:p w14:paraId="59656095"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un peu</w:t>
            </w:r>
          </w:p>
        </w:tc>
      </w:tr>
      <w:tr w:rsidR="006D218B" w:rsidRPr="0025772D" w14:paraId="3A48AAC6" w14:textId="77777777" w:rsidTr="00F67E89">
        <w:tc>
          <w:tcPr>
            <w:tcW w:w="1135" w:type="dxa"/>
            <w:shd w:val="clear" w:color="auto" w:fill="auto"/>
            <w:vAlign w:val="center"/>
          </w:tcPr>
          <w:p w14:paraId="58A3EED1"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tcPr>
          <w:p w14:paraId="240DA391"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modérément</w:t>
            </w:r>
          </w:p>
        </w:tc>
      </w:tr>
      <w:tr w:rsidR="006D218B" w:rsidRPr="0025772D" w14:paraId="251F6C92" w14:textId="77777777" w:rsidTr="00F67E89">
        <w:tc>
          <w:tcPr>
            <w:tcW w:w="1135" w:type="dxa"/>
            <w:shd w:val="clear" w:color="auto" w:fill="auto"/>
            <w:vAlign w:val="center"/>
          </w:tcPr>
          <w:p w14:paraId="10CC3125"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tcPr>
          <w:p w14:paraId="0486094C"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assez fortement</w:t>
            </w:r>
          </w:p>
        </w:tc>
      </w:tr>
      <w:tr w:rsidR="006D218B" w:rsidRPr="0025772D" w14:paraId="537224A3" w14:textId="77777777" w:rsidTr="00F67E89">
        <w:tc>
          <w:tcPr>
            <w:tcW w:w="1135" w:type="dxa"/>
            <w:shd w:val="clear" w:color="auto" w:fill="auto"/>
            <w:vAlign w:val="center"/>
          </w:tcPr>
          <w:p w14:paraId="4194ED36"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tcPr>
          <w:p w14:paraId="095D1819"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énormément</w:t>
            </w:r>
          </w:p>
        </w:tc>
      </w:tr>
    </w:tbl>
    <w:p w14:paraId="5CF46BD6" w14:textId="77777777" w:rsidR="006D218B" w:rsidRPr="0025772D" w:rsidRDefault="006D218B" w:rsidP="006D218B">
      <w:pPr>
        <w:spacing w:after="0"/>
        <w:rPr>
          <w:rFonts w:ascii="Arial" w:hAnsi="Arial" w:cs="Arial"/>
          <w:b/>
          <w:sz w:val="26"/>
          <w:szCs w:val="26"/>
          <w:lang w:val="fr-BE"/>
        </w:rPr>
      </w:pPr>
    </w:p>
    <w:p w14:paraId="27D9DCCA" w14:textId="77777777" w:rsidR="006D218B" w:rsidRDefault="006D218B" w:rsidP="006D218B">
      <w:pPr>
        <w:spacing w:after="0"/>
        <w:jc w:val="both"/>
        <w:rPr>
          <w:rFonts w:ascii="Arial" w:hAnsi="Arial" w:cs="Arial"/>
          <w:b/>
        </w:rPr>
      </w:pPr>
    </w:p>
    <w:p w14:paraId="6BF8085F" w14:textId="77777777" w:rsidR="006D218B" w:rsidRDefault="006D218B" w:rsidP="006D218B">
      <w:pPr>
        <w:spacing w:after="0"/>
        <w:jc w:val="both"/>
        <w:rPr>
          <w:rFonts w:ascii="Arial" w:hAnsi="Arial" w:cs="Arial"/>
          <w:b/>
        </w:rPr>
      </w:pPr>
    </w:p>
    <w:p w14:paraId="2566204C" w14:textId="77777777" w:rsidR="006D218B" w:rsidRDefault="006D218B" w:rsidP="006D218B">
      <w:pPr>
        <w:spacing w:after="0"/>
        <w:jc w:val="both"/>
        <w:rPr>
          <w:rFonts w:ascii="Arial" w:hAnsi="Arial" w:cs="Arial"/>
          <w:b/>
        </w:rPr>
      </w:pPr>
    </w:p>
    <w:p w14:paraId="59F1B9C8" w14:textId="77777777" w:rsidR="006D218B" w:rsidRDefault="006D218B" w:rsidP="006D218B">
      <w:pPr>
        <w:spacing w:after="0"/>
        <w:jc w:val="both"/>
        <w:rPr>
          <w:rFonts w:ascii="Arial" w:hAnsi="Arial" w:cs="Arial"/>
          <w:b/>
        </w:rPr>
      </w:pPr>
    </w:p>
    <w:p w14:paraId="29711403" w14:textId="77777777" w:rsidR="006D218B" w:rsidRDefault="006D218B" w:rsidP="006D218B">
      <w:pPr>
        <w:spacing w:after="0"/>
        <w:jc w:val="both"/>
        <w:rPr>
          <w:rFonts w:ascii="Arial" w:hAnsi="Arial" w:cs="Arial"/>
          <w:b/>
        </w:rPr>
      </w:pPr>
    </w:p>
    <w:p w14:paraId="72196F35" w14:textId="77777777" w:rsidR="006D218B" w:rsidRDefault="006D218B" w:rsidP="006D218B">
      <w:pPr>
        <w:spacing w:after="0"/>
        <w:jc w:val="both"/>
        <w:rPr>
          <w:rFonts w:ascii="Arial" w:hAnsi="Arial" w:cs="Arial"/>
          <w:b/>
        </w:rPr>
      </w:pPr>
    </w:p>
    <w:p w14:paraId="54CC4654" w14:textId="77777777" w:rsidR="006D218B" w:rsidRDefault="006D218B" w:rsidP="006D218B">
      <w:pPr>
        <w:spacing w:after="0"/>
        <w:jc w:val="both"/>
        <w:rPr>
          <w:rFonts w:ascii="Arial" w:hAnsi="Arial" w:cs="Arial"/>
          <w:b/>
        </w:rPr>
      </w:pPr>
    </w:p>
    <w:p w14:paraId="3BB2EAF1" w14:textId="77777777" w:rsidR="006D218B" w:rsidRDefault="006D218B" w:rsidP="006D218B">
      <w:pPr>
        <w:spacing w:after="0"/>
        <w:jc w:val="both"/>
        <w:rPr>
          <w:rFonts w:ascii="Arial" w:hAnsi="Arial" w:cs="Arial"/>
          <w:b/>
        </w:rPr>
      </w:pPr>
    </w:p>
    <w:p w14:paraId="59EC0501" w14:textId="77777777" w:rsidR="006D218B" w:rsidRDefault="006D218B" w:rsidP="006D218B">
      <w:pPr>
        <w:spacing w:after="0"/>
        <w:jc w:val="both"/>
        <w:rPr>
          <w:rFonts w:ascii="Arial" w:hAnsi="Arial" w:cs="Arial"/>
          <w:b/>
        </w:rPr>
      </w:pPr>
    </w:p>
    <w:p w14:paraId="4E88CEF4" w14:textId="77777777" w:rsidR="006D218B" w:rsidRPr="0025772D" w:rsidRDefault="006D218B" w:rsidP="006D218B">
      <w:pPr>
        <w:pStyle w:val="Lijstalinea"/>
        <w:numPr>
          <w:ilvl w:val="0"/>
          <w:numId w:val="40"/>
        </w:numPr>
        <w:spacing w:before="100" w:beforeAutospacing="1"/>
        <w:jc w:val="both"/>
        <w:rPr>
          <w:rFonts w:ascii="Arial" w:hAnsi="Arial" w:cs="Arial"/>
          <w:b/>
          <w:lang w:val="fr-BE"/>
        </w:rPr>
      </w:pPr>
      <w:r w:rsidRPr="0025772D">
        <w:rPr>
          <w:rFonts w:ascii="Arial" w:hAnsi="Arial" w:cs="Arial"/>
          <w:b/>
          <w:lang w:val="fr-BE"/>
        </w:rPr>
        <w:t xml:space="preserve">Ces questions portent sur ce qui s’est passé au cours de </w:t>
      </w:r>
      <w:r w:rsidRPr="0025772D">
        <w:rPr>
          <w:rFonts w:ascii="Arial" w:hAnsi="Arial" w:cs="Arial"/>
          <w:b/>
          <w:i/>
          <w:lang w:val="fr-BE"/>
        </w:rPr>
        <w:t>ces dernières 4 semaines</w:t>
      </w:r>
      <w:r w:rsidRPr="0025772D">
        <w:rPr>
          <w:rFonts w:ascii="Arial" w:hAnsi="Arial" w:cs="Arial"/>
          <w:b/>
          <w:lang w:val="fr-BE"/>
        </w:rPr>
        <w:t xml:space="preserve">. Pour chaque question, donnez la réponse qui se rapproche le plus de </w:t>
      </w:r>
      <w:r w:rsidRPr="0025772D">
        <w:rPr>
          <w:rFonts w:ascii="Arial" w:hAnsi="Arial" w:cs="Arial"/>
          <w:b/>
          <w:u w:val="single"/>
          <w:lang w:val="fr-BE"/>
        </w:rPr>
        <w:t>ce que vous avez ressenti</w:t>
      </w:r>
      <w:r w:rsidRPr="0025772D">
        <w:rPr>
          <w:rFonts w:ascii="Arial" w:hAnsi="Arial" w:cs="Arial"/>
          <w:b/>
          <w:lang w:val="fr-BE"/>
        </w:rPr>
        <w:t xml:space="preserve">. Comment vous vous êtes senti au cours de </w:t>
      </w:r>
      <w:r w:rsidRPr="0025772D">
        <w:rPr>
          <w:rFonts w:ascii="Arial" w:hAnsi="Arial" w:cs="Arial"/>
          <w:b/>
          <w:i/>
          <w:lang w:val="fr-BE"/>
        </w:rPr>
        <w:t>ces 4 semaines</w:t>
      </w:r>
      <w:r w:rsidRPr="0025772D">
        <w:rPr>
          <w:rFonts w:ascii="Arial" w:hAnsi="Arial" w:cs="Arial"/>
          <w:b/>
          <w:lang w:val="fr-BE"/>
        </w:rPr>
        <w:t xml:space="preserve"> :</w:t>
      </w:r>
    </w:p>
    <w:tbl>
      <w:tblPr>
        <w:tblStyle w:val="Tabelraster"/>
        <w:tblW w:w="10875" w:type="dxa"/>
        <w:tblLook w:val="04A0" w:firstRow="1" w:lastRow="0" w:firstColumn="1" w:lastColumn="0" w:noHBand="0" w:noVBand="1"/>
      </w:tblPr>
      <w:tblGrid>
        <w:gridCol w:w="5540"/>
        <w:gridCol w:w="1461"/>
        <w:gridCol w:w="950"/>
        <w:gridCol w:w="916"/>
        <w:gridCol w:w="1095"/>
        <w:gridCol w:w="913"/>
      </w:tblGrid>
      <w:tr w:rsidR="006D218B" w:rsidRPr="0025772D" w14:paraId="2C82F659" w14:textId="77777777" w:rsidTr="00F67E89">
        <w:tc>
          <w:tcPr>
            <w:tcW w:w="5540" w:type="dxa"/>
          </w:tcPr>
          <w:p w14:paraId="71784D71" w14:textId="77777777" w:rsidR="006D218B" w:rsidRPr="0025772D" w:rsidRDefault="006D218B" w:rsidP="00F67E89">
            <w:pPr>
              <w:jc w:val="both"/>
              <w:rPr>
                <w:rFonts w:ascii="Arial" w:hAnsi="Arial" w:cs="Arial"/>
                <w:lang w:val="fr-BE"/>
              </w:rPr>
            </w:pPr>
          </w:p>
        </w:tc>
        <w:tc>
          <w:tcPr>
            <w:tcW w:w="1461" w:type="dxa"/>
            <w:vAlign w:val="center"/>
          </w:tcPr>
          <w:p w14:paraId="2F3FC9FC"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Constamment</w:t>
            </w:r>
          </w:p>
        </w:tc>
        <w:tc>
          <w:tcPr>
            <w:tcW w:w="950" w:type="dxa"/>
            <w:vAlign w:val="center"/>
          </w:tcPr>
          <w:p w14:paraId="3D348B9C"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Souvent</w:t>
            </w:r>
          </w:p>
        </w:tc>
        <w:tc>
          <w:tcPr>
            <w:tcW w:w="916" w:type="dxa"/>
            <w:vAlign w:val="center"/>
          </w:tcPr>
          <w:p w14:paraId="23DCA8F4"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Parfois</w:t>
            </w:r>
          </w:p>
        </w:tc>
        <w:tc>
          <w:tcPr>
            <w:tcW w:w="1095" w:type="dxa"/>
            <w:vAlign w:val="center"/>
          </w:tcPr>
          <w:p w14:paraId="634A64D7"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Rarement</w:t>
            </w:r>
          </w:p>
        </w:tc>
        <w:tc>
          <w:tcPr>
            <w:tcW w:w="913" w:type="dxa"/>
            <w:vAlign w:val="center"/>
          </w:tcPr>
          <w:p w14:paraId="380B81E5" w14:textId="77777777" w:rsidR="006D218B" w:rsidRPr="0025772D" w:rsidRDefault="006D218B" w:rsidP="00F67E89">
            <w:pPr>
              <w:jc w:val="center"/>
              <w:rPr>
                <w:rFonts w:ascii="Arial" w:hAnsi="Arial" w:cs="Arial"/>
                <w:sz w:val="20"/>
                <w:szCs w:val="20"/>
                <w:lang w:val="fr-BE"/>
              </w:rPr>
            </w:pPr>
            <w:r w:rsidRPr="0025772D">
              <w:rPr>
                <w:rFonts w:ascii="Arial" w:hAnsi="Arial" w:cs="Arial"/>
                <w:sz w:val="20"/>
                <w:szCs w:val="20"/>
                <w:lang w:val="fr-BE"/>
              </w:rPr>
              <w:t>Jamais</w:t>
            </w:r>
          </w:p>
        </w:tc>
      </w:tr>
      <w:tr w:rsidR="006D218B" w:rsidRPr="00410ED1" w14:paraId="3A5DFF75" w14:textId="77777777" w:rsidTr="00F67E89">
        <w:trPr>
          <w:trHeight w:val="567"/>
        </w:trPr>
        <w:tc>
          <w:tcPr>
            <w:tcW w:w="5540" w:type="dxa"/>
            <w:vAlign w:val="center"/>
          </w:tcPr>
          <w:p w14:paraId="37318B1A" w14:textId="77777777" w:rsidR="006D218B" w:rsidRPr="0025772D" w:rsidRDefault="006D218B" w:rsidP="006D218B">
            <w:pPr>
              <w:pStyle w:val="Lijstalinea"/>
              <w:numPr>
                <w:ilvl w:val="0"/>
                <w:numId w:val="49"/>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Vous sentiez-vous très enthousiaste</w:t>
            </w:r>
            <w:r w:rsidRPr="0025772D">
              <w:rPr>
                <w:rFonts w:ascii="Arial" w:hAnsi="Arial" w:cs="Arial"/>
                <w:b/>
                <w:sz w:val="20"/>
                <w:szCs w:val="20"/>
                <w:lang w:val="fr-BE"/>
              </w:rPr>
              <w:t>?</w:t>
            </w:r>
          </w:p>
        </w:tc>
        <w:tc>
          <w:tcPr>
            <w:tcW w:w="1461" w:type="dxa"/>
            <w:vAlign w:val="center"/>
          </w:tcPr>
          <w:p w14:paraId="02B224F6" w14:textId="77777777" w:rsidR="006D218B" w:rsidRPr="0025772D" w:rsidRDefault="006D218B" w:rsidP="006D218B">
            <w:pPr>
              <w:pStyle w:val="Lijstalinea"/>
              <w:numPr>
                <w:ilvl w:val="0"/>
                <w:numId w:val="39"/>
              </w:numPr>
              <w:jc w:val="center"/>
              <w:rPr>
                <w:rFonts w:ascii="Arial" w:hAnsi="Arial" w:cs="Arial"/>
                <w:lang w:val="fr-BE"/>
              </w:rPr>
            </w:pPr>
          </w:p>
        </w:tc>
        <w:tc>
          <w:tcPr>
            <w:tcW w:w="950" w:type="dxa"/>
            <w:vAlign w:val="center"/>
          </w:tcPr>
          <w:p w14:paraId="0740B3E8" w14:textId="77777777" w:rsidR="006D218B" w:rsidRPr="0025772D" w:rsidRDefault="006D218B" w:rsidP="006D218B">
            <w:pPr>
              <w:pStyle w:val="Lijstalinea"/>
              <w:numPr>
                <w:ilvl w:val="0"/>
                <w:numId w:val="39"/>
              </w:numPr>
              <w:jc w:val="center"/>
              <w:rPr>
                <w:rFonts w:ascii="Arial" w:hAnsi="Arial" w:cs="Arial"/>
                <w:lang w:val="fr-BE"/>
              </w:rPr>
            </w:pPr>
          </w:p>
        </w:tc>
        <w:tc>
          <w:tcPr>
            <w:tcW w:w="916" w:type="dxa"/>
            <w:vAlign w:val="center"/>
          </w:tcPr>
          <w:p w14:paraId="58428A26"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0BBAAD7D" w14:textId="77777777" w:rsidR="006D218B" w:rsidRPr="0025772D" w:rsidRDefault="006D218B" w:rsidP="006D218B">
            <w:pPr>
              <w:pStyle w:val="Lijstalinea"/>
              <w:numPr>
                <w:ilvl w:val="0"/>
                <w:numId w:val="39"/>
              </w:numPr>
              <w:jc w:val="center"/>
              <w:rPr>
                <w:rFonts w:ascii="Arial" w:hAnsi="Arial" w:cs="Arial"/>
                <w:lang w:val="fr-BE"/>
              </w:rPr>
            </w:pPr>
          </w:p>
        </w:tc>
        <w:tc>
          <w:tcPr>
            <w:tcW w:w="913" w:type="dxa"/>
            <w:vAlign w:val="center"/>
          </w:tcPr>
          <w:p w14:paraId="139E48DD"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25772D" w14:paraId="08E5ED4E" w14:textId="77777777" w:rsidTr="00F67E89">
        <w:trPr>
          <w:trHeight w:val="567"/>
        </w:trPr>
        <w:tc>
          <w:tcPr>
            <w:tcW w:w="5540" w:type="dxa"/>
            <w:vAlign w:val="center"/>
          </w:tcPr>
          <w:p w14:paraId="431DF5AF" w14:textId="77777777" w:rsidR="006D218B" w:rsidRPr="0025772D" w:rsidRDefault="006D218B" w:rsidP="006D218B">
            <w:pPr>
              <w:pStyle w:val="Lijstalinea"/>
              <w:numPr>
                <w:ilvl w:val="0"/>
                <w:numId w:val="49"/>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Etiez-vous très nerveux</w:t>
            </w:r>
            <w:r w:rsidRPr="0025772D">
              <w:rPr>
                <w:rFonts w:ascii="Arial" w:hAnsi="Arial" w:cs="Arial"/>
                <w:b/>
                <w:sz w:val="20"/>
                <w:szCs w:val="20"/>
                <w:lang w:val="fr-BE"/>
              </w:rPr>
              <w:t>?</w:t>
            </w:r>
          </w:p>
        </w:tc>
        <w:tc>
          <w:tcPr>
            <w:tcW w:w="1461" w:type="dxa"/>
            <w:vAlign w:val="center"/>
          </w:tcPr>
          <w:p w14:paraId="6F670DAB" w14:textId="77777777" w:rsidR="006D218B" w:rsidRPr="0025772D" w:rsidRDefault="006D218B" w:rsidP="006D218B">
            <w:pPr>
              <w:pStyle w:val="Lijstalinea"/>
              <w:numPr>
                <w:ilvl w:val="0"/>
                <w:numId w:val="39"/>
              </w:numPr>
              <w:jc w:val="center"/>
              <w:rPr>
                <w:rFonts w:ascii="Arial" w:hAnsi="Arial" w:cs="Arial"/>
                <w:lang w:val="fr-BE"/>
              </w:rPr>
            </w:pPr>
          </w:p>
        </w:tc>
        <w:tc>
          <w:tcPr>
            <w:tcW w:w="950" w:type="dxa"/>
            <w:vAlign w:val="center"/>
          </w:tcPr>
          <w:p w14:paraId="5F8443D1" w14:textId="77777777" w:rsidR="006D218B" w:rsidRPr="0025772D" w:rsidRDefault="006D218B" w:rsidP="006D218B">
            <w:pPr>
              <w:pStyle w:val="Lijstalinea"/>
              <w:numPr>
                <w:ilvl w:val="0"/>
                <w:numId w:val="39"/>
              </w:numPr>
              <w:jc w:val="center"/>
              <w:rPr>
                <w:rFonts w:ascii="Arial" w:hAnsi="Arial" w:cs="Arial"/>
                <w:lang w:val="fr-BE"/>
              </w:rPr>
            </w:pPr>
          </w:p>
        </w:tc>
        <w:tc>
          <w:tcPr>
            <w:tcW w:w="916" w:type="dxa"/>
            <w:vAlign w:val="center"/>
          </w:tcPr>
          <w:p w14:paraId="702A9BF0"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2DAD3F6C" w14:textId="77777777" w:rsidR="006D218B" w:rsidRPr="0025772D" w:rsidRDefault="006D218B" w:rsidP="006D218B">
            <w:pPr>
              <w:pStyle w:val="Lijstalinea"/>
              <w:numPr>
                <w:ilvl w:val="0"/>
                <w:numId w:val="39"/>
              </w:numPr>
              <w:jc w:val="center"/>
              <w:rPr>
                <w:rFonts w:ascii="Arial" w:hAnsi="Arial" w:cs="Arial"/>
                <w:lang w:val="fr-BE"/>
              </w:rPr>
            </w:pPr>
          </w:p>
        </w:tc>
        <w:tc>
          <w:tcPr>
            <w:tcW w:w="913" w:type="dxa"/>
            <w:vAlign w:val="center"/>
          </w:tcPr>
          <w:p w14:paraId="6A66E82D"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1CB196E4" w14:textId="77777777" w:rsidTr="00F67E89">
        <w:trPr>
          <w:trHeight w:val="567"/>
        </w:trPr>
        <w:tc>
          <w:tcPr>
            <w:tcW w:w="5540" w:type="dxa"/>
            <w:vAlign w:val="center"/>
          </w:tcPr>
          <w:p w14:paraId="77CD6C79" w14:textId="77777777" w:rsidR="006D218B" w:rsidRPr="0025772D" w:rsidRDefault="006D218B" w:rsidP="006D218B">
            <w:pPr>
              <w:pStyle w:val="Lijstalinea"/>
              <w:numPr>
                <w:ilvl w:val="0"/>
                <w:numId w:val="49"/>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Etiez-vous si triste que rien ne pouvait vous égayer</w:t>
            </w:r>
            <w:r w:rsidRPr="0025772D">
              <w:rPr>
                <w:rFonts w:ascii="Arial" w:hAnsi="Arial" w:cs="Arial"/>
                <w:b/>
                <w:sz w:val="20"/>
                <w:szCs w:val="20"/>
                <w:lang w:val="fr-BE"/>
              </w:rPr>
              <w:t>?</w:t>
            </w:r>
          </w:p>
        </w:tc>
        <w:tc>
          <w:tcPr>
            <w:tcW w:w="1461" w:type="dxa"/>
            <w:vAlign w:val="center"/>
          </w:tcPr>
          <w:p w14:paraId="1EC7656E" w14:textId="77777777" w:rsidR="006D218B" w:rsidRPr="0025772D" w:rsidRDefault="006D218B" w:rsidP="006D218B">
            <w:pPr>
              <w:pStyle w:val="Lijstalinea"/>
              <w:numPr>
                <w:ilvl w:val="0"/>
                <w:numId w:val="39"/>
              </w:numPr>
              <w:jc w:val="center"/>
              <w:rPr>
                <w:rFonts w:ascii="Arial" w:hAnsi="Arial" w:cs="Arial"/>
                <w:lang w:val="fr-BE"/>
              </w:rPr>
            </w:pPr>
          </w:p>
        </w:tc>
        <w:tc>
          <w:tcPr>
            <w:tcW w:w="950" w:type="dxa"/>
            <w:vAlign w:val="center"/>
          </w:tcPr>
          <w:p w14:paraId="628AF005" w14:textId="77777777" w:rsidR="006D218B" w:rsidRPr="0025772D" w:rsidRDefault="006D218B" w:rsidP="006D218B">
            <w:pPr>
              <w:pStyle w:val="Lijstalinea"/>
              <w:numPr>
                <w:ilvl w:val="0"/>
                <w:numId w:val="39"/>
              </w:numPr>
              <w:jc w:val="center"/>
              <w:rPr>
                <w:rFonts w:ascii="Arial" w:hAnsi="Arial" w:cs="Arial"/>
                <w:lang w:val="fr-BE"/>
              </w:rPr>
            </w:pPr>
          </w:p>
        </w:tc>
        <w:tc>
          <w:tcPr>
            <w:tcW w:w="916" w:type="dxa"/>
            <w:vAlign w:val="center"/>
          </w:tcPr>
          <w:p w14:paraId="0726DF77"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79577E11" w14:textId="77777777" w:rsidR="006D218B" w:rsidRPr="0025772D" w:rsidRDefault="006D218B" w:rsidP="006D218B">
            <w:pPr>
              <w:pStyle w:val="Lijstalinea"/>
              <w:numPr>
                <w:ilvl w:val="0"/>
                <w:numId w:val="39"/>
              </w:numPr>
              <w:jc w:val="center"/>
              <w:rPr>
                <w:rFonts w:ascii="Arial" w:hAnsi="Arial" w:cs="Arial"/>
                <w:lang w:val="fr-BE"/>
              </w:rPr>
            </w:pPr>
          </w:p>
        </w:tc>
        <w:tc>
          <w:tcPr>
            <w:tcW w:w="913" w:type="dxa"/>
            <w:vAlign w:val="center"/>
          </w:tcPr>
          <w:p w14:paraId="2C8C47F7"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6E5DEF4A" w14:textId="77777777" w:rsidTr="00F67E89">
        <w:trPr>
          <w:trHeight w:val="567"/>
        </w:trPr>
        <w:tc>
          <w:tcPr>
            <w:tcW w:w="5540" w:type="dxa"/>
            <w:vAlign w:val="center"/>
          </w:tcPr>
          <w:p w14:paraId="63F6593B" w14:textId="77777777" w:rsidR="006D218B" w:rsidRPr="0025772D" w:rsidRDefault="006D218B" w:rsidP="006D218B">
            <w:pPr>
              <w:pStyle w:val="Lijstalinea"/>
              <w:numPr>
                <w:ilvl w:val="0"/>
                <w:numId w:val="49"/>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Vous sentiez-vous au calme, en paix</w:t>
            </w:r>
            <w:r w:rsidRPr="0025772D">
              <w:rPr>
                <w:rFonts w:ascii="Arial" w:hAnsi="Arial" w:cs="Arial"/>
                <w:b/>
                <w:sz w:val="20"/>
                <w:szCs w:val="20"/>
                <w:lang w:val="fr-BE"/>
              </w:rPr>
              <w:t>?</w:t>
            </w:r>
          </w:p>
        </w:tc>
        <w:tc>
          <w:tcPr>
            <w:tcW w:w="1461" w:type="dxa"/>
            <w:vAlign w:val="center"/>
          </w:tcPr>
          <w:p w14:paraId="7CCA134F" w14:textId="77777777" w:rsidR="006D218B" w:rsidRPr="0025772D" w:rsidRDefault="006D218B" w:rsidP="006D218B">
            <w:pPr>
              <w:pStyle w:val="Lijstalinea"/>
              <w:numPr>
                <w:ilvl w:val="0"/>
                <w:numId w:val="39"/>
              </w:numPr>
              <w:jc w:val="center"/>
              <w:rPr>
                <w:rFonts w:ascii="Arial" w:hAnsi="Arial" w:cs="Arial"/>
                <w:lang w:val="fr-BE"/>
              </w:rPr>
            </w:pPr>
          </w:p>
        </w:tc>
        <w:tc>
          <w:tcPr>
            <w:tcW w:w="950" w:type="dxa"/>
            <w:vAlign w:val="center"/>
          </w:tcPr>
          <w:p w14:paraId="6F53A699" w14:textId="77777777" w:rsidR="006D218B" w:rsidRPr="0025772D" w:rsidRDefault="006D218B" w:rsidP="006D218B">
            <w:pPr>
              <w:pStyle w:val="Lijstalinea"/>
              <w:numPr>
                <w:ilvl w:val="0"/>
                <w:numId w:val="39"/>
              </w:numPr>
              <w:jc w:val="center"/>
              <w:rPr>
                <w:rFonts w:ascii="Arial" w:hAnsi="Arial" w:cs="Arial"/>
                <w:lang w:val="fr-BE"/>
              </w:rPr>
            </w:pPr>
          </w:p>
        </w:tc>
        <w:tc>
          <w:tcPr>
            <w:tcW w:w="916" w:type="dxa"/>
            <w:vAlign w:val="center"/>
          </w:tcPr>
          <w:p w14:paraId="772B20CF"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4C968E53" w14:textId="77777777" w:rsidR="006D218B" w:rsidRPr="0025772D" w:rsidRDefault="006D218B" w:rsidP="006D218B">
            <w:pPr>
              <w:pStyle w:val="Lijstalinea"/>
              <w:numPr>
                <w:ilvl w:val="0"/>
                <w:numId w:val="39"/>
              </w:numPr>
              <w:jc w:val="center"/>
              <w:rPr>
                <w:rFonts w:ascii="Arial" w:hAnsi="Arial" w:cs="Arial"/>
                <w:lang w:val="fr-BE"/>
              </w:rPr>
            </w:pPr>
          </w:p>
        </w:tc>
        <w:tc>
          <w:tcPr>
            <w:tcW w:w="913" w:type="dxa"/>
            <w:vAlign w:val="center"/>
          </w:tcPr>
          <w:p w14:paraId="46DED9FF"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25772D" w14:paraId="59E0663F" w14:textId="77777777" w:rsidTr="00F67E89">
        <w:trPr>
          <w:trHeight w:val="567"/>
        </w:trPr>
        <w:tc>
          <w:tcPr>
            <w:tcW w:w="5540" w:type="dxa"/>
            <w:vAlign w:val="center"/>
          </w:tcPr>
          <w:p w14:paraId="24B1DA0D" w14:textId="77777777" w:rsidR="006D218B" w:rsidRPr="0025772D" w:rsidRDefault="006D218B" w:rsidP="006D218B">
            <w:pPr>
              <w:pStyle w:val="Lijstalinea"/>
              <w:numPr>
                <w:ilvl w:val="0"/>
                <w:numId w:val="49"/>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Aviez-vous beaucoup d’énergie</w:t>
            </w:r>
            <w:r w:rsidRPr="0025772D">
              <w:rPr>
                <w:rFonts w:ascii="Arial" w:hAnsi="Arial" w:cs="Arial"/>
                <w:b/>
                <w:sz w:val="20"/>
                <w:szCs w:val="20"/>
                <w:lang w:val="fr-BE"/>
              </w:rPr>
              <w:t>?</w:t>
            </w:r>
          </w:p>
        </w:tc>
        <w:tc>
          <w:tcPr>
            <w:tcW w:w="1461" w:type="dxa"/>
            <w:vAlign w:val="center"/>
          </w:tcPr>
          <w:p w14:paraId="5606FB6A" w14:textId="77777777" w:rsidR="006D218B" w:rsidRPr="0025772D" w:rsidRDefault="006D218B" w:rsidP="006D218B">
            <w:pPr>
              <w:pStyle w:val="Lijstalinea"/>
              <w:numPr>
                <w:ilvl w:val="0"/>
                <w:numId w:val="39"/>
              </w:numPr>
              <w:jc w:val="center"/>
              <w:rPr>
                <w:rFonts w:ascii="Arial" w:hAnsi="Arial" w:cs="Arial"/>
                <w:lang w:val="fr-BE"/>
              </w:rPr>
            </w:pPr>
          </w:p>
        </w:tc>
        <w:tc>
          <w:tcPr>
            <w:tcW w:w="950" w:type="dxa"/>
            <w:vAlign w:val="center"/>
          </w:tcPr>
          <w:p w14:paraId="64E7F16A" w14:textId="77777777" w:rsidR="006D218B" w:rsidRPr="0025772D" w:rsidRDefault="006D218B" w:rsidP="006D218B">
            <w:pPr>
              <w:pStyle w:val="Lijstalinea"/>
              <w:numPr>
                <w:ilvl w:val="0"/>
                <w:numId w:val="39"/>
              </w:numPr>
              <w:jc w:val="center"/>
              <w:rPr>
                <w:rFonts w:ascii="Arial" w:hAnsi="Arial" w:cs="Arial"/>
                <w:lang w:val="fr-BE"/>
              </w:rPr>
            </w:pPr>
          </w:p>
        </w:tc>
        <w:tc>
          <w:tcPr>
            <w:tcW w:w="916" w:type="dxa"/>
            <w:vAlign w:val="center"/>
          </w:tcPr>
          <w:p w14:paraId="31255C88"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015B8BE7" w14:textId="77777777" w:rsidR="006D218B" w:rsidRPr="0025772D" w:rsidRDefault="006D218B" w:rsidP="006D218B">
            <w:pPr>
              <w:pStyle w:val="Lijstalinea"/>
              <w:numPr>
                <w:ilvl w:val="0"/>
                <w:numId w:val="39"/>
              </w:numPr>
              <w:jc w:val="center"/>
              <w:rPr>
                <w:rFonts w:ascii="Arial" w:hAnsi="Arial" w:cs="Arial"/>
                <w:lang w:val="fr-BE"/>
              </w:rPr>
            </w:pPr>
          </w:p>
        </w:tc>
        <w:tc>
          <w:tcPr>
            <w:tcW w:w="913" w:type="dxa"/>
            <w:vAlign w:val="center"/>
          </w:tcPr>
          <w:p w14:paraId="3012BCC4"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39E33613" w14:textId="77777777" w:rsidTr="00F67E89">
        <w:trPr>
          <w:trHeight w:val="567"/>
        </w:trPr>
        <w:tc>
          <w:tcPr>
            <w:tcW w:w="5540" w:type="dxa"/>
            <w:vAlign w:val="center"/>
          </w:tcPr>
          <w:p w14:paraId="10BF6953" w14:textId="77777777" w:rsidR="006D218B" w:rsidRPr="0025772D" w:rsidRDefault="006D218B" w:rsidP="006D218B">
            <w:pPr>
              <w:pStyle w:val="Lijstalinea"/>
              <w:numPr>
                <w:ilvl w:val="0"/>
                <w:numId w:val="49"/>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Etiez-vous triste et maussade</w:t>
            </w:r>
            <w:r w:rsidRPr="0025772D">
              <w:rPr>
                <w:rFonts w:ascii="Arial" w:hAnsi="Arial" w:cs="Arial"/>
                <w:b/>
                <w:sz w:val="20"/>
                <w:szCs w:val="20"/>
                <w:lang w:val="fr-BE"/>
              </w:rPr>
              <w:t>?</w:t>
            </w:r>
          </w:p>
        </w:tc>
        <w:tc>
          <w:tcPr>
            <w:tcW w:w="1461" w:type="dxa"/>
            <w:vAlign w:val="center"/>
          </w:tcPr>
          <w:p w14:paraId="1A385CA3" w14:textId="77777777" w:rsidR="006D218B" w:rsidRPr="0025772D" w:rsidRDefault="006D218B" w:rsidP="006D218B">
            <w:pPr>
              <w:pStyle w:val="Lijstalinea"/>
              <w:numPr>
                <w:ilvl w:val="0"/>
                <w:numId w:val="39"/>
              </w:numPr>
              <w:jc w:val="center"/>
              <w:rPr>
                <w:rFonts w:ascii="Arial" w:hAnsi="Arial" w:cs="Arial"/>
                <w:lang w:val="fr-BE"/>
              </w:rPr>
            </w:pPr>
          </w:p>
        </w:tc>
        <w:tc>
          <w:tcPr>
            <w:tcW w:w="950" w:type="dxa"/>
            <w:vAlign w:val="center"/>
          </w:tcPr>
          <w:p w14:paraId="7F4697A0" w14:textId="77777777" w:rsidR="006D218B" w:rsidRPr="0025772D" w:rsidRDefault="006D218B" w:rsidP="006D218B">
            <w:pPr>
              <w:pStyle w:val="Lijstalinea"/>
              <w:numPr>
                <w:ilvl w:val="0"/>
                <w:numId w:val="39"/>
              </w:numPr>
              <w:jc w:val="center"/>
              <w:rPr>
                <w:rFonts w:ascii="Arial" w:hAnsi="Arial" w:cs="Arial"/>
                <w:lang w:val="fr-BE"/>
              </w:rPr>
            </w:pPr>
          </w:p>
        </w:tc>
        <w:tc>
          <w:tcPr>
            <w:tcW w:w="916" w:type="dxa"/>
            <w:vAlign w:val="center"/>
          </w:tcPr>
          <w:p w14:paraId="5233E117"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2B4F14E3" w14:textId="77777777" w:rsidR="006D218B" w:rsidRPr="0025772D" w:rsidRDefault="006D218B" w:rsidP="006D218B">
            <w:pPr>
              <w:pStyle w:val="Lijstalinea"/>
              <w:numPr>
                <w:ilvl w:val="0"/>
                <w:numId w:val="39"/>
              </w:numPr>
              <w:jc w:val="center"/>
              <w:rPr>
                <w:rFonts w:ascii="Arial" w:hAnsi="Arial" w:cs="Arial"/>
                <w:lang w:val="fr-BE"/>
              </w:rPr>
            </w:pPr>
          </w:p>
        </w:tc>
        <w:tc>
          <w:tcPr>
            <w:tcW w:w="913" w:type="dxa"/>
            <w:vAlign w:val="center"/>
          </w:tcPr>
          <w:p w14:paraId="13E100AA"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07C21C42" w14:textId="77777777" w:rsidTr="00F67E89">
        <w:trPr>
          <w:trHeight w:val="567"/>
        </w:trPr>
        <w:tc>
          <w:tcPr>
            <w:tcW w:w="5540" w:type="dxa"/>
            <w:vAlign w:val="center"/>
          </w:tcPr>
          <w:p w14:paraId="5C9E5935" w14:textId="77777777" w:rsidR="006D218B" w:rsidRPr="0025772D" w:rsidRDefault="006D218B" w:rsidP="006D218B">
            <w:pPr>
              <w:pStyle w:val="Lijstalinea"/>
              <w:numPr>
                <w:ilvl w:val="0"/>
                <w:numId w:val="49"/>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Aviez-vous l’impression d’être épuisée</w:t>
            </w:r>
            <w:r w:rsidRPr="0025772D">
              <w:rPr>
                <w:rFonts w:ascii="Arial" w:hAnsi="Arial" w:cs="Arial"/>
                <w:b/>
                <w:sz w:val="20"/>
                <w:szCs w:val="20"/>
                <w:lang w:val="fr-BE"/>
              </w:rPr>
              <w:t>?</w:t>
            </w:r>
          </w:p>
        </w:tc>
        <w:tc>
          <w:tcPr>
            <w:tcW w:w="1461" w:type="dxa"/>
            <w:vAlign w:val="center"/>
          </w:tcPr>
          <w:p w14:paraId="41D12C15" w14:textId="77777777" w:rsidR="006D218B" w:rsidRPr="0025772D" w:rsidRDefault="006D218B" w:rsidP="006D218B">
            <w:pPr>
              <w:pStyle w:val="Lijstalinea"/>
              <w:numPr>
                <w:ilvl w:val="0"/>
                <w:numId w:val="39"/>
              </w:numPr>
              <w:jc w:val="center"/>
              <w:rPr>
                <w:rFonts w:ascii="Arial" w:hAnsi="Arial" w:cs="Arial"/>
                <w:lang w:val="fr-BE"/>
              </w:rPr>
            </w:pPr>
          </w:p>
        </w:tc>
        <w:tc>
          <w:tcPr>
            <w:tcW w:w="950" w:type="dxa"/>
            <w:vAlign w:val="center"/>
          </w:tcPr>
          <w:p w14:paraId="1094F5B4" w14:textId="77777777" w:rsidR="006D218B" w:rsidRPr="0025772D" w:rsidRDefault="006D218B" w:rsidP="006D218B">
            <w:pPr>
              <w:pStyle w:val="Lijstalinea"/>
              <w:numPr>
                <w:ilvl w:val="0"/>
                <w:numId w:val="39"/>
              </w:numPr>
              <w:jc w:val="center"/>
              <w:rPr>
                <w:rFonts w:ascii="Arial" w:hAnsi="Arial" w:cs="Arial"/>
                <w:lang w:val="fr-BE"/>
              </w:rPr>
            </w:pPr>
          </w:p>
        </w:tc>
        <w:tc>
          <w:tcPr>
            <w:tcW w:w="916" w:type="dxa"/>
            <w:vAlign w:val="center"/>
          </w:tcPr>
          <w:p w14:paraId="3DA2A639"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23CFBC83" w14:textId="77777777" w:rsidR="006D218B" w:rsidRPr="0025772D" w:rsidRDefault="006D218B" w:rsidP="006D218B">
            <w:pPr>
              <w:pStyle w:val="Lijstalinea"/>
              <w:numPr>
                <w:ilvl w:val="0"/>
                <w:numId w:val="39"/>
              </w:numPr>
              <w:jc w:val="center"/>
              <w:rPr>
                <w:rFonts w:ascii="Arial" w:hAnsi="Arial" w:cs="Arial"/>
                <w:lang w:val="fr-BE"/>
              </w:rPr>
            </w:pPr>
          </w:p>
        </w:tc>
        <w:tc>
          <w:tcPr>
            <w:tcW w:w="913" w:type="dxa"/>
            <w:vAlign w:val="center"/>
          </w:tcPr>
          <w:p w14:paraId="737FC554"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25772D" w14:paraId="54EA5E93" w14:textId="77777777" w:rsidTr="00F67E89">
        <w:trPr>
          <w:trHeight w:val="567"/>
        </w:trPr>
        <w:tc>
          <w:tcPr>
            <w:tcW w:w="5540" w:type="dxa"/>
            <w:vAlign w:val="center"/>
          </w:tcPr>
          <w:p w14:paraId="3CC2C374" w14:textId="77777777" w:rsidR="006D218B" w:rsidRPr="0025772D" w:rsidRDefault="006D218B" w:rsidP="006D218B">
            <w:pPr>
              <w:pStyle w:val="Lijstalinea"/>
              <w:numPr>
                <w:ilvl w:val="0"/>
                <w:numId w:val="49"/>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Etiez-vous quelqu’un d’heureux</w:t>
            </w:r>
            <w:r w:rsidRPr="0025772D">
              <w:rPr>
                <w:rFonts w:ascii="Arial" w:hAnsi="Arial" w:cs="Arial"/>
                <w:b/>
                <w:sz w:val="20"/>
                <w:szCs w:val="20"/>
                <w:lang w:val="fr-BE"/>
              </w:rPr>
              <w:t>?</w:t>
            </w:r>
          </w:p>
        </w:tc>
        <w:tc>
          <w:tcPr>
            <w:tcW w:w="1461" w:type="dxa"/>
            <w:vAlign w:val="center"/>
          </w:tcPr>
          <w:p w14:paraId="16D10AD1" w14:textId="77777777" w:rsidR="006D218B" w:rsidRPr="0025772D" w:rsidRDefault="006D218B" w:rsidP="006D218B">
            <w:pPr>
              <w:pStyle w:val="Lijstalinea"/>
              <w:numPr>
                <w:ilvl w:val="0"/>
                <w:numId w:val="39"/>
              </w:numPr>
              <w:jc w:val="center"/>
              <w:rPr>
                <w:rFonts w:ascii="Arial" w:hAnsi="Arial" w:cs="Arial"/>
                <w:lang w:val="fr-BE"/>
              </w:rPr>
            </w:pPr>
          </w:p>
        </w:tc>
        <w:tc>
          <w:tcPr>
            <w:tcW w:w="950" w:type="dxa"/>
            <w:vAlign w:val="center"/>
          </w:tcPr>
          <w:p w14:paraId="6C98A6F3" w14:textId="77777777" w:rsidR="006D218B" w:rsidRPr="0025772D" w:rsidRDefault="006D218B" w:rsidP="006D218B">
            <w:pPr>
              <w:pStyle w:val="Lijstalinea"/>
              <w:numPr>
                <w:ilvl w:val="0"/>
                <w:numId w:val="39"/>
              </w:numPr>
              <w:jc w:val="center"/>
              <w:rPr>
                <w:rFonts w:ascii="Arial" w:hAnsi="Arial" w:cs="Arial"/>
                <w:lang w:val="fr-BE"/>
              </w:rPr>
            </w:pPr>
          </w:p>
        </w:tc>
        <w:tc>
          <w:tcPr>
            <w:tcW w:w="916" w:type="dxa"/>
            <w:vAlign w:val="center"/>
          </w:tcPr>
          <w:p w14:paraId="3749ACDE"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20798C67" w14:textId="77777777" w:rsidR="006D218B" w:rsidRPr="0025772D" w:rsidRDefault="006D218B" w:rsidP="006D218B">
            <w:pPr>
              <w:pStyle w:val="Lijstalinea"/>
              <w:numPr>
                <w:ilvl w:val="0"/>
                <w:numId w:val="39"/>
              </w:numPr>
              <w:jc w:val="center"/>
              <w:rPr>
                <w:rFonts w:ascii="Arial" w:hAnsi="Arial" w:cs="Arial"/>
                <w:lang w:val="fr-BE"/>
              </w:rPr>
            </w:pPr>
          </w:p>
        </w:tc>
        <w:tc>
          <w:tcPr>
            <w:tcW w:w="913" w:type="dxa"/>
            <w:vAlign w:val="center"/>
          </w:tcPr>
          <w:p w14:paraId="720C1764"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3C4EE2B1" w14:textId="77777777" w:rsidTr="00F67E89">
        <w:trPr>
          <w:trHeight w:val="567"/>
        </w:trPr>
        <w:tc>
          <w:tcPr>
            <w:tcW w:w="5540" w:type="dxa"/>
            <w:vAlign w:val="center"/>
          </w:tcPr>
          <w:p w14:paraId="3E3B01FF" w14:textId="77777777" w:rsidR="006D218B" w:rsidRPr="0025772D" w:rsidRDefault="006D218B" w:rsidP="006D218B">
            <w:pPr>
              <w:pStyle w:val="Lijstalinea"/>
              <w:numPr>
                <w:ilvl w:val="0"/>
                <w:numId w:val="49"/>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Vous êtes-vous senti fatigué?</w:t>
            </w:r>
          </w:p>
        </w:tc>
        <w:tc>
          <w:tcPr>
            <w:tcW w:w="1461" w:type="dxa"/>
            <w:vAlign w:val="center"/>
          </w:tcPr>
          <w:p w14:paraId="78C8703F" w14:textId="77777777" w:rsidR="006D218B" w:rsidRPr="0025772D" w:rsidRDefault="006D218B" w:rsidP="006D218B">
            <w:pPr>
              <w:pStyle w:val="Lijstalinea"/>
              <w:numPr>
                <w:ilvl w:val="0"/>
                <w:numId w:val="39"/>
              </w:numPr>
              <w:jc w:val="center"/>
              <w:rPr>
                <w:rFonts w:ascii="Arial" w:hAnsi="Arial" w:cs="Arial"/>
                <w:lang w:val="fr-BE"/>
              </w:rPr>
            </w:pPr>
          </w:p>
        </w:tc>
        <w:tc>
          <w:tcPr>
            <w:tcW w:w="950" w:type="dxa"/>
            <w:vAlign w:val="center"/>
          </w:tcPr>
          <w:p w14:paraId="3C870E35" w14:textId="77777777" w:rsidR="006D218B" w:rsidRPr="0025772D" w:rsidRDefault="006D218B" w:rsidP="006D218B">
            <w:pPr>
              <w:pStyle w:val="Lijstalinea"/>
              <w:numPr>
                <w:ilvl w:val="0"/>
                <w:numId w:val="39"/>
              </w:numPr>
              <w:jc w:val="center"/>
              <w:rPr>
                <w:rFonts w:ascii="Arial" w:hAnsi="Arial" w:cs="Arial"/>
                <w:lang w:val="fr-BE"/>
              </w:rPr>
            </w:pPr>
          </w:p>
        </w:tc>
        <w:tc>
          <w:tcPr>
            <w:tcW w:w="916" w:type="dxa"/>
            <w:vAlign w:val="center"/>
          </w:tcPr>
          <w:p w14:paraId="2438E1B2"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3537265B" w14:textId="77777777" w:rsidR="006D218B" w:rsidRPr="0025772D" w:rsidRDefault="006D218B" w:rsidP="006D218B">
            <w:pPr>
              <w:pStyle w:val="Lijstalinea"/>
              <w:numPr>
                <w:ilvl w:val="0"/>
                <w:numId w:val="39"/>
              </w:numPr>
              <w:jc w:val="center"/>
              <w:rPr>
                <w:rFonts w:ascii="Arial" w:hAnsi="Arial" w:cs="Arial"/>
                <w:lang w:val="fr-BE"/>
              </w:rPr>
            </w:pPr>
          </w:p>
        </w:tc>
        <w:tc>
          <w:tcPr>
            <w:tcW w:w="913" w:type="dxa"/>
            <w:vAlign w:val="center"/>
          </w:tcPr>
          <w:p w14:paraId="1FC74FD8" w14:textId="77777777" w:rsidR="006D218B" w:rsidRPr="0025772D" w:rsidRDefault="006D218B" w:rsidP="006D218B">
            <w:pPr>
              <w:pStyle w:val="Lijstalinea"/>
              <w:numPr>
                <w:ilvl w:val="0"/>
                <w:numId w:val="39"/>
              </w:numPr>
              <w:jc w:val="center"/>
              <w:rPr>
                <w:rFonts w:ascii="Arial" w:hAnsi="Arial" w:cs="Arial"/>
                <w:lang w:val="fr-BE"/>
              </w:rPr>
            </w:pPr>
          </w:p>
        </w:tc>
      </w:tr>
    </w:tbl>
    <w:p w14:paraId="395B763F" w14:textId="77777777" w:rsidR="006D218B" w:rsidRPr="0025772D" w:rsidRDefault="006D218B" w:rsidP="006D218B">
      <w:pPr>
        <w:pStyle w:val="Lijstalinea"/>
        <w:numPr>
          <w:ilvl w:val="0"/>
          <w:numId w:val="40"/>
        </w:numPr>
        <w:spacing w:before="100" w:beforeAutospacing="1"/>
        <w:jc w:val="both"/>
        <w:rPr>
          <w:rFonts w:ascii="Arial" w:hAnsi="Arial" w:cs="Arial"/>
          <w:b/>
          <w:lang w:val="fr-BE"/>
        </w:rPr>
      </w:pPr>
      <w:r w:rsidRPr="0025772D">
        <w:rPr>
          <w:rFonts w:ascii="Arial" w:hAnsi="Arial" w:cs="Arial"/>
          <w:b/>
          <w:lang w:val="fr-BE"/>
        </w:rPr>
        <w:t xml:space="preserve">Au cours </w:t>
      </w:r>
      <w:r w:rsidRPr="0025772D">
        <w:rPr>
          <w:rFonts w:ascii="Arial" w:hAnsi="Arial" w:cs="Arial"/>
          <w:b/>
          <w:i/>
          <w:lang w:val="fr-BE"/>
        </w:rPr>
        <w:t>des 4 dernières semaines</w:t>
      </w:r>
      <w:r w:rsidRPr="0025772D">
        <w:rPr>
          <w:rFonts w:ascii="Arial" w:hAnsi="Arial" w:cs="Arial"/>
          <w:b/>
          <w:lang w:val="fr-BE"/>
        </w:rPr>
        <w:t xml:space="preserve">, </w:t>
      </w:r>
      <w:r w:rsidRPr="0025772D">
        <w:rPr>
          <w:rFonts w:ascii="Arial" w:hAnsi="Arial" w:cs="Arial"/>
          <w:b/>
          <w:u w:val="single"/>
          <w:lang w:val="fr-BE"/>
        </w:rPr>
        <w:t>votre état physique ou mental</w:t>
      </w:r>
      <w:r w:rsidRPr="0025772D">
        <w:rPr>
          <w:rFonts w:ascii="Arial" w:hAnsi="Arial" w:cs="Arial"/>
          <w:b/>
          <w:lang w:val="fr-BE"/>
        </w:rPr>
        <w:t xml:space="preserve"> a-t-il gên vos activités sociales comme des visites aux amis, à la famille, etc?</w:t>
      </w:r>
    </w:p>
    <w:tbl>
      <w:tblPr>
        <w:tblStyle w:val="Tabelraster1"/>
        <w:tblW w:w="76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502"/>
      </w:tblGrid>
      <w:tr w:rsidR="006D218B" w:rsidRPr="0025772D" w14:paraId="1C8E73C3" w14:textId="77777777" w:rsidTr="00F67E89">
        <w:tc>
          <w:tcPr>
            <w:tcW w:w="1135" w:type="dxa"/>
            <w:shd w:val="clear" w:color="auto" w:fill="auto"/>
            <w:vAlign w:val="center"/>
          </w:tcPr>
          <w:p w14:paraId="04D40F7B"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566284D3"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constamment</w:t>
            </w:r>
          </w:p>
        </w:tc>
      </w:tr>
      <w:tr w:rsidR="006D218B" w:rsidRPr="0025772D" w14:paraId="3D7C2DBB" w14:textId="77777777" w:rsidTr="00F67E89">
        <w:tc>
          <w:tcPr>
            <w:tcW w:w="1135" w:type="dxa"/>
            <w:shd w:val="clear" w:color="auto" w:fill="auto"/>
            <w:vAlign w:val="center"/>
          </w:tcPr>
          <w:p w14:paraId="1FFBC2E7"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1870E133"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souvent</w:t>
            </w:r>
          </w:p>
        </w:tc>
      </w:tr>
      <w:tr w:rsidR="006D218B" w:rsidRPr="0025772D" w14:paraId="1634CF89" w14:textId="77777777" w:rsidTr="00F67E89">
        <w:tc>
          <w:tcPr>
            <w:tcW w:w="1135" w:type="dxa"/>
            <w:shd w:val="clear" w:color="auto" w:fill="auto"/>
            <w:vAlign w:val="center"/>
          </w:tcPr>
          <w:p w14:paraId="5FF32E5B"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0F464795"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parfois</w:t>
            </w:r>
          </w:p>
        </w:tc>
      </w:tr>
      <w:tr w:rsidR="006D218B" w:rsidRPr="0025772D" w14:paraId="5C469851" w14:textId="77777777" w:rsidTr="00F67E89">
        <w:tc>
          <w:tcPr>
            <w:tcW w:w="1135" w:type="dxa"/>
            <w:shd w:val="clear" w:color="auto" w:fill="auto"/>
            <w:vAlign w:val="center"/>
          </w:tcPr>
          <w:p w14:paraId="030A7B49"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4428620E"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rarement</w:t>
            </w:r>
          </w:p>
        </w:tc>
      </w:tr>
      <w:tr w:rsidR="006D218B" w:rsidRPr="0025772D" w14:paraId="38BEBF7C" w14:textId="77777777" w:rsidTr="00F67E89">
        <w:tc>
          <w:tcPr>
            <w:tcW w:w="1135" w:type="dxa"/>
            <w:shd w:val="clear" w:color="auto" w:fill="auto"/>
            <w:vAlign w:val="center"/>
          </w:tcPr>
          <w:p w14:paraId="1B4E351E"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6502" w:type="dxa"/>
            <w:shd w:val="clear" w:color="auto" w:fill="auto"/>
          </w:tcPr>
          <w:p w14:paraId="225883A3" w14:textId="77777777" w:rsidR="006D218B" w:rsidRPr="0025772D" w:rsidRDefault="006D218B" w:rsidP="00F67E89">
            <w:pPr>
              <w:rPr>
                <w:rFonts w:ascii="Arial" w:hAnsi="Arial" w:cs="Arial"/>
                <w:sz w:val="20"/>
                <w:szCs w:val="20"/>
                <w:lang w:val="fr-BE"/>
              </w:rPr>
            </w:pPr>
            <w:r w:rsidRPr="0025772D">
              <w:rPr>
                <w:rFonts w:ascii="Arial" w:hAnsi="Arial" w:cs="Arial"/>
                <w:sz w:val="20"/>
                <w:szCs w:val="20"/>
                <w:lang w:val="fr-BE"/>
              </w:rPr>
              <w:t>jamais</w:t>
            </w:r>
          </w:p>
        </w:tc>
      </w:tr>
    </w:tbl>
    <w:p w14:paraId="08C4C587" w14:textId="77777777" w:rsidR="006D218B" w:rsidRPr="0025772D" w:rsidRDefault="006D218B" w:rsidP="006D218B">
      <w:pPr>
        <w:pStyle w:val="Lijstalinea"/>
        <w:numPr>
          <w:ilvl w:val="0"/>
          <w:numId w:val="40"/>
        </w:numPr>
        <w:spacing w:before="100" w:beforeAutospacing="1"/>
        <w:jc w:val="both"/>
        <w:rPr>
          <w:rFonts w:ascii="Arial" w:hAnsi="Arial" w:cs="Arial"/>
          <w:b/>
          <w:lang w:val="fr-BE"/>
        </w:rPr>
      </w:pPr>
      <w:r w:rsidRPr="0025772D">
        <w:rPr>
          <w:rFonts w:ascii="Arial" w:hAnsi="Arial" w:cs="Arial"/>
          <w:b/>
          <w:lang w:val="fr-BE"/>
        </w:rPr>
        <w:t>Pour chaque déclaration, donnez la réponse la plus appropriée?</w:t>
      </w:r>
    </w:p>
    <w:tbl>
      <w:tblPr>
        <w:tblStyle w:val="Tabelraster"/>
        <w:tblW w:w="9918" w:type="dxa"/>
        <w:tblLook w:val="04A0" w:firstRow="1" w:lastRow="0" w:firstColumn="1" w:lastColumn="0" w:noHBand="0" w:noVBand="1"/>
      </w:tblPr>
      <w:tblGrid>
        <w:gridCol w:w="5009"/>
        <w:gridCol w:w="1082"/>
        <w:gridCol w:w="850"/>
        <w:gridCol w:w="992"/>
        <w:gridCol w:w="993"/>
        <w:gridCol w:w="992"/>
      </w:tblGrid>
      <w:tr w:rsidR="006D218B" w:rsidRPr="0025772D" w14:paraId="3D8C4DEB" w14:textId="77777777" w:rsidTr="00F67E89">
        <w:tc>
          <w:tcPr>
            <w:tcW w:w="5009" w:type="dxa"/>
          </w:tcPr>
          <w:p w14:paraId="7FDA7879" w14:textId="77777777" w:rsidR="006D218B" w:rsidRPr="0025772D" w:rsidRDefault="006D218B" w:rsidP="00F67E89">
            <w:pPr>
              <w:jc w:val="both"/>
              <w:rPr>
                <w:rFonts w:ascii="Arial" w:hAnsi="Arial" w:cs="Arial"/>
                <w:lang w:val="fr-BE"/>
              </w:rPr>
            </w:pPr>
          </w:p>
        </w:tc>
        <w:tc>
          <w:tcPr>
            <w:tcW w:w="1082" w:type="dxa"/>
            <w:vAlign w:val="center"/>
          </w:tcPr>
          <w:p w14:paraId="7B4CAF24" w14:textId="77777777" w:rsidR="006D218B" w:rsidRPr="0025772D" w:rsidRDefault="006D218B" w:rsidP="00F67E89">
            <w:pPr>
              <w:autoSpaceDE w:val="0"/>
              <w:autoSpaceDN w:val="0"/>
              <w:adjustRightInd w:val="0"/>
              <w:jc w:val="center"/>
              <w:rPr>
                <w:rFonts w:ascii="Arial" w:hAnsi="Arial" w:cs="Arial"/>
                <w:sz w:val="20"/>
                <w:szCs w:val="20"/>
                <w:lang w:val="fr-BE"/>
              </w:rPr>
            </w:pPr>
            <w:r w:rsidRPr="0025772D">
              <w:rPr>
                <w:rFonts w:ascii="Arial" w:hAnsi="Arial" w:cs="Arial"/>
                <w:sz w:val="20"/>
                <w:szCs w:val="20"/>
                <w:lang w:val="fr-BE"/>
              </w:rPr>
              <w:t>Tout à fait vrai</w:t>
            </w:r>
          </w:p>
        </w:tc>
        <w:tc>
          <w:tcPr>
            <w:tcW w:w="850" w:type="dxa"/>
            <w:vAlign w:val="center"/>
          </w:tcPr>
          <w:p w14:paraId="47E7FB94" w14:textId="77777777" w:rsidR="006D218B" w:rsidRPr="0025772D" w:rsidRDefault="006D218B" w:rsidP="00F67E89">
            <w:pPr>
              <w:autoSpaceDE w:val="0"/>
              <w:autoSpaceDN w:val="0"/>
              <w:adjustRightInd w:val="0"/>
              <w:jc w:val="center"/>
              <w:rPr>
                <w:rFonts w:ascii="Arial" w:hAnsi="Arial" w:cs="Arial"/>
                <w:sz w:val="20"/>
                <w:szCs w:val="20"/>
                <w:lang w:val="fr-BE"/>
              </w:rPr>
            </w:pPr>
            <w:r w:rsidRPr="0025772D">
              <w:rPr>
                <w:rFonts w:ascii="Arial" w:hAnsi="Arial" w:cs="Arial"/>
                <w:sz w:val="20"/>
                <w:szCs w:val="20"/>
                <w:lang w:val="fr-BE"/>
              </w:rPr>
              <w:t>Assez vrai</w:t>
            </w:r>
          </w:p>
        </w:tc>
        <w:tc>
          <w:tcPr>
            <w:tcW w:w="992" w:type="dxa"/>
            <w:vAlign w:val="center"/>
          </w:tcPr>
          <w:p w14:paraId="29AB2E37" w14:textId="77777777" w:rsidR="006D218B" w:rsidRPr="0025772D" w:rsidRDefault="006D218B" w:rsidP="00F67E89">
            <w:pPr>
              <w:autoSpaceDE w:val="0"/>
              <w:autoSpaceDN w:val="0"/>
              <w:adjustRightInd w:val="0"/>
              <w:jc w:val="center"/>
              <w:rPr>
                <w:rFonts w:ascii="Arial" w:hAnsi="Arial" w:cs="Arial"/>
                <w:sz w:val="20"/>
                <w:szCs w:val="20"/>
                <w:lang w:val="fr-BE"/>
              </w:rPr>
            </w:pPr>
            <w:r w:rsidRPr="0025772D">
              <w:rPr>
                <w:rFonts w:ascii="Arial" w:hAnsi="Arial" w:cs="Arial"/>
                <w:sz w:val="20"/>
                <w:szCs w:val="20"/>
                <w:lang w:val="fr-BE"/>
              </w:rPr>
              <w:t>Ne sais pas</w:t>
            </w:r>
          </w:p>
        </w:tc>
        <w:tc>
          <w:tcPr>
            <w:tcW w:w="993" w:type="dxa"/>
            <w:vAlign w:val="center"/>
          </w:tcPr>
          <w:p w14:paraId="2718B877" w14:textId="77777777" w:rsidR="006D218B" w:rsidRPr="0025772D" w:rsidRDefault="006D218B" w:rsidP="00F67E89">
            <w:pPr>
              <w:autoSpaceDE w:val="0"/>
              <w:autoSpaceDN w:val="0"/>
              <w:adjustRightInd w:val="0"/>
              <w:jc w:val="center"/>
              <w:rPr>
                <w:rFonts w:ascii="Arial" w:hAnsi="Arial" w:cs="Arial"/>
                <w:sz w:val="20"/>
                <w:szCs w:val="20"/>
                <w:lang w:val="fr-BE"/>
              </w:rPr>
            </w:pPr>
            <w:r w:rsidRPr="0025772D">
              <w:rPr>
                <w:rFonts w:ascii="Arial" w:hAnsi="Arial" w:cs="Arial"/>
                <w:sz w:val="20"/>
                <w:szCs w:val="20"/>
                <w:lang w:val="fr-BE"/>
              </w:rPr>
              <w:t>Plutôt faux</w:t>
            </w:r>
          </w:p>
        </w:tc>
        <w:tc>
          <w:tcPr>
            <w:tcW w:w="992" w:type="dxa"/>
            <w:vAlign w:val="center"/>
          </w:tcPr>
          <w:p w14:paraId="7A6987D1" w14:textId="77777777" w:rsidR="006D218B" w:rsidRPr="0025772D" w:rsidRDefault="006D218B" w:rsidP="00F67E89">
            <w:pPr>
              <w:autoSpaceDE w:val="0"/>
              <w:autoSpaceDN w:val="0"/>
              <w:adjustRightInd w:val="0"/>
              <w:jc w:val="center"/>
              <w:rPr>
                <w:rFonts w:ascii="Arial" w:hAnsi="Arial" w:cs="Arial"/>
                <w:sz w:val="20"/>
                <w:szCs w:val="20"/>
                <w:lang w:val="fr-BE"/>
              </w:rPr>
            </w:pPr>
            <w:r w:rsidRPr="0025772D">
              <w:rPr>
                <w:rFonts w:ascii="Arial" w:hAnsi="Arial" w:cs="Arial"/>
                <w:sz w:val="20"/>
                <w:szCs w:val="20"/>
                <w:lang w:val="fr-BE"/>
              </w:rPr>
              <w:t>Faux</w:t>
            </w:r>
          </w:p>
        </w:tc>
      </w:tr>
      <w:tr w:rsidR="006D218B" w:rsidRPr="00410ED1" w14:paraId="0E8F30EE" w14:textId="77777777" w:rsidTr="00F67E89">
        <w:trPr>
          <w:trHeight w:val="567"/>
        </w:trPr>
        <w:tc>
          <w:tcPr>
            <w:tcW w:w="5009" w:type="dxa"/>
            <w:vAlign w:val="center"/>
          </w:tcPr>
          <w:p w14:paraId="4A9606EA" w14:textId="77777777" w:rsidR="006D218B" w:rsidRPr="0025772D" w:rsidRDefault="006D218B" w:rsidP="006D218B">
            <w:pPr>
              <w:pStyle w:val="Lijstalinea"/>
              <w:numPr>
                <w:ilvl w:val="0"/>
                <w:numId w:val="50"/>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Il me semble que je tombe malade plus facilement que d’autres</w:t>
            </w:r>
            <w:r w:rsidRPr="0025772D">
              <w:rPr>
                <w:rFonts w:ascii="Arial" w:hAnsi="Arial" w:cs="Arial"/>
                <w:b/>
                <w:sz w:val="20"/>
                <w:szCs w:val="20"/>
                <w:lang w:val="fr-BE"/>
              </w:rPr>
              <w:t>.</w:t>
            </w:r>
          </w:p>
        </w:tc>
        <w:tc>
          <w:tcPr>
            <w:tcW w:w="1082" w:type="dxa"/>
            <w:vAlign w:val="center"/>
          </w:tcPr>
          <w:p w14:paraId="789410FA" w14:textId="77777777" w:rsidR="006D218B" w:rsidRPr="0025772D" w:rsidRDefault="006D218B" w:rsidP="006D218B">
            <w:pPr>
              <w:pStyle w:val="Lijstalinea"/>
              <w:numPr>
                <w:ilvl w:val="0"/>
                <w:numId w:val="39"/>
              </w:numPr>
              <w:jc w:val="center"/>
              <w:rPr>
                <w:rFonts w:ascii="Arial" w:hAnsi="Arial" w:cs="Arial"/>
                <w:lang w:val="fr-BE"/>
              </w:rPr>
            </w:pPr>
          </w:p>
        </w:tc>
        <w:tc>
          <w:tcPr>
            <w:tcW w:w="850" w:type="dxa"/>
            <w:vAlign w:val="center"/>
          </w:tcPr>
          <w:p w14:paraId="635C3C15"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6479D5CE" w14:textId="77777777" w:rsidR="006D218B" w:rsidRPr="0025772D" w:rsidRDefault="006D218B" w:rsidP="006D218B">
            <w:pPr>
              <w:pStyle w:val="Lijstalinea"/>
              <w:numPr>
                <w:ilvl w:val="0"/>
                <w:numId w:val="39"/>
              </w:numPr>
              <w:jc w:val="center"/>
              <w:rPr>
                <w:rFonts w:ascii="Arial" w:hAnsi="Arial" w:cs="Arial"/>
                <w:lang w:val="fr-BE"/>
              </w:rPr>
            </w:pPr>
          </w:p>
        </w:tc>
        <w:tc>
          <w:tcPr>
            <w:tcW w:w="993" w:type="dxa"/>
            <w:vAlign w:val="center"/>
          </w:tcPr>
          <w:p w14:paraId="310C3A6B"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3D29FB01"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67A8A1E7" w14:textId="77777777" w:rsidTr="00F67E89">
        <w:trPr>
          <w:trHeight w:val="567"/>
        </w:trPr>
        <w:tc>
          <w:tcPr>
            <w:tcW w:w="5009" w:type="dxa"/>
            <w:vAlign w:val="center"/>
          </w:tcPr>
          <w:p w14:paraId="2654CC97" w14:textId="77777777" w:rsidR="006D218B" w:rsidRPr="0025772D" w:rsidRDefault="006D218B" w:rsidP="006D218B">
            <w:pPr>
              <w:pStyle w:val="Lijstalinea"/>
              <w:numPr>
                <w:ilvl w:val="0"/>
                <w:numId w:val="50"/>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Ma santé est aussi bonne que celle des gens que je connais.</w:t>
            </w:r>
          </w:p>
        </w:tc>
        <w:tc>
          <w:tcPr>
            <w:tcW w:w="1082" w:type="dxa"/>
            <w:vAlign w:val="center"/>
          </w:tcPr>
          <w:p w14:paraId="1E398431" w14:textId="77777777" w:rsidR="006D218B" w:rsidRPr="0025772D" w:rsidRDefault="006D218B" w:rsidP="006D218B">
            <w:pPr>
              <w:pStyle w:val="Lijstalinea"/>
              <w:numPr>
                <w:ilvl w:val="0"/>
                <w:numId w:val="39"/>
              </w:numPr>
              <w:jc w:val="center"/>
              <w:rPr>
                <w:rFonts w:ascii="Arial" w:hAnsi="Arial" w:cs="Arial"/>
                <w:lang w:val="fr-BE"/>
              </w:rPr>
            </w:pPr>
          </w:p>
        </w:tc>
        <w:tc>
          <w:tcPr>
            <w:tcW w:w="850" w:type="dxa"/>
            <w:vAlign w:val="center"/>
          </w:tcPr>
          <w:p w14:paraId="1F90FC48"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182B1DA4" w14:textId="77777777" w:rsidR="006D218B" w:rsidRPr="0025772D" w:rsidRDefault="006D218B" w:rsidP="006D218B">
            <w:pPr>
              <w:pStyle w:val="Lijstalinea"/>
              <w:numPr>
                <w:ilvl w:val="0"/>
                <w:numId w:val="39"/>
              </w:numPr>
              <w:jc w:val="center"/>
              <w:rPr>
                <w:rFonts w:ascii="Arial" w:hAnsi="Arial" w:cs="Arial"/>
                <w:lang w:val="fr-BE"/>
              </w:rPr>
            </w:pPr>
          </w:p>
        </w:tc>
        <w:tc>
          <w:tcPr>
            <w:tcW w:w="993" w:type="dxa"/>
            <w:vAlign w:val="center"/>
          </w:tcPr>
          <w:p w14:paraId="491CDAFE"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730A27E0"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04419915" w14:textId="77777777" w:rsidTr="00F67E89">
        <w:trPr>
          <w:trHeight w:val="567"/>
        </w:trPr>
        <w:tc>
          <w:tcPr>
            <w:tcW w:w="5009" w:type="dxa"/>
            <w:vAlign w:val="center"/>
          </w:tcPr>
          <w:p w14:paraId="4B57F98D" w14:textId="77777777" w:rsidR="006D218B" w:rsidRPr="0025772D" w:rsidRDefault="006D218B" w:rsidP="006D218B">
            <w:pPr>
              <w:pStyle w:val="Lijstalinea"/>
              <w:numPr>
                <w:ilvl w:val="0"/>
                <w:numId w:val="50"/>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Je m’attends à ce que mon état de santé s’aggrave</w:t>
            </w:r>
            <w:r w:rsidRPr="0025772D">
              <w:rPr>
                <w:rFonts w:ascii="Arial" w:hAnsi="Arial" w:cs="Arial"/>
                <w:b/>
                <w:sz w:val="20"/>
                <w:szCs w:val="20"/>
                <w:lang w:val="fr-BE"/>
              </w:rPr>
              <w:t>.</w:t>
            </w:r>
          </w:p>
        </w:tc>
        <w:tc>
          <w:tcPr>
            <w:tcW w:w="1082" w:type="dxa"/>
            <w:vAlign w:val="center"/>
          </w:tcPr>
          <w:p w14:paraId="090D7FE0" w14:textId="77777777" w:rsidR="006D218B" w:rsidRPr="0025772D" w:rsidRDefault="006D218B" w:rsidP="006D218B">
            <w:pPr>
              <w:pStyle w:val="Lijstalinea"/>
              <w:numPr>
                <w:ilvl w:val="0"/>
                <w:numId w:val="39"/>
              </w:numPr>
              <w:jc w:val="center"/>
              <w:rPr>
                <w:rFonts w:ascii="Arial" w:hAnsi="Arial" w:cs="Arial"/>
                <w:lang w:val="fr-BE"/>
              </w:rPr>
            </w:pPr>
          </w:p>
        </w:tc>
        <w:tc>
          <w:tcPr>
            <w:tcW w:w="850" w:type="dxa"/>
            <w:vAlign w:val="center"/>
          </w:tcPr>
          <w:p w14:paraId="65EF6C32"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2D16A05E" w14:textId="77777777" w:rsidR="006D218B" w:rsidRPr="0025772D" w:rsidRDefault="006D218B" w:rsidP="006D218B">
            <w:pPr>
              <w:pStyle w:val="Lijstalinea"/>
              <w:numPr>
                <w:ilvl w:val="0"/>
                <w:numId w:val="39"/>
              </w:numPr>
              <w:jc w:val="center"/>
              <w:rPr>
                <w:rFonts w:ascii="Arial" w:hAnsi="Arial" w:cs="Arial"/>
                <w:lang w:val="fr-BE"/>
              </w:rPr>
            </w:pPr>
          </w:p>
        </w:tc>
        <w:tc>
          <w:tcPr>
            <w:tcW w:w="993" w:type="dxa"/>
            <w:vAlign w:val="center"/>
          </w:tcPr>
          <w:p w14:paraId="581306B2"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6CF4BE9E"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2028106B" w14:textId="77777777" w:rsidTr="00F67E89">
        <w:trPr>
          <w:trHeight w:val="567"/>
        </w:trPr>
        <w:tc>
          <w:tcPr>
            <w:tcW w:w="5009" w:type="dxa"/>
            <w:vAlign w:val="center"/>
          </w:tcPr>
          <w:p w14:paraId="639A5A79" w14:textId="77777777" w:rsidR="006D218B" w:rsidRPr="0025772D" w:rsidRDefault="006D218B" w:rsidP="006D218B">
            <w:pPr>
              <w:pStyle w:val="Lijstalinea"/>
              <w:numPr>
                <w:ilvl w:val="0"/>
                <w:numId w:val="50"/>
              </w:numPr>
              <w:autoSpaceDE w:val="0"/>
              <w:autoSpaceDN w:val="0"/>
              <w:adjustRightInd w:val="0"/>
              <w:spacing w:before="100" w:beforeAutospacing="1" w:after="100" w:afterAutospacing="1"/>
              <w:rPr>
                <w:rFonts w:ascii="Arial" w:hAnsi="Arial" w:cs="Arial"/>
                <w:b/>
                <w:sz w:val="20"/>
                <w:szCs w:val="20"/>
                <w:lang w:val="fr-BE"/>
              </w:rPr>
            </w:pPr>
            <w:r w:rsidRPr="0025772D">
              <w:rPr>
                <w:rFonts w:ascii="Arial" w:hAnsi="Arial" w:cs="Arial"/>
                <w:b/>
                <w:iCs/>
                <w:sz w:val="20"/>
                <w:szCs w:val="20"/>
                <w:lang w:val="fr-BE"/>
              </w:rPr>
              <w:t>Mon état de santé est excellent</w:t>
            </w:r>
            <w:r w:rsidRPr="0025772D">
              <w:rPr>
                <w:rFonts w:ascii="Arial" w:hAnsi="Arial" w:cs="Arial"/>
                <w:b/>
                <w:sz w:val="20"/>
                <w:szCs w:val="20"/>
                <w:lang w:val="fr-BE"/>
              </w:rPr>
              <w:t>.</w:t>
            </w:r>
          </w:p>
        </w:tc>
        <w:tc>
          <w:tcPr>
            <w:tcW w:w="1082" w:type="dxa"/>
            <w:vAlign w:val="center"/>
          </w:tcPr>
          <w:p w14:paraId="338DB55D" w14:textId="77777777" w:rsidR="006D218B" w:rsidRPr="0025772D" w:rsidRDefault="006D218B" w:rsidP="006D218B">
            <w:pPr>
              <w:pStyle w:val="Lijstalinea"/>
              <w:numPr>
                <w:ilvl w:val="0"/>
                <w:numId w:val="39"/>
              </w:numPr>
              <w:jc w:val="center"/>
              <w:rPr>
                <w:rFonts w:ascii="Arial" w:hAnsi="Arial" w:cs="Arial"/>
                <w:lang w:val="fr-BE"/>
              </w:rPr>
            </w:pPr>
          </w:p>
        </w:tc>
        <w:tc>
          <w:tcPr>
            <w:tcW w:w="850" w:type="dxa"/>
            <w:vAlign w:val="center"/>
          </w:tcPr>
          <w:p w14:paraId="5E738FB8"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125D6501" w14:textId="77777777" w:rsidR="006D218B" w:rsidRPr="0025772D" w:rsidRDefault="006D218B" w:rsidP="006D218B">
            <w:pPr>
              <w:pStyle w:val="Lijstalinea"/>
              <w:numPr>
                <w:ilvl w:val="0"/>
                <w:numId w:val="39"/>
              </w:numPr>
              <w:jc w:val="center"/>
              <w:rPr>
                <w:rFonts w:ascii="Arial" w:hAnsi="Arial" w:cs="Arial"/>
                <w:lang w:val="fr-BE"/>
              </w:rPr>
            </w:pPr>
          </w:p>
        </w:tc>
        <w:tc>
          <w:tcPr>
            <w:tcW w:w="993" w:type="dxa"/>
            <w:vAlign w:val="center"/>
          </w:tcPr>
          <w:p w14:paraId="23F8A511"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14E13E84" w14:textId="77777777" w:rsidR="006D218B" w:rsidRPr="0025772D" w:rsidRDefault="006D218B" w:rsidP="006D218B">
            <w:pPr>
              <w:pStyle w:val="Lijstalinea"/>
              <w:numPr>
                <w:ilvl w:val="0"/>
                <w:numId w:val="39"/>
              </w:numPr>
              <w:jc w:val="center"/>
              <w:rPr>
                <w:rFonts w:ascii="Arial" w:hAnsi="Arial" w:cs="Arial"/>
                <w:lang w:val="fr-BE"/>
              </w:rPr>
            </w:pPr>
          </w:p>
        </w:tc>
      </w:tr>
    </w:tbl>
    <w:p w14:paraId="3C0A90C5" w14:textId="77777777" w:rsidR="006D218B" w:rsidRPr="00B83340" w:rsidRDefault="006D218B" w:rsidP="006D218B">
      <w:pPr>
        <w:pStyle w:val="Geenafstand"/>
        <w:spacing w:line="360" w:lineRule="auto"/>
        <w:ind w:left="360"/>
        <w:jc w:val="both"/>
        <w:rPr>
          <w:rFonts w:eastAsia="Times New Roman" w:cstheme="minorHAnsi"/>
          <w:b/>
          <w:color w:val="323232"/>
          <w:sz w:val="32"/>
          <w:szCs w:val="32"/>
          <w:lang w:val="fr-BE" w:eastAsia="nl-BE"/>
        </w:rPr>
      </w:pPr>
    </w:p>
    <w:p w14:paraId="7C609C5F" w14:textId="77777777" w:rsidR="006D218B" w:rsidRPr="00B83340" w:rsidRDefault="006D218B" w:rsidP="006D218B">
      <w:pPr>
        <w:pStyle w:val="Geenafstand"/>
        <w:spacing w:line="360" w:lineRule="auto"/>
        <w:jc w:val="both"/>
        <w:rPr>
          <w:rFonts w:cstheme="minorHAnsi"/>
          <w:b/>
          <w:lang w:val="fr-BE"/>
        </w:rPr>
      </w:pPr>
      <w:r w:rsidRPr="00B83340">
        <w:rPr>
          <w:rFonts w:cstheme="minorHAnsi"/>
          <w:b/>
          <w:lang w:val="fr-BE"/>
        </w:rPr>
        <w:t>15.2 Gold score</w:t>
      </w:r>
    </w:p>
    <w:p w14:paraId="215BDB4E" w14:textId="77777777" w:rsidR="006D218B" w:rsidRPr="00080DB7" w:rsidRDefault="006D218B" w:rsidP="006D218B">
      <w:pPr>
        <w:spacing w:after="0"/>
        <w:rPr>
          <w:rFonts w:ascii="Arial" w:hAnsi="Arial" w:cs="Arial"/>
          <w:lang w:val="fr-BE"/>
        </w:rPr>
      </w:pPr>
      <w:r w:rsidRPr="00080DB7">
        <w:rPr>
          <w:rFonts w:ascii="Arial" w:hAnsi="Arial" w:cs="Arial"/>
          <w:lang w:val="fr-BE"/>
        </w:rPr>
        <w:t>Marquez d’un “</w:t>
      </w:r>
      <w:r w:rsidRPr="00080DB7">
        <w:rPr>
          <w:rFonts w:ascii="Arial" w:hAnsi="Arial" w:cs="Arial"/>
          <w:b/>
          <w:lang w:val="fr-BE"/>
        </w:rPr>
        <w:t>X</w:t>
      </w:r>
      <w:r w:rsidRPr="00080DB7">
        <w:rPr>
          <w:rFonts w:ascii="Arial" w:hAnsi="Arial" w:cs="Arial"/>
          <w:lang w:val="fr-BE"/>
        </w:rPr>
        <w:t>” le niveau auquel vous ressentez vos hypoglycémies (1=toujours</w:t>
      </w:r>
      <w:r>
        <w:rPr>
          <w:rFonts w:ascii="Arial" w:hAnsi="Arial" w:cs="Arial"/>
          <w:lang w:val="fr-BE"/>
        </w:rPr>
        <w:t xml:space="preserve"> ressenties </w:t>
      </w:r>
      <w:r>
        <w:rPr>
          <w:rFonts w:ascii="Arial" w:hAnsi="Arial" w:cs="Arial"/>
        </w:rPr>
        <w:sym w:font="Wingdings" w:char="F0F3"/>
      </w:r>
      <w:r>
        <w:rPr>
          <w:rFonts w:ascii="Arial" w:hAnsi="Arial" w:cs="Arial"/>
          <w:lang w:val="fr-BE"/>
        </w:rPr>
        <w:t xml:space="preserve"> 7=jamais ressenties).</w:t>
      </w:r>
    </w:p>
    <w:p w14:paraId="5BF8FD4D" w14:textId="77777777" w:rsidR="006D218B" w:rsidRPr="00080DB7" w:rsidRDefault="006D218B" w:rsidP="006D218B">
      <w:pPr>
        <w:pStyle w:val="Koptekst"/>
        <w:jc w:val="center"/>
        <w:rPr>
          <w:rFonts w:ascii="Arial" w:hAnsi="Arial" w:cs="Arial"/>
          <w:i/>
          <w:lang w:val="fr-BE"/>
        </w:rPr>
      </w:pPr>
      <w:r>
        <w:rPr>
          <w:rFonts w:ascii="Arial" w:hAnsi="Arial" w:cs="Arial"/>
          <w:i/>
          <w:noProof/>
          <w:lang w:val="nl-BE" w:eastAsia="nl-BE"/>
        </w:rPr>
        <w:drawing>
          <wp:anchor distT="0" distB="0" distL="114300" distR="114300" simplePos="0" relativeHeight="251659264" behindDoc="0" locked="0" layoutInCell="1" allowOverlap="1" wp14:anchorId="0C73A9E7" wp14:editId="4C49B6C5">
            <wp:simplePos x="0" y="0"/>
            <wp:positionH relativeFrom="margin">
              <wp:posOffset>682184</wp:posOffset>
            </wp:positionH>
            <wp:positionV relativeFrom="paragraph">
              <wp:posOffset>62865</wp:posOffset>
            </wp:positionV>
            <wp:extent cx="5285690" cy="1207113"/>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2.png"/>
                    <pic:cNvPicPr/>
                  </pic:nvPicPr>
                  <pic:blipFill>
                    <a:blip r:embed="rId15">
                      <a:extLst>
                        <a:ext uri="{28A0092B-C50C-407E-A947-70E740481C1C}">
                          <a14:useLocalDpi xmlns:a14="http://schemas.microsoft.com/office/drawing/2010/main" val="0"/>
                        </a:ext>
                      </a:extLst>
                    </a:blip>
                    <a:stretch>
                      <a:fillRect/>
                    </a:stretch>
                  </pic:blipFill>
                  <pic:spPr>
                    <a:xfrm>
                      <a:off x="0" y="0"/>
                      <a:ext cx="5285690" cy="1207113"/>
                    </a:xfrm>
                    <a:prstGeom prst="rect">
                      <a:avLst/>
                    </a:prstGeom>
                  </pic:spPr>
                </pic:pic>
              </a:graphicData>
            </a:graphic>
            <wp14:sizeRelH relativeFrom="page">
              <wp14:pctWidth>0</wp14:pctWidth>
            </wp14:sizeRelH>
            <wp14:sizeRelV relativeFrom="page">
              <wp14:pctHeight>0</wp14:pctHeight>
            </wp14:sizeRelV>
          </wp:anchor>
        </w:drawing>
      </w:r>
    </w:p>
    <w:p w14:paraId="7A1A5520" w14:textId="77777777" w:rsidR="006D218B" w:rsidRPr="00080DB7" w:rsidRDefault="006D218B" w:rsidP="006D218B">
      <w:pPr>
        <w:pStyle w:val="Koptekst"/>
        <w:jc w:val="center"/>
        <w:rPr>
          <w:rFonts w:ascii="Arial" w:hAnsi="Arial" w:cs="Arial"/>
          <w:i/>
          <w:lang w:val="fr-BE"/>
        </w:rPr>
      </w:pPr>
    </w:p>
    <w:p w14:paraId="5F40AAE1" w14:textId="77777777" w:rsidR="006D218B" w:rsidRPr="00080DB7" w:rsidRDefault="006D218B" w:rsidP="006D218B">
      <w:pPr>
        <w:pStyle w:val="Koptekst"/>
        <w:jc w:val="center"/>
        <w:rPr>
          <w:rFonts w:ascii="Arial" w:hAnsi="Arial" w:cs="Arial"/>
          <w:i/>
          <w:lang w:val="fr-BE"/>
        </w:rPr>
      </w:pPr>
    </w:p>
    <w:p w14:paraId="25212463" w14:textId="77777777" w:rsidR="006D218B" w:rsidRPr="00B83340" w:rsidRDefault="006D218B" w:rsidP="006D218B">
      <w:pPr>
        <w:spacing w:after="0"/>
        <w:rPr>
          <w:rFonts w:ascii="Arial" w:hAnsi="Arial" w:cs="Arial"/>
          <w:b/>
          <w:sz w:val="26"/>
          <w:szCs w:val="26"/>
          <w:lang w:val="fr-BE"/>
        </w:rPr>
      </w:pPr>
    </w:p>
    <w:p w14:paraId="037DB113" w14:textId="77777777" w:rsidR="006D218B" w:rsidRPr="00AD56DA" w:rsidRDefault="006D218B" w:rsidP="006D218B">
      <w:pPr>
        <w:pStyle w:val="Geenafstand"/>
        <w:spacing w:line="360" w:lineRule="auto"/>
        <w:jc w:val="both"/>
        <w:rPr>
          <w:rFonts w:cstheme="minorHAnsi"/>
          <w:b/>
        </w:rPr>
      </w:pPr>
      <w:r w:rsidRPr="0060476C">
        <w:rPr>
          <w:rFonts w:cstheme="minorHAnsi"/>
          <w:b/>
        </w:rPr>
        <w:t>15.3 Clarke hypoglycemia awareness survey</w:t>
      </w:r>
      <w:r w:rsidRPr="00E751F3">
        <w:rPr>
          <w:rFonts w:cstheme="minorHAnsi"/>
          <w:b/>
        </w:rPr>
        <w:t xml:space="preserve">  </w:t>
      </w:r>
    </w:p>
    <w:p w14:paraId="07FEE7D8" w14:textId="77777777" w:rsidR="006D218B" w:rsidRPr="0025772D" w:rsidRDefault="006D218B" w:rsidP="006D218B">
      <w:pPr>
        <w:pStyle w:val="Lijstalinea"/>
        <w:numPr>
          <w:ilvl w:val="0"/>
          <w:numId w:val="51"/>
        </w:numPr>
        <w:jc w:val="both"/>
        <w:rPr>
          <w:rFonts w:ascii="Arial" w:hAnsi="Arial" w:cs="Arial"/>
          <w:b/>
          <w:lang w:val="fr-BE"/>
        </w:rPr>
      </w:pPr>
      <w:r w:rsidRPr="0025772D">
        <w:rPr>
          <w:rFonts w:ascii="Arial" w:hAnsi="Arial" w:cs="Arial"/>
          <w:b/>
          <w:lang w:val="fr-BE"/>
        </w:rPr>
        <w:t>Cochez la réponse qui vous convient le mieux</w:t>
      </w:r>
    </w:p>
    <w:tbl>
      <w:tblPr>
        <w:tblStyle w:val="Tabelraster1"/>
        <w:tblW w:w="84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7331"/>
      </w:tblGrid>
      <w:tr w:rsidR="006D218B" w:rsidRPr="00410ED1" w14:paraId="4B76B9A1" w14:textId="77777777" w:rsidTr="00F67E89">
        <w:tc>
          <w:tcPr>
            <w:tcW w:w="1135" w:type="dxa"/>
            <w:shd w:val="clear" w:color="auto" w:fill="auto"/>
            <w:vAlign w:val="center"/>
          </w:tcPr>
          <w:p w14:paraId="5910F6F3"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7331" w:type="dxa"/>
            <w:shd w:val="clear" w:color="auto" w:fill="auto"/>
            <w:vAlign w:val="center"/>
          </w:tcPr>
          <w:p w14:paraId="7ADEABEE"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Je ressens toujours des symptômes lorsque mon taux de glycémie est trop bas</w:t>
            </w:r>
          </w:p>
        </w:tc>
      </w:tr>
      <w:tr w:rsidR="006D218B" w:rsidRPr="00410ED1" w14:paraId="78A55A6A" w14:textId="77777777" w:rsidTr="00F67E89">
        <w:tc>
          <w:tcPr>
            <w:tcW w:w="1135" w:type="dxa"/>
            <w:shd w:val="clear" w:color="auto" w:fill="auto"/>
            <w:vAlign w:val="center"/>
          </w:tcPr>
          <w:p w14:paraId="24BC2C2F"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7331" w:type="dxa"/>
            <w:shd w:val="clear" w:color="auto" w:fill="auto"/>
            <w:vAlign w:val="center"/>
          </w:tcPr>
          <w:p w14:paraId="61F7C09E"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Parfois je ressens  des symptômes lorsque mon taux de glycémie est trop bas</w:t>
            </w:r>
          </w:p>
        </w:tc>
      </w:tr>
      <w:tr w:rsidR="006D218B" w:rsidRPr="00410ED1" w14:paraId="30AC3B84" w14:textId="77777777" w:rsidTr="00F67E89">
        <w:tc>
          <w:tcPr>
            <w:tcW w:w="1135" w:type="dxa"/>
            <w:shd w:val="clear" w:color="auto" w:fill="auto"/>
            <w:vAlign w:val="center"/>
          </w:tcPr>
          <w:p w14:paraId="7A8A9FB9"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7331" w:type="dxa"/>
            <w:shd w:val="clear" w:color="auto" w:fill="auto"/>
            <w:vAlign w:val="center"/>
          </w:tcPr>
          <w:p w14:paraId="331E68EE"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Je ne ressens plus de symptômes lorsque mon taux de glycémie est trop bas</w:t>
            </w:r>
          </w:p>
        </w:tc>
      </w:tr>
    </w:tbl>
    <w:p w14:paraId="5A74149D" w14:textId="77777777" w:rsidR="006D218B" w:rsidRPr="0025772D" w:rsidRDefault="006D218B" w:rsidP="006D218B">
      <w:pPr>
        <w:pStyle w:val="Lijstalinea"/>
        <w:numPr>
          <w:ilvl w:val="0"/>
          <w:numId w:val="51"/>
        </w:numPr>
        <w:spacing w:before="100" w:beforeAutospacing="1"/>
        <w:jc w:val="both"/>
        <w:rPr>
          <w:rFonts w:ascii="Arial" w:hAnsi="Arial" w:cs="Arial"/>
          <w:b/>
          <w:lang w:val="fr-BE"/>
        </w:rPr>
      </w:pPr>
      <w:r w:rsidRPr="0025772D">
        <w:rPr>
          <w:rFonts w:ascii="Arial" w:hAnsi="Arial" w:cs="Arial"/>
          <w:b/>
          <w:lang w:val="fr-BE"/>
        </w:rPr>
        <w:t>Est-ce qu'auparavant vous ressentiez des symptômes d’hypoglycémie que vous ne percevez plus maintenant?</w:t>
      </w:r>
    </w:p>
    <w:tbl>
      <w:tblPr>
        <w:tblStyle w:val="Tabelraster1"/>
        <w:tblpPr w:leftFromText="141" w:rightFromText="141" w:vertAnchor="text" w:horzAnchor="margin" w:tblpY="24"/>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87"/>
      </w:tblGrid>
      <w:tr w:rsidR="006D218B" w:rsidRPr="0025772D" w14:paraId="4B1521E8" w14:textId="77777777" w:rsidTr="00F67E89">
        <w:tc>
          <w:tcPr>
            <w:tcW w:w="1135" w:type="dxa"/>
            <w:shd w:val="clear" w:color="auto" w:fill="auto"/>
            <w:vAlign w:val="center"/>
          </w:tcPr>
          <w:p w14:paraId="3247A6D3"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987" w:type="dxa"/>
            <w:shd w:val="clear" w:color="auto" w:fill="auto"/>
            <w:vAlign w:val="center"/>
          </w:tcPr>
          <w:p w14:paraId="01D7B3B0"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 xml:space="preserve">Oui </w:t>
            </w:r>
          </w:p>
        </w:tc>
      </w:tr>
      <w:tr w:rsidR="006D218B" w:rsidRPr="0025772D" w14:paraId="54D95C3E" w14:textId="77777777" w:rsidTr="00F67E89">
        <w:tc>
          <w:tcPr>
            <w:tcW w:w="1135" w:type="dxa"/>
            <w:shd w:val="clear" w:color="auto" w:fill="auto"/>
            <w:vAlign w:val="center"/>
          </w:tcPr>
          <w:p w14:paraId="04C29941"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987" w:type="dxa"/>
            <w:shd w:val="clear" w:color="auto" w:fill="auto"/>
            <w:vAlign w:val="center"/>
          </w:tcPr>
          <w:p w14:paraId="387E002C"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 xml:space="preserve">Non </w:t>
            </w:r>
          </w:p>
        </w:tc>
      </w:tr>
    </w:tbl>
    <w:p w14:paraId="31B4A292" w14:textId="77777777" w:rsidR="006D218B" w:rsidRPr="0025772D" w:rsidRDefault="006D218B" w:rsidP="006D218B">
      <w:pPr>
        <w:rPr>
          <w:rFonts w:ascii="Arial" w:hAnsi="Arial" w:cs="Arial"/>
          <w:lang w:val="fr-BE"/>
        </w:rPr>
      </w:pPr>
    </w:p>
    <w:p w14:paraId="79CD9207" w14:textId="77777777" w:rsidR="006D218B" w:rsidRPr="0025772D" w:rsidRDefault="006D218B" w:rsidP="006D218B">
      <w:pPr>
        <w:spacing w:after="0"/>
        <w:rPr>
          <w:rFonts w:ascii="Arial" w:hAnsi="Arial" w:cs="Arial"/>
          <w:sz w:val="16"/>
          <w:szCs w:val="16"/>
          <w:lang w:val="fr-BE"/>
        </w:rPr>
      </w:pPr>
    </w:p>
    <w:p w14:paraId="5E681253" w14:textId="77777777" w:rsidR="006D218B" w:rsidRPr="0025772D" w:rsidRDefault="006D218B" w:rsidP="006D218B">
      <w:pPr>
        <w:pStyle w:val="Lijstalinea"/>
        <w:numPr>
          <w:ilvl w:val="0"/>
          <w:numId w:val="51"/>
        </w:numPr>
        <w:jc w:val="both"/>
        <w:rPr>
          <w:rFonts w:ascii="Arial" w:hAnsi="Arial" w:cs="Arial"/>
          <w:b/>
          <w:lang w:val="fr-BE"/>
        </w:rPr>
      </w:pPr>
      <w:r w:rsidRPr="0025772D">
        <w:rPr>
          <w:rFonts w:ascii="Arial" w:hAnsi="Arial" w:cs="Arial"/>
          <w:b/>
          <w:lang w:val="fr-BE"/>
        </w:rPr>
        <w:t>Au cours des 6 derniers mois, combien d'hypoglycémies modérées avez-vous vécues, qui se sont présentées par une ou plusieurs plaintes suivantes: confusion, désorientation, trouble ou perte de mémoire, fatigue?</w:t>
      </w:r>
    </w:p>
    <w:tbl>
      <w:tblPr>
        <w:tblStyle w:val="Tabelraster1"/>
        <w:tblW w:w="443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3298"/>
      </w:tblGrid>
      <w:tr w:rsidR="006D218B" w:rsidRPr="0025772D" w14:paraId="70D1695D" w14:textId="77777777" w:rsidTr="00F67E89">
        <w:tc>
          <w:tcPr>
            <w:tcW w:w="1135" w:type="dxa"/>
            <w:shd w:val="clear" w:color="auto" w:fill="auto"/>
            <w:vAlign w:val="center"/>
          </w:tcPr>
          <w:p w14:paraId="5993D6B0"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3298" w:type="dxa"/>
            <w:shd w:val="clear" w:color="auto" w:fill="auto"/>
            <w:vAlign w:val="center"/>
          </w:tcPr>
          <w:p w14:paraId="17A0044B"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Jamais</w:t>
            </w:r>
          </w:p>
        </w:tc>
      </w:tr>
      <w:tr w:rsidR="006D218B" w:rsidRPr="0025772D" w14:paraId="1DEB27CA" w14:textId="77777777" w:rsidTr="00F67E89">
        <w:tc>
          <w:tcPr>
            <w:tcW w:w="1135" w:type="dxa"/>
            <w:shd w:val="clear" w:color="auto" w:fill="auto"/>
            <w:vAlign w:val="center"/>
          </w:tcPr>
          <w:p w14:paraId="2CC416DD"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3298" w:type="dxa"/>
            <w:shd w:val="clear" w:color="auto" w:fill="auto"/>
            <w:vAlign w:val="center"/>
          </w:tcPr>
          <w:p w14:paraId="79ADDC58"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 xml:space="preserve">1 ou 2 fois en 6 mois    </w:t>
            </w:r>
          </w:p>
        </w:tc>
      </w:tr>
      <w:tr w:rsidR="006D218B" w:rsidRPr="0025772D" w14:paraId="3DCC8BAC" w14:textId="77777777" w:rsidTr="00F67E89">
        <w:tc>
          <w:tcPr>
            <w:tcW w:w="1135" w:type="dxa"/>
            <w:shd w:val="clear" w:color="auto" w:fill="auto"/>
            <w:vAlign w:val="center"/>
          </w:tcPr>
          <w:p w14:paraId="616221C2"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3298" w:type="dxa"/>
            <w:shd w:val="clear" w:color="auto" w:fill="auto"/>
            <w:vAlign w:val="center"/>
          </w:tcPr>
          <w:p w14:paraId="0CB60438"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1 fois en 2 mois</w:t>
            </w:r>
          </w:p>
        </w:tc>
      </w:tr>
      <w:tr w:rsidR="006D218B" w:rsidRPr="0025772D" w14:paraId="67E5665E" w14:textId="77777777" w:rsidTr="00F67E89">
        <w:tc>
          <w:tcPr>
            <w:tcW w:w="1135" w:type="dxa"/>
            <w:shd w:val="clear" w:color="auto" w:fill="auto"/>
            <w:vAlign w:val="center"/>
          </w:tcPr>
          <w:p w14:paraId="6B170938"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3298" w:type="dxa"/>
            <w:shd w:val="clear" w:color="auto" w:fill="auto"/>
            <w:vAlign w:val="center"/>
          </w:tcPr>
          <w:p w14:paraId="6DC98AF9"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1 fois par mois</w:t>
            </w:r>
          </w:p>
        </w:tc>
      </w:tr>
      <w:tr w:rsidR="006D218B" w:rsidRPr="00410ED1" w14:paraId="5DEA8989" w14:textId="77777777" w:rsidTr="00F67E89">
        <w:tc>
          <w:tcPr>
            <w:tcW w:w="1135" w:type="dxa"/>
            <w:shd w:val="clear" w:color="auto" w:fill="auto"/>
            <w:vAlign w:val="center"/>
          </w:tcPr>
          <w:p w14:paraId="66952459"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3298" w:type="dxa"/>
            <w:shd w:val="clear" w:color="auto" w:fill="auto"/>
            <w:vAlign w:val="center"/>
          </w:tcPr>
          <w:p w14:paraId="02A0625F"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Plus d'une fois par mois</w:t>
            </w:r>
          </w:p>
        </w:tc>
      </w:tr>
    </w:tbl>
    <w:p w14:paraId="09AB415D" w14:textId="77777777" w:rsidR="006D218B" w:rsidRPr="0025772D" w:rsidRDefault="006D218B" w:rsidP="006D218B">
      <w:pPr>
        <w:pStyle w:val="Lijstalinea"/>
        <w:numPr>
          <w:ilvl w:val="0"/>
          <w:numId w:val="51"/>
        </w:numPr>
        <w:spacing w:before="100" w:beforeAutospacing="1"/>
        <w:jc w:val="both"/>
        <w:rPr>
          <w:rFonts w:ascii="Arial" w:hAnsi="Arial" w:cs="Arial"/>
          <w:b/>
          <w:lang w:val="fr-BE"/>
        </w:rPr>
      </w:pPr>
      <w:r w:rsidRPr="0025772D">
        <w:rPr>
          <w:rFonts w:ascii="Arial" w:hAnsi="Arial" w:cs="Arial"/>
          <w:b/>
          <w:lang w:val="fr-BE"/>
        </w:rPr>
        <w:t>Au cours de la dernière année, combien de fois avez-vous eu des hypoglycémies sévères? (=avec perte de conscience/convulsions et/ou ayant nécessité l'intervention d'un tiers pour vous administrer du glucose ou de vous injecter un "Glucagen Hypokit")</w:t>
      </w:r>
    </w:p>
    <w:tbl>
      <w:tblPr>
        <w:tblStyle w:val="Tabelraster1"/>
        <w:tblW w:w="54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333"/>
        <w:gridCol w:w="1128"/>
        <w:gridCol w:w="1854"/>
      </w:tblGrid>
      <w:tr w:rsidR="006D218B" w:rsidRPr="0025772D" w14:paraId="44AED74F" w14:textId="77777777" w:rsidTr="00F67E89">
        <w:tc>
          <w:tcPr>
            <w:tcW w:w="1135" w:type="dxa"/>
            <w:shd w:val="clear" w:color="auto" w:fill="auto"/>
            <w:vAlign w:val="center"/>
          </w:tcPr>
          <w:p w14:paraId="09F7492E"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333" w:type="dxa"/>
            <w:shd w:val="clear" w:color="auto" w:fill="auto"/>
            <w:vAlign w:val="center"/>
          </w:tcPr>
          <w:p w14:paraId="6EBF2C9F"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Jamais</w:t>
            </w:r>
          </w:p>
        </w:tc>
        <w:tc>
          <w:tcPr>
            <w:tcW w:w="1128" w:type="dxa"/>
            <w:vAlign w:val="center"/>
          </w:tcPr>
          <w:p w14:paraId="371FB178"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854" w:type="dxa"/>
            <w:vAlign w:val="center"/>
          </w:tcPr>
          <w:p w14:paraId="55E81D09"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7 fois</w:t>
            </w:r>
          </w:p>
        </w:tc>
      </w:tr>
      <w:tr w:rsidR="006D218B" w:rsidRPr="0025772D" w14:paraId="68BFA63F" w14:textId="77777777" w:rsidTr="00F67E89">
        <w:tc>
          <w:tcPr>
            <w:tcW w:w="1135" w:type="dxa"/>
            <w:shd w:val="clear" w:color="auto" w:fill="auto"/>
            <w:vAlign w:val="center"/>
          </w:tcPr>
          <w:p w14:paraId="0286C0E7"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333" w:type="dxa"/>
            <w:shd w:val="clear" w:color="auto" w:fill="auto"/>
            <w:vAlign w:val="center"/>
          </w:tcPr>
          <w:p w14:paraId="06A3112C"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1 fois</w:t>
            </w:r>
          </w:p>
        </w:tc>
        <w:tc>
          <w:tcPr>
            <w:tcW w:w="1128" w:type="dxa"/>
            <w:vAlign w:val="center"/>
          </w:tcPr>
          <w:p w14:paraId="38D681C1"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854" w:type="dxa"/>
            <w:vAlign w:val="center"/>
          </w:tcPr>
          <w:p w14:paraId="183C9F80"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8 fois</w:t>
            </w:r>
          </w:p>
        </w:tc>
      </w:tr>
      <w:tr w:rsidR="006D218B" w:rsidRPr="0025772D" w14:paraId="7EA5B9DB" w14:textId="77777777" w:rsidTr="00F67E89">
        <w:tc>
          <w:tcPr>
            <w:tcW w:w="1135" w:type="dxa"/>
            <w:shd w:val="clear" w:color="auto" w:fill="auto"/>
            <w:vAlign w:val="center"/>
          </w:tcPr>
          <w:p w14:paraId="1B59BA4C"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333" w:type="dxa"/>
            <w:shd w:val="clear" w:color="auto" w:fill="auto"/>
            <w:vAlign w:val="center"/>
          </w:tcPr>
          <w:p w14:paraId="5C4CAF4E"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2 fois</w:t>
            </w:r>
          </w:p>
        </w:tc>
        <w:tc>
          <w:tcPr>
            <w:tcW w:w="1128" w:type="dxa"/>
            <w:vAlign w:val="center"/>
          </w:tcPr>
          <w:p w14:paraId="04EE17EF"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854" w:type="dxa"/>
            <w:vAlign w:val="center"/>
          </w:tcPr>
          <w:p w14:paraId="3D18E213"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9 fois</w:t>
            </w:r>
          </w:p>
        </w:tc>
      </w:tr>
      <w:tr w:rsidR="006D218B" w:rsidRPr="0025772D" w14:paraId="0848CCE4" w14:textId="77777777" w:rsidTr="00F67E89">
        <w:tc>
          <w:tcPr>
            <w:tcW w:w="1135" w:type="dxa"/>
            <w:shd w:val="clear" w:color="auto" w:fill="auto"/>
            <w:vAlign w:val="center"/>
          </w:tcPr>
          <w:p w14:paraId="36D80749"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333" w:type="dxa"/>
            <w:shd w:val="clear" w:color="auto" w:fill="auto"/>
            <w:vAlign w:val="center"/>
          </w:tcPr>
          <w:p w14:paraId="189C57C2"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3 fois</w:t>
            </w:r>
          </w:p>
        </w:tc>
        <w:tc>
          <w:tcPr>
            <w:tcW w:w="1128" w:type="dxa"/>
            <w:vAlign w:val="center"/>
          </w:tcPr>
          <w:p w14:paraId="40DF77F5"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854" w:type="dxa"/>
            <w:vAlign w:val="center"/>
          </w:tcPr>
          <w:p w14:paraId="5809BA9C"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10 fois</w:t>
            </w:r>
          </w:p>
        </w:tc>
      </w:tr>
      <w:tr w:rsidR="006D218B" w:rsidRPr="0025772D" w14:paraId="0987A099" w14:textId="77777777" w:rsidTr="00F67E89">
        <w:tc>
          <w:tcPr>
            <w:tcW w:w="1135" w:type="dxa"/>
            <w:shd w:val="clear" w:color="auto" w:fill="auto"/>
            <w:vAlign w:val="center"/>
          </w:tcPr>
          <w:p w14:paraId="6BE8EE9D"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333" w:type="dxa"/>
            <w:shd w:val="clear" w:color="auto" w:fill="auto"/>
            <w:vAlign w:val="center"/>
          </w:tcPr>
          <w:p w14:paraId="6216E82E"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4 ou 5 fois</w:t>
            </w:r>
          </w:p>
        </w:tc>
        <w:tc>
          <w:tcPr>
            <w:tcW w:w="1128" w:type="dxa"/>
            <w:vAlign w:val="center"/>
          </w:tcPr>
          <w:p w14:paraId="23D62353"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854" w:type="dxa"/>
            <w:vAlign w:val="center"/>
          </w:tcPr>
          <w:p w14:paraId="6915EF3B"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11 fois</w:t>
            </w:r>
          </w:p>
        </w:tc>
      </w:tr>
      <w:tr w:rsidR="006D218B" w:rsidRPr="0025772D" w14:paraId="49879C72" w14:textId="77777777" w:rsidTr="00F67E89">
        <w:tc>
          <w:tcPr>
            <w:tcW w:w="1135" w:type="dxa"/>
            <w:shd w:val="clear" w:color="auto" w:fill="auto"/>
            <w:vAlign w:val="center"/>
          </w:tcPr>
          <w:p w14:paraId="3328D238"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333" w:type="dxa"/>
            <w:shd w:val="clear" w:color="auto" w:fill="auto"/>
            <w:vAlign w:val="center"/>
          </w:tcPr>
          <w:p w14:paraId="40157081"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6 fois</w:t>
            </w:r>
          </w:p>
        </w:tc>
        <w:tc>
          <w:tcPr>
            <w:tcW w:w="1128" w:type="dxa"/>
            <w:vAlign w:val="center"/>
          </w:tcPr>
          <w:p w14:paraId="1189ED9E"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854" w:type="dxa"/>
            <w:vAlign w:val="center"/>
          </w:tcPr>
          <w:p w14:paraId="736D7753"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12 fois ou plus</w:t>
            </w:r>
          </w:p>
        </w:tc>
      </w:tr>
    </w:tbl>
    <w:p w14:paraId="72898D77" w14:textId="77777777" w:rsidR="006D218B" w:rsidRPr="0097113F" w:rsidRDefault="006D218B" w:rsidP="006D218B">
      <w:pPr>
        <w:pStyle w:val="Lijstalinea"/>
        <w:numPr>
          <w:ilvl w:val="0"/>
          <w:numId w:val="51"/>
        </w:numPr>
        <w:spacing w:before="100" w:beforeAutospacing="1"/>
        <w:jc w:val="both"/>
        <w:rPr>
          <w:rFonts w:ascii="Arial" w:hAnsi="Arial" w:cs="Arial"/>
          <w:b/>
          <w:lang w:val="fr-BE"/>
        </w:rPr>
      </w:pPr>
      <w:r w:rsidRPr="0025772D">
        <w:rPr>
          <w:rFonts w:ascii="Arial" w:hAnsi="Arial" w:cs="Arial"/>
          <w:b/>
          <w:lang w:val="fr-BE"/>
        </w:rPr>
        <w:t xml:space="preserve">Au cours du dernier mois, combien de fois avez-vous mesuré une glycémie &lt;70 mg/dl </w:t>
      </w:r>
      <w:r w:rsidRPr="0025772D">
        <w:rPr>
          <w:rFonts w:ascii="Arial" w:hAnsi="Arial" w:cs="Arial"/>
          <w:b/>
          <w:u w:val="single"/>
          <w:lang w:val="fr-BE"/>
        </w:rPr>
        <w:t xml:space="preserve">avec </w:t>
      </w:r>
      <w:r w:rsidRPr="0025772D">
        <w:rPr>
          <w:rFonts w:ascii="Arial" w:hAnsi="Arial" w:cs="Arial"/>
          <w:b/>
          <w:lang w:val="fr-BE"/>
        </w:rPr>
        <w:t>symptômes d'hypoglycémie?</w:t>
      </w:r>
      <w:r>
        <w:rPr>
          <w:rFonts w:ascii="Arial" w:hAnsi="Arial" w:cs="Arial"/>
          <w:b/>
          <w:lang w:val="fr-BE"/>
        </w:rPr>
        <w:t xml:space="preserve"> </w:t>
      </w:r>
      <w:r w:rsidRPr="0097113F">
        <w:rPr>
          <w:rFonts w:ascii="Arial" w:hAnsi="Arial" w:cs="Arial"/>
          <w:i/>
          <w:sz w:val="18"/>
          <w:szCs w:val="18"/>
          <w:lang w:val="fr-BE"/>
        </w:rPr>
        <w:t>La réponse à la question 5 ne peut pas être la même que la réponse à la question 6.</w:t>
      </w:r>
    </w:p>
    <w:tbl>
      <w:tblPr>
        <w:tblStyle w:val="Tabelraster1"/>
        <w:tblW w:w="59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525"/>
        <w:gridCol w:w="1031"/>
        <w:gridCol w:w="2307"/>
      </w:tblGrid>
      <w:tr w:rsidR="006D218B" w:rsidRPr="0025772D" w14:paraId="790AF5CC" w14:textId="77777777" w:rsidTr="00F67E89">
        <w:tc>
          <w:tcPr>
            <w:tcW w:w="1135" w:type="dxa"/>
            <w:shd w:val="clear" w:color="auto" w:fill="auto"/>
            <w:vAlign w:val="center"/>
          </w:tcPr>
          <w:p w14:paraId="2204F615"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525" w:type="dxa"/>
            <w:shd w:val="clear" w:color="auto" w:fill="auto"/>
            <w:vAlign w:val="center"/>
          </w:tcPr>
          <w:p w14:paraId="3361542E"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Jamais</w:t>
            </w:r>
          </w:p>
        </w:tc>
        <w:tc>
          <w:tcPr>
            <w:tcW w:w="1031" w:type="dxa"/>
            <w:vAlign w:val="center"/>
          </w:tcPr>
          <w:p w14:paraId="37E7264E"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2307" w:type="dxa"/>
            <w:vAlign w:val="center"/>
          </w:tcPr>
          <w:p w14:paraId="39B53DA7"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2-3 fois/semaine</w:t>
            </w:r>
          </w:p>
        </w:tc>
      </w:tr>
      <w:tr w:rsidR="006D218B" w:rsidRPr="0025772D" w14:paraId="2228CE2B" w14:textId="77777777" w:rsidTr="00F67E89">
        <w:tc>
          <w:tcPr>
            <w:tcW w:w="1135" w:type="dxa"/>
            <w:shd w:val="clear" w:color="auto" w:fill="auto"/>
            <w:vAlign w:val="center"/>
          </w:tcPr>
          <w:p w14:paraId="348493EA"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525" w:type="dxa"/>
            <w:shd w:val="clear" w:color="auto" w:fill="auto"/>
            <w:vAlign w:val="center"/>
          </w:tcPr>
          <w:p w14:paraId="5D2B34C6"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1-3 fois</w:t>
            </w:r>
          </w:p>
        </w:tc>
        <w:tc>
          <w:tcPr>
            <w:tcW w:w="1031" w:type="dxa"/>
            <w:vAlign w:val="center"/>
          </w:tcPr>
          <w:p w14:paraId="5D9475AE"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2307" w:type="dxa"/>
            <w:vAlign w:val="center"/>
          </w:tcPr>
          <w:p w14:paraId="237387AD"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4-5 fois/semaine</w:t>
            </w:r>
          </w:p>
        </w:tc>
      </w:tr>
      <w:tr w:rsidR="006D218B" w:rsidRPr="0025772D" w14:paraId="61FFEC35" w14:textId="77777777" w:rsidTr="00F67E89">
        <w:tc>
          <w:tcPr>
            <w:tcW w:w="1135" w:type="dxa"/>
            <w:shd w:val="clear" w:color="auto" w:fill="auto"/>
            <w:vAlign w:val="center"/>
          </w:tcPr>
          <w:p w14:paraId="127A04B1"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525" w:type="dxa"/>
            <w:shd w:val="clear" w:color="auto" w:fill="auto"/>
            <w:vAlign w:val="center"/>
          </w:tcPr>
          <w:p w14:paraId="6E12AF33"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1 fois/semaine</w:t>
            </w:r>
          </w:p>
        </w:tc>
        <w:tc>
          <w:tcPr>
            <w:tcW w:w="1031" w:type="dxa"/>
            <w:vAlign w:val="center"/>
          </w:tcPr>
          <w:p w14:paraId="5DD81A82"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2307" w:type="dxa"/>
            <w:vAlign w:val="center"/>
          </w:tcPr>
          <w:p w14:paraId="467DC51E"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Presque tous les jours</w:t>
            </w:r>
          </w:p>
        </w:tc>
      </w:tr>
    </w:tbl>
    <w:p w14:paraId="3215A511" w14:textId="77777777" w:rsidR="006D218B" w:rsidRPr="0097113F" w:rsidRDefault="006D218B" w:rsidP="006D218B">
      <w:pPr>
        <w:pStyle w:val="Lijstalinea"/>
        <w:numPr>
          <w:ilvl w:val="0"/>
          <w:numId w:val="51"/>
        </w:numPr>
        <w:spacing w:before="100" w:beforeAutospacing="1"/>
        <w:jc w:val="both"/>
        <w:rPr>
          <w:rFonts w:ascii="Arial" w:hAnsi="Arial" w:cs="Arial"/>
          <w:b/>
          <w:lang w:val="fr-BE"/>
        </w:rPr>
      </w:pPr>
      <w:r w:rsidRPr="0025772D">
        <w:rPr>
          <w:rFonts w:ascii="Arial" w:hAnsi="Arial" w:cs="Arial"/>
          <w:b/>
          <w:lang w:val="fr-BE"/>
        </w:rPr>
        <w:t xml:space="preserve">Au cours du dernier mois, combien de fois avez-vous mesuré une glycémie &lt;70 mg/dl </w:t>
      </w:r>
      <w:r w:rsidRPr="0025772D">
        <w:rPr>
          <w:rFonts w:ascii="Arial" w:hAnsi="Arial" w:cs="Arial"/>
          <w:b/>
          <w:u w:val="single"/>
          <w:lang w:val="fr-BE"/>
        </w:rPr>
        <w:t>sans</w:t>
      </w:r>
      <w:r w:rsidRPr="0025772D">
        <w:rPr>
          <w:rFonts w:ascii="Arial" w:hAnsi="Arial" w:cs="Arial"/>
          <w:b/>
          <w:lang w:val="fr-BE"/>
        </w:rPr>
        <w:t xml:space="preserve"> symptômes d'hypoglycémie?</w:t>
      </w:r>
      <w:r>
        <w:rPr>
          <w:rFonts w:ascii="Arial" w:hAnsi="Arial" w:cs="Arial"/>
          <w:b/>
          <w:lang w:val="fr-BE"/>
        </w:rPr>
        <w:t xml:space="preserve"> </w:t>
      </w:r>
      <w:r w:rsidRPr="0097113F">
        <w:rPr>
          <w:rFonts w:ascii="Arial" w:hAnsi="Arial" w:cs="Arial"/>
          <w:i/>
          <w:sz w:val="18"/>
          <w:szCs w:val="18"/>
          <w:lang w:val="fr-BE"/>
        </w:rPr>
        <w:t>La réponse à la question 6 ne peut pas être la même que la réponse à la question 5.</w:t>
      </w:r>
    </w:p>
    <w:tbl>
      <w:tblPr>
        <w:tblStyle w:val="Tabelraster1"/>
        <w:tblW w:w="59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525"/>
        <w:gridCol w:w="1031"/>
        <w:gridCol w:w="2307"/>
      </w:tblGrid>
      <w:tr w:rsidR="006D218B" w:rsidRPr="0025772D" w14:paraId="149830CD" w14:textId="77777777" w:rsidTr="00F67E89">
        <w:tc>
          <w:tcPr>
            <w:tcW w:w="1135" w:type="dxa"/>
            <w:shd w:val="clear" w:color="auto" w:fill="auto"/>
            <w:vAlign w:val="center"/>
          </w:tcPr>
          <w:p w14:paraId="036A41AA"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525" w:type="dxa"/>
            <w:shd w:val="clear" w:color="auto" w:fill="auto"/>
            <w:vAlign w:val="center"/>
          </w:tcPr>
          <w:p w14:paraId="1E65CAFC"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Jamais</w:t>
            </w:r>
          </w:p>
        </w:tc>
        <w:tc>
          <w:tcPr>
            <w:tcW w:w="1031" w:type="dxa"/>
            <w:vAlign w:val="center"/>
          </w:tcPr>
          <w:p w14:paraId="4228F02D"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2307" w:type="dxa"/>
            <w:vAlign w:val="center"/>
          </w:tcPr>
          <w:p w14:paraId="3792C4E4"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2-3 fois/semaine</w:t>
            </w:r>
          </w:p>
        </w:tc>
      </w:tr>
      <w:tr w:rsidR="006D218B" w:rsidRPr="0025772D" w14:paraId="752E8E22" w14:textId="77777777" w:rsidTr="00F67E89">
        <w:tc>
          <w:tcPr>
            <w:tcW w:w="1135" w:type="dxa"/>
            <w:shd w:val="clear" w:color="auto" w:fill="auto"/>
            <w:vAlign w:val="center"/>
          </w:tcPr>
          <w:p w14:paraId="2D94F760"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525" w:type="dxa"/>
            <w:shd w:val="clear" w:color="auto" w:fill="auto"/>
            <w:vAlign w:val="center"/>
          </w:tcPr>
          <w:p w14:paraId="46E2DB9E"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1-3 fois</w:t>
            </w:r>
          </w:p>
        </w:tc>
        <w:tc>
          <w:tcPr>
            <w:tcW w:w="1031" w:type="dxa"/>
            <w:vAlign w:val="center"/>
          </w:tcPr>
          <w:p w14:paraId="081009A7"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2307" w:type="dxa"/>
            <w:vAlign w:val="center"/>
          </w:tcPr>
          <w:p w14:paraId="6A4F098E"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4-5 fois/semaine</w:t>
            </w:r>
          </w:p>
        </w:tc>
      </w:tr>
      <w:tr w:rsidR="006D218B" w:rsidRPr="0025772D" w14:paraId="1B5B1813" w14:textId="77777777" w:rsidTr="00F67E89">
        <w:tc>
          <w:tcPr>
            <w:tcW w:w="1135" w:type="dxa"/>
            <w:shd w:val="clear" w:color="auto" w:fill="auto"/>
            <w:vAlign w:val="center"/>
          </w:tcPr>
          <w:p w14:paraId="160FB0BB"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525" w:type="dxa"/>
            <w:shd w:val="clear" w:color="auto" w:fill="auto"/>
            <w:vAlign w:val="center"/>
          </w:tcPr>
          <w:p w14:paraId="72FBAB81"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1 fois/semaine</w:t>
            </w:r>
          </w:p>
        </w:tc>
        <w:tc>
          <w:tcPr>
            <w:tcW w:w="1031" w:type="dxa"/>
            <w:vAlign w:val="center"/>
          </w:tcPr>
          <w:p w14:paraId="3BEF6F32"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2307" w:type="dxa"/>
            <w:vAlign w:val="center"/>
          </w:tcPr>
          <w:p w14:paraId="6B89AA67"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Presque tous les jours</w:t>
            </w:r>
          </w:p>
        </w:tc>
      </w:tr>
    </w:tbl>
    <w:p w14:paraId="10B73EB0" w14:textId="77777777" w:rsidR="006D218B" w:rsidRPr="0025772D" w:rsidRDefault="006D218B" w:rsidP="006D218B">
      <w:pPr>
        <w:spacing w:after="0"/>
        <w:rPr>
          <w:rFonts w:ascii="Arial" w:hAnsi="Arial" w:cs="Arial"/>
          <w:sz w:val="20"/>
          <w:szCs w:val="20"/>
          <w:lang w:val="fr-BE"/>
        </w:rPr>
      </w:pPr>
    </w:p>
    <w:tbl>
      <w:tblPr>
        <w:tblStyle w:val="Tabelraster1"/>
        <w:tblpPr w:leftFromText="141" w:rightFromText="141" w:vertAnchor="text" w:horzAnchor="margin" w:tblpY="301"/>
        <w:tblW w:w="3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2818"/>
      </w:tblGrid>
      <w:tr w:rsidR="006D218B" w:rsidRPr="00410ED1" w14:paraId="44788A16" w14:textId="77777777" w:rsidTr="00F67E89">
        <w:tc>
          <w:tcPr>
            <w:tcW w:w="1135" w:type="dxa"/>
            <w:shd w:val="clear" w:color="auto" w:fill="auto"/>
            <w:vAlign w:val="center"/>
          </w:tcPr>
          <w:p w14:paraId="60EC98BD"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2818" w:type="dxa"/>
            <w:shd w:val="clear" w:color="auto" w:fill="auto"/>
            <w:vAlign w:val="center"/>
          </w:tcPr>
          <w:p w14:paraId="6FAC6A57"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Entre 60-69 mg/dL (ou plus)</w:t>
            </w:r>
          </w:p>
        </w:tc>
      </w:tr>
      <w:tr w:rsidR="006D218B" w:rsidRPr="0025772D" w14:paraId="7D8379FA" w14:textId="77777777" w:rsidTr="00F67E89">
        <w:tc>
          <w:tcPr>
            <w:tcW w:w="1135" w:type="dxa"/>
            <w:shd w:val="clear" w:color="auto" w:fill="auto"/>
            <w:vAlign w:val="center"/>
          </w:tcPr>
          <w:p w14:paraId="5F5638D8"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2818" w:type="dxa"/>
            <w:shd w:val="clear" w:color="auto" w:fill="auto"/>
            <w:vAlign w:val="center"/>
          </w:tcPr>
          <w:p w14:paraId="09CFA1EB"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Entre 50-59 mg/dL</w:t>
            </w:r>
          </w:p>
        </w:tc>
      </w:tr>
      <w:tr w:rsidR="006D218B" w:rsidRPr="0025772D" w14:paraId="54DE9BE8" w14:textId="77777777" w:rsidTr="00F67E89">
        <w:tc>
          <w:tcPr>
            <w:tcW w:w="1135" w:type="dxa"/>
            <w:shd w:val="clear" w:color="auto" w:fill="auto"/>
            <w:vAlign w:val="center"/>
          </w:tcPr>
          <w:p w14:paraId="37EB6235"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2818" w:type="dxa"/>
            <w:shd w:val="clear" w:color="auto" w:fill="auto"/>
            <w:vAlign w:val="center"/>
          </w:tcPr>
          <w:p w14:paraId="5C2364CB"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Entre 40-49 mg/dL</w:t>
            </w:r>
          </w:p>
        </w:tc>
      </w:tr>
      <w:tr w:rsidR="006D218B" w:rsidRPr="00410ED1" w14:paraId="6B6321D0" w14:textId="77777777" w:rsidTr="00F67E89">
        <w:tc>
          <w:tcPr>
            <w:tcW w:w="1135" w:type="dxa"/>
            <w:shd w:val="clear" w:color="auto" w:fill="auto"/>
            <w:vAlign w:val="center"/>
          </w:tcPr>
          <w:p w14:paraId="7B0FFD27"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2818" w:type="dxa"/>
            <w:shd w:val="clear" w:color="auto" w:fill="auto"/>
            <w:vAlign w:val="center"/>
          </w:tcPr>
          <w:p w14:paraId="2F6FB442"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A moins de 40 mg/dL</w:t>
            </w:r>
          </w:p>
        </w:tc>
      </w:tr>
    </w:tbl>
    <w:p w14:paraId="55152099" w14:textId="77777777" w:rsidR="006D218B" w:rsidRPr="0025772D" w:rsidRDefault="006D218B" w:rsidP="006D218B">
      <w:pPr>
        <w:pStyle w:val="Lijstalinea"/>
        <w:numPr>
          <w:ilvl w:val="0"/>
          <w:numId w:val="51"/>
        </w:numPr>
        <w:spacing w:before="100" w:beforeAutospacing="1" w:after="100" w:afterAutospacing="1"/>
        <w:rPr>
          <w:rFonts w:ascii="Arial" w:hAnsi="Arial" w:cs="Arial"/>
          <w:b/>
          <w:lang w:val="fr-BE"/>
        </w:rPr>
      </w:pPr>
      <w:r w:rsidRPr="0025772D">
        <w:rPr>
          <w:rFonts w:ascii="Arial" w:hAnsi="Arial" w:cs="Arial"/>
          <w:b/>
          <w:lang w:val="fr-BE"/>
        </w:rPr>
        <w:t>A quel taux de glycémie pensez-vous pouvoir percevoir une hypoglycémie?</w:t>
      </w:r>
    </w:p>
    <w:p w14:paraId="26906720" w14:textId="77777777" w:rsidR="006D218B" w:rsidRPr="0025772D" w:rsidRDefault="006D218B" w:rsidP="006D218B">
      <w:pPr>
        <w:pStyle w:val="Lijstalinea"/>
        <w:ind w:left="360"/>
        <w:jc w:val="both"/>
        <w:rPr>
          <w:rFonts w:ascii="Arial" w:hAnsi="Arial" w:cs="Arial"/>
          <w:b/>
          <w:lang w:val="fr-BE"/>
        </w:rPr>
      </w:pPr>
    </w:p>
    <w:p w14:paraId="0CD0EC6D" w14:textId="77777777" w:rsidR="006D218B" w:rsidRPr="0025772D" w:rsidRDefault="006D218B" w:rsidP="006D218B">
      <w:pPr>
        <w:pStyle w:val="Lijstalinea"/>
        <w:ind w:left="360"/>
        <w:jc w:val="both"/>
        <w:rPr>
          <w:rFonts w:ascii="Arial" w:hAnsi="Arial" w:cs="Arial"/>
          <w:b/>
          <w:lang w:val="fr-BE"/>
        </w:rPr>
      </w:pPr>
    </w:p>
    <w:p w14:paraId="460AD51C" w14:textId="77777777" w:rsidR="006D218B" w:rsidRPr="0025772D" w:rsidRDefault="006D218B" w:rsidP="006D218B">
      <w:pPr>
        <w:pStyle w:val="Lijstalinea"/>
        <w:ind w:left="360"/>
        <w:jc w:val="both"/>
        <w:rPr>
          <w:rFonts w:ascii="Arial" w:hAnsi="Arial" w:cs="Arial"/>
          <w:b/>
          <w:lang w:val="fr-BE"/>
        </w:rPr>
      </w:pPr>
    </w:p>
    <w:p w14:paraId="289E5FE6" w14:textId="77777777" w:rsidR="006D218B" w:rsidRPr="0025772D" w:rsidRDefault="006D218B" w:rsidP="006D218B">
      <w:pPr>
        <w:pStyle w:val="Lijstalinea"/>
        <w:ind w:left="360"/>
        <w:jc w:val="both"/>
        <w:rPr>
          <w:rFonts w:ascii="Arial" w:hAnsi="Arial" w:cs="Arial"/>
          <w:b/>
          <w:lang w:val="fr-BE"/>
        </w:rPr>
      </w:pPr>
    </w:p>
    <w:p w14:paraId="5ED1D464" w14:textId="77777777" w:rsidR="006D218B" w:rsidRPr="0025772D" w:rsidRDefault="006D218B" w:rsidP="006D218B">
      <w:pPr>
        <w:pStyle w:val="Lijstalinea"/>
        <w:ind w:left="360"/>
        <w:jc w:val="both"/>
        <w:rPr>
          <w:rFonts w:ascii="Arial" w:hAnsi="Arial" w:cs="Arial"/>
          <w:b/>
          <w:sz w:val="20"/>
          <w:szCs w:val="20"/>
          <w:lang w:val="fr-BE"/>
        </w:rPr>
      </w:pPr>
    </w:p>
    <w:p w14:paraId="32CDF85D" w14:textId="77777777" w:rsidR="006D218B" w:rsidRPr="0025772D" w:rsidRDefault="006D218B" w:rsidP="006D218B">
      <w:pPr>
        <w:pStyle w:val="Lijstalinea"/>
        <w:numPr>
          <w:ilvl w:val="0"/>
          <w:numId w:val="51"/>
        </w:numPr>
        <w:spacing w:before="100" w:beforeAutospacing="1"/>
        <w:jc w:val="both"/>
        <w:rPr>
          <w:rFonts w:ascii="Arial" w:hAnsi="Arial" w:cs="Arial"/>
          <w:b/>
          <w:lang w:val="fr-BE"/>
        </w:rPr>
      </w:pPr>
      <w:r w:rsidRPr="0025772D">
        <w:rPr>
          <w:rFonts w:ascii="Arial" w:hAnsi="Arial" w:cs="Arial"/>
          <w:b/>
          <w:lang w:val="fr-BE"/>
        </w:rPr>
        <w:t xml:space="preserve">Dans quelle mesure pouvez-vous dire, </w:t>
      </w:r>
      <w:r>
        <w:rPr>
          <w:rFonts w:ascii="Arial" w:hAnsi="Arial" w:cs="Arial"/>
          <w:b/>
          <w:lang w:val="fr-BE"/>
        </w:rPr>
        <w:t>sur</w:t>
      </w:r>
      <w:r w:rsidRPr="0025772D">
        <w:rPr>
          <w:rFonts w:ascii="Arial" w:hAnsi="Arial" w:cs="Arial"/>
          <w:b/>
          <w:lang w:val="fr-BE"/>
        </w:rPr>
        <w:t xml:space="preserve"> base de</w:t>
      </w:r>
      <w:r>
        <w:rPr>
          <w:rFonts w:ascii="Arial" w:hAnsi="Arial" w:cs="Arial"/>
          <w:b/>
          <w:lang w:val="fr-BE"/>
        </w:rPr>
        <w:t>s</w:t>
      </w:r>
      <w:r w:rsidRPr="0025772D">
        <w:rPr>
          <w:rFonts w:ascii="Arial" w:hAnsi="Arial" w:cs="Arial"/>
          <w:b/>
          <w:lang w:val="fr-BE"/>
        </w:rPr>
        <w:t xml:space="preserve"> symptômes, que vous avez une hypoglycémie?</w:t>
      </w:r>
    </w:p>
    <w:tbl>
      <w:tblPr>
        <w:tblStyle w:val="Tabelraster1"/>
        <w:tblW w:w="97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138"/>
        <w:gridCol w:w="709"/>
        <w:gridCol w:w="1134"/>
        <w:gridCol w:w="709"/>
        <w:gridCol w:w="992"/>
        <w:gridCol w:w="709"/>
        <w:gridCol w:w="992"/>
        <w:gridCol w:w="709"/>
        <w:gridCol w:w="1558"/>
      </w:tblGrid>
      <w:tr w:rsidR="006D218B" w:rsidRPr="0025772D" w14:paraId="457E7F4C" w14:textId="77777777" w:rsidTr="00F67E89">
        <w:tc>
          <w:tcPr>
            <w:tcW w:w="1135" w:type="dxa"/>
            <w:shd w:val="clear" w:color="auto" w:fill="auto"/>
            <w:vAlign w:val="center"/>
          </w:tcPr>
          <w:p w14:paraId="22BDE12D"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138" w:type="dxa"/>
            <w:shd w:val="clear" w:color="auto" w:fill="auto"/>
            <w:vAlign w:val="center"/>
          </w:tcPr>
          <w:p w14:paraId="69744992"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Jamais</w:t>
            </w:r>
          </w:p>
        </w:tc>
        <w:tc>
          <w:tcPr>
            <w:tcW w:w="709" w:type="dxa"/>
            <w:vAlign w:val="center"/>
          </w:tcPr>
          <w:p w14:paraId="2D375828"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134" w:type="dxa"/>
            <w:vAlign w:val="center"/>
          </w:tcPr>
          <w:p w14:paraId="3F3DC282"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Rarement</w:t>
            </w:r>
          </w:p>
        </w:tc>
        <w:tc>
          <w:tcPr>
            <w:tcW w:w="709" w:type="dxa"/>
            <w:vAlign w:val="center"/>
          </w:tcPr>
          <w:p w14:paraId="3F5BD61C"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992" w:type="dxa"/>
            <w:vAlign w:val="center"/>
          </w:tcPr>
          <w:p w14:paraId="4131C4B1"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Parfois</w:t>
            </w:r>
          </w:p>
        </w:tc>
        <w:tc>
          <w:tcPr>
            <w:tcW w:w="709" w:type="dxa"/>
            <w:vAlign w:val="center"/>
          </w:tcPr>
          <w:p w14:paraId="2D538FF2"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992" w:type="dxa"/>
            <w:vAlign w:val="center"/>
          </w:tcPr>
          <w:p w14:paraId="79C601FD"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Souvent</w:t>
            </w:r>
          </w:p>
        </w:tc>
        <w:tc>
          <w:tcPr>
            <w:tcW w:w="709" w:type="dxa"/>
            <w:vAlign w:val="center"/>
          </w:tcPr>
          <w:p w14:paraId="3C474743" w14:textId="77777777" w:rsidR="006D218B" w:rsidRPr="0025772D" w:rsidRDefault="006D218B" w:rsidP="006D218B">
            <w:pPr>
              <w:numPr>
                <w:ilvl w:val="0"/>
                <w:numId w:val="39"/>
              </w:numPr>
              <w:autoSpaceDE w:val="0"/>
              <w:autoSpaceDN w:val="0"/>
              <w:adjustRightInd w:val="0"/>
              <w:ind w:left="-110"/>
              <w:contextualSpacing/>
              <w:jc w:val="right"/>
              <w:rPr>
                <w:rFonts w:ascii="Arial" w:eastAsia="Calibri" w:hAnsi="Arial" w:cs="Arial"/>
                <w:sz w:val="20"/>
                <w:szCs w:val="20"/>
                <w:lang w:val="fr-BE"/>
              </w:rPr>
            </w:pPr>
          </w:p>
        </w:tc>
        <w:tc>
          <w:tcPr>
            <w:tcW w:w="1558" w:type="dxa"/>
            <w:vAlign w:val="center"/>
          </w:tcPr>
          <w:p w14:paraId="1585B507" w14:textId="77777777" w:rsidR="006D218B" w:rsidRPr="0025772D" w:rsidRDefault="006D218B" w:rsidP="00F67E89">
            <w:pPr>
              <w:autoSpaceDE w:val="0"/>
              <w:autoSpaceDN w:val="0"/>
              <w:adjustRightInd w:val="0"/>
              <w:contextualSpacing/>
              <w:rPr>
                <w:rFonts w:ascii="Arial" w:eastAsia="Calibri" w:hAnsi="Arial" w:cs="Arial"/>
                <w:sz w:val="20"/>
                <w:szCs w:val="20"/>
                <w:lang w:val="fr-BE"/>
              </w:rPr>
            </w:pPr>
            <w:r w:rsidRPr="0025772D">
              <w:rPr>
                <w:rFonts w:ascii="Arial" w:eastAsia="Calibri" w:hAnsi="Arial" w:cs="Arial"/>
                <w:sz w:val="20"/>
                <w:szCs w:val="20"/>
                <w:lang w:val="fr-BE"/>
              </w:rPr>
              <w:t>Tout le temps</w:t>
            </w:r>
          </w:p>
        </w:tc>
      </w:tr>
    </w:tbl>
    <w:p w14:paraId="20E65177" w14:textId="77777777" w:rsidR="006D218B" w:rsidRDefault="006D218B" w:rsidP="006D218B">
      <w:pPr>
        <w:spacing w:after="0"/>
        <w:rPr>
          <w:rFonts w:ascii="Arial" w:hAnsi="Arial" w:cs="Arial"/>
          <w:b/>
          <w:sz w:val="26"/>
          <w:szCs w:val="26"/>
        </w:rPr>
      </w:pPr>
    </w:p>
    <w:p w14:paraId="3ED00751" w14:textId="77777777" w:rsidR="006D218B" w:rsidRDefault="006D218B" w:rsidP="006D218B">
      <w:pPr>
        <w:spacing w:after="0"/>
        <w:rPr>
          <w:rFonts w:ascii="Arial" w:hAnsi="Arial" w:cs="Arial"/>
          <w:b/>
          <w:sz w:val="26"/>
          <w:szCs w:val="26"/>
        </w:rPr>
      </w:pPr>
    </w:p>
    <w:p w14:paraId="4DB57409" w14:textId="77777777" w:rsidR="006D218B" w:rsidRDefault="006D218B" w:rsidP="006D218B">
      <w:pPr>
        <w:spacing w:after="0"/>
        <w:rPr>
          <w:rFonts w:ascii="Arial" w:hAnsi="Arial" w:cs="Arial"/>
          <w:b/>
          <w:sz w:val="26"/>
          <w:szCs w:val="26"/>
        </w:rPr>
      </w:pPr>
    </w:p>
    <w:p w14:paraId="45314D4B" w14:textId="77777777" w:rsidR="006D218B" w:rsidRDefault="006D218B" w:rsidP="006D218B">
      <w:pPr>
        <w:spacing w:after="0"/>
        <w:rPr>
          <w:rFonts w:ascii="Arial" w:hAnsi="Arial" w:cs="Arial"/>
          <w:b/>
          <w:sz w:val="26"/>
          <w:szCs w:val="26"/>
        </w:rPr>
      </w:pPr>
    </w:p>
    <w:p w14:paraId="0F6F0FCA" w14:textId="77777777" w:rsidR="006D218B" w:rsidRDefault="006D218B" w:rsidP="006D218B">
      <w:pPr>
        <w:spacing w:after="0"/>
        <w:rPr>
          <w:rFonts w:ascii="Arial" w:hAnsi="Arial" w:cs="Arial"/>
          <w:b/>
          <w:sz w:val="26"/>
          <w:szCs w:val="26"/>
        </w:rPr>
      </w:pPr>
    </w:p>
    <w:p w14:paraId="24DA7B39" w14:textId="77777777" w:rsidR="006D218B" w:rsidRPr="00B83340" w:rsidRDefault="006D218B" w:rsidP="006D218B">
      <w:pPr>
        <w:pStyle w:val="Geenafstand"/>
        <w:spacing w:line="360" w:lineRule="auto"/>
        <w:jc w:val="both"/>
        <w:rPr>
          <w:rFonts w:cstheme="minorHAnsi"/>
          <w:b/>
          <w:lang w:val="fr-BE"/>
        </w:rPr>
      </w:pPr>
      <w:r w:rsidRPr="00B83340">
        <w:rPr>
          <w:rFonts w:cstheme="minorHAnsi"/>
          <w:b/>
          <w:lang w:val="fr-BE"/>
        </w:rPr>
        <w:lastRenderedPageBreak/>
        <w:t>15.4 Hypoglycemia fear survey – behavior</w:t>
      </w:r>
    </w:p>
    <w:p w14:paraId="6CB5ED2E" w14:textId="77777777" w:rsidR="006D218B" w:rsidRPr="0025772D" w:rsidRDefault="006D218B" w:rsidP="006D218B">
      <w:pPr>
        <w:spacing w:after="0"/>
        <w:jc w:val="both"/>
        <w:rPr>
          <w:rFonts w:ascii="Arial" w:hAnsi="Arial" w:cs="Arial"/>
          <w:lang w:val="fr-BE"/>
        </w:rPr>
      </w:pPr>
      <w:r w:rsidRPr="0025772D">
        <w:rPr>
          <w:rFonts w:ascii="Arial" w:hAnsi="Arial" w:cs="Arial"/>
          <w:lang w:val="fr-BE"/>
        </w:rPr>
        <w:t xml:space="preserve">Il s'agit d'une liste de choses que les personnes diabétiques font parfois pour éviter l'hypoglycémie. Pour chaque question, cochez la réponse qui décrit le mieux votre comportement. Pensez surtout à ces </w:t>
      </w:r>
      <w:r w:rsidRPr="0025772D">
        <w:rPr>
          <w:rFonts w:ascii="Arial" w:hAnsi="Arial" w:cs="Arial"/>
          <w:b/>
          <w:lang w:val="fr-BE"/>
        </w:rPr>
        <w:t>derniers mois</w:t>
      </w:r>
      <w:r w:rsidRPr="0025772D">
        <w:rPr>
          <w:rFonts w:ascii="Arial" w:hAnsi="Arial" w:cs="Arial"/>
          <w:lang w:val="fr-BE"/>
        </w:rPr>
        <w:t>. S’il vous plait, ne sautez aucune question.</w:t>
      </w:r>
    </w:p>
    <w:p w14:paraId="1A58F5C0" w14:textId="77777777" w:rsidR="006D218B" w:rsidRPr="0025772D" w:rsidRDefault="006D218B" w:rsidP="006D218B">
      <w:pPr>
        <w:spacing w:after="0"/>
        <w:jc w:val="both"/>
        <w:rPr>
          <w:rFonts w:ascii="Arial" w:hAnsi="Arial" w:cs="Arial"/>
          <w:lang w:val="fr-BE"/>
        </w:rPr>
      </w:pPr>
    </w:p>
    <w:tbl>
      <w:tblPr>
        <w:tblStyle w:val="Tabelraster"/>
        <w:tblW w:w="10875" w:type="dxa"/>
        <w:tblLook w:val="04A0" w:firstRow="1" w:lastRow="0" w:firstColumn="1" w:lastColumn="0" w:noHBand="0" w:noVBand="1"/>
      </w:tblPr>
      <w:tblGrid>
        <w:gridCol w:w="6020"/>
        <w:gridCol w:w="938"/>
        <w:gridCol w:w="1095"/>
        <w:gridCol w:w="937"/>
        <w:gridCol w:w="950"/>
        <w:gridCol w:w="935"/>
      </w:tblGrid>
      <w:tr w:rsidR="006D218B" w:rsidRPr="0025772D" w14:paraId="6915174A" w14:textId="77777777" w:rsidTr="00F67E89">
        <w:tc>
          <w:tcPr>
            <w:tcW w:w="6170" w:type="dxa"/>
          </w:tcPr>
          <w:p w14:paraId="61D879ED" w14:textId="77777777" w:rsidR="006D218B" w:rsidRPr="0025772D" w:rsidRDefault="006D218B" w:rsidP="00F67E89">
            <w:pPr>
              <w:jc w:val="both"/>
              <w:rPr>
                <w:rFonts w:ascii="Arial" w:hAnsi="Arial" w:cs="Arial"/>
                <w:lang w:val="fr-BE"/>
              </w:rPr>
            </w:pPr>
          </w:p>
        </w:tc>
        <w:tc>
          <w:tcPr>
            <w:tcW w:w="941" w:type="dxa"/>
            <w:vAlign w:val="center"/>
          </w:tcPr>
          <w:p w14:paraId="48CA5542"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Jamais</w:t>
            </w:r>
          </w:p>
        </w:tc>
        <w:tc>
          <w:tcPr>
            <w:tcW w:w="941" w:type="dxa"/>
            <w:vAlign w:val="center"/>
          </w:tcPr>
          <w:p w14:paraId="1535AEDA"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Rarement</w:t>
            </w:r>
          </w:p>
        </w:tc>
        <w:tc>
          <w:tcPr>
            <w:tcW w:w="941" w:type="dxa"/>
            <w:vAlign w:val="center"/>
          </w:tcPr>
          <w:p w14:paraId="4781ADEC"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Parfois</w:t>
            </w:r>
          </w:p>
        </w:tc>
        <w:tc>
          <w:tcPr>
            <w:tcW w:w="941" w:type="dxa"/>
            <w:vAlign w:val="center"/>
          </w:tcPr>
          <w:p w14:paraId="54FA1093"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Souvent</w:t>
            </w:r>
          </w:p>
        </w:tc>
        <w:tc>
          <w:tcPr>
            <w:tcW w:w="941" w:type="dxa"/>
            <w:vAlign w:val="center"/>
          </w:tcPr>
          <w:p w14:paraId="185AA914"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Tout le temps</w:t>
            </w:r>
          </w:p>
        </w:tc>
      </w:tr>
      <w:tr w:rsidR="006D218B" w:rsidRPr="00410ED1" w14:paraId="05A0B475" w14:textId="77777777" w:rsidTr="00F67E89">
        <w:trPr>
          <w:trHeight w:val="567"/>
        </w:trPr>
        <w:tc>
          <w:tcPr>
            <w:tcW w:w="6170" w:type="dxa"/>
            <w:vAlign w:val="center"/>
          </w:tcPr>
          <w:p w14:paraId="692B6678" w14:textId="77777777" w:rsidR="006D218B" w:rsidRPr="0025772D" w:rsidRDefault="006D218B" w:rsidP="006D218B">
            <w:pPr>
              <w:pStyle w:val="Lijstalinea"/>
              <w:numPr>
                <w:ilvl w:val="0"/>
                <w:numId w:val="41"/>
              </w:numPr>
              <w:autoSpaceDE w:val="0"/>
              <w:autoSpaceDN w:val="0"/>
              <w:adjustRightInd w:val="0"/>
              <w:spacing w:before="100" w:beforeAutospacing="1"/>
              <w:rPr>
                <w:rFonts w:ascii="Arial" w:eastAsia="Calibri" w:hAnsi="Arial" w:cs="Arial"/>
                <w:b/>
                <w:sz w:val="20"/>
                <w:lang w:val="fr-BE"/>
              </w:rPr>
            </w:pPr>
            <w:r w:rsidRPr="0025772D">
              <w:rPr>
                <w:rFonts w:ascii="Arial" w:eastAsia="Calibri" w:hAnsi="Arial" w:cs="Arial"/>
                <w:b/>
                <w:sz w:val="20"/>
                <w:lang w:val="fr-BE"/>
              </w:rPr>
              <w:t>Prendre une collation au moment d’aller se coucher.</w:t>
            </w:r>
          </w:p>
        </w:tc>
        <w:tc>
          <w:tcPr>
            <w:tcW w:w="941" w:type="dxa"/>
            <w:vAlign w:val="center"/>
          </w:tcPr>
          <w:p w14:paraId="4106FBB6"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43F34118"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66151699"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5210E677"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6D6638DF"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02938767" w14:textId="77777777" w:rsidTr="00F67E89">
        <w:trPr>
          <w:trHeight w:val="567"/>
        </w:trPr>
        <w:tc>
          <w:tcPr>
            <w:tcW w:w="6170" w:type="dxa"/>
            <w:vAlign w:val="center"/>
          </w:tcPr>
          <w:p w14:paraId="0137A049" w14:textId="77777777" w:rsidR="006D218B" w:rsidRPr="0025772D" w:rsidRDefault="006D218B" w:rsidP="006D218B">
            <w:pPr>
              <w:pStyle w:val="Lijstalinea"/>
              <w:numPr>
                <w:ilvl w:val="0"/>
                <w:numId w:val="41"/>
              </w:numPr>
              <w:autoSpaceDE w:val="0"/>
              <w:autoSpaceDN w:val="0"/>
              <w:adjustRightInd w:val="0"/>
              <w:spacing w:before="100" w:beforeAutospacing="1"/>
              <w:rPr>
                <w:rFonts w:ascii="Arial" w:hAnsi="Arial" w:cs="Arial"/>
                <w:b/>
                <w:sz w:val="20"/>
                <w:lang w:val="fr-BE"/>
              </w:rPr>
            </w:pPr>
            <w:r w:rsidRPr="00763944">
              <w:rPr>
                <w:rFonts w:ascii="Arial" w:hAnsi="Arial" w:cs="Arial"/>
                <w:b/>
                <w:sz w:val="20"/>
                <w:lang w:val="fr-BE"/>
              </w:rPr>
              <w:t>Eviter d’être seul lorsque ma glycémie risque d’être basse</w:t>
            </w:r>
          </w:p>
        </w:tc>
        <w:tc>
          <w:tcPr>
            <w:tcW w:w="941" w:type="dxa"/>
            <w:vAlign w:val="center"/>
          </w:tcPr>
          <w:p w14:paraId="4E0CB156"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57FC1F83"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7E51BFC6"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2137114F"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589FB946"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325C2FB7" w14:textId="77777777" w:rsidTr="00F67E89">
        <w:trPr>
          <w:trHeight w:val="567"/>
        </w:trPr>
        <w:tc>
          <w:tcPr>
            <w:tcW w:w="6170" w:type="dxa"/>
            <w:vAlign w:val="center"/>
          </w:tcPr>
          <w:p w14:paraId="70BE2D24" w14:textId="77777777" w:rsidR="006D218B" w:rsidRPr="0025772D" w:rsidRDefault="006D218B" w:rsidP="006D218B">
            <w:pPr>
              <w:pStyle w:val="Lijstalinea"/>
              <w:numPr>
                <w:ilvl w:val="0"/>
                <w:numId w:val="41"/>
              </w:numPr>
              <w:autoSpaceDE w:val="0"/>
              <w:autoSpaceDN w:val="0"/>
              <w:adjustRightInd w:val="0"/>
              <w:spacing w:before="100" w:beforeAutospacing="1"/>
              <w:rPr>
                <w:rFonts w:ascii="Arial" w:hAnsi="Arial" w:cs="Arial"/>
                <w:b/>
                <w:sz w:val="20"/>
                <w:lang w:val="fr-BE"/>
              </w:rPr>
            </w:pPr>
            <w:r w:rsidRPr="0025772D">
              <w:rPr>
                <w:rFonts w:ascii="Arial" w:hAnsi="Arial" w:cs="Arial"/>
                <w:b/>
                <w:sz w:val="20"/>
                <w:lang w:val="fr-BE"/>
              </w:rPr>
              <w:t xml:space="preserve">Garder </w:t>
            </w:r>
            <w:r>
              <w:rPr>
                <w:rFonts w:ascii="Arial" w:hAnsi="Arial" w:cs="Arial"/>
                <w:b/>
                <w:sz w:val="20"/>
                <w:lang w:val="fr-BE"/>
              </w:rPr>
              <w:t>ma</w:t>
            </w:r>
            <w:r w:rsidRPr="0025772D">
              <w:rPr>
                <w:rFonts w:ascii="Arial" w:hAnsi="Arial" w:cs="Arial"/>
                <w:b/>
                <w:sz w:val="20"/>
                <w:lang w:val="fr-BE"/>
              </w:rPr>
              <w:t xml:space="preserve"> glycémie juste assez élevé</w:t>
            </w:r>
            <w:r>
              <w:rPr>
                <w:rFonts w:ascii="Arial" w:hAnsi="Arial" w:cs="Arial"/>
                <w:b/>
                <w:sz w:val="20"/>
                <w:lang w:val="fr-BE"/>
              </w:rPr>
              <w:t>e</w:t>
            </w:r>
            <w:r w:rsidRPr="0025772D">
              <w:rPr>
                <w:rFonts w:ascii="Arial" w:hAnsi="Arial" w:cs="Arial"/>
                <w:b/>
                <w:sz w:val="20"/>
                <w:lang w:val="fr-BE"/>
              </w:rPr>
              <w:t xml:space="preserve"> pour être en sécurité.</w:t>
            </w:r>
          </w:p>
        </w:tc>
        <w:tc>
          <w:tcPr>
            <w:tcW w:w="941" w:type="dxa"/>
            <w:vAlign w:val="center"/>
          </w:tcPr>
          <w:p w14:paraId="4AD6BD29"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2B239AD9"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0FF83F37"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419DE64A"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61987F65"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38BA0CD8" w14:textId="77777777" w:rsidTr="00F67E89">
        <w:trPr>
          <w:trHeight w:val="567"/>
        </w:trPr>
        <w:tc>
          <w:tcPr>
            <w:tcW w:w="6170" w:type="dxa"/>
            <w:vAlign w:val="center"/>
          </w:tcPr>
          <w:p w14:paraId="159F5A26" w14:textId="77777777" w:rsidR="006D218B" w:rsidRPr="0025772D" w:rsidRDefault="006D218B" w:rsidP="006D218B">
            <w:pPr>
              <w:pStyle w:val="Lijstalinea"/>
              <w:numPr>
                <w:ilvl w:val="0"/>
                <w:numId w:val="41"/>
              </w:numPr>
              <w:autoSpaceDE w:val="0"/>
              <w:autoSpaceDN w:val="0"/>
              <w:adjustRightInd w:val="0"/>
              <w:spacing w:before="100" w:beforeAutospacing="1"/>
              <w:rPr>
                <w:rFonts w:ascii="Arial" w:hAnsi="Arial" w:cs="Arial"/>
                <w:b/>
                <w:sz w:val="20"/>
                <w:lang w:val="fr-BE"/>
              </w:rPr>
            </w:pPr>
            <w:r w:rsidRPr="00763944">
              <w:rPr>
                <w:rFonts w:ascii="Arial" w:hAnsi="Arial" w:cs="Arial"/>
                <w:b/>
                <w:sz w:val="20"/>
                <w:lang w:val="fr-BE"/>
              </w:rPr>
              <w:t>Maintenir</w:t>
            </w:r>
            <w:r>
              <w:rPr>
                <w:rFonts w:ascii="Arial" w:hAnsi="Arial" w:cs="Arial"/>
                <w:b/>
                <w:sz w:val="20"/>
                <w:lang w:val="fr-BE"/>
              </w:rPr>
              <w:t xml:space="preserve"> ma</w:t>
            </w:r>
            <w:r w:rsidRPr="0025772D">
              <w:rPr>
                <w:rFonts w:ascii="Arial" w:hAnsi="Arial" w:cs="Arial"/>
                <w:b/>
                <w:sz w:val="20"/>
                <w:lang w:val="fr-BE"/>
              </w:rPr>
              <w:t xml:space="preserve"> glycémie élevé</w:t>
            </w:r>
            <w:r>
              <w:rPr>
                <w:rFonts w:ascii="Arial" w:hAnsi="Arial" w:cs="Arial"/>
                <w:b/>
                <w:sz w:val="20"/>
                <w:lang w:val="fr-BE"/>
              </w:rPr>
              <w:t>e</w:t>
            </w:r>
            <w:r w:rsidRPr="0025772D">
              <w:rPr>
                <w:rFonts w:ascii="Arial" w:hAnsi="Arial" w:cs="Arial"/>
                <w:b/>
                <w:sz w:val="20"/>
                <w:lang w:val="fr-BE"/>
              </w:rPr>
              <w:t xml:space="preserve"> </w:t>
            </w:r>
            <w:r>
              <w:rPr>
                <w:rFonts w:ascii="Arial" w:hAnsi="Arial" w:cs="Arial"/>
                <w:b/>
                <w:sz w:val="20"/>
                <w:lang w:val="fr-BE"/>
              </w:rPr>
              <w:t>quand</w:t>
            </w:r>
            <w:r w:rsidRPr="0025772D">
              <w:rPr>
                <w:rFonts w:ascii="Arial" w:hAnsi="Arial" w:cs="Arial"/>
                <w:b/>
                <w:sz w:val="20"/>
                <w:lang w:val="fr-BE"/>
              </w:rPr>
              <w:t xml:space="preserve"> je suis seul(e) pour un moment.</w:t>
            </w:r>
          </w:p>
        </w:tc>
        <w:tc>
          <w:tcPr>
            <w:tcW w:w="941" w:type="dxa"/>
            <w:vAlign w:val="center"/>
          </w:tcPr>
          <w:p w14:paraId="1D520F0A"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7017C50D"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5AEF7C6E"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308579C7"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0B9D9DC4"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169F65E8" w14:textId="77777777" w:rsidTr="00F67E89">
        <w:trPr>
          <w:trHeight w:val="567"/>
        </w:trPr>
        <w:tc>
          <w:tcPr>
            <w:tcW w:w="6170" w:type="dxa"/>
            <w:vAlign w:val="center"/>
          </w:tcPr>
          <w:p w14:paraId="548B8D7D" w14:textId="77777777" w:rsidR="006D218B" w:rsidRPr="0025772D" w:rsidRDefault="006D218B" w:rsidP="006D218B">
            <w:pPr>
              <w:pStyle w:val="Lijstalinea"/>
              <w:numPr>
                <w:ilvl w:val="0"/>
                <w:numId w:val="41"/>
              </w:numPr>
              <w:autoSpaceDE w:val="0"/>
              <w:autoSpaceDN w:val="0"/>
              <w:adjustRightInd w:val="0"/>
              <w:spacing w:before="100" w:beforeAutospacing="1"/>
              <w:rPr>
                <w:rFonts w:ascii="Arial" w:hAnsi="Arial" w:cs="Arial"/>
                <w:b/>
                <w:sz w:val="20"/>
                <w:lang w:val="fr-BE"/>
              </w:rPr>
            </w:pPr>
            <w:r w:rsidRPr="0025772D">
              <w:rPr>
                <w:rFonts w:ascii="Arial" w:hAnsi="Arial" w:cs="Arial"/>
                <w:b/>
                <w:sz w:val="20"/>
                <w:lang w:val="fr-BE"/>
              </w:rPr>
              <w:t xml:space="preserve">Prendre une collation </w:t>
            </w:r>
            <w:r>
              <w:rPr>
                <w:rFonts w:ascii="Arial" w:hAnsi="Arial" w:cs="Arial"/>
                <w:b/>
                <w:sz w:val="20"/>
                <w:lang w:val="fr-BE"/>
              </w:rPr>
              <w:t>dès que</w:t>
            </w:r>
            <w:r w:rsidRPr="0025772D">
              <w:rPr>
                <w:rFonts w:ascii="Arial" w:hAnsi="Arial" w:cs="Arial"/>
                <w:b/>
                <w:sz w:val="20"/>
                <w:lang w:val="fr-BE"/>
              </w:rPr>
              <w:t xml:space="preserve"> je ressens les premiers signes </w:t>
            </w:r>
            <w:r w:rsidRPr="00763944">
              <w:rPr>
                <w:rFonts w:ascii="Arial" w:hAnsi="Arial" w:cs="Arial"/>
                <w:b/>
                <w:sz w:val="20"/>
                <w:lang w:val="fr-BE"/>
              </w:rPr>
              <w:t>d’une hypoglycémie</w:t>
            </w:r>
            <w:r w:rsidRPr="0025772D">
              <w:rPr>
                <w:rFonts w:ascii="Arial" w:hAnsi="Arial" w:cs="Arial"/>
                <w:b/>
                <w:sz w:val="20"/>
                <w:lang w:val="fr-BE"/>
              </w:rPr>
              <w:t>.</w:t>
            </w:r>
          </w:p>
        </w:tc>
        <w:tc>
          <w:tcPr>
            <w:tcW w:w="941" w:type="dxa"/>
            <w:vAlign w:val="center"/>
          </w:tcPr>
          <w:p w14:paraId="08BFD825"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42D3ADDA"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4DC156B1"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0D279D9E"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43D67DA8"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0FE554EE" w14:textId="77777777" w:rsidTr="00F67E89">
        <w:trPr>
          <w:trHeight w:val="567"/>
        </w:trPr>
        <w:tc>
          <w:tcPr>
            <w:tcW w:w="6170" w:type="dxa"/>
            <w:vAlign w:val="center"/>
          </w:tcPr>
          <w:p w14:paraId="7C1540E1" w14:textId="77777777" w:rsidR="006D218B" w:rsidRPr="0025772D" w:rsidRDefault="006D218B" w:rsidP="006D218B">
            <w:pPr>
              <w:pStyle w:val="Lijstalinea"/>
              <w:numPr>
                <w:ilvl w:val="0"/>
                <w:numId w:val="41"/>
              </w:numPr>
              <w:autoSpaceDE w:val="0"/>
              <w:autoSpaceDN w:val="0"/>
              <w:adjustRightInd w:val="0"/>
              <w:spacing w:before="100" w:beforeAutospacing="1"/>
              <w:rPr>
                <w:rFonts w:ascii="Arial" w:hAnsi="Arial" w:cs="Arial"/>
                <w:b/>
                <w:sz w:val="20"/>
                <w:lang w:val="fr-BE"/>
              </w:rPr>
            </w:pPr>
            <w:r w:rsidRPr="00763944">
              <w:rPr>
                <w:rFonts w:ascii="Arial" w:hAnsi="Arial" w:cs="Arial"/>
                <w:b/>
                <w:sz w:val="20"/>
                <w:lang w:val="fr-BE"/>
              </w:rPr>
              <w:t>Diminuer ma dose d’insuline quand je pense que ma glycémie est basse.</w:t>
            </w:r>
          </w:p>
        </w:tc>
        <w:tc>
          <w:tcPr>
            <w:tcW w:w="941" w:type="dxa"/>
            <w:vAlign w:val="center"/>
          </w:tcPr>
          <w:p w14:paraId="56670281"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48D7F7FD"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205178AF"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708F87E5"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4D5D507B"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1AC23576" w14:textId="77777777" w:rsidTr="00F67E89">
        <w:trPr>
          <w:trHeight w:val="567"/>
        </w:trPr>
        <w:tc>
          <w:tcPr>
            <w:tcW w:w="6170" w:type="dxa"/>
            <w:vAlign w:val="center"/>
          </w:tcPr>
          <w:p w14:paraId="6BF7E48F" w14:textId="77777777" w:rsidR="006D218B" w:rsidRPr="0025772D" w:rsidRDefault="006D218B" w:rsidP="006D218B">
            <w:pPr>
              <w:pStyle w:val="Lijstalinea"/>
              <w:numPr>
                <w:ilvl w:val="0"/>
                <w:numId w:val="41"/>
              </w:numPr>
              <w:autoSpaceDE w:val="0"/>
              <w:autoSpaceDN w:val="0"/>
              <w:adjustRightInd w:val="0"/>
              <w:spacing w:before="100" w:beforeAutospacing="1"/>
              <w:rPr>
                <w:rFonts w:ascii="Arial" w:hAnsi="Arial" w:cs="Arial"/>
                <w:b/>
                <w:sz w:val="20"/>
                <w:lang w:val="fr-BE"/>
              </w:rPr>
            </w:pPr>
            <w:r w:rsidRPr="0025772D">
              <w:rPr>
                <w:rFonts w:ascii="Arial" w:hAnsi="Arial" w:cs="Arial"/>
                <w:b/>
                <w:sz w:val="20"/>
                <w:lang w:val="fr-BE"/>
              </w:rPr>
              <w:t xml:space="preserve">Maintenir </w:t>
            </w:r>
            <w:r>
              <w:rPr>
                <w:rFonts w:ascii="Arial" w:hAnsi="Arial" w:cs="Arial"/>
                <w:b/>
                <w:sz w:val="20"/>
                <w:lang w:val="fr-BE"/>
              </w:rPr>
              <w:t>ma glycémie</w:t>
            </w:r>
            <w:r w:rsidRPr="0025772D">
              <w:rPr>
                <w:rFonts w:ascii="Arial" w:hAnsi="Arial" w:cs="Arial"/>
                <w:b/>
                <w:sz w:val="20"/>
                <w:lang w:val="fr-BE"/>
              </w:rPr>
              <w:t xml:space="preserve"> élevé</w:t>
            </w:r>
            <w:r>
              <w:rPr>
                <w:rFonts w:ascii="Arial" w:hAnsi="Arial" w:cs="Arial"/>
                <w:b/>
                <w:sz w:val="20"/>
                <w:lang w:val="fr-BE"/>
              </w:rPr>
              <w:t>e</w:t>
            </w:r>
            <w:r w:rsidRPr="0025772D">
              <w:rPr>
                <w:rFonts w:ascii="Arial" w:hAnsi="Arial" w:cs="Arial"/>
                <w:b/>
                <w:sz w:val="20"/>
                <w:lang w:val="fr-BE"/>
              </w:rPr>
              <w:t xml:space="preserve"> </w:t>
            </w:r>
            <w:r>
              <w:rPr>
                <w:rFonts w:ascii="Arial" w:hAnsi="Arial" w:cs="Arial"/>
                <w:b/>
                <w:sz w:val="20"/>
                <w:lang w:val="fr-BE"/>
              </w:rPr>
              <w:t>quand</w:t>
            </w:r>
            <w:r w:rsidRPr="0025772D">
              <w:rPr>
                <w:rFonts w:ascii="Arial" w:hAnsi="Arial" w:cs="Arial"/>
                <w:b/>
                <w:sz w:val="20"/>
                <w:lang w:val="fr-BE"/>
              </w:rPr>
              <w:t xml:space="preserve"> je serai absent de mon domicile</w:t>
            </w:r>
            <w:r>
              <w:rPr>
                <w:rFonts w:ascii="Arial" w:hAnsi="Arial" w:cs="Arial"/>
                <w:b/>
                <w:sz w:val="20"/>
                <w:lang w:val="fr-BE"/>
              </w:rPr>
              <w:t>.</w:t>
            </w:r>
          </w:p>
        </w:tc>
        <w:tc>
          <w:tcPr>
            <w:tcW w:w="941" w:type="dxa"/>
            <w:vAlign w:val="center"/>
          </w:tcPr>
          <w:p w14:paraId="20082156"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72F39C8F"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06C9FC42"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0DDF2F72"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462BD61F"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4B7B5062" w14:textId="77777777" w:rsidTr="00F67E89">
        <w:trPr>
          <w:trHeight w:val="567"/>
        </w:trPr>
        <w:tc>
          <w:tcPr>
            <w:tcW w:w="6170" w:type="dxa"/>
            <w:vAlign w:val="center"/>
          </w:tcPr>
          <w:p w14:paraId="2789AD4F" w14:textId="77777777" w:rsidR="006D218B" w:rsidRPr="0025772D" w:rsidRDefault="006D218B" w:rsidP="006D218B">
            <w:pPr>
              <w:pStyle w:val="Lijstalinea"/>
              <w:numPr>
                <w:ilvl w:val="0"/>
                <w:numId w:val="41"/>
              </w:numPr>
              <w:autoSpaceDE w:val="0"/>
              <w:autoSpaceDN w:val="0"/>
              <w:adjustRightInd w:val="0"/>
              <w:spacing w:before="100" w:beforeAutospacing="1"/>
              <w:rPr>
                <w:rFonts w:ascii="Arial" w:hAnsi="Arial" w:cs="Arial"/>
                <w:b/>
                <w:sz w:val="20"/>
                <w:lang w:val="fr-BE"/>
              </w:rPr>
            </w:pPr>
            <w:r w:rsidRPr="0025772D">
              <w:rPr>
                <w:rFonts w:ascii="Arial" w:hAnsi="Arial" w:cs="Arial"/>
                <w:b/>
                <w:sz w:val="20"/>
                <w:lang w:val="fr-BE"/>
              </w:rPr>
              <w:t xml:space="preserve">Avoir </w:t>
            </w:r>
            <w:r>
              <w:rPr>
                <w:rFonts w:ascii="Arial" w:hAnsi="Arial" w:cs="Arial"/>
                <w:b/>
                <w:sz w:val="20"/>
                <w:lang w:val="fr-BE"/>
              </w:rPr>
              <w:t>sur</w:t>
            </w:r>
            <w:r w:rsidRPr="0025772D">
              <w:rPr>
                <w:rFonts w:ascii="Arial" w:hAnsi="Arial" w:cs="Arial"/>
                <w:b/>
                <w:sz w:val="20"/>
                <w:lang w:val="fr-BE"/>
              </w:rPr>
              <w:t xml:space="preserve"> moi du sucre</w:t>
            </w:r>
            <w:r w:rsidRPr="0025772D">
              <w:rPr>
                <w:lang w:val="fr-BE"/>
              </w:rPr>
              <w:t xml:space="preserve"> </w:t>
            </w:r>
            <w:r w:rsidRPr="0025772D">
              <w:rPr>
                <w:rFonts w:ascii="Arial" w:hAnsi="Arial" w:cs="Arial"/>
                <w:b/>
                <w:sz w:val="20"/>
                <w:lang w:val="fr-BE"/>
              </w:rPr>
              <w:t>à action rapide.</w:t>
            </w:r>
          </w:p>
        </w:tc>
        <w:tc>
          <w:tcPr>
            <w:tcW w:w="941" w:type="dxa"/>
            <w:vAlign w:val="center"/>
          </w:tcPr>
          <w:p w14:paraId="67CA8770"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5FBAC86D"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1BA7D74A"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10FAF59F"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06AD9009"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0EA2F96B" w14:textId="77777777" w:rsidTr="00F67E89">
        <w:trPr>
          <w:trHeight w:val="567"/>
        </w:trPr>
        <w:tc>
          <w:tcPr>
            <w:tcW w:w="6170" w:type="dxa"/>
            <w:vAlign w:val="center"/>
          </w:tcPr>
          <w:p w14:paraId="54C79265" w14:textId="77777777" w:rsidR="006D218B" w:rsidRPr="0025772D" w:rsidRDefault="006D218B" w:rsidP="006D218B">
            <w:pPr>
              <w:pStyle w:val="Lijstalinea"/>
              <w:numPr>
                <w:ilvl w:val="0"/>
                <w:numId w:val="41"/>
              </w:numPr>
              <w:autoSpaceDE w:val="0"/>
              <w:autoSpaceDN w:val="0"/>
              <w:adjustRightInd w:val="0"/>
              <w:spacing w:before="100" w:beforeAutospacing="1"/>
              <w:rPr>
                <w:rFonts w:ascii="Arial" w:hAnsi="Arial" w:cs="Arial"/>
                <w:b/>
                <w:sz w:val="20"/>
                <w:lang w:val="fr-BE"/>
              </w:rPr>
            </w:pPr>
            <w:r w:rsidRPr="0025772D">
              <w:rPr>
                <w:rFonts w:ascii="Arial" w:hAnsi="Arial" w:cs="Arial"/>
                <w:b/>
                <w:sz w:val="20"/>
                <w:lang w:val="fr-BE"/>
              </w:rPr>
              <w:t xml:space="preserve">Eviter de faire de l’exercice si j’estime que </w:t>
            </w:r>
            <w:r>
              <w:rPr>
                <w:rFonts w:ascii="Arial" w:hAnsi="Arial" w:cs="Arial"/>
                <w:b/>
                <w:sz w:val="20"/>
                <w:lang w:val="fr-BE"/>
              </w:rPr>
              <w:t>ma glycémie</w:t>
            </w:r>
            <w:r w:rsidRPr="0025772D">
              <w:rPr>
                <w:rFonts w:ascii="Arial" w:hAnsi="Arial" w:cs="Arial"/>
                <w:b/>
                <w:sz w:val="20"/>
                <w:lang w:val="fr-BE"/>
              </w:rPr>
              <w:t xml:space="preserve"> est </w:t>
            </w:r>
            <w:r>
              <w:rPr>
                <w:rFonts w:ascii="Arial" w:hAnsi="Arial" w:cs="Arial"/>
                <w:b/>
                <w:sz w:val="20"/>
                <w:lang w:val="fr-BE"/>
              </w:rPr>
              <w:t>basse</w:t>
            </w:r>
            <w:r w:rsidRPr="0025772D">
              <w:rPr>
                <w:rFonts w:ascii="Arial" w:hAnsi="Arial" w:cs="Arial"/>
                <w:b/>
                <w:sz w:val="20"/>
                <w:lang w:val="fr-BE"/>
              </w:rPr>
              <w:t>.</w:t>
            </w:r>
          </w:p>
        </w:tc>
        <w:tc>
          <w:tcPr>
            <w:tcW w:w="941" w:type="dxa"/>
            <w:vAlign w:val="center"/>
          </w:tcPr>
          <w:p w14:paraId="074821E2"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754891DF"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7C110FBE"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3595F66B"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551B2D3A"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3DB4A373" w14:textId="77777777" w:rsidTr="00F67E89">
        <w:trPr>
          <w:trHeight w:val="567"/>
        </w:trPr>
        <w:tc>
          <w:tcPr>
            <w:tcW w:w="6170" w:type="dxa"/>
            <w:vAlign w:val="center"/>
          </w:tcPr>
          <w:p w14:paraId="1D472E34" w14:textId="77777777" w:rsidR="006D218B" w:rsidRPr="0025772D" w:rsidRDefault="006D218B" w:rsidP="006D218B">
            <w:pPr>
              <w:pStyle w:val="Lijstalinea"/>
              <w:numPr>
                <w:ilvl w:val="0"/>
                <w:numId w:val="41"/>
              </w:numPr>
              <w:autoSpaceDE w:val="0"/>
              <w:autoSpaceDN w:val="0"/>
              <w:adjustRightInd w:val="0"/>
              <w:spacing w:before="100" w:beforeAutospacing="1"/>
              <w:rPr>
                <w:rFonts w:ascii="Arial" w:hAnsi="Arial" w:cs="Arial"/>
                <w:b/>
                <w:sz w:val="20"/>
                <w:lang w:val="fr-BE"/>
              </w:rPr>
            </w:pPr>
            <w:r w:rsidRPr="0025772D">
              <w:rPr>
                <w:rFonts w:ascii="Arial" w:hAnsi="Arial" w:cs="Arial"/>
                <w:b/>
                <w:sz w:val="20"/>
                <w:lang w:val="fr-BE"/>
              </w:rPr>
              <w:t xml:space="preserve">Contrôler souvent </w:t>
            </w:r>
            <w:r>
              <w:rPr>
                <w:rFonts w:ascii="Arial" w:hAnsi="Arial" w:cs="Arial"/>
                <w:b/>
                <w:sz w:val="20"/>
                <w:lang w:val="fr-BE"/>
              </w:rPr>
              <w:t>ma</w:t>
            </w:r>
            <w:r w:rsidRPr="0025772D">
              <w:rPr>
                <w:rFonts w:ascii="Arial" w:hAnsi="Arial" w:cs="Arial"/>
                <w:b/>
                <w:sz w:val="20"/>
                <w:lang w:val="fr-BE"/>
              </w:rPr>
              <w:t xml:space="preserve"> glycémie </w:t>
            </w:r>
            <w:r>
              <w:rPr>
                <w:rFonts w:ascii="Arial" w:hAnsi="Arial" w:cs="Arial"/>
                <w:b/>
                <w:sz w:val="20"/>
                <w:lang w:val="fr-BE"/>
              </w:rPr>
              <w:t>quand</w:t>
            </w:r>
            <w:r w:rsidRPr="0025772D">
              <w:rPr>
                <w:rFonts w:ascii="Arial" w:hAnsi="Arial" w:cs="Arial"/>
                <w:b/>
                <w:sz w:val="20"/>
                <w:lang w:val="fr-BE"/>
              </w:rPr>
              <w:t xml:space="preserve"> je </w:t>
            </w:r>
            <w:r>
              <w:rPr>
                <w:rFonts w:ascii="Arial" w:hAnsi="Arial" w:cs="Arial"/>
                <w:b/>
                <w:sz w:val="20"/>
                <w:lang w:val="fr-BE"/>
              </w:rPr>
              <w:t>ne suis pas</w:t>
            </w:r>
            <w:r w:rsidRPr="0025772D">
              <w:rPr>
                <w:rFonts w:ascii="Arial" w:hAnsi="Arial" w:cs="Arial"/>
                <w:b/>
                <w:sz w:val="20"/>
                <w:lang w:val="fr-BE"/>
              </w:rPr>
              <w:t xml:space="preserve"> chez moi.</w:t>
            </w:r>
          </w:p>
        </w:tc>
        <w:tc>
          <w:tcPr>
            <w:tcW w:w="941" w:type="dxa"/>
            <w:vAlign w:val="center"/>
          </w:tcPr>
          <w:p w14:paraId="4EC43A6F"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5902A158"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54F491D2"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458B11DC" w14:textId="77777777" w:rsidR="006D218B" w:rsidRPr="0025772D" w:rsidRDefault="006D218B" w:rsidP="006D218B">
            <w:pPr>
              <w:pStyle w:val="Lijstalinea"/>
              <w:numPr>
                <w:ilvl w:val="0"/>
                <w:numId w:val="39"/>
              </w:numPr>
              <w:jc w:val="center"/>
              <w:rPr>
                <w:rFonts w:ascii="Arial" w:hAnsi="Arial" w:cs="Arial"/>
                <w:lang w:val="fr-BE"/>
              </w:rPr>
            </w:pPr>
          </w:p>
        </w:tc>
        <w:tc>
          <w:tcPr>
            <w:tcW w:w="941" w:type="dxa"/>
            <w:vAlign w:val="center"/>
          </w:tcPr>
          <w:p w14:paraId="03390655" w14:textId="77777777" w:rsidR="006D218B" w:rsidRPr="0025772D" w:rsidRDefault="006D218B" w:rsidP="006D218B">
            <w:pPr>
              <w:pStyle w:val="Lijstalinea"/>
              <w:numPr>
                <w:ilvl w:val="0"/>
                <w:numId w:val="39"/>
              </w:numPr>
              <w:jc w:val="center"/>
              <w:rPr>
                <w:rFonts w:ascii="Arial" w:hAnsi="Arial" w:cs="Arial"/>
                <w:lang w:val="fr-BE"/>
              </w:rPr>
            </w:pPr>
          </w:p>
        </w:tc>
      </w:tr>
    </w:tbl>
    <w:p w14:paraId="55EF51F0" w14:textId="77777777" w:rsidR="006D218B" w:rsidRPr="00B83340" w:rsidRDefault="006D218B" w:rsidP="006D218B">
      <w:pPr>
        <w:spacing w:after="0"/>
        <w:rPr>
          <w:rFonts w:ascii="Arial" w:hAnsi="Arial" w:cs="Arial"/>
          <w:b/>
          <w:sz w:val="26"/>
          <w:szCs w:val="26"/>
          <w:lang w:val="fr-BE"/>
        </w:rPr>
      </w:pPr>
    </w:p>
    <w:p w14:paraId="592748E4" w14:textId="77777777" w:rsidR="006D218B" w:rsidRPr="00B55C79" w:rsidRDefault="006D218B" w:rsidP="006D218B">
      <w:pPr>
        <w:pStyle w:val="Geenafstand"/>
        <w:spacing w:line="360" w:lineRule="auto"/>
        <w:jc w:val="both"/>
        <w:rPr>
          <w:rFonts w:cstheme="minorHAnsi"/>
          <w:b/>
          <w:lang w:val="fr-BE"/>
        </w:rPr>
      </w:pPr>
      <w:r w:rsidRPr="00B55C79">
        <w:rPr>
          <w:rFonts w:cstheme="minorHAnsi"/>
          <w:b/>
          <w:lang w:val="fr-BE"/>
        </w:rPr>
        <w:t>15.5 Hypoglycemia fear survey – worry</w:t>
      </w:r>
    </w:p>
    <w:p w14:paraId="53243176" w14:textId="77777777" w:rsidR="006D218B" w:rsidRPr="0025772D" w:rsidRDefault="006D218B" w:rsidP="006D218B">
      <w:pPr>
        <w:spacing w:after="0"/>
        <w:jc w:val="both"/>
        <w:rPr>
          <w:rFonts w:ascii="Arial" w:hAnsi="Arial" w:cs="Arial"/>
          <w:lang w:val="fr-BE"/>
        </w:rPr>
      </w:pPr>
      <w:r w:rsidRPr="0025772D">
        <w:rPr>
          <w:rFonts w:ascii="Arial" w:hAnsi="Arial" w:cs="Arial"/>
          <w:lang w:val="fr-BE"/>
        </w:rPr>
        <w:t>Il s'agit d'une liste de chose</w:t>
      </w:r>
      <w:r>
        <w:rPr>
          <w:rFonts w:ascii="Arial" w:hAnsi="Arial" w:cs="Arial"/>
          <w:lang w:val="fr-BE"/>
        </w:rPr>
        <w:t>s pour lesquelles</w:t>
      </w:r>
      <w:r w:rsidRPr="0025772D">
        <w:rPr>
          <w:rFonts w:ascii="Arial" w:hAnsi="Arial" w:cs="Arial"/>
          <w:lang w:val="fr-BE"/>
        </w:rPr>
        <w:t xml:space="preserve"> les personnes diabétiques </w:t>
      </w:r>
      <w:r w:rsidRPr="00763944">
        <w:rPr>
          <w:rFonts w:ascii="Arial" w:hAnsi="Arial" w:cs="Arial"/>
          <w:lang w:val="fr-BE"/>
        </w:rPr>
        <w:t xml:space="preserve">peuvent s’inquiéter à propos des hypoglycémies. </w:t>
      </w:r>
      <w:r w:rsidRPr="0025772D">
        <w:rPr>
          <w:rFonts w:ascii="Arial" w:hAnsi="Arial" w:cs="Arial"/>
          <w:lang w:val="fr-BE"/>
        </w:rPr>
        <w:t xml:space="preserve">Pour chaque question, cochez la réponse qui décrit le mieux la fréquence à laquelle vous vous inquiétez du sujet mentionné. Pensez surtout à ces </w:t>
      </w:r>
      <w:r w:rsidRPr="0025772D">
        <w:rPr>
          <w:rFonts w:ascii="Arial" w:hAnsi="Arial" w:cs="Arial"/>
          <w:b/>
          <w:lang w:val="fr-BE"/>
        </w:rPr>
        <w:t>derniers mois</w:t>
      </w:r>
      <w:r w:rsidRPr="0025772D">
        <w:rPr>
          <w:rFonts w:ascii="Arial" w:hAnsi="Arial" w:cs="Arial"/>
          <w:lang w:val="fr-BE"/>
        </w:rPr>
        <w:t>. S’il vous plait, ne sautez aucune question.</w:t>
      </w:r>
    </w:p>
    <w:tbl>
      <w:tblPr>
        <w:tblStyle w:val="Tabelraster"/>
        <w:tblW w:w="10875" w:type="dxa"/>
        <w:tblLook w:val="04A0" w:firstRow="1" w:lastRow="0" w:firstColumn="1" w:lastColumn="0" w:noHBand="0" w:noVBand="1"/>
      </w:tblPr>
      <w:tblGrid>
        <w:gridCol w:w="5735"/>
        <w:gridCol w:w="1011"/>
        <w:gridCol w:w="1095"/>
        <w:gridCol w:w="1011"/>
        <w:gridCol w:w="1014"/>
        <w:gridCol w:w="1009"/>
      </w:tblGrid>
      <w:tr w:rsidR="006D218B" w:rsidRPr="0025772D" w14:paraId="521BD783" w14:textId="77777777" w:rsidTr="00F67E89">
        <w:tc>
          <w:tcPr>
            <w:tcW w:w="5735" w:type="dxa"/>
          </w:tcPr>
          <w:p w14:paraId="2E8A6584" w14:textId="77777777" w:rsidR="006D218B" w:rsidRPr="0025772D" w:rsidRDefault="006D218B" w:rsidP="00F67E89">
            <w:pPr>
              <w:jc w:val="both"/>
              <w:rPr>
                <w:rFonts w:ascii="Arial" w:hAnsi="Arial" w:cs="Arial"/>
                <w:lang w:val="fr-BE"/>
              </w:rPr>
            </w:pPr>
          </w:p>
        </w:tc>
        <w:tc>
          <w:tcPr>
            <w:tcW w:w="1011" w:type="dxa"/>
            <w:vAlign w:val="center"/>
          </w:tcPr>
          <w:p w14:paraId="0E655724"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Jamais</w:t>
            </w:r>
          </w:p>
        </w:tc>
        <w:tc>
          <w:tcPr>
            <w:tcW w:w="1095" w:type="dxa"/>
            <w:vAlign w:val="center"/>
          </w:tcPr>
          <w:p w14:paraId="60CCBFEA"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Rarement</w:t>
            </w:r>
          </w:p>
        </w:tc>
        <w:tc>
          <w:tcPr>
            <w:tcW w:w="1011" w:type="dxa"/>
            <w:vAlign w:val="center"/>
          </w:tcPr>
          <w:p w14:paraId="29EB6AEC"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Parfois</w:t>
            </w:r>
          </w:p>
        </w:tc>
        <w:tc>
          <w:tcPr>
            <w:tcW w:w="1014" w:type="dxa"/>
            <w:vAlign w:val="center"/>
          </w:tcPr>
          <w:p w14:paraId="47719D53"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Souvent</w:t>
            </w:r>
          </w:p>
        </w:tc>
        <w:tc>
          <w:tcPr>
            <w:tcW w:w="1009" w:type="dxa"/>
            <w:vAlign w:val="center"/>
          </w:tcPr>
          <w:p w14:paraId="6CAD5ED4"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Tout le temps</w:t>
            </w:r>
          </w:p>
        </w:tc>
      </w:tr>
      <w:tr w:rsidR="006D218B" w:rsidRPr="00410ED1" w14:paraId="2AB61A3A" w14:textId="77777777" w:rsidTr="00F67E89">
        <w:trPr>
          <w:trHeight w:val="567"/>
        </w:trPr>
        <w:tc>
          <w:tcPr>
            <w:tcW w:w="5735" w:type="dxa"/>
            <w:vAlign w:val="center"/>
          </w:tcPr>
          <w:p w14:paraId="11279708"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eastAsia="Calibri" w:hAnsi="Arial" w:cs="Arial"/>
                <w:b/>
                <w:sz w:val="20"/>
                <w:szCs w:val="20"/>
                <w:lang w:val="fr-BE"/>
              </w:rPr>
            </w:pPr>
            <w:r w:rsidRPr="007F7A36">
              <w:rPr>
                <w:rFonts w:ascii="Arial" w:hAnsi="Arial" w:cs="Arial"/>
                <w:b/>
                <w:sz w:val="20"/>
                <w:szCs w:val="20"/>
                <w:lang w:val="fr-BE"/>
              </w:rPr>
              <w:t>Ne pas remarquer que je suis en hypoglycémie.</w:t>
            </w:r>
          </w:p>
        </w:tc>
        <w:tc>
          <w:tcPr>
            <w:tcW w:w="1011" w:type="dxa"/>
            <w:vAlign w:val="center"/>
          </w:tcPr>
          <w:p w14:paraId="36D9CA99"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5C3E2E5D"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58859D5F"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18F31B75"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41711818"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060D10AD" w14:textId="77777777" w:rsidTr="00F67E89">
        <w:trPr>
          <w:trHeight w:val="567"/>
        </w:trPr>
        <w:tc>
          <w:tcPr>
            <w:tcW w:w="5735" w:type="dxa"/>
            <w:vAlign w:val="center"/>
          </w:tcPr>
          <w:p w14:paraId="2718DDD1"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hAnsi="Arial" w:cs="Arial"/>
                <w:b/>
                <w:sz w:val="20"/>
                <w:szCs w:val="20"/>
                <w:lang w:val="fr-BE"/>
              </w:rPr>
            </w:pPr>
            <w:r w:rsidRPr="007F7A36">
              <w:rPr>
                <w:rFonts w:ascii="Arial" w:hAnsi="Arial" w:cs="Arial"/>
                <w:b/>
                <w:sz w:val="20"/>
                <w:szCs w:val="20"/>
                <w:lang w:val="fr-BE"/>
              </w:rPr>
              <w:t>De n’avoir aucune nourriture, fruits ou jus avec moi.</w:t>
            </w:r>
          </w:p>
        </w:tc>
        <w:tc>
          <w:tcPr>
            <w:tcW w:w="1011" w:type="dxa"/>
            <w:vAlign w:val="center"/>
          </w:tcPr>
          <w:p w14:paraId="00025DFE"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75DC7C30"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26953002"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445F73A6"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1CE4869E"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25772D" w14:paraId="3A11BBF0" w14:textId="77777777" w:rsidTr="00F67E89">
        <w:trPr>
          <w:trHeight w:val="567"/>
        </w:trPr>
        <w:tc>
          <w:tcPr>
            <w:tcW w:w="5735" w:type="dxa"/>
            <w:vAlign w:val="center"/>
          </w:tcPr>
          <w:p w14:paraId="3E4575F2"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hAnsi="Arial" w:cs="Arial"/>
                <w:b/>
                <w:sz w:val="20"/>
                <w:szCs w:val="20"/>
                <w:lang w:val="fr-BE"/>
              </w:rPr>
            </w:pPr>
            <w:r w:rsidRPr="007F7A36">
              <w:rPr>
                <w:rFonts w:ascii="Arial" w:hAnsi="Arial" w:cs="Arial"/>
                <w:b/>
                <w:sz w:val="20"/>
                <w:szCs w:val="20"/>
              </w:rPr>
              <w:t>D’être inconscient en public.</w:t>
            </w:r>
          </w:p>
        </w:tc>
        <w:tc>
          <w:tcPr>
            <w:tcW w:w="1011" w:type="dxa"/>
            <w:vAlign w:val="center"/>
          </w:tcPr>
          <w:p w14:paraId="09CA8821"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39D50AD8"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3D0DC46E"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54358022"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23817FD4"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722D9CA5" w14:textId="77777777" w:rsidTr="00F67E89">
        <w:trPr>
          <w:trHeight w:val="567"/>
        </w:trPr>
        <w:tc>
          <w:tcPr>
            <w:tcW w:w="5735" w:type="dxa"/>
            <w:vAlign w:val="center"/>
          </w:tcPr>
          <w:p w14:paraId="5563AA72"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hAnsi="Arial" w:cs="Arial"/>
                <w:b/>
                <w:sz w:val="20"/>
                <w:szCs w:val="20"/>
                <w:lang w:val="fr-BE"/>
              </w:rPr>
            </w:pPr>
            <w:r w:rsidRPr="007F7A36">
              <w:rPr>
                <w:rFonts w:ascii="Arial" w:hAnsi="Arial" w:cs="Arial"/>
                <w:b/>
                <w:sz w:val="20"/>
                <w:szCs w:val="20"/>
                <w:lang w:val="fr-BE"/>
              </w:rPr>
              <w:t>D’embarrasser mes amis, ou moi-même</w:t>
            </w:r>
          </w:p>
        </w:tc>
        <w:tc>
          <w:tcPr>
            <w:tcW w:w="1011" w:type="dxa"/>
            <w:vAlign w:val="center"/>
          </w:tcPr>
          <w:p w14:paraId="6B8EC375"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5EED5CDB"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5310396A"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30777B04"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72B70451"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34E8BB92" w14:textId="77777777" w:rsidTr="00F67E89">
        <w:trPr>
          <w:trHeight w:val="567"/>
        </w:trPr>
        <w:tc>
          <w:tcPr>
            <w:tcW w:w="5735" w:type="dxa"/>
            <w:vAlign w:val="center"/>
          </w:tcPr>
          <w:p w14:paraId="5ADF64A5"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hAnsi="Arial" w:cs="Arial"/>
                <w:b/>
                <w:sz w:val="20"/>
                <w:szCs w:val="20"/>
                <w:lang w:val="fr-BE"/>
              </w:rPr>
            </w:pPr>
            <w:r w:rsidRPr="007F7A36">
              <w:rPr>
                <w:rFonts w:ascii="Arial" w:hAnsi="Arial" w:cs="Arial"/>
                <w:b/>
                <w:sz w:val="20"/>
                <w:szCs w:val="20"/>
                <w:lang w:val="fr-BE"/>
              </w:rPr>
              <w:t>D’avoir une hypoglycémie grave alors que je suis seul.</w:t>
            </w:r>
          </w:p>
        </w:tc>
        <w:tc>
          <w:tcPr>
            <w:tcW w:w="1011" w:type="dxa"/>
            <w:vAlign w:val="center"/>
          </w:tcPr>
          <w:p w14:paraId="4724EDC6"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6EC2AAFB"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3D264829"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00AB12CF"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3DFD2E5F"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04148FDA" w14:textId="77777777" w:rsidTr="00F67E89">
        <w:trPr>
          <w:trHeight w:val="567"/>
        </w:trPr>
        <w:tc>
          <w:tcPr>
            <w:tcW w:w="5735" w:type="dxa"/>
            <w:vAlign w:val="center"/>
          </w:tcPr>
          <w:p w14:paraId="5F7092CC"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hAnsi="Arial" w:cs="Arial"/>
                <w:b/>
                <w:sz w:val="20"/>
                <w:szCs w:val="20"/>
                <w:lang w:val="fr-BE"/>
              </w:rPr>
            </w:pPr>
            <w:r w:rsidRPr="007F7A36">
              <w:rPr>
                <w:rFonts w:ascii="Arial" w:hAnsi="Arial" w:cs="Arial"/>
                <w:b/>
                <w:sz w:val="20"/>
                <w:szCs w:val="20"/>
                <w:lang w:val="fr-BE"/>
              </w:rPr>
              <w:t>De sembler fou (folle) ou ivre.</w:t>
            </w:r>
          </w:p>
        </w:tc>
        <w:tc>
          <w:tcPr>
            <w:tcW w:w="1011" w:type="dxa"/>
            <w:vAlign w:val="center"/>
          </w:tcPr>
          <w:p w14:paraId="7CBC963D"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69DCA535"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50BAD69E"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2AC8489C"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60966103"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45064CDB" w14:textId="77777777" w:rsidTr="00F67E89">
        <w:trPr>
          <w:trHeight w:val="567"/>
        </w:trPr>
        <w:tc>
          <w:tcPr>
            <w:tcW w:w="5735" w:type="dxa"/>
            <w:vAlign w:val="center"/>
          </w:tcPr>
          <w:p w14:paraId="23DF56EB"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hAnsi="Arial" w:cs="Arial"/>
                <w:b/>
                <w:sz w:val="20"/>
                <w:szCs w:val="20"/>
                <w:lang w:val="fr-BE"/>
              </w:rPr>
            </w:pPr>
            <w:r w:rsidRPr="007F7A36">
              <w:rPr>
                <w:rFonts w:ascii="Arial" w:hAnsi="Arial" w:cs="Arial"/>
                <w:b/>
                <w:sz w:val="20"/>
                <w:szCs w:val="20"/>
                <w:lang w:val="fr-BE"/>
              </w:rPr>
              <w:t>De perdre le contrôle de moi-même.</w:t>
            </w:r>
          </w:p>
        </w:tc>
        <w:tc>
          <w:tcPr>
            <w:tcW w:w="1011" w:type="dxa"/>
            <w:vAlign w:val="center"/>
          </w:tcPr>
          <w:p w14:paraId="4A163C1A"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520C9D44"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48FA2227"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3EFD13F3"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0DF32CB1"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7F670C0B" w14:textId="77777777" w:rsidTr="00F67E89">
        <w:trPr>
          <w:trHeight w:val="567"/>
        </w:trPr>
        <w:tc>
          <w:tcPr>
            <w:tcW w:w="5735" w:type="dxa"/>
            <w:vAlign w:val="center"/>
          </w:tcPr>
          <w:p w14:paraId="1DBF3D23"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hAnsi="Arial" w:cs="Arial"/>
                <w:b/>
                <w:sz w:val="20"/>
                <w:szCs w:val="20"/>
                <w:lang w:val="fr-BE"/>
              </w:rPr>
            </w:pPr>
            <w:r w:rsidRPr="007F7A36">
              <w:rPr>
                <w:rFonts w:ascii="Arial" w:hAnsi="Arial" w:cs="Arial"/>
                <w:b/>
                <w:sz w:val="20"/>
                <w:szCs w:val="20"/>
                <w:lang w:val="fr-BE"/>
              </w:rPr>
              <w:lastRenderedPageBreak/>
              <w:t>Qu'en cas d’hypoglycémie grave, personne ne soit là pour m'aider.</w:t>
            </w:r>
          </w:p>
        </w:tc>
        <w:tc>
          <w:tcPr>
            <w:tcW w:w="1011" w:type="dxa"/>
            <w:vAlign w:val="center"/>
          </w:tcPr>
          <w:p w14:paraId="4C991772"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28253EF1"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37EC64D0"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02E4616C"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0E7A2841"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27ED9012" w14:textId="77777777" w:rsidTr="00F67E89">
        <w:trPr>
          <w:trHeight w:val="567"/>
        </w:trPr>
        <w:tc>
          <w:tcPr>
            <w:tcW w:w="5735" w:type="dxa"/>
            <w:vAlign w:val="center"/>
          </w:tcPr>
          <w:p w14:paraId="2F460F50"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hAnsi="Arial" w:cs="Arial"/>
                <w:b/>
                <w:sz w:val="20"/>
                <w:szCs w:val="20"/>
                <w:lang w:val="fr-BE"/>
              </w:rPr>
            </w:pPr>
            <w:r w:rsidRPr="007F7A36">
              <w:rPr>
                <w:rFonts w:ascii="Arial" w:hAnsi="Arial" w:cs="Arial"/>
                <w:b/>
                <w:sz w:val="20"/>
                <w:szCs w:val="20"/>
                <w:lang w:val="fr-BE"/>
              </w:rPr>
              <w:t>De faire une hypoglycémie grave en conduisant ma voiture.</w:t>
            </w:r>
          </w:p>
        </w:tc>
        <w:tc>
          <w:tcPr>
            <w:tcW w:w="1011" w:type="dxa"/>
            <w:vAlign w:val="center"/>
          </w:tcPr>
          <w:p w14:paraId="2DC639B8"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28A11087"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4603C5DD"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19CA7951"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079CDD97"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55A4C0FD" w14:textId="77777777" w:rsidTr="00F67E89">
        <w:trPr>
          <w:trHeight w:val="567"/>
        </w:trPr>
        <w:tc>
          <w:tcPr>
            <w:tcW w:w="5735" w:type="dxa"/>
            <w:vAlign w:val="center"/>
          </w:tcPr>
          <w:p w14:paraId="5FBCCE71"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hAnsi="Arial" w:cs="Arial"/>
                <w:b/>
                <w:sz w:val="20"/>
                <w:szCs w:val="20"/>
                <w:lang w:val="fr-BE"/>
              </w:rPr>
            </w:pPr>
            <w:r w:rsidRPr="007F7A36">
              <w:rPr>
                <w:rFonts w:ascii="Arial" w:hAnsi="Arial" w:cs="Arial"/>
                <w:b/>
                <w:sz w:val="20"/>
                <w:szCs w:val="20"/>
                <w:lang w:val="fr-BE"/>
              </w:rPr>
              <w:t>De faire une erreur, ou de causer un accident.</w:t>
            </w:r>
          </w:p>
        </w:tc>
        <w:tc>
          <w:tcPr>
            <w:tcW w:w="1011" w:type="dxa"/>
            <w:vAlign w:val="center"/>
          </w:tcPr>
          <w:p w14:paraId="69489EF6"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2207425F"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0B8A0BC9"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49F2C641"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01AC9A36"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25772D" w14:paraId="2C9F74A8" w14:textId="77777777" w:rsidTr="00F67E89">
        <w:trPr>
          <w:trHeight w:val="567"/>
        </w:trPr>
        <w:tc>
          <w:tcPr>
            <w:tcW w:w="5735" w:type="dxa"/>
            <w:vAlign w:val="center"/>
          </w:tcPr>
          <w:p w14:paraId="2C8C8CAB"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hAnsi="Arial" w:cs="Arial"/>
                <w:b/>
                <w:sz w:val="20"/>
                <w:szCs w:val="20"/>
                <w:lang w:val="fr-BE"/>
              </w:rPr>
            </w:pPr>
            <w:r w:rsidRPr="007F7A36">
              <w:rPr>
                <w:rFonts w:ascii="Arial" w:hAnsi="Arial" w:cs="Arial"/>
                <w:b/>
                <w:sz w:val="20"/>
                <w:szCs w:val="20"/>
              </w:rPr>
              <w:t>D’être critiqué par d'autres.</w:t>
            </w:r>
          </w:p>
        </w:tc>
        <w:tc>
          <w:tcPr>
            <w:tcW w:w="1011" w:type="dxa"/>
            <w:vAlign w:val="center"/>
          </w:tcPr>
          <w:p w14:paraId="26FD5609"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5FDA6FE8"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5A0412E9"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6956699B"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331E4DE7"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6FA042B0" w14:textId="77777777" w:rsidTr="00F67E89">
        <w:trPr>
          <w:trHeight w:val="567"/>
        </w:trPr>
        <w:tc>
          <w:tcPr>
            <w:tcW w:w="5735" w:type="dxa"/>
            <w:vAlign w:val="center"/>
          </w:tcPr>
          <w:p w14:paraId="7C4B0D6C"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hAnsi="Arial" w:cs="Arial"/>
                <w:b/>
                <w:sz w:val="20"/>
                <w:szCs w:val="20"/>
                <w:lang w:val="fr-BE"/>
              </w:rPr>
            </w:pPr>
            <w:r w:rsidRPr="007F7A36">
              <w:rPr>
                <w:rFonts w:ascii="Arial" w:hAnsi="Arial" w:cs="Arial"/>
                <w:b/>
                <w:sz w:val="20"/>
                <w:szCs w:val="20"/>
                <w:lang w:val="fr-BE"/>
              </w:rPr>
              <w:t>De ne pas avoir les idées claires pendant je suis responsable d’autres personnes.</w:t>
            </w:r>
          </w:p>
        </w:tc>
        <w:tc>
          <w:tcPr>
            <w:tcW w:w="1011" w:type="dxa"/>
            <w:vAlign w:val="center"/>
          </w:tcPr>
          <w:p w14:paraId="664ED182"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78C84A01"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36CC0A24"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4CADD1A2"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4350036D"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3BD4923E" w14:textId="77777777" w:rsidTr="00F67E89">
        <w:trPr>
          <w:trHeight w:val="567"/>
        </w:trPr>
        <w:tc>
          <w:tcPr>
            <w:tcW w:w="5735" w:type="dxa"/>
            <w:vAlign w:val="center"/>
          </w:tcPr>
          <w:p w14:paraId="722B4ED3"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hAnsi="Arial" w:cs="Arial"/>
                <w:b/>
                <w:sz w:val="20"/>
                <w:szCs w:val="20"/>
                <w:lang w:val="fr-BE"/>
              </w:rPr>
            </w:pPr>
            <w:r w:rsidRPr="007F7A36">
              <w:rPr>
                <w:rFonts w:ascii="Arial" w:hAnsi="Arial" w:cs="Arial"/>
                <w:b/>
                <w:sz w:val="20"/>
                <w:szCs w:val="20"/>
                <w:lang w:val="fr-BE"/>
              </w:rPr>
              <w:t>D’avoir des vertiges ou des étourdissements.</w:t>
            </w:r>
          </w:p>
        </w:tc>
        <w:tc>
          <w:tcPr>
            <w:tcW w:w="1011" w:type="dxa"/>
            <w:vAlign w:val="center"/>
          </w:tcPr>
          <w:p w14:paraId="027BDC48"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64BE71B9"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791DAF8E"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02E4DA45"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209629F6"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10D2F167" w14:textId="77777777" w:rsidTr="00F67E89">
        <w:trPr>
          <w:trHeight w:val="567"/>
        </w:trPr>
        <w:tc>
          <w:tcPr>
            <w:tcW w:w="5735" w:type="dxa"/>
            <w:vAlign w:val="center"/>
          </w:tcPr>
          <w:p w14:paraId="64FB3721"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hAnsi="Arial" w:cs="Arial"/>
                <w:b/>
                <w:sz w:val="20"/>
                <w:szCs w:val="20"/>
                <w:lang w:val="fr-BE"/>
              </w:rPr>
            </w:pPr>
            <w:r w:rsidRPr="007F7A36">
              <w:rPr>
                <w:rFonts w:ascii="Arial" w:hAnsi="Arial" w:cs="Arial"/>
                <w:b/>
                <w:sz w:val="20"/>
                <w:szCs w:val="20"/>
                <w:lang w:val="fr-BE"/>
              </w:rPr>
              <w:t>De me blesser moi-même, ou quelqu’un d’autre.</w:t>
            </w:r>
          </w:p>
        </w:tc>
        <w:tc>
          <w:tcPr>
            <w:tcW w:w="1011" w:type="dxa"/>
            <w:vAlign w:val="center"/>
          </w:tcPr>
          <w:p w14:paraId="147EC854"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5ED80219"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1FD57324"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5AAF01CB"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06E4C129"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0DC4A60F" w14:textId="77777777" w:rsidTr="00F67E89">
        <w:trPr>
          <w:trHeight w:val="567"/>
        </w:trPr>
        <w:tc>
          <w:tcPr>
            <w:tcW w:w="5735" w:type="dxa"/>
            <w:vAlign w:val="center"/>
          </w:tcPr>
          <w:p w14:paraId="0783B60B"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hAnsi="Arial" w:cs="Arial"/>
                <w:b/>
                <w:sz w:val="20"/>
                <w:szCs w:val="20"/>
                <w:lang w:val="fr-BE"/>
              </w:rPr>
            </w:pPr>
            <w:r w:rsidRPr="007F7A36">
              <w:rPr>
                <w:rFonts w:ascii="Arial" w:hAnsi="Arial" w:cs="Arial"/>
                <w:b/>
                <w:sz w:val="20"/>
                <w:szCs w:val="20"/>
                <w:lang w:val="fr-BE"/>
              </w:rPr>
              <w:t>Que mon diabète nuise gravement à ma santé.</w:t>
            </w:r>
          </w:p>
        </w:tc>
        <w:tc>
          <w:tcPr>
            <w:tcW w:w="1011" w:type="dxa"/>
            <w:vAlign w:val="center"/>
          </w:tcPr>
          <w:p w14:paraId="62EB6B42"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7C7EA3B5"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215B43B4"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45410810"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6ADF2613"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41B83604" w14:textId="77777777" w:rsidTr="00F67E89">
        <w:trPr>
          <w:trHeight w:val="567"/>
        </w:trPr>
        <w:tc>
          <w:tcPr>
            <w:tcW w:w="5735" w:type="dxa"/>
            <w:vAlign w:val="center"/>
          </w:tcPr>
          <w:p w14:paraId="4C234A5E"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hAnsi="Arial" w:cs="Arial"/>
                <w:b/>
                <w:sz w:val="20"/>
                <w:szCs w:val="20"/>
                <w:lang w:val="fr-BE"/>
              </w:rPr>
            </w:pPr>
            <w:r w:rsidRPr="007F7A36">
              <w:rPr>
                <w:rFonts w:ascii="Arial" w:hAnsi="Arial" w:cs="Arial"/>
                <w:b/>
                <w:sz w:val="20"/>
                <w:szCs w:val="20"/>
                <w:lang w:val="fr-BE"/>
              </w:rPr>
              <w:t>Qu’une glycémie basse gène des tâches importantes.</w:t>
            </w:r>
          </w:p>
        </w:tc>
        <w:tc>
          <w:tcPr>
            <w:tcW w:w="1011" w:type="dxa"/>
            <w:vAlign w:val="center"/>
          </w:tcPr>
          <w:p w14:paraId="00E8C57B"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7CEC9E2D"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1C7D21C8"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0785B739"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2FD2B6B6"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3C2E43A8" w14:textId="77777777" w:rsidTr="00F67E89">
        <w:trPr>
          <w:trHeight w:val="567"/>
        </w:trPr>
        <w:tc>
          <w:tcPr>
            <w:tcW w:w="5735" w:type="dxa"/>
            <w:vAlign w:val="center"/>
          </w:tcPr>
          <w:p w14:paraId="52FCFF62"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hAnsi="Arial" w:cs="Arial"/>
                <w:b/>
                <w:sz w:val="20"/>
                <w:szCs w:val="20"/>
                <w:lang w:val="fr-BE"/>
              </w:rPr>
            </w:pPr>
            <w:r w:rsidRPr="007F7A36">
              <w:rPr>
                <w:rFonts w:ascii="Arial" w:hAnsi="Arial" w:cs="Arial"/>
                <w:b/>
                <w:sz w:val="20"/>
                <w:szCs w:val="20"/>
                <w:lang w:val="fr-BE"/>
              </w:rPr>
              <w:t>D’avoir une hypoglycémie quand je dors.</w:t>
            </w:r>
          </w:p>
        </w:tc>
        <w:tc>
          <w:tcPr>
            <w:tcW w:w="1011" w:type="dxa"/>
            <w:vAlign w:val="center"/>
          </w:tcPr>
          <w:p w14:paraId="4EDE3AD4"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3E83A3E4"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5B33499A"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599B88BD"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3ED994CD"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25772D" w14:paraId="0F6D1052" w14:textId="77777777" w:rsidTr="00F67E89">
        <w:trPr>
          <w:trHeight w:val="567"/>
        </w:trPr>
        <w:tc>
          <w:tcPr>
            <w:tcW w:w="5735" w:type="dxa"/>
            <w:vAlign w:val="center"/>
          </w:tcPr>
          <w:p w14:paraId="55E64CEF" w14:textId="77777777" w:rsidR="006D218B" w:rsidRPr="007F7A36" w:rsidRDefault="006D218B" w:rsidP="006D218B">
            <w:pPr>
              <w:pStyle w:val="Lijstalinea"/>
              <w:numPr>
                <w:ilvl w:val="0"/>
                <w:numId w:val="42"/>
              </w:numPr>
              <w:autoSpaceDE w:val="0"/>
              <w:autoSpaceDN w:val="0"/>
              <w:adjustRightInd w:val="0"/>
              <w:spacing w:before="100" w:beforeAutospacing="1"/>
              <w:rPr>
                <w:rFonts w:ascii="Arial" w:hAnsi="Arial" w:cs="Arial"/>
                <w:b/>
                <w:sz w:val="20"/>
                <w:szCs w:val="20"/>
                <w:lang w:val="fr-BE"/>
              </w:rPr>
            </w:pPr>
            <w:r w:rsidRPr="007F7A36">
              <w:rPr>
                <w:rFonts w:ascii="Arial" w:hAnsi="Arial" w:cs="Arial"/>
                <w:b/>
                <w:sz w:val="20"/>
                <w:szCs w:val="20"/>
              </w:rPr>
              <w:t>D’être irrité ou bouleversé.</w:t>
            </w:r>
          </w:p>
        </w:tc>
        <w:tc>
          <w:tcPr>
            <w:tcW w:w="1011" w:type="dxa"/>
            <w:vAlign w:val="center"/>
          </w:tcPr>
          <w:p w14:paraId="7F2262E8" w14:textId="77777777" w:rsidR="006D218B" w:rsidRPr="0025772D" w:rsidRDefault="006D218B" w:rsidP="006D218B">
            <w:pPr>
              <w:pStyle w:val="Lijstalinea"/>
              <w:numPr>
                <w:ilvl w:val="0"/>
                <w:numId w:val="39"/>
              </w:numPr>
              <w:jc w:val="center"/>
              <w:rPr>
                <w:rFonts w:ascii="Arial" w:hAnsi="Arial" w:cs="Arial"/>
                <w:lang w:val="fr-BE"/>
              </w:rPr>
            </w:pPr>
          </w:p>
        </w:tc>
        <w:tc>
          <w:tcPr>
            <w:tcW w:w="1095" w:type="dxa"/>
            <w:vAlign w:val="center"/>
          </w:tcPr>
          <w:p w14:paraId="653968AC" w14:textId="77777777" w:rsidR="006D218B" w:rsidRPr="0025772D" w:rsidRDefault="006D218B" w:rsidP="006D218B">
            <w:pPr>
              <w:pStyle w:val="Lijstalinea"/>
              <w:numPr>
                <w:ilvl w:val="0"/>
                <w:numId w:val="39"/>
              </w:numPr>
              <w:jc w:val="center"/>
              <w:rPr>
                <w:rFonts w:ascii="Arial" w:hAnsi="Arial" w:cs="Arial"/>
                <w:lang w:val="fr-BE"/>
              </w:rPr>
            </w:pPr>
          </w:p>
        </w:tc>
        <w:tc>
          <w:tcPr>
            <w:tcW w:w="1011" w:type="dxa"/>
            <w:vAlign w:val="center"/>
          </w:tcPr>
          <w:p w14:paraId="66717B34" w14:textId="77777777" w:rsidR="006D218B" w:rsidRPr="0025772D" w:rsidRDefault="006D218B" w:rsidP="006D218B">
            <w:pPr>
              <w:pStyle w:val="Lijstalinea"/>
              <w:numPr>
                <w:ilvl w:val="0"/>
                <w:numId w:val="39"/>
              </w:numPr>
              <w:jc w:val="center"/>
              <w:rPr>
                <w:rFonts w:ascii="Arial" w:hAnsi="Arial" w:cs="Arial"/>
                <w:lang w:val="fr-BE"/>
              </w:rPr>
            </w:pPr>
          </w:p>
        </w:tc>
        <w:tc>
          <w:tcPr>
            <w:tcW w:w="1014" w:type="dxa"/>
            <w:vAlign w:val="center"/>
          </w:tcPr>
          <w:p w14:paraId="2A90693C" w14:textId="77777777" w:rsidR="006D218B" w:rsidRPr="0025772D" w:rsidRDefault="006D218B" w:rsidP="006D218B">
            <w:pPr>
              <w:pStyle w:val="Lijstalinea"/>
              <w:numPr>
                <w:ilvl w:val="0"/>
                <w:numId w:val="39"/>
              </w:numPr>
              <w:jc w:val="center"/>
              <w:rPr>
                <w:rFonts w:ascii="Arial" w:hAnsi="Arial" w:cs="Arial"/>
                <w:lang w:val="fr-BE"/>
              </w:rPr>
            </w:pPr>
          </w:p>
        </w:tc>
        <w:tc>
          <w:tcPr>
            <w:tcW w:w="1009" w:type="dxa"/>
            <w:vAlign w:val="center"/>
          </w:tcPr>
          <w:p w14:paraId="0121F97E" w14:textId="77777777" w:rsidR="006D218B" w:rsidRPr="0025772D" w:rsidRDefault="006D218B" w:rsidP="006D218B">
            <w:pPr>
              <w:pStyle w:val="Lijstalinea"/>
              <w:numPr>
                <w:ilvl w:val="0"/>
                <w:numId w:val="39"/>
              </w:numPr>
              <w:jc w:val="center"/>
              <w:rPr>
                <w:rFonts w:ascii="Arial" w:hAnsi="Arial" w:cs="Arial"/>
                <w:lang w:val="fr-BE"/>
              </w:rPr>
            </w:pPr>
          </w:p>
        </w:tc>
      </w:tr>
    </w:tbl>
    <w:p w14:paraId="6617E072" w14:textId="77777777" w:rsidR="006D218B" w:rsidRPr="00E751F3" w:rsidRDefault="006D218B" w:rsidP="006D218B">
      <w:pPr>
        <w:pStyle w:val="Geenafstand"/>
        <w:spacing w:line="360" w:lineRule="auto"/>
        <w:ind w:left="360"/>
        <w:jc w:val="both"/>
        <w:rPr>
          <w:rFonts w:eastAsia="Times New Roman" w:cstheme="minorHAnsi"/>
          <w:b/>
          <w:color w:val="323232"/>
          <w:sz w:val="32"/>
          <w:szCs w:val="32"/>
          <w:lang w:eastAsia="nl-BE"/>
        </w:rPr>
      </w:pPr>
    </w:p>
    <w:p w14:paraId="3D0A65C5" w14:textId="77777777" w:rsidR="006D218B" w:rsidRDefault="006D218B" w:rsidP="006D218B">
      <w:pPr>
        <w:pStyle w:val="Geenafstand"/>
        <w:spacing w:line="360" w:lineRule="auto"/>
        <w:jc w:val="both"/>
        <w:rPr>
          <w:rFonts w:cstheme="minorHAnsi"/>
          <w:b/>
          <w:lang w:val="en-GB"/>
        </w:rPr>
      </w:pPr>
      <w:r w:rsidRPr="00845848">
        <w:rPr>
          <w:rFonts w:cstheme="minorHAnsi"/>
          <w:b/>
          <w:lang w:val="en-GB"/>
        </w:rPr>
        <w:t>15.6 Problem Areas In Diabetes survey, short form</w:t>
      </w:r>
    </w:p>
    <w:p w14:paraId="52EF0B62" w14:textId="77777777" w:rsidR="006D218B" w:rsidRPr="0025772D" w:rsidRDefault="006D218B" w:rsidP="006D218B">
      <w:pPr>
        <w:spacing w:after="0"/>
        <w:jc w:val="both"/>
        <w:rPr>
          <w:rFonts w:ascii="Arial" w:hAnsi="Arial" w:cs="Arial"/>
          <w:lang w:val="fr-BE"/>
        </w:rPr>
      </w:pPr>
      <w:r w:rsidRPr="0025772D">
        <w:rPr>
          <w:rFonts w:ascii="Arial" w:hAnsi="Arial" w:cs="Arial"/>
          <w:lang w:val="fr-BE"/>
        </w:rPr>
        <w:t xml:space="preserve">Le diabète peut être émotionnellement stressant. Ci-dessous vous pouvez indiquer dans quelles mesures ces sujets vous posent un problème en ce moment. Veuillez cocher les réponses </w:t>
      </w:r>
      <w:r w:rsidRPr="0025772D">
        <w:rPr>
          <w:rFonts w:ascii="Arial" w:hAnsi="Arial" w:cs="Arial"/>
          <w:b/>
          <w:lang w:val="fr-BE"/>
        </w:rPr>
        <w:t>relatives à votre situation</w:t>
      </w:r>
      <w:r w:rsidRPr="0025772D">
        <w:rPr>
          <w:rFonts w:ascii="Arial" w:hAnsi="Arial" w:cs="Arial"/>
          <w:lang w:val="fr-BE"/>
        </w:rPr>
        <w:t>. S’il vous plait, ne sautez aucune question.</w:t>
      </w:r>
    </w:p>
    <w:p w14:paraId="3794A01E" w14:textId="77777777" w:rsidR="006D218B" w:rsidRPr="0025772D" w:rsidRDefault="006D218B" w:rsidP="006D218B">
      <w:pPr>
        <w:spacing w:after="0"/>
        <w:jc w:val="both"/>
        <w:rPr>
          <w:rFonts w:ascii="Arial" w:hAnsi="Arial" w:cs="Arial"/>
          <w:lang w:val="fr-BE"/>
        </w:rPr>
      </w:pPr>
    </w:p>
    <w:tbl>
      <w:tblPr>
        <w:tblStyle w:val="Tabelraster"/>
        <w:tblW w:w="10626" w:type="dxa"/>
        <w:tblLook w:val="04A0" w:firstRow="1" w:lastRow="0" w:firstColumn="1" w:lastColumn="0" w:noHBand="0" w:noVBand="1"/>
      </w:tblPr>
      <w:tblGrid>
        <w:gridCol w:w="5665"/>
        <w:gridCol w:w="993"/>
        <w:gridCol w:w="992"/>
        <w:gridCol w:w="992"/>
        <w:gridCol w:w="992"/>
        <w:gridCol w:w="992"/>
      </w:tblGrid>
      <w:tr w:rsidR="006D218B" w:rsidRPr="0025772D" w14:paraId="3813B160" w14:textId="77777777" w:rsidTr="00F67E89">
        <w:tc>
          <w:tcPr>
            <w:tcW w:w="5665" w:type="dxa"/>
          </w:tcPr>
          <w:p w14:paraId="5BCF7FDB" w14:textId="77777777" w:rsidR="006D218B" w:rsidRPr="0025772D" w:rsidRDefault="006D218B" w:rsidP="00F67E89">
            <w:pPr>
              <w:jc w:val="both"/>
              <w:rPr>
                <w:rFonts w:ascii="Arial" w:hAnsi="Arial" w:cs="Arial"/>
                <w:lang w:val="fr-BE"/>
              </w:rPr>
            </w:pPr>
          </w:p>
        </w:tc>
        <w:tc>
          <w:tcPr>
            <w:tcW w:w="993" w:type="dxa"/>
            <w:vAlign w:val="center"/>
          </w:tcPr>
          <w:p w14:paraId="4268D00C" w14:textId="77777777" w:rsidR="006D218B" w:rsidRPr="0025772D" w:rsidRDefault="006D218B" w:rsidP="00F67E89">
            <w:pPr>
              <w:jc w:val="center"/>
              <w:rPr>
                <w:rFonts w:ascii="Arial" w:hAnsi="Arial" w:cs="Arial"/>
                <w:sz w:val="18"/>
                <w:lang w:val="fr-BE"/>
              </w:rPr>
            </w:pPr>
            <w:r w:rsidRPr="0025772D">
              <w:rPr>
                <w:rFonts w:ascii="Arial" w:hAnsi="Arial" w:cs="Arial"/>
                <w:sz w:val="18"/>
                <w:lang w:val="fr-BE"/>
              </w:rPr>
              <w:t>Aucun souci</w:t>
            </w:r>
          </w:p>
        </w:tc>
        <w:tc>
          <w:tcPr>
            <w:tcW w:w="992" w:type="dxa"/>
            <w:vAlign w:val="center"/>
          </w:tcPr>
          <w:p w14:paraId="4A022DE2" w14:textId="77777777" w:rsidR="006D218B" w:rsidRPr="0025772D" w:rsidRDefault="006D218B" w:rsidP="00F67E89">
            <w:pPr>
              <w:jc w:val="center"/>
              <w:rPr>
                <w:rFonts w:ascii="Arial" w:hAnsi="Arial" w:cs="Arial"/>
                <w:sz w:val="18"/>
                <w:lang w:val="fr-BE"/>
              </w:rPr>
            </w:pPr>
            <w:r w:rsidRPr="0025772D">
              <w:rPr>
                <w:rFonts w:ascii="Arial" w:hAnsi="Arial" w:cs="Arial"/>
                <w:sz w:val="18"/>
                <w:lang w:val="fr-BE"/>
              </w:rPr>
              <w:t>Léger souci</w:t>
            </w:r>
          </w:p>
        </w:tc>
        <w:tc>
          <w:tcPr>
            <w:tcW w:w="992" w:type="dxa"/>
            <w:vAlign w:val="center"/>
          </w:tcPr>
          <w:p w14:paraId="50A7028E" w14:textId="77777777" w:rsidR="006D218B" w:rsidRPr="0025772D" w:rsidRDefault="006D218B" w:rsidP="00F67E89">
            <w:pPr>
              <w:jc w:val="center"/>
              <w:rPr>
                <w:rFonts w:ascii="Arial" w:hAnsi="Arial" w:cs="Arial"/>
                <w:sz w:val="18"/>
                <w:lang w:val="fr-BE"/>
              </w:rPr>
            </w:pPr>
            <w:r w:rsidRPr="0025772D">
              <w:rPr>
                <w:rFonts w:ascii="Arial" w:hAnsi="Arial" w:cs="Arial"/>
                <w:sz w:val="18"/>
                <w:lang w:val="fr-BE"/>
              </w:rPr>
              <w:t>Souci modéré</w:t>
            </w:r>
          </w:p>
        </w:tc>
        <w:tc>
          <w:tcPr>
            <w:tcW w:w="992" w:type="dxa"/>
            <w:vAlign w:val="center"/>
          </w:tcPr>
          <w:p w14:paraId="3219D80E" w14:textId="77777777" w:rsidR="006D218B" w:rsidRPr="0025772D" w:rsidRDefault="006D218B" w:rsidP="00F67E89">
            <w:pPr>
              <w:jc w:val="center"/>
              <w:rPr>
                <w:rFonts w:ascii="Arial" w:hAnsi="Arial" w:cs="Arial"/>
                <w:sz w:val="18"/>
                <w:lang w:val="fr-BE"/>
              </w:rPr>
            </w:pPr>
            <w:r w:rsidRPr="0025772D">
              <w:rPr>
                <w:rFonts w:ascii="Arial" w:hAnsi="Arial" w:cs="Arial"/>
                <w:sz w:val="18"/>
                <w:lang w:val="fr-BE"/>
              </w:rPr>
              <w:t>Souci important</w:t>
            </w:r>
          </w:p>
        </w:tc>
        <w:tc>
          <w:tcPr>
            <w:tcW w:w="992" w:type="dxa"/>
            <w:vAlign w:val="center"/>
          </w:tcPr>
          <w:p w14:paraId="24825C17" w14:textId="77777777" w:rsidR="006D218B" w:rsidRPr="0025772D" w:rsidRDefault="006D218B" w:rsidP="00F67E89">
            <w:pPr>
              <w:jc w:val="center"/>
              <w:rPr>
                <w:rFonts w:ascii="Arial" w:hAnsi="Arial" w:cs="Arial"/>
                <w:sz w:val="18"/>
                <w:lang w:val="fr-BE"/>
              </w:rPr>
            </w:pPr>
            <w:r w:rsidRPr="0025772D">
              <w:rPr>
                <w:rFonts w:ascii="Arial" w:hAnsi="Arial" w:cs="Arial"/>
                <w:sz w:val="18"/>
                <w:lang w:val="fr-BE"/>
              </w:rPr>
              <w:t>Souci majeur</w:t>
            </w:r>
          </w:p>
        </w:tc>
      </w:tr>
      <w:tr w:rsidR="006D218B" w:rsidRPr="00410ED1" w14:paraId="75D33F81" w14:textId="77777777" w:rsidTr="00F67E89">
        <w:trPr>
          <w:trHeight w:val="510"/>
        </w:trPr>
        <w:tc>
          <w:tcPr>
            <w:tcW w:w="5665" w:type="dxa"/>
            <w:vAlign w:val="center"/>
          </w:tcPr>
          <w:p w14:paraId="6688939A" w14:textId="77777777" w:rsidR="006D218B" w:rsidRPr="0025772D" w:rsidRDefault="006D218B" w:rsidP="006D218B">
            <w:pPr>
              <w:pStyle w:val="Lijstalinea"/>
              <w:numPr>
                <w:ilvl w:val="0"/>
                <w:numId w:val="43"/>
              </w:numPr>
              <w:autoSpaceDE w:val="0"/>
              <w:autoSpaceDN w:val="0"/>
              <w:adjustRightInd w:val="0"/>
              <w:spacing w:before="100" w:beforeAutospacing="1"/>
              <w:rPr>
                <w:rFonts w:ascii="Arial" w:hAnsi="Arial" w:cs="Arial"/>
                <w:b/>
                <w:color w:val="000000" w:themeColor="text1"/>
                <w:sz w:val="18"/>
                <w:szCs w:val="20"/>
                <w:lang w:val="fr-BE"/>
              </w:rPr>
            </w:pPr>
            <w:r>
              <w:rPr>
                <w:rFonts w:ascii="Arial" w:hAnsi="Arial" w:cs="Arial"/>
                <w:b/>
                <w:color w:val="000000" w:themeColor="text1"/>
                <w:sz w:val="18"/>
                <w:szCs w:val="20"/>
                <w:lang w:val="fr-BE"/>
              </w:rPr>
              <w:t>Vous s</w:t>
            </w:r>
            <w:r w:rsidRPr="0025772D">
              <w:rPr>
                <w:rFonts w:ascii="Arial" w:hAnsi="Arial" w:cs="Arial"/>
                <w:b/>
                <w:color w:val="000000" w:themeColor="text1"/>
                <w:sz w:val="18"/>
                <w:szCs w:val="20"/>
                <w:lang w:val="fr-BE"/>
              </w:rPr>
              <w:t>entez-vous anxieux lorsque vous pensez à votre diabète.</w:t>
            </w:r>
          </w:p>
        </w:tc>
        <w:tc>
          <w:tcPr>
            <w:tcW w:w="993" w:type="dxa"/>
            <w:vAlign w:val="center"/>
          </w:tcPr>
          <w:p w14:paraId="20937215"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538C6220"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4B9D3EF0"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6A846ACE"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75025712"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141BDBAB" w14:textId="77777777" w:rsidTr="00F67E89">
        <w:trPr>
          <w:trHeight w:val="510"/>
        </w:trPr>
        <w:tc>
          <w:tcPr>
            <w:tcW w:w="5665" w:type="dxa"/>
            <w:vAlign w:val="center"/>
          </w:tcPr>
          <w:p w14:paraId="44381C58" w14:textId="77777777" w:rsidR="006D218B" w:rsidRPr="0025772D" w:rsidRDefault="006D218B" w:rsidP="006D218B">
            <w:pPr>
              <w:pStyle w:val="Lijstalinea"/>
              <w:numPr>
                <w:ilvl w:val="0"/>
                <w:numId w:val="43"/>
              </w:numPr>
              <w:autoSpaceDE w:val="0"/>
              <w:autoSpaceDN w:val="0"/>
              <w:adjustRightInd w:val="0"/>
              <w:spacing w:before="100" w:beforeAutospacing="1"/>
              <w:rPr>
                <w:rFonts w:ascii="Arial" w:hAnsi="Arial" w:cs="Arial"/>
                <w:b/>
                <w:color w:val="000000" w:themeColor="text1"/>
                <w:sz w:val="18"/>
                <w:szCs w:val="20"/>
                <w:lang w:val="fr-BE"/>
              </w:rPr>
            </w:pPr>
            <w:r>
              <w:rPr>
                <w:rFonts w:ascii="Arial" w:hAnsi="Arial" w:cs="Arial"/>
                <w:b/>
                <w:color w:val="000000" w:themeColor="text1"/>
                <w:sz w:val="18"/>
                <w:szCs w:val="20"/>
                <w:lang w:val="fr-BE"/>
              </w:rPr>
              <w:t>Vous s</w:t>
            </w:r>
            <w:r w:rsidRPr="0025772D">
              <w:rPr>
                <w:rFonts w:ascii="Arial" w:hAnsi="Arial" w:cs="Arial"/>
                <w:b/>
                <w:color w:val="000000" w:themeColor="text1"/>
                <w:sz w:val="18"/>
                <w:szCs w:val="20"/>
                <w:lang w:val="fr-BE"/>
              </w:rPr>
              <w:t>entez-vous triste à la pensée de votre diabète.</w:t>
            </w:r>
          </w:p>
        </w:tc>
        <w:tc>
          <w:tcPr>
            <w:tcW w:w="993" w:type="dxa"/>
            <w:vAlign w:val="center"/>
          </w:tcPr>
          <w:p w14:paraId="37A425C6"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2F49F38C"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43111ACD"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023DF541"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1DF67CBB"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46B4D399" w14:textId="77777777" w:rsidTr="00F67E89">
        <w:trPr>
          <w:trHeight w:val="510"/>
        </w:trPr>
        <w:tc>
          <w:tcPr>
            <w:tcW w:w="5665" w:type="dxa"/>
            <w:vAlign w:val="center"/>
          </w:tcPr>
          <w:p w14:paraId="0BC6EF6A" w14:textId="77777777" w:rsidR="006D218B" w:rsidRPr="0025772D" w:rsidRDefault="006D218B" w:rsidP="006D218B">
            <w:pPr>
              <w:pStyle w:val="Lijstalinea"/>
              <w:numPr>
                <w:ilvl w:val="0"/>
                <w:numId w:val="43"/>
              </w:numPr>
              <w:autoSpaceDE w:val="0"/>
              <w:autoSpaceDN w:val="0"/>
              <w:adjustRightInd w:val="0"/>
              <w:spacing w:before="100" w:beforeAutospacing="1"/>
              <w:rPr>
                <w:rFonts w:ascii="Arial" w:hAnsi="Arial" w:cs="Arial"/>
                <w:b/>
                <w:color w:val="000000" w:themeColor="text1"/>
                <w:sz w:val="18"/>
                <w:szCs w:val="20"/>
                <w:lang w:val="fr-BE"/>
              </w:rPr>
            </w:pPr>
            <w:r>
              <w:rPr>
                <w:rFonts w:ascii="Arial" w:hAnsi="Arial" w:cs="Arial"/>
                <w:b/>
                <w:color w:val="000000" w:themeColor="text1"/>
                <w:sz w:val="18"/>
                <w:szCs w:val="20"/>
                <w:lang w:val="fr-BE"/>
              </w:rPr>
              <w:t>Vous i</w:t>
            </w:r>
            <w:r w:rsidRPr="0025772D">
              <w:rPr>
                <w:rFonts w:ascii="Arial" w:hAnsi="Arial" w:cs="Arial"/>
                <w:b/>
                <w:color w:val="000000" w:themeColor="text1"/>
                <w:sz w:val="18"/>
                <w:szCs w:val="20"/>
                <w:lang w:val="fr-BE"/>
              </w:rPr>
              <w:t>nquiétez-vous de l'avenir et des risques de complications graves.</w:t>
            </w:r>
          </w:p>
        </w:tc>
        <w:tc>
          <w:tcPr>
            <w:tcW w:w="993" w:type="dxa"/>
            <w:vAlign w:val="center"/>
          </w:tcPr>
          <w:p w14:paraId="69DB6323"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2077274F"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162BC344"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27EEB8B5"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0C30C9A7"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78F7AE72" w14:textId="77777777" w:rsidTr="00F67E89">
        <w:trPr>
          <w:trHeight w:val="510"/>
        </w:trPr>
        <w:tc>
          <w:tcPr>
            <w:tcW w:w="5665" w:type="dxa"/>
            <w:vAlign w:val="center"/>
          </w:tcPr>
          <w:p w14:paraId="22267CCF" w14:textId="77777777" w:rsidR="006D218B" w:rsidRPr="0025772D" w:rsidRDefault="006D218B" w:rsidP="006D218B">
            <w:pPr>
              <w:pStyle w:val="Lijstalinea"/>
              <w:numPr>
                <w:ilvl w:val="0"/>
                <w:numId w:val="43"/>
              </w:numPr>
              <w:autoSpaceDE w:val="0"/>
              <w:autoSpaceDN w:val="0"/>
              <w:adjustRightInd w:val="0"/>
              <w:spacing w:before="100" w:beforeAutospacing="1"/>
              <w:rPr>
                <w:rFonts w:ascii="Arial" w:hAnsi="Arial" w:cs="Arial"/>
                <w:b/>
                <w:color w:val="000000" w:themeColor="text1"/>
                <w:sz w:val="18"/>
                <w:szCs w:val="20"/>
                <w:lang w:val="fr-BE"/>
              </w:rPr>
            </w:pPr>
            <w:r>
              <w:rPr>
                <w:rFonts w:ascii="Arial" w:hAnsi="Arial" w:cs="Arial"/>
                <w:b/>
                <w:color w:val="000000" w:themeColor="text1"/>
                <w:sz w:val="18"/>
                <w:szCs w:val="20"/>
                <w:lang w:val="fr-BE"/>
              </w:rPr>
              <w:t>Avez-vous l</w:t>
            </w:r>
            <w:r w:rsidRPr="0025772D">
              <w:rPr>
                <w:rFonts w:ascii="Arial" w:hAnsi="Arial" w:cs="Arial"/>
                <w:b/>
                <w:color w:val="000000" w:themeColor="text1"/>
                <w:sz w:val="18"/>
                <w:szCs w:val="20"/>
                <w:lang w:val="fr-BE"/>
              </w:rPr>
              <w:t>e sentiment que votre diabète nécessite trop d'énergie physique et mentale chaque jour.</w:t>
            </w:r>
          </w:p>
        </w:tc>
        <w:tc>
          <w:tcPr>
            <w:tcW w:w="993" w:type="dxa"/>
            <w:vAlign w:val="center"/>
          </w:tcPr>
          <w:p w14:paraId="398EDE14"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38EA66AE"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1371EAA5"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14436FB8"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7A21AD06" w14:textId="77777777" w:rsidR="006D218B" w:rsidRPr="0025772D" w:rsidRDefault="006D218B" w:rsidP="006D218B">
            <w:pPr>
              <w:pStyle w:val="Lijstalinea"/>
              <w:numPr>
                <w:ilvl w:val="0"/>
                <w:numId w:val="39"/>
              </w:numPr>
              <w:jc w:val="center"/>
              <w:rPr>
                <w:rFonts w:ascii="Arial" w:hAnsi="Arial" w:cs="Arial"/>
                <w:lang w:val="fr-BE"/>
              </w:rPr>
            </w:pPr>
          </w:p>
        </w:tc>
      </w:tr>
      <w:tr w:rsidR="006D218B" w:rsidRPr="00410ED1" w14:paraId="1CFC38A1" w14:textId="77777777" w:rsidTr="00F67E89">
        <w:trPr>
          <w:trHeight w:val="510"/>
        </w:trPr>
        <w:tc>
          <w:tcPr>
            <w:tcW w:w="5665" w:type="dxa"/>
            <w:vAlign w:val="center"/>
          </w:tcPr>
          <w:p w14:paraId="50EC4193" w14:textId="77777777" w:rsidR="006D218B" w:rsidRPr="0025772D" w:rsidRDefault="006D218B" w:rsidP="006D218B">
            <w:pPr>
              <w:pStyle w:val="Lijstalinea"/>
              <w:numPr>
                <w:ilvl w:val="0"/>
                <w:numId w:val="43"/>
              </w:numPr>
              <w:autoSpaceDE w:val="0"/>
              <w:autoSpaceDN w:val="0"/>
              <w:adjustRightInd w:val="0"/>
              <w:spacing w:before="100" w:beforeAutospacing="1"/>
              <w:rPr>
                <w:rFonts w:ascii="Arial" w:hAnsi="Arial" w:cs="Arial"/>
                <w:b/>
                <w:color w:val="000000" w:themeColor="text1"/>
                <w:sz w:val="18"/>
                <w:szCs w:val="20"/>
                <w:lang w:val="fr-BE"/>
              </w:rPr>
            </w:pPr>
            <w:r>
              <w:rPr>
                <w:rFonts w:ascii="Arial" w:hAnsi="Arial" w:cs="Arial"/>
                <w:b/>
                <w:color w:val="000000" w:themeColor="text1"/>
                <w:sz w:val="18"/>
                <w:szCs w:val="20"/>
                <w:lang w:val="fr-BE"/>
              </w:rPr>
              <w:t>Pensez-vous p</w:t>
            </w:r>
            <w:r w:rsidRPr="0025772D">
              <w:rPr>
                <w:rFonts w:ascii="Arial" w:hAnsi="Arial" w:cs="Arial"/>
                <w:b/>
                <w:color w:val="000000" w:themeColor="text1"/>
                <w:sz w:val="18"/>
                <w:szCs w:val="20"/>
                <w:lang w:val="fr-BE"/>
              </w:rPr>
              <w:t>ouvoir</w:t>
            </w:r>
            <w:r>
              <w:rPr>
                <w:rFonts w:ascii="Arial" w:hAnsi="Arial" w:cs="Arial"/>
                <w:b/>
                <w:color w:val="000000" w:themeColor="text1"/>
                <w:sz w:val="18"/>
                <w:szCs w:val="20"/>
                <w:lang w:val="fr-BE"/>
              </w:rPr>
              <w:t xml:space="preserve"> vous</w:t>
            </w:r>
            <w:r w:rsidRPr="0025772D">
              <w:rPr>
                <w:rFonts w:ascii="Arial" w:hAnsi="Arial" w:cs="Arial"/>
                <w:b/>
                <w:color w:val="000000" w:themeColor="text1"/>
                <w:sz w:val="18"/>
                <w:szCs w:val="20"/>
                <w:lang w:val="fr-BE"/>
              </w:rPr>
              <w:t>accommoder des complications du diabète.</w:t>
            </w:r>
          </w:p>
        </w:tc>
        <w:tc>
          <w:tcPr>
            <w:tcW w:w="993" w:type="dxa"/>
            <w:vAlign w:val="center"/>
          </w:tcPr>
          <w:p w14:paraId="129C8F7A"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1B390474"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756C9467"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61863172" w14:textId="77777777" w:rsidR="006D218B" w:rsidRPr="0025772D" w:rsidRDefault="006D218B" w:rsidP="006D218B">
            <w:pPr>
              <w:pStyle w:val="Lijstalinea"/>
              <w:numPr>
                <w:ilvl w:val="0"/>
                <w:numId w:val="39"/>
              </w:numPr>
              <w:jc w:val="center"/>
              <w:rPr>
                <w:rFonts w:ascii="Arial" w:hAnsi="Arial" w:cs="Arial"/>
                <w:lang w:val="fr-BE"/>
              </w:rPr>
            </w:pPr>
          </w:p>
        </w:tc>
        <w:tc>
          <w:tcPr>
            <w:tcW w:w="992" w:type="dxa"/>
            <w:vAlign w:val="center"/>
          </w:tcPr>
          <w:p w14:paraId="7423D055" w14:textId="77777777" w:rsidR="006D218B" w:rsidRPr="0025772D" w:rsidRDefault="006D218B" w:rsidP="006D218B">
            <w:pPr>
              <w:pStyle w:val="Lijstalinea"/>
              <w:numPr>
                <w:ilvl w:val="0"/>
                <w:numId w:val="39"/>
              </w:numPr>
              <w:jc w:val="center"/>
              <w:rPr>
                <w:rFonts w:ascii="Arial" w:hAnsi="Arial" w:cs="Arial"/>
                <w:lang w:val="fr-BE"/>
              </w:rPr>
            </w:pPr>
          </w:p>
        </w:tc>
      </w:tr>
    </w:tbl>
    <w:p w14:paraId="131533C2" w14:textId="77777777" w:rsidR="006D218B" w:rsidRPr="00B83340" w:rsidRDefault="006D218B" w:rsidP="006D218B">
      <w:pPr>
        <w:pStyle w:val="Geenafstand"/>
        <w:spacing w:line="360" w:lineRule="auto"/>
        <w:jc w:val="both"/>
        <w:rPr>
          <w:rFonts w:cstheme="minorHAnsi"/>
          <w:b/>
          <w:lang w:val="fr-BE"/>
        </w:rPr>
      </w:pPr>
    </w:p>
    <w:p w14:paraId="2F6F66F4" w14:textId="77777777" w:rsidR="006D218B" w:rsidRDefault="006D218B" w:rsidP="006D218B">
      <w:pPr>
        <w:pStyle w:val="Geenafstand"/>
        <w:spacing w:line="360" w:lineRule="auto"/>
        <w:jc w:val="both"/>
        <w:rPr>
          <w:rFonts w:cstheme="minorHAnsi"/>
          <w:b/>
          <w:lang w:val="fr-BE"/>
        </w:rPr>
      </w:pPr>
    </w:p>
    <w:p w14:paraId="5FCD716F" w14:textId="77777777" w:rsidR="006D218B" w:rsidRDefault="006D218B" w:rsidP="006D218B">
      <w:pPr>
        <w:pStyle w:val="Geenafstand"/>
        <w:spacing w:line="360" w:lineRule="auto"/>
        <w:jc w:val="both"/>
        <w:rPr>
          <w:rFonts w:cstheme="minorHAnsi"/>
          <w:b/>
          <w:lang w:val="fr-BE"/>
        </w:rPr>
      </w:pPr>
    </w:p>
    <w:p w14:paraId="6785A483" w14:textId="77777777" w:rsidR="006D218B" w:rsidRDefault="006D218B" w:rsidP="006D218B">
      <w:pPr>
        <w:pStyle w:val="Geenafstand"/>
        <w:spacing w:line="360" w:lineRule="auto"/>
        <w:jc w:val="both"/>
        <w:rPr>
          <w:rFonts w:cstheme="minorHAnsi"/>
          <w:b/>
          <w:lang w:val="fr-BE"/>
        </w:rPr>
      </w:pPr>
    </w:p>
    <w:p w14:paraId="0D0512BB" w14:textId="77777777" w:rsidR="006D218B" w:rsidRDefault="006D218B" w:rsidP="006D218B">
      <w:pPr>
        <w:pStyle w:val="Geenafstand"/>
        <w:spacing w:line="360" w:lineRule="auto"/>
        <w:jc w:val="both"/>
        <w:rPr>
          <w:rFonts w:cstheme="minorHAnsi"/>
          <w:b/>
          <w:lang w:val="fr-BE"/>
        </w:rPr>
      </w:pPr>
    </w:p>
    <w:p w14:paraId="16AC3AF2" w14:textId="77777777" w:rsidR="006D218B" w:rsidRDefault="006D218B" w:rsidP="006D218B">
      <w:pPr>
        <w:pStyle w:val="Geenafstand"/>
        <w:spacing w:line="360" w:lineRule="auto"/>
        <w:jc w:val="both"/>
        <w:rPr>
          <w:rFonts w:cstheme="minorHAnsi"/>
          <w:b/>
          <w:lang w:val="fr-BE"/>
        </w:rPr>
      </w:pPr>
    </w:p>
    <w:p w14:paraId="685E136E" w14:textId="77777777" w:rsidR="006D218B" w:rsidRDefault="006D218B" w:rsidP="006D218B">
      <w:pPr>
        <w:pStyle w:val="Geenafstand"/>
        <w:spacing w:line="360" w:lineRule="auto"/>
        <w:jc w:val="both"/>
        <w:rPr>
          <w:rFonts w:cstheme="minorHAnsi"/>
          <w:b/>
          <w:lang w:val="fr-BE"/>
        </w:rPr>
      </w:pPr>
    </w:p>
    <w:p w14:paraId="7C1C41AB" w14:textId="77777777" w:rsidR="006D218B" w:rsidRDefault="006D218B" w:rsidP="006D218B">
      <w:pPr>
        <w:pStyle w:val="Geenafstand"/>
        <w:spacing w:line="360" w:lineRule="auto"/>
        <w:jc w:val="both"/>
        <w:rPr>
          <w:rFonts w:cstheme="minorHAnsi"/>
          <w:b/>
          <w:lang w:val="fr-BE"/>
        </w:rPr>
      </w:pPr>
    </w:p>
    <w:p w14:paraId="6194D0A7" w14:textId="77777777" w:rsidR="006D218B" w:rsidRPr="008941D7" w:rsidRDefault="006D218B" w:rsidP="006D218B">
      <w:pPr>
        <w:pStyle w:val="Geenafstand"/>
        <w:spacing w:line="360" w:lineRule="auto"/>
        <w:jc w:val="both"/>
        <w:rPr>
          <w:rFonts w:eastAsia="Times New Roman" w:cstheme="minorHAnsi"/>
          <w:b/>
          <w:color w:val="323232"/>
          <w:sz w:val="32"/>
          <w:szCs w:val="32"/>
          <w:lang w:val="fr-BE" w:eastAsia="nl-BE"/>
        </w:rPr>
      </w:pPr>
      <w:r w:rsidRPr="00845848">
        <w:rPr>
          <w:rFonts w:cstheme="minorHAnsi"/>
          <w:b/>
          <w:lang w:val="fr-BE"/>
        </w:rPr>
        <w:lastRenderedPageBreak/>
        <w:t>15.7 Diabetes Treatment Satisfaction Questionnaire, status (DTSQs)</w:t>
      </w:r>
    </w:p>
    <w:p w14:paraId="25158617" w14:textId="77777777" w:rsidR="006D218B" w:rsidRDefault="006D218B" w:rsidP="006D218B">
      <w:pPr>
        <w:spacing w:before="240"/>
        <w:jc w:val="both"/>
        <w:rPr>
          <w:rFonts w:ascii="Arial" w:hAnsi="Arial" w:cs="Arial"/>
          <w:lang w:val="fr-BE"/>
        </w:rPr>
      </w:pPr>
      <w:r w:rsidRPr="0025772D">
        <w:rPr>
          <w:rFonts w:ascii="Arial" w:hAnsi="Arial" w:cs="Arial"/>
          <w:lang w:val="fr-BE"/>
        </w:rPr>
        <w:t xml:space="preserve">Les questions portent sur le mode de traitement que vous suivez actuellement et sur la façon dont vous avez trouvé votre traitement au cours de ces dernières semaines. Veuillez répondre à chaque question en cochant </w:t>
      </w:r>
      <w:r w:rsidRPr="0025772D">
        <w:rPr>
          <w:rFonts w:ascii="Arial" w:hAnsi="Arial" w:cs="Arial"/>
          <w:b/>
          <w:lang w:val="fr-BE"/>
        </w:rPr>
        <w:t>un seul chiffre</w:t>
      </w:r>
      <w:r w:rsidRPr="0025772D">
        <w:rPr>
          <w:rFonts w:ascii="Arial" w:hAnsi="Arial" w:cs="Arial"/>
          <w:lang w:val="fr-BE"/>
        </w:rPr>
        <w:t xml:space="preserve"> sur chaque échelle.</w:t>
      </w:r>
    </w:p>
    <w:tbl>
      <w:tblPr>
        <w:tblStyle w:val="Tabelraster"/>
        <w:tblW w:w="0" w:type="auto"/>
        <w:tblLook w:val="04A0" w:firstRow="1" w:lastRow="0" w:firstColumn="1" w:lastColumn="0" w:noHBand="0" w:noVBand="1"/>
      </w:tblPr>
      <w:tblGrid>
        <w:gridCol w:w="10456"/>
      </w:tblGrid>
      <w:tr w:rsidR="006D218B" w:rsidRPr="0025772D" w14:paraId="07A8D080" w14:textId="77777777" w:rsidTr="00F67E89">
        <w:trPr>
          <w:trHeight w:val="1325"/>
        </w:trPr>
        <w:tc>
          <w:tcPr>
            <w:tcW w:w="10456" w:type="dxa"/>
          </w:tcPr>
          <w:p w14:paraId="45C5D7A7" w14:textId="77777777" w:rsidR="006D218B" w:rsidRPr="0025772D" w:rsidRDefault="006D218B" w:rsidP="006D218B">
            <w:pPr>
              <w:pStyle w:val="Lijstalinea"/>
              <w:numPr>
                <w:ilvl w:val="0"/>
                <w:numId w:val="44"/>
              </w:numPr>
              <w:spacing w:after="240"/>
              <w:jc w:val="both"/>
              <w:rPr>
                <w:rFonts w:ascii="Arial" w:hAnsi="Arial" w:cs="Arial"/>
                <w:b/>
                <w:bCs/>
                <w:szCs w:val="20"/>
                <w:lang w:val="fr-BE" w:eastAsia="nl-BE"/>
              </w:rPr>
            </w:pPr>
            <w:r w:rsidRPr="0025772D">
              <w:rPr>
                <w:rFonts w:ascii="Arial" w:hAnsi="Arial" w:cs="Arial"/>
                <w:b/>
                <w:bCs/>
                <w:szCs w:val="20"/>
                <w:lang w:val="fr-BE" w:eastAsia="nl-BE"/>
              </w:rPr>
              <w:t>Dans quelle mesure êtes-vous satisfait(e) de votre traitement actuel?</w:t>
            </w:r>
          </w:p>
          <w:tbl>
            <w:tblPr>
              <w:tblStyle w:val="Tabelraster"/>
              <w:tblW w:w="0" w:type="auto"/>
              <w:jc w:val="center"/>
              <w:tblLook w:val="04A0" w:firstRow="1" w:lastRow="0" w:firstColumn="1" w:lastColumn="0" w:noHBand="0" w:noVBand="1"/>
            </w:tblPr>
            <w:tblGrid>
              <w:gridCol w:w="1706"/>
              <w:gridCol w:w="794"/>
              <w:gridCol w:w="794"/>
              <w:gridCol w:w="794"/>
              <w:gridCol w:w="794"/>
              <w:gridCol w:w="794"/>
              <w:gridCol w:w="794"/>
              <w:gridCol w:w="794"/>
              <w:gridCol w:w="1962"/>
            </w:tblGrid>
            <w:tr w:rsidR="006D218B" w:rsidRPr="0025772D" w14:paraId="2C599D54" w14:textId="77777777" w:rsidTr="00F67E89">
              <w:trPr>
                <w:jc w:val="center"/>
              </w:trPr>
              <w:tc>
                <w:tcPr>
                  <w:tcW w:w="1706" w:type="dxa"/>
                  <w:vMerge w:val="restart"/>
                  <w:tcBorders>
                    <w:top w:val="nil"/>
                    <w:left w:val="nil"/>
                  </w:tcBorders>
                  <w:vAlign w:val="center"/>
                </w:tcPr>
                <w:p w14:paraId="51EEFD74"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Très satisfait(e)</w:t>
                  </w:r>
                </w:p>
              </w:tc>
              <w:tc>
                <w:tcPr>
                  <w:tcW w:w="794" w:type="dxa"/>
                  <w:vAlign w:val="center"/>
                </w:tcPr>
                <w:p w14:paraId="587E3889"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6</w:t>
                  </w:r>
                </w:p>
              </w:tc>
              <w:tc>
                <w:tcPr>
                  <w:tcW w:w="794" w:type="dxa"/>
                  <w:vAlign w:val="center"/>
                </w:tcPr>
                <w:p w14:paraId="7D4BC119"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5</w:t>
                  </w:r>
                </w:p>
              </w:tc>
              <w:tc>
                <w:tcPr>
                  <w:tcW w:w="794" w:type="dxa"/>
                  <w:vAlign w:val="center"/>
                </w:tcPr>
                <w:p w14:paraId="5E3BDA69"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4</w:t>
                  </w:r>
                </w:p>
              </w:tc>
              <w:tc>
                <w:tcPr>
                  <w:tcW w:w="794" w:type="dxa"/>
                  <w:vAlign w:val="center"/>
                </w:tcPr>
                <w:p w14:paraId="3936D193"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3</w:t>
                  </w:r>
                </w:p>
              </w:tc>
              <w:tc>
                <w:tcPr>
                  <w:tcW w:w="794" w:type="dxa"/>
                  <w:vAlign w:val="center"/>
                </w:tcPr>
                <w:p w14:paraId="0712CFAB"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2</w:t>
                  </w:r>
                </w:p>
              </w:tc>
              <w:tc>
                <w:tcPr>
                  <w:tcW w:w="794" w:type="dxa"/>
                  <w:vAlign w:val="center"/>
                </w:tcPr>
                <w:p w14:paraId="77B58FBC"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1</w:t>
                  </w:r>
                </w:p>
              </w:tc>
              <w:tc>
                <w:tcPr>
                  <w:tcW w:w="794" w:type="dxa"/>
                  <w:vAlign w:val="center"/>
                </w:tcPr>
                <w:p w14:paraId="0B581D7B"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0</w:t>
                  </w:r>
                </w:p>
              </w:tc>
              <w:tc>
                <w:tcPr>
                  <w:tcW w:w="1962" w:type="dxa"/>
                  <w:vMerge w:val="restart"/>
                  <w:tcBorders>
                    <w:top w:val="nil"/>
                    <w:right w:val="nil"/>
                  </w:tcBorders>
                  <w:vAlign w:val="center"/>
                </w:tcPr>
                <w:p w14:paraId="4E6FA6AA"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Très mécontent(e)</w:t>
                  </w:r>
                </w:p>
              </w:tc>
            </w:tr>
            <w:tr w:rsidR="006D218B" w:rsidRPr="0025772D" w14:paraId="3933FC3E" w14:textId="77777777" w:rsidTr="00F67E89">
              <w:trPr>
                <w:jc w:val="center"/>
              </w:trPr>
              <w:tc>
                <w:tcPr>
                  <w:tcW w:w="1706" w:type="dxa"/>
                  <w:vMerge/>
                  <w:tcBorders>
                    <w:left w:val="nil"/>
                    <w:bottom w:val="nil"/>
                  </w:tcBorders>
                  <w:vAlign w:val="center"/>
                </w:tcPr>
                <w:p w14:paraId="04F563A1" w14:textId="77777777" w:rsidR="006D218B" w:rsidRPr="0025772D" w:rsidRDefault="006D218B" w:rsidP="00F67E89">
                  <w:pPr>
                    <w:jc w:val="center"/>
                    <w:rPr>
                      <w:rFonts w:ascii="Arial" w:hAnsi="Arial" w:cs="Arial"/>
                      <w:sz w:val="20"/>
                      <w:lang w:val="fr-BE"/>
                    </w:rPr>
                  </w:pPr>
                </w:p>
              </w:tc>
              <w:tc>
                <w:tcPr>
                  <w:tcW w:w="794" w:type="dxa"/>
                  <w:vAlign w:val="center"/>
                </w:tcPr>
                <w:p w14:paraId="54FBCF3C"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5B4A1008"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4355D793"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4F3C05FB"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4CBE5762"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3D2B2557"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3B44532C" w14:textId="77777777" w:rsidR="006D218B" w:rsidRPr="0025772D" w:rsidRDefault="006D218B" w:rsidP="006D218B">
                  <w:pPr>
                    <w:pStyle w:val="Lijstalinea"/>
                    <w:numPr>
                      <w:ilvl w:val="0"/>
                      <w:numId w:val="39"/>
                    </w:numPr>
                    <w:jc w:val="center"/>
                    <w:rPr>
                      <w:rFonts w:ascii="Arial" w:hAnsi="Arial" w:cs="Arial"/>
                      <w:sz w:val="20"/>
                      <w:lang w:val="fr-BE"/>
                    </w:rPr>
                  </w:pPr>
                </w:p>
              </w:tc>
              <w:tc>
                <w:tcPr>
                  <w:tcW w:w="1962" w:type="dxa"/>
                  <w:vMerge/>
                  <w:tcBorders>
                    <w:bottom w:val="nil"/>
                    <w:right w:val="nil"/>
                  </w:tcBorders>
                  <w:vAlign w:val="center"/>
                </w:tcPr>
                <w:p w14:paraId="47378D49" w14:textId="77777777" w:rsidR="006D218B" w:rsidRPr="0025772D" w:rsidRDefault="006D218B" w:rsidP="00F67E89">
                  <w:pPr>
                    <w:jc w:val="center"/>
                    <w:rPr>
                      <w:rFonts w:ascii="Arial" w:hAnsi="Arial" w:cs="Arial"/>
                      <w:sz w:val="20"/>
                      <w:lang w:val="fr-BE"/>
                    </w:rPr>
                  </w:pPr>
                </w:p>
              </w:tc>
            </w:tr>
          </w:tbl>
          <w:p w14:paraId="1A609E62" w14:textId="77777777" w:rsidR="006D218B" w:rsidRPr="0025772D" w:rsidRDefault="006D218B" w:rsidP="00F67E89">
            <w:pPr>
              <w:jc w:val="both"/>
              <w:rPr>
                <w:rFonts w:ascii="Arial" w:hAnsi="Arial" w:cs="Arial"/>
                <w:lang w:val="fr-BE"/>
              </w:rPr>
            </w:pPr>
          </w:p>
        </w:tc>
      </w:tr>
      <w:tr w:rsidR="006D218B" w:rsidRPr="0025772D" w14:paraId="165D15E0" w14:textId="77777777" w:rsidTr="00F67E89">
        <w:trPr>
          <w:trHeight w:val="1325"/>
        </w:trPr>
        <w:tc>
          <w:tcPr>
            <w:tcW w:w="10456" w:type="dxa"/>
          </w:tcPr>
          <w:p w14:paraId="72536922" w14:textId="77777777" w:rsidR="006D218B" w:rsidRPr="0025772D" w:rsidRDefault="006D218B" w:rsidP="006D218B">
            <w:pPr>
              <w:pStyle w:val="Lijstalinea"/>
              <w:numPr>
                <w:ilvl w:val="0"/>
                <w:numId w:val="44"/>
              </w:numPr>
              <w:jc w:val="both"/>
              <w:rPr>
                <w:rFonts w:ascii="Arial" w:hAnsi="Arial" w:cs="Arial"/>
                <w:b/>
                <w:bCs/>
                <w:szCs w:val="20"/>
                <w:lang w:val="fr-BE" w:eastAsia="nl-BE"/>
              </w:rPr>
            </w:pPr>
            <w:r w:rsidRPr="0025772D">
              <w:rPr>
                <w:rFonts w:ascii="Arial" w:hAnsi="Arial" w:cs="Arial"/>
                <w:b/>
                <w:bCs/>
                <w:szCs w:val="20"/>
                <w:lang w:val="fr-BE" w:eastAsia="nl-BE"/>
              </w:rPr>
              <w:t>Avec quelle fréquence avez-vous eu la sensation que votre glycémie/quantité de sucre dans le sang est montée à un niveau inacceptable récemment?</w:t>
            </w:r>
          </w:p>
          <w:tbl>
            <w:tblPr>
              <w:tblStyle w:val="Tabelraster"/>
              <w:tblW w:w="0" w:type="auto"/>
              <w:jc w:val="center"/>
              <w:tblLook w:val="04A0" w:firstRow="1" w:lastRow="0" w:firstColumn="1" w:lastColumn="0" w:noHBand="0" w:noVBand="1"/>
            </w:tblPr>
            <w:tblGrid>
              <w:gridCol w:w="2096"/>
              <w:gridCol w:w="794"/>
              <w:gridCol w:w="794"/>
              <w:gridCol w:w="794"/>
              <w:gridCol w:w="794"/>
              <w:gridCol w:w="794"/>
              <w:gridCol w:w="794"/>
              <w:gridCol w:w="794"/>
              <w:gridCol w:w="1840"/>
            </w:tblGrid>
            <w:tr w:rsidR="006D218B" w:rsidRPr="0025772D" w14:paraId="46D251A7" w14:textId="77777777" w:rsidTr="00F67E89">
              <w:trPr>
                <w:jc w:val="center"/>
              </w:trPr>
              <w:tc>
                <w:tcPr>
                  <w:tcW w:w="2096" w:type="dxa"/>
                  <w:vMerge w:val="restart"/>
                  <w:tcBorders>
                    <w:top w:val="nil"/>
                    <w:left w:val="nil"/>
                  </w:tcBorders>
                  <w:vAlign w:val="center"/>
                </w:tcPr>
                <w:p w14:paraId="04F524C2"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La plupart du temps</w:t>
                  </w:r>
                </w:p>
              </w:tc>
              <w:tc>
                <w:tcPr>
                  <w:tcW w:w="794" w:type="dxa"/>
                  <w:vAlign w:val="center"/>
                </w:tcPr>
                <w:p w14:paraId="4B8FCD10"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6</w:t>
                  </w:r>
                </w:p>
              </w:tc>
              <w:tc>
                <w:tcPr>
                  <w:tcW w:w="794" w:type="dxa"/>
                  <w:vAlign w:val="center"/>
                </w:tcPr>
                <w:p w14:paraId="66BACD8E"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5</w:t>
                  </w:r>
                </w:p>
              </w:tc>
              <w:tc>
                <w:tcPr>
                  <w:tcW w:w="794" w:type="dxa"/>
                  <w:vAlign w:val="center"/>
                </w:tcPr>
                <w:p w14:paraId="276CAC42"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4</w:t>
                  </w:r>
                </w:p>
              </w:tc>
              <w:tc>
                <w:tcPr>
                  <w:tcW w:w="794" w:type="dxa"/>
                  <w:vAlign w:val="center"/>
                </w:tcPr>
                <w:p w14:paraId="0F193A7E"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3</w:t>
                  </w:r>
                </w:p>
              </w:tc>
              <w:tc>
                <w:tcPr>
                  <w:tcW w:w="794" w:type="dxa"/>
                  <w:vAlign w:val="center"/>
                </w:tcPr>
                <w:p w14:paraId="55E5B76F"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2</w:t>
                  </w:r>
                </w:p>
              </w:tc>
              <w:tc>
                <w:tcPr>
                  <w:tcW w:w="794" w:type="dxa"/>
                  <w:vAlign w:val="center"/>
                </w:tcPr>
                <w:p w14:paraId="68BAF7FC"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1</w:t>
                  </w:r>
                </w:p>
              </w:tc>
              <w:tc>
                <w:tcPr>
                  <w:tcW w:w="794" w:type="dxa"/>
                  <w:vAlign w:val="center"/>
                </w:tcPr>
                <w:p w14:paraId="67C87681"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0</w:t>
                  </w:r>
                </w:p>
              </w:tc>
              <w:tc>
                <w:tcPr>
                  <w:tcW w:w="1840" w:type="dxa"/>
                  <w:vMerge w:val="restart"/>
                  <w:tcBorders>
                    <w:top w:val="nil"/>
                    <w:right w:val="nil"/>
                  </w:tcBorders>
                  <w:vAlign w:val="center"/>
                </w:tcPr>
                <w:p w14:paraId="10772BA7"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Á aucun moment</w:t>
                  </w:r>
                </w:p>
              </w:tc>
            </w:tr>
            <w:tr w:rsidR="006D218B" w:rsidRPr="0025772D" w14:paraId="6CD77861" w14:textId="77777777" w:rsidTr="00F67E89">
              <w:trPr>
                <w:jc w:val="center"/>
              </w:trPr>
              <w:tc>
                <w:tcPr>
                  <w:tcW w:w="2096" w:type="dxa"/>
                  <w:vMerge/>
                  <w:tcBorders>
                    <w:left w:val="nil"/>
                    <w:bottom w:val="nil"/>
                  </w:tcBorders>
                  <w:vAlign w:val="center"/>
                </w:tcPr>
                <w:p w14:paraId="0D933F0D" w14:textId="77777777" w:rsidR="006D218B" w:rsidRPr="0025772D" w:rsidRDefault="006D218B" w:rsidP="00F67E89">
                  <w:pPr>
                    <w:jc w:val="center"/>
                    <w:rPr>
                      <w:rFonts w:ascii="Arial" w:hAnsi="Arial" w:cs="Arial"/>
                      <w:sz w:val="20"/>
                      <w:lang w:val="fr-BE"/>
                    </w:rPr>
                  </w:pPr>
                </w:p>
              </w:tc>
              <w:tc>
                <w:tcPr>
                  <w:tcW w:w="794" w:type="dxa"/>
                  <w:vAlign w:val="center"/>
                </w:tcPr>
                <w:p w14:paraId="64E67EDB"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799D8D0B"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2C38D802"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1BC385B1"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36EC9D49"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2E5AC606"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6B6B991D" w14:textId="77777777" w:rsidR="006D218B" w:rsidRPr="0025772D" w:rsidRDefault="006D218B" w:rsidP="006D218B">
                  <w:pPr>
                    <w:pStyle w:val="Lijstalinea"/>
                    <w:numPr>
                      <w:ilvl w:val="0"/>
                      <w:numId w:val="39"/>
                    </w:numPr>
                    <w:jc w:val="center"/>
                    <w:rPr>
                      <w:rFonts w:ascii="Arial" w:hAnsi="Arial" w:cs="Arial"/>
                      <w:sz w:val="20"/>
                      <w:lang w:val="fr-BE"/>
                    </w:rPr>
                  </w:pPr>
                </w:p>
              </w:tc>
              <w:tc>
                <w:tcPr>
                  <w:tcW w:w="1840" w:type="dxa"/>
                  <w:vMerge/>
                  <w:tcBorders>
                    <w:bottom w:val="nil"/>
                    <w:right w:val="nil"/>
                  </w:tcBorders>
                  <w:vAlign w:val="center"/>
                </w:tcPr>
                <w:p w14:paraId="19DDCB93" w14:textId="77777777" w:rsidR="006D218B" w:rsidRPr="0025772D" w:rsidRDefault="006D218B" w:rsidP="00F67E89">
                  <w:pPr>
                    <w:jc w:val="center"/>
                    <w:rPr>
                      <w:rFonts w:ascii="Arial" w:hAnsi="Arial" w:cs="Arial"/>
                      <w:sz w:val="20"/>
                      <w:lang w:val="fr-BE"/>
                    </w:rPr>
                  </w:pPr>
                </w:p>
              </w:tc>
            </w:tr>
          </w:tbl>
          <w:p w14:paraId="21320100" w14:textId="77777777" w:rsidR="006D218B" w:rsidRPr="0025772D" w:rsidRDefault="006D218B" w:rsidP="00F67E89">
            <w:pPr>
              <w:spacing w:after="240"/>
              <w:jc w:val="both"/>
              <w:rPr>
                <w:rFonts w:ascii="Arial" w:hAnsi="Arial" w:cs="Arial"/>
                <w:b/>
                <w:bCs/>
                <w:szCs w:val="20"/>
                <w:lang w:val="fr-BE" w:eastAsia="nl-BE"/>
              </w:rPr>
            </w:pPr>
          </w:p>
        </w:tc>
      </w:tr>
      <w:tr w:rsidR="006D218B" w:rsidRPr="0025772D" w14:paraId="2EC2DFDC" w14:textId="77777777" w:rsidTr="00F67E89">
        <w:trPr>
          <w:trHeight w:val="1325"/>
        </w:trPr>
        <w:tc>
          <w:tcPr>
            <w:tcW w:w="10456" w:type="dxa"/>
          </w:tcPr>
          <w:p w14:paraId="0C1CE0AF" w14:textId="77777777" w:rsidR="006D218B" w:rsidRPr="0025772D" w:rsidRDefault="006D218B" w:rsidP="006D218B">
            <w:pPr>
              <w:pStyle w:val="Lijstalinea"/>
              <w:numPr>
                <w:ilvl w:val="0"/>
                <w:numId w:val="44"/>
              </w:numPr>
              <w:jc w:val="both"/>
              <w:rPr>
                <w:rFonts w:ascii="Arial" w:hAnsi="Arial" w:cs="Arial"/>
                <w:bCs/>
                <w:szCs w:val="20"/>
                <w:lang w:val="fr-BE" w:eastAsia="nl-BE"/>
              </w:rPr>
            </w:pPr>
            <w:r w:rsidRPr="0025772D">
              <w:rPr>
                <w:rFonts w:ascii="Arial" w:hAnsi="Arial" w:cs="Arial"/>
                <w:b/>
                <w:bCs/>
                <w:szCs w:val="20"/>
                <w:lang w:val="fr-BE" w:eastAsia="nl-BE"/>
              </w:rPr>
              <w:t>Avec quelle fréquence avez-vous eu la sensation que votre glycémie/quantité de sucre dans le sang a baissé à un niveau inacceptable récemment?</w:t>
            </w:r>
          </w:p>
          <w:tbl>
            <w:tblPr>
              <w:tblStyle w:val="Tabelraster"/>
              <w:tblW w:w="0" w:type="auto"/>
              <w:jc w:val="center"/>
              <w:tblLook w:val="04A0" w:firstRow="1" w:lastRow="0" w:firstColumn="1" w:lastColumn="0" w:noHBand="0" w:noVBand="1"/>
            </w:tblPr>
            <w:tblGrid>
              <w:gridCol w:w="2096"/>
              <w:gridCol w:w="794"/>
              <w:gridCol w:w="794"/>
              <w:gridCol w:w="794"/>
              <w:gridCol w:w="794"/>
              <w:gridCol w:w="794"/>
              <w:gridCol w:w="794"/>
              <w:gridCol w:w="794"/>
              <w:gridCol w:w="1840"/>
            </w:tblGrid>
            <w:tr w:rsidR="006D218B" w:rsidRPr="0025772D" w14:paraId="18B1DF03" w14:textId="77777777" w:rsidTr="00F67E89">
              <w:trPr>
                <w:jc w:val="center"/>
              </w:trPr>
              <w:tc>
                <w:tcPr>
                  <w:tcW w:w="2096" w:type="dxa"/>
                  <w:vMerge w:val="restart"/>
                  <w:tcBorders>
                    <w:top w:val="nil"/>
                    <w:left w:val="nil"/>
                  </w:tcBorders>
                  <w:vAlign w:val="center"/>
                </w:tcPr>
                <w:p w14:paraId="4AE456CA"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La plupart du temps</w:t>
                  </w:r>
                </w:p>
              </w:tc>
              <w:tc>
                <w:tcPr>
                  <w:tcW w:w="794" w:type="dxa"/>
                  <w:vAlign w:val="center"/>
                </w:tcPr>
                <w:p w14:paraId="34E26C95"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6</w:t>
                  </w:r>
                </w:p>
              </w:tc>
              <w:tc>
                <w:tcPr>
                  <w:tcW w:w="794" w:type="dxa"/>
                  <w:vAlign w:val="center"/>
                </w:tcPr>
                <w:p w14:paraId="6D6C6ADD"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5</w:t>
                  </w:r>
                </w:p>
              </w:tc>
              <w:tc>
                <w:tcPr>
                  <w:tcW w:w="794" w:type="dxa"/>
                  <w:vAlign w:val="center"/>
                </w:tcPr>
                <w:p w14:paraId="734C9F36"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4</w:t>
                  </w:r>
                </w:p>
              </w:tc>
              <w:tc>
                <w:tcPr>
                  <w:tcW w:w="794" w:type="dxa"/>
                  <w:vAlign w:val="center"/>
                </w:tcPr>
                <w:p w14:paraId="5D84CF6E"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3</w:t>
                  </w:r>
                </w:p>
              </w:tc>
              <w:tc>
                <w:tcPr>
                  <w:tcW w:w="794" w:type="dxa"/>
                  <w:vAlign w:val="center"/>
                </w:tcPr>
                <w:p w14:paraId="4B168FB1"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2</w:t>
                  </w:r>
                </w:p>
              </w:tc>
              <w:tc>
                <w:tcPr>
                  <w:tcW w:w="794" w:type="dxa"/>
                  <w:vAlign w:val="center"/>
                </w:tcPr>
                <w:p w14:paraId="3B93663F"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1</w:t>
                  </w:r>
                </w:p>
              </w:tc>
              <w:tc>
                <w:tcPr>
                  <w:tcW w:w="794" w:type="dxa"/>
                  <w:vAlign w:val="center"/>
                </w:tcPr>
                <w:p w14:paraId="20C65CC6"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0</w:t>
                  </w:r>
                </w:p>
              </w:tc>
              <w:tc>
                <w:tcPr>
                  <w:tcW w:w="1840" w:type="dxa"/>
                  <w:vMerge w:val="restart"/>
                  <w:tcBorders>
                    <w:top w:val="nil"/>
                    <w:right w:val="nil"/>
                  </w:tcBorders>
                  <w:vAlign w:val="center"/>
                </w:tcPr>
                <w:p w14:paraId="74E1E241"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Á aucun moment</w:t>
                  </w:r>
                </w:p>
              </w:tc>
            </w:tr>
            <w:tr w:rsidR="006D218B" w:rsidRPr="0025772D" w14:paraId="40D979A0" w14:textId="77777777" w:rsidTr="00F67E89">
              <w:trPr>
                <w:jc w:val="center"/>
              </w:trPr>
              <w:tc>
                <w:tcPr>
                  <w:tcW w:w="2096" w:type="dxa"/>
                  <w:vMerge/>
                  <w:tcBorders>
                    <w:left w:val="nil"/>
                    <w:bottom w:val="nil"/>
                  </w:tcBorders>
                  <w:vAlign w:val="center"/>
                </w:tcPr>
                <w:p w14:paraId="7AC53241" w14:textId="77777777" w:rsidR="006D218B" w:rsidRPr="0025772D" w:rsidRDefault="006D218B" w:rsidP="00F67E89">
                  <w:pPr>
                    <w:jc w:val="center"/>
                    <w:rPr>
                      <w:rFonts w:ascii="Arial" w:hAnsi="Arial" w:cs="Arial"/>
                      <w:sz w:val="20"/>
                      <w:lang w:val="fr-BE"/>
                    </w:rPr>
                  </w:pPr>
                </w:p>
              </w:tc>
              <w:tc>
                <w:tcPr>
                  <w:tcW w:w="794" w:type="dxa"/>
                  <w:vAlign w:val="center"/>
                </w:tcPr>
                <w:p w14:paraId="7A25E258"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1A693831"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519D6AC5"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1F15DF89"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252D47B0"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5523F843"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5FF80D90" w14:textId="77777777" w:rsidR="006D218B" w:rsidRPr="0025772D" w:rsidRDefault="006D218B" w:rsidP="006D218B">
                  <w:pPr>
                    <w:pStyle w:val="Lijstalinea"/>
                    <w:numPr>
                      <w:ilvl w:val="0"/>
                      <w:numId w:val="39"/>
                    </w:numPr>
                    <w:jc w:val="center"/>
                    <w:rPr>
                      <w:rFonts w:ascii="Arial" w:hAnsi="Arial" w:cs="Arial"/>
                      <w:sz w:val="20"/>
                      <w:lang w:val="fr-BE"/>
                    </w:rPr>
                  </w:pPr>
                </w:p>
              </w:tc>
              <w:tc>
                <w:tcPr>
                  <w:tcW w:w="1840" w:type="dxa"/>
                  <w:vMerge/>
                  <w:tcBorders>
                    <w:bottom w:val="nil"/>
                    <w:right w:val="nil"/>
                  </w:tcBorders>
                  <w:vAlign w:val="center"/>
                </w:tcPr>
                <w:p w14:paraId="4A2D2461" w14:textId="77777777" w:rsidR="006D218B" w:rsidRPr="0025772D" w:rsidRDefault="006D218B" w:rsidP="00F67E89">
                  <w:pPr>
                    <w:jc w:val="center"/>
                    <w:rPr>
                      <w:rFonts w:ascii="Arial" w:hAnsi="Arial" w:cs="Arial"/>
                      <w:sz w:val="20"/>
                      <w:lang w:val="fr-BE"/>
                    </w:rPr>
                  </w:pPr>
                </w:p>
              </w:tc>
            </w:tr>
          </w:tbl>
          <w:p w14:paraId="721BC78A" w14:textId="77777777" w:rsidR="006D218B" w:rsidRPr="0025772D" w:rsidRDefault="006D218B" w:rsidP="00F67E89">
            <w:pPr>
              <w:autoSpaceDE w:val="0"/>
              <w:autoSpaceDN w:val="0"/>
              <w:adjustRightInd w:val="0"/>
              <w:rPr>
                <w:rFonts w:ascii="Arial" w:hAnsi="Arial" w:cs="Arial"/>
                <w:bCs/>
                <w:szCs w:val="20"/>
                <w:lang w:val="fr-BE" w:eastAsia="nl-BE"/>
              </w:rPr>
            </w:pPr>
          </w:p>
        </w:tc>
      </w:tr>
      <w:tr w:rsidR="006D218B" w:rsidRPr="0025772D" w14:paraId="747E14EB" w14:textId="77777777" w:rsidTr="00F67E89">
        <w:trPr>
          <w:trHeight w:val="1325"/>
        </w:trPr>
        <w:tc>
          <w:tcPr>
            <w:tcW w:w="10456" w:type="dxa"/>
          </w:tcPr>
          <w:p w14:paraId="0512D5F7" w14:textId="77777777" w:rsidR="006D218B" w:rsidRPr="0025772D" w:rsidRDefault="006D218B" w:rsidP="006D218B">
            <w:pPr>
              <w:pStyle w:val="Lijstalinea"/>
              <w:numPr>
                <w:ilvl w:val="0"/>
                <w:numId w:val="44"/>
              </w:numPr>
              <w:spacing w:after="240"/>
              <w:jc w:val="both"/>
              <w:rPr>
                <w:rFonts w:ascii="Arial" w:hAnsi="Arial" w:cs="Arial"/>
                <w:b/>
                <w:bCs/>
                <w:szCs w:val="20"/>
                <w:lang w:val="fr-BE" w:eastAsia="nl-BE"/>
              </w:rPr>
            </w:pPr>
            <w:r w:rsidRPr="0025772D">
              <w:rPr>
                <w:rFonts w:ascii="Arial" w:hAnsi="Arial" w:cs="Arial"/>
                <w:b/>
                <w:bCs/>
                <w:szCs w:val="20"/>
                <w:lang w:val="fr-BE" w:eastAsia="nl-BE"/>
              </w:rPr>
              <w:t>Ces derniers temps, dans quelle mesure avez-vous trouvé que votre traitement vous convenait?</w:t>
            </w:r>
          </w:p>
          <w:tbl>
            <w:tblPr>
              <w:tblStyle w:val="Tabelraster"/>
              <w:tblW w:w="10488" w:type="dxa"/>
              <w:jc w:val="center"/>
              <w:tblLook w:val="04A0" w:firstRow="1" w:lastRow="0" w:firstColumn="1" w:lastColumn="0" w:noHBand="0" w:noVBand="1"/>
            </w:tblPr>
            <w:tblGrid>
              <w:gridCol w:w="2466"/>
              <w:gridCol w:w="794"/>
              <w:gridCol w:w="794"/>
              <w:gridCol w:w="794"/>
              <w:gridCol w:w="794"/>
              <w:gridCol w:w="794"/>
              <w:gridCol w:w="794"/>
              <w:gridCol w:w="794"/>
              <w:gridCol w:w="2464"/>
            </w:tblGrid>
            <w:tr w:rsidR="006D218B" w:rsidRPr="0025772D" w14:paraId="7D4F37E9" w14:textId="77777777" w:rsidTr="00F67E89">
              <w:trPr>
                <w:jc w:val="center"/>
              </w:trPr>
              <w:tc>
                <w:tcPr>
                  <w:tcW w:w="2466" w:type="dxa"/>
                  <w:vMerge w:val="restart"/>
                  <w:tcBorders>
                    <w:top w:val="nil"/>
                    <w:left w:val="nil"/>
                  </w:tcBorders>
                  <w:vAlign w:val="center"/>
                </w:tcPr>
                <w:p w14:paraId="3EA70C71"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Me convient très bien</w:t>
                  </w:r>
                </w:p>
              </w:tc>
              <w:tc>
                <w:tcPr>
                  <w:tcW w:w="794" w:type="dxa"/>
                  <w:vAlign w:val="center"/>
                </w:tcPr>
                <w:p w14:paraId="29952F3B"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6</w:t>
                  </w:r>
                </w:p>
              </w:tc>
              <w:tc>
                <w:tcPr>
                  <w:tcW w:w="794" w:type="dxa"/>
                  <w:vAlign w:val="center"/>
                </w:tcPr>
                <w:p w14:paraId="5B41BEA7"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5</w:t>
                  </w:r>
                </w:p>
              </w:tc>
              <w:tc>
                <w:tcPr>
                  <w:tcW w:w="794" w:type="dxa"/>
                  <w:vAlign w:val="center"/>
                </w:tcPr>
                <w:p w14:paraId="043BECCE"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4</w:t>
                  </w:r>
                </w:p>
              </w:tc>
              <w:tc>
                <w:tcPr>
                  <w:tcW w:w="794" w:type="dxa"/>
                  <w:vAlign w:val="center"/>
                </w:tcPr>
                <w:p w14:paraId="09F8500A"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3</w:t>
                  </w:r>
                </w:p>
              </w:tc>
              <w:tc>
                <w:tcPr>
                  <w:tcW w:w="794" w:type="dxa"/>
                  <w:vAlign w:val="center"/>
                </w:tcPr>
                <w:p w14:paraId="162341C3"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2</w:t>
                  </w:r>
                </w:p>
              </w:tc>
              <w:tc>
                <w:tcPr>
                  <w:tcW w:w="794" w:type="dxa"/>
                  <w:vAlign w:val="center"/>
                </w:tcPr>
                <w:p w14:paraId="619E9D2B"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1</w:t>
                  </w:r>
                </w:p>
              </w:tc>
              <w:tc>
                <w:tcPr>
                  <w:tcW w:w="794" w:type="dxa"/>
                  <w:vAlign w:val="center"/>
                </w:tcPr>
                <w:p w14:paraId="1D0077D4"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0</w:t>
                  </w:r>
                </w:p>
              </w:tc>
              <w:tc>
                <w:tcPr>
                  <w:tcW w:w="2464" w:type="dxa"/>
                  <w:vMerge w:val="restart"/>
                  <w:tcBorders>
                    <w:top w:val="nil"/>
                    <w:right w:val="nil"/>
                  </w:tcBorders>
                  <w:vAlign w:val="center"/>
                </w:tcPr>
                <w:p w14:paraId="3601C780"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Me convient très mal</w:t>
                  </w:r>
                </w:p>
              </w:tc>
            </w:tr>
            <w:tr w:rsidR="006D218B" w:rsidRPr="0025772D" w14:paraId="02290A8E" w14:textId="77777777" w:rsidTr="00F67E89">
              <w:trPr>
                <w:jc w:val="center"/>
              </w:trPr>
              <w:tc>
                <w:tcPr>
                  <w:tcW w:w="2466" w:type="dxa"/>
                  <w:vMerge/>
                  <w:tcBorders>
                    <w:left w:val="nil"/>
                    <w:bottom w:val="nil"/>
                  </w:tcBorders>
                  <w:vAlign w:val="center"/>
                </w:tcPr>
                <w:p w14:paraId="6320F19C" w14:textId="77777777" w:rsidR="006D218B" w:rsidRPr="0025772D" w:rsidRDefault="006D218B" w:rsidP="00F67E89">
                  <w:pPr>
                    <w:jc w:val="center"/>
                    <w:rPr>
                      <w:rFonts w:ascii="Arial" w:hAnsi="Arial" w:cs="Arial"/>
                      <w:sz w:val="20"/>
                      <w:lang w:val="fr-BE"/>
                    </w:rPr>
                  </w:pPr>
                </w:p>
              </w:tc>
              <w:tc>
                <w:tcPr>
                  <w:tcW w:w="794" w:type="dxa"/>
                  <w:vAlign w:val="center"/>
                </w:tcPr>
                <w:p w14:paraId="01E1D334"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4F702A16"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1D0B70AD"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5AEE6FCB"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08439B83"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24B19F1F"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4D323A62" w14:textId="77777777" w:rsidR="006D218B" w:rsidRPr="0025772D" w:rsidRDefault="006D218B" w:rsidP="006D218B">
                  <w:pPr>
                    <w:pStyle w:val="Lijstalinea"/>
                    <w:numPr>
                      <w:ilvl w:val="0"/>
                      <w:numId w:val="39"/>
                    </w:numPr>
                    <w:jc w:val="center"/>
                    <w:rPr>
                      <w:rFonts w:ascii="Arial" w:hAnsi="Arial" w:cs="Arial"/>
                      <w:sz w:val="20"/>
                      <w:lang w:val="fr-BE"/>
                    </w:rPr>
                  </w:pPr>
                </w:p>
              </w:tc>
              <w:tc>
                <w:tcPr>
                  <w:tcW w:w="2464" w:type="dxa"/>
                  <w:vMerge/>
                  <w:tcBorders>
                    <w:bottom w:val="nil"/>
                    <w:right w:val="nil"/>
                  </w:tcBorders>
                  <w:vAlign w:val="center"/>
                </w:tcPr>
                <w:p w14:paraId="1AF69E71" w14:textId="77777777" w:rsidR="006D218B" w:rsidRPr="0025772D" w:rsidRDefault="006D218B" w:rsidP="00F67E89">
                  <w:pPr>
                    <w:jc w:val="center"/>
                    <w:rPr>
                      <w:rFonts w:ascii="Arial" w:hAnsi="Arial" w:cs="Arial"/>
                      <w:sz w:val="20"/>
                      <w:lang w:val="fr-BE"/>
                    </w:rPr>
                  </w:pPr>
                </w:p>
              </w:tc>
            </w:tr>
          </w:tbl>
          <w:p w14:paraId="7B869138" w14:textId="77777777" w:rsidR="006D218B" w:rsidRPr="0025772D" w:rsidRDefault="006D218B" w:rsidP="00F67E89">
            <w:pPr>
              <w:pStyle w:val="Lijstalinea"/>
              <w:spacing w:after="240"/>
              <w:ind w:left="360"/>
              <w:jc w:val="both"/>
              <w:rPr>
                <w:rFonts w:ascii="Arial" w:hAnsi="Arial" w:cs="Arial"/>
                <w:b/>
                <w:bCs/>
                <w:szCs w:val="20"/>
                <w:lang w:val="fr-BE" w:eastAsia="nl-BE"/>
              </w:rPr>
            </w:pPr>
          </w:p>
        </w:tc>
      </w:tr>
      <w:tr w:rsidR="006D218B" w:rsidRPr="0025772D" w14:paraId="578FF017" w14:textId="77777777" w:rsidTr="00F67E89">
        <w:trPr>
          <w:trHeight w:val="1325"/>
        </w:trPr>
        <w:tc>
          <w:tcPr>
            <w:tcW w:w="10456" w:type="dxa"/>
          </w:tcPr>
          <w:p w14:paraId="23F56ACB" w14:textId="77777777" w:rsidR="006D218B" w:rsidRPr="0025772D" w:rsidRDefault="006D218B" w:rsidP="006D218B">
            <w:pPr>
              <w:pStyle w:val="Lijstalinea"/>
              <w:numPr>
                <w:ilvl w:val="0"/>
                <w:numId w:val="44"/>
              </w:numPr>
              <w:spacing w:after="240"/>
              <w:jc w:val="both"/>
              <w:rPr>
                <w:rFonts w:ascii="Arial" w:hAnsi="Arial" w:cs="Arial"/>
                <w:b/>
                <w:bCs/>
                <w:szCs w:val="20"/>
                <w:lang w:val="fr-BE" w:eastAsia="nl-BE"/>
              </w:rPr>
            </w:pPr>
            <w:r w:rsidRPr="0025772D">
              <w:rPr>
                <w:rFonts w:ascii="Arial" w:hAnsi="Arial" w:cs="Arial"/>
                <w:b/>
                <w:bCs/>
                <w:szCs w:val="20"/>
                <w:lang w:val="fr-BE" w:eastAsia="nl-BE"/>
              </w:rPr>
              <w:t>Quel est, à votre avis, le degré de souplesse de votre traitement?</w:t>
            </w:r>
          </w:p>
          <w:tbl>
            <w:tblPr>
              <w:tblStyle w:val="Tabelraster"/>
              <w:tblW w:w="0" w:type="auto"/>
              <w:jc w:val="center"/>
              <w:tblLook w:val="04A0" w:firstRow="1" w:lastRow="0" w:firstColumn="1" w:lastColumn="0" w:noHBand="0" w:noVBand="1"/>
            </w:tblPr>
            <w:tblGrid>
              <w:gridCol w:w="1417"/>
              <w:gridCol w:w="794"/>
              <w:gridCol w:w="794"/>
              <w:gridCol w:w="794"/>
              <w:gridCol w:w="794"/>
              <w:gridCol w:w="794"/>
              <w:gridCol w:w="794"/>
              <w:gridCol w:w="794"/>
              <w:gridCol w:w="1573"/>
            </w:tblGrid>
            <w:tr w:rsidR="006D218B" w:rsidRPr="0025772D" w14:paraId="75C295CC" w14:textId="77777777" w:rsidTr="00F67E89">
              <w:trPr>
                <w:jc w:val="center"/>
              </w:trPr>
              <w:tc>
                <w:tcPr>
                  <w:tcW w:w="1417" w:type="dxa"/>
                  <w:vMerge w:val="restart"/>
                  <w:tcBorders>
                    <w:top w:val="nil"/>
                    <w:left w:val="nil"/>
                  </w:tcBorders>
                  <w:vAlign w:val="center"/>
                </w:tcPr>
                <w:p w14:paraId="190EA51F"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Très souple</w:t>
                  </w:r>
                </w:p>
              </w:tc>
              <w:tc>
                <w:tcPr>
                  <w:tcW w:w="794" w:type="dxa"/>
                  <w:vAlign w:val="center"/>
                </w:tcPr>
                <w:p w14:paraId="61E152A7"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6</w:t>
                  </w:r>
                </w:p>
              </w:tc>
              <w:tc>
                <w:tcPr>
                  <w:tcW w:w="794" w:type="dxa"/>
                  <w:vAlign w:val="center"/>
                </w:tcPr>
                <w:p w14:paraId="1C2CB9F2"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5</w:t>
                  </w:r>
                </w:p>
              </w:tc>
              <w:tc>
                <w:tcPr>
                  <w:tcW w:w="794" w:type="dxa"/>
                  <w:vAlign w:val="center"/>
                </w:tcPr>
                <w:p w14:paraId="7AE63441"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4</w:t>
                  </w:r>
                </w:p>
              </w:tc>
              <w:tc>
                <w:tcPr>
                  <w:tcW w:w="794" w:type="dxa"/>
                  <w:vAlign w:val="center"/>
                </w:tcPr>
                <w:p w14:paraId="6C6F9C6B"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3</w:t>
                  </w:r>
                </w:p>
              </w:tc>
              <w:tc>
                <w:tcPr>
                  <w:tcW w:w="794" w:type="dxa"/>
                  <w:vAlign w:val="center"/>
                </w:tcPr>
                <w:p w14:paraId="10D0A9FD"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2</w:t>
                  </w:r>
                </w:p>
              </w:tc>
              <w:tc>
                <w:tcPr>
                  <w:tcW w:w="794" w:type="dxa"/>
                  <w:vAlign w:val="center"/>
                </w:tcPr>
                <w:p w14:paraId="3015FECA"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1</w:t>
                  </w:r>
                </w:p>
              </w:tc>
              <w:tc>
                <w:tcPr>
                  <w:tcW w:w="794" w:type="dxa"/>
                  <w:vAlign w:val="center"/>
                </w:tcPr>
                <w:p w14:paraId="56DC67D8"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0</w:t>
                  </w:r>
                </w:p>
              </w:tc>
              <w:tc>
                <w:tcPr>
                  <w:tcW w:w="1573" w:type="dxa"/>
                  <w:vMerge w:val="restart"/>
                  <w:tcBorders>
                    <w:top w:val="nil"/>
                    <w:right w:val="nil"/>
                  </w:tcBorders>
                  <w:vAlign w:val="center"/>
                </w:tcPr>
                <w:p w14:paraId="6088A8DA"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Très rigide</w:t>
                  </w:r>
                </w:p>
              </w:tc>
            </w:tr>
            <w:tr w:rsidR="006D218B" w:rsidRPr="0025772D" w14:paraId="5AD6F535" w14:textId="77777777" w:rsidTr="00F67E89">
              <w:trPr>
                <w:jc w:val="center"/>
              </w:trPr>
              <w:tc>
                <w:tcPr>
                  <w:tcW w:w="1417" w:type="dxa"/>
                  <w:vMerge/>
                  <w:tcBorders>
                    <w:left w:val="nil"/>
                    <w:bottom w:val="nil"/>
                  </w:tcBorders>
                  <w:vAlign w:val="center"/>
                </w:tcPr>
                <w:p w14:paraId="44F9B4CF" w14:textId="77777777" w:rsidR="006D218B" w:rsidRPr="0025772D" w:rsidRDefault="006D218B" w:rsidP="00F67E89">
                  <w:pPr>
                    <w:jc w:val="center"/>
                    <w:rPr>
                      <w:rFonts w:ascii="Arial" w:hAnsi="Arial" w:cs="Arial"/>
                      <w:sz w:val="20"/>
                      <w:lang w:val="fr-BE"/>
                    </w:rPr>
                  </w:pPr>
                </w:p>
              </w:tc>
              <w:tc>
                <w:tcPr>
                  <w:tcW w:w="794" w:type="dxa"/>
                  <w:vAlign w:val="center"/>
                </w:tcPr>
                <w:p w14:paraId="3A9A5339"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4D778C5F"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7E50EA1B"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01320699"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7733C790"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187BD10F"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610FE11F" w14:textId="77777777" w:rsidR="006D218B" w:rsidRPr="0025772D" w:rsidRDefault="006D218B" w:rsidP="006D218B">
                  <w:pPr>
                    <w:pStyle w:val="Lijstalinea"/>
                    <w:numPr>
                      <w:ilvl w:val="0"/>
                      <w:numId w:val="39"/>
                    </w:numPr>
                    <w:jc w:val="center"/>
                    <w:rPr>
                      <w:rFonts w:ascii="Arial" w:hAnsi="Arial" w:cs="Arial"/>
                      <w:sz w:val="20"/>
                      <w:lang w:val="fr-BE"/>
                    </w:rPr>
                  </w:pPr>
                </w:p>
              </w:tc>
              <w:tc>
                <w:tcPr>
                  <w:tcW w:w="1573" w:type="dxa"/>
                  <w:vMerge/>
                  <w:tcBorders>
                    <w:bottom w:val="nil"/>
                    <w:right w:val="nil"/>
                  </w:tcBorders>
                  <w:vAlign w:val="center"/>
                </w:tcPr>
                <w:p w14:paraId="393C56B3" w14:textId="77777777" w:rsidR="006D218B" w:rsidRPr="0025772D" w:rsidRDefault="006D218B" w:rsidP="00F67E89">
                  <w:pPr>
                    <w:jc w:val="center"/>
                    <w:rPr>
                      <w:rFonts w:ascii="Arial" w:hAnsi="Arial" w:cs="Arial"/>
                      <w:sz w:val="20"/>
                      <w:lang w:val="fr-BE"/>
                    </w:rPr>
                  </w:pPr>
                </w:p>
              </w:tc>
            </w:tr>
          </w:tbl>
          <w:p w14:paraId="0389C67A" w14:textId="77777777" w:rsidR="006D218B" w:rsidRPr="0025772D" w:rsidRDefault="006D218B" w:rsidP="00F67E89">
            <w:pPr>
              <w:pStyle w:val="Lijstalinea"/>
              <w:spacing w:after="240"/>
              <w:ind w:left="360"/>
              <w:jc w:val="both"/>
              <w:rPr>
                <w:rFonts w:ascii="Arial" w:hAnsi="Arial" w:cs="Arial"/>
                <w:b/>
                <w:bCs/>
                <w:szCs w:val="20"/>
                <w:lang w:val="fr-BE" w:eastAsia="nl-BE"/>
              </w:rPr>
            </w:pPr>
          </w:p>
        </w:tc>
      </w:tr>
      <w:tr w:rsidR="006D218B" w:rsidRPr="0025772D" w14:paraId="5080759B" w14:textId="77777777" w:rsidTr="00F67E89">
        <w:trPr>
          <w:trHeight w:val="1325"/>
        </w:trPr>
        <w:tc>
          <w:tcPr>
            <w:tcW w:w="10456" w:type="dxa"/>
          </w:tcPr>
          <w:p w14:paraId="47FA7DEB" w14:textId="77777777" w:rsidR="006D218B" w:rsidRPr="0025772D" w:rsidRDefault="006D218B" w:rsidP="006D218B">
            <w:pPr>
              <w:pStyle w:val="Lijstalinea"/>
              <w:numPr>
                <w:ilvl w:val="0"/>
                <w:numId w:val="44"/>
              </w:numPr>
              <w:spacing w:after="240"/>
              <w:jc w:val="both"/>
              <w:rPr>
                <w:rFonts w:ascii="Arial" w:hAnsi="Arial" w:cs="Arial"/>
                <w:b/>
                <w:bCs/>
                <w:szCs w:val="20"/>
                <w:lang w:val="fr-BE" w:eastAsia="nl-BE"/>
              </w:rPr>
            </w:pPr>
            <w:r w:rsidRPr="0025772D">
              <w:rPr>
                <w:rFonts w:ascii="Arial" w:hAnsi="Arial" w:cs="Arial"/>
                <w:b/>
                <w:bCs/>
                <w:szCs w:val="20"/>
                <w:lang w:val="fr-BE" w:eastAsia="nl-BE"/>
              </w:rPr>
              <w:t>Dans quelle mesure êtes-vous satisfait(e) de comprendre votre diabète?</w:t>
            </w:r>
          </w:p>
          <w:tbl>
            <w:tblPr>
              <w:tblStyle w:val="Tabelraster"/>
              <w:tblW w:w="0" w:type="auto"/>
              <w:jc w:val="center"/>
              <w:tblLook w:val="04A0" w:firstRow="1" w:lastRow="0" w:firstColumn="1" w:lastColumn="0" w:noHBand="0" w:noVBand="1"/>
            </w:tblPr>
            <w:tblGrid>
              <w:gridCol w:w="1706"/>
              <w:gridCol w:w="794"/>
              <w:gridCol w:w="794"/>
              <w:gridCol w:w="794"/>
              <w:gridCol w:w="794"/>
              <w:gridCol w:w="794"/>
              <w:gridCol w:w="794"/>
              <w:gridCol w:w="794"/>
              <w:gridCol w:w="1962"/>
            </w:tblGrid>
            <w:tr w:rsidR="006D218B" w:rsidRPr="0025772D" w14:paraId="385D3660" w14:textId="77777777" w:rsidTr="00F67E89">
              <w:trPr>
                <w:jc w:val="center"/>
              </w:trPr>
              <w:tc>
                <w:tcPr>
                  <w:tcW w:w="1706" w:type="dxa"/>
                  <w:vMerge w:val="restart"/>
                  <w:tcBorders>
                    <w:top w:val="nil"/>
                    <w:left w:val="nil"/>
                  </w:tcBorders>
                  <w:vAlign w:val="center"/>
                </w:tcPr>
                <w:p w14:paraId="6FBD78DC"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Très satisfait(e)</w:t>
                  </w:r>
                </w:p>
              </w:tc>
              <w:tc>
                <w:tcPr>
                  <w:tcW w:w="794" w:type="dxa"/>
                  <w:vAlign w:val="center"/>
                </w:tcPr>
                <w:p w14:paraId="52D27D9E"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6</w:t>
                  </w:r>
                </w:p>
              </w:tc>
              <w:tc>
                <w:tcPr>
                  <w:tcW w:w="794" w:type="dxa"/>
                  <w:vAlign w:val="center"/>
                </w:tcPr>
                <w:p w14:paraId="7029ED3D"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5</w:t>
                  </w:r>
                </w:p>
              </w:tc>
              <w:tc>
                <w:tcPr>
                  <w:tcW w:w="794" w:type="dxa"/>
                  <w:vAlign w:val="center"/>
                </w:tcPr>
                <w:p w14:paraId="137F2B02"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4</w:t>
                  </w:r>
                </w:p>
              </w:tc>
              <w:tc>
                <w:tcPr>
                  <w:tcW w:w="794" w:type="dxa"/>
                  <w:vAlign w:val="center"/>
                </w:tcPr>
                <w:p w14:paraId="10A1AA4B"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3</w:t>
                  </w:r>
                </w:p>
              </w:tc>
              <w:tc>
                <w:tcPr>
                  <w:tcW w:w="794" w:type="dxa"/>
                  <w:vAlign w:val="center"/>
                </w:tcPr>
                <w:p w14:paraId="250ECC6D"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2</w:t>
                  </w:r>
                </w:p>
              </w:tc>
              <w:tc>
                <w:tcPr>
                  <w:tcW w:w="794" w:type="dxa"/>
                  <w:vAlign w:val="center"/>
                </w:tcPr>
                <w:p w14:paraId="43C52885"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1</w:t>
                  </w:r>
                </w:p>
              </w:tc>
              <w:tc>
                <w:tcPr>
                  <w:tcW w:w="794" w:type="dxa"/>
                  <w:vAlign w:val="center"/>
                </w:tcPr>
                <w:p w14:paraId="7DB0559F"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0</w:t>
                  </w:r>
                </w:p>
              </w:tc>
              <w:tc>
                <w:tcPr>
                  <w:tcW w:w="1962" w:type="dxa"/>
                  <w:vMerge w:val="restart"/>
                  <w:tcBorders>
                    <w:top w:val="nil"/>
                    <w:right w:val="nil"/>
                  </w:tcBorders>
                  <w:vAlign w:val="center"/>
                </w:tcPr>
                <w:p w14:paraId="70D1B6C2"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Très mécontent(e)</w:t>
                  </w:r>
                </w:p>
              </w:tc>
            </w:tr>
            <w:tr w:rsidR="006D218B" w:rsidRPr="0025772D" w14:paraId="276784CF" w14:textId="77777777" w:rsidTr="00F67E89">
              <w:trPr>
                <w:jc w:val="center"/>
              </w:trPr>
              <w:tc>
                <w:tcPr>
                  <w:tcW w:w="1706" w:type="dxa"/>
                  <w:vMerge/>
                  <w:tcBorders>
                    <w:left w:val="nil"/>
                    <w:bottom w:val="nil"/>
                  </w:tcBorders>
                  <w:vAlign w:val="center"/>
                </w:tcPr>
                <w:p w14:paraId="6AFBCB20" w14:textId="77777777" w:rsidR="006D218B" w:rsidRPr="0025772D" w:rsidRDefault="006D218B" w:rsidP="00F67E89">
                  <w:pPr>
                    <w:jc w:val="center"/>
                    <w:rPr>
                      <w:rFonts w:ascii="Arial" w:hAnsi="Arial" w:cs="Arial"/>
                      <w:sz w:val="20"/>
                      <w:lang w:val="fr-BE"/>
                    </w:rPr>
                  </w:pPr>
                </w:p>
              </w:tc>
              <w:tc>
                <w:tcPr>
                  <w:tcW w:w="794" w:type="dxa"/>
                  <w:vAlign w:val="center"/>
                </w:tcPr>
                <w:p w14:paraId="58AC8B0D"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6E5F5872"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5AD10EBD"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212F5648"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300DD808"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1E257683"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1E403DA2" w14:textId="77777777" w:rsidR="006D218B" w:rsidRPr="0025772D" w:rsidRDefault="006D218B" w:rsidP="006D218B">
                  <w:pPr>
                    <w:pStyle w:val="Lijstalinea"/>
                    <w:numPr>
                      <w:ilvl w:val="0"/>
                      <w:numId w:val="39"/>
                    </w:numPr>
                    <w:jc w:val="center"/>
                    <w:rPr>
                      <w:rFonts w:ascii="Arial" w:hAnsi="Arial" w:cs="Arial"/>
                      <w:sz w:val="20"/>
                      <w:lang w:val="fr-BE"/>
                    </w:rPr>
                  </w:pPr>
                </w:p>
              </w:tc>
              <w:tc>
                <w:tcPr>
                  <w:tcW w:w="1962" w:type="dxa"/>
                  <w:vMerge/>
                  <w:tcBorders>
                    <w:bottom w:val="nil"/>
                    <w:right w:val="nil"/>
                  </w:tcBorders>
                  <w:vAlign w:val="center"/>
                </w:tcPr>
                <w:p w14:paraId="2189329D" w14:textId="77777777" w:rsidR="006D218B" w:rsidRPr="0025772D" w:rsidRDefault="006D218B" w:rsidP="00F67E89">
                  <w:pPr>
                    <w:jc w:val="center"/>
                    <w:rPr>
                      <w:rFonts w:ascii="Arial" w:hAnsi="Arial" w:cs="Arial"/>
                      <w:sz w:val="20"/>
                      <w:lang w:val="fr-BE"/>
                    </w:rPr>
                  </w:pPr>
                </w:p>
              </w:tc>
            </w:tr>
          </w:tbl>
          <w:p w14:paraId="495EAF86" w14:textId="77777777" w:rsidR="006D218B" w:rsidRPr="0025772D" w:rsidRDefault="006D218B" w:rsidP="00F67E89">
            <w:pPr>
              <w:pStyle w:val="Lijstalinea"/>
              <w:spacing w:after="240"/>
              <w:ind w:left="360"/>
              <w:jc w:val="both"/>
              <w:rPr>
                <w:rFonts w:ascii="Arial" w:hAnsi="Arial" w:cs="Arial"/>
                <w:b/>
                <w:bCs/>
                <w:szCs w:val="20"/>
                <w:lang w:val="fr-BE" w:eastAsia="nl-BE"/>
              </w:rPr>
            </w:pPr>
          </w:p>
        </w:tc>
      </w:tr>
      <w:tr w:rsidR="006D218B" w:rsidRPr="00410ED1" w14:paraId="5B7DAB9C" w14:textId="77777777" w:rsidTr="00F67E89">
        <w:trPr>
          <w:trHeight w:val="1469"/>
        </w:trPr>
        <w:tc>
          <w:tcPr>
            <w:tcW w:w="10456" w:type="dxa"/>
          </w:tcPr>
          <w:p w14:paraId="6B2C918C" w14:textId="77777777" w:rsidR="006D218B" w:rsidRPr="0025772D" w:rsidRDefault="006D218B" w:rsidP="006D218B">
            <w:pPr>
              <w:pStyle w:val="Lijstalinea"/>
              <w:numPr>
                <w:ilvl w:val="0"/>
                <w:numId w:val="44"/>
              </w:numPr>
              <w:jc w:val="both"/>
              <w:rPr>
                <w:rFonts w:ascii="Arial" w:hAnsi="Arial" w:cs="Arial"/>
                <w:b/>
                <w:bCs/>
                <w:szCs w:val="20"/>
                <w:lang w:val="fr-BE" w:eastAsia="nl-BE"/>
              </w:rPr>
            </w:pPr>
            <w:r w:rsidRPr="0025772D">
              <w:rPr>
                <w:rFonts w:ascii="Arial" w:hAnsi="Arial" w:cs="Arial"/>
                <w:b/>
                <w:bCs/>
                <w:szCs w:val="20"/>
                <w:lang w:val="fr-BE" w:eastAsia="nl-BE"/>
              </w:rPr>
              <w:t>Recommanderiez-vous cette forme de traitement à une autre personne dont le diabète est semblable au vôtre?</w:t>
            </w:r>
          </w:p>
          <w:tbl>
            <w:tblPr>
              <w:tblStyle w:val="Tabelraster"/>
              <w:tblW w:w="9186" w:type="dxa"/>
              <w:jc w:val="center"/>
              <w:tblLook w:val="04A0" w:firstRow="1" w:lastRow="0" w:firstColumn="1" w:lastColumn="0" w:noHBand="0" w:noVBand="1"/>
            </w:tblPr>
            <w:tblGrid>
              <w:gridCol w:w="1814"/>
              <w:gridCol w:w="794"/>
              <w:gridCol w:w="794"/>
              <w:gridCol w:w="794"/>
              <w:gridCol w:w="794"/>
              <w:gridCol w:w="794"/>
              <w:gridCol w:w="794"/>
              <w:gridCol w:w="794"/>
              <w:gridCol w:w="1814"/>
            </w:tblGrid>
            <w:tr w:rsidR="006D218B" w:rsidRPr="00410ED1" w14:paraId="3328A4B9" w14:textId="77777777" w:rsidTr="00F67E89">
              <w:trPr>
                <w:trHeight w:val="340"/>
                <w:jc w:val="center"/>
              </w:trPr>
              <w:tc>
                <w:tcPr>
                  <w:tcW w:w="1814" w:type="dxa"/>
                  <w:vMerge w:val="restart"/>
                  <w:tcBorders>
                    <w:top w:val="nil"/>
                    <w:left w:val="nil"/>
                  </w:tcBorders>
                  <w:vAlign w:val="center"/>
                </w:tcPr>
                <w:p w14:paraId="27D8AAB0"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Oui, je le lui recommanderais absolument</w:t>
                  </w:r>
                </w:p>
              </w:tc>
              <w:tc>
                <w:tcPr>
                  <w:tcW w:w="794" w:type="dxa"/>
                  <w:vAlign w:val="center"/>
                </w:tcPr>
                <w:p w14:paraId="3E18DB1C"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6</w:t>
                  </w:r>
                </w:p>
              </w:tc>
              <w:tc>
                <w:tcPr>
                  <w:tcW w:w="794" w:type="dxa"/>
                  <w:vAlign w:val="center"/>
                </w:tcPr>
                <w:p w14:paraId="5A9A8B59"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5</w:t>
                  </w:r>
                </w:p>
              </w:tc>
              <w:tc>
                <w:tcPr>
                  <w:tcW w:w="794" w:type="dxa"/>
                  <w:vAlign w:val="center"/>
                </w:tcPr>
                <w:p w14:paraId="75E0CECA"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4</w:t>
                  </w:r>
                </w:p>
              </w:tc>
              <w:tc>
                <w:tcPr>
                  <w:tcW w:w="794" w:type="dxa"/>
                  <w:vAlign w:val="center"/>
                </w:tcPr>
                <w:p w14:paraId="4C6A0615"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3</w:t>
                  </w:r>
                </w:p>
              </w:tc>
              <w:tc>
                <w:tcPr>
                  <w:tcW w:w="794" w:type="dxa"/>
                  <w:vAlign w:val="center"/>
                </w:tcPr>
                <w:p w14:paraId="1A782048"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2</w:t>
                  </w:r>
                </w:p>
              </w:tc>
              <w:tc>
                <w:tcPr>
                  <w:tcW w:w="794" w:type="dxa"/>
                  <w:vAlign w:val="center"/>
                </w:tcPr>
                <w:p w14:paraId="0D7B3D08"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1</w:t>
                  </w:r>
                </w:p>
              </w:tc>
              <w:tc>
                <w:tcPr>
                  <w:tcW w:w="794" w:type="dxa"/>
                  <w:vAlign w:val="center"/>
                </w:tcPr>
                <w:p w14:paraId="4BE10B56"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0</w:t>
                  </w:r>
                </w:p>
              </w:tc>
              <w:tc>
                <w:tcPr>
                  <w:tcW w:w="1814" w:type="dxa"/>
                  <w:vMerge w:val="restart"/>
                  <w:tcBorders>
                    <w:top w:val="nil"/>
                    <w:right w:val="nil"/>
                  </w:tcBorders>
                  <w:vAlign w:val="center"/>
                </w:tcPr>
                <w:p w14:paraId="137CBB43"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Non, je ne le lui recommanderais absolument pas</w:t>
                  </w:r>
                </w:p>
              </w:tc>
            </w:tr>
            <w:tr w:rsidR="006D218B" w:rsidRPr="00410ED1" w14:paraId="363145CE" w14:textId="77777777" w:rsidTr="00F67E89">
              <w:trPr>
                <w:trHeight w:val="340"/>
                <w:jc w:val="center"/>
              </w:trPr>
              <w:tc>
                <w:tcPr>
                  <w:tcW w:w="1814" w:type="dxa"/>
                  <w:vMerge/>
                  <w:tcBorders>
                    <w:left w:val="nil"/>
                    <w:bottom w:val="nil"/>
                  </w:tcBorders>
                  <w:vAlign w:val="center"/>
                </w:tcPr>
                <w:p w14:paraId="39442D91" w14:textId="77777777" w:rsidR="006D218B" w:rsidRPr="0025772D" w:rsidRDefault="006D218B" w:rsidP="00F67E89">
                  <w:pPr>
                    <w:jc w:val="center"/>
                    <w:rPr>
                      <w:rFonts w:ascii="Arial" w:hAnsi="Arial" w:cs="Arial"/>
                      <w:sz w:val="20"/>
                      <w:lang w:val="fr-BE"/>
                    </w:rPr>
                  </w:pPr>
                </w:p>
              </w:tc>
              <w:tc>
                <w:tcPr>
                  <w:tcW w:w="794" w:type="dxa"/>
                  <w:vAlign w:val="center"/>
                </w:tcPr>
                <w:p w14:paraId="0794DDC9"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750D0DC8"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10D6A07A"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14D734AD"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1F0C87D9"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3EC44FBF"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0C3429E8" w14:textId="77777777" w:rsidR="006D218B" w:rsidRPr="0025772D" w:rsidRDefault="006D218B" w:rsidP="006D218B">
                  <w:pPr>
                    <w:pStyle w:val="Lijstalinea"/>
                    <w:numPr>
                      <w:ilvl w:val="0"/>
                      <w:numId w:val="39"/>
                    </w:numPr>
                    <w:jc w:val="center"/>
                    <w:rPr>
                      <w:rFonts w:ascii="Arial" w:hAnsi="Arial" w:cs="Arial"/>
                      <w:sz w:val="20"/>
                      <w:lang w:val="fr-BE"/>
                    </w:rPr>
                  </w:pPr>
                </w:p>
              </w:tc>
              <w:tc>
                <w:tcPr>
                  <w:tcW w:w="1814" w:type="dxa"/>
                  <w:vMerge/>
                  <w:tcBorders>
                    <w:bottom w:val="nil"/>
                    <w:right w:val="nil"/>
                  </w:tcBorders>
                  <w:vAlign w:val="center"/>
                </w:tcPr>
                <w:p w14:paraId="483862C0" w14:textId="77777777" w:rsidR="006D218B" w:rsidRPr="0025772D" w:rsidRDefault="006D218B" w:rsidP="00F67E89">
                  <w:pPr>
                    <w:jc w:val="center"/>
                    <w:rPr>
                      <w:rFonts w:ascii="Arial" w:hAnsi="Arial" w:cs="Arial"/>
                      <w:sz w:val="20"/>
                      <w:lang w:val="fr-BE"/>
                    </w:rPr>
                  </w:pPr>
                </w:p>
              </w:tc>
            </w:tr>
          </w:tbl>
          <w:p w14:paraId="1B4FB273" w14:textId="77777777" w:rsidR="006D218B" w:rsidRPr="0025772D" w:rsidRDefault="006D218B" w:rsidP="00F67E89">
            <w:pPr>
              <w:pStyle w:val="Lijstalinea"/>
              <w:spacing w:after="240"/>
              <w:ind w:left="360"/>
              <w:jc w:val="both"/>
              <w:rPr>
                <w:rFonts w:ascii="Arial" w:hAnsi="Arial" w:cs="Arial"/>
                <w:b/>
                <w:bCs/>
                <w:szCs w:val="20"/>
                <w:lang w:val="fr-BE" w:eastAsia="nl-BE"/>
              </w:rPr>
            </w:pPr>
          </w:p>
        </w:tc>
      </w:tr>
      <w:tr w:rsidR="006D218B" w:rsidRPr="0025772D" w14:paraId="1E1873AF" w14:textId="77777777" w:rsidTr="00F67E89">
        <w:trPr>
          <w:trHeight w:val="1125"/>
        </w:trPr>
        <w:tc>
          <w:tcPr>
            <w:tcW w:w="10456" w:type="dxa"/>
          </w:tcPr>
          <w:p w14:paraId="7F2D6499" w14:textId="77777777" w:rsidR="006D218B" w:rsidRPr="0025772D" w:rsidRDefault="006D218B" w:rsidP="006D218B">
            <w:pPr>
              <w:pStyle w:val="Lijstalinea"/>
              <w:numPr>
                <w:ilvl w:val="0"/>
                <w:numId w:val="44"/>
              </w:numPr>
              <w:spacing w:after="240"/>
              <w:jc w:val="both"/>
              <w:rPr>
                <w:rFonts w:ascii="Arial" w:hAnsi="Arial" w:cs="Arial"/>
                <w:b/>
                <w:bCs/>
                <w:szCs w:val="20"/>
                <w:lang w:val="fr-BE" w:eastAsia="nl-BE"/>
              </w:rPr>
            </w:pPr>
            <w:r w:rsidRPr="0025772D">
              <w:rPr>
                <w:rFonts w:ascii="Arial" w:hAnsi="Arial" w:cs="Arial"/>
                <w:b/>
                <w:bCs/>
                <w:szCs w:val="20"/>
                <w:lang w:val="fr-BE" w:eastAsia="nl-BE"/>
              </w:rPr>
              <w:t>Dans quelle mesure seriez-vous satisfait(e) de poursuivre votre traitement sous sa forme actuelle?</w:t>
            </w:r>
          </w:p>
          <w:tbl>
            <w:tblPr>
              <w:tblStyle w:val="Tabelraster"/>
              <w:tblW w:w="0" w:type="auto"/>
              <w:jc w:val="center"/>
              <w:tblLook w:val="04A0" w:firstRow="1" w:lastRow="0" w:firstColumn="1" w:lastColumn="0" w:noHBand="0" w:noVBand="1"/>
            </w:tblPr>
            <w:tblGrid>
              <w:gridCol w:w="1706"/>
              <w:gridCol w:w="794"/>
              <w:gridCol w:w="794"/>
              <w:gridCol w:w="794"/>
              <w:gridCol w:w="794"/>
              <w:gridCol w:w="794"/>
              <w:gridCol w:w="794"/>
              <w:gridCol w:w="794"/>
              <w:gridCol w:w="1962"/>
            </w:tblGrid>
            <w:tr w:rsidR="006D218B" w:rsidRPr="0025772D" w14:paraId="37687AF1" w14:textId="77777777" w:rsidTr="00F67E89">
              <w:trPr>
                <w:jc w:val="center"/>
              </w:trPr>
              <w:tc>
                <w:tcPr>
                  <w:tcW w:w="1706" w:type="dxa"/>
                  <w:vMerge w:val="restart"/>
                  <w:tcBorders>
                    <w:top w:val="nil"/>
                    <w:left w:val="nil"/>
                  </w:tcBorders>
                  <w:vAlign w:val="center"/>
                </w:tcPr>
                <w:p w14:paraId="0B793520"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Très satisfait(e)</w:t>
                  </w:r>
                </w:p>
              </w:tc>
              <w:tc>
                <w:tcPr>
                  <w:tcW w:w="794" w:type="dxa"/>
                  <w:vAlign w:val="center"/>
                </w:tcPr>
                <w:p w14:paraId="43F7C3B3"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6</w:t>
                  </w:r>
                </w:p>
              </w:tc>
              <w:tc>
                <w:tcPr>
                  <w:tcW w:w="794" w:type="dxa"/>
                  <w:vAlign w:val="center"/>
                </w:tcPr>
                <w:p w14:paraId="131B70EA"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5</w:t>
                  </w:r>
                </w:p>
              </w:tc>
              <w:tc>
                <w:tcPr>
                  <w:tcW w:w="794" w:type="dxa"/>
                  <w:vAlign w:val="center"/>
                </w:tcPr>
                <w:p w14:paraId="1EC76E0B"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4</w:t>
                  </w:r>
                </w:p>
              </w:tc>
              <w:tc>
                <w:tcPr>
                  <w:tcW w:w="794" w:type="dxa"/>
                  <w:vAlign w:val="center"/>
                </w:tcPr>
                <w:p w14:paraId="63D555D7"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3</w:t>
                  </w:r>
                </w:p>
              </w:tc>
              <w:tc>
                <w:tcPr>
                  <w:tcW w:w="794" w:type="dxa"/>
                  <w:vAlign w:val="center"/>
                </w:tcPr>
                <w:p w14:paraId="0A4AFBA4"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2</w:t>
                  </w:r>
                </w:p>
              </w:tc>
              <w:tc>
                <w:tcPr>
                  <w:tcW w:w="794" w:type="dxa"/>
                  <w:vAlign w:val="center"/>
                </w:tcPr>
                <w:p w14:paraId="79A47095"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1</w:t>
                  </w:r>
                </w:p>
              </w:tc>
              <w:tc>
                <w:tcPr>
                  <w:tcW w:w="794" w:type="dxa"/>
                  <w:vAlign w:val="center"/>
                </w:tcPr>
                <w:p w14:paraId="347FF233"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0</w:t>
                  </w:r>
                </w:p>
              </w:tc>
              <w:tc>
                <w:tcPr>
                  <w:tcW w:w="1962" w:type="dxa"/>
                  <w:vMerge w:val="restart"/>
                  <w:tcBorders>
                    <w:top w:val="nil"/>
                    <w:right w:val="nil"/>
                  </w:tcBorders>
                  <w:vAlign w:val="center"/>
                </w:tcPr>
                <w:p w14:paraId="2B7B61ED" w14:textId="77777777" w:rsidR="006D218B" w:rsidRPr="0025772D" w:rsidRDefault="006D218B" w:rsidP="00F67E89">
                  <w:pPr>
                    <w:jc w:val="center"/>
                    <w:rPr>
                      <w:rFonts w:ascii="Arial" w:hAnsi="Arial" w:cs="Arial"/>
                      <w:sz w:val="20"/>
                      <w:lang w:val="fr-BE"/>
                    </w:rPr>
                  </w:pPr>
                  <w:r w:rsidRPr="0025772D">
                    <w:rPr>
                      <w:rFonts w:ascii="Arial" w:hAnsi="Arial" w:cs="Arial"/>
                      <w:sz w:val="20"/>
                      <w:lang w:val="fr-BE"/>
                    </w:rPr>
                    <w:t>Très mécontent(e)</w:t>
                  </w:r>
                </w:p>
              </w:tc>
            </w:tr>
            <w:tr w:rsidR="006D218B" w:rsidRPr="0025772D" w14:paraId="7A1EABE5" w14:textId="77777777" w:rsidTr="00F67E89">
              <w:trPr>
                <w:jc w:val="center"/>
              </w:trPr>
              <w:tc>
                <w:tcPr>
                  <w:tcW w:w="1706" w:type="dxa"/>
                  <w:vMerge/>
                  <w:tcBorders>
                    <w:left w:val="nil"/>
                    <w:bottom w:val="nil"/>
                  </w:tcBorders>
                  <w:vAlign w:val="center"/>
                </w:tcPr>
                <w:p w14:paraId="3E415215" w14:textId="77777777" w:rsidR="006D218B" w:rsidRPr="0025772D" w:rsidRDefault="006D218B" w:rsidP="00F67E89">
                  <w:pPr>
                    <w:jc w:val="center"/>
                    <w:rPr>
                      <w:rFonts w:ascii="Arial" w:hAnsi="Arial" w:cs="Arial"/>
                      <w:sz w:val="20"/>
                      <w:lang w:val="fr-BE"/>
                    </w:rPr>
                  </w:pPr>
                </w:p>
              </w:tc>
              <w:tc>
                <w:tcPr>
                  <w:tcW w:w="794" w:type="dxa"/>
                  <w:vAlign w:val="center"/>
                </w:tcPr>
                <w:p w14:paraId="6AF6C3FF"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17C9FBB6"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3ACA2226"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778CEC02"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7447119E"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657BD534" w14:textId="77777777" w:rsidR="006D218B" w:rsidRPr="0025772D" w:rsidRDefault="006D218B" w:rsidP="006D218B">
                  <w:pPr>
                    <w:pStyle w:val="Lijstalinea"/>
                    <w:numPr>
                      <w:ilvl w:val="0"/>
                      <w:numId w:val="39"/>
                    </w:numPr>
                    <w:jc w:val="center"/>
                    <w:rPr>
                      <w:rFonts w:ascii="Arial" w:hAnsi="Arial" w:cs="Arial"/>
                      <w:sz w:val="20"/>
                      <w:lang w:val="fr-BE"/>
                    </w:rPr>
                  </w:pPr>
                </w:p>
              </w:tc>
              <w:tc>
                <w:tcPr>
                  <w:tcW w:w="794" w:type="dxa"/>
                  <w:vAlign w:val="center"/>
                </w:tcPr>
                <w:p w14:paraId="5AAF2101" w14:textId="77777777" w:rsidR="006D218B" w:rsidRPr="0025772D" w:rsidRDefault="006D218B" w:rsidP="006D218B">
                  <w:pPr>
                    <w:pStyle w:val="Lijstalinea"/>
                    <w:numPr>
                      <w:ilvl w:val="0"/>
                      <w:numId w:val="39"/>
                    </w:numPr>
                    <w:jc w:val="center"/>
                    <w:rPr>
                      <w:rFonts w:ascii="Arial" w:hAnsi="Arial" w:cs="Arial"/>
                      <w:sz w:val="20"/>
                      <w:lang w:val="fr-BE"/>
                    </w:rPr>
                  </w:pPr>
                </w:p>
              </w:tc>
              <w:tc>
                <w:tcPr>
                  <w:tcW w:w="1962" w:type="dxa"/>
                  <w:vMerge/>
                  <w:tcBorders>
                    <w:bottom w:val="nil"/>
                    <w:right w:val="nil"/>
                  </w:tcBorders>
                  <w:vAlign w:val="center"/>
                </w:tcPr>
                <w:p w14:paraId="0B91F989" w14:textId="77777777" w:rsidR="006D218B" w:rsidRPr="0025772D" w:rsidRDefault="006D218B" w:rsidP="00F67E89">
                  <w:pPr>
                    <w:jc w:val="center"/>
                    <w:rPr>
                      <w:rFonts w:ascii="Arial" w:hAnsi="Arial" w:cs="Arial"/>
                      <w:sz w:val="20"/>
                      <w:lang w:val="fr-BE"/>
                    </w:rPr>
                  </w:pPr>
                </w:p>
              </w:tc>
            </w:tr>
          </w:tbl>
          <w:p w14:paraId="05B57A10" w14:textId="77777777" w:rsidR="006D218B" w:rsidRPr="0025772D" w:rsidRDefault="006D218B" w:rsidP="00F67E89">
            <w:pPr>
              <w:pStyle w:val="Lijstalinea"/>
              <w:spacing w:after="240"/>
              <w:ind w:left="360"/>
              <w:jc w:val="both"/>
              <w:rPr>
                <w:rFonts w:ascii="Arial" w:hAnsi="Arial" w:cs="Arial"/>
                <w:b/>
                <w:bCs/>
                <w:szCs w:val="20"/>
                <w:lang w:val="fr-BE" w:eastAsia="nl-BE"/>
              </w:rPr>
            </w:pPr>
          </w:p>
        </w:tc>
      </w:tr>
    </w:tbl>
    <w:p w14:paraId="2B1AB912" w14:textId="77777777" w:rsidR="006D218B" w:rsidRDefault="006D218B" w:rsidP="006D218B">
      <w:pPr>
        <w:spacing w:after="0"/>
        <w:jc w:val="both"/>
        <w:rPr>
          <w:rFonts w:ascii="Arial" w:hAnsi="Arial" w:cs="Arial"/>
          <w:b/>
        </w:rPr>
      </w:pPr>
    </w:p>
    <w:p w14:paraId="3B3ABFBB" w14:textId="77777777" w:rsidR="006D218B" w:rsidRDefault="006D218B" w:rsidP="006D218B">
      <w:pPr>
        <w:pStyle w:val="Geenafstand"/>
        <w:spacing w:line="360" w:lineRule="auto"/>
        <w:jc w:val="both"/>
        <w:rPr>
          <w:rFonts w:cstheme="minorHAnsi"/>
          <w:b/>
          <w:highlight w:val="magenta"/>
          <w:lang w:val="fr-BE"/>
        </w:rPr>
      </w:pPr>
    </w:p>
    <w:p w14:paraId="57DA3AC1" w14:textId="77777777" w:rsidR="006D218B" w:rsidRDefault="006D218B" w:rsidP="006D218B">
      <w:pPr>
        <w:pStyle w:val="Geenafstand"/>
        <w:spacing w:line="360" w:lineRule="auto"/>
        <w:jc w:val="both"/>
        <w:rPr>
          <w:rFonts w:cstheme="minorHAnsi"/>
          <w:b/>
          <w:highlight w:val="magenta"/>
          <w:lang w:val="fr-BE"/>
        </w:rPr>
      </w:pPr>
    </w:p>
    <w:p w14:paraId="6A0CE570" w14:textId="77777777" w:rsidR="006D218B" w:rsidRDefault="006D218B" w:rsidP="006D218B">
      <w:pPr>
        <w:pStyle w:val="Geenafstand"/>
        <w:spacing w:line="360" w:lineRule="auto"/>
        <w:jc w:val="both"/>
        <w:rPr>
          <w:rFonts w:cstheme="minorHAnsi"/>
          <w:b/>
          <w:highlight w:val="magenta"/>
          <w:lang w:val="fr-BE"/>
        </w:rPr>
      </w:pPr>
    </w:p>
    <w:p w14:paraId="0BCAE60A" w14:textId="77777777" w:rsidR="006D218B" w:rsidRDefault="006D218B" w:rsidP="006D218B">
      <w:pPr>
        <w:pStyle w:val="Geenafstand"/>
        <w:spacing w:line="360" w:lineRule="auto"/>
        <w:jc w:val="both"/>
        <w:rPr>
          <w:rFonts w:cstheme="minorHAnsi"/>
          <w:b/>
          <w:highlight w:val="magenta"/>
          <w:lang w:val="fr-BE"/>
        </w:rPr>
      </w:pPr>
    </w:p>
    <w:p w14:paraId="01E7B3C7" w14:textId="77777777" w:rsidR="006D218B" w:rsidRDefault="006D218B" w:rsidP="006D218B">
      <w:pPr>
        <w:pStyle w:val="Geenafstand"/>
        <w:spacing w:line="360" w:lineRule="auto"/>
        <w:jc w:val="both"/>
        <w:rPr>
          <w:rFonts w:cstheme="minorHAnsi"/>
          <w:b/>
          <w:highlight w:val="magenta"/>
          <w:lang w:val="fr-BE"/>
        </w:rPr>
      </w:pPr>
    </w:p>
    <w:p w14:paraId="30E877DD" w14:textId="77777777" w:rsidR="006D218B" w:rsidRPr="008941D7" w:rsidRDefault="006D218B" w:rsidP="006D218B">
      <w:pPr>
        <w:pStyle w:val="Geenafstand"/>
        <w:spacing w:line="360" w:lineRule="auto"/>
        <w:jc w:val="both"/>
        <w:rPr>
          <w:rFonts w:eastAsia="Times New Roman" w:cstheme="minorHAnsi"/>
          <w:b/>
          <w:color w:val="323232"/>
          <w:sz w:val="32"/>
          <w:szCs w:val="32"/>
          <w:lang w:val="fr-BE" w:eastAsia="nl-BE"/>
        </w:rPr>
      </w:pPr>
      <w:r w:rsidRPr="0026301D">
        <w:rPr>
          <w:rFonts w:cstheme="minorHAnsi"/>
          <w:b/>
          <w:lang w:val="fr-BE"/>
        </w:rPr>
        <w:lastRenderedPageBreak/>
        <w:t>15.8 Diabetes Treatment Satisfaction Questionnaire, change (DTSQc)</w:t>
      </w:r>
    </w:p>
    <w:p w14:paraId="614B3752" w14:textId="77777777" w:rsidR="006D218B" w:rsidRPr="009341B6" w:rsidRDefault="006D218B" w:rsidP="006D218B">
      <w:pPr>
        <w:spacing w:after="0"/>
        <w:jc w:val="both"/>
        <w:rPr>
          <w:rFonts w:ascii="Arial" w:hAnsi="Arial" w:cs="Arial"/>
          <w:b/>
          <w:lang w:val="fr-BE"/>
        </w:rPr>
      </w:pPr>
      <w:r w:rsidRPr="009341B6">
        <w:rPr>
          <w:rFonts w:ascii="Arial" w:hAnsi="Arial" w:cs="Arial"/>
          <w:lang w:val="fr-BE"/>
        </w:rPr>
        <w:t xml:space="preserve">Depuis les derniers mois, vous avez participé à une étude sur le traitement du diabète. Aujourd’hui, nous aimerions savoir en quoi la façon dont vous trouvez votre traitement actuel (y compris médicaments et régime) a changé par rapport à la façon dont vous avez trouvé votre traitement avant le début de l’étude. Pour chaque question, veuillez indiquer dans quelle mesure vous avez constaté des changements, en cochant </w:t>
      </w:r>
      <w:r w:rsidRPr="009341B6">
        <w:rPr>
          <w:rFonts w:ascii="Arial" w:hAnsi="Arial" w:cs="Arial"/>
          <w:b/>
          <w:lang w:val="fr-BE"/>
        </w:rPr>
        <w:t>un chiffre</w:t>
      </w:r>
      <w:r w:rsidRPr="009341B6">
        <w:rPr>
          <w:rFonts w:ascii="Arial" w:hAnsi="Arial" w:cs="Arial"/>
          <w:lang w:val="fr-BE"/>
        </w:rPr>
        <w:t xml:space="preserve"> sur chacune des échelles. Si vous n’avez constaté aucun changement, veuillez cocher ‘0’. </w:t>
      </w:r>
      <w:r w:rsidRPr="009341B6">
        <w:rPr>
          <w:rFonts w:ascii="Arial" w:hAnsi="Arial" w:cs="Arial"/>
          <w:b/>
          <w:lang w:val="fr-BE"/>
        </w:rPr>
        <w:t>Ce questionnaire remet en question quelque chose de différent du questionnaire précédent, alors ne sautez pas ces questions.</w:t>
      </w:r>
      <w:r w:rsidRPr="007866A4">
        <w:rPr>
          <w:rFonts w:ascii="Arial" w:hAnsi="Arial" w:cs="Arial"/>
          <w:b/>
          <w:lang w:val="fr-BE"/>
        </w:rPr>
        <w:t xml:space="preserve"> </w:t>
      </w:r>
    </w:p>
    <w:p w14:paraId="1D96340F" w14:textId="77777777" w:rsidR="006D218B" w:rsidRPr="009341B6" w:rsidRDefault="006D218B" w:rsidP="006D218B">
      <w:pPr>
        <w:spacing w:after="0"/>
        <w:jc w:val="both"/>
        <w:rPr>
          <w:rFonts w:ascii="Arial" w:hAnsi="Arial" w:cs="Arial"/>
          <w:lang w:val="fr-BE"/>
        </w:rPr>
      </w:pPr>
    </w:p>
    <w:tbl>
      <w:tblPr>
        <w:tblStyle w:val="Tabelraster"/>
        <w:tblW w:w="0" w:type="auto"/>
        <w:tblLook w:val="04A0" w:firstRow="1" w:lastRow="0" w:firstColumn="1" w:lastColumn="0" w:noHBand="0" w:noVBand="1"/>
      </w:tblPr>
      <w:tblGrid>
        <w:gridCol w:w="10456"/>
      </w:tblGrid>
      <w:tr w:rsidR="006D218B" w:rsidRPr="00410ED1" w14:paraId="3852A341" w14:textId="77777777" w:rsidTr="00F67E89">
        <w:trPr>
          <w:trHeight w:val="1194"/>
        </w:trPr>
        <w:tc>
          <w:tcPr>
            <w:tcW w:w="10762" w:type="dxa"/>
          </w:tcPr>
          <w:p w14:paraId="2657F32D" w14:textId="77777777" w:rsidR="006D218B" w:rsidRPr="009341B6" w:rsidRDefault="006D218B" w:rsidP="006D218B">
            <w:pPr>
              <w:pStyle w:val="Lijstalinea"/>
              <w:numPr>
                <w:ilvl w:val="0"/>
                <w:numId w:val="45"/>
              </w:numPr>
              <w:spacing w:after="240"/>
              <w:jc w:val="both"/>
              <w:rPr>
                <w:rFonts w:ascii="Arial" w:hAnsi="Arial" w:cs="Arial"/>
                <w:b/>
                <w:bCs/>
                <w:szCs w:val="20"/>
                <w:lang w:val="fr-BE" w:eastAsia="nl-BE"/>
              </w:rPr>
            </w:pPr>
            <w:r w:rsidRPr="009341B6">
              <w:rPr>
                <w:rFonts w:ascii="Arial" w:hAnsi="Arial" w:cs="Arial"/>
                <w:b/>
                <w:bCs/>
                <w:szCs w:val="20"/>
                <w:lang w:val="fr-BE" w:eastAsia="nl-BE"/>
              </w:rPr>
              <w:t>Dans quelle mesure êtes-vous satisfait(e) de votre traitement actuel?</w:t>
            </w:r>
          </w:p>
          <w:tbl>
            <w:tblPr>
              <w:tblStyle w:val="Tabelraster"/>
              <w:tblW w:w="10382" w:type="dxa"/>
              <w:jc w:val="center"/>
              <w:tblLook w:val="04A0" w:firstRow="1" w:lastRow="0" w:firstColumn="1" w:lastColumn="0" w:noHBand="0" w:noVBand="1"/>
            </w:tblPr>
            <w:tblGrid>
              <w:gridCol w:w="2351"/>
              <w:gridCol w:w="794"/>
              <w:gridCol w:w="794"/>
              <w:gridCol w:w="794"/>
              <w:gridCol w:w="794"/>
              <w:gridCol w:w="794"/>
              <w:gridCol w:w="794"/>
              <w:gridCol w:w="794"/>
              <w:gridCol w:w="2473"/>
            </w:tblGrid>
            <w:tr w:rsidR="006D218B" w:rsidRPr="00410ED1" w14:paraId="3A037C6F" w14:textId="77777777" w:rsidTr="00F67E89">
              <w:trPr>
                <w:jc w:val="center"/>
              </w:trPr>
              <w:tc>
                <w:tcPr>
                  <w:tcW w:w="2351" w:type="dxa"/>
                  <w:vMerge w:val="restart"/>
                  <w:tcBorders>
                    <w:top w:val="nil"/>
                    <w:left w:val="nil"/>
                  </w:tcBorders>
                  <w:vAlign w:val="center"/>
                </w:tcPr>
                <w:p w14:paraId="1718C304"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Beaucoup plus satisfait(e) à présent</w:t>
                  </w:r>
                </w:p>
              </w:tc>
              <w:tc>
                <w:tcPr>
                  <w:tcW w:w="794" w:type="dxa"/>
                  <w:vAlign w:val="center"/>
                </w:tcPr>
                <w:p w14:paraId="2BFE36BD"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3</w:t>
                  </w:r>
                </w:p>
              </w:tc>
              <w:tc>
                <w:tcPr>
                  <w:tcW w:w="794" w:type="dxa"/>
                  <w:vAlign w:val="center"/>
                </w:tcPr>
                <w:p w14:paraId="5286B2AC"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2</w:t>
                  </w:r>
                </w:p>
              </w:tc>
              <w:tc>
                <w:tcPr>
                  <w:tcW w:w="794" w:type="dxa"/>
                  <w:vAlign w:val="center"/>
                </w:tcPr>
                <w:p w14:paraId="14814B4D"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1</w:t>
                  </w:r>
                </w:p>
              </w:tc>
              <w:tc>
                <w:tcPr>
                  <w:tcW w:w="794" w:type="dxa"/>
                  <w:vAlign w:val="center"/>
                </w:tcPr>
                <w:p w14:paraId="3F328225"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0</w:t>
                  </w:r>
                </w:p>
              </w:tc>
              <w:tc>
                <w:tcPr>
                  <w:tcW w:w="794" w:type="dxa"/>
                  <w:vAlign w:val="center"/>
                </w:tcPr>
                <w:p w14:paraId="0FB78FA0"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-1</w:t>
                  </w:r>
                </w:p>
              </w:tc>
              <w:tc>
                <w:tcPr>
                  <w:tcW w:w="794" w:type="dxa"/>
                  <w:vAlign w:val="center"/>
                </w:tcPr>
                <w:p w14:paraId="100D99DC"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-2</w:t>
                  </w:r>
                </w:p>
              </w:tc>
              <w:tc>
                <w:tcPr>
                  <w:tcW w:w="794" w:type="dxa"/>
                  <w:vAlign w:val="center"/>
                </w:tcPr>
                <w:p w14:paraId="74D45141"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-3</w:t>
                  </w:r>
                </w:p>
              </w:tc>
              <w:tc>
                <w:tcPr>
                  <w:tcW w:w="2473" w:type="dxa"/>
                  <w:vMerge w:val="restart"/>
                  <w:tcBorders>
                    <w:top w:val="nil"/>
                    <w:right w:val="nil"/>
                  </w:tcBorders>
                  <w:vAlign w:val="center"/>
                </w:tcPr>
                <w:p w14:paraId="103E1DA2"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Beaucoup moins satisfait(e) à présent</w:t>
                  </w:r>
                </w:p>
              </w:tc>
            </w:tr>
            <w:tr w:rsidR="006D218B" w:rsidRPr="00410ED1" w14:paraId="7A6A9676" w14:textId="77777777" w:rsidTr="00F67E89">
              <w:trPr>
                <w:jc w:val="center"/>
              </w:trPr>
              <w:tc>
                <w:tcPr>
                  <w:tcW w:w="2351" w:type="dxa"/>
                  <w:vMerge/>
                  <w:tcBorders>
                    <w:left w:val="nil"/>
                    <w:bottom w:val="nil"/>
                  </w:tcBorders>
                  <w:vAlign w:val="center"/>
                </w:tcPr>
                <w:p w14:paraId="32C98B16" w14:textId="77777777" w:rsidR="006D218B" w:rsidRPr="009341B6" w:rsidRDefault="006D218B" w:rsidP="00F67E89">
                  <w:pPr>
                    <w:jc w:val="center"/>
                    <w:rPr>
                      <w:rFonts w:ascii="Arial" w:hAnsi="Arial" w:cs="Arial"/>
                      <w:sz w:val="20"/>
                      <w:lang w:val="fr-BE"/>
                    </w:rPr>
                  </w:pPr>
                </w:p>
              </w:tc>
              <w:tc>
                <w:tcPr>
                  <w:tcW w:w="794" w:type="dxa"/>
                  <w:vAlign w:val="center"/>
                </w:tcPr>
                <w:p w14:paraId="78E99FE2"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35A79996"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79BBEC53"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39662E61"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200E0D64"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56247A1C"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506D7AA2" w14:textId="77777777" w:rsidR="006D218B" w:rsidRPr="009341B6" w:rsidRDefault="006D218B" w:rsidP="006D218B">
                  <w:pPr>
                    <w:pStyle w:val="Lijstalinea"/>
                    <w:numPr>
                      <w:ilvl w:val="0"/>
                      <w:numId w:val="39"/>
                    </w:numPr>
                    <w:jc w:val="center"/>
                    <w:rPr>
                      <w:rFonts w:ascii="Arial" w:hAnsi="Arial" w:cs="Arial"/>
                      <w:sz w:val="20"/>
                      <w:lang w:val="fr-BE"/>
                    </w:rPr>
                  </w:pPr>
                </w:p>
              </w:tc>
              <w:tc>
                <w:tcPr>
                  <w:tcW w:w="2473" w:type="dxa"/>
                  <w:vMerge/>
                  <w:tcBorders>
                    <w:bottom w:val="nil"/>
                    <w:right w:val="nil"/>
                  </w:tcBorders>
                  <w:vAlign w:val="center"/>
                </w:tcPr>
                <w:p w14:paraId="1306795D" w14:textId="77777777" w:rsidR="006D218B" w:rsidRPr="009341B6" w:rsidRDefault="006D218B" w:rsidP="00F67E89">
                  <w:pPr>
                    <w:jc w:val="center"/>
                    <w:rPr>
                      <w:rFonts w:ascii="Arial" w:hAnsi="Arial" w:cs="Arial"/>
                      <w:sz w:val="20"/>
                      <w:lang w:val="fr-BE"/>
                    </w:rPr>
                  </w:pPr>
                </w:p>
              </w:tc>
            </w:tr>
          </w:tbl>
          <w:p w14:paraId="661B171D" w14:textId="77777777" w:rsidR="006D218B" w:rsidRPr="009341B6" w:rsidRDefault="006D218B" w:rsidP="00F67E89">
            <w:pPr>
              <w:jc w:val="both"/>
              <w:rPr>
                <w:rFonts w:ascii="Arial" w:hAnsi="Arial" w:cs="Arial"/>
                <w:lang w:val="fr-BE"/>
              </w:rPr>
            </w:pPr>
          </w:p>
        </w:tc>
      </w:tr>
      <w:tr w:rsidR="006D218B" w:rsidRPr="00410ED1" w14:paraId="3A4E07B1" w14:textId="77777777" w:rsidTr="00F67E89">
        <w:trPr>
          <w:trHeight w:val="1409"/>
        </w:trPr>
        <w:tc>
          <w:tcPr>
            <w:tcW w:w="10762" w:type="dxa"/>
          </w:tcPr>
          <w:p w14:paraId="554DC7C8" w14:textId="77777777" w:rsidR="006D218B" w:rsidRPr="009341B6" w:rsidRDefault="006D218B" w:rsidP="006D218B">
            <w:pPr>
              <w:pStyle w:val="Lijstalinea"/>
              <w:numPr>
                <w:ilvl w:val="0"/>
                <w:numId w:val="45"/>
              </w:numPr>
              <w:spacing w:after="240"/>
              <w:jc w:val="both"/>
              <w:rPr>
                <w:rFonts w:ascii="Arial" w:hAnsi="Arial" w:cs="Arial"/>
                <w:b/>
                <w:bCs/>
                <w:szCs w:val="20"/>
                <w:lang w:val="fr-BE" w:eastAsia="nl-BE"/>
              </w:rPr>
            </w:pPr>
            <w:r w:rsidRPr="009341B6">
              <w:rPr>
                <w:rFonts w:ascii="Arial" w:hAnsi="Arial" w:cs="Arial"/>
                <w:b/>
                <w:bCs/>
                <w:szCs w:val="20"/>
                <w:lang w:val="fr-BE" w:eastAsia="nl-BE"/>
              </w:rPr>
              <w:t>Avec quelle fréquence avez-vous eu la sensation que votre glycémie/quantité de sucre dans le sang est montée à un niveau inacceptable récemment?</w:t>
            </w:r>
          </w:p>
          <w:tbl>
            <w:tblPr>
              <w:tblStyle w:val="Tabelraster"/>
              <w:tblW w:w="10382" w:type="dxa"/>
              <w:jc w:val="center"/>
              <w:tblLook w:val="04A0" w:firstRow="1" w:lastRow="0" w:firstColumn="1" w:lastColumn="0" w:noHBand="0" w:noVBand="1"/>
            </w:tblPr>
            <w:tblGrid>
              <w:gridCol w:w="2351"/>
              <w:gridCol w:w="794"/>
              <w:gridCol w:w="794"/>
              <w:gridCol w:w="794"/>
              <w:gridCol w:w="794"/>
              <w:gridCol w:w="794"/>
              <w:gridCol w:w="794"/>
              <w:gridCol w:w="794"/>
              <w:gridCol w:w="2473"/>
            </w:tblGrid>
            <w:tr w:rsidR="006D218B" w:rsidRPr="00410ED1" w14:paraId="148B22DF" w14:textId="77777777" w:rsidTr="00F67E89">
              <w:trPr>
                <w:jc w:val="center"/>
              </w:trPr>
              <w:tc>
                <w:tcPr>
                  <w:tcW w:w="2351" w:type="dxa"/>
                  <w:vMerge w:val="restart"/>
                  <w:tcBorders>
                    <w:top w:val="nil"/>
                    <w:left w:val="nil"/>
                  </w:tcBorders>
                  <w:vAlign w:val="center"/>
                </w:tcPr>
                <w:p w14:paraId="23F63553"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Beaucoup plus fréquemment à présent</w:t>
                  </w:r>
                </w:p>
              </w:tc>
              <w:tc>
                <w:tcPr>
                  <w:tcW w:w="794" w:type="dxa"/>
                  <w:vAlign w:val="center"/>
                </w:tcPr>
                <w:p w14:paraId="376879AF"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3</w:t>
                  </w:r>
                </w:p>
              </w:tc>
              <w:tc>
                <w:tcPr>
                  <w:tcW w:w="794" w:type="dxa"/>
                  <w:vAlign w:val="center"/>
                </w:tcPr>
                <w:p w14:paraId="3E1101D2"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2</w:t>
                  </w:r>
                </w:p>
              </w:tc>
              <w:tc>
                <w:tcPr>
                  <w:tcW w:w="794" w:type="dxa"/>
                  <w:vAlign w:val="center"/>
                </w:tcPr>
                <w:p w14:paraId="2D7FA790"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1</w:t>
                  </w:r>
                </w:p>
              </w:tc>
              <w:tc>
                <w:tcPr>
                  <w:tcW w:w="794" w:type="dxa"/>
                  <w:vAlign w:val="center"/>
                </w:tcPr>
                <w:p w14:paraId="154C03BA"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0</w:t>
                  </w:r>
                </w:p>
              </w:tc>
              <w:tc>
                <w:tcPr>
                  <w:tcW w:w="794" w:type="dxa"/>
                  <w:vAlign w:val="center"/>
                </w:tcPr>
                <w:p w14:paraId="2037A3D4"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-1</w:t>
                  </w:r>
                </w:p>
              </w:tc>
              <w:tc>
                <w:tcPr>
                  <w:tcW w:w="794" w:type="dxa"/>
                  <w:vAlign w:val="center"/>
                </w:tcPr>
                <w:p w14:paraId="1194CAC5"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-2</w:t>
                  </w:r>
                </w:p>
              </w:tc>
              <w:tc>
                <w:tcPr>
                  <w:tcW w:w="794" w:type="dxa"/>
                  <w:vAlign w:val="center"/>
                </w:tcPr>
                <w:p w14:paraId="14339760"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-3</w:t>
                  </w:r>
                </w:p>
              </w:tc>
              <w:tc>
                <w:tcPr>
                  <w:tcW w:w="2473" w:type="dxa"/>
                  <w:vMerge w:val="restart"/>
                  <w:tcBorders>
                    <w:top w:val="nil"/>
                    <w:right w:val="nil"/>
                  </w:tcBorders>
                  <w:vAlign w:val="center"/>
                </w:tcPr>
                <w:p w14:paraId="1A42ED02"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Beaucoup moins fréquemment à présent</w:t>
                  </w:r>
                </w:p>
              </w:tc>
            </w:tr>
            <w:tr w:rsidR="006D218B" w:rsidRPr="00410ED1" w14:paraId="365CD6F5" w14:textId="77777777" w:rsidTr="00F67E89">
              <w:trPr>
                <w:jc w:val="center"/>
              </w:trPr>
              <w:tc>
                <w:tcPr>
                  <w:tcW w:w="2351" w:type="dxa"/>
                  <w:vMerge/>
                  <w:tcBorders>
                    <w:left w:val="nil"/>
                    <w:bottom w:val="nil"/>
                  </w:tcBorders>
                  <w:vAlign w:val="center"/>
                </w:tcPr>
                <w:p w14:paraId="38C580E1" w14:textId="77777777" w:rsidR="006D218B" w:rsidRPr="009341B6" w:rsidRDefault="006D218B" w:rsidP="00F67E89">
                  <w:pPr>
                    <w:jc w:val="center"/>
                    <w:rPr>
                      <w:rFonts w:ascii="Arial" w:hAnsi="Arial" w:cs="Arial"/>
                      <w:sz w:val="20"/>
                      <w:lang w:val="fr-BE"/>
                    </w:rPr>
                  </w:pPr>
                </w:p>
              </w:tc>
              <w:tc>
                <w:tcPr>
                  <w:tcW w:w="794" w:type="dxa"/>
                  <w:vAlign w:val="center"/>
                </w:tcPr>
                <w:p w14:paraId="0BEE169A"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47E5C3C6"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549454C0"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59843113"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3F5B9240"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37066DC1"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0CAD4A0D" w14:textId="77777777" w:rsidR="006D218B" w:rsidRPr="009341B6" w:rsidRDefault="006D218B" w:rsidP="006D218B">
                  <w:pPr>
                    <w:pStyle w:val="Lijstalinea"/>
                    <w:numPr>
                      <w:ilvl w:val="0"/>
                      <w:numId w:val="39"/>
                    </w:numPr>
                    <w:jc w:val="center"/>
                    <w:rPr>
                      <w:rFonts w:ascii="Arial" w:hAnsi="Arial" w:cs="Arial"/>
                      <w:sz w:val="20"/>
                      <w:lang w:val="fr-BE"/>
                    </w:rPr>
                  </w:pPr>
                </w:p>
              </w:tc>
              <w:tc>
                <w:tcPr>
                  <w:tcW w:w="2473" w:type="dxa"/>
                  <w:vMerge/>
                  <w:tcBorders>
                    <w:bottom w:val="nil"/>
                    <w:right w:val="nil"/>
                  </w:tcBorders>
                  <w:vAlign w:val="center"/>
                </w:tcPr>
                <w:p w14:paraId="6EFE8C64" w14:textId="77777777" w:rsidR="006D218B" w:rsidRPr="009341B6" w:rsidRDefault="006D218B" w:rsidP="00F67E89">
                  <w:pPr>
                    <w:jc w:val="center"/>
                    <w:rPr>
                      <w:rFonts w:ascii="Arial" w:hAnsi="Arial" w:cs="Arial"/>
                      <w:sz w:val="20"/>
                      <w:lang w:val="fr-BE"/>
                    </w:rPr>
                  </w:pPr>
                </w:p>
              </w:tc>
            </w:tr>
          </w:tbl>
          <w:p w14:paraId="22AF4DF2" w14:textId="77777777" w:rsidR="006D218B" w:rsidRPr="009341B6" w:rsidRDefault="006D218B" w:rsidP="00F67E89">
            <w:pPr>
              <w:spacing w:after="240"/>
              <w:jc w:val="both"/>
              <w:rPr>
                <w:rFonts w:ascii="Arial" w:hAnsi="Arial" w:cs="Arial"/>
                <w:b/>
                <w:bCs/>
                <w:szCs w:val="20"/>
                <w:lang w:val="fr-BE" w:eastAsia="nl-BE"/>
              </w:rPr>
            </w:pPr>
          </w:p>
        </w:tc>
      </w:tr>
      <w:tr w:rsidR="006D218B" w:rsidRPr="00410ED1" w14:paraId="61A26504" w14:textId="77777777" w:rsidTr="00F67E89">
        <w:trPr>
          <w:trHeight w:val="1416"/>
        </w:trPr>
        <w:tc>
          <w:tcPr>
            <w:tcW w:w="10762" w:type="dxa"/>
          </w:tcPr>
          <w:p w14:paraId="5E89F5C7" w14:textId="77777777" w:rsidR="006D218B" w:rsidRPr="009341B6" w:rsidRDefault="006D218B" w:rsidP="006D218B">
            <w:pPr>
              <w:pStyle w:val="Lijstalinea"/>
              <w:numPr>
                <w:ilvl w:val="0"/>
                <w:numId w:val="45"/>
              </w:numPr>
              <w:spacing w:after="240"/>
              <w:jc w:val="both"/>
              <w:rPr>
                <w:rFonts w:ascii="Arial" w:hAnsi="Arial" w:cs="Arial"/>
                <w:bCs/>
                <w:szCs w:val="20"/>
                <w:lang w:val="fr-BE" w:eastAsia="nl-BE"/>
              </w:rPr>
            </w:pPr>
            <w:r w:rsidRPr="009341B6">
              <w:rPr>
                <w:rFonts w:ascii="Arial" w:hAnsi="Arial" w:cs="Arial"/>
                <w:b/>
                <w:bCs/>
                <w:szCs w:val="20"/>
                <w:lang w:val="fr-BE" w:eastAsia="nl-BE"/>
              </w:rPr>
              <w:t>Avec quelle fréquence avez-vous eu la sensation que votre glycémie/quantité de sucre dans le sang a baissé à un niveau inacceptable récemment?</w:t>
            </w:r>
          </w:p>
          <w:tbl>
            <w:tblPr>
              <w:tblStyle w:val="Tabelraster"/>
              <w:tblW w:w="10382" w:type="dxa"/>
              <w:jc w:val="center"/>
              <w:tblLook w:val="04A0" w:firstRow="1" w:lastRow="0" w:firstColumn="1" w:lastColumn="0" w:noHBand="0" w:noVBand="1"/>
            </w:tblPr>
            <w:tblGrid>
              <w:gridCol w:w="2351"/>
              <w:gridCol w:w="794"/>
              <w:gridCol w:w="794"/>
              <w:gridCol w:w="794"/>
              <w:gridCol w:w="794"/>
              <w:gridCol w:w="794"/>
              <w:gridCol w:w="794"/>
              <w:gridCol w:w="794"/>
              <w:gridCol w:w="2473"/>
            </w:tblGrid>
            <w:tr w:rsidR="006D218B" w:rsidRPr="00410ED1" w14:paraId="7052F465" w14:textId="77777777" w:rsidTr="00F67E89">
              <w:trPr>
                <w:jc w:val="center"/>
              </w:trPr>
              <w:tc>
                <w:tcPr>
                  <w:tcW w:w="2351" w:type="dxa"/>
                  <w:vMerge w:val="restart"/>
                  <w:tcBorders>
                    <w:top w:val="nil"/>
                    <w:left w:val="nil"/>
                  </w:tcBorders>
                  <w:vAlign w:val="center"/>
                </w:tcPr>
                <w:p w14:paraId="6DA6C362"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Beaucoup plus fréquemment à présent</w:t>
                  </w:r>
                </w:p>
              </w:tc>
              <w:tc>
                <w:tcPr>
                  <w:tcW w:w="794" w:type="dxa"/>
                  <w:vAlign w:val="center"/>
                </w:tcPr>
                <w:p w14:paraId="31A27C9D"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3</w:t>
                  </w:r>
                </w:p>
              </w:tc>
              <w:tc>
                <w:tcPr>
                  <w:tcW w:w="794" w:type="dxa"/>
                  <w:vAlign w:val="center"/>
                </w:tcPr>
                <w:p w14:paraId="4193702C"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2</w:t>
                  </w:r>
                </w:p>
              </w:tc>
              <w:tc>
                <w:tcPr>
                  <w:tcW w:w="794" w:type="dxa"/>
                  <w:vAlign w:val="center"/>
                </w:tcPr>
                <w:p w14:paraId="5043195B"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1</w:t>
                  </w:r>
                </w:p>
              </w:tc>
              <w:tc>
                <w:tcPr>
                  <w:tcW w:w="794" w:type="dxa"/>
                  <w:vAlign w:val="center"/>
                </w:tcPr>
                <w:p w14:paraId="39309BF0"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0</w:t>
                  </w:r>
                </w:p>
              </w:tc>
              <w:tc>
                <w:tcPr>
                  <w:tcW w:w="794" w:type="dxa"/>
                  <w:vAlign w:val="center"/>
                </w:tcPr>
                <w:p w14:paraId="18DB24E6"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-1</w:t>
                  </w:r>
                </w:p>
              </w:tc>
              <w:tc>
                <w:tcPr>
                  <w:tcW w:w="794" w:type="dxa"/>
                  <w:vAlign w:val="center"/>
                </w:tcPr>
                <w:p w14:paraId="2A2355CF"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-2</w:t>
                  </w:r>
                </w:p>
              </w:tc>
              <w:tc>
                <w:tcPr>
                  <w:tcW w:w="794" w:type="dxa"/>
                  <w:vAlign w:val="center"/>
                </w:tcPr>
                <w:p w14:paraId="289FC044"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-3</w:t>
                  </w:r>
                </w:p>
              </w:tc>
              <w:tc>
                <w:tcPr>
                  <w:tcW w:w="2473" w:type="dxa"/>
                  <w:vMerge w:val="restart"/>
                  <w:tcBorders>
                    <w:top w:val="nil"/>
                    <w:right w:val="nil"/>
                  </w:tcBorders>
                  <w:vAlign w:val="center"/>
                </w:tcPr>
                <w:p w14:paraId="139FB0EB"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Beaucoup moins fréquemment à présent</w:t>
                  </w:r>
                </w:p>
              </w:tc>
            </w:tr>
            <w:tr w:rsidR="006D218B" w:rsidRPr="00410ED1" w14:paraId="7741CDEF" w14:textId="77777777" w:rsidTr="00F67E89">
              <w:trPr>
                <w:jc w:val="center"/>
              </w:trPr>
              <w:tc>
                <w:tcPr>
                  <w:tcW w:w="2351" w:type="dxa"/>
                  <w:vMerge/>
                  <w:tcBorders>
                    <w:left w:val="nil"/>
                    <w:bottom w:val="nil"/>
                  </w:tcBorders>
                  <w:vAlign w:val="center"/>
                </w:tcPr>
                <w:p w14:paraId="3976BC68" w14:textId="77777777" w:rsidR="006D218B" w:rsidRPr="009341B6" w:rsidRDefault="006D218B" w:rsidP="00F67E89">
                  <w:pPr>
                    <w:jc w:val="center"/>
                    <w:rPr>
                      <w:rFonts w:ascii="Arial" w:hAnsi="Arial" w:cs="Arial"/>
                      <w:sz w:val="20"/>
                      <w:lang w:val="fr-BE"/>
                    </w:rPr>
                  </w:pPr>
                </w:p>
              </w:tc>
              <w:tc>
                <w:tcPr>
                  <w:tcW w:w="794" w:type="dxa"/>
                  <w:vAlign w:val="center"/>
                </w:tcPr>
                <w:p w14:paraId="1B26A30C"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3449BEDA"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0C2B9394"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7EC95B32"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0DBC837B"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140CB1F8"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461437FB" w14:textId="77777777" w:rsidR="006D218B" w:rsidRPr="009341B6" w:rsidRDefault="006D218B" w:rsidP="006D218B">
                  <w:pPr>
                    <w:pStyle w:val="Lijstalinea"/>
                    <w:numPr>
                      <w:ilvl w:val="0"/>
                      <w:numId w:val="39"/>
                    </w:numPr>
                    <w:jc w:val="center"/>
                    <w:rPr>
                      <w:rFonts w:ascii="Arial" w:hAnsi="Arial" w:cs="Arial"/>
                      <w:sz w:val="20"/>
                      <w:lang w:val="fr-BE"/>
                    </w:rPr>
                  </w:pPr>
                </w:p>
              </w:tc>
              <w:tc>
                <w:tcPr>
                  <w:tcW w:w="2473" w:type="dxa"/>
                  <w:vMerge/>
                  <w:tcBorders>
                    <w:bottom w:val="nil"/>
                    <w:right w:val="nil"/>
                  </w:tcBorders>
                  <w:vAlign w:val="center"/>
                </w:tcPr>
                <w:p w14:paraId="10B47D91" w14:textId="77777777" w:rsidR="006D218B" w:rsidRPr="009341B6" w:rsidRDefault="006D218B" w:rsidP="00F67E89">
                  <w:pPr>
                    <w:jc w:val="center"/>
                    <w:rPr>
                      <w:rFonts w:ascii="Arial" w:hAnsi="Arial" w:cs="Arial"/>
                      <w:sz w:val="20"/>
                      <w:lang w:val="fr-BE"/>
                    </w:rPr>
                  </w:pPr>
                </w:p>
              </w:tc>
            </w:tr>
          </w:tbl>
          <w:p w14:paraId="328634BF" w14:textId="77777777" w:rsidR="006D218B" w:rsidRPr="009341B6" w:rsidRDefault="006D218B" w:rsidP="00F67E89">
            <w:pPr>
              <w:autoSpaceDE w:val="0"/>
              <w:autoSpaceDN w:val="0"/>
              <w:adjustRightInd w:val="0"/>
              <w:rPr>
                <w:rFonts w:ascii="Arial" w:hAnsi="Arial" w:cs="Arial"/>
                <w:bCs/>
                <w:szCs w:val="20"/>
                <w:lang w:val="fr-BE" w:eastAsia="nl-BE"/>
              </w:rPr>
            </w:pPr>
          </w:p>
        </w:tc>
      </w:tr>
      <w:tr w:rsidR="006D218B" w:rsidRPr="00410ED1" w14:paraId="667D9C69" w14:textId="77777777" w:rsidTr="00F67E89">
        <w:trPr>
          <w:trHeight w:val="1134"/>
        </w:trPr>
        <w:tc>
          <w:tcPr>
            <w:tcW w:w="10762" w:type="dxa"/>
          </w:tcPr>
          <w:p w14:paraId="2E0A3E4B" w14:textId="77777777" w:rsidR="006D218B" w:rsidRPr="009341B6" w:rsidRDefault="006D218B" w:rsidP="006D218B">
            <w:pPr>
              <w:pStyle w:val="Lijstalinea"/>
              <w:numPr>
                <w:ilvl w:val="0"/>
                <w:numId w:val="45"/>
              </w:numPr>
              <w:spacing w:after="240"/>
              <w:jc w:val="both"/>
              <w:rPr>
                <w:rFonts w:ascii="Arial" w:hAnsi="Arial" w:cs="Arial"/>
                <w:b/>
                <w:bCs/>
                <w:szCs w:val="20"/>
                <w:lang w:val="fr-BE" w:eastAsia="nl-BE"/>
              </w:rPr>
            </w:pPr>
            <w:r w:rsidRPr="009341B6">
              <w:rPr>
                <w:rFonts w:ascii="Arial" w:hAnsi="Arial" w:cs="Arial"/>
                <w:b/>
                <w:bCs/>
                <w:szCs w:val="20"/>
                <w:lang w:val="fr-BE" w:eastAsia="nl-BE"/>
              </w:rPr>
              <w:t>Ces derniers temps, dans quelle mesure avez-vous trouvé que votre traitement vous convenait?</w:t>
            </w:r>
          </w:p>
          <w:tbl>
            <w:tblPr>
              <w:tblStyle w:val="Tabelraster"/>
              <w:tblW w:w="10382" w:type="dxa"/>
              <w:jc w:val="center"/>
              <w:tblLook w:val="04A0" w:firstRow="1" w:lastRow="0" w:firstColumn="1" w:lastColumn="0" w:noHBand="0" w:noVBand="1"/>
            </w:tblPr>
            <w:tblGrid>
              <w:gridCol w:w="2351"/>
              <w:gridCol w:w="794"/>
              <w:gridCol w:w="794"/>
              <w:gridCol w:w="794"/>
              <w:gridCol w:w="794"/>
              <w:gridCol w:w="794"/>
              <w:gridCol w:w="794"/>
              <w:gridCol w:w="794"/>
              <w:gridCol w:w="2473"/>
            </w:tblGrid>
            <w:tr w:rsidR="006D218B" w:rsidRPr="00410ED1" w14:paraId="33B7729F" w14:textId="77777777" w:rsidTr="00F67E89">
              <w:trPr>
                <w:trHeight w:val="227"/>
                <w:jc w:val="center"/>
              </w:trPr>
              <w:tc>
                <w:tcPr>
                  <w:tcW w:w="2351" w:type="dxa"/>
                  <w:vMerge w:val="restart"/>
                  <w:tcBorders>
                    <w:top w:val="nil"/>
                    <w:left w:val="nil"/>
                  </w:tcBorders>
                  <w:vAlign w:val="center"/>
                </w:tcPr>
                <w:p w14:paraId="5A04960A"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Me convient beaucoup plus à présent</w:t>
                  </w:r>
                </w:p>
              </w:tc>
              <w:tc>
                <w:tcPr>
                  <w:tcW w:w="794" w:type="dxa"/>
                  <w:vAlign w:val="center"/>
                </w:tcPr>
                <w:p w14:paraId="7CFCF2D1"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3</w:t>
                  </w:r>
                </w:p>
              </w:tc>
              <w:tc>
                <w:tcPr>
                  <w:tcW w:w="794" w:type="dxa"/>
                  <w:vAlign w:val="center"/>
                </w:tcPr>
                <w:p w14:paraId="0EFC3F6E"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2</w:t>
                  </w:r>
                </w:p>
              </w:tc>
              <w:tc>
                <w:tcPr>
                  <w:tcW w:w="794" w:type="dxa"/>
                  <w:vAlign w:val="center"/>
                </w:tcPr>
                <w:p w14:paraId="7E1A0A0B"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1</w:t>
                  </w:r>
                </w:p>
              </w:tc>
              <w:tc>
                <w:tcPr>
                  <w:tcW w:w="794" w:type="dxa"/>
                  <w:vAlign w:val="center"/>
                </w:tcPr>
                <w:p w14:paraId="480032D8"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0</w:t>
                  </w:r>
                </w:p>
              </w:tc>
              <w:tc>
                <w:tcPr>
                  <w:tcW w:w="794" w:type="dxa"/>
                  <w:vAlign w:val="center"/>
                </w:tcPr>
                <w:p w14:paraId="4AAB6335"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-1</w:t>
                  </w:r>
                </w:p>
              </w:tc>
              <w:tc>
                <w:tcPr>
                  <w:tcW w:w="794" w:type="dxa"/>
                  <w:vAlign w:val="center"/>
                </w:tcPr>
                <w:p w14:paraId="2C09C0D2"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-2</w:t>
                  </w:r>
                </w:p>
              </w:tc>
              <w:tc>
                <w:tcPr>
                  <w:tcW w:w="794" w:type="dxa"/>
                  <w:vAlign w:val="center"/>
                </w:tcPr>
                <w:p w14:paraId="0D370698"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-3</w:t>
                  </w:r>
                </w:p>
              </w:tc>
              <w:tc>
                <w:tcPr>
                  <w:tcW w:w="2473" w:type="dxa"/>
                  <w:vMerge w:val="restart"/>
                  <w:tcBorders>
                    <w:top w:val="nil"/>
                    <w:right w:val="nil"/>
                  </w:tcBorders>
                  <w:vAlign w:val="center"/>
                </w:tcPr>
                <w:p w14:paraId="1304A194"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Me convient beaucoup moins à présent</w:t>
                  </w:r>
                </w:p>
              </w:tc>
            </w:tr>
            <w:tr w:rsidR="006D218B" w:rsidRPr="00410ED1" w14:paraId="614E9A36" w14:textId="77777777" w:rsidTr="00F67E89">
              <w:trPr>
                <w:trHeight w:val="227"/>
                <w:jc w:val="center"/>
              </w:trPr>
              <w:tc>
                <w:tcPr>
                  <w:tcW w:w="2351" w:type="dxa"/>
                  <w:vMerge/>
                  <w:tcBorders>
                    <w:left w:val="nil"/>
                    <w:bottom w:val="nil"/>
                  </w:tcBorders>
                  <w:vAlign w:val="center"/>
                </w:tcPr>
                <w:p w14:paraId="1FB51F05" w14:textId="77777777" w:rsidR="006D218B" w:rsidRPr="009341B6" w:rsidRDefault="006D218B" w:rsidP="00F67E89">
                  <w:pPr>
                    <w:jc w:val="center"/>
                    <w:rPr>
                      <w:rFonts w:ascii="Arial" w:hAnsi="Arial" w:cs="Arial"/>
                      <w:sz w:val="20"/>
                      <w:lang w:val="fr-BE"/>
                    </w:rPr>
                  </w:pPr>
                </w:p>
              </w:tc>
              <w:tc>
                <w:tcPr>
                  <w:tcW w:w="794" w:type="dxa"/>
                  <w:vAlign w:val="center"/>
                </w:tcPr>
                <w:p w14:paraId="0273D3D1"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3091B9F7"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619805AF"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201EE9F6"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5D023E9C"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3A28C203"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48A7B0AD" w14:textId="77777777" w:rsidR="006D218B" w:rsidRPr="009341B6" w:rsidRDefault="006D218B" w:rsidP="006D218B">
                  <w:pPr>
                    <w:pStyle w:val="Lijstalinea"/>
                    <w:numPr>
                      <w:ilvl w:val="0"/>
                      <w:numId w:val="39"/>
                    </w:numPr>
                    <w:jc w:val="center"/>
                    <w:rPr>
                      <w:rFonts w:ascii="Arial" w:hAnsi="Arial" w:cs="Arial"/>
                      <w:sz w:val="20"/>
                      <w:lang w:val="fr-BE"/>
                    </w:rPr>
                  </w:pPr>
                </w:p>
              </w:tc>
              <w:tc>
                <w:tcPr>
                  <w:tcW w:w="2473" w:type="dxa"/>
                  <w:vMerge/>
                  <w:tcBorders>
                    <w:bottom w:val="nil"/>
                    <w:right w:val="nil"/>
                  </w:tcBorders>
                  <w:vAlign w:val="center"/>
                </w:tcPr>
                <w:p w14:paraId="6431B08A" w14:textId="77777777" w:rsidR="006D218B" w:rsidRPr="009341B6" w:rsidRDefault="006D218B" w:rsidP="00F67E89">
                  <w:pPr>
                    <w:jc w:val="center"/>
                    <w:rPr>
                      <w:rFonts w:ascii="Arial" w:hAnsi="Arial" w:cs="Arial"/>
                      <w:sz w:val="20"/>
                      <w:lang w:val="fr-BE"/>
                    </w:rPr>
                  </w:pPr>
                </w:p>
              </w:tc>
            </w:tr>
          </w:tbl>
          <w:p w14:paraId="1F7F0207" w14:textId="77777777" w:rsidR="006D218B" w:rsidRPr="009341B6" w:rsidRDefault="006D218B" w:rsidP="00F67E89">
            <w:pPr>
              <w:pStyle w:val="Lijstalinea"/>
              <w:spacing w:after="240"/>
              <w:ind w:left="360"/>
              <w:jc w:val="both"/>
              <w:rPr>
                <w:rFonts w:ascii="Arial" w:hAnsi="Arial" w:cs="Arial"/>
                <w:b/>
                <w:bCs/>
                <w:szCs w:val="20"/>
                <w:lang w:val="fr-BE" w:eastAsia="nl-BE"/>
              </w:rPr>
            </w:pPr>
          </w:p>
        </w:tc>
      </w:tr>
      <w:tr w:rsidR="006D218B" w:rsidRPr="00410ED1" w14:paraId="44D0C4CB" w14:textId="77777777" w:rsidTr="00F67E89">
        <w:trPr>
          <w:trHeight w:val="1240"/>
        </w:trPr>
        <w:tc>
          <w:tcPr>
            <w:tcW w:w="10762" w:type="dxa"/>
          </w:tcPr>
          <w:p w14:paraId="7BE64820" w14:textId="77777777" w:rsidR="006D218B" w:rsidRPr="009341B6" w:rsidRDefault="006D218B" w:rsidP="006D218B">
            <w:pPr>
              <w:pStyle w:val="Lijstalinea"/>
              <w:numPr>
                <w:ilvl w:val="0"/>
                <w:numId w:val="45"/>
              </w:numPr>
              <w:spacing w:after="240"/>
              <w:jc w:val="both"/>
              <w:rPr>
                <w:rFonts w:ascii="Arial" w:hAnsi="Arial" w:cs="Arial"/>
                <w:b/>
                <w:bCs/>
                <w:szCs w:val="20"/>
                <w:lang w:val="fr-BE" w:eastAsia="nl-BE"/>
              </w:rPr>
            </w:pPr>
            <w:r w:rsidRPr="009341B6">
              <w:rPr>
                <w:rFonts w:ascii="Arial" w:hAnsi="Arial" w:cs="Arial"/>
                <w:b/>
                <w:bCs/>
                <w:szCs w:val="20"/>
                <w:lang w:val="fr-BE" w:eastAsia="nl-BE"/>
              </w:rPr>
              <w:t>Quel est, à votre avis, le degré de souplesse de votre traitement?</w:t>
            </w:r>
          </w:p>
          <w:tbl>
            <w:tblPr>
              <w:tblStyle w:val="Tabelraster"/>
              <w:tblW w:w="10382" w:type="dxa"/>
              <w:jc w:val="center"/>
              <w:tblLook w:val="04A0" w:firstRow="1" w:lastRow="0" w:firstColumn="1" w:lastColumn="0" w:noHBand="0" w:noVBand="1"/>
            </w:tblPr>
            <w:tblGrid>
              <w:gridCol w:w="2351"/>
              <w:gridCol w:w="794"/>
              <w:gridCol w:w="794"/>
              <w:gridCol w:w="794"/>
              <w:gridCol w:w="794"/>
              <w:gridCol w:w="794"/>
              <w:gridCol w:w="794"/>
              <w:gridCol w:w="794"/>
              <w:gridCol w:w="2473"/>
            </w:tblGrid>
            <w:tr w:rsidR="006D218B" w:rsidRPr="00410ED1" w14:paraId="1ECBF193" w14:textId="77777777" w:rsidTr="00F67E89">
              <w:trPr>
                <w:jc w:val="center"/>
              </w:trPr>
              <w:tc>
                <w:tcPr>
                  <w:tcW w:w="2351" w:type="dxa"/>
                  <w:vMerge w:val="restart"/>
                  <w:tcBorders>
                    <w:top w:val="nil"/>
                    <w:left w:val="nil"/>
                  </w:tcBorders>
                  <w:vAlign w:val="center"/>
                </w:tcPr>
                <w:p w14:paraId="4C69E79D"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Beaucoup plus souple à présent</w:t>
                  </w:r>
                </w:p>
              </w:tc>
              <w:tc>
                <w:tcPr>
                  <w:tcW w:w="794" w:type="dxa"/>
                  <w:vAlign w:val="center"/>
                </w:tcPr>
                <w:p w14:paraId="15E752C5"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3</w:t>
                  </w:r>
                </w:p>
              </w:tc>
              <w:tc>
                <w:tcPr>
                  <w:tcW w:w="794" w:type="dxa"/>
                  <w:vAlign w:val="center"/>
                </w:tcPr>
                <w:p w14:paraId="665F1626"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2</w:t>
                  </w:r>
                </w:p>
              </w:tc>
              <w:tc>
                <w:tcPr>
                  <w:tcW w:w="794" w:type="dxa"/>
                  <w:vAlign w:val="center"/>
                </w:tcPr>
                <w:p w14:paraId="68E18DB0"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1</w:t>
                  </w:r>
                </w:p>
              </w:tc>
              <w:tc>
                <w:tcPr>
                  <w:tcW w:w="794" w:type="dxa"/>
                  <w:vAlign w:val="center"/>
                </w:tcPr>
                <w:p w14:paraId="300589A2"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0</w:t>
                  </w:r>
                </w:p>
              </w:tc>
              <w:tc>
                <w:tcPr>
                  <w:tcW w:w="794" w:type="dxa"/>
                  <w:vAlign w:val="center"/>
                </w:tcPr>
                <w:p w14:paraId="5F7DC685"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-1</w:t>
                  </w:r>
                </w:p>
              </w:tc>
              <w:tc>
                <w:tcPr>
                  <w:tcW w:w="794" w:type="dxa"/>
                  <w:vAlign w:val="center"/>
                </w:tcPr>
                <w:p w14:paraId="7735BEC5"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-2</w:t>
                  </w:r>
                </w:p>
              </w:tc>
              <w:tc>
                <w:tcPr>
                  <w:tcW w:w="794" w:type="dxa"/>
                  <w:vAlign w:val="center"/>
                </w:tcPr>
                <w:p w14:paraId="63E47F54"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-3</w:t>
                  </w:r>
                </w:p>
              </w:tc>
              <w:tc>
                <w:tcPr>
                  <w:tcW w:w="2473" w:type="dxa"/>
                  <w:vMerge w:val="restart"/>
                  <w:tcBorders>
                    <w:top w:val="nil"/>
                    <w:right w:val="nil"/>
                  </w:tcBorders>
                  <w:vAlign w:val="center"/>
                </w:tcPr>
                <w:p w14:paraId="4FF5ABC8"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Beaucoup moins souple à présent</w:t>
                  </w:r>
                </w:p>
              </w:tc>
            </w:tr>
            <w:tr w:rsidR="006D218B" w:rsidRPr="00410ED1" w14:paraId="68203DEE" w14:textId="77777777" w:rsidTr="00F67E89">
              <w:trPr>
                <w:jc w:val="center"/>
              </w:trPr>
              <w:tc>
                <w:tcPr>
                  <w:tcW w:w="2351" w:type="dxa"/>
                  <w:vMerge/>
                  <w:tcBorders>
                    <w:left w:val="nil"/>
                    <w:bottom w:val="nil"/>
                  </w:tcBorders>
                  <w:vAlign w:val="center"/>
                </w:tcPr>
                <w:p w14:paraId="10FF46AF" w14:textId="77777777" w:rsidR="006D218B" w:rsidRPr="009341B6" w:rsidRDefault="006D218B" w:rsidP="00F67E89">
                  <w:pPr>
                    <w:jc w:val="center"/>
                    <w:rPr>
                      <w:rFonts w:ascii="Arial" w:hAnsi="Arial" w:cs="Arial"/>
                      <w:sz w:val="20"/>
                      <w:lang w:val="fr-BE"/>
                    </w:rPr>
                  </w:pPr>
                </w:p>
              </w:tc>
              <w:tc>
                <w:tcPr>
                  <w:tcW w:w="794" w:type="dxa"/>
                  <w:vAlign w:val="center"/>
                </w:tcPr>
                <w:p w14:paraId="2C47567B"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47CD7B49"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30FF67C0"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513C0E7C"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08048DCE"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31C0DAC0"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4E94B318" w14:textId="77777777" w:rsidR="006D218B" w:rsidRPr="009341B6" w:rsidRDefault="006D218B" w:rsidP="006D218B">
                  <w:pPr>
                    <w:pStyle w:val="Lijstalinea"/>
                    <w:numPr>
                      <w:ilvl w:val="0"/>
                      <w:numId w:val="39"/>
                    </w:numPr>
                    <w:jc w:val="center"/>
                    <w:rPr>
                      <w:rFonts w:ascii="Arial" w:hAnsi="Arial" w:cs="Arial"/>
                      <w:sz w:val="20"/>
                      <w:lang w:val="fr-BE"/>
                    </w:rPr>
                  </w:pPr>
                </w:p>
              </w:tc>
              <w:tc>
                <w:tcPr>
                  <w:tcW w:w="2473" w:type="dxa"/>
                  <w:vMerge/>
                  <w:tcBorders>
                    <w:bottom w:val="nil"/>
                    <w:right w:val="nil"/>
                  </w:tcBorders>
                  <w:vAlign w:val="center"/>
                </w:tcPr>
                <w:p w14:paraId="39A7742A" w14:textId="77777777" w:rsidR="006D218B" w:rsidRPr="009341B6" w:rsidRDefault="006D218B" w:rsidP="00F67E89">
                  <w:pPr>
                    <w:jc w:val="center"/>
                    <w:rPr>
                      <w:rFonts w:ascii="Arial" w:hAnsi="Arial" w:cs="Arial"/>
                      <w:sz w:val="20"/>
                      <w:lang w:val="fr-BE"/>
                    </w:rPr>
                  </w:pPr>
                </w:p>
              </w:tc>
            </w:tr>
          </w:tbl>
          <w:p w14:paraId="37F4C906" w14:textId="77777777" w:rsidR="006D218B" w:rsidRPr="009341B6" w:rsidRDefault="006D218B" w:rsidP="00F67E89">
            <w:pPr>
              <w:pStyle w:val="Lijstalinea"/>
              <w:spacing w:after="240"/>
              <w:ind w:left="360"/>
              <w:jc w:val="both"/>
              <w:rPr>
                <w:rFonts w:ascii="Arial" w:hAnsi="Arial" w:cs="Arial"/>
                <w:b/>
                <w:bCs/>
                <w:szCs w:val="20"/>
                <w:lang w:val="fr-BE" w:eastAsia="nl-BE"/>
              </w:rPr>
            </w:pPr>
          </w:p>
        </w:tc>
      </w:tr>
      <w:tr w:rsidR="006D218B" w:rsidRPr="00410ED1" w14:paraId="03ABB1EF" w14:textId="77777777" w:rsidTr="00F67E89">
        <w:trPr>
          <w:trHeight w:val="1130"/>
        </w:trPr>
        <w:tc>
          <w:tcPr>
            <w:tcW w:w="10762" w:type="dxa"/>
          </w:tcPr>
          <w:p w14:paraId="181A82E1" w14:textId="77777777" w:rsidR="006D218B" w:rsidRPr="009341B6" w:rsidRDefault="006D218B" w:rsidP="006D218B">
            <w:pPr>
              <w:pStyle w:val="Lijstalinea"/>
              <w:numPr>
                <w:ilvl w:val="0"/>
                <w:numId w:val="45"/>
              </w:numPr>
              <w:spacing w:after="240"/>
              <w:jc w:val="both"/>
              <w:rPr>
                <w:rFonts w:ascii="Arial" w:hAnsi="Arial" w:cs="Arial"/>
                <w:b/>
                <w:bCs/>
                <w:szCs w:val="20"/>
                <w:lang w:val="fr-BE" w:eastAsia="nl-BE"/>
              </w:rPr>
            </w:pPr>
            <w:r w:rsidRPr="009341B6">
              <w:rPr>
                <w:rFonts w:ascii="Arial" w:hAnsi="Arial" w:cs="Arial"/>
                <w:b/>
                <w:bCs/>
                <w:szCs w:val="20"/>
                <w:lang w:val="fr-BE" w:eastAsia="nl-BE"/>
              </w:rPr>
              <w:t>Dans quelle mesure êtes-vous satisfait(e) de comprendre votre diabète?</w:t>
            </w:r>
          </w:p>
          <w:tbl>
            <w:tblPr>
              <w:tblStyle w:val="Tabelraster"/>
              <w:tblW w:w="10382" w:type="dxa"/>
              <w:jc w:val="center"/>
              <w:tblLook w:val="04A0" w:firstRow="1" w:lastRow="0" w:firstColumn="1" w:lastColumn="0" w:noHBand="0" w:noVBand="1"/>
            </w:tblPr>
            <w:tblGrid>
              <w:gridCol w:w="2351"/>
              <w:gridCol w:w="794"/>
              <w:gridCol w:w="794"/>
              <w:gridCol w:w="794"/>
              <w:gridCol w:w="794"/>
              <w:gridCol w:w="794"/>
              <w:gridCol w:w="794"/>
              <w:gridCol w:w="794"/>
              <w:gridCol w:w="2473"/>
            </w:tblGrid>
            <w:tr w:rsidR="006D218B" w:rsidRPr="00410ED1" w14:paraId="48D7A81F" w14:textId="77777777" w:rsidTr="00F67E89">
              <w:trPr>
                <w:jc w:val="center"/>
              </w:trPr>
              <w:tc>
                <w:tcPr>
                  <w:tcW w:w="2351" w:type="dxa"/>
                  <w:vMerge w:val="restart"/>
                  <w:tcBorders>
                    <w:top w:val="nil"/>
                    <w:left w:val="nil"/>
                  </w:tcBorders>
                  <w:vAlign w:val="center"/>
                </w:tcPr>
                <w:p w14:paraId="4C1BB121"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Beaucoup plus satisfait(e) à présent</w:t>
                  </w:r>
                </w:p>
              </w:tc>
              <w:tc>
                <w:tcPr>
                  <w:tcW w:w="794" w:type="dxa"/>
                  <w:vAlign w:val="center"/>
                </w:tcPr>
                <w:p w14:paraId="5D670C17"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3</w:t>
                  </w:r>
                </w:p>
              </w:tc>
              <w:tc>
                <w:tcPr>
                  <w:tcW w:w="794" w:type="dxa"/>
                  <w:vAlign w:val="center"/>
                </w:tcPr>
                <w:p w14:paraId="5547A4AC"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2</w:t>
                  </w:r>
                </w:p>
              </w:tc>
              <w:tc>
                <w:tcPr>
                  <w:tcW w:w="794" w:type="dxa"/>
                  <w:vAlign w:val="center"/>
                </w:tcPr>
                <w:p w14:paraId="38853DEA"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1</w:t>
                  </w:r>
                </w:p>
              </w:tc>
              <w:tc>
                <w:tcPr>
                  <w:tcW w:w="794" w:type="dxa"/>
                  <w:vAlign w:val="center"/>
                </w:tcPr>
                <w:p w14:paraId="6AA51545"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0</w:t>
                  </w:r>
                </w:p>
              </w:tc>
              <w:tc>
                <w:tcPr>
                  <w:tcW w:w="794" w:type="dxa"/>
                  <w:vAlign w:val="center"/>
                </w:tcPr>
                <w:p w14:paraId="5A2DDB0C"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-1</w:t>
                  </w:r>
                </w:p>
              </w:tc>
              <w:tc>
                <w:tcPr>
                  <w:tcW w:w="794" w:type="dxa"/>
                  <w:vAlign w:val="center"/>
                </w:tcPr>
                <w:p w14:paraId="2C39332D"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-2</w:t>
                  </w:r>
                </w:p>
              </w:tc>
              <w:tc>
                <w:tcPr>
                  <w:tcW w:w="794" w:type="dxa"/>
                  <w:vAlign w:val="center"/>
                </w:tcPr>
                <w:p w14:paraId="296D1AB1"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-3</w:t>
                  </w:r>
                </w:p>
              </w:tc>
              <w:tc>
                <w:tcPr>
                  <w:tcW w:w="2473" w:type="dxa"/>
                  <w:vMerge w:val="restart"/>
                  <w:tcBorders>
                    <w:top w:val="nil"/>
                    <w:right w:val="nil"/>
                  </w:tcBorders>
                  <w:vAlign w:val="center"/>
                </w:tcPr>
                <w:p w14:paraId="59A5CDDE"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Beaucoup moins satisfait(e) à présent</w:t>
                  </w:r>
                </w:p>
              </w:tc>
            </w:tr>
            <w:tr w:rsidR="006D218B" w:rsidRPr="00410ED1" w14:paraId="0A281741" w14:textId="77777777" w:rsidTr="00F67E89">
              <w:trPr>
                <w:jc w:val="center"/>
              </w:trPr>
              <w:tc>
                <w:tcPr>
                  <w:tcW w:w="2351" w:type="dxa"/>
                  <w:vMerge/>
                  <w:tcBorders>
                    <w:left w:val="nil"/>
                    <w:bottom w:val="nil"/>
                  </w:tcBorders>
                  <w:vAlign w:val="center"/>
                </w:tcPr>
                <w:p w14:paraId="14598B60" w14:textId="77777777" w:rsidR="006D218B" w:rsidRPr="009341B6" w:rsidRDefault="006D218B" w:rsidP="00F67E89">
                  <w:pPr>
                    <w:jc w:val="center"/>
                    <w:rPr>
                      <w:rFonts w:ascii="Arial" w:hAnsi="Arial" w:cs="Arial"/>
                      <w:sz w:val="20"/>
                      <w:lang w:val="fr-BE"/>
                    </w:rPr>
                  </w:pPr>
                </w:p>
              </w:tc>
              <w:tc>
                <w:tcPr>
                  <w:tcW w:w="794" w:type="dxa"/>
                  <w:vAlign w:val="center"/>
                </w:tcPr>
                <w:p w14:paraId="4A449ABF"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44F1660E"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7BE50AAA"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1CD704F6"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7FE605BD"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36772297"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1376C94F" w14:textId="77777777" w:rsidR="006D218B" w:rsidRPr="009341B6" w:rsidRDefault="006D218B" w:rsidP="006D218B">
                  <w:pPr>
                    <w:pStyle w:val="Lijstalinea"/>
                    <w:numPr>
                      <w:ilvl w:val="0"/>
                      <w:numId w:val="39"/>
                    </w:numPr>
                    <w:jc w:val="center"/>
                    <w:rPr>
                      <w:rFonts w:ascii="Arial" w:hAnsi="Arial" w:cs="Arial"/>
                      <w:sz w:val="20"/>
                      <w:lang w:val="fr-BE"/>
                    </w:rPr>
                  </w:pPr>
                </w:p>
              </w:tc>
              <w:tc>
                <w:tcPr>
                  <w:tcW w:w="2473" w:type="dxa"/>
                  <w:vMerge/>
                  <w:tcBorders>
                    <w:bottom w:val="nil"/>
                    <w:right w:val="nil"/>
                  </w:tcBorders>
                  <w:vAlign w:val="center"/>
                </w:tcPr>
                <w:p w14:paraId="4F1595FE" w14:textId="77777777" w:rsidR="006D218B" w:rsidRPr="009341B6" w:rsidRDefault="006D218B" w:rsidP="00F67E89">
                  <w:pPr>
                    <w:jc w:val="center"/>
                    <w:rPr>
                      <w:rFonts w:ascii="Arial" w:hAnsi="Arial" w:cs="Arial"/>
                      <w:sz w:val="20"/>
                      <w:lang w:val="fr-BE"/>
                    </w:rPr>
                  </w:pPr>
                </w:p>
              </w:tc>
            </w:tr>
          </w:tbl>
          <w:p w14:paraId="3F10D442" w14:textId="77777777" w:rsidR="006D218B" w:rsidRPr="009341B6" w:rsidRDefault="006D218B" w:rsidP="00F67E89">
            <w:pPr>
              <w:pStyle w:val="Lijstalinea"/>
              <w:spacing w:after="240"/>
              <w:ind w:left="360"/>
              <w:jc w:val="both"/>
              <w:rPr>
                <w:rFonts w:ascii="Arial" w:hAnsi="Arial" w:cs="Arial"/>
                <w:b/>
                <w:bCs/>
                <w:szCs w:val="20"/>
                <w:lang w:val="fr-BE" w:eastAsia="nl-BE"/>
              </w:rPr>
            </w:pPr>
          </w:p>
        </w:tc>
      </w:tr>
      <w:tr w:rsidR="006D218B" w:rsidRPr="00410ED1" w14:paraId="46C1FFD8" w14:textId="77777777" w:rsidTr="00F67E89">
        <w:trPr>
          <w:trHeight w:val="1685"/>
        </w:trPr>
        <w:tc>
          <w:tcPr>
            <w:tcW w:w="10762" w:type="dxa"/>
          </w:tcPr>
          <w:p w14:paraId="6CD5DC03" w14:textId="77777777" w:rsidR="006D218B" w:rsidRPr="009341B6" w:rsidRDefault="006D218B" w:rsidP="006D218B">
            <w:pPr>
              <w:pStyle w:val="Lijstalinea"/>
              <w:numPr>
                <w:ilvl w:val="0"/>
                <w:numId w:val="45"/>
              </w:numPr>
              <w:spacing w:after="240"/>
              <w:jc w:val="both"/>
              <w:rPr>
                <w:rFonts w:ascii="Arial" w:hAnsi="Arial" w:cs="Arial"/>
                <w:b/>
                <w:bCs/>
                <w:szCs w:val="20"/>
                <w:lang w:val="fr-BE" w:eastAsia="nl-BE"/>
              </w:rPr>
            </w:pPr>
            <w:r w:rsidRPr="009341B6">
              <w:rPr>
                <w:rFonts w:ascii="Arial" w:hAnsi="Arial" w:cs="Arial"/>
                <w:b/>
                <w:bCs/>
                <w:szCs w:val="20"/>
                <w:lang w:val="fr-BE" w:eastAsia="nl-BE"/>
              </w:rPr>
              <w:t>Dans quelle mesure seriez-vous tenté(e) de recommander cette forme de traitement à une autre personne dont le diabète est semblable au vôtre?</w:t>
            </w:r>
          </w:p>
          <w:tbl>
            <w:tblPr>
              <w:tblStyle w:val="Tabelraster"/>
              <w:tblW w:w="10382" w:type="dxa"/>
              <w:jc w:val="center"/>
              <w:tblLook w:val="04A0" w:firstRow="1" w:lastRow="0" w:firstColumn="1" w:lastColumn="0" w:noHBand="0" w:noVBand="1"/>
            </w:tblPr>
            <w:tblGrid>
              <w:gridCol w:w="2351"/>
              <w:gridCol w:w="794"/>
              <w:gridCol w:w="794"/>
              <w:gridCol w:w="794"/>
              <w:gridCol w:w="794"/>
              <w:gridCol w:w="794"/>
              <w:gridCol w:w="794"/>
              <w:gridCol w:w="794"/>
              <w:gridCol w:w="2473"/>
            </w:tblGrid>
            <w:tr w:rsidR="006D218B" w:rsidRPr="00410ED1" w14:paraId="0D2C1B14" w14:textId="77777777" w:rsidTr="00F67E89">
              <w:trPr>
                <w:trHeight w:val="340"/>
                <w:jc w:val="center"/>
              </w:trPr>
              <w:tc>
                <w:tcPr>
                  <w:tcW w:w="2351" w:type="dxa"/>
                  <w:vMerge w:val="restart"/>
                  <w:tcBorders>
                    <w:top w:val="nil"/>
                    <w:left w:val="nil"/>
                  </w:tcBorders>
                  <w:vAlign w:val="center"/>
                </w:tcPr>
                <w:p w14:paraId="63665626"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Beaucoup plus tenté(e) de le recommander à présent</w:t>
                  </w:r>
                </w:p>
              </w:tc>
              <w:tc>
                <w:tcPr>
                  <w:tcW w:w="794" w:type="dxa"/>
                  <w:vAlign w:val="center"/>
                </w:tcPr>
                <w:p w14:paraId="6803E1C5"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3</w:t>
                  </w:r>
                </w:p>
              </w:tc>
              <w:tc>
                <w:tcPr>
                  <w:tcW w:w="794" w:type="dxa"/>
                  <w:vAlign w:val="center"/>
                </w:tcPr>
                <w:p w14:paraId="77F926F8"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2</w:t>
                  </w:r>
                </w:p>
              </w:tc>
              <w:tc>
                <w:tcPr>
                  <w:tcW w:w="794" w:type="dxa"/>
                  <w:vAlign w:val="center"/>
                </w:tcPr>
                <w:p w14:paraId="2C58E138"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1</w:t>
                  </w:r>
                </w:p>
              </w:tc>
              <w:tc>
                <w:tcPr>
                  <w:tcW w:w="794" w:type="dxa"/>
                  <w:vAlign w:val="center"/>
                </w:tcPr>
                <w:p w14:paraId="68C4F530"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0</w:t>
                  </w:r>
                </w:p>
              </w:tc>
              <w:tc>
                <w:tcPr>
                  <w:tcW w:w="794" w:type="dxa"/>
                  <w:vAlign w:val="center"/>
                </w:tcPr>
                <w:p w14:paraId="66FF1617"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-1</w:t>
                  </w:r>
                </w:p>
              </w:tc>
              <w:tc>
                <w:tcPr>
                  <w:tcW w:w="794" w:type="dxa"/>
                  <w:vAlign w:val="center"/>
                </w:tcPr>
                <w:p w14:paraId="62FF6085"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-2</w:t>
                  </w:r>
                </w:p>
              </w:tc>
              <w:tc>
                <w:tcPr>
                  <w:tcW w:w="794" w:type="dxa"/>
                  <w:vAlign w:val="center"/>
                </w:tcPr>
                <w:p w14:paraId="7A26CB4B"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-3</w:t>
                  </w:r>
                </w:p>
              </w:tc>
              <w:tc>
                <w:tcPr>
                  <w:tcW w:w="2473" w:type="dxa"/>
                  <w:vMerge w:val="restart"/>
                  <w:tcBorders>
                    <w:top w:val="nil"/>
                    <w:right w:val="nil"/>
                  </w:tcBorders>
                  <w:vAlign w:val="center"/>
                </w:tcPr>
                <w:p w14:paraId="3D51FB8D"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Beaucoup moins tenté(e) de le recommander à présent</w:t>
                  </w:r>
                </w:p>
              </w:tc>
            </w:tr>
            <w:tr w:rsidR="006D218B" w:rsidRPr="00410ED1" w14:paraId="441FDF18" w14:textId="77777777" w:rsidTr="00F67E89">
              <w:trPr>
                <w:trHeight w:val="340"/>
                <w:jc w:val="center"/>
              </w:trPr>
              <w:tc>
                <w:tcPr>
                  <w:tcW w:w="2351" w:type="dxa"/>
                  <w:vMerge/>
                  <w:tcBorders>
                    <w:left w:val="nil"/>
                    <w:bottom w:val="nil"/>
                  </w:tcBorders>
                  <w:vAlign w:val="center"/>
                </w:tcPr>
                <w:p w14:paraId="70179359" w14:textId="77777777" w:rsidR="006D218B" w:rsidRPr="009341B6" w:rsidRDefault="006D218B" w:rsidP="00F67E89">
                  <w:pPr>
                    <w:jc w:val="center"/>
                    <w:rPr>
                      <w:rFonts w:ascii="Arial" w:hAnsi="Arial" w:cs="Arial"/>
                      <w:sz w:val="20"/>
                      <w:lang w:val="fr-BE"/>
                    </w:rPr>
                  </w:pPr>
                </w:p>
              </w:tc>
              <w:tc>
                <w:tcPr>
                  <w:tcW w:w="794" w:type="dxa"/>
                  <w:vAlign w:val="center"/>
                </w:tcPr>
                <w:p w14:paraId="537CA94E"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7077E56F"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42A9B3D5"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0364CA6C"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4CB6551E"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09EC4F78"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49B173D4" w14:textId="77777777" w:rsidR="006D218B" w:rsidRPr="009341B6" w:rsidRDefault="006D218B" w:rsidP="006D218B">
                  <w:pPr>
                    <w:pStyle w:val="Lijstalinea"/>
                    <w:numPr>
                      <w:ilvl w:val="0"/>
                      <w:numId w:val="39"/>
                    </w:numPr>
                    <w:jc w:val="center"/>
                    <w:rPr>
                      <w:rFonts w:ascii="Arial" w:hAnsi="Arial" w:cs="Arial"/>
                      <w:sz w:val="20"/>
                      <w:lang w:val="fr-BE"/>
                    </w:rPr>
                  </w:pPr>
                </w:p>
              </w:tc>
              <w:tc>
                <w:tcPr>
                  <w:tcW w:w="2473" w:type="dxa"/>
                  <w:vMerge/>
                  <w:tcBorders>
                    <w:bottom w:val="nil"/>
                    <w:right w:val="nil"/>
                  </w:tcBorders>
                  <w:vAlign w:val="center"/>
                </w:tcPr>
                <w:p w14:paraId="37B55F90" w14:textId="77777777" w:rsidR="006D218B" w:rsidRPr="009341B6" w:rsidRDefault="006D218B" w:rsidP="00F67E89">
                  <w:pPr>
                    <w:jc w:val="center"/>
                    <w:rPr>
                      <w:rFonts w:ascii="Arial" w:hAnsi="Arial" w:cs="Arial"/>
                      <w:sz w:val="20"/>
                      <w:lang w:val="fr-BE"/>
                    </w:rPr>
                  </w:pPr>
                </w:p>
              </w:tc>
            </w:tr>
          </w:tbl>
          <w:p w14:paraId="15BE7603" w14:textId="77777777" w:rsidR="006D218B" w:rsidRPr="009341B6" w:rsidRDefault="006D218B" w:rsidP="00F67E89">
            <w:pPr>
              <w:pStyle w:val="Lijstalinea"/>
              <w:spacing w:after="240"/>
              <w:ind w:left="360"/>
              <w:jc w:val="both"/>
              <w:rPr>
                <w:rFonts w:ascii="Arial" w:hAnsi="Arial" w:cs="Arial"/>
                <w:b/>
                <w:bCs/>
                <w:szCs w:val="20"/>
                <w:lang w:val="fr-BE" w:eastAsia="nl-BE"/>
              </w:rPr>
            </w:pPr>
          </w:p>
        </w:tc>
      </w:tr>
      <w:tr w:rsidR="006D218B" w:rsidRPr="00410ED1" w14:paraId="5ACAA9BB" w14:textId="77777777" w:rsidTr="00F67E89">
        <w:trPr>
          <w:trHeight w:val="1128"/>
        </w:trPr>
        <w:tc>
          <w:tcPr>
            <w:tcW w:w="10762" w:type="dxa"/>
          </w:tcPr>
          <w:p w14:paraId="1B80E87F" w14:textId="77777777" w:rsidR="006D218B" w:rsidRPr="009341B6" w:rsidRDefault="006D218B" w:rsidP="006D218B">
            <w:pPr>
              <w:pStyle w:val="Lijstalinea"/>
              <w:numPr>
                <w:ilvl w:val="0"/>
                <w:numId w:val="45"/>
              </w:numPr>
              <w:spacing w:after="240"/>
              <w:jc w:val="both"/>
              <w:rPr>
                <w:rFonts w:ascii="Arial" w:hAnsi="Arial" w:cs="Arial"/>
                <w:b/>
                <w:bCs/>
                <w:szCs w:val="20"/>
                <w:lang w:val="fr-BE" w:eastAsia="nl-BE"/>
              </w:rPr>
            </w:pPr>
            <w:r w:rsidRPr="009341B6">
              <w:rPr>
                <w:rFonts w:ascii="Arial" w:hAnsi="Arial" w:cs="Arial"/>
                <w:b/>
                <w:bCs/>
                <w:szCs w:val="20"/>
                <w:lang w:val="fr-BE" w:eastAsia="nl-BE"/>
              </w:rPr>
              <w:t>Dans quelle mesure seriez-vous satisfait(e) de poursuivre votre traitement sous sa forme actuelle?</w:t>
            </w:r>
          </w:p>
          <w:tbl>
            <w:tblPr>
              <w:tblStyle w:val="Tabelraster"/>
              <w:tblW w:w="10382" w:type="dxa"/>
              <w:jc w:val="center"/>
              <w:tblLook w:val="04A0" w:firstRow="1" w:lastRow="0" w:firstColumn="1" w:lastColumn="0" w:noHBand="0" w:noVBand="1"/>
            </w:tblPr>
            <w:tblGrid>
              <w:gridCol w:w="2351"/>
              <w:gridCol w:w="794"/>
              <w:gridCol w:w="794"/>
              <w:gridCol w:w="794"/>
              <w:gridCol w:w="794"/>
              <w:gridCol w:w="794"/>
              <w:gridCol w:w="794"/>
              <w:gridCol w:w="794"/>
              <w:gridCol w:w="2473"/>
            </w:tblGrid>
            <w:tr w:rsidR="006D218B" w:rsidRPr="00410ED1" w14:paraId="25201B0F" w14:textId="77777777" w:rsidTr="00F67E89">
              <w:trPr>
                <w:jc w:val="center"/>
              </w:trPr>
              <w:tc>
                <w:tcPr>
                  <w:tcW w:w="2351" w:type="dxa"/>
                  <w:vMerge w:val="restart"/>
                  <w:tcBorders>
                    <w:top w:val="nil"/>
                    <w:left w:val="nil"/>
                  </w:tcBorders>
                  <w:vAlign w:val="center"/>
                </w:tcPr>
                <w:p w14:paraId="3B64209C"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Beaucoup plus satisfait(e) à présent</w:t>
                  </w:r>
                </w:p>
              </w:tc>
              <w:tc>
                <w:tcPr>
                  <w:tcW w:w="794" w:type="dxa"/>
                  <w:vAlign w:val="center"/>
                </w:tcPr>
                <w:p w14:paraId="0B43DDA9"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3</w:t>
                  </w:r>
                </w:p>
              </w:tc>
              <w:tc>
                <w:tcPr>
                  <w:tcW w:w="794" w:type="dxa"/>
                  <w:vAlign w:val="center"/>
                </w:tcPr>
                <w:p w14:paraId="459B5FD4"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2</w:t>
                  </w:r>
                </w:p>
              </w:tc>
              <w:tc>
                <w:tcPr>
                  <w:tcW w:w="794" w:type="dxa"/>
                  <w:vAlign w:val="center"/>
                </w:tcPr>
                <w:p w14:paraId="74B83422"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1</w:t>
                  </w:r>
                </w:p>
              </w:tc>
              <w:tc>
                <w:tcPr>
                  <w:tcW w:w="794" w:type="dxa"/>
                  <w:vAlign w:val="center"/>
                </w:tcPr>
                <w:p w14:paraId="59B500AC"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0</w:t>
                  </w:r>
                </w:p>
              </w:tc>
              <w:tc>
                <w:tcPr>
                  <w:tcW w:w="794" w:type="dxa"/>
                  <w:vAlign w:val="center"/>
                </w:tcPr>
                <w:p w14:paraId="0FE7BE4C"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-1</w:t>
                  </w:r>
                </w:p>
              </w:tc>
              <w:tc>
                <w:tcPr>
                  <w:tcW w:w="794" w:type="dxa"/>
                  <w:vAlign w:val="center"/>
                </w:tcPr>
                <w:p w14:paraId="487C2E18"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-2</w:t>
                  </w:r>
                </w:p>
              </w:tc>
              <w:tc>
                <w:tcPr>
                  <w:tcW w:w="794" w:type="dxa"/>
                  <w:vAlign w:val="center"/>
                </w:tcPr>
                <w:p w14:paraId="5F01294E"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-3</w:t>
                  </w:r>
                </w:p>
              </w:tc>
              <w:tc>
                <w:tcPr>
                  <w:tcW w:w="2473" w:type="dxa"/>
                  <w:vMerge w:val="restart"/>
                  <w:tcBorders>
                    <w:top w:val="nil"/>
                    <w:right w:val="nil"/>
                  </w:tcBorders>
                  <w:vAlign w:val="center"/>
                </w:tcPr>
                <w:p w14:paraId="4A9A8654" w14:textId="77777777" w:rsidR="006D218B" w:rsidRPr="009341B6" w:rsidRDefault="006D218B" w:rsidP="00F67E89">
                  <w:pPr>
                    <w:jc w:val="center"/>
                    <w:rPr>
                      <w:rFonts w:ascii="Arial" w:hAnsi="Arial" w:cs="Arial"/>
                      <w:sz w:val="20"/>
                      <w:lang w:val="fr-BE"/>
                    </w:rPr>
                  </w:pPr>
                  <w:r w:rsidRPr="009341B6">
                    <w:rPr>
                      <w:rFonts w:ascii="Arial" w:hAnsi="Arial" w:cs="Arial"/>
                      <w:sz w:val="20"/>
                      <w:lang w:val="fr-BE"/>
                    </w:rPr>
                    <w:t>Beaucoup moins satisfait(e) à présent</w:t>
                  </w:r>
                </w:p>
              </w:tc>
            </w:tr>
            <w:tr w:rsidR="006D218B" w:rsidRPr="00410ED1" w14:paraId="69D4D2E3" w14:textId="77777777" w:rsidTr="00F67E89">
              <w:trPr>
                <w:jc w:val="center"/>
              </w:trPr>
              <w:tc>
                <w:tcPr>
                  <w:tcW w:w="2351" w:type="dxa"/>
                  <w:vMerge/>
                  <w:tcBorders>
                    <w:left w:val="nil"/>
                    <w:bottom w:val="nil"/>
                  </w:tcBorders>
                  <w:vAlign w:val="center"/>
                </w:tcPr>
                <w:p w14:paraId="5BBAE06B" w14:textId="77777777" w:rsidR="006D218B" w:rsidRPr="009341B6" w:rsidRDefault="006D218B" w:rsidP="00F67E89">
                  <w:pPr>
                    <w:jc w:val="center"/>
                    <w:rPr>
                      <w:rFonts w:ascii="Arial" w:hAnsi="Arial" w:cs="Arial"/>
                      <w:sz w:val="20"/>
                      <w:lang w:val="fr-BE"/>
                    </w:rPr>
                  </w:pPr>
                </w:p>
              </w:tc>
              <w:tc>
                <w:tcPr>
                  <w:tcW w:w="794" w:type="dxa"/>
                  <w:vAlign w:val="center"/>
                </w:tcPr>
                <w:p w14:paraId="2B405E23"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5F682274"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38FEAFC1"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1DA9635F"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0655E857"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28BF0742" w14:textId="77777777" w:rsidR="006D218B" w:rsidRPr="009341B6" w:rsidRDefault="006D218B" w:rsidP="006D218B">
                  <w:pPr>
                    <w:pStyle w:val="Lijstalinea"/>
                    <w:numPr>
                      <w:ilvl w:val="0"/>
                      <w:numId w:val="39"/>
                    </w:numPr>
                    <w:jc w:val="center"/>
                    <w:rPr>
                      <w:rFonts w:ascii="Arial" w:hAnsi="Arial" w:cs="Arial"/>
                      <w:sz w:val="20"/>
                      <w:lang w:val="fr-BE"/>
                    </w:rPr>
                  </w:pPr>
                </w:p>
              </w:tc>
              <w:tc>
                <w:tcPr>
                  <w:tcW w:w="794" w:type="dxa"/>
                  <w:vAlign w:val="center"/>
                </w:tcPr>
                <w:p w14:paraId="4386248D" w14:textId="77777777" w:rsidR="006D218B" w:rsidRPr="009341B6" w:rsidRDefault="006D218B" w:rsidP="006D218B">
                  <w:pPr>
                    <w:pStyle w:val="Lijstalinea"/>
                    <w:numPr>
                      <w:ilvl w:val="0"/>
                      <w:numId w:val="39"/>
                    </w:numPr>
                    <w:jc w:val="center"/>
                    <w:rPr>
                      <w:rFonts w:ascii="Arial" w:hAnsi="Arial" w:cs="Arial"/>
                      <w:sz w:val="20"/>
                      <w:lang w:val="fr-BE"/>
                    </w:rPr>
                  </w:pPr>
                </w:p>
              </w:tc>
              <w:tc>
                <w:tcPr>
                  <w:tcW w:w="2473" w:type="dxa"/>
                  <w:vMerge/>
                  <w:tcBorders>
                    <w:bottom w:val="nil"/>
                    <w:right w:val="nil"/>
                  </w:tcBorders>
                  <w:vAlign w:val="center"/>
                </w:tcPr>
                <w:p w14:paraId="0C350A32" w14:textId="77777777" w:rsidR="006D218B" w:rsidRPr="009341B6" w:rsidRDefault="006D218B" w:rsidP="00F67E89">
                  <w:pPr>
                    <w:jc w:val="center"/>
                    <w:rPr>
                      <w:rFonts w:ascii="Arial" w:hAnsi="Arial" w:cs="Arial"/>
                      <w:sz w:val="20"/>
                      <w:lang w:val="fr-BE"/>
                    </w:rPr>
                  </w:pPr>
                </w:p>
              </w:tc>
            </w:tr>
          </w:tbl>
          <w:p w14:paraId="24AB4D8C" w14:textId="77777777" w:rsidR="006D218B" w:rsidRPr="009341B6" w:rsidRDefault="006D218B" w:rsidP="00F67E89">
            <w:pPr>
              <w:pStyle w:val="Lijstalinea"/>
              <w:spacing w:after="240"/>
              <w:ind w:left="360"/>
              <w:jc w:val="both"/>
              <w:rPr>
                <w:rFonts w:ascii="Arial" w:hAnsi="Arial" w:cs="Arial"/>
                <w:b/>
                <w:bCs/>
                <w:szCs w:val="20"/>
                <w:lang w:val="fr-BE" w:eastAsia="nl-BE"/>
              </w:rPr>
            </w:pPr>
          </w:p>
        </w:tc>
      </w:tr>
    </w:tbl>
    <w:p w14:paraId="2BDE5BC7" w14:textId="77777777" w:rsidR="006D218B" w:rsidRPr="00B55C79" w:rsidRDefault="006D218B" w:rsidP="006D218B">
      <w:pPr>
        <w:pStyle w:val="Geenafstand"/>
        <w:spacing w:line="360" w:lineRule="auto"/>
        <w:jc w:val="both"/>
        <w:rPr>
          <w:rFonts w:cstheme="minorHAnsi"/>
          <w:b/>
          <w:lang w:val="fr-BE"/>
        </w:rPr>
      </w:pPr>
    </w:p>
    <w:p w14:paraId="00B257E4" w14:textId="38EA22C0" w:rsidR="00984D16" w:rsidRDefault="00984D16" w:rsidP="00984D16">
      <w:pPr>
        <w:pStyle w:val="Lijstalinea"/>
        <w:ind w:left="0"/>
        <w:jc w:val="both"/>
        <w:rPr>
          <w:rFonts w:ascii="Arial" w:hAnsi="Arial" w:cs="Arial"/>
          <w:lang w:val="fr-BE"/>
        </w:rPr>
      </w:pPr>
    </w:p>
    <w:sectPr w:rsidR="00984D16" w:rsidSect="006D218B">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71C7D" w16cex:dateUtc="2020-04-07T13:36:00Z"/>
  <w16cex:commentExtensible w16cex:durableId="22371DA3" w16cex:dateUtc="2020-04-07T13:41:00Z"/>
  <w16cex:commentExtensible w16cex:durableId="22371F24" w16cex:dateUtc="2020-04-07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24562" w16cid:durableId="22371C7D"/>
  <w16cid:commentId w16cid:paraId="2594C690" w16cid:durableId="22371DA3"/>
  <w16cid:commentId w16cid:paraId="07574974" w16cid:durableId="22371F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5C35F" w14:textId="77777777" w:rsidR="00C839D7" w:rsidRDefault="00C839D7" w:rsidP="001641E1">
      <w:pPr>
        <w:spacing w:after="0" w:line="240" w:lineRule="auto"/>
      </w:pPr>
      <w:r>
        <w:separator/>
      </w:r>
    </w:p>
  </w:endnote>
  <w:endnote w:type="continuationSeparator" w:id="0">
    <w:p w14:paraId="14D2881B" w14:textId="77777777" w:rsidR="00C839D7" w:rsidRDefault="00C839D7" w:rsidP="0016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inionblackaddition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FFE3" w14:textId="3E8BCAD7" w:rsidR="00C839D7" w:rsidRDefault="00C839D7" w:rsidP="005B1936">
    <w:pPr>
      <w:pStyle w:val="Voettekst"/>
      <w:jc w:val="center"/>
      <w:rPr>
        <w:noProof/>
      </w:rPr>
    </w:pPr>
  </w:p>
  <w:p w14:paraId="4BDB7CCD" w14:textId="28F99B83" w:rsidR="00C839D7" w:rsidRDefault="00C839D7" w:rsidP="00170C4A">
    <w:pPr>
      <w:pStyle w:val="Voettekst"/>
      <w:jc w:val="right"/>
    </w:pPr>
    <w:r>
      <w:rPr>
        <w:noProof/>
      </w:rPr>
      <w:tab/>
    </w:r>
    <w:sdt>
      <w:sdtPr>
        <w:id w:val="4934565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91B34">
          <w:rPr>
            <w:noProof/>
          </w:rP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413547"/>
      <w:docPartObj>
        <w:docPartGallery w:val="Page Numbers (Bottom of Page)"/>
        <w:docPartUnique/>
      </w:docPartObj>
    </w:sdtPr>
    <w:sdtEndPr>
      <w:rPr>
        <w:noProof/>
      </w:rPr>
    </w:sdtEndPr>
    <w:sdtContent>
      <w:p w14:paraId="065C343F" w14:textId="43525224" w:rsidR="00C839D7" w:rsidRDefault="00C839D7">
        <w:pPr>
          <w:pStyle w:val="Voettekst"/>
          <w:jc w:val="right"/>
        </w:pPr>
        <w:r>
          <w:t xml:space="preserve">  </w:t>
        </w:r>
        <w:r>
          <w:fldChar w:fldCharType="begin"/>
        </w:r>
        <w:r>
          <w:instrText xml:space="preserve"> PAGE   \* MERGEFORMAT </w:instrText>
        </w:r>
        <w:r>
          <w:fldChar w:fldCharType="separate"/>
        </w:r>
        <w:r w:rsidR="00491B34">
          <w:rPr>
            <w:noProof/>
          </w:rPr>
          <w:t>41</w:t>
        </w:r>
        <w:r>
          <w:rPr>
            <w:noProof/>
          </w:rPr>
          <w:fldChar w:fldCharType="end"/>
        </w:r>
      </w:p>
    </w:sdtContent>
  </w:sdt>
  <w:p w14:paraId="6A0502FF" w14:textId="77777777" w:rsidR="00C839D7" w:rsidRPr="00F14534" w:rsidRDefault="00C839D7" w:rsidP="000B25E8">
    <w:pPr>
      <w:pStyle w:val="Voettekst"/>
      <w:ind w:right="360"/>
      <w:rPr>
        <w:rFonts w:ascii="Tahoma" w:hAnsi="Tahoma" w:cs="Tahoma"/>
        <w:sz w:val="16"/>
        <w:szCs w:val="16"/>
        <w:lang w:val="fr-BE"/>
      </w:rPr>
    </w:pPr>
    <w:r w:rsidRPr="00F14534">
      <w:rPr>
        <w:rFonts w:ascii="Tahoma" w:hAnsi="Tahoma" w:cs="Tahoma"/>
        <w:sz w:val="16"/>
        <w:szCs w:val="16"/>
        <w:lang w:val="fr-BE"/>
      </w:rPr>
      <w:t>Nom demandeur</w:t>
    </w:r>
  </w:p>
  <w:p w14:paraId="62E2DD72" w14:textId="77777777" w:rsidR="00C839D7" w:rsidRPr="00F14534" w:rsidRDefault="00C839D7" w:rsidP="000B25E8">
    <w:pPr>
      <w:pStyle w:val="Voettekst"/>
      <w:ind w:right="360"/>
      <w:rPr>
        <w:lang w:val="fr-BE"/>
      </w:rPr>
    </w:pPr>
    <w:r w:rsidRPr="00F14534">
      <w:rPr>
        <w:rFonts w:ascii="Tahoma" w:hAnsi="Tahoma" w:cs="Tahoma"/>
        <w:sz w:val="16"/>
        <w:szCs w:val="16"/>
        <w:lang w:val="fr-BE"/>
      </w:rPr>
      <w:t>Nom dispositif</w:t>
    </w:r>
  </w:p>
  <w:p w14:paraId="011BA96C" w14:textId="7B3875A8" w:rsidR="00C839D7" w:rsidRPr="00F14534" w:rsidRDefault="00C839D7" w:rsidP="00ED62CE">
    <w:pPr>
      <w:pStyle w:val="Voettekst"/>
      <w:ind w:right="360"/>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402133"/>
      <w:docPartObj>
        <w:docPartGallery w:val="Page Numbers (Bottom of Page)"/>
        <w:docPartUnique/>
      </w:docPartObj>
    </w:sdtPr>
    <w:sdtEndPr>
      <w:rPr>
        <w:noProof/>
      </w:rPr>
    </w:sdtEndPr>
    <w:sdtContent>
      <w:p w14:paraId="6B896D04" w14:textId="30AAB962" w:rsidR="00C839D7" w:rsidRDefault="00C839D7">
        <w:pPr>
          <w:pStyle w:val="Voettekst"/>
          <w:jc w:val="right"/>
        </w:pPr>
        <w:r>
          <w:fldChar w:fldCharType="begin"/>
        </w:r>
        <w:r>
          <w:instrText xml:space="preserve"> PAGE   \* MERGEFORMAT </w:instrText>
        </w:r>
        <w:r>
          <w:fldChar w:fldCharType="separate"/>
        </w:r>
        <w:r w:rsidR="00491B34">
          <w:rPr>
            <w:noProof/>
          </w:rPr>
          <w:t>44</w:t>
        </w:r>
        <w:r>
          <w:rPr>
            <w:noProof/>
          </w:rPr>
          <w:fldChar w:fldCharType="end"/>
        </w:r>
      </w:p>
    </w:sdtContent>
  </w:sdt>
  <w:p w14:paraId="4D39690E" w14:textId="77777777" w:rsidR="00C839D7" w:rsidRDefault="00C839D7" w:rsidP="000B25E8">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09198"/>
      <w:docPartObj>
        <w:docPartGallery w:val="Page Numbers (Bottom of Page)"/>
        <w:docPartUnique/>
      </w:docPartObj>
    </w:sdtPr>
    <w:sdtEndPr/>
    <w:sdtContent>
      <w:p w14:paraId="02B3BDF6" w14:textId="62BC9715" w:rsidR="00C839D7" w:rsidRDefault="00C839D7">
        <w:pPr>
          <w:pStyle w:val="Voettekst"/>
          <w:jc w:val="right"/>
        </w:pPr>
        <w:r>
          <w:fldChar w:fldCharType="begin"/>
        </w:r>
        <w:r>
          <w:instrText>PAGE   \* MERGEFORMAT</w:instrText>
        </w:r>
        <w:r>
          <w:fldChar w:fldCharType="separate"/>
        </w:r>
        <w:r w:rsidR="00491B34" w:rsidRPr="00491B34">
          <w:rPr>
            <w:noProof/>
            <w:lang w:val="nl-NL"/>
          </w:rPr>
          <w:t>65</w:t>
        </w:r>
        <w:r>
          <w:fldChar w:fldCharType="end"/>
        </w:r>
      </w:p>
    </w:sdtContent>
  </w:sdt>
  <w:p w14:paraId="5D1864A0" w14:textId="77777777" w:rsidR="00C839D7" w:rsidRDefault="00C839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48B5A" w14:textId="77777777" w:rsidR="00C839D7" w:rsidRDefault="00C839D7" w:rsidP="001641E1">
      <w:pPr>
        <w:spacing w:after="0" w:line="240" w:lineRule="auto"/>
      </w:pPr>
      <w:r>
        <w:separator/>
      </w:r>
    </w:p>
  </w:footnote>
  <w:footnote w:type="continuationSeparator" w:id="0">
    <w:p w14:paraId="63E9F7DD" w14:textId="77777777" w:rsidR="00C839D7" w:rsidRDefault="00C839D7" w:rsidP="001641E1">
      <w:pPr>
        <w:spacing w:after="0" w:line="240" w:lineRule="auto"/>
      </w:pPr>
      <w:r>
        <w:continuationSeparator/>
      </w:r>
    </w:p>
  </w:footnote>
  <w:footnote w:id="1">
    <w:p w14:paraId="141B93FB" w14:textId="77777777" w:rsidR="00C839D7" w:rsidRPr="005848A2" w:rsidRDefault="00C839D7" w:rsidP="00600C94">
      <w:pPr>
        <w:tabs>
          <w:tab w:val="left" w:pos="1134"/>
        </w:tabs>
        <w:spacing w:after="200"/>
        <w:rPr>
          <w:rFonts w:cs="Arial"/>
          <w:b/>
          <w:strike/>
          <w:lang w:val="fr-BE"/>
        </w:rPr>
      </w:pPr>
      <w:r>
        <w:rPr>
          <w:rStyle w:val="Voetnootmarkering"/>
        </w:rPr>
        <w:footnoteRef/>
      </w:r>
      <w:r w:rsidRPr="005848A2">
        <w:rPr>
          <w:lang w:val="fr-BE"/>
        </w:rPr>
        <w:t xml:space="preserve"> </w:t>
      </w:r>
      <w:r w:rsidRPr="005848A2">
        <w:rPr>
          <w:rStyle w:val="fontstyle01"/>
          <w:sz w:val="20"/>
          <w:szCs w:val="20"/>
          <w:lang w:val="fr-BE"/>
        </w:rPr>
        <w:t>Par "application mobile", on entend une application médicale mobile qui recueille, surveille et partage des</w:t>
      </w:r>
      <w:r w:rsidRPr="005848A2">
        <w:rPr>
          <w:rFonts w:ascii="Calibri" w:hAnsi="Calibri" w:cs="Calibri"/>
          <w:color w:val="000000"/>
          <w:sz w:val="20"/>
          <w:szCs w:val="20"/>
          <w:lang w:val="fr-BE"/>
        </w:rPr>
        <w:br/>
      </w:r>
      <w:r w:rsidRPr="005848A2">
        <w:rPr>
          <w:rStyle w:val="fontstyle01"/>
          <w:sz w:val="20"/>
          <w:szCs w:val="20"/>
          <w:lang w:val="fr-BE"/>
        </w:rPr>
        <w:t>informations relatives à la santé par le biais de la technologie mobile au moyen d'appareils portables, de</w:t>
      </w:r>
      <w:r w:rsidRPr="005848A2">
        <w:rPr>
          <w:rFonts w:ascii="Calibri" w:hAnsi="Calibri" w:cs="Calibri"/>
          <w:color w:val="000000"/>
          <w:sz w:val="20"/>
          <w:szCs w:val="20"/>
          <w:lang w:val="fr-BE"/>
        </w:rPr>
        <w:br/>
      </w:r>
      <w:r w:rsidRPr="005848A2">
        <w:rPr>
          <w:rStyle w:val="fontstyle01"/>
          <w:sz w:val="20"/>
          <w:szCs w:val="20"/>
          <w:lang w:val="fr-BE"/>
        </w:rPr>
        <w:t>capteurs ou d'applications de suivi de la santé spécifiquement conçus pour être utilisés par le patient.</w:t>
      </w:r>
      <w:r w:rsidRPr="005848A2">
        <w:rPr>
          <w:rFonts w:ascii="Calibri" w:hAnsi="Calibri" w:cs="Calibri"/>
          <w:color w:val="000000"/>
          <w:sz w:val="20"/>
          <w:szCs w:val="20"/>
          <w:lang w:val="fr-BE"/>
        </w:rPr>
        <w:br/>
      </w:r>
      <w:r w:rsidRPr="005848A2">
        <w:rPr>
          <w:rStyle w:val="fontstyle01"/>
          <w:sz w:val="20"/>
          <w:szCs w:val="20"/>
          <w:lang w:val="fr-BE"/>
        </w:rPr>
        <w:t>Ceci comprend également les applications associées à un dispositif médical spécifiquement conçu pour être</w:t>
      </w:r>
      <w:r w:rsidRPr="005848A2">
        <w:rPr>
          <w:rFonts w:ascii="Calibri" w:hAnsi="Calibri" w:cs="Calibri"/>
          <w:color w:val="000000"/>
          <w:sz w:val="20"/>
          <w:szCs w:val="20"/>
          <w:lang w:val="fr-BE"/>
        </w:rPr>
        <w:br/>
      </w:r>
      <w:r w:rsidRPr="005848A2">
        <w:rPr>
          <w:rStyle w:val="fontstyle01"/>
          <w:sz w:val="20"/>
          <w:szCs w:val="20"/>
          <w:lang w:val="fr-BE"/>
        </w:rPr>
        <w:t>utilisé par le patient</w:t>
      </w:r>
      <w:r>
        <w:rPr>
          <w:rStyle w:val="fontstyle01"/>
          <w:sz w:val="20"/>
          <w:szCs w:val="20"/>
          <w:lang w:val="fr-BE"/>
        </w:rPr>
        <w:t xml:space="preserve"> (INAMI_CSS_2020_312).</w:t>
      </w:r>
    </w:p>
    <w:p w14:paraId="0108B8CA" w14:textId="77777777" w:rsidR="00C839D7" w:rsidRPr="005848A2" w:rsidRDefault="00C839D7" w:rsidP="00600C94">
      <w:pPr>
        <w:pStyle w:val="Voetnoottekst"/>
        <w:rPr>
          <w:lang w:val="fr-BE"/>
        </w:rPr>
      </w:pPr>
    </w:p>
  </w:footnote>
  <w:footnote w:id="2">
    <w:p w14:paraId="5500BD78" w14:textId="6692ACA3" w:rsidR="00C839D7" w:rsidRPr="00F10DA0" w:rsidRDefault="00C839D7">
      <w:pPr>
        <w:pStyle w:val="Voetnoottekst"/>
        <w:rPr>
          <w:lang w:val="fr-BE"/>
        </w:rPr>
      </w:pPr>
      <w:r w:rsidRPr="000940E2">
        <w:rPr>
          <w:rStyle w:val="Voetnootmarkering"/>
          <w:rFonts w:ascii="Arial" w:hAnsi="Arial" w:cs="Arial"/>
          <w:sz w:val="18"/>
          <w:szCs w:val="18"/>
        </w:rPr>
        <w:footnoteRef/>
      </w:r>
      <w:r w:rsidRPr="000940E2">
        <w:rPr>
          <w:rFonts w:ascii="Arial" w:hAnsi="Arial" w:cs="Arial"/>
          <w:sz w:val="18"/>
          <w:szCs w:val="18"/>
          <w:lang w:val="fr-BE"/>
        </w:rPr>
        <w:t xml:space="preserve"> </w:t>
      </w:r>
      <w:r w:rsidRPr="00E9233F">
        <w:rPr>
          <w:rFonts w:ascii="Arial" w:hAnsi="Arial" w:cs="Arial"/>
          <w:sz w:val="18"/>
          <w:szCs w:val="18"/>
          <w:lang w:val="fr-BE"/>
        </w:rPr>
        <w:t>Mentionner le</w:t>
      </w:r>
      <w:r w:rsidRPr="00E9233F">
        <w:rPr>
          <w:lang w:val="fr-BE"/>
        </w:rPr>
        <w:t xml:space="preserve"> n</w:t>
      </w:r>
      <w:r w:rsidRPr="00E9233F">
        <w:rPr>
          <w:rFonts w:ascii="Arial" w:hAnsi="Arial" w:cs="Arial"/>
          <w:sz w:val="18"/>
          <w:szCs w:val="18"/>
          <w:lang w:val="fr-BE"/>
        </w:rPr>
        <w:t>om + pseudo-code</w:t>
      </w:r>
      <w:r w:rsidRPr="00F10DA0">
        <w:rPr>
          <w:rFonts w:ascii="Arial" w:hAnsi="Arial" w:cs="Arial"/>
          <w:sz w:val="18"/>
          <w:szCs w:val="18"/>
          <w:lang w:val="fr-BE"/>
        </w:rPr>
        <w:t xml:space="preserve"> de la TAO approuvée par le Comité de l’assurance ou joindre la liste de toutes les TAO approuvées (avec pseudo-code) et y cocher ce qui est d’application.</w:t>
      </w:r>
    </w:p>
  </w:footnote>
  <w:footnote w:id="3">
    <w:p w14:paraId="36C8590D" w14:textId="033B9746" w:rsidR="00C839D7" w:rsidRPr="00F10DA0" w:rsidRDefault="00C839D7">
      <w:pPr>
        <w:pStyle w:val="Voetnoottekst"/>
        <w:rPr>
          <w:lang w:val="fr-BE"/>
        </w:rPr>
      </w:pPr>
      <w:r>
        <w:rPr>
          <w:rStyle w:val="Voetnootmarkering"/>
        </w:rPr>
        <w:footnoteRef/>
      </w:r>
      <w:r w:rsidRPr="00F10DA0">
        <w:rPr>
          <w:lang w:val="fr-BE"/>
        </w:rPr>
        <w:t xml:space="preserve"> </w:t>
      </w:r>
      <w:r w:rsidRPr="00F10DA0">
        <w:rPr>
          <w:rFonts w:ascii="Arial" w:hAnsi="Arial" w:cs="Arial"/>
          <w:sz w:val="18"/>
          <w:szCs w:val="18"/>
          <w:lang w:val="fr-BE"/>
        </w:rPr>
        <w:t>La période débute à la date de début du traitement avec une TAO et ne peut durer plus de 12 mois.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5BE20" w14:textId="77777777" w:rsidR="00C839D7" w:rsidRDefault="00C839D7" w:rsidP="00600C94">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67918" w14:textId="77777777" w:rsidR="00C839D7" w:rsidRDefault="00C839D7" w:rsidP="00600C94">
    <w:pPr>
      <w:rPr>
        <w:rFonts w:cs="Arial"/>
        <w:sz w:val="16"/>
        <w:szCs w:val="16"/>
        <w:lang w:val="fr-BE"/>
      </w:rPr>
    </w:pPr>
    <w:r w:rsidRPr="00372134">
      <w:rPr>
        <w:lang w:val="fr-FR"/>
      </w:rPr>
      <w:t>Note C</w:t>
    </w:r>
    <w:r>
      <w:rPr>
        <w:lang w:val="fr-FR"/>
      </w:rPr>
      <w:t>A</w:t>
    </w:r>
    <w:r w:rsidRPr="00372134">
      <w:rPr>
        <w:lang w:val="fr-FR"/>
      </w:rPr>
      <w:t xml:space="preserve">D-CMD </w:t>
    </w:r>
    <w:r>
      <w:rPr>
        <w:lang w:val="fr-FR"/>
      </w:rPr>
      <w:t>2021</w:t>
    </w:r>
    <w:r w:rsidRPr="00372134">
      <w:rPr>
        <w:lang w:val="fr-FR"/>
      </w:rPr>
      <w:t>/CEN-</w:t>
    </w:r>
    <w:r>
      <w:rPr>
        <w:lang w:val="fr-FR"/>
      </w:rPr>
      <w:t xml:space="preserve">008  -  ANNEXE 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8FB"/>
    <w:multiLevelType w:val="hybridMultilevel"/>
    <w:tmpl w:val="0D18A384"/>
    <w:lvl w:ilvl="0" w:tplc="87344DCC">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4612AF"/>
    <w:multiLevelType w:val="hybridMultilevel"/>
    <w:tmpl w:val="1734A9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3A1DE0"/>
    <w:multiLevelType w:val="hybridMultilevel"/>
    <w:tmpl w:val="F6D01A4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8CD5964"/>
    <w:multiLevelType w:val="hybridMultilevel"/>
    <w:tmpl w:val="36F83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9F3D11"/>
    <w:multiLevelType w:val="hybridMultilevel"/>
    <w:tmpl w:val="87D466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851E20"/>
    <w:multiLevelType w:val="hybridMultilevel"/>
    <w:tmpl w:val="B6FA05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620AD3"/>
    <w:multiLevelType w:val="hybridMultilevel"/>
    <w:tmpl w:val="D9644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080417"/>
    <w:multiLevelType w:val="hybridMultilevel"/>
    <w:tmpl w:val="00309428"/>
    <w:lvl w:ilvl="0" w:tplc="3CCE3AB2">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18F1572"/>
    <w:multiLevelType w:val="multilevel"/>
    <w:tmpl w:val="57FA87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22956C77"/>
    <w:multiLevelType w:val="hybridMultilevel"/>
    <w:tmpl w:val="C44C1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41575D9"/>
    <w:multiLevelType w:val="hybridMultilevel"/>
    <w:tmpl w:val="BCA48C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19758E"/>
    <w:multiLevelType w:val="hybridMultilevel"/>
    <w:tmpl w:val="366E70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5C2A9B"/>
    <w:multiLevelType w:val="hybridMultilevel"/>
    <w:tmpl w:val="78EC8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547994"/>
    <w:multiLevelType w:val="hybridMultilevel"/>
    <w:tmpl w:val="6E3425CE"/>
    <w:lvl w:ilvl="0" w:tplc="7BC6DA90">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C5E2B"/>
    <w:multiLevelType w:val="multilevel"/>
    <w:tmpl w:val="B26C6B0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FF3455F"/>
    <w:multiLevelType w:val="hybridMultilevel"/>
    <w:tmpl w:val="1514DF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F61AED"/>
    <w:multiLevelType w:val="hybridMultilevel"/>
    <w:tmpl w:val="6DBAF5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38E0C84"/>
    <w:multiLevelType w:val="hybridMultilevel"/>
    <w:tmpl w:val="9282FD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96062F"/>
    <w:multiLevelType w:val="multilevel"/>
    <w:tmpl w:val="D03C0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DD1C8D"/>
    <w:multiLevelType w:val="hybridMultilevel"/>
    <w:tmpl w:val="3F0E7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C4148D3"/>
    <w:multiLevelType w:val="hybridMultilevel"/>
    <w:tmpl w:val="267CE39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40F36331"/>
    <w:multiLevelType w:val="hybridMultilevel"/>
    <w:tmpl w:val="7422D818"/>
    <w:lvl w:ilvl="0" w:tplc="8CF2C61C">
      <w:start w:val="1"/>
      <w:numFmt w:val="lowerLetter"/>
      <w:lvlText w:val="%1."/>
      <w:lvlJc w:val="left"/>
      <w:pPr>
        <w:ind w:left="360" w:hanging="360"/>
      </w:pPr>
      <w:rPr>
        <w:rFonts w:hint="default"/>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4206286D"/>
    <w:multiLevelType w:val="hybridMultilevel"/>
    <w:tmpl w:val="2254694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426B3B91"/>
    <w:multiLevelType w:val="hybridMultilevel"/>
    <w:tmpl w:val="DF9A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539B6"/>
    <w:multiLevelType w:val="hybridMultilevel"/>
    <w:tmpl w:val="00309428"/>
    <w:lvl w:ilvl="0" w:tplc="3CCE3AB2">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49D7024E"/>
    <w:multiLevelType w:val="hybridMultilevel"/>
    <w:tmpl w:val="CB1C650A"/>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4ACF23FC"/>
    <w:multiLevelType w:val="hybridMultilevel"/>
    <w:tmpl w:val="856CFA6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EE27B07"/>
    <w:multiLevelType w:val="hybridMultilevel"/>
    <w:tmpl w:val="42E4A6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11E3EE9"/>
    <w:multiLevelType w:val="hybridMultilevel"/>
    <w:tmpl w:val="6860B6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51E75731"/>
    <w:multiLevelType w:val="hybridMultilevel"/>
    <w:tmpl w:val="C1E2AA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27E6D93"/>
    <w:multiLevelType w:val="hybridMultilevel"/>
    <w:tmpl w:val="C0EC9C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2D56FD1"/>
    <w:multiLevelType w:val="hybridMultilevel"/>
    <w:tmpl w:val="FFDA0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2DA4C2D"/>
    <w:multiLevelType w:val="hybridMultilevel"/>
    <w:tmpl w:val="6860B6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56D742F3"/>
    <w:multiLevelType w:val="hybridMultilevel"/>
    <w:tmpl w:val="3B5487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7077D54"/>
    <w:multiLevelType w:val="hybridMultilevel"/>
    <w:tmpl w:val="83245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70F21CB"/>
    <w:multiLevelType w:val="hybridMultilevel"/>
    <w:tmpl w:val="20B2C726"/>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88074A6"/>
    <w:multiLevelType w:val="hybridMultilevel"/>
    <w:tmpl w:val="CEE84C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AFC493C"/>
    <w:multiLevelType w:val="multilevel"/>
    <w:tmpl w:val="EC4E1F5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8" w15:restartNumberingAfterBreak="0">
    <w:nsid w:val="5DA13227"/>
    <w:multiLevelType w:val="multilevel"/>
    <w:tmpl w:val="3D7E97B2"/>
    <w:lvl w:ilvl="0">
      <w:start w:val="1"/>
      <w:numFmt w:val="decimal"/>
      <w:lvlText w:val="Deel %1:"/>
      <w:lvlJc w:val="left"/>
      <w:pPr>
        <w:ind w:left="720" w:hanging="360"/>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Sous-partie %2:"/>
      <w:lvlJc w:val="left"/>
      <w:pPr>
        <w:ind w:left="360" w:hanging="360"/>
      </w:pPr>
      <w:rPr>
        <w:rFonts w:hint="default"/>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3."/>
      <w:lvlJc w:val="right"/>
      <w:pPr>
        <w:ind w:left="2160" w:hanging="180"/>
      </w:pPr>
      <w:rPr>
        <w:rFonts w:hint="default"/>
      </w:rPr>
    </w:lvl>
    <w:lvl w:ilvl="3">
      <w:start w:val="1"/>
      <w:numFmt w:val="decimal"/>
      <w:lvlText w:val="%2.%3.%4."/>
      <w:lvlJc w:val="left"/>
      <w:pPr>
        <w:ind w:left="1070" w:hanging="360"/>
      </w:pPr>
      <w:rPr>
        <w:rFonts w:hint="default"/>
      </w:rPr>
    </w:lvl>
    <w:lvl w:ilvl="4">
      <w:start w:val="1"/>
      <w:numFmt w:val="decimal"/>
      <w:lvlText w:val=".%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23D0227"/>
    <w:multiLevelType w:val="hybridMultilevel"/>
    <w:tmpl w:val="F41C8D88"/>
    <w:lvl w:ilvl="0" w:tplc="7A0483E4">
      <w:numFmt w:val="bullet"/>
      <w:lvlText w:val=""/>
      <w:lvlJc w:val="left"/>
      <w:pPr>
        <w:ind w:left="502" w:hanging="360"/>
      </w:pPr>
      <w:rPr>
        <w:rFonts w:ascii="Wingdings" w:eastAsia="Times New Roman" w:hAnsi="Wingdings" w:hint="default"/>
        <w:lang w:val="en-US"/>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3451D0B"/>
    <w:multiLevelType w:val="hybridMultilevel"/>
    <w:tmpl w:val="005AC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3F440C5"/>
    <w:multiLevelType w:val="hybridMultilevel"/>
    <w:tmpl w:val="F3F47B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49D1D53"/>
    <w:multiLevelType w:val="multilevel"/>
    <w:tmpl w:val="91A0215C"/>
    <w:lvl w:ilvl="0">
      <w:start w:val="1"/>
      <w:numFmt w:val="decimal"/>
      <w:lvlText w:val="Partie %1:"/>
      <w:lvlJc w:val="left"/>
      <w:pPr>
        <w:ind w:left="360" w:hanging="360"/>
      </w:pPr>
      <w:rPr>
        <w:rFonts w:hint="default"/>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Sous-partie %2:"/>
      <w:lvlJc w:val="left"/>
      <w:pPr>
        <w:ind w:left="1080" w:hanging="360"/>
      </w:pPr>
      <w:rPr>
        <w:rFonts w:hint="default"/>
      </w:rPr>
    </w:lvl>
    <w:lvl w:ilvl="2">
      <w:start w:val="1"/>
      <w:numFmt w:val="decimal"/>
      <w:lvlText w:val="%2.%3."/>
      <w:lvlJc w:val="right"/>
      <w:pPr>
        <w:ind w:left="1800" w:hanging="180"/>
      </w:pPr>
      <w:rPr>
        <w:rFonts w:hint="default"/>
      </w:rPr>
    </w:lvl>
    <w:lvl w:ilvl="3">
      <w:start w:val="1"/>
      <w:numFmt w:val="decimal"/>
      <w:lvlText w:val="%2.%3.%4."/>
      <w:lvlJc w:val="left"/>
      <w:pPr>
        <w:ind w:left="3545" w:hanging="360"/>
      </w:pPr>
      <w:rPr>
        <w:rFonts w:hint="default"/>
      </w:rPr>
    </w:lvl>
    <w:lvl w:ilvl="4">
      <w:start w:val="1"/>
      <w:numFmt w:val="decimal"/>
      <w:lvlText w:val=".%2%3.%4.%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672D7795"/>
    <w:multiLevelType w:val="hybridMultilevel"/>
    <w:tmpl w:val="6860B6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4" w15:restartNumberingAfterBreak="0">
    <w:nsid w:val="6C361B73"/>
    <w:multiLevelType w:val="hybridMultilevel"/>
    <w:tmpl w:val="9846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1D0EBF"/>
    <w:multiLevelType w:val="hybridMultilevel"/>
    <w:tmpl w:val="D42C1A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FF25851"/>
    <w:multiLevelType w:val="hybridMultilevel"/>
    <w:tmpl w:val="CFB02688"/>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7" w15:restartNumberingAfterBreak="0">
    <w:nsid w:val="76FC72D5"/>
    <w:multiLevelType w:val="hybridMultilevel"/>
    <w:tmpl w:val="66E2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1361A"/>
    <w:multiLevelType w:val="hybridMultilevel"/>
    <w:tmpl w:val="EC9A4DBE"/>
    <w:lvl w:ilvl="0" w:tplc="EFEA902E">
      <w:start w:val="1"/>
      <w:numFmt w:val="bullet"/>
      <w:lvlText w:val="o"/>
      <w:lvlJc w:val="left"/>
      <w:pPr>
        <w:ind w:left="360" w:hanging="360"/>
      </w:pPr>
      <w:rPr>
        <w:rFonts w:ascii="Courier New" w:hAnsi="Courier New" w:cs="Courier New"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AE554C"/>
    <w:multiLevelType w:val="hybridMultilevel"/>
    <w:tmpl w:val="FAF8914A"/>
    <w:lvl w:ilvl="0" w:tplc="3DB0D336">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0"/>
  </w:num>
  <w:num w:numId="4">
    <w:abstractNumId w:val="22"/>
  </w:num>
  <w:num w:numId="5">
    <w:abstractNumId w:val="33"/>
  </w:num>
  <w:num w:numId="6">
    <w:abstractNumId w:val="9"/>
  </w:num>
  <w:num w:numId="7">
    <w:abstractNumId w:val="10"/>
  </w:num>
  <w:num w:numId="8">
    <w:abstractNumId w:val="16"/>
  </w:num>
  <w:num w:numId="9">
    <w:abstractNumId w:val="36"/>
  </w:num>
  <w:num w:numId="10">
    <w:abstractNumId w:val="34"/>
  </w:num>
  <w:num w:numId="11">
    <w:abstractNumId w:val="41"/>
  </w:num>
  <w:num w:numId="12">
    <w:abstractNumId w:val="27"/>
  </w:num>
  <w:num w:numId="13">
    <w:abstractNumId w:val="31"/>
  </w:num>
  <w:num w:numId="14">
    <w:abstractNumId w:val="17"/>
  </w:num>
  <w:num w:numId="15">
    <w:abstractNumId w:val="11"/>
  </w:num>
  <w:num w:numId="16">
    <w:abstractNumId w:val="29"/>
  </w:num>
  <w:num w:numId="17">
    <w:abstractNumId w:val="23"/>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42"/>
    <w:lvlOverride w:ilvl="0">
      <w:startOverride w:val="1"/>
    </w:lvlOverride>
    <w:lvlOverride w:ilvl="1">
      <w:startOverride w:val="1"/>
    </w:lvlOverride>
    <w:lvlOverride w:ilvl="2">
      <w:startOverride w:val="2"/>
    </w:lvlOverride>
  </w:num>
  <w:num w:numId="22">
    <w:abstractNumId w:val="44"/>
  </w:num>
  <w:num w:numId="23">
    <w:abstractNumId w:val="47"/>
  </w:num>
  <w:num w:numId="24">
    <w:abstractNumId w:val="26"/>
  </w:num>
  <w:num w:numId="25">
    <w:abstractNumId w:val="49"/>
  </w:num>
  <w:num w:numId="26">
    <w:abstractNumId w:val="18"/>
  </w:num>
  <w:num w:numId="27">
    <w:abstractNumId w:val="13"/>
  </w:num>
  <w:num w:numId="28">
    <w:abstractNumId w:val="3"/>
  </w:num>
  <w:num w:numId="29">
    <w:abstractNumId w:val="4"/>
  </w:num>
  <w:num w:numId="30">
    <w:abstractNumId w:val="45"/>
  </w:num>
  <w:num w:numId="31">
    <w:abstractNumId w:val="40"/>
  </w:num>
  <w:num w:numId="32">
    <w:abstractNumId w:val="12"/>
  </w:num>
  <w:num w:numId="33">
    <w:abstractNumId w:val="5"/>
  </w:num>
  <w:num w:numId="34">
    <w:abstractNumId w:val="15"/>
  </w:num>
  <w:num w:numId="35">
    <w:abstractNumId w:val="37"/>
  </w:num>
  <w:num w:numId="36">
    <w:abstractNumId w:val="8"/>
  </w:num>
  <w:num w:numId="37">
    <w:abstractNumId w:val="6"/>
  </w:num>
  <w:num w:numId="38">
    <w:abstractNumId w:val="14"/>
  </w:num>
  <w:num w:numId="39">
    <w:abstractNumId w:val="39"/>
  </w:num>
  <w:num w:numId="40">
    <w:abstractNumId w:val="20"/>
  </w:num>
  <w:num w:numId="41">
    <w:abstractNumId w:val="28"/>
  </w:num>
  <w:num w:numId="42">
    <w:abstractNumId w:val="43"/>
  </w:num>
  <w:num w:numId="43">
    <w:abstractNumId w:val="32"/>
  </w:num>
  <w:num w:numId="44">
    <w:abstractNumId w:val="24"/>
  </w:num>
  <w:num w:numId="45">
    <w:abstractNumId w:val="7"/>
  </w:num>
  <w:num w:numId="46">
    <w:abstractNumId w:val="2"/>
  </w:num>
  <w:num w:numId="47">
    <w:abstractNumId w:val="46"/>
  </w:num>
  <w:num w:numId="48">
    <w:abstractNumId w:val="21"/>
  </w:num>
  <w:num w:numId="49">
    <w:abstractNumId w:val="35"/>
  </w:num>
  <w:num w:numId="50">
    <w:abstractNumId w:val="25"/>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265ea0ba-0a82-4644-872c-bc98a157cb31"/>
  </w:docVars>
  <w:rsids>
    <w:rsidRoot w:val="00B90EE3"/>
    <w:rsid w:val="0000019D"/>
    <w:rsid w:val="00016D9E"/>
    <w:rsid w:val="00017298"/>
    <w:rsid w:val="00017493"/>
    <w:rsid w:val="00025BDA"/>
    <w:rsid w:val="0003121E"/>
    <w:rsid w:val="00033DD8"/>
    <w:rsid w:val="00041436"/>
    <w:rsid w:val="00051F9A"/>
    <w:rsid w:val="0005653C"/>
    <w:rsid w:val="00057587"/>
    <w:rsid w:val="00064CAF"/>
    <w:rsid w:val="000731EC"/>
    <w:rsid w:val="000771C4"/>
    <w:rsid w:val="000809AC"/>
    <w:rsid w:val="00081418"/>
    <w:rsid w:val="00092028"/>
    <w:rsid w:val="000930C0"/>
    <w:rsid w:val="000940E2"/>
    <w:rsid w:val="000A141E"/>
    <w:rsid w:val="000A37DB"/>
    <w:rsid w:val="000B25E8"/>
    <w:rsid w:val="000B6AD8"/>
    <w:rsid w:val="000C02FF"/>
    <w:rsid w:val="000D17BC"/>
    <w:rsid w:val="000D3900"/>
    <w:rsid w:val="000D6545"/>
    <w:rsid w:val="000E3DA4"/>
    <w:rsid w:val="000E410B"/>
    <w:rsid w:val="000F1EAF"/>
    <w:rsid w:val="000F37E5"/>
    <w:rsid w:val="000F7984"/>
    <w:rsid w:val="00107C2A"/>
    <w:rsid w:val="00115A41"/>
    <w:rsid w:val="001261B7"/>
    <w:rsid w:val="00154B74"/>
    <w:rsid w:val="00163C0B"/>
    <w:rsid w:val="001641E1"/>
    <w:rsid w:val="00170C4A"/>
    <w:rsid w:val="0017141E"/>
    <w:rsid w:val="00172C23"/>
    <w:rsid w:val="00174CC1"/>
    <w:rsid w:val="00175D75"/>
    <w:rsid w:val="001771CD"/>
    <w:rsid w:val="001776A1"/>
    <w:rsid w:val="00177A6A"/>
    <w:rsid w:val="00184CAD"/>
    <w:rsid w:val="00187DB2"/>
    <w:rsid w:val="00190CE4"/>
    <w:rsid w:val="00192627"/>
    <w:rsid w:val="001A15DD"/>
    <w:rsid w:val="001A48B3"/>
    <w:rsid w:val="001A6D48"/>
    <w:rsid w:val="001B504A"/>
    <w:rsid w:val="001C19AA"/>
    <w:rsid w:val="001C2FEB"/>
    <w:rsid w:val="001D3D5F"/>
    <w:rsid w:val="001D65C6"/>
    <w:rsid w:val="001D7403"/>
    <w:rsid w:val="001D7881"/>
    <w:rsid w:val="001D7A89"/>
    <w:rsid w:val="001F176D"/>
    <w:rsid w:val="001F2281"/>
    <w:rsid w:val="001F4A11"/>
    <w:rsid w:val="0020018A"/>
    <w:rsid w:val="002015BF"/>
    <w:rsid w:val="00201C30"/>
    <w:rsid w:val="00206E69"/>
    <w:rsid w:val="00210A0A"/>
    <w:rsid w:val="002131F8"/>
    <w:rsid w:val="00215F64"/>
    <w:rsid w:val="00216D50"/>
    <w:rsid w:val="002302C5"/>
    <w:rsid w:val="002356A4"/>
    <w:rsid w:val="00235C60"/>
    <w:rsid w:val="00236E77"/>
    <w:rsid w:val="00243FB5"/>
    <w:rsid w:val="00244E24"/>
    <w:rsid w:val="00251101"/>
    <w:rsid w:val="002624B9"/>
    <w:rsid w:val="00265200"/>
    <w:rsid w:val="00267B3B"/>
    <w:rsid w:val="002707C3"/>
    <w:rsid w:val="0027095D"/>
    <w:rsid w:val="00274190"/>
    <w:rsid w:val="00275DEE"/>
    <w:rsid w:val="00282BF2"/>
    <w:rsid w:val="00290E8D"/>
    <w:rsid w:val="002A128F"/>
    <w:rsid w:val="002B4EBE"/>
    <w:rsid w:val="002B54DE"/>
    <w:rsid w:val="002C3700"/>
    <w:rsid w:val="002D04FE"/>
    <w:rsid w:val="002D1FFD"/>
    <w:rsid w:val="002D453B"/>
    <w:rsid w:val="002D485A"/>
    <w:rsid w:val="002D487A"/>
    <w:rsid w:val="002E12BF"/>
    <w:rsid w:val="002E4C7C"/>
    <w:rsid w:val="002F12FA"/>
    <w:rsid w:val="002F5D81"/>
    <w:rsid w:val="003033B7"/>
    <w:rsid w:val="00304D4E"/>
    <w:rsid w:val="003050A0"/>
    <w:rsid w:val="00310594"/>
    <w:rsid w:val="003174D7"/>
    <w:rsid w:val="00317693"/>
    <w:rsid w:val="003176C1"/>
    <w:rsid w:val="00317C05"/>
    <w:rsid w:val="00322267"/>
    <w:rsid w:val="003309DA"/>
    <w:rsid w:val="00340D43"/>
    <w:rsid w:val="00342CC9"/>
    <w:rsid w:val="0034465C"/>
    <w:rsid w:val="003504F1"/>
    <w:rsid w:val="0035273A"/>
    <w:rsid w:val="00353540"/>
    <w:rsid w:val="0035541B"/>
    <w:rsid w:val="00357D1C"/>
    <w:rsid w:val="00357DE9"/>
    <w:rsid w:val="00362287"/>
    <w:rsid w:val="00364469"/>
    <w:rsid w:val="003645D3"/>
    <w:rsid w:val="00365853"/>
    <w:rsid w:val="00365C30"/>
    <w:rsid w:val="00382036"/>
    <w:rsid w:val="00393783"/>
    <w:rsid w:val="003A743B"/>
    <w:rsid w:val="003B1FA7"/>
    <w:rsid w:val="003B3654"/>
    <w:rsid w:val="003B3D30"/>
    <w:rsid w:val="003B5634"/>
    <w:rsid w:val="003B6DD6"/>
    <w:rsid w:val="003D5EF0"/>
    <w:rsid w:val="003D6BD5"/>
    <w:rsid w:val="003D7D8F"/>
    <w:rsid w:val="003E105A"/>
    <w:rsid w:val="003E1B03"/>
    <w:rsid w:val="003E3883"/>
    <w:rsid w:val="003E3992"/>
    <w:rsid w:val="003E3A5F"/>
    <w:rsid w:val="003E4F77"/>
    <w:rsid w:val="003E641F"/>
    <w:rsid w:val="003F716C"/>
    <w:rsid w:val="003F7B24"/>
    <w:rsid w:val="00402E92"/>
    <w:rsid w:val="00406EF7"/>
    <w:rsid w:val="00410ED1"/>
    <w:rsid w:val="0041541B"/>
    <w:rsid w:val="00416C1D"/>
    <w:rsid w:val="00420C17"/>
    <w:rsid w:val="00426535"/>
    <w:rsid w:val="0042663E"/>
    <w:rsid w:val="00437B22"/>
    <w:rsid w:val="00445D04"/>
    <w:rsid w:val="00445E1B"/>
    <w:rsid w:val="00450E53"/>
    <w:rsid w:val="0045329D"/>
    <w:rsid w:val="00454197"/>
    <w:rsid w:val="004544C0"/>
    <w:rsid w:val="00454855"/>
    <w:rsid w:val="00460931"/>
    <w:rsid w:val="00463BDC"/>
    <w:rsid w:val="004640A6"/>
    <w:rsid w:val="0046425F"/>
    <w:rsid w:val="00465DBA"/>
    <w:rsid w:val="00465E83"/>
    <w:rsid w:val="00467013"/>
    <w:rsid w:val="00467147"/>
    <w:rsid w:val="004743B6"/>
    <w:rsid w:val="0048174C"/>
    <w:rsid w:val="00491B34"/>
    <w:rsid w:val="00492077"/>
    <w:rsid w:val="004949D4"/>
    <w:rsid w:val="00494E19"/>
    <w:rsid w:val="004975EA"/>
    <w:rsid w:val="004A1310"/>
    <w:rsid w:val="004A162A"/>
    <w:rsid w:val="004A57DE"/>
    <w:rsid w:val="004B4748"/>
    <w:rsid w:val="004B5E8E"/>
    <w:rsid w:val="004C0481"/>
    <w:rsid w:val="004C08A8"/>
    <w:rsid w:val="004C1DAC"/>
    <w:rsid w:val="004C1F23"/>
    <w:rsid w:val="004C5626"/>
    <w:rsid w:val="004C5B31"/>
    <w:rsid w:val="004D0360"/>
    <w:rsid w:val="004D5A5E"/>
    <w:rsid w:val="004E2054"/>
    <w:rsid w:val="004E35A7"/>
    <w:rsid w:val="004E362A"/>
    <w:rsid w:val="004E39BE"/>
    <w:rsid w:val="004E75EC"/>
    <w:rsid w:val="004F126E"/>
    <w:rsid w:val="004F5140"/>
    <w:rsid w:val="00501A07"/>
    <w:rsid w:val="00506E2D"/>
    <w:rsid w:val="005102BC"/>
    <w:rsid w:val="00510C33"/>
    <w:rsid w:val="00514261"/>
    <w:rsid w:val="00514420"/>
    <w:rsid w:val="005153A3"/>
    <w:rsid w:val="00516399"/>
    <w:rsid w:val="005164ED"/>
    <w:rsid w:val="00523D4F"/>
    <w:rsid w:val="00527699"/>
    <w:rsid w:val="005314C1"/>
    <w:rsid w:val="00532E12"/>
    <w:rsid w:val="0053318D"/>
    <w:rsid w:val="00535D1E"/>
    <w:rsid w:val="00543839"/>
    <w:rsid w:val="00551902"/>
    <w:rsid w:val="00557555"/>
    <w:rsid w:val="005648B9"/>
    <w:rsid w:val="005658D8"/>
    <w:rsid w:val="00566B30"/>
    <w:rsid w:val="00575E62"/>
    <w:rsid w:val="00585313"/>
    <w:rsid w:val="00585FA2"/>
    <w:rsid w:val="0059387F"/>
    <w:rsid w:val="005946EA"/>
    <w:rsid w:val="005A77EA"/>
    <w:rsid w:val="005B07FE"/>
    <w:rsid w:val="005B1936"/>
    <w:rsid w:val="005B35D9"/>
    <w:rsid w:val="005C14F9"/>
    <w:rsid w:val="005C63FC"/>
    <w:rsid w:val="005C66CA"/>
    <w:rsid w:val="005D383C"/>
    <w:rsid w:val="005D4496"/>
    <w:rsid w:val="005D7DED"/>
    <w:rsid w:val="005E4EDE"/>
    <w:rsid w:val="00600C94"/>
    <w:rsid w:val="006011FB"/>
    <w:rsid w:val="00601A14"/>
    <w:rsid w:val="006074A0"/>
    <w:rsid w:val="006108E0"/>
    <w:rsid w:val="0061298E"/>
    <w:rsid w:val="00615E36"/>
    <w:rsid w:val="0061610B"/>
    <w:rsid w:val="00620F78"/>
    <w:rsid w:val="0062231D"/>
    <w:rsid w:val="00626FF7"/>
    <w:rsid w:val="00633405"/>
    <w:rsid w:val="00641559"/>
    <w:rsid w:val="00644392"/>
    <w:rsid w:val="0064548C"/>
    <w:rsid w:val="00653CA2"/>
    <w:rsid w:val="006567A5"/>
    <w:rsid w:val="006568B5"/>
    <w:rsid w:val="00657E88"/>
    <w:rsid w:val="00660347"/>
    <w:rsid w:val="00666355"/>
    <w:rsid w:val="00667EB1"/>
    <w:rsid w:val="00673F50"/>
    <w:rsid w:val="00680AE2"/>
    <w:rsid w:val="0068524E"/>
    <w:rsid w:val="00693483"/>
    <w:rsid w:val="00695847"/>
    <w:rsid w:val="00697128"/>
    <w:rsid w:val="006A17E9"/>
    <w:rsid w:val="006A19C7"/>
    <w:rsid w:val="006A6BEB"/>
    <w:rsid w:val="006B41F7"/>
    <w:rsid w:val="006B5880"/>
    <w:rsid w:val="006C32C4"/>
    <w:rsid w:val="006D218B"/>
    <w:rsid w:val="006D2D09"/>
    <w:rsid w:val="006D7F21"/>
    <w:rsid w:val="006E0120"/>
    <w:rsid w:val="006E347D"/>
    <w:rsid w:val="006E5B2A"/>
    <w:rsid w:val="006E668A"/>
    <w:rsid w:val="006F02F3"/>
    <w:rsid w:val="006F1868"/>
    <w:rsid w:val="006F196A"/>
    <w:rsid w:val="006F6292"/>
    <w:rsid w:val="007109C1"/>
    <w:rsid w:val="0071118C"/>
    <w:rsid w:val="00712C71"/>
    <w:rsid w:val="0071415C"/>
    <w:rsid w:val="00717342"/>
    <w:rsid w:val="00721565"/>
    <w:rsid w:val="00721A82"/>
    <w:rsid w:val="007400FF"/>
    <w:rsid w:val="00740971"/>
    <w:rsid w:val="00744133"/>
    <w:rsid w:val="007476B9"/>
    <w:rsid w:val="00750B6C"/>
    <w:rsid w:val="00751108"/>
    <w:rsid w:val="007527E5"/>
    <w:rsid w:val="007625C3"/>
    <w:rsid w:val="0076269A"/>
    <w:rsid w:val="0077189E"/>
    <w:rsid w:val="0077448D"/>
    <w:rsid w:val="00774647"/>
    <w:rsid w:val="0078196E"/>
    <w:rsid w:val="00781BDE"/>
    <w:rsid w:val="007849FA"/>
    <w:rsid w:val="00784F17"/>
    <w:rsid w:val="007904E1"/>
    <w:rsid w:val="007926F6"/>
    <w:rsid w:val="00793D8D"/>
    <w:rsid w:val="00797ED9"/>
    <w:rsid w:val="007A2C7A"/>
    <w:rsid w:val="007A7747"/>
    <w:rsid w:val="007B541A"/>
    <w:rsid w:val="007C2414"/>
    <w:rsid w:val="007C3379"/>
    <w:rsid w:val="007D05E0"/>
    <w:rsid w:val="007D0C17"/>
    <w:rsid w:val="007D2A0A"/>
    <w:rsid w:val="007D2BE6"/>
    <w:rsid w:val="007D56B7"/>
    <w:rsid w:val="007D5DE9"/>
    <w:rsid w:val="007E40DD"/>
    <w:rsid w:val="007E557F"/>
    <w:rsid w:val="007E622E"/>
    <w:rsid w:val="00800655"/>
    <w:rsid w:val="00800B9E"/>
    <w:rsid w:val="00802CDF"/>
    <w:rsid w:val="00817254"/>
    <w:rsid w:val="00820C22"/>
    <w:rsid w:val="008258DF"/>
    <w:rsid w:val="00825B97"/>
    <w:rsid w:val="00831141"/>
    <w:rsid w:val="00831364"/>
    <w:rsid w:val="008353C0"/>
    <w:rsid w:val="00836256"/>
    <w:rsid w:val="0084065D"/>
    <w:rsid w:val="008444CC"/>
    <w:rsid w:val="00847A79"/>
    <w:rsid w:val="00864B51"/>
    <w:rsid w:val="00865497"/>
    <w:rsid w:val="00871FDF"/>
    <w:rsid w:val="00873BDE"/>
    <w:rsid w:val="00874C4B"/>
    <w:rsid w:val="00885AB9"/>
    <w:rsid w:val="00890ABA"/>
    <w:rsid w:val="00892EFA"/>
    <w:rsid w:val="008A1A48"/>
    <w:rsid w:val="008A36DC"/>
    <w:rsid w:val="008B14D8"/>
    <w:rsid w:val="008B2D81"/>
    <w:rsid w:val="008B3E5F"/>
    <w:rsid w:val="008C04EB"/>
    <w:rsid w:val="008C4D9C"/>
    <w:rsid w:val="008C6AB8"/>
    <w:rsid w:val="008D2A11"/>
    <w:rsid w:val="008D4E77"/>
    <w:rsid w:val="008D64C3"/>
    <w:rsid w:val="008D6FD4"/>
    <w:rsid w:val="008E1382"/>
    <w:rsid w:val="008E5FFD"/>
    <w:rsid w:val="008F1572"/>
    <w:rsid w:val="00900D44"/>
    <w:rsid w:val="00906276"/>
    <w:rsid w:val="00912062"/>
    <w:rsid w:val="0092033C"/>
    <w:rsid w:val="00933E1F"/>
    <w:rsid w:val="009369E2"/>
    <w:rsid w:val="00942020"/>
    <w:rsid w:val="00943AFD"/>
    <w:rsid w:val="00944062"/>
    <w:rsid w:val="0095171D"/>
    <w:rsid w:val="00966FAF"/>
    <w:rsid w:val="0097380E"/>
    <w:rsid w:val="00975391"/>
    <w:rsid w:val="00984612"/>
    <w:rsid w:val="00984D16"/>
    <w:rsid w:val="009868DB"/>
    <w:rsid w:val="00990C1F"/>
    <w:rsid w:val="009926FE"/>
    <w:rsid w:val="00994D27"/>
    <w:rsid w:val="00994EB6"/>
    <w:rsid w:val="009A37A0"/>
    <w:rsid w:val="009B1DCF"/>
    <w:rsid w:val="009B1E0F"/>
    <w:rsid w:val="009B23CA"/>
    <w:rsid w:val="009B3168"/>
    <w:rsid w:val="009B51ED"/>
    <w:rsid w:val="009C02D9"/>
    <w:rsid w:val="009D0B99"/>
    <w:rsid w:val="009E477B"/>
    <w:rsid w:val="009E76A2"/>
    <w:rsid w:val="00A01165"/>
    <w:rsid w:val="00A01C3F"/>
    <w:rsid w:val="00A033E7"/>
    <w:rsid w:val="00A06BD9"/>
    <w:rsid w:val="00A07E99"/>
    <w:rsid w:val="00A12649"/>
    <w:rsid w:val="00A161D9"/>
    <w:rsid w:val="00A20A8D"/>
    <w:rsid w:val="00A2160B"/>
    <w:rsid w:val="00A244FF"/>
    <w:rsid w:val="00A27FA7"/>
    <w:rsid w:val="00A321F0"/>
    <w:rsid w:val="00A33026"/>
    <w:rsid w:val="00A34CD0"/>
    <w:rsid w:val="00A378D6"/>
    <w:rsid w:val="00A40658"/>
    <w:rsid w:val="00A526BA"/>
    <w:rsid w:val="00A53104"/>
    <w:rsid w:val="00A64610"/>
    <w:rsid w:val="00A67D4F"/>
    <w:rsid w:val="00A82826"/>
    <w:rsid w:val="00A8331D"/>
    <w:rsid w:val="00A83ED7"/>
    <w:rsid w:val="00A8714B"/>
    <w:rsid w:val="00A93BF8"/>
    <w:rsid w:val="00AA31FA"/>
    <w:rsid w:val="00AA5080"/>
    <w:rsid w:val="00AB4BAB"/>
    <w:rsid w:val="00AB669C"/>
    <w:rsid w:val="00AC0281"/>
    <w:rsid w:val="00AC7BD5"/>
    <w:rsid w:val="00AD2CA2"/>
    <w:rsid w:val="00AE4C62"/>
    <w:rsid w:val="00AE79AE"/>
    <w:rsid w:val="00B0069E"/>
    <w:rsid w:val="00B05328"/>
    <w:rsid w:val="00B10093"/>
    <w:rsid w:val="00B14131"/>
    <w:rsid w:val="00B2145D"/>
    <w:rsid w:val="00B21AF9"/>
    <w:rsid w:val="00B221FA"/>
    <w:rsid w:val="00B26434"/>
    <w:rsid w:val="00B32B82"/>
    <w:rsid w:val="00B43CBC"/>
    <w:rsid w:val="00B45404"/>
    <w:rsid w:val="00B45AA4"/>
    <w:rsid w:val="00B47F9B"/>
    <w:rsid w:val="00B56FF3"/>
    <w:rsid w:val="00B63F11"/>
    <w:rsid w:val="00B759ED"/>
    <w:rsid w:val="00B807DF"/>
    <w:rsid w:val="00B80BA5"/>
    <w:rsid w:val="00B822BC"/>
    <w:rsid w:val="00B8421B"/>
    <w:rsid w:val="00B85C29"/>
    <w:rsid w:val="00B85F6A"/>
    <w:rsid w:val="00B90EE3"/>
    <w:rsid w:val="00B93E3D"/>
    <w:rsid w:val="00B94D55"/>
    <w:rsid w:val="00B97BEE"/>
    <w:rsid w:val="00BB0C78"/>
    <w:rsid w:val="00BB7913"/>
    <w:rsid w:val="00BB7A01"/>
    <w:rsid w:val="00BC1B3F"/>
    <w:rsid w:val="00BC41B4"/>
    <w:rsid w:val="00BC7CEE"/>
    <w:rsid w:val="00BD2543"/>
    <w:rsid w:val="00BD77B6"/>
    <w:rsid w:val="00BD7F9B"/>
    <w:rsid w:val="00BE20CE"/>
    <w:rsid w:val="00BE431E"/>
    <w:rsid w:val="00BE60C9"/>
    <w:rsid w:val="00BF1562"/>
    <w:rsid w:val="00BF159F"/>
    <w:rsid w:val="00BF3B67"/>
    <w:rsid w:val="00C1087C"/>
    <w:rsid w:val="00C31DA1"/>
    <w:rsid w:val="00C344A5"/>
    <w:rsid w:val="00C35503"/>
    <w:rsid w:val="00C36344"/>
    <w:rsid w:val="00C3652A"/>
    <w:rsid w:val="00C36B79"/>
    <w:rsid w:val="00C36BA9"/>
    <w:rsid w:val="00C44595"/>
    <w:rsid w:val="00C47B39"/>
    <w:rsid w:val="00C500E2"/>
    <w:rsid w:val="00C60B7D"/>
    <w:rsid w:val="00C615CE"/>
    <w:rsid w:val="00C64FA2"/>
    <w:rsid w:val="00C6665D"/>
    <w:rsid w:val="00C66C6D"/>
    <w:rsid w:val="00C712E4"/>
    <w:rsid w:val="00C839D7"/>
    <w:rsid w:val="00C84586"/>
    <w:rsid w:val="00CA5A83"/>
    <w:rsid w:val="00CB483C"/>
    <w:rsid w:val="00CB7094"/>
    <w:rsid w:val="00CB7608"/>
    <w:rsid w:val="00CC0599"/>
    <w:rsid w:val="00CC26BA"/>
    <w:rsid w:val="00CC3999"/>
    <w:rsid w:val="00CC3C94"/>
    <w:rsid w:val="00CC3E0C"/>
    <w:rsid w:val="00CC77D2"/>
    <w:rsid w:val="00CD2503"/>
    <w:rsid w:val="00CE0B88"/>
    <w:rsid w:val="00CE3EFC"/>
    <w:rsid w:val="00CE6F20"/>
    <w:rsid w:val="00CF4BBB"/>
    <w:rsid w:val="00D0113F"/>
    <w:rsid w:val="00D01A7B"/>
    <w:rsid w:val="00D12358"/>
    <w:rsid w:val="00D14CA6"/>
    <w:rsid w:val="00D15D10"/>
    <w:rsid w:val="00D15DBB"/>
    <w:rsid w:val="00D2009D"/>
    <w:rsid w:val="00D23E6D"/>
    <w:rsid w:val="00D2416A"/>
    <w:rsid w:val="00D33E0D"/>
    <w:rsid w:val="00D42B09"/>
    <w:rsid w:val="00D43529"/>
    <w:rsid w:val="00D44032"/>
    <w:rsid w:val="00D464D1"/>
    <w:rsid w:val="00D47668"/>
    <w:rsid w:val="00D56B52"/>
    <w:rsid w:val="00D62B66"/>
    <w:rsid w:val="00D653B6"/>
    <w:rsid w:val="00D6607E"/>
    <w:rsid w:val="00D67C15"/>
    <w:rsid w:val="00D718D2"/>
    <w:rsid w:val="00D77C52"/>
    <w:rsid w:val="00DA4183"/>
    <w:rsid w:val="00DA5DA0"/>
    <w:rsid w:val="00DB02A8"/>
    <w:rsid w:val="00DB3A00"/>
    <w:rsid w:val="00DB6689"/>
    <w:rsid w:val="00DC5943"/>
    <w:rsid w:val="00DD42D4"/>
    <w:rsid w:val="00DD46CA"/>
    <w:rsid w:val="00DE49CB"/>
    <w:rsid w:val="00DE6925"/>
    <w:rsid w:val="00DF26C7"/>
    <w:rsid w:val="00DF3C3C"/>
    <w:rsid w:val="00DF585A"/>
    <w:rsid w:val="00E03CAC"/>
    <w:rsid w:val="00E07064"/>
    <w:rsid w:val="00E10BC5"/>
    <w:rsid w:val="00E201AF"/>
    <w:rsid w:val="00E21FF6"/>
    <w:rsid w:val="00E237A7"/>
    <w:rsid w:val="00E247EC"/>
    <w:rsid w:val="00E2498B"/>
    <w:rsid w:val="00E27E9B"/>
    <w:rsid w:val="00E32CBE"/>
    <w:rsid w:val="00E34894"/>
    <w:rsid w:val="00E4763C"/>
    <w:rsid w:val="00E506A6"/>
    <w:rsid w:val="00E509E1"/>
    <w:rsid w:val="00E56B79"/>
    <w:rsid w:val="00E65A39"/>
    <w:rsid w:val="00E8020D"/>
    <w:rsid w:val="00E8136D"/>
    <w:rsid w:val="00E8329A"/>
    <w:rsid w:val="00E86619"/>
    <w:rsid w:val="00E913B8"/>
    <w:rsid w:val="00E9233F"/>
    <w:rsid w:val="00E94599"/>
    <w:rsid w:val="00EA1476"/>
    <w:rsid w:val="00EB36A1"/>
    <w:rsid w:val="00EB4BD9"/>
    <w:rsid w:val="00EB5DCA"/>
    <w:rsid w:val="00EB6A3E"/>
    <w:rsid w:val="00EB7743"/>
    <w:rsid w:val="00EB77CA"/>
    <w:rsid w:val="00EC25FF"/>
    <w:rsid w:val="00EC30AC"/>
    <w:rsid w:val="00EC6069"/>
    <w:rsid w:val="00EC6F08"/>
    <w:rsid w:val="00ED14C4"/>
    <w:rsid w:val="00ED2E95"/>
    <w:rsid w:val="00ED39B6"/>
    <w:rsid w:val="00ED3E6B"/>
    <w:rsid w:val="00ED469B"/>
    <w:rsid w:val="00ED62CE"/>
    <w:rsid w:val="00EE1DAD"/>
    <w:rsid w:val="00EE2576"/>
    <w:rsid w:val="00EE2BCE"/>
    <w:rsid w:val="00EE45C3"/>
    <w:rsid w:val="00EE4C59"/>
    <w:rsid w:val="00EF7D36"/>
    <w:rsid w:val="00F0122D"/>
    <w:rsid w:val="00F04907"/>
    <w:rsid w:val="00F10DA0"/>
    <w:rsid w:val="00F110C7"/>
    <w:rsid w:val="00F14534"/>
    <w:rsid w:val="00F15706"/>
    <w:rsid w:val="00F23A3B"/>
    <w:rsid w:val="00F268D4"/>
    <w:rsid w:val="00F31768"/>
    <w:rsid w:val="00F35B49"/>
    <w:rsid w:val="00F35CBF"/>
    <w:rsid w:val="00F36E98"/>
    <w:rsid w:val="00F40C99"/>
    <w:rsid w:val="00F424EB"/>
    <w:rsid w:val="00F46A77"/>
    <w:rsid w:val="00F61311"/>
    <w:rsid w:val="00F62749"/>
    <w:rsid w:val="00F629B5"/>
    <w:rsid w:val="00F63CD6"/>
    <w:rsid w:val="00F63FAF"/>
    <w:rsid w:val="00F65D2E"/>
    <w:rsid w:val="00F67E89"/>
    <w:rsid w:val="00F7094E"/>
    <w:rsid w:val="00F724CB"/>
    <w:rsid w:val="00F7549A"/>
    <w:rsid w:val="00F75903"/>
    <w:rsid w:val="00F96068"/>
    <w:rsid w:val="00F961A6"/>
    <w:rsid w:val="00FA0892"/>
    <w:rsid w:val="00FA34E3"/>
    <w:rsid w:val="00FA55F2"/>
    <w:rsid w:val="00FB5FE6"/>
    <w:rsid w:val="00FB6982"/>
    <w:rsid w:val="00FB7FA7"/>
    <w:rsid w:val="00FC06A5"/>
    <w:rsid w:val="00FC1DBA"/>
    <w:rsid w:val="00FC2087"/>
    <w:rsid w:val="00FC65EE"/>
    <w:rsid w:val="00FC7F92"/>
    <w:rsid w:val="00FD4371"/>
    <w:rsid w:val="00FD5049"/>
    <w:rsid w:val="00FD7766"/>
    <w:rsid w:val="00FE2AD4"/>
    <w:rsid w:val="00FE3673"/>
    <w:rsid w:val="00FF040C"/>
    <w:rsid w:val="00FF6691"/>
    <w:rsid w:val="00FF7C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6698E7"/>
  <w15:chartTrackingRefBased/>
  <w15:docId w15:val="{69921AE1-39BE-4201-B36C-E3516AE1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15BF"/>
  </w:style>
  <w:style w:type="paragraph" w:styleId="Kop1">
    <w:name w:val="heading 1"/>
    <w:aliases w:val="Partie template"/>
    <w:basedOn w:val="Standaard"/>
    <w:next w:val="Standaard"/>
    <w:link w:val="Kop1Char"/>
    <w:uiPriority w:val="9"/>
    <w:qFormat/>
    <w:rsid w:val="0060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aliases w:val="sous-partie template"/>
    <w:basedOn w:val="Standaard"/>
    <w:next w:val="Standaard"/>
    <w:link w:val="Kop2Char"/>
    <w:uiPriority w:val="9"/>
    <w:unhideWhenUsed/>
    <w:qFormat/>
    <w:rsid w:val="00600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aliases w:val="point 1.1 template"/>
    <w:basedOn w:val="Standaard"/>
    <w:next w:val="Standaard"/>
    <w:link w:val="Kop3Char"/>
    <w:uiPriority w:val="9"/>
    <w:unhideWhenUsed/>
    <w:qFormat/>
    <w:rsid w:val="00600C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7">
    <w:name w:val="heading 7"/>
    <w:basedOn w:val="Standaard"/>
    <w:next w:val="Standaard"/>
    <w:link w:val="Kop7Char"/>
    <w:qFormat/>
    <w:rsid w:val="00445E1B"/>
    <w:pPr>
      <w:keepNext/>
      <w:spacing w:after="120" w:line="240" w:lineRule="auto"/>
      <w:jc w:val="center"/>
      <w:outlineLvl w:val="6"/>
    </w:pPr>
    <w:rPr>
      <w:rFonts w:ascii="Arial" w:eastAsia="Times New Roman" w:hAnsi="Arial" w:cs="Times New Roman"/>
      <w:b/>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01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018A"/>
    <w:rPr>
      <w:rFonts w:ascii="Segoe UI" w:hAnsi="Segoe UI" w:cs="Segoe UI"/>
      <w:sz w:val="18"/>
      <w:szCs w:val="18"/>
    </w:rPr>
  </w:style>
  <w:style w:type="character" w:styleId="Verwijzingopmerking">
    <w:name w:val="annotation reference"/>
    <w:basedOn w:val="Standaardalinea-lettertype"/>
    <w:uiPriority w:val="99"/>
    <w:semiHidden/>
    <w:unhideWhenUsed/>
    <w:rsid w:val="0020018A"/>
    <w:rPr>
      <w:sz w:val="16"/>
      <w:szCs w:val="16"/>
    </w:rPr>
  </w:style>
  <w:style w:type="paragraph" w:styleId="Tekstopmerking">
    <w:name w:val="annotation text"/>
    <w:basedOn w:val="Standaard"/>
    <w:link w:val="TekstopmerkingChar"/>
    <w:uiPriority w:val="99"/>
    <w:unhideWhenUsed/>
    <w:rsid w:val="0020018A"/>
    <w:pPr>
      <w:spacing w:line="240" w:lineRule="auto"/>
    </w:pPr>
    <w:rPr>
      <w:sz w:val="20"/>
      <w:szCs w:val="20"/>
    </w:rPr>
  </w:style>
  <w:style w:type="character" w:customStyle="1" w:styleId="TekstopmerkingChar">
    <w:name w:val="Tekst opmerking Char"/>
    <w:basedOn w:val="Standaardalinea-lettertype"/>
    <w:link w:val="Tekstopmerking"/>
    <w:uiPriority w:val="99"/>
    <w:rsid w:val="0020018A"/>
    <w:rPr>
      <w:sz w:val="20"/>
      <w:szCs w:val="20"/>
    </w:rPr>
  </w:style>
  <w:style w:type="paragraph" w:styleId="Onderwerpvanopmerking">
    <w:name w:val="annotation subject"/>
    <w:basedOn w:val="Tekstopmerking"/>
    <w:next w:val="Tekstopmerking"/>
    <w:link w:val="OnderwerpvanopmerkingChar"/>
    <w:uiPriority w:val="99"/>
    <w:semiHidden/>
    <w:unhideWhenUsed/>
    <w:rsid w:val="0020018A"/>
    <w:rPr>
      <w:b/>
      <w:bCs/>
    </w:rPr>
  </w:style>
  <w:style w:type="character" w:customStyle="1" w:styleId="OnderwerpvanopmerkingChar">
    <w:name w:val="Onderwerp van opmerking Char"/>
    <w:basedOn w:val="TekstopmerkingChar"/>
    <w:link w:val="Onderwerpvanopmerking"/>
    <w:uiPriority w:val="99"/>
    <w:semiHidden/>
    <w:rsid w:val="0020018A"/>
    <w:rPr>
      <w:b/>
      <w:bCs/>
      <w:sz w:val="20"/>
      <w:szCs w:val="20"/>
    </w:rPr>
  </w:style>
  <w:style w:type="paragraph" w:styleId="Lijstalinea">
    <w:name w:val="List Paragraph"/>
    <w:basedOn w:val="Standaard"/>
    <w:uiPriority w:val="34"/>
    <w:qFormat/>
    <w:rsid w:val="006F6292"/>
    <w:pPr>
      <w:spacing w:after="0" w:line="240" w:lineRule="auto"/>
      <w:ind w:left="720"/>
      <w:contextualSpacing/>
    </w:pPr>
  </w:style>
  <w:style w:type="paragraph" w:styleId="Revisie">
    <w:name w:val="Revision"/>
    <w:hidden/>
    <w:uiPriority w:val="99"/>
    <w:semiHidden/>
    <w:rsid w:val="006E668A"/>
    <w:pPr>
      <w:spacing w:after="0" w:line="240" w:lineRule="auto"/>
    </w:pPr>
  </w:style>
  <w:style w:type="character" w:customStyle="1" w:styleId="Kop7Char">
    <w:name w:val="Kop 7 Char"/>
    <w:basedOn w:val="Standaardalinea-lettertype"/>
    <w:link w:val="Kop7"/>
    <w:rsid w:val="00445E1B"/>
    <w:rPr>
      <w:rFonts w:ascii="Arial" w:eastAsia="Times New Roman" w:hAnsi="Arial" w:cs="Times New Roman"/>
      <w:b/>
      <w:szCs w:val="20"/>
      <w:lang w:val="fr-FR"/>
    </w:rPr>
  </w:style>
  <w:style w:type="paragraph" w:styleId="Koptekst">
    <w:name w:val="header"/>
    <w:basedOn w:val="Standaard"/>
    <w:link w:val="KoptekstChar"/>
    <w:uiPriority w:val="99"/>
    <w:rsid w:val="00445E1B"/>
    <w:pPr>
      <w:tabs>
        <w:tab w:val="center" w:pos="4153"/>
        <w:tab w:val="right" w:pos="8306"/>
      </w:tabs>
      <w:spacing w:after="0" w:line="240" w:lineRule="auto"/>
    </w:pPr>
    <w:rPr>
      <w:rFonts w:ascii="Times New Roman" w:eastAsia="Times New Roman" w:hAnsi="Times New Roman" w:cs="Times New Roman"/>
      <w:sz w:val="20"/>
      <w:szCs w:val="20"/>
      <w:lang w:val="fr-FR"/>
    </w:rPr>
  </w:style>
  <w:style w:type="character" w:customStyle="1" w:styleId="KoptekstChar">
    <w:name w:val="Koptekst Char"/>
    <w:basedOn w:val="Standaardalinea-lettertype"/>
    <w:link w:val="Koptekst"/>
    <w:uiPriority w:val="99"/>
    <w:rsid w:val="00445E1B"/>
    <w:rPr>
      <w:rFonts w:ascii="Times New Roman" w:eastAsia="Times New Roman" w:hAnsi="Times New Roman" w:cs="Times New Roman"/>
      <w:sz w:val="20"/>
      <w:szCs w:val="20"/>
      <w:lang w:val="fr-FR"/>
    </w:rPr>
  </w:style>
  <w:style w:type="table" w:styleId="Tabelraster">
    <w:name w:val="Table Grid"/>
    <w:basedOn w:val="Standaardtabel"/>
    <w:uiPriority w:val="39"/>
    <w:rsid w:val="0079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641E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641E1"/>
    <w:rPr>
      <w:sz w:val="20"/>
      <w:szCs w:val="20"/>
    </w:rPr>
  </w:style>
  <w:style w:type="character" w:styleId="Voetnootmarkering">
    <w:name w:val="footnote reference"/>
    <w:basedOn w:val="Standaardalinea-lettertype"/>
    <w:uiPriority w:val="99"/>
    <w:semiHidden/>
    <w:unhideWhenUsed/>
    <w:rsid w:val="001641E1"/>
    <w:rPr>
      <w:vertAlign w:val="superscript"/>
    </w:rPr>
  </w:style>
  <w:style w:type="character" w:customStyle="1" w:styleId="jlqj4b">
    <w:name w:val="jlqj4b"/>
    <w:basedOn w:val="Standaardalinea-lettertype"/>
    <w:rsid w:val="000F7984"/>
  </w:style>
  <w:style w:type="character" w:customStyle="1" w:styleId="fszzbb">
    <w:name w:val="fszzbb"/>
    <w:basedOn w:val="Standaardalinea-lettertype"/>
    <w:rsid w:val="000F7984"/>
  </w:style>
  <w:style w:type="character" w:customStyle="1" w:styleId="Kop1Char">
    <w:name w:val="Kop 1 Char"/>
    <w:aliases w:val="Partie template Char"/>
    <w:basedOn w:val="Standaardalinea-lettertype"/>
    <w:link w:val="Kop1"/>
    <w:uiPriority w:val="9"/>
    <w:rsid w:val="00600C94"/>
    <w:rPr>
      <w:rFonts w:asciiTheme="majorHAnsi" w:eastAsiaTheme="majorEastAsia" w:hAnsiTheme="majorHAnsi" w:cstheme="majorBidi"/>
      <w:color w:val="2E74B5" w:themeColor="accent1" w:themeShade="BF"/>
      <w:sz w:val="32"/>
      <w:szCs w:val="32"/>
    </w:rPr>
  </w:style>
  <w:style w:type="character" w:customStyle="1" w:styleId="Kop2Char">
    <w:name w:val="Kop 2 Char"/>
    <w:aliases w:val="sous-partie template Char"/>
    <w:basedOn w:val="Standaardalinea-lettertype"/>
    <w:link w:val="Kop2"/>
    <w:uiPriority w:val="9"/>
    <w:semiHidden/>
    <w:rsid w:val="00600C94"/>
    <w:rPr>
      <w:rFonts w:asciiTheme="majorHAnsi" w:eastAsiaTheme="majorEastAsia" w:hAnsiTheme="majorHAnsi" w:cstheme="majorBidi"/>
      <w:color w:val="2E74B5" w:themeColor="accent1" w:themeShade="BF"/>
      <w:sz w:val="26"/>
      <w:szCs w:val="26"/>
    </w:rPr>
  </w:style>
  <w:style w:type="character" w:customStyle="1" w:styleId="Kop3Char">
    <w:name w:val="Kop 3 Char"/>
    <w:aliases w:val="point 1.1 template Char"/>
    <w:basedOn w:val="Standaardalinea-lettertype"/>
    <w:link w:val="Kop3"/>
    <w:uiPriority w:val="9"/>
    <w:semiHidden/>
    <w:rsid w:val="00600C94"/>
    <w:rPr>
      <w:rFonts w:asciiTheme="majorHAnsi" w:eastAsiaTheme="majorEastAsia" w:hAnsiTheme="majorHAnsi" w:cstheme="majorBidi"/>
      <w:color w:val="1F4D78" w:themeColor="accent1" w:themeShade="7F"/>
      <w:sz w:val="24"/>
      <w:szCs w:val="24"/>
    </w:rPr>
  </w:style>
  <w:style w:type="paragraph" w:styleId="Voettekst">
    <w:name w:val="footer"/>
    <w:basedOn w:val="Standaard"/>
    <w:link w:val="VoettekstChar"/>
    <w:uiPriority w:val="99"/>
    <w:unhideWhenUsed/>
    <w:rsid w:val="00600C9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00C94"/>
  </w:style>
  <w:style w:type="paragraph" w:customStyle="1" w:styleId="Kop41">
    <w:name w:val="Kop 41"/>
    <w:basedOn w:val="Standaard"/>
    <w:next w:val="Standaard"/>
    <w:uiPriority w:val="9"/>
    <w:unhideWhenUsed/>
    <w:qFormat/>
    <w:rsid w:val="00600C94"/>
    <w:pPr>
      <w:keepNext/>
      <w:keepLines/>
      <w:tabs>
        <w:tab w:val="num" w:pos="2988"/>
      </w:tabs>
      <w:spacing w:before="200" w:after="0" w:line="240" w:lineRule="auto"/>
      <w:ind w:left="2988" w:hanging="360"/>
      <w:jc w:val="both"/>
      <w:outlineLvl w:val="3"/>
    </w:pPr>
    <w:rPr>
      <w:rFonts w:ascii="Arial" w:eastAsia="Times New Roman" w:hAnsi="Arial" w:cs="Arial"/>
      <w:bCs/>
      <w:iCs/>
      <w:u w:val="single"/>
    </w:rPr>
  </w:style>
  <w:style w:type="paragraph" w:customStyle="1" w:styleId="Kop51">
    <w:name w:val="Kop 51"/>
    <w:basedOn w:val="Standaard"/>
    <w:next w:val="Standaard"/>
    <w:uiPriority w:val="9"/>
    <w:semiHidden/>
    <w:unhideWhenUsed/>
    <w:qFormat/>
    <w:rsid w:val="00600C94"/>
    <w:pPr>
      <w:keepNext/>
      <w:keepLines/>
      <w:tabs>
        <w:tab w:val="num" w:pos="3708"/>
      </w:tabs>
      <w:spacing w:before="200" w:after="0" w:line="240" w:lineRule="auto"/>
      <w:ind w:left="3708" w:hanging="360"/>
      <w:jc w:val="both"/>
      <w:outlineLvl w:val="4"/>
    </w:pPr>
    <w:rPr>
      <w:rFonts w:ascii="Cambria" w:eastAsia="Times New Roman" w:hAnsi="Cambria" w:cs="Times New Roman"/>
      <w:color w:val="243F60"/>
      <w:szCs w:val="24"/>
      <w:lang w:val="en-US"/>
    </w:rPr>
  </w:style>
  <w:style w:type="character" w:customStyle="1" w:styleId="fontstyle01">
    <w:name w:val="fontstyle01"/>
    <w:basedOn w:val="Standaardalinea-lettertype"/>
    <w:rsid w:val="00600C94"/>
    <w:rPr>
      <w:rFonts w:ascii="Calibri" w:hAnsi="Calibri" w:cs="Calibri" w:hint="default"/>
      <w:b w:val="0"/>
      <w:bCs w:val="0"/>
      <w:i w:val="0"/>
      <w:iCs w:val="0"/>
      <w:color w:val="000000"/>
      <w:sz w:val="14"/>
      <w:szCs w:val="14"/>
    </w:rPr>
  </w:style>
  <w:style w:type="table" w:customStyle="1" w:styleId="Grilledutableau1">
    <w:name w:val="Grille du tableau1"/>
    <w:basedOn w:val="Standaardtabel"/>
    <w:next w:val="Tabelraster"/>
    <w:uiPriority w:val="59"/>
    <w:rsid w:val="00600C94"/>
    <w:pPr>
      <w:spacing w:after="0"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uiPriority w:val="1"/>
    <w:qFormat/>
    <w:rsid w:val="006D218B"/>
    <w:pPr>
      <w:spacing w:after="0" w:line="240" w:lineRule="auto"/>
    </w:pPr>
  </w:style>
  <w:style w:type="character" w:styleId="Zwaar">
    <w:name w:val="Strong"/>
    <w:basedOn w:val="Standaardalinea-lettertype"/>
    <w:uiPriority w:val="22"/>
    <w:qFormat/>
    <w:rsid w:val="006D218B"/>
    <w:rPr>
      <w:b/>
      <w:bCs/>
    </w:rPr>
  </w:style>
  <w:style w:type="paragraph" w:styleId="Titel">
    <w:name w:val="Title"/>
    <w:basedOn w:val="Standaard"/>
    <w:next w:val="Standaard"/>
    <w:link w:val="TitelChar"/>
    <w:uiPriority w:val="10"/>
    <w:qFormat/>
    <w:rsid w:val="006D218B"/>
    <w:pPr>
      <w:spacing w:after="0" w:line="240" w:lineRule="auto"/>
      <w:contextualSpacing/>
    </w:pPr>
    <w:rPr>
      <w:rFonts w:asciiTheme="majorHAnsi" w:eastAsiaTheme="majorEastAsia" w:hAnsiTheme="majorHAnsi" w:cstheme="majorBidi"/>
      <w:color w:val="5B9BD5" w:themeColor="accent1"/>
      <w:spacing w:val="-10"/>
      <w:sz w:val="56"/>
      <w:szCs w:val="56"/>
      <w:lang w:val="nl-NL"/>
    </w:rPr>
  </w:style>
  <w:style w:type="character" w:customStyle="1" w:styleId="TitelChar">
    <w:name w:val="Titel Char"/>
    <w:basedOn w:val="Standaardalinea-lettertype"/>
    <w:link w:val="Titel"/>
    <w:uiPriority w:val="10"/>
    <w:rsid w:val="006D218B"/>
    <w:rPr>
      <w:rFonts w:asciiTheme="majorHAnsi" w:eastAsiaTheme="majorEastAsia" w:hAnsiTheme="majorHAnsi" w:cstheme="majorBidi"/>
      <w:color w:val="5B9BD5" w:themeColor="accent1"/>
      <w:spacing w:val="-10"/>
      <w:sz w:val="56"/>
      <w:szCs w:val="56"/>
      <w:lang w:val="nl-NL"/>
    </w:rPr>
  </w:style>
  <w:style w:type="character" w:styleId="Hyperlink">
    <w:name w:val="Hyperlink"/>
    <w:basedOn w:val="Standaardalinea-lettertype"/>
    <w:uiPriority w:val="99"/>
    <w:unhideWhenUsed/>
    <w:rsid w:val="006D218B"/>
    <w:rPr>
      <w:color w:val="0563C1" w:themeColor="hyperlink"/>
      <w:u w:val="single"/>
    </w:rPr>
  </w:style>
  <w:style w:type="character" w:customStyle="1" w:styleId="highlight">
    <w:name w:val="highlight"/>
    <w:basedOn w:val="Standaardalinea-lettertype"/>
    <w:rsid w:val="006D218B"/>
  </w:style>
  <w:style w:type="table" w:customStyle="1" w:styleId="Tabelraster1">
    <w:name w:val="Tabelraster1"/>
    <w:basedOn w:val="Standaardtabel"/>
    <w:next w:val="Tabelraster"/>
    <w:uiPriority w:val="59"/>
    <w:rsid w:val="006D218B"/>
    <w:pPr>
      <w:spacing w:after="0" w:line="240" w:lineRule="auto"/>
    </w:pPr>
    <w:rPr>
      <w:rFonts w:eastAsia="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662">
      <w:bodyDiv w:val="1"/>
      <w:marLeft w:val="0"/>
      <w:marRight w:val="0"/>
      <w:marTop w:val="0"/>
      <w:marBottom w:val="0"/>
      <w:divBdr>
        <w:top w:val="none" w:sz="0" w:space="0" w:color="auto"/>
        <w:left w:val="none" w:sz="0" w:space="0" w:color="auto"/>
        <w:bottom w:val="none" w:sz="0" w:space="0" w:color="auto"/>
        <w:right w:val="none" w:sz="0" w:space="0" w:color="auto"/>
      </w:divBdr>
    </w:div>
    <w:div w:id="486551378">
      <w:bodyDiv w:val="1"/>
      <w:marLeft w:val="0"/>
      <w:marRight w:val="0"/>
      <w:marTop w:val="0"/>
      <w:marBottom w:val="0"/>
      <w:divBdr>
        <w:top w:val="none" w:sz="0" w:space="0" w:color="auto"/>
        <w:left w:val="none" w:sz="0" w:space="0" w:color="auto"/>
        <w:bottom w:val="none" w:sz="0" w:space="0" w:color="auto"/>
        <w:right w:val="none" w:sz="0" w:space="0" w:color="auto"/>
      </w:divBdr>
      <w:divsChild>
        <w:div w:id="641035185">
          <w:marLeft w:val="0"/>
          <w:marRight w:val="0"/>
          <w:marTop w:val="0"/>
          <w:marBottom w:val="0"/>
          <w:divBdr>
            <w:top w:val="none" w:sz="0" w:space="0" w:color="auto"/>
            <w:left w:val="none" w:sz="0" w:space="0" w:color="auto"/>
            <w:bottom w:val="none" w:sz="0" w:space="0" w:color="auto"/>
            <w:right w:val="none" w:sz="0" w:space="0" w:color="auto"/>
          </w:divBdr>
          <w:divsChild>
            <w:div w:id="1149057623">
              <w:marLeft w:val="0"/>
              <w:marRight w:val="0"/>
              <w:marTop w:val="0"/>
              <w:marBottom w:val="0"/>
              <w:divBdr>
                <w:top w:val="none" w:sz="0" w:space="0" w:color="auto"/>
                <w:left w:val="none" w:sz="0" w:space="0" w:color="auto"/>
                <w:bottom w:val="none" w:sz="0" w:space="0" w:color="auto"/>
                <w:right w:val="none" w:sz="0" w:space="0" w:color="auto"/>
              </w:divBdr>
              <w:divsChild>
                <w:div w:id="2058508770">
                  <w:marLeft w:val="0"/>
                  <w:marRight w:val="0"/>
                  <w:marTop w:val="0"/>
                  <w:marBottom w:val="0"/>
                  <w:divBdr>
                    <w:top w:val="none" w:sz="0" w:space="0" w:color="auto"/>
                    <w:left w:val="none" w:sz="0" w:space="0" w:color="auto"/>
                    <w:bottom w:val="none" w:sz="0" w:space="0" w:color="auto"/>
                    <w:right w:val="none" w:sz="0" w:space="0" w:color="auto"/>
                  </w:divBdr>
                  <w:divsChild>
                    <w:div w:id="1288006236">
                      <w:marLeft w:val="0"/>
                      <w:marRight w:val="0"/>
                      <w:marTop w:val="0"/>
                      <w:marBottom w:val="0"/>
                      <w:divBdr>
                        <w:top w:val="none" w:sz="0" w:space="0" w:color="auto"/>
                        <w:left w:val="none" w:sz="0" w:space="0" w:color="auto"/>
                        <w:bottom w:val="none" w:sz="0" w:space="0" w:color="auto"/>
                        <w:right w:val="none" w:sz="0" w:space="0" w:color="auto"/>
                      </w:divBdr>
                      <w:divsChild>
                        <w:div w:id="1143280740">
                          <w:marLeft w:val="0"/>
                          <w:marRight w:val="0"/>
                          <w:marTop w:val="0"/>
                          <w:marBottom w:val="0"/>
                          <w:divBdr>
                            <w:top w:val="none" w:sz="0" w:space="0" w:color="auto"/>
                            <w:left w:val="none" w:sz="0" w:space="0" w:color="auto"/>
                            <w:bottom w:val="none" w:sz="0" w:space="0" w:color="auto"/>
                            <w:right w:val="none" w:sz="0" w:space="0" w:color="auto"/>
                          </w:divBdr>
                          <w:divsChild>
                            <w:div w:id="208418985">
                              <w:marLeft w:val="0"/>
                              <w:marRight w:val="0"/>
                              <w:marTop w:val="0"/>
                              <w:marBottom w:val="0"/>
                              <w:divBdr>
                                <w:top w:val="none" w:sz="0" w:space="0" w:color="auto"/>
                                <w:left w:val="none" w:sz="0" w:space="0" w:color="auto"/>
                                <w:bottom w:val="none" w:sz="0" w:space="0" w:color="auto"/>
                                <w:right w:val="none" w:sz="0" w:space="0" w:color="auto"/>
                              </w:divBdr>
                              <w:divsChild>
                                <w:div w:id="1245993307">
                                  <w:marLeft w:val="0"/>
                                  <w:marRight w:val="0"/>
                                  <w:marTop w:val="0"/>
                                  <w:marBottom w:val="0"/>
                                  <w:divBdr>
                                    <w:top w:val="none" w:sz="0" w:space="0" w:color="auto"/>
                                    <w:left w:val="none" w:sz="0" w:space="0" w:color="auto"/>
                                    <w:bottom w:val="none" w:sz="0" w:space="0" w:color="auto"/>
                                    <w:right w:val="none" w:sz="0" w:space="0" w:color="auto"/>
                                  </w:divBdr>
                                  <w:divsChild>
                                    <w:div w:id="1463959535">
                                      <w:marLeft w:val="0"/>
                                      <w:marRight w:val="0"/>
                                      <w:marTop w:val="0"/>
                                      <w:marBottom w:val="0"/>
                                      <w:divBdr>
                                        <w:top w:val="none" w:sz="0" w:space="0" w:color="auto"/>
                                        <w:left w:val="none" w:sz="0" w:space="0" w:color="auto"/>
                                        <w:bottom w:val="none" w:sz="0" w:space="0" w:color="auto"/>
                                        <w:right w:val="none" w:sz="0" w:space="0" w:color="auto"/>
                                      </w:divBdr>
                                      <w:divsChild>
                                        <w:div w:id="952514843">
                                          <w:marLeft w:val="0"/>
                                          <w:marRight w:val="0"/>
                                          <w:marTop w:val="0"/>
                                          <w:marBottom w:val="0"/>
                                          <w:divBdr>
                                            <w:top w:val="none" w:sz="0" w:space="0" w:color="auto"/>
                                            <w:left w:val="none" w:sz="0" w:space="0" w:color="auto"/>
                                            <w:bottom w:val="none" w:sz="0" w:space="0" w:color="auto"/>
                                            <w:right w:val="none" w:sz="0" w:space="0" w:color="auto"/>
                                          </w:divBdr>
                                          <w:divsChild>
                                            <w:div w:id="1264728817">
                                              <w:marLeft w:val="0"/>
                                              <w:marRight w:val="0"/>
                                              <w:marTop w:val="0"/>
                                              <w:marBottom w:val="0"/>
                                              <w:divBdr>
                                                <w:top w:val="none" w:sz="0" w:space="0" w:color="auto"/>
                                                <w:left w:val="none" w:sz="0" w:space="0" w:color="auto"/>
                                                <w:bottom w:val="none" w:sz="0" w:space="0" w:color="auto"/>
                                                <w:right w:val="none" w:sz="0" w:space="0" w:color="auto"/>
                                              </w:divBdr>
                                              <w:divsChild>
                                                <w:div w:id="754667000">
                                                  <w:marLeft w:val="0"/>
                                                  <w:marRight w:val="0"/>
                                                  <w:marTop w:val="0"/>
                                                  <w:marBottom w:val="0"/>
                                                  <w:divBdr>
                                                    <w:top w:val="none" w:sz="0" w:space="0" w:color="auto"/>
                                                    <w:left w:val="none" w:sz="0" w:space="0" w:color="auto"/>
                                                    <w:bottom w:val="single" w:sz="6" w:space="0" w:color="DADCE0"/>
                                                    <w:right w:val="none" w:sz="0" w:space="0" w:color="auto"/>
                                                  </w:divBdr>
                                                  <w:divsChild>
                                                    <w:div w:id="1316883835">
                                                      <w:marLeft w:val="0"/>
                                                      <w:marRight w:val="0"/>
                                                      <w:marTop w:val="0"/>
                                                      <w:marBottom w:val="0"/>
                                                      <w:divBdr>
                                                        <w:top w:val="none" w:sz="0" w:space="0" w:color="auto"/>
                                                        <w:left w:val="none" w:sz="0" w:space="0" w:color="auto"/>
                                                        <w:bottom w:val="none" w:sz="0" w:space="0" w:color="auto"/>
                                                        <w:right w:val="none" w:sz="0" w:space="0" w:color="auto"/>
                                                      </w:divBdr>
                                                      <w:divsChild>
                                                        <w:div w:id="1080255252">
                                                          <w:marLeft w:val="0"/>
                                                          <w:marRight w:val="0"/>
                                                          <w:marTop w:val="0"/>
                                                          <w:marBottom w:val="0"/>
                                                          <w:divBdr>
                                                            <w:top w:val="none" w:sz="0" w:space="0" w:color="auto"/>
                                                            <w:left w:val="none" w:sz="0" w:space="0" w:color="auto"/>
                                                            <w:bottom w:val="none" w:sz="0" w:space="0" w:color="auto"/>
                                                            <w:right w:val="none" w:sz="0" w:space="0" w:color="auto"/>
                                                          </w:divBdr>
                                                        </w:div>
                                                        <w:div w:id="5503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6185">
                                                  <w:marLeft w:val="0"/>
                                                  <w:marRight w:val="0"/>
                                                  <w:marTop w:val="0"/>
                                                  <w:marBottom w:val="0"/>
                                                  <w:divBdr>
                                                    <w:top w:val="none" w:sz="0" w:space="0" w:color="auto"/>
                                                    <w:left w:val="none" w:sz="0" w:space="0" w:color="auto"/>
                                                    <w:bottom w:val="none" w:sz="0" w:space="0" w:color="auto"/>
                                                    <w:right w:val="none" w:sz="0" w:space="0" w:color="auto"/>
                                                  </w:divBdr>
                                                  <w:divsChild>
                                                    <w:div w:id="2125803734">
                                                      <w:marLeft w:val="0"/>
                                                      <w:marRight w:val="0"/>
                                                      <w:marTop w:val="0"/>
                                                      <w:marBottom w:val="0"/>
                                                      <w:divBdr>
                                                        <w:top w:val="none" w:sz="0" w:space="0" w:color="auto"/>
                                                        <w:left w:val="none" w:sz="0" w:space="0" w:color="auto"/>
                                                        <w:bottom w:val="none" w:sz="0" w:space="0" w:color="auto"/>
                                                        <w:right w:val="none" w:sz="0" w:space="0" w:color="auto"/>
                                                      </w:divBdr>
                                                      <w:divsChild>
                                                        <w:div w:id="1218274148">
                                                          <w:marLeft w:val="0"/>
                                                          <w:marRight w:val="0"/>
                                                          <w:marTop w:val="0"/>
                                                          <w:marBottom w:val="0"/>
                                                          <w:divBdr>
                                                            <w:top w:val="none" w:sz="0" w:space="0" w:color="auto"/>
                                                            <w:left w:val="none" w:sz="0" w:space="0" w:color="auto"/>
                                                            <w:bottom w:val="none" w:sz="0" w:space="0" w:color="auto"/>
                                                            <w:right w:val="none" w:sz="0" w:space="0" w:color="auto"/>
                                                          </w:divBdr>
                                                        </w:div>
                                                        <w:div w:id="4387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79873">
                                                  <w:marLeft w:val="0"/>
                                                  <w:marRight w:val="0"/>
                                                  <w:marTop w:val="0"/>
                                                  <w:marBottom w:val="0"/>
                                                  <w:divBdr>
                                                    <w:top w:val="none" w:sz="0" w:space="0" w:color="auto"/>
                                                    <w:left w:val="none" w:sz="0" w:space="0" w:color="auto"/>
                                                    <w:bottom w:val="none" w:sz="0" w:space="0" w:color="auto"/>
                                                    <w:right w:val="none" w:sz="0" w:space="0" w:color="auto"/>
                                                  </w:divBdr>
                                                  <w:divsChild>
                                                    <w:div w:id="1239167400">
                                                      <w:marLeft w:val="0"/>
                                                      <w:marRight w:val="0"/>
                                                      <w:marTop w:val="0"/>
                                                      <w:marBottom w:val="0"/>
                                                      <w:divBdr>
                                                        <w:top w:val="none" w:sz="0" w:space="0" w:color="auto"/>
                                                        <w:left w:val="none" w:sz="0" w:space="0" w:color="auto"/>
                                                        <w:bottom w:val="none" w:sz="0" w:space="0" w:color="auto"/>
                                                        <w:right w:val="none" w:sz="0" w:space="0" w:color="auto"/>
                                                      </w:divBdr>
                                                      <w:divsChild>
                                                        <w:div w:id="1180506109">
                                                          <w:marLeft w:val="0"/>
                                                          <w:marRight w:val="0"/>
                                                          <w:marTop w:val="0"/>
                                                          <w:marBottom w:val="0"/>
                                                          <w:divBdr>
                                                            <w:top w:val="none" w:sz="0" w:space="0" w:color="auto"/>
                                                            <w:left w:val="none" w:sz="0" w:space="0" w:color="auto"/>
                                                            <w:bottom w:val="none" w:sz="0" w:space="0" w:color="auto"/>
                                                            <w:right w:val="none" w:sz="0" w:space="0" w:color="auto"/>
                                                          </w:divBdr>
                                                          <w:divsChild>
                                                            <w:div w:id="20780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4810">
      <w:bodyDiv w:val="1"/>
      <w:marLeft w:val="0"/>
      <w:marRight w:val="0"/>
      <w:marTop w:val="0"/>
      <w:marBottom w:val="0"/>
      <w:divBdr>
        <w:top w:val="none" w:sz="0" w:space="0" w:color="auto"/>
        <w:left w:val="none" w:sz="0" w:space="0" w:color="auto"/>
        <w:bottom w:val="none" w:sz="0" w:space="0" w:color="auto"/>
        <w:right w:val="none" w:sz="0" w:space="0" w:color="auto"/>
      </w:divBdr>
      <w:divsChild>
        <w:div w:id="33892990">
          <w:marLeft w:val="0"/>
          <w:marRight w:val="0"/>
          <w:marTop w:val="0"/>
          <w:marBottom w:val="0"/>
          <w:divBdr>
            <w:top w:val="none" w:sz="0" w:space="0" w:color="auto"/>
            <w:left w:val="none" w:sz="0" w:space="0" w:color="auto"/>
            <w:bottom w:val="none" w:sz="0" w:space="0" w:color="auto"/>
            <w:right w:val="none" w:sz="0" w:space="0" w:color="auto"/>
          </w:divBdr>
          <w:divsChild>
            <w:div w:id="1920215813">
              <w:marLeft w:val="0"/>
              <w:marRight w:val="0"/>
              <w:marTop w:val="0"/>
              <w:marBottom w:val="0"/>
              <w:divBdr>
                <w:top w:val="none" w:sz="0" w:space="0" w:color="auto"/>
                <w:left w:val="none" w:sz="0" w:space="0" w:color="auto"/>
                <w:bottom w:val="none" w:sz="0" w:space="0" w:color="auto"/>
                <w:right w:val="none" w:sz="0" w:space="0" w:color="auto"/>
              </w:divBdr>
              <w:divsChild>
                <w:div w:id="1719165488">
                  <w:marLeft w:val="0"/>
                  <w:marRight w:val="0"/>
                  <w:marTop w:val="0"/>
                  <w:marBottom w:val="0"/>
                  <w:divBdr>
                    <w:top w:val="none" w:sz="0" w:space="0" w:color="auto"/>
                    <w:left w:val="none" w:sz="0" w:space="0" w:color="auto"/>
                    <w:bottom w:val="none" w:sz="0" w:space="0" w:color="auto"/>
                    <w:right w:val="none" w:sz="0" w:space="0" w:color="auto"/>
                  </w:divBdr>
                  <w:divsChild>
                    <w:div w:id="1301616924">
                      <w:marLeft w:val="0"/>
                      <w:marRight w:val="0"/>
                      <w:marTop w:val="0"/>
                      <w:marBottom w:val="0"/>
                      <w:divBdr>
                        <w:top w:val="none" w:sz="0" w:space="0" w:color="auto"/>
                        <w:left w:val="none" w:sz="0" w:space="0" w:color="auto"/>
                        <w:bottom w:val="none" w:sz="0" w:space="0" w:color="auto"/>
                        <w:right w:val="none" w:sz="0" w:space="0" w:color="auto"/>
                      </w:divBdr>
                      <w:divsChild>
                        <w:div w:id="1307977669">
                          <w:marLeft w:val="0"/>
                          <w:marRight w:val="0"/>
                          <w:marTop w:val="0"/>
                          <w:marBottom w:val="0"/>
                          <w:divBdr>
                            <w:top w:val="none" w:sz="0" w:space="0" w:color="auto"/>
                            <w:left w:val="none" w:sz="0" w:space="0" w:color="auto"/>
                            <w:bottom w:val="none" w:sz="0" w:space="0" w:color="auto"/>
                            <w:right w:val="none" w:sz="0" w:space="0" w:color="auto"/>
                          </w:divBdr>
                          <w:divsChild>
                            <w:div w:id="1588463625">
                              <w:marLeft w:val="0"/>
                              <w:marRight w:val="0"/>
                              <w:marTop w:val="0"/>
                              <w:marBottom w:val="0"/>
                              <w:divBdr>
                                <w:top w:val="none" w:sz="0" w:space="0" w:color="auto"/>
                                <w:left w:val="none" w:sz="0" w:space="0" w:color="auto"/>
                                <w:bottom w:val="none" w:sz="0" w:space="0" w:color="auto"/>
                                <w:right w:val="none" w:sz="0" w:space="0" w:color="auto"/>
                              </w:divBdr>
                              <w:divsChild>
                                <w:div w:id="1527597210">
                                  <w:marLeft w:val="0"/>
                                  <w:marRight w:val="0"/>
                                  <w:marTop w:val="0"/>
                                  <w:marBottom w:val="0"/>
                                  <w:divBdr>
                                    <w:top w:val="none" w:sz="0" w:space="0" w:color="auto"/>
                                    <w:left w:val="none" w:sz="0" w:space="0" w:color="auto"/>
                                    <w:bottom w:val="none" w:sz="0" w:space="0" w:color="auto"/>
                                    <w:right w:val="none" w:sz="0" w:space="0" w:color="auto"/>
                                  </w:divBdr>
                                  <w:divsChild>
                                    <w:div w:id="951742054">
                                      <w:marLeft w:val="0"/>
                                      <w:marRight w:val="0"/>
                                      <w:marTop w:val="0"/>
                                      <w:marBottom w:val="0"/>
                                      <w:divBdr>
                                        <w:top w:val="none" w:sz="0" w:space="0" w:color="auto"/>
                                        <w:left w:val="none" w:sz="0" w:space="0" w:color="auto"/>
                                        <w:bottom w:val="none" w:sz="0" w:space="0" w:color="auto"/>
                                        <w:right w:val="none" w:sz="0" w:space="0" w:color="auto"/>
                                      </w:divBdr>
                                      <w:divsChild>
                                        <w:div w:id="1837106912">
                                          <w:marLeft w:val="0"/>
                                          <w:marRight w:val="0"/>
                                          <w:marTop w:val="0"/>
                                          <w:marBottom w:val="0"/>
                                          <w:divBdr>
                                            <w:top w:val="none" w:sz="0" w:space="0" w:color="auto"/>
                                            <w:left w:val="none" w:sz="0" w:space="0" w:color="auto"/>
                                            <w:bottom w:val="none" w:sz="0" w:space="0" w:color="auto"/>
                                            <w:right w:val="none" w:sz="0" w:space="0" w:color="auto"/>
                                          </w:divBdr>
                                          <w:divsChild>
                                            <w:div w:id="1150752963">
                                              <w:marLeft w:val="0"/>
                                              <w:marRight w:val="0"/>
                                              <w:marTop w:val="0"/>
                                              <w:marBottom w:val="0"/>
                                              <w:divBdr>
                                                <w:top w:val="none" w:sz="0" w:space="0" w:color="auto"/>
                                                <w:left w:val="none" w:sz="0" w:space="0" w:color="auto"/>
                                                <w:bottom w:val="none" w:sz="0" w:space="0" w:color="auto"/>
                                                <w:right w:val="none" w:sz="0" w:space="0" w:color="auto"/>
                                              </w:divBdr>
                                              <w:divsChild>
                                                <w:div w:id="794521715">
                                                  <w:marLeft w:val="0"/>
                                                  <w:marRight w:val="0"/>
                                                  <w:marTop w:val="0"/>
                                                  <w:marBottom w:val="0"/>
                                                  <w:divBdr>
                                                    <w:top w:val="none" w:sz="0" w:space="0" w:color="auto"/>
                                                    <w:left w:val="none" w:sz="0" w:space="0" w:color="auto"/>
                                                    <w:bottom w:val="single" w:sz="6" w:space="0" w:color="DADCE0"/>
                                                    <w:right w:val="none" w:sz="0" w:space="0" w:color="auto"/>
                                                  </w:divBdr>
                                                  <w:divsChild>
                                                    <w:div w:id="1805810107">
                                                      <w:marLeft w:val="0"/>
                                                      <w:marRight w:val="0"/>
                                                      <w:marTop w:val="0"/>
                                                      <w:marBottom w:val="0"/>
                                                      <w:divBdr>
                                                        <w:top w:val="none" w:sz="0" w:space="0" w:color="auto"/>
                                                        <w:left w:val="none" w:sz="0" w:space="0" w:color="auto"/>
                                                        <w:bottom w:val="none" w:sz="0" w:space="0" w:color="auto"/>
                                                        <w:right w:val="none" w:sz="0" w:space="0" w:color="auto"/>
                                                      </w:divBdr>
                                                      <w:divsChild>
                                                        <w:div w:id="723604760">
                                                          <w:marLeft w:val="0"/>
                                                          <w:marRight w:val="0"/>
                                                          <w:marTop w:val="0"/>
                                                          <w:marBottom w:val="0"/>
                                                          <w:divBdr>
                                                            <w:top w:val="none" w:sz="0" w:space="0" w:color="auto"/>
                                                            <w:left w:val="none" w:sz="0" w:space="0" w:color="auto"/>
                                                            <w:bottom w:val="none" w:sz="0" w:space="0" w:color="auto"/>
                                                            <w:right w:val="none" w:sz="0" w:space="0" w:color="auto"/>
                                                          </w:divBdr>
                                                        </w:div>
                                                        <w:div w:id="741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9246">
                                                  <w:marLeft w:val="0"/>
                                                  <w:marRight w:val="0"/>
                                                  <w:marTop w:val="0"/>
                                                  <w:marBottom w:val="0"/>
                                                  <w:divBdr>
                                                    <w:top w:val="none" w:sz="0" w:space="0" w:color="auto"/>
                                                    <w:left w:val="none" w:sz="0" w:space="0" w:color="auto"/>
                                                    <w:bottom w:val="none" w:sz="0" w:space="0" w:color="auto"/>
                                                    <w:right w:val="none" w:sz="0" w:space="0" w:color="auto"/>
                                                  </w:divBdr>
                                                  <w:divsChild>
                                                    <w:div w:id="669020344">
                                                      <w:marLeft w:val="0"/>
                                                      <w:marRight w:val="0"/>
                                                      <w:marTop w:val="0"/>
                                                      <w:marBottom w:val="0"/>
                                                      <w:divBdr>
                                                        <w:top w:val="none" w:sz="0" w:space="0" w:color="auto"/>
                                                        <w:left w:val="none" w:sz="0" w:space="0" w:color="auto"/>
                                                        <w:bottom w:val="none" w:sz="0" w:space="0" w:color="auto"/>
                                                        <w:right w:val="none" w:sz="0" w:space="0" w:color="auto"/>
                                                      </w:divBdr>
                                                      <w:divsChild>
                                                        <w:div w:id="670258493">
                                                          <w:marLeft w:val="0"/>
                                                          <w:marRight w:val="0"/>
                                                          <w:marTop w:val="0"/>
                                                          <w:marBottom w:val="0"/>
                                                          <w:divBdr>
                                                            <w:top w:val="none" w:sz="0" w:space="0" w:color="auto"/>
                                                            <w:left w:val="none" w:sz="0" w:space="0" w:color="auto"/>
                                                            <w:bottom w:val="none" w:sz="0" w:space="0" w:color="auto"/>
                                                            <w:right w:val="none" w:sz="0" w:space="0" w:color="auto"/>
                                                          </w:divBdr>
                                                        </w:div>
                                                        <w:div w:id="774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40040">
                                                  <w:marLeft w:val="0"/>
                                                  <w:marRight w:val="0"/>
                                                  <w:marTop w:val="0"/>
                                                  <w:marBottom w:val="0"/>
                                                  <w:divBdr>
                                                    <w:top w:val="none" w:sz="0" w:space="0" w:color="auto"/>
                                                    <w:left w:val="none" w:sz="0" w:space="0" w:color="auto"/>
                                                    <w:bottom w:val="none" w:sz="0" w:space="0" w:color="auto"/>
                                                    <w:right w:val="none" w:sz="0" w:space="0" w:color="auto"/>
                                                  </w:divBdr>
                                                  <w:divsChild>
                                                    <w:div w:id="1714498454">
                                                      <w:marLeft w:val="0"/>
                                                      <w:marRight w:val="0"/>
                                                      <w:marTop w:val="0"/>
                                                      <w:marBottom w:val="0"/>
                                                      <w:divBdr>
                                                        <w:top w:val="none" w:sz="0" w:space="0" w:color="auto"/>
                                                        <w:left w:val="none" w:sz="0" w:space="0" w:color="auto"/>
                                                        <w:bottom w:val="none" w:sz="0" w:space="0" w:color="auto"/>
                                                        <w:right w:val="none" w:sz="0" w:space="0" w:color="auto"/>
                                                      </w:divBdr>
                                                      <w:divsChild>
                                                        <w:div w:id="262998132">
                                                          <w:marLeft w:val="0"/>
                                                          <w:marRight w:val="0"/>
                                                          <w:marTop w:val="0"/>
                                                          <w:marBottom w:val="0"/>
                                                          <w:divBdr>
                                                            <w:top w:val="none" w:sz="0" w:space="0" w:color="auto"/>
                                                            <w:left w:val="none" w:sz="0" w:space="0" w:color="auto"/>
                                                            <w:bottom w:val="none" w:sz="0" w:space="0" w:color="auto"/>
                                                            <w:right w:val="none" w:sz="0" w:space="0" w:color="auto"/>
                                                          </w:divBdr>
                                                          <w:divsChild>
                                                            <w:div w:id="14532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5938">
                                              <w:marLeft w:val="0"/>
                                              <w:marRight w:val="0"/>
                                              <w:marTop w:val="0"/>
                                              <w:marBottom w:val="0"/>
                                              <w:divBdr>
                                                <w:top w:val="none" w:sz="0" w:space="0" w:color="auto"/>
                                                <w:left w:val="none" w:sz="0" w:space="0" w:color="auto"/>
                                                <w:bottom w:val="none" w:sz="0" w:space="0" w:color="auto"/>
                                                <w:right w:val="none" w:sz="0" w:space="0" w:color="auto"/>
                                              </w:divBdr>
                                              <w:divsChild>
                                                <w:div w:id="1751656032">
                                                  <w:marLeft w:val="0"/>
                                                  <w:marRight w:val="0"/>
                                                  <w:marTop w:val="0"/>
                                                  <w:marBottom w:val="0"/>
                                                  <w:divBdr>
                                                    <w:top w:val="none" w:sz="0" w:space="0" w:color="auto"/>
                                                    <w:left w:val="none" w:sz="0" w:space="0" w:color="auto"/>
                                                    <w:bottom w:val="single" w:sz="6" w:space="0" w:color="DADCE0"/>
                                                    <w:right w:val="none" w:sz="0" w:space="0" w:color="auto"/>
                                                  </w:divBdr>
                                                  <w:divsChild>
                                                    <w:div w:id="1458647780">
                                                      <w:marLeft w:val="0"/>
                                                      <w:marRight w:val="0"/>
                                                      <w:marTop w:val="0"/>
                                                      <w:marBottom w:val="0"/>
                                                      <w:divBdr>
                                                        <w:top w:val="none" w:sz="0" w:space="0" w:color="auto"/>
                                                        <w:left w:val="none" w:sz="0" w:space="0" w:color="auto"/>
                                                        <w:bottom w:val="none" w:sz="0" w:space="0" w:color="auto"/>
                                                        <w:right w:val="none" w:sz="0" w:space="0" w:color="auto"/>
                                                      </w:divBdr>
                                                      <w:divsChild>
                                                        <w:div w:id="1986274054">
                                                          <w:marLeft w:val="0"/>
                                                          <w:marRight w:val="0"/>
                                                          <w:marTop w:val="0"/>
                                                          <w:marBottom w:val="0"/>
                                                          <w:divBdr>
                                                            <w:top w:val="none" w:sz="0" w:space="0" w:color="auto"/>
                                                            <w:left w:val="none" w:sz="0" w:space="0" w:color="auto"/>
                                                            <w:bottom w:val="none" w:sz="0" w:space="0" w:color="auto"/>
                                                            <w:right w:val="none" w:sz="0" w:space="0" w:color="auto"/>
                                                          </w:divBdr>
                                                        </w:div>
                                                        <w:div w:id="7422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195">
                                                  <w:marLeft w:val="0"/>
                                                  <w:marRight w:val="0"/>
                                                  <w:marTop w:val="0"/>
                                                  <w:marBottom w:val="0"/>
                                                  <w:divBdr>
                                                    <w:top w:val="none" w:sz="0" w:space="0" w:color="auto"/>
                                                    <w:left w:val="none" w:sz="0" w:space="0" w:color="auto"/>
                                                    <w:bottom w:val="single" w:sz="6" w:space="0" w:color="DADCE0"/>
                                                    <w:right w:val="none" w:sz="0" w:space="0" w:color="auto"/>
                                                  </w:divBdr>
                                                  <w:divsChild>
                                                    <w:div w:id="2117669813">
                                                      <w:marLeft w:val="0"/>
                                                      <w:marRight w:val="0"/>
                                                      <w:marTop w:val="0"/>
                                                      <w:marBottom w:val="0"/>
                                                      <w:divBdr>
                                                        <w:top w:val="none" w:sz="0" w:space="0" w:color="auto"/>
                                                        <w:left w:val="none" w:sz="0" w:space="0" w:color="auto"/>
                                                        <w:bottom w:val="none" w:sz="0" w:space="0" w:color="auto"/>
                                                        <w:right w:val="none" w:sz="0" w:space="0" w:color="auto"/>
                                                      </w:divBdr>
                                                      <w:divsChild>
                                                        <w:div w:id="1446189866">
                                                          <w:marLeft w:val="0"/>
                                                          <w:marRight w:val="0"/>
                                                          <w:marTop w:val="0"/>
                                                          <w:marBottom w:val="0"/>
                                                          <w:divBdr>
                                                            <w:top w:val="none" w:sz="0" w:space="0" w:color="auto"/>
                                                            <w:left w:val="none" w:sz="0" w:space="0" w:color="auto"/>
                                                            <w:bottom w:val="none" w:sz="0" w:space="0" w:color="auto"/>
                                                            <w:right w:val="none" w:sz="0" w:space="0" w:color="auto"/>
                                                          </w:divBdr>
                                                        </w:div>
                                                        <w:div w:id="5977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3314">
                                                  <w:marLeft w:val="0"/>
                                                  <w:marRight w:val="0"/>
                                                  <w:marTop w:val="0"/>
                                                  <w:marBottom w:val="0"/>
                                                  <w:divBdr>
                                                    <w:top w:val="none" w:sz="0" w:space="0" w:color="auto"/>
                                                    <w:left w:val="none" w:sz="0" w:space="0" w:color="auto"/>
                                                    <w:bottom w:val="none" w:sz="0" w:space="0" w:color="auto"/>
                                                    <w:right w:val="none" w:sz="0" w:space="0" w:color="auto"/>
                                                  </w:divBdr>
                                                  <w:divsChild>
                                                    <w:div w:id="2041205471">
                                                      <w:marLeft w:val="0"/>
                                                      <w:marRight w:val="0"/>
                                                      <w:marTop w:val="0"/>
                                                      <w:marBottom w:val="0"/>
                                                      <w:divBdr>
                                                        <w:top w:val="none" w:sz="0" w:space="0" w:color="auto"/>
                                                        <w:left w:val="none" w:sz="0" w:space="0" w:color="auto"/>
                                                        <w:bottom w:val="none" w:sz="0" w:space="0" w:color="auto"/>
                                                        <w:right w:val="none" w:sz="0" w:space="0" w:color="auto"/>
                                                      </w:divBdr>
                                                      <w:divsChild>
                                                        <w:div w:id="781262964">
                                                          <w:marLeft w:val="0"/>
                                                          <w:marRight w:val="0"/>
                                                          <w:marTop w:val="0"/>
                                                          <w:marBottom w:val="0"/>
                                                          <w:divBdr>
                                                            <w:top w:val="none" w:sz="0" w:space="0" w:color="auto"/>
                                                            <w:left w:val="none" w:sz="0" w:space="0" w:color="auto"/>
                                                            <w:bottom w:val="none" w:sz="0" w:space="0" w:color="auto"/>
                                                            <w:right w:val="none" w:sz="0" w:space="0" w:color="auto"/>
                                                          </w:divBdr>
                                                        </w:div>
                                                        <w:div w:id="4342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6540">
                                                  <w:marLeft w:val="0"/>
                                                  <w:marRight w:val="0"/>
                                                  <w:marTop w:val="0"/>
                                                  <w:marBottom w:val="0"/>
                                                  <w:divBdr>
                                                    <w:top w:val="none" w:sz="0" w:space="0" w:color="auto"/>
                                                    <w:left w:val="none" w:sz="0" w:space="0" w:color="auto"/>
                                                    <w:bottom w:val="none" w:sz="0" w:space="0" w:color="auto"/>
                                                    <w:right w:val="none" w:sz="0" w:space="0" w:color="auto"/>
                                                  </w:divBdr>
                                                  <w:divsChild>
                                                    <w:div w:id="348219162">
                                                      <w:marLeft w:val="0"/>
                                                      <w:marRight w:val="0"/>
                                                      <w:marTop w:val="0"/>
                                                      <w:marBottom w:val="0"/>
                                                      <w:divBdr>
                                                        <w:top w:val="none" w:sz="0" w:space="0" w:color="auto"/>
                                                        <w:left w:val="none" w:sz="0" w:space="0" w:color="auto"/>
                                                        <w:bottom w:val="none" w:sz="0" w:space="0" w:color="auto"/>
                                                        <w:right w:val="none" w:sz="0" w:space="0" w:color="auto"/>
                                                      </w:divBdr>
                                                      <w:divsChild>
                                                        <w:div w:id="865948648">
                                                          <w:marLeft w:val="0"/>
                                                          <w:marRight w:val="0"/>
                                                          <w:marTop w:val="0"/>
                                                          <w:marBottom w:val="0"/>
                                                          <w:divBdr>
                                                            <w:top w:val="none" w:sz="0" w:space="0" w:color="auto"/>
                                                            <w:left w:val="none" w:sz="0" w:space="0" w:color="auto"/>
                                                            <w:bottom w:val="none" w:sz="0" w:space="0" w:color="auto"/>
                                                            <w:right w:val="none" w:sz="0" w:space="0" w:color="auto"/>
                                                          </w:divBdr>
                                                          <w:divsChild>
                                                            <w:div w:id="1642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7728477">
      <w:bodyDiv w:val="1"/>
      <w:marLeft w:val="0"/>
      <w:marRight w:val="0"/>
      <w:marTop w:val="0"/>
      <w:marBottom w:val="0"/>
      <w:divBdr>
        <w:top w:val="none" w:sz="0" w:space="0" w:color="auto"/>
        <w:left w:val="none" w:sz="0" w:space="0" w:color="auto"/>
        <w:bottom w:val="none" w:sz="0" w:space="0" w:color="auto"/>
        <w:right w:val="none" w:sz="0" w:space="0" w:color="auto"/>
      </w:divBdr>
    </w:div>
    <w:div w:id="1389063869">
      <w:bodyDiv w:val="1"/>
      <w:marLeft w:val="0"/>
      <w:marRight w:val="0"/>
      <w:marTop w:val="0"/>
      <w:marBottom w:val="0"/>
      <w:divBdr>
        <w:top w:val="none" w:sz="0" w:space="0" w:color="auto"/>
        <w:left w:val="none" w:sz="0" w:space="0" w:color="auto"/>
        <w:bottom w:val="none" w:sz="0" w:space="0" w:color="auto"/>
        <w:right w:val="none" w:sz="0" w:space="0" w:color="auto"/>
      </w:divBdr>
      <w:divsChild>
        <w:div w:id="356273440">
          <w:marLeft w:val="0"/>
          <w:marRight w:val="0"/>
          <w:marTop w:val="0"/>
          <w:marBottom w:val="0"/>
          <w:divBdr>
            <w:top w:val="none" w:sz="0" w:space="0" w:color="auto"/>
            <w:left w:val="none" w:sz="0" w:space="0" w:color="auto"/>
            <w:bottom w:val="none" w:sz="0" w:space="0" w:color="auto"/>
            <w:right w:val="none" w:sz="0" w:space="0" w:color="auto"/>
          </w:divBdr>
          <w:divsChild>
            <w:div w:id="158277721">
              <w:marLeft w:val="0"/>
              <w:marRight w:val="0"/>
              <w:marTop w:val="0"/>
              <w:marBottom w:val="0"/>
              <w:divBdr>
                <w:top w:val="none" w:sz="0" w:space="0" w:color="auto"/>
                <w:left w:val="none" w:sz="0" w:space="0" w:color="auto"/>
                <w:bottom w:val="none" w:sz="0" w:space="0" w:color="auto"/>
                <w:right w:val="none" w:sz="0" w:space="0" w:color="auto"/>
              </w:divBdr>
              <w:divsChild>
                <w:div w:id="1084690243">
                  <w:marLeft w:val="0"/>
                  <w:marRight w:val="0"/>
                  <w:marTop w:val="0"/>
                  <w:marBottom w:val="0"/>
                  <w:divBdr>
                    <w:top w:val="none" w:sz="0" w:space="0" w:color="auto"/>
                    <w:left w:val="none" w:sz="0" w:space="0" w:color="auto"/>
                    <w:bottom w:val="none" w:sz="0" w:space="0" w:color="auto"/>
                    <w:right w:val="none" w:sz="0" w:space="0" w:color="auto"/>
                  </w:divBdr>
                  <w:divsChild>
                    <w:div w:id="1807770893">
                      <w:marLeft w:val="0"/>
                      <w:marRight w:val="0"/>
                      <w:marTop w:val="0"/>
                      <w:marBottom w:val="0"/>
                      <w:divBdr>
                        <w:top w:val="none" w:sz="0" w:space="0" w:color="auto"/>
                        <w:left w:val="none" w:sz="0" w:space="0" w:color="auto"/>
                        <w:bottom w:val="none" w:sz="0" w:space="0" w:color="auto"/>
                        <w:right w:val="none" w:sz="0" w:space="0" w:color="auto"/>
                      </w:divBdr>
                      <w:divsChild>
                        <w:div w:id="627931164">
                          <w:marLeft w:val="0"/>
                          <w:marRight w:val="0"/>
                          <w:marTop w:val="0"/>
                          <w:marBottom w:val="0"/>
                          <w:divBdr>
                            <w:top w:val="none" w:sz="0" w:space="0" w:color="auto"/>
                            <w:left w:val="none" w:sz="0" w:space="0" w:color="auto"/>
                            <w:bottom w:val="none" w:sz="0" w:space="0" w:color="auto"/>
                            <w:right w:val="none" w:sz="0" w:space="0" w:color="auto"/>
                          </w:divBdr>
                          <w:divsChild>
                            <w:div w:id="84689445">
                              <w:marLeft w:val="0"/>
                              <w:marRight w:val="0"/>
                              <w:marTop w:val="0"/>
                              <w:marBottom w:val="0"/>
                              <w:divBdr>
                                <w:top w:val="none" w:sz="0" w:space="0" w:color="auto"/>
                                <w:left w:val="none" w:sz="0" w:space="0" w:color="auto"/>
                                <w:bottom w:val="none" w:sz="0" w:space="0" w:color="auto"/>
                                <w:right w:val="none" w:sz="0" w:space="0" w:color="auto"/>
                              </w:divBdr>
                              <w:divsChild>
                                <w:div w:id="1685395408">
                                  <w:marLeft w:val="0"/>
                                  <w:marRight w:val="0"/>
                                  <w:marTop w:val="0"/>
                                  <w:marBottom w:val="0"/>
                                  <w:divBdr>
                                    <w:top w:val="none" w:sz="0" w:space="0" w:color="auto"/>
                                    <w:left w:val="none" w:sz="0" w:space="0" w:color="auto"/>
                                    <w:bottom w:val="none" w:sz="0" w:space="0" w:color="auto"/>
                                    <w:right w:val="none" w:sz="0" w:space="0" w:color="auto"/>
                                  </w:divBdr>
                                  <w:divsChild>
                                    <w:div w:id="1844588300">
                                      <w:marLeft w:val="0"/>
                                      <w:marRight w:val="0"/>
                                      <w:marTop w:val="0"/>
                                      <w:marBottom w:val="0"/>
                                      <w:divBdr>
                                        <w:top w:val="none" w:sz="0" w:space="0" w:color="auto"/>
                                        <w:left w:val="none" w:sz="0" w:space="0" w:color="auto"/>
                                        <w:bottom w:val="none" w:sz="0" w:space="0" w:color="auto"/>
                                        <w:right w:val="none" w:sz="0" w:space="0" w:color="auto"/>
                                      </w:divBdr>
                                      <w:divsChild>
                                        <w:div w:id="666707596">
                                          <w:marLeft w:val="0"/>
                                          <w:marRight w:val="0"/>
                                          <w:marTop w:val="0"/>
                                          <w:marBottom w:val="0"/>
                                          <w:divBdr>
                                            <w:top w:val="none" w:sz="0" w:space="0" w:color="auto"/>
                                            <w:left w:val="none" w:sz="0" w:space="0" w:color="auto"/>
                                            <w:bottom w:val="none" w:sz="0" w:space="0" w:color="auto"/>
                                            <w:right w:val="none" w:sz="0" w:space="0" w:color="auto"/>
                                          </w:divBdr>
                                          <w:divsChild>
                                            <w:div w:id="1561945022">
                                              <w:marLeft w:val="0"/>
                                              <w:marRight w:val="0"/>
                                              <w:marTop w:val="0"/>
                                              <w:marBottom w:val="0"/>
                                              <w:divBdr>
                                                <w:top w:val="none" w:sz="0" w:space="0" w:color="auto"/>
                                                <w:left w:val="none" w:sz="0" w:space="0" w:color="auto"/>
                                                <w:bottom w:val="none" w:sz="0" w:space="0" w:color="auto"/>
                                                <w:right w:val="none" w:sz="0" w:space="0" w:color="auto"/>
                                              </w:divBdr>
                                              <w:divsChild>
                                                <w:div w:id="774440674">
                                                  <w:marLeft w:val="0"/>
                                                  <w:marRight w:val="0"/>
                                                  <w:marTop w:val="0"/>
                                                  <w:marBottom w:val="0"/>
                                                  <w:divBdr>
                                                    <w:top w:val="none" w:sz="0" w:space="0" w:color="auto"/>
                                                    <w:left w:val="none" w:sz="0" w:space="0" w:color="auto"/>
                                                    <w:bottom w:val="single" w:sz="6" w:space="0" w:color="DADCE0"/>
                                                    <w:right w:val="none" w:sz="0" w:space="0" w:color="auto"/>
                                                  </w:divBdr>
                                                  <w:divsChild>
                                                    <w:div w:id="1411778885">
                                                      <w:marLeft w:val="0"/>
                                                      <w:marRight w:val="0"/>
                                                      <w:marTop w:val="0"/>
                                                      <w:marBottom w:val="0"/>
                                                      <w:divBdr>
                                                        <w:top w:val="none" w:sz="0" w:space="0" w:color="auto"/>
                                                        <w:left w:val="none" w:sz="0" w:space="0" w:color="auto"/>
                                                        <w:bottom w:val="none" w:sz="0" w:space="0" w:color="auto"/>
                                                        <w:right w:val="none" w:sz="0" w:space="0" w:color="auto"/>
                                                      </w:divBdr>
                                                      <w:divsChild>
                                                        <w:div w:id="906719452">
                                                          <w:marLeft w:val="0"/>
                                                          <w:marRight w:val="0"/>
                                                          <w:marTop w:val="0"/>
                                                          <w:marBottom w:val="0"/>
                                                          <w:divBdr>
                                                            <w:top w:val="none" w:sz="0" w:space="0" w:color="auto"/>
                                                            <w:left w:val="none" w:sz="0" w:space="0" w:color="auto"/>
                                                            <w:bottom w:val="none" w:sz="0" w:space="0" w:color="auto"/>
                                                            <w:right w:val="none" w:sz="0" w:space="0" w:color="auto"/>
                                                          </w:divBdr>
                                                        </w:div>
                                                        <w:div w:id="16442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9426">
                                                  <w:marLeft w:val="0"/>
                                                  <w:marRight w:val="0"/>
                                                  <w:marTop w:val="0"/>
                                                  <w:marBottom w:val="0"/>
                                                  <w:divBdr>
                                                    <w:top w:val="none" w:sz="0" w:space="0" w:color="auto"/>
                                                    <w:left w:val="none" w:sz="0" w:space="0" w:color="auto"/>
                                                    <w:bottom w:val="none" w:sz="0" w:space="0" w:color="auto"/>
                                                    <w:right w:val="none" w:sz="0" w:space="0" w:color="auto"/>
                                                  </w:divBdr>
                                                  <w:divsChild>
                                                    <w:div w:id="2007199806">
                                                      <w:marLeft w:val="0"/>
                                                      <w:marRight w:val="0"/>
                                                      <w:marTop w:val="0"/>
                                                      <w:marBottom w:val="0"/>
                                                      <w:divBdr>
                                                        <w:top w:val="none" w:sz="0" w:space="0" w:color="auto"/>
                                                        <w:left w:val="none" w:sz="0" w:space="0" w:color="auto"/>
                                                        <w:bottom w:val="none" w:sz="0" w:space="0" w:color="auto"/>
                                                        <w:right w:val="none" w:sz="0" w:space="0" w:color="auto"/>
                                                      </w:divBdr>
                                                      <w:divsChild>
                                                        <w:div w:id="292059070">
                                                          <w:marLeft w:val="0"/>
                                                          <w:marRight w:val="0"/>
                                                          <w:marTop w:val="0"/>
                                                          <w:marBottom w:val="0"/>
                                                          <w:divBdr>
                                                            <w:top w:val="none" w:sz="0" w:space="0" w:color="auto"/>
                                                            <w:left w:val="none" w:sz="0" w:space="0" w:color="auto"/>
                                                            <w:bottom w:val="none" w:sz="0" w:space="0" w:color="auto"/>
                                                            <w:right w:val="none" w:sz="0" w:space="0" w:color="auto"/>
                                                          </w:divBdr>
                                                        </w:div>
                                                        <w:div w:id="17693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4730">
                                                  <w:marLeft w:val="0"/>
                                                  <w:marRight w:val="0"/>
                                                  <w:marTop w:val="0"/>
                                                  <w:marBottom w:val="0"/>
                                                  <w:divBdr>
                                                    <w:top w:val="none" w:sz="0" w:space="0" w:color="auto"/>
                                                    <w:left w:val="none" w:sz="0" w:space="0" w:color="auto"/>
                                                    <w:bottom w:val="none" w:sz="0" w:space="0" w:color="auto"/>
                                                    <w:right w:val="none" w:sz="0" w:space="0" w:color="auto"/>
                                                  </w:divBdr>
                                                  <w:divsChild>
                                                    <w:div w:id="202131769">
                                                      <w:marLeft w:val="0"/>
                                                      <w:marRight w:val="0"/>
                                                      <w:marTop w:val="0"/>
                                                      <w:marBottom w:val="0"/>
                                                      <w:divBdr>
                                                        <w:top w:val="none" w:sz="0" w:space="0" w:color="auto"/>
                                                        <w:left w:val="none" w:sz="0" w:space="0" w:color="auto"/>
                                                        <w:bottom w:val="none" w:sz="0" w:space="0" w:color="auto"/>
                                                        <w:right w:val="none" w:sz="0" w:space="0" w:color="auto"/>
                                                      </w:divBdr>
                                                      <w:divsChild>
                                                        <w:div w:id="433747556">
                                                          <w:marLeft w:val="0"/>
                                                          <w:marRight w:val="0"/>
                                                          <w:marTop w:val="0"/>
                                                          <w:marBottom w:val="0"/>
                                                          <w:divBdr>
                                                            <w:top w:val="none" w:sz="0" w:space="0" w:color="auto"/>
                                                            <w:left w:val="none" w:sz="0" w:space="0" w:color="auto"/>
                                                            <w:bottom w:val="none" w:sz="0" w:space="0" w:color="auto"/>
                                                            <w:right w:val="none" w:sz="0" w:space="0" w:color="auto"/>
                                                          </w:divBdr>
                                                          <w:divsChild>
                                                            <w:div w:id="12744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784120">
      <w:bodyDiv w:val="1"/>
      <w:marLeft w:val="0"/>
      <w:marRight w:val="0"/>
      <w:marTop w:val="0"/>
      <w:marBottom w:val="0"/>
      <w:divBdr>
        <w:top w:val="none" w:sz="0" w:space="0" w:color="auto"/>
        <w:left w:val="none" w:sz="0" w:space="0" w:color="auto"/>
        <w:bottom w:val="none" w:sz="0" w:space="0" w:color="auto"/>
        <w:right w:val="none" w:sz="0" w:space="0" w:color="auto"/>
      </w:divBdr>
      <w:divsChild>
        <w:div w:id="2076737457">
          <w:marLeft w:val="0"/>
          <w:marRight w:val="0"/>
          <w:marTop w:val="0"/>
          <w:marBottom w:val="0"/>
          <w:divBdr>
            <w:top w:val="none" w:sz="0" w:space="0" w:color="auto"/>
            <w:left w:val="none" w:sz="0" w:space="0" w:color="auto"/>
            <w:bottom w:val="none" w:sz="0" w:space="0" w:color="auto"/>
            <w:right w:val="none" w:sz="0" w:space="0" w:color="auto"/>
          </w:divBdr>
          <w:divsChild>
            <w:div w:id="1088960335">
              <w:marLeft w:val="0"/>
              <w:marRight w:val="0"/>
              <w:marTop w:val="0"/>
              <w:marBottom w:val="0"/>
              <w:divBdr>
                <w:top w:val="none" w:sz="0" w:space="0" w:color="auto"/>
                <w:left w:val="none" w:sz="0" w:space="0" w:color="auto"/>
                <w:bottom w:val="none" w:sz="0" w:space="0" w:color="auto"/>
                <w:right w:val="none" w:sz="0" w:space="0" w:color="auto"/>
              </w:divBdr>
              <w:divsChild>
                <w:div w:id="12390152">
                  <w:marLeft w:val="0"/>
                  <w:marRight w:val="0"/>
                  <w:marTop w:val="0"/>
                  <w:marBottom w:val="0"/>
                  <w:divBdr>
                    <w:top w:val="none" w:sz="0" w:space="0" w:color="auto"/>
                    <w:left w:val="none" w:sz="0" w:space="0" w:color="auto"/>
                    <w:bottom w:val="none" w:sz="0" w:space="0" w:color="auto"/>
                    <w:right w:val="none" w:sz="0" w:space="0" w:color="auto"/>
                  </w:divBdr>
                  <w:divsChild>
                    <w:div w:id="1080250670">
                      <w:marLeft w:val="0"/>
                      <w:marRight w:val="0"/>
                      <w:marTop w:val="0"/>
                      <w:marBottom w:val="0"/>
                      <w:divBdr>
                        <w:top w:val="none" w:sz="0" w:space="0" w:color="auto"/>
                        <w:left w:val="none" w:sz="0" w:space="0" w:color="auto"/>
                        <w:bottom w:val="none" w:sz="0" w:space="0" w:color="auto"/>
                        <w:right w:val="none" w:sz="0" w:space="0" w:color="auto"/>
                      </w:divBdr>
                      <w:divsChild>
                        <w:div w:id="1720666399">
                          <w:marLeft w:val="0"/>
                          <w:marRight w:val="0"/>
                          <w:marTop w:val="0"/>
                          <w:marBottom w:val="0"/>
                          <w:divBdr>
                            <w:top w:val="none" w:sz="0" w:space="0" w:color="auto"/>
                            <w:left w:val="none" w:sz="0" w:space="0" w:color="auto"/>
                            <w:bottom w:val="none" w:sz="0" w:space="0" w:color="auto"/>
                            <w:right w:val="none" w:sz="0" w:space="0" w:color="auto"/>
                          </w:divBdr>
                          <w:divsChild>
                            <w:div w:id="420223250">
                              <w:marLeft w:val="0"/>
                              <w:marRight w:val="0"/>
                              <w:marTop w:val="0"/>
                              <w:marBottom w:val="0"/>
                              <w:divBdr>
                                <w:top w:val="none" w:sz="0" w:space="0" w:color="auto"/>
                                <w:left w:val="none" w:sz="0" w:space="0" w:color="auto"/>
                                <w:bottom w:val="none" w:sz="0" w:space="0" w:color="auto"/>
                                <w:right w:val="none" w:sz="0" w:space="0" w:color="auto"/>
                              </w:divBdr>
                              <w:divsChild>
                                <w:div w:id="596787735">
                                  <w:marLeft w:val="0"/>
                                  <w:marRight w:val="0"/>
                                  <w:marTop w:val="0"/>
                                  <w:marBottom w:val="0"/>
                                  <w:divBdr>
                                    <w:top w:val="none" w:sz="0" w:space="0" w:color="auto"/>
                                    <w:left w:val="none" w:sz="0" w:space="0" w:color="auto"/>
                                    <w:bottom w:val="none" w:sz="0" w:space="0" w:color="auto"/>
                                    <w:right w:val="none" w:sz="0" w:space="0" w:color="auto"/>
                                  </w:divBdr>
                                  <w:divsChild>
                                    <w:div w:id="642393135">
                                      <w:marLeft w:val="0"/>
                                      <w:marRight w:val="0"/>
                                      <w:marTop w:val="0"/>
                                      <w:marBottom w:val="0"/>
                                      <w:divBdr>
                                        <w:top w:val="none" w:sz="0" w:space="0" w:color="auto"/>
                                        <w:left w:val="none" w:sz="0" w:space="0" w:color="auto"/>
                                        <w:bottom w:val="none" w:sz="0" w:space="0" w:color="auto"/>
                                        <w:right w:val="none" w:sz="0" w:space="0" w:color="auto"/>
                                      </w:divBdr>
                                      <w:divsChild>
                                        <w:div w:id="653290878">
                                          <w:marLeft w:val="0"/>
                                          <w:marRight w:val="0"/>
                                          <w:marTop w:val="0"/>
                                          <w:marBottom w:val="0"/>
                                          <w:divBdr>
                                            <w:top w:val="none" w:sz="0" w:space="0" w:color="auto"/>
                                            <w:left w:val="none" w:sz="0" w:space="0" w:color="auto"/>
                                            <w:bottom w:val="none" w:sz="0" w:space="0" w:color="auto"/>
                                            <w:right w:val="none" w:sz="0" w:space="0" w:color="auto"/>
                                          </w:divBdr>
                                          <w:divsChild>
                                            <w:div w:id="1955404419">
                                              <w:marLeft w:val="0"/>
                                              <w:marRight w:val="0"/>
                                              <w:marTop w:val="0"/>
                                              <w:marBottom w:val="0"/>
                                              <w:divBdr>
                                                <w:top w:val="none" w:sz="0" w:space="0" w:color="auto"/>
                                                <w:left w:val="none" w:sz="0" w:space="0" w:color="auto"/>
                                                <w:bottom w:val="none" w:sz="0" w:space="0" w:color="auto"/>
                                                <w:right w:val="none" w:sz="0" w:space="0" w:color="auto"/>
                                              </w:divBdr>
                                              <w:divsChild>
                                                <w:div w:id="884029953">
                                                  <w:marLeft w:val="0"/>
                                                  <w:marRight w:val="0"/>
                                                  <w:marTop w:val="0"/>
                                                  <w:marBottom w:val="0"/>
                                                  <w:divBdr>
                                                    <w:top w:val="none" w:sz="0" w:space="0" w:color="auto"/>
                                                    <w:left w:val="none" w:sz="0" w:space="0" w:color="auto"/>
                                                    <w:bottom w:val="single" w:sz="6" w:space="0" w:color="DADCE0"/>
                                                    <w:right w:val="none" w:sz="0" w:space="0" w:color="auto"/>
                                                  </w:divBdr>
                                                  <w:divsChild>
                                                    <w:div w:id="1654329019">
                                                      <w:marLeft w:val="0"/>
                                                      <w:marRight w:val="0"/>
                                                      <w:marTop w:val="0"/>
                                                      <w:marBottom w:val="0"/>
                                                      <w:divBdr>
                                                        <w:top w:val="none" w:sz="0" w:space="0" w:color="auto"/>
                                                        <w:left w:val="none" w:sz="0" w:space="0" w:color="auto"/>
                                                        <w:bottom w:val="none" w:sz="0" w:space="0" w:color="auto"/>
                                                        <w:right w:val="none" w:sz="0" w:space="0" w:color="auto"/>
                                                      </w:divBdr>
                                                      <w:divsChild>
                                                        <w:div w:id="287903482">
                                                          <w:marLeft w:val="0"/>
                                                          <w:marRight w:val="0"/>
                                                          <w:marTop w:val="0"/>
                                                          <w:marBottom w:val="0"/>
                                                          <w:divBdr>
                                                            <w:top w:val="none" w:sz="0" w:space="0" w:color="auto"/>
                                                            <w:left w:val="none" w:sz="0" w:space="0" w:color="auto"/>
                                                            <w:bottom w:val="none" w:sz="0" w:space="0" w:color="auto"/>
                                                            <w:right w:val="none" w:sz="0" w:space="0" w:color="auto"/>
                                                          </w:divBdr>
                                                        </w:div>
                                                        <w:div w:id="105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28739">
                                                  <w:marLeft w:val="0"/>
                                                  <w:marRight w:val="0"/>
                                                  <w:marTop w:val="0"/>
                                                  <w:marBottom w:val="0"/>
                                                  <w:divBdr>
                                                    <w:top w:val="none" w:sz="0" w:space="0" w:color="auto"/>
                                                    <w:left w:val="none" w:sz="0" w:space="0" w:color="auto"/>
                                                    <w:bottom w:val="single" w:sz="6" w:space="0" w:color="DADCE0"/>
                                                    <w:right w:val="none" w:sz="0" w:space="0" w:color="auto"/>
                                                  </w:divBdr>
                                                  <w:divsChild>
                                                    <w:div w:id="268241336">
                                                      <w:marLeft w:val="0"/>
                                                      <w:marRight w:val="0"/>
                                                      <w:marTop w:val="0"/>
                                                      <w:marBottom w:val="0"/>
                                                      <w:divBdr>
                                                        <w:top w:val="none" w:sz="0" w:space="0" w:color="auto"/>
                                                        <w:left w:val="none" w:sz="0" w:space="0" w:color="auto"/>
                                                        <w:bottom w:val="none" w:sz="0" w:space="0" w:color="auto"/>
                                                        <w:right w:val="none" w:sz="0" w:space="0" w:color="auto"/>
                                                      </w:divBdr>
                                                      <w:divsChild>
                                                        <w:div w:id="1176268993">
                                                          <w:marLeft w:val="0"/>
                                                          <w:marRight w:val="0"/>
                                                          <w:marTop w:val="0"/>
                                                          <w:marBottom w:val="0"/>
                                                          <w:divBdr>
                                                            <w:top w:val="none" w:sz="0" w:space="0" w:color="auto"/>
                                                            <w:left w:val="none" w:sz="0" w:space="0" w:color="auto"/>
                                                            <w:bottom w:val="none" w:sz="0" w:space="0" w:color="auto"/>
                                                            <w:right w:val="none" w:sz="0" w:space="0" w:color="auto"/>
                                                          </w:divBdr>
                                                        </w:div>
                                                        <w:div w:id="889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6479">
                                                  <w:marLeft w:val="0"/>
                                                  <w:marRight w:val="0"/>
                                                  <w:marTop w:val="0"/>
                                                  <w:marBottom w:val="0"/>
                                                  <w:divBdr>
                                                    <w:top w:val="none" w:sz="0" w:space="0" w:color="auto"/>
                                                    <w:left w:val="none" w:sz="0" w:space="0" w:color="auto"/>
                                                    <w:bottom w:val="none" w:sz="0" w:space="0" w:color="auto"/>
                                                    <w:right w:val="none" w:sz="0" w:space="0" w:color="auto"/>
                                                  </w:divBdr>
                                                  <w:divsChild>
                                                    <w:div w:id="728766897">
                                                      <w:marLeft w:val="0"/>
                                                      <w:marRight w:val="0"/>
                                                      <w:marTop w:val="0"/>
                                                      <w:marBottom w:val="0"/>
                                                      <w:divBdr>
                                                        <w:top w:val="none" w:sz="0" w:space="0" w:color="auto"/>
                                                        <w:left w:val="none" w:sz="0" w:space="0" w:color="auto"/>
                                                        <w:bottom w:val="none" w:sz="0" w:space="0" w:color="auto"/>
                                                        <w:right w:val="none" w:sz="0" w:space="0" w:color="auto"/>
                                                      </w:divBdr>
                                                      <w:divsChild>
                                                        <w:div w:id="1302153552">
                                                          <w:marLeft w:val="0"/>
                                                          <w:marRight w:val="0"/>
                                                          <w:marTop w:val="0"/>
                                                          <w:marBottom w:val="0"/>
                                                          <w:divBdr>
                                                            <w:top w:val="none" w:sz="0" w:space="0" w:color="auto"/>
                                                            <w:left w:val="none" w:sz="0" w:space="0" w:color="auto"/>
                                                            <w:bottom w:val="none" w:sz="0" w:space="0" w:color="auto"/>
                                                            <w:right w:val="none" w:sz="0" w:space="0" w:color="auto"/>
                                                          </w:divBdr>
                                                        </w:div>
                                                        <w:div w:id="4986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9317">
                                                  <w:marLeft w:val="0"/>
                                                  <w:marRight w:val="0"/>
                                                  <w:marTop w:val="0"/>
                                                  <w:marBottom w:val="0"/>
                                                  <w:divBdr>
                                                    <w:top w:val="none" w:sz="0" w:space="0" w:color="auto"/>
                                                    <w:left w:val="none" w:sz="0" w:space="0" w:color="auto"/>
                                                    <w:bottom w:val="none" w:sz="0" w:space="0" w:color="auto"/>
                                                    <w:right w:val="none" w:sz="0" w:space="0" w:color="auto"/>
                                                  </w:divBdr>
                                                  <w:divsChild>
                                                    <w:div w:id="16271023">
                                                      <w:marLeft w:val="0"/>
                                                      <w:marRight w:val="0"/>
                                                      <w:marTop w:val="0"/>
                                                      <w:marBottom w:val="0"/>
                                                      <w:divBdr>
                                                        <w:top w:val="none" w:sz="0" w:space="0" w:color="auto"/>
                                                        <w:left w:val="none" w:sz="0" w:space="0" w:color="auto"/>
                                                        <w:bottom w:val="none" w:sz="0" w:space="0" w:color="auto"/>
                                                        <w:right w:val="none" w:sz="0" w:space="0" w:color="auto"/>
                                                      </w:divBdr>
                                                      <w:divsChild>
                                                        <w:div w:id="1287197344">
                                                          <w:marLeft w:val="0"/>
                                                          <w:marRight w:val="0"/>
                                                          <w:marTop w:val="0"/>
                                                          <w:marBottom w:val="0"/>
                                                          <w:divBdr>
                                                            <w:top w:val="none" w:sz="0" w:space="0" w:color="auto"/>
                                                            <w:left w:val="none" w:sz="0" w:space="0" w:color="auto"/>
                                                            <w:bottom w:val="none" w:sz="0" w:space="0" w:color="auto"/>
                                                            <w:right w:val="none" w:sz="0" w:space="0" w:color="auto"/>
                                                          </w:divBdr>
                                                          <w:divsChild>
                                                            <w:div w:id="4206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26"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1.png"/><Relationship Id="rId28"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bm.net/index/aspx?o=5653" TargetMode="External"/><Relationship Id="rId14" Type="http://schemas.openxmlformats.org/officeDocument/2006/relationships/footer" Target="footer4.xml"/><Relationship Id="rId27"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2021-10-25T22:00:00+00:00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Verzorgingsinstellingen en -diensten</TermName>
          <TermId xmlns="http://schemas.microsoft.com/office/infopath/2007/PartnerControls">0da91f66-aff5-4716-a8aa-e753c394a07a</TermId>
        </TermInfo>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71</Value>
      <Value>8</Value>
      <Value>18</Value>
      <Value>5</Value>
      <Value>22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Akkoord of overeenkomst</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4F3DE-EF3E-41D1-B61A-C7D560F65107}"/>
</file>

<file path=customXml/itemProps2.xml><?xml version="1.0" encoding="utf-8"?>
<ds:datastoreItem xmlns:ds="http://schemas.openxmlformats.org/officeDocument/2006/customXml" ds:itemID="{71AE886C-2F11-4404-9AC0-2F830350A38F}"/>
</file>

<file path=customXml/itemProps3.xml><?xml version="1.0" encoding="utf-8"?>
<ds:datastoreItem xmlns:ds="http://schemas.openxmlformats.org/officeDocument/2006/customXml" ds:itemID="{371D139C-46AD-4116-A181-E19A743BFA07}"/>
</file>

<file path=customXml/itemProps4.xml><?xml version="1.0" encoding="utf-8"?>
<ds:datastoreItem xmlns:ds="http://schemas.openxmlformats.org/officeDocument/2006/customXml" ds:itemID="{06D037B2-1D83-45FB-8133-525026F25F80}"/>
</file>

<file path=docProps/app.xml><?xml version="1.0" encoding="utf-8"?>
<Properties xmlns="http://schemas.openxmlformats.org/officeDocument/2006/extended-properties" xmlns:vt="http://schemas.openxmlformats.org/officeDocument/2006/docPropsVTypes">
  <Template>Normal.dotm</Template>
  <TotalTime>0</TotalTime>
  <Pages>65</Pages>
  <Words>22115</Words>
  <Characters>121637</Characters>
  <Application>Microsoft Office Word</Application>
  <DocSecurity>0</DocSecurity>
  <Lines>1013</Lines>
  <Paragraphs>286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UZLeuven</Company>
  <LinksUpToDate>false</LinksUpToDate>
  <CharactersWithSpaces>143466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EN MATIÈRE DE TECHNOLOGIE AVANCÉE OU ONÉREUSE POUR LE PATIENT DIABÉTIQUE</dc:title>
  <dc:subject/>
  <dc:creator>Chantal Mathieu</dc:creator>
  <cp:keywords/>
  <dc:description/>
  <cp:lastModifiedBy>Bruno De Bolle (RIZIV-INAMI)</cp:lastModifiedBy>
  <cp:revision>2</cp:revision>
  <cp:lastPrinted>2021-05-07T17:09:00Z</cp:lastPrinted>
  <dcterms:created xsi:type="dcterms:W3CDTF">2021-10-26T09:59:00Z</dcterms:created>
  <dcterms:modified xsi:type="dcterms:W3CDTF">2021-10-26T09:59:00Z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22;#Verzorgingsinstellingen en -diensten|0da91f66-aff5-4716-a8aa-e753c394a07a;#71;#Gespecialiseerde centra en revalidatiecentra|129a1276-b8d3-4518-bf1d-4a51502353ec</vt:lpwstr>
  </property>
  <property fmtid="{D5CDD505-2E9C-101B-9397-08002B2CF9AE}" pid="4" name="RITheme">
    <vt:lpwstr>18;#Terugbetaling|733bdba3-12c9-4853-afaa-2f907b76ddd0;#32;#Verzorging door …|8ec480f0-fd0c-436a-98b8-58cfcdd3f17c</vt:lpwstr>
  </property>
  <property fmtid="{D5CDD505-2E9C-101B-9397-08002B2CF9AE}" pid="5" name="RILanguage">
    <vt:lpwstr>8;#Frans|aa2269b8-11bd-4cc9-9267-801806817e60</vt:lpwstr>
  </property>
  <property fmtid="{D5CDD505-2E9C-101B-9397-08002B2CF9AE}" pid="6" name="RIDocType">
    <vt:lpwstr>5;#Akkoord of overeenkomst|e65205e4-8e63-4509-9a33-be7cfd98f34d</vt:lpwstr>
  </property>
  <property fmtid="{D5CDD505-2E9C-101B-9397-08002B2CF9AE}" pid="7" name="Publication type for documents">
    <vt:lpwstr/>
  </property>
</Properties>
</file>