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DDC2E" w14:textId="7D5D77CA" w:rsidR="00653D35" w:rsidRPr="00547641" w:rsidRDefault="007A7301" w:rsidP="00547641">
      <w:pPr>
        <w:pBdr>
          <w:bottom w:val="single" w:sz="4" w:space="1" w:color="auto"/>
        </w:pBdr>
        <w:spacing w:line="276" w:lineRule="auto"/>
        <w:ind w:left="2138" w:hanging="2280"/>
        <w:jc w:val="right"/>
        <w:rPr>
          <w:rFonts w:ascii="Arial" w:eastAsia="SimSun" w:hAnsi="Arial" w:cs="Arial"/>
          <w:strike/>
          <w:lang w:val="fr-BE" w:eastAsia="zh-CN"/>
        </w:rPr>
      </w:pPr>
      <w:r w:rsidRPr="00390278">
        <w:rPr>
          <w:rFonts w:ascii="Arial" w:eastAsia="SimSun" w:hAnsi="Arial" w:cs="Arial"/>
          <w:lang w:val="fr-BE" w:eastAsia="zh-CN"/>
        </w:rPr>
        <w:t>ANNEXE</w:t>
      </w:r>
      <w:r w:rsidRPr="00390278">
        <w:rPr>
          <w:rFonts w:ascii="Arial" w:eastAsia="SimSun" w:hAnsi="Arial" w:cs="Arial"/>
          <w:snapToGrid/>
          <w:lang w:val="fr-BE" w:eastAsia="zh-CN"/>
        </w:rPr>
        <w:t xml:space="preserve"> IV.11</w:t>
      </w:r>
    </w:p>
    <w:p w14:paraId="10A48145" w14:textId="5D3D30F6" w:rsidR="00653D35" w:rsidRPr="007F02D7" w:rsidRDefault="00653D35" w:rsidP="007A7301">
      <w:pPr>
        <w:pBdr>
          <w:bottom w:val="single" w:sz="4" w:space="1" w:color="auto"/>
        </w:pBdr>
        <w:spacing w:line="276" w:lineRule="auto"/>
        <w:ind w:left="993" w:hanging="1277"/>
        <w:jc w:val="both"/>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Annexe 11: Structure Entretien d’accompagnement de Bon Usage des Médicaments – patients asthmatiques qui prennent de façon chronique des corticoïdes inhalés et  chez qui l’asthme n’est pas suffisamment sous contrôle.</w:t>
      </w:r>
    </w:p>
    <w:p w14:paraId="3F11E459" w14:textId="77777777" w:rsidR="00E63C63" w:rsidRDefault="00E63C63" w:rsidP="001D207E">
      <w:pPr>
        <w:widowControl/>
        <w:spacing w:after="200" w:line="276" w:lineRule="auto"/>
        <w:ind w:left="770"/>
        <w:jc w:val="both"/>
        <w:rPr>
          <w:rFonts w:ascii="Arial" w:eastAsia="SimSun" w:hAnsi="Arial" w:cs="Arial"/>
          <w:snapToGrid/>
          <w:lang w:val="fr-BE" w:eastAsia="zh-CN"/>
        </w:rPr>
      </w:pPr>
    </w:p>
    <w:p w14:paraId="11FFDC28" w14:textId="636F475F" w:rsidR="001D207E" w:rsidRPr="007F02D7" w:rsidRDefault="001D207E" w:rsidP="001D207E">
      <w:pPr>
        <w:widowControl/>
        <w:spacing w:after="200" w:line="276" w:lineRule="auto"/>
        <w:ind w:left="770"/>
        <w:jc w:val="both"/>
        <w:rPr>
          <w:rFonts w:ascii="Arial" w:eastAsia="SimSun" w:hAnsi="Arial" w:cs="Arial"/>
          <w:snapToGrid/>
          <w:lang w:val="fr-BE" w:eastAsia="zh-CN"/>
        </w:rPr>
      </w:pPr>
      <w:r w:rsidRPr="007F02D7">
        <w:rPr>
          <w:rFonts w:ascii="Arial" w:eastAsia="SimSun" w:hAnsi="Arial" w:cs="Arial"/>
          <w:snapToGrid/>
          <w:lang w:val="fr-BE" w:eastAsia="zh-CN"/>
        </w:rPr>
        <w:t xml:space="preserve">La prestation “Bon usage des médicaments” (BUM) comprend en principe deux entretiens réalisés par le pharmacien. Après le premier entretien, le pharmacien évalue la nécessité d’un deuxième entretien sur base des points d‘attention notés lors du premier entretien. La prestation peut être considérée comme complète quand cette évaluation a été exécutée et enregistrée (selon le principe </w:t>
      </w:r>
      <w:r w:rsidRPr="007F02D7">
        <w:rPr>
          <w:rFonts w:ascii="Arial" w:eastAsia="SimSun" w:hAnsi="Arial" w:cs="Arial"/>
          <w:b/>
          <w:i/>
          <w:snapToGrid/>
          <w:lang w:val="fr-BE" w:eastAsia="zh-CN"/>
        </w:rPr>
        <w:t>plan-do-</w:t>
      </w:r>
      <w:proofErr w:type="spellStart"/>
      <w:r w:rsidRPr="007F02D7">
        <w:rPr>
          <w:rFonts w:ascii="Arial" w:eastAsia="SimSun" w:hAnsi="Arial" w:cs="Arial"/>
          <w:b/>
          <w:i/>
          <w:snapToGrid/>
          <w:lang w:val="fr-BE" w:eastAsia="zh-CN"/>
        </w:rPr>
        <w:t>act</w:t>
      </w:r>
      <w:proofErr w:type="spellEnd"/>
      <w:r w:rsidRPr="007F02D7">
        <w:rPr>
          <w:rFonts w:ascii="Arial" w:eastAsia="SimSun" w:hAnsi="Arial" w:cs="Arial"/>
          <w:b/>
          <w:i/>
          <w:snapToGrid/>
          <w:lang w:val="fr-BE" w:eastAsia="zh-CN"/>
        </w:rPr>
        <w:t>-check</w:t>
      </w:r>
      <w:r w:rsidRPr="007F02D7">
        <w:rPr>
          <w:rFonts w:ascii="Arial" w:eastAsia="SimSun" w:hAnsi="Arial" w:cs="Arial"/>
          <w:snapToGrid/>
          <w:lang w:val="fr-BE" w:eastAsia="zh-CN"/>
        </w:rPr>
        <w:t>).</w:t>
      </w:r>
    </w:p>
    <w:p w14:paraId="1FADA4D4" w14:textId="77777777" w:rsidR="001D207E" w:rsidRPr="007F02D7" w:rsidRDefault="001D207E" w:rsidP="008318F2">
      <w:pPr>
        <w:widowControl/>
        <w:numPr>
          <w:ilvl w:val="0"/>
          <w:numId w:val="58"/>
        </w:numPr>
        <w:spacing w:after="200"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Entretien d’accompagnement “Bon usage des médicaments” (BUM) </w:t>
      </w:r>
    </w:p>
    <w:p w14:paraId="639918A1" w14:textId="77777777" w:rsidR="001D207E" w:rsidRPr="007F02D7" w:rsidRDefault="001D207E" w:rsidP="001D207E">
      <w:pPr>
        <w:widowControl/>
        <w:spacing w:after="200" w:line="276" w:lineRule="auto"/>
        <w:ind w:left="1456" w:firstLine="14"/>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1.1 prescrit par le médecin OU </w:t>
      </w:r>
    </w:p>
    <w:p w14:paraId="0352BA80" w14:textId="77777777" w:rsidR="001D207E" w:rsidRPr="007F02D7" w:rsidRDefault="001D207E" w:rsidP="001D207E">
      <w:pPr>
        <w:widowControl/>
        <w:spacing w:after="200" w:line="276" w:lineRule="auto"/>
        <w:ind w:left="1456" w:firstLine="14"/>
        <w:contextualSpacing/>
        <w:rPr>
          <w:rFonts w:ascii="Arial" w:eastAsia="SimSun" w:hAnsi="Arial" w:cs="Arial"/>
          <w:snapToGrid/>
          <w:lang w:val="fr-BE" w:eastAsia="zh-CN"/>
        </w:rPr>
      </w:pPr>
      <w:r w:rsidRPr="007F02D7">
        <w:rPr>
          <w:rFonts w:ascii="Arial" w:eastAsia="SimSun" w:hAnsi="Arial" w:cs="Arial"/>
          <w:snapToGrid/>
          <w:lang w:val="fr-BE" w:eastAsia="zh-CN"/>
        </w:rPr>
        <w:t>1.2 à la demande du patient OU</w:t>
      </w:r>
    </w:p>
    <w:p w14:paraId="17C96418" w14:textId="77777777" w:rsidR="001D207E" w:rsidRPr="007F02D7" w:rsidRDefault="001D207E" w:rsidP="001D207E">
      <w:pPr>
        <w:widowControl/>
        <w:spacing w:after="200" w:line="276" w:lineRule="auto"/>
        <w:ind w:left="1456" w:firstLine="14"/>
        <w:contextualSpacing/>
        <w:rPr>
          <w:rFonts w:ascii="Arial" w:eastAsia="SimSun" w:hAnsi="Arial" w:cs="Arial"/>
          <w:snapToGrid/>
          <w:lang w:val="fr-BE" w:eastAsia="zh-CN"/>
        </w:rPr>
      </w:pPr>
      <w:r w:rsidRPr="007F02D7">
        <w:rPr>
          <w:rFonts w:ascii="Arial" w:eastAsia="SimSun" w:hAnsi="Arial" w:cs="Arial"/>
          <w:snapToGrid/>
          <w:lang w:val="fr-BE" w:eastAsia="zh-CN"/>
        </w:rPr>
        <w:t>1.3 proposé par le pharmacien.</w:t>
      </w:r>
    </w:p>
    <w:p w14:paraId="2411AAEA" w14:textId="77777777" w:rsidR="001D207E" w:rsidRPr="007F02D7" w:rsidRDefault="001D207E" w:rsidP="001D207E">
      <w:pPr>
        <w:widowControl/>
        <w:spacing w:after="200" w:line="276" w:lineRule="auto"/>
        <w:ind w:left="770" w:firstLine="14"/>
        <w:contextualSpacing/>
        <w:rPr>
          <w:rFonts w:ascii="Arial" w:eastAsia="SimSun" w:hAnsi="Arial" w:cs="Arial"/>
          <w:snapToGrid/>
          <w:lang w:val="fr-BE" w:eastAsia="zh-CN"/>
        </w:rPr>
      </w:pPr>
    </w:p>
    <w:p w14:paraId="54D69458" w14:textId="77777777" w:rsidR="001D207E" w:rsidRPr="007F02D7" w:rsidRDefault="001D207E" w:rsidP="001D207E">
      <w:pPr>
        <w:spacing w:after="200"/>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2)</w:t>
      </w:r>
      <w:r w:rsidRPr="007F02D7">
        <w:rPr>
          <w:rFonts w:ascii="Arial" w:eastAsia="SimSun" w:hAnsi="Arial" w:cs="Arial"/>
          <w:snapToGrid/>
          <w:lang w:val="fr-BE" w:eastAsia="zh-CN"/>
        </w:rPr>
        <w:tab/>
        <w:t>En cas de 1.2 et 1.3: Contrôler les conditions (3)</w:t>
      </w:r>
    </w:p>
    <w:p w14:paraId="4705DCCB" w14:textId="77777777" w:rsidR="001D207E" w:rsidRPr="007F02D7" w:rsidRDefault="001D207E" w:rsidP="008318F2">
      <w:pPr>
        <w:widowControl/>
        <w:numPr>
          <w:ilvl w:val="2"/>
          <w:numId w:val="59"/>
        </w:numPr>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Patient sous traitement chronique avec des corticoïdes inhalés qui n’a pas bénéficié d’un BUM dans le courant des 12 derniers mois </w:t>
      </w:r>
      <w:r w:rsidRPr="007F02D7">
        <w:rPr>
          <w:rFonts w:ascii="Arial" w:eastAsia="SimSun" w:hAnsi="Arial" w:cs="Arial"/>
          <w:b/>
          <w:snapToGrid/>
          <w:lang w:val="fr-BE" w:eastAsia="zh-CN"/>
        </w:rPr>
        <w:t>et</w:t>
      </w:r>
    </w:p>
    <w:p w14:paraId="46F43601" w14:textId="77777777" w:rsidR="001D207E" w:rsidRPr="007F02D7" w:rsidRDefault="001D207E" w:rsidP="008318F2">
      <w:pPr>
        <w:widowControl/>
        <w:numPr>
          <w:ilvl w:val="2"/>
          <w:numId w:val="59"/>
        </w:numPr>
        <w:spacing w:after="200" w:line="276" w:lineRule="auto"/>
        <w:ind w:left="2198" w:hanging="355"/>
        <w:contextualSpacing/>
        <w:rPr>
          <w:rFonts w:ascii="Arial" w:eastAsia="SimSun" w:hAnsi="Arial" w:cs="Arial"/>
          <w:snapToGrid/>
          <w:lang w:val="fr-FR" w:eastAsia="zh-CN"/>
        </w:rPr>
      </w:pPr>
      <w:r w:rsidRPr="007F02D7">
        <w:rPr>
          <w:rFonts w:ascii="Arial" w:eastAsia="SimSun" w:hAnsi="Arial" w:cs="Arial"/>
          <w:snapToGrid/>
          <w:lang w:val="fr-BE" w:eastAsia="zh-CN"/>
        </w:rPr>
        <w:t xml:space="preserve">Patient atteint d’asthme. L’asthme est très probable lorsque des symptômes de l’asthme se manifestent avant l’âge de 50 ans. Demander la confirmation au patient ou, en cas de doute, contacter le médecin*, </w:t>
      </w:r>
      <w:r w:rsidRPr="007F02D7">
        <w:rPr>
          <w:rFonts w:ascii="Arial" w:eastAsia="SimSun" w:hAnsi="Arial" w:cs="Arial"/>
          <w:b/>
          <w:snapToGrid/>
          <w:lang w:val="fr-BE" w:eastAsia="zh-CN"/>
        </w:rPr>
        <w:t>et</w:t>
      </w:r>
    </w:p>
    <w:p w14:paraId="21C8B189" w14:textId="77777777" w:rsidR="001D207E" w:rsidRPr="007F02D7" w:rsidRDefault="001D207E" w:rsidP="008318F2">
      <w:pPr>
        <w:widowControl/>
        <w:numPr>
          <w:ilvl w:val="2"/>
          <w:numId w:val="59"/>
        </w:numPr>
        <w:spacing w:after="200" w:line="276" w:lineRule="auto"/>
        <w:ind w:left="1418" w:firstLine="425"/>
        <w:contextualSpacing/>
        <w:rPr>
          <w:rFonts w:ascii="Arial" w:eastAsia="SimSun" w:hAnsi="Arial" w:cs="Arial"/>
          <w:snapToGrid/>
          <w:lang w:val="nl-BE" w:eastAsia="zh-CN"/>
        </w:rPr>
      </w:pPr>
      <w:r w:rsidRPr="007F02D7">
        <w:rPr>
          <w:rFonts w:ascii="Arial" w:eastAsia="SimSun" w:hAnsi="Arial" w:cs="Arial"/>
          <w:snapToGrid/>
          <w:lang w:val="fr-FR" w:eastAsia="zh-CN"/>
        </w:rPr>
        <w:t>Contrôle</w:t>
      </w:r>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insuffisant</w:t>
      </w:r>
      <w:proofErr w:type="spellEnd"/>
      <w:r w:rsidRPr="007F02D7">
        <w:rPr>
          <w:rFonts w:ascii="Arial" w:eastAsia="SimSun" w:hAnsi="Arial" w:cs="Arial"/>
          <w:snapToGrid/>
          <w:lang w:val="nl-BE" w:eastAsia="zh-CN"/>
        </w:rPr>
        <w:t xml:space="preserve"> de </w:t>
      </w:r>
      <w:proofErr w:type="spellStart"/>
      <w:r w:rsidRPr="007F02D7">
        <w:rPr>
          <w:rFonts w:ascii="Arial" w:eastAsia="SimSun" w:hAnsi="Arial" w:cs="Arial"/>
          <w:snapToGrid/>
          <w:lang w:val="nl-BE" w:eastAsia="zh-CN"/>
        </w:rPr>
        <w:t>l’asthme</w:t>
      </w:r>
      <w:proofErr w:type="spellEnd"/>
      <w:r w:rsidRPr="007F02D7">
        <w:rPr>
          <w:rFonts w:ascii="Arial" w:eastAsia="SimSun" w:hAnsi="Arial" w:cs="Arial"/>
          <w:snapToGrid/>
          <w:lang w:val="nl-BE" w:eastAsia="zh-CN"/>
        </w:rPr>
        <w:t>:</w:t>
      </w:r>
    </w:p>
    <w:p w14:paraId="2B4FA133" w14:textId="77777777" w:rsidR="001D207E" w:rsidRPr="007F02D7" w:rsidRDefault="001D207E" w:rsidP="001D207E">
      <w:pPr>
        <w:widowControl/>
        <w:spacing w:after="200" w:line="276" w:lineRule="auto"/>
        <w:ind w:left="1701" w:firstLine="14"/>
        <w:contextualSpacing/>
        <w:rPr>
          <w:rFonts w:ascii="Arial" w:eastAsia="SimSun" w:hAnsi="Arial" w:cs="Arial"/>
          <w:snapToGrid/>
          <w:lang w:val="fr-BE" w:eastAsia="zh-CN"/>
        </w:rPr>
      </w:pPr>
      <w:r w:rsidRPr="007F02D7">
        <w:rPr>
          <w:rFonts w:ascii="Arial" w:eastAsia="SimSun" w:hAnsi="Arial" w:cs="Arial"/>
          <w:snapToGrid/>
          <w:lang w:val="fr-BE" w:eastAsia="zh-CN"/>
        </w:rPr>
        <w:t>Le mettre en évidence sur base des deux questions suivantes:</w:t>
      </w:r>
    </w:p>
    <w:p w14:paraId="28E7DF7F" w14:textId="77777777" w:rsidR="001D207E" w:rsidRPr="007F02D7" w:rsidRDefault="001D207E" w:rsidP="008318F2">
      <w:pPr>
        <w:widowControl/>
        <w:numPr>
          <w:ilvl w:val="6"/>
          <w:numId w:val="53"/>
        </w:numPr>
        <w:spacing w:after="200" w:line="276" w:lineRule="auto"/>
        <w:ind w:left="2552" w:hanging="284"/>
        <w:contextualSpacing/>
        <w:jc w:val="both"/>
        <w:rPr>
          <w:rFonts w:ascii="Arial" w:eastAsia="SimSun" w:hAnsi="Arial" w:cs="Arial"/>
          <w:snapToGrid/>
          <w:lang w:val="fr-BE" w:eastAsia="zh-CN"/>
        </w:rPr>
      </w:pPr>
      <w:r w:rsidRPr="007F02D7">
        <w:rPr>
          <w:rFonts w:ascii="Arial" w:eastAsia="SimSun" w:hAnsi="Arial" w:cs="Arial"/>
          <w:snapToGrid/>
          <w:lang w:val="fr-BE" w:eastAsia="zh-CN"/>
        </w:rPr>
        <w:t>Combien de fois, dans le courant des 4 dernières semaines, vous êtes-vous réveillé la nuit ou plus tôt que d’habitude le matin à cause de vos plaintes d’asthme/d’</w:t>
      </w:r>
      <w:r w:rsidRPr="007F02D7">
        <w:rPr>
          <w:rFonts w:ascii="Arial" w:eastAsia="SimSun" w:hAnsi="Arial" w:cs="Arial"/>
          <w:b/>
          <w:snapToGrid/>
          <w:lang w:val="fr-BE" w:eastAsia="zh-CN"/>
        </w:rPr>
        <w:t>essoufflement</w:t>
      </w:r>
      <w:r w:rsidRPr="007F02D7">
        <w:rPr>
          <w:rFonts w:ascii="Arial" w:eastAsia="SimSun" w:hAnsi="Arial" w:cs="Arial"/>
          <w:snapToGrid/>
          <w:lang w:val="fr-BE" w:eastAsia="zh-CN"/>
        </w:rPr>
        <w:t>?</w:t>
      </w:r>
    </w:p>
    <w:p w14:paraId="6275C6ED" w14:textId="77777777" w:rsidR="001D207E" w:rsidRPr="007F02D7" w:rsidRDefault="001D207E" w:rsidP="001D207E">
      <w:pPr>
        <w:widowControl/>
        <w:spacing w:after="200" w:line="276" w:lineRule="auto"/>
        <w:ind w:left="2552" w:hanging="284"/>
        <w:contextualSpacing/>
        <w:jc w:val="both"/>
        <w:rPr>
          <w:rFonts w:ascii="Arial" w:eastAsia="SimSun" w:hAnsi="Arial" w:cs="Arial"/>
          <w:b/>
          <w:snapToGrid/>
          <w:lang w:val="fr-BE" w:eastAsia="zh-CN"/>
        </w:rPr>
      </w:pPr>
      <w:r w:rsidRPr="007F02D7">
        <w:rPr>
          <w:rFonts w:ascii="Arial" w:eastAsia="SimSun" w:hAnsi="Arial" w:cs="Arial"/>
          <w:b/>
          <w:snapToGrid/>
          <w:lang w:val="fr-BE" w:eastAsia="zh-CN"/>
        </w:rPr>
        <w:t xml:space="preserve">Réponse: </w:t>
      </w:r>
      <w:r w:rsidRPr="007F02D7">
        <w:rPr>
          <w:rFonts w:ascii="Arial" w:eastAsia="SimSun" w:hAnsi="Arial" w:cs="Arial"/>
          <w:snapToGrid/>
          <w:lang w:val="fr-BE" w:eastAsia="zh-CN"/>
        </w:rPr>
        <w:t>si une ou plusieurs fois dans le mois précédent, l’asthme n’est pas sous contrôle.</w:t>
      </w:r>
    </w:p>
    <w:p w14:paraId="5B5D705A" w14:textId="77777777" w:rsidR="001D207E" w:rsidRPr="007F02D7" w:rsidRDefault="001D207E" w:rsidP="008318F2">
      <w:pPr>
        <w:widowControl/>
        <w:numPr>
          <w:ilvl w:val="6"/>
          <w:numId w:val="53"/>
        </w:numPr>
        <w:spacing w:after="200" w:line="276" w:lineRule="auto"/>
        <w:ind w:left="2552" w:hanging="284"/>
        <w:contextualSpacing/>
        <w:jc w:val="both"/>
        <w:rPr>
          <w:rFonts w:ascii="Arial" w:eastAsia="SimSun" w:hAnsi="Arial" w:cs="Arial"/>
          <w:snapToGrid/>
          <w:lang w:val="fr-BE" w:eastAsia="zh-CN"/>
        </w:rPr>
      </w:pPr>
      <w:r w:rsidRPr="007F02D7">
        <w:rPr>
          <w:rFonts w:ascii="Arial" w:eastAsia="SimSun" w:hAnsi="Arial" w:cs="Arial"/>
          <w:snapToGrid/>
          <w:lang w:val="fr-BE" w:eastAsia="zh-CN"/>
        </w:rPr>
        <w:t>Combien de fois, dans le courant des 4 dernières semaines, avez-vous utilisé votre inhalateur (</w:t>
      </w:r>
      <w:proofErr w:type="spellStart"/>
      <w:r w:rsidRPr="007F02D7">
        <w:rPr>
          <w:rFonts w:ascii="Arial" w:eastAsia="SimSun" w:hAnsi="Arial" w:cs="Arial"/>
          <w:snapToGrid/>
          <w:lang w:val="fr-BE" w:eastAsia="zh-CN"/>
        </w:rPr>
        <w:t>puf</w:t>
      </w:r>
      <w:proofErr w:type="spellEnd"/>
      <w:r w:rsidRPr="007F02D7">
        <w:rPr>
          <w:rFonts w:ascii="Arial" w:eastAsia="SimSun" w:hAnsi="Arial" w:cs="Arial"/>
          <w:snapToGrid/>
          <w:lang w:val="fr-BE" w:eastAsia="zh-CN"/>
        </w:rPr>
        <w:t xml:space="preserve">) avec une </w:t>
      </w:r>
      <w:r w:rsidRPr="007F02D7">
        <w:rPr>
          <w:rFonts w:ascii="Arial" w:eastAsia="SimSun" w:hAnsi="Arial" w:cs="Arial"/>
          <w:b/>
          <w:snapToGrid/>
          <w:lang w:val="fr-BE" w:eastAsia="zh-CN"/>
        </w:rPr>
        <w:t>médication de la crise</w:t>
      </w:r>
      <w:r w:rsidRPr="007F02D7">
        <w:rPr>
          <w:rFonts w:ascii="Arial" w:eastAsia="SimSun" w:hAnsi="Arial" w:cs="Arial"/>
          <w:snapToGrid/>
          <w:lang w:val="fr-BE" w:eastAsia="zh-CN"/>
        </w:rPr>
        <w:t>?</w:t>
      </w:r>
    </w:p>
    <w:p w14:paraId="2AAC0902" w14:textId="77777777" w:rsidR="001D207E" w:rsidRPr="007F02D7" w:rsidRDefault="001D207E" w:rsidP="001D207E">
      <w:pPr>
        <w:widowControl/>
        <w:spacing w:after="200" w:line="276" w:lineRule="auto"/>
        <w:ind w:left="2552" w:hanging="284"/>
        <w:contextualSpacing/>
        <w:jc w:val="both"/>
        <w:rPr>
          <w:rFonts w:ascii="Arial" w:eastAsia="SimSun" w:hAnsi="Arial" w:cs="Arial"/>
          <w:snapToGrid/>
          <w:lang w:val="fr-BE" w:eastAsia="zh-CN"/>
        </w:rPr>
      </w:pPr>
      <w:r w:rsidRPr="007F02D7">
        <w:rPr>
          <w:rFonts w:ascii="Arial" w:eastAsia="SimSun" w:hAnsi="Arial" w:cs="Arial"/>
          <w:b/>
          <w:snapToGrid/>
          <w:lang w:val="fr-BE" w:eastAsia="zh-CN"/>
        </w:rPr>
        <w:t>Réponse:</w:t>
      </w:r>
      <w:r w:rsidRPr="007F02D7">
        <w:rPr>
          <w:rFonts w:ascii="Arial" w:eastAsia="SimSun" w:hAnsi="Arial" w:cs="Arial"/>
          <w:snapToGrid/>
          <w:lang w:val="fr-BE" w:eastAsia="zh-CN"/>
        </w:rPr>
        <w:t xml:space="preserve"> si plus de </w:t>
      </w:r>
      <w:r w:rsidRPr="007F02D7">
        <w:rPr>
          <w:rFonts w:ascii="Arial" w:eastAsia="SimSun" w:hAnsi="Arial" w:cs="Arial"/>
          <w:b/>
          <w:snapToGrid/>
          <w:lang w:val="fr-BE" w:eastAsia="zh-CN"/>
        </w:rPr>
        <w:t>deux</w:t>
      </w:r>
      <w:r w:rsidRPr="007F02D7">
        <w:rPr>
          <w:rFonts w:ascii="Arial" w:eastAsia="SimSun" w:hAnsi="Arial" w:cs="Arial"/>
          <w:snapToGrid/>
          <w:lang w:val="fr-BE" w:eastAsia="zh-CN"/>
        </w:rPr>
        <w:t xml:space="preserve"> fois par semaine (à l’exclusion de l’usage prophylactique, p.ex. pour le sport), l’asthme n’est pas sous contrôle.</w:t>
      </w:r>
    </w:p>
    <w:p w14:paraId="24E2632D" w14:textId="77777777" w:rsidR="001D207E" w:rsidRPr="007F02D7" w:rsidRDefault="001D207E" w:rsidP="001D207E">
      <w:pPr>
        <w:widowControl/>
        <w:spacing w:line="276" w:lineRule="auto"/>
        <w:ind w:left="851"/>
        <w:jc w:val="both"/>
        <w:rPr>
          <w:rFonts w:ascii="Arial" w:eastAsia="SimSun" w:hAnsi="Arial" w:cs="Arial"/>
          <w:snapToGrid/>
          <w:color w:val="000000"/>
          <w:lang w:val="fr-BE" w:eastAsia="zh-CN"/>
        </w:rPr>
      </w:pPr>
      <w:r w:rsidRPr="007F02D7">
        <w:rPr>
          <w:rFonts w:ascii="Arial" w:eastAsia="SimSun" w:hAnsi="Arial" w:cs="Arial"/>
          <w:snapToGrid/>
          <w:lang w:val="fr-BE" w:eastAsia="zh-CN"/>
        </w:rPr>
        <w:t xml:space="preserve">Si le patient répond “positif” à une des 2 questions, le contrôle de l’asthme est insuffisant. </w:t>
      </w:r>
      <w:r w:rsidRPr="007F02D7">
        <w:rPr>
          <w:rFonts w:ascii="Arial" w:eastAsia="SimSun" w:hAnsi="Arial" w:cs="Arial"/>
          <w:snapToGrid/>
          <w:color w:val="000000"/>
          <w:lang w:val="fr-BE" w:eastAsia="zh-CN"/>
        </w:rPr>
        <w:t>(cf. Directives GINA)</w:t>
      </w:r>
    </w:p>
    <w:p w14:paraId="1C0379D6" w14:textId="77777777" w:rsidR="001D207E" w:rsidRPr="007F02D7" w:rsidRDefault="001D207E" w:rsidP="001D207E">
      <w:pPr>
        <w:widowControl/>
        <w:spacing w:after="200" w:line="276" w:lineRule="auto"/>
        <w:ind w:left="851"/>
        <w:jc w:val="both"/>
        <w:rPr>
          <w:rFonts w:ascii="Arial" w:eastAsia="SimSun" w:hAnsi="Arial" w:cs="Arial"/>
          <w:i/>
          <w:snapToGrid/>
          <w:lang w:val="fr-BE" w:eastAsia="zh-CN"/>
        </w:rPr>
      </w:pPr>
      <w:r w:rsidRPr="007F02D7">
        <w:rPr>
          <w:rFonts w:ascii="Arial" w:eastAsia="SimSun" w:hAnsi="Arial" w:cs="Arial"/>
          <w:i/>
          <w:snapToGrid/>
          <w:lang w:val="fr-BE" w:eastAsia="zh-CN"/>
        </w:rPr>
        <w:t xml:space="preserve">* Idéalement, il y a un échange électronique de données  entre les médecins et les pharmaciens qui permet la confirmation du diagnostic et un meilleur suivi du patient avec comorbidité. </w:t>
      </w:r>
    </w:p>
    <w:p w14:paraId="4C65BAF7" w14:textId="77777777" w:rsidR="001D207E" w:rsidRPr="007F02D7" w:rsidRDefault="001D207E" w:rsidP="008318F2">
      <w:pPr>
        <w:widowControl/>
        <w:numPr>
          <w:ilvl w:val="0"/>
          <w:numId w:val="60"/>
        </w:numPr>
        <w:spacing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Noter les données de contact du patient.</w:t>
      </w:r>
    </w:p>
    <w:p w14:paraId="75C286B8" w14:textId="77777777" w:rsidR="001D207E" w:rsidRPr="007F02D7" w:rsidRDefault="001D207E" w:rsidP="001D207E">
      <w:pPr>
        <w:spacing w:line="276" w:lineRule="auto"/>
        <w:ind w:left="784"/>
        <w:contextualSpacing/>
        <w:rPr>
          <w:rFonts w:ascii="Arial" w:eastAsia="SimSun" w:hAnsi="Arial" w:cs="Arial"/>
          <w:snapToGrid/>
          <w:lang w:val="fr-BE" w:eastAsia="zh-CN"/>
        </w:rPr>
      </w:pPr>
    </w:p>
    <w:p w14:paraId="42B73DC0" w14:textId="77777777" w:rsidR="001D207E" w:rsidRPr="007F02D7" w:rsidRDefault="001D207E" w:rsidP="008318F2">
      <w:pPr>
        <w:widowControl/>
        <w:numPr>
          <w:ilvl w:val="0"/>
          <w:numId w:val="60"/>
        </w:numPr>
        <w:spacing w:after="200"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Expliquer l’objectif de l’entretien d’accompagnement</w:t>
      </w:r>
    </w:p>
    <w:p w14:paraId="0AC8C0CD" w14:textId="77777777" w:rsidR="001D207E" w:rsidRPr="007F02D7" w:rsidRDefault="001D207E" w:rsidP="008318F2">
      <w:pPr>
        <w:widowControl/>
        <w:numPr>
          <w:ilvl w:val="2"/>
          <w:numId w:val="60"/>
        </w:numPr>
        <w:spacing w:after="200" w:line="276" w:lineRule="auto"/>
        <w:ind w:left="1418" w:firstLine="425"/>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Sécuriser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le</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traitement</w:t>
      </w:r>
      <w:proofErr w:type="spellEnd"/>
    </w:p>
    <w:p w14:paraId="529927FA" w14:textId="77777777" w:rsidR="001D207E" w:rsidRPr="007F02D7" w:rsidRDefault="001D207E" w:rsidP="008318F2">
      <w:pPr>
        <w:widowControl/>
        <w:numPr>
          <w:ilvl w:val="2"/>
          <w:numId w:val="60"/>
        </w:numPr>
        <w:spacing w:after="200" w:line="276" w:lineRule="auto"/>
        <w:ind w:left="1418" w:firstLine="425"/>
        <w:contextualSpacing/>
        <w:rPr>
          <w:rFonts w:ascii="Arial" w:eastAsia="SimSun" w:hAnsi="Arial" w:cs="Arial"/>
          <w:snapToGrid/>
          <w:lang w:val="fr-BE" w:eastAsia="zh-CN"/>
        </w:rPr>
      </w:pPr>
      <w:r w:rsidRPr="007F02D7">
        <w:rPr>
          <w:rFonts w:ascii="Arial" w:eastAsia="SimSun" w:hAnsi="Arial" w:cs="Arial"/>
          <w:snapToGrid/>
          <w:lang w:val="fr-BE" w:eastAsia="zh-CN"/>
        </w:rPr>
        <w:t>Améliorer la performance du traitement</w:t>
      </w:r>
    </w:p>
    <w:p w14:paraId="589F81CD" w14:textId="77777777" w:rsidR="001D207E" w:rsidRPr="007F02D7" w:rsidRDefault="001D207E" w:rsidP="001D207E">
      <w:pPr>
        <w:spacing w:after="200" w:line="276" w:lineRule="auto"/>
        <w:ind w:left="1843"/>
        <w:contextualSpacing/>
        <w:rPr>
          <w:rFonts w:ascii="Arial" w:eastAsia="SimSun" w:hAnsi="Arial" w:cs="Arial"/>
          <w:snapToGrid/>
          <w:lang w:val="fr-BE" w:eastAsia="zh-CN"/>
        </w:rPr>
      </w:pPr>
    </w:p>
    <w:p w14:paraId="7A438975" w14:textId="77777777" w:rsidR="001D207E" w:rsidRPr="007F02D7" w:rsidRDefault="001D207E" w:rsidP="008318F2">
      <w:pPr>
        <w:widowControl/>
        <w:numPr>
          <w:ilvl w:val="0"/>
          <w:numId w:val="60"/>
        </w:numPr>
        <w:spacing w:after="200"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Recueillir l’accord écrit du patient.</w:t>
      </w:r>
    </w:p>
    <w:p w14:paraId="0BFD549A" w14:textId="77777777" w:rsidR="001D207E" w:rsidRPr="007F02D7" w:rsidRDefault="001D207E" w:rsidP="001D207E">
      <w:pPr>
        <w:spacing w:after="200" w:line="276" w:lineRule="auto"/>
        <w:ind w:left="784"/>
        <w:contextualSpacing/>
        <w:rPr>
          <w:rFonts w:ascii="Arial" w:eastAsia="SimSun" w:hAnsi="Arial" w:cs="Arial"/>
          <w:snapToGrid/>
          <w:lang w:val="fr-BE" w:eastAsia="zh-CN"/>
        </w:rPr>
      </w:pPr>
    </w:p>
    <w:p w14:paraId="10A35E9B" w14:textId="77777777" w:rsidR="004733C1" w:rsidRDefault="001D207E" w:rsidP="008318F2">
      <w:pPr>
        <w:widowControl/>
        <w:numPr>
          <w:ilvl w:val="0"/>
          <w:numId w:val="60"/>
        </w:numPr>
        <w:spacing w:after="200" w:line="276" w:lineRule="auto"/>
        <w:ind w:left="770" w:firstLine="14"/>
        <w:contextualSpacing/>
        <w:rPr>
          <w:rFonts w:ascii="Arial" w:eastAsia="SimSun" w:hAnsi="Arial" w:cs="Arial"/>
          <w:snapToGrid/>
          <w:lang w:val="fr-BE" w:eastAsia="zh-CN"/>
        </w:rPr>
        <w:sectPr w:rsidR="004733C1" w:rsidSect="006D329D">
          <w:headerReference w:type="default" r:id="rId8"/>
          <w:pgSz w:w="12240" w:h="15840" w:code="1"/>
          <w:pgMar w:top="1440" w:right="1440" w:bottom="1440" w:left="1440" w:header="709" w:footer="709" w:gutter="0"/>
          <w:paperSrc w:first="7" w:other="7"/>
          <w:cols w:space="708"/>
          <w:docGrid w:linePitch="360"/>
        </w:sectPr>
      </w:pPr>
      <w:r w:rsidRPr="007F02D7">
        <w:rPr>
          <w:rFonts w:ascii="Arial" w:eastAsia="SimSun" w:hAnsi="Arial" w:cs="Arial"/>
          <w:snapToGrid/>
          <w:lang w:val="fr-BE" w:eastAsia="zh-CN"/>
        </w:rPr>
        <w:t>Convenir d’un rendez-vous avec le patient</w:t>
      </w:r>
    </w:p>
    <w:p w14:paraId="245A5E67" w14:textId="21121709" w:rsidR="007A7301" w:rsidRPr="00547641" w:rsidRDefault="007A7301" w:rsidP="007A7301">
      <w:pPr>
        <w:pBdr>
          <w:bottom w:val="single" w:sz="4" w:space="1" w:color="auto"/>
        </w:pBdr>
        <w:spacing w:line="276" w:lineRule="auto"/>
        <w:ind w:left="2138" w:hanging="2280"/>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IV.11</w:t>
      </w:r>
    </w:p>
    <w:p w14:paraId="39E448D2" w14:textId="77777777" w:rsidR="007A7301" w:rsidRPr="007F02D7" w:rsidRDefault="007A7301" w:rsidP="007A7301">
      <w:pPr>
        <w:pBdr>
          <w:bottom w:val="single" w:sz="4" w:space="1" w:color="auto"/>
        </w:pBdr>
        <w:spacing w:line="276" w:lineRule="auto"/>
        <w:ind w:left="993" w:hanging="1277"/>
        <w:jc w:val="both"/>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Annexe 11: Structure Entretien d’accompagnement de Bon Usage des Médicaments – patients asthmatiques qui prennent de façon chronique des corticoïdes inhalés et  chez qui l’asthme n’est pas suffisamment sous contrôle.</w:t>
      </w:r>
    </w:p>
    <w:p w14:paraId="429E489E" w14:textId="77777777" w:rsidR="00653D35" w:rsidRPr="007F02D7" w:rsidRDefault="00653D35" w:rsidP="008318F2">
      <w:pPr>
        <w:numPr>
          <w:ilvl w:val="0"/>
          <w:numId w:val="60"/>
        </w:numPr>
        <w:spacing w:after="200" w:line="276" w:lineRule="auto"/>
        <w:ind w:left="770" w:firstLine="14"/>
        <w:contextualSpacing/>
        <w:rPr>
          <w:rFonts w:ascii="Arial" w:eastAsia="SimSun" w:hAnsi="Arial" w:cs="Arial"/>
          <w:lang w:eastAsia="zh-CN"/>
        </w:rPr>
      </w:pPr>
      <w:proofErr w:type="spellStart"/>
      <w:r w:rsidRPr="007F02D7">
        <w:rPr>
          <w:rFonts w:ascii="Arial" w:eastAsia="SimSun" w:hAnsi="Arial" w:cs="Arial"/>
          <w:lang w:eastAsia="zh-CN"/>
        </w:rPr>
        <w:t>L’entretien</w:t>
      </w:r>
      <w:proofErr w:type="spellEnd"/>
      <w:r w:rsidRPr="007F02D7">
        <w:rPr>
          <w:rFonts w:ascii="Arial" w:eastAsia="SimSun" w:hAnsi="Arial" w:cs="Arial"/>
          <w:lang w:eastAsia="zh-CN"/>
        </w:rPr>
        <w:t xml:space="preserve"> </w:t>
      </w:r>
      <w:proofErr w:type="spellStart"/>
      <w:r w:rsidRPr="007F02D7">
        <w:rPr>
          <w:rFonts w:ascii="Arial" w:eastAsia="SimSun" w:hAnsi="Arial" w:cs="Arial"/>
          <w:lang w:eastAsia="zh-CN"/>
        </w:rPr>
        <w:t>d’accompagnement</w:t>
      </w:r>
      <w:proofErr w:type="spellEnd"/>
    </w:p>
    <w:p w14:paraId="4D54B455" w14:textId="77777777" w:rsidR="002370B7" w:rsidRPr="007F02D7" w:rsidRDefault="002370B7" w:rsidP="008318F2">
      <w:pPr>
        <w:widowControl/>
        <w:numPr>
          <w:ilvl w:val="1"/>
          <w:numId w:val="60"/>
        </w:numPr>
        <w:tabs>
          <w:tab w:val="left" w:pos="1843"/>
        </w:tabs>
        <w:spacing w:after="200" w:line="276" w:lineRule="auto"/>
        <w:ind w:left="1418" w:firstLine="14"/>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Préparer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l’entretien</w:t>
      </w:r>
      <w:proofErr w:type="spellEnd"/>
    </w:p>
    <w:p w14:paraId="4597000A" w14:textId="77777777" w:rsidR="002370B7" w:rsidRPr="007F02D7" w:rsidRDefault="002370B7" w:rsidP="008318F2">
      <w:pPr>
        <w:widowControl/>
        <w:numPr>
          <w:ilvl w:val="2"/>
          <w:numId w:val="60"/>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Consulter le Dossier Pharmaceutique (Partagé):</w:t>
      </w:r>
    </w:p>
    <w:p w14:paraId="4CE94D55" w14:textId="77777777" w:rsidR="002370B7" w:rsidRPr="007F02D7" w:rsidRDefault="002370B7" w:rsidP="008318F2">
      <w:pPr>
        <w:widowControl/>
        <w:numPr>
          <w:ilvl w:val="3"/>
          <w:numId w:val="60"/>
        </w:numPr>
        <w:spacing w:after="200" w:line="276" w:lineRule="auto"/>
        <w:ind w:left="2552" w:hanging="284"/>
        <w:contextualSpacing/>
        <w:rPr>
          <w:rFonts w:ascii="Arial" w:eastAsia="SimSun" w:hAnsi="Arial" w:cs="Arial"/>
          <w:snapToGrid/>
          <w:lang w:val="nl-BE" w:eastAsia="zh-CN"/>
        </w:rPr>
      </w:pPr>
      <w:r w:rsidRPr="007F02D7">
        <w:rPr>
          <w:rFonts w:ascii="Arial" w:eastAsia="SimSun" w:hAnsi="Arial" w:cs="Arial"/>
          <w:snapToGrid/>
          <w:lang w:val="fr-BE" w:eastAsia="zh-CN"/>
        </w:rPr>
        <w:t xml:space="preserve"> L’historique de médication</w:t>
      </w:r>
      <w:r w:rsidRPr="007F02D7">
        <w:rPr>
          <w:rFonts w:ascii="Arial" w:eastAsia="SimSun" w:hAnsi="Arial" w:cs="Arial"/>
          <w:snapToGrid/>
          <w:lang w:val="nl-BE" w:eastAsia="zh-CN"/>
        </w:rPr>
        <w:t xml:space="preserve"> </w:t>
      </w:r>
    </w:p>
    <w:p w14:paraId="2D489D95" w14:textId="77777777" w:rsidR="002370B7" w:rsidRPr="007F02D7" w:rsidRDefault="002370B7" w:rsidP="008318F2">
      <w:pPr>
        <w:widowControl/>
        <w:numPr>
          <w:ilvl w:val="3"/>
          <w:numId w:val="60"/>
        </w:numPr>
        <w:spacing w:after="200" w:line="276" w:lineRule="auto"/>
        <w:ind w:left="2552" w:hanging="284"/>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 Consulter les autres informations relatives au patient</w:t>
      </w:r>
    </w:p>
    <w:p w14:paraId="55D21F97" w14:textId="77777777" w:rsidR="002370B7" w:rsidRPr="007F02D7" w:rsidRDefault="002370B7" w:rsidP="008318F2">
      <w:pPr>
        <w:widowControl/>
        <w:numPr>
          <w:ilvl w:val="0"/>
          <w:numId w:val="61"/>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Préparer la documentation à remettre au patient</w:t>
      </w:r>
    </w:p>
    <w:p w14:paraId="7912C21D" w14:textId="77777777" w:rsidR="002370B7" w:rsidRPr="007F02D7" w:rsidRDefault="002370B7" w:rsidP="008318F2">
      <w:pPr>
        <w:widowControl/>
        <w:numPr>
          <w:ilvl w:val="0"/>
          <w:numId w:val="61"/>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Disposer du médicament et si possible de l’appareil de démo.</w:t>
      </w:r>
    </w:p>
    <w:p w14:paraId="5FADBFB4" w14:textId="77777777" w:rsidR="002370B7" w:rsidRPr="007F02D7" w:rsidRDefault="002370B7" w:rsidP="008318F2">
      <w:pPr>
        <w:widowControl/>
        <w:numPr>
          <w:ilvl w:val="1"/>
          <w:numId w:val="60"/>
        </w:numPr>
        <w:tabs>
          <w:tab w:val="left" w:pos="1843"/>
        </w:tabs>
        <w:spacing w:after="200" w:line="276" w:lineRule="auto"/>
        <w:ind w:left="1418" w:firstLine="14"/>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L’entretien</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d’accompagnement</w:t>
      </w:r>
      <w:proofErr w:type="spellEnd"/>
      <w:r w:rsidRPr="007F02D7">
        <w:rPr>
          <w:rFonts w:ascii="Arial" w:eastAsia="SimSun" w:hAnsi="Arial" w:cs="Arial"/>
          <w:snapToGrid/>
          <w:lang w:val="nl-BE" w:eastAsia="zh-CN"/>
        </w:rPr>
        <w:t xml:space="preserve"> en </w:t>
      </w:r>
      <w:proofErr w:type="spellStart"/>
      <w:r w:rsidRPr="007F02D7">
        <w:rPr>
          <w:rFonts w:ascii="Arial" w:eastAsia="SimSun" w:hAnsi="Arial" w:cs="Arial"/>
          <w:snapToGrid/>
          <w:lang w:val="nl-BE" w:eastAsia="zh-CN"/>
        </w:rPr>
        <w:t>soi</w:t>
      </w:r>
      <w:proofErr w:type="spellEnd"/>
    </w:p>
    <w:p w14:paraId="27A04F42" w14:textId="77777777" w:rsidR="002370B7" w:rsidRPr="007F02D7" w:rsidRDefault="002370B7" w:rsidP="008318F2">
      <w:pPr>
        <w:widowControl/>
        <w:numPr>
          <w:ilvl w:val="2"/>
          <w:numId w:val="60"/>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Accueillir le patient dans un endroit adapté</w:t>
      </w:r>
    </w:p>
    <w:p w14:paraId="4C0D5BE9" w14:textId="77777777" w:rsidR="002370B7" w:rsidRPr="007F02D7" w:rsidRDefault="002370B7" w:rsidP="008318F2">
      <w:pPr>
        <w:widowControl/>
        <w:numPr>
          <w:ilvl w:val="2"/>
          <w:numId w:val="60"/>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Enregistrer l’identité du patient ou du mandataire avec l’e-ID</w:t>
      </w:r>
    </w:p>
    <w:p w14:paraId="378BD7AE" w14:textId="77777777" w:rsidR="002370B7" w:rsidRPr="007F02D7" w:rsidRDefault="002370B7" w:rsidP="008318F2">
      <w:pPr>
        <w:widowControl/>
        <w:numPr>
          <w:ilvl w:val="2"/>
          <w:numId w:val="60"/>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Recueillir les attentes vis-à-vis de l’entretien</w:t>
      </w:r>
    </w:p>
    <w:p w14:paraId="0ADE067B" w14:textId="77777777" w:rsidR="002370B7" w:rsidRPr="007F02D7" w:rsidRDefault="002370B7" w:rsidP="008318F2">
      <w:pPr>
        <w:widowControl/>
        <w:numPr>
          <w:ilvl w:val="2"/>
          <w:numId w:val="60"/>
        </w:numPr>
        <w:spacing w:after="200" w:line="276" w:lineRule="auto"/>
        <w:ind w:left="2268" w:hanging="283"/>
        <w:contextualSpacing/>
        <w:rPr>
          <w:rFonts w:ascii="Arial" w:eastAsia="SimSun" w:hAnsi="Arial" w:cs="Arial"/>
          <w:b/>
          <w:snapToGrid/>
          <w:lang w:val="fr-BE" w:eastAsia="zh-CN"/>
        </w:rPr>
      </w:pPr>
      <w:r w:rsidRPr="007F02D7">
        <w:rPr>
          <w:rFonts w:ascii="Arial" w:eastAsia="SimSun" w:hAnsi="Arial" w:cs="Arial"/>
          <w:b/>
          <w:snapToGrid/>
          <w:lang w:val="fr-BE" w:eastAsia="zh-CN"/>
        </w:rPr>
        <w:t>Se renseigner auprès du patient</w:t>
      </w:r>
    </w:p>
    <w:p w14:paraId="02AB4F1D" w14:textId="77777777" w:rsidR="00653D35" w:rsidRPr="007F02D7" w:rsidRDefault="00653D35" w:rsidP="00653D35">
      <w:pPr>
        <w:spacing w:after="200" w:line="276" w:lineRule="auto"/>
        <w:ind w:left="1800"/>
        <w:contextualSpacing/>
        <w:jc w:val="both"/>
        <w:rPr>
          <w:rFonts w:ascii="Arial" w:eastAsia="SimSun" w:hAnsi="Arial" w:cs="Arial"/>
          <w:lang w:val="fr-BE" w:eastAsia="zh-CN"/>
        </w:rPr>
      </w:pPr>
    </w:p>
    <w:p w14:paraId="0106C862"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lang w:val="fr-BE" w:eastAsia="zh-CN"/>
        </w:rPr>
        <w:t xml:space="preserve">Demander </w:t>
      </w:r>
      <w:r w:rsidRPr="007F02D7">
        <w:rPr>
          <w:rFonts w:ascii="Arial" w:eastAsia="SimSun" w:hAnsi="Arial" w:cs="Arial"/>
          <w:b/>
          <w:lang w:val="fr-BE" w:eastAsia="zh-CN"/>
        </w:rPr>
        <w:t>l’état de santé</w:t>
      </w:r>
      <w:r w:rsidRPr="007F02D7">
        <w:rPr>
          <w:rFonts w:ascii="Arial" w:eastAsia="SimSun" w:hAnsi="Arial" w:cs="Arial"/>
          <w:lang w:val="fr-BE" w:eastAsia="zh-CN"/>
        </w:rPr>
        <w:t xml:space="preserve"> du patient et son </w:t>
      </w:r>
      <w:r w:rsidRPr="007F02D7">
        <w:rPr>
          <w:rFonts w:ascii="Arial" w:eastAsia="SimSun" w:hAnsi="Arial" w:cs="Arial"/>
          <w:b/>
          <w:lang w:val="fr-BE" w:eastAsia="zh-CN"/>
        </w:rPr>
        <w:t xml:space="preserve">usage de médicaments sur base du test ACT </w:t>
      </w:r>
      <w:r w:rsidRPr="007F02D7">
        <w:rPr>
          <w:rFonts w:ascii="Arial" w:eastAsia="SimSun" w:hAnsi="Arial" w:cs="Arial"/>
          <w:lang w:val="fr-BE" w:eastAsia="zh-CN"/>
        </w:rPr>
        <w:t xml:space="preserve">(ACT: </w:t>
      </w:r>
      <w:proofErr w:type="spellStart"/>
      <w:r w:rsidRPr="007F02D7">
        <w:rPr>
          <w:rFonts w:ascii="Arial" w:eastAsia="SimSun" w:hAnsi="Arial" w:cs="Arial"/>
          <w:lang w:val="fr-BE" w:eastAsia="zh-CN"/>
        </w:rPr>
        <w:t>Astma</w:t>
      </w:r>
      <w:proofErr w:type="spellEnd"/>
      <w:r w:rsidRPr="007F02D7">
        <w:rPr>
          <w:rFonts w:ascii="Arial" w:eastAsia="SimSun" w:hAnsi="Arial" w:cs="Arial"/>
          <w:lang w:val="fr-BE" w:eastAsia="zh-CN"/>
        </w:rPr>
        <w:t xml:space="preserve"> </w:t>
      </w:r>
      <w:proofErr w:type="spellStart"/>
      <w:r w:rsidRPr="007F02D7">
        <w:rPr>
          <w:rFonts w:ascii="Arial" w:eastAsia="SimSun" w:hAnsi="Arial" w:cs="Arial"/>
          <w:lang w:val="fr-BE" w:eastAsia="zh-CN"/>
        </w:rPr>
        <w:t>Controle</w:t>
      </w:r>
      <w:proofErr w:type="spellEnd"/>
      <w:r w:rsidRPr="007F02D7">
        <w:rPr>
          <w:rFonts w:ascii="Arial" w:eastAsia="SimSun" w:hAnsi="Arial" w:cs="Arial"/>
          <w:lang w:val="fr-BE" w:eastAsia="zh-CN"/>
        </w:rPr>
        <w:t xml:space="preserve"> Test). Noter le score ACT dans le dossier du patient. Ceci permettra dans le futur une comparaison des différents scores.</w:t>
      </w:r>
    </w:p>
    <w:p w14:paraId="7C41F798"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 xml:space="preserve">Si le score ACT &lt; 15*: Informer le médecin traitant ou le pneumologue. </w:t>
      </w:r>
      <w:r w:rsidRPr="007F02D7">
        <w:rPr>
          <w:rFonts w:ascii="Arial" w:eastAsia="SimSun" w:hAnsi="Arial" w:cs="Arial"/>
          <w:lang w:val="fr-BE" w:eastAsia="zh-CN"/>
        </w:rPr>
        <w:t>Le pharmacien conseille au patient de contacter son médecin traitant dans le courant de la semaine si le score-ACT a diminué fortement par rapport aux valeurs précédentes (c.-à-d. en cas d’aggravation des symptômes).</w:t>
      </w:r>
    </w:p>
    <w:p w14:paraId="09C48890" w14:textId="77777777" w:rsidR="00653D35" w:rsidRPr="007F02D7" w:rsidRDefault="00653D35" w:rsidP="00653D35">
      <w:pPr>
        <w:spacing w:line="276" w:lineRule="auto"/>
        <w:ind w:left="714" w:hanging="5"/>
        <w:jc w:val="both"/>
        <w:rPr>
          <w:rFonts w:ascii="Arial" w:eastAsia="SimSun" w:hAnsi="Arial" w:cs="Arial"/>
          <w:lang w:val="fr-BE" w:eastAsia="zh-CN"/>
        </w:rPr>
      </w:pPr>
      <w:r w:rsidRPr="007F02D7">
        <w:rPr>
          <w:rFonts w:ascii="Arial" w:eastAsia="SimSun" w:hAnsi="Arial" w:cs="Arial"/>
          <w:lang w:val="fr-BE" w:eastAsia="zh-CN"/>
        </w:rPr>
        <w:t>*Sauf si:  1) le patient est allé récemment (&lt; 1 mois) chez le médecin/pneumologue, ou 2) si, dans le dossier pharmaceutique du patient, un historique ACT est présent, dans lequel il apparaît que son score ACT est depuis longtemps déjà &lt;15.</w:t>
      </w:r>
    </w:p>
    <w:p w14:paraId="53B7B6D5" w14:textId="77777777" w:rsidR="00653D35" w:rsidRPr="007F02D7" w:rsidRDefault="00653D35" w:rsidP="00653D35">
      <w:pPr>
        <w:spacing w:line="276" w:lineRule="auto"/>
        <w:ind w:left="714" w:hanging="5"/>
        <w:jc w:val="both"/>
        <w:rPr>
          <w:rFonts w:ascii="Arial" w:eastAsia="SimSun" w:hAnsi="Arial" w:cs="Arial"/>
          <w:i/>
          <w:color w:val="5F497A"/>
          <w:lang w:val="fr-BE" w:eastAsia="zh-CN"/>
        </w:rPr>
      </w:pPr>
      <w:r w:rsidRPr="007F02D7">
        <w:rPr>
          <w:rFonts w:ascii="Arial" w:eastAsia="SimSun" w:hAnsi="Arial" w:cs="Arial"/>
          <w:i/>
          <w:color w:val="5F497A"/>
          <w:lang w:val="fr-BE" w:eastAsia="zh-CN"/>
        </w:rPr>
        <w:t>NB: un score ACT isolé ne se suffit jamais à lui-même. C’est pourquoi, il est conseillé d’enregistrer tous les scores ACT d’un patient dans son dossier pharmaceutique. De la sorte,</w:t>
      </w:r>
      <w:r w:rsidRPr="007F02D7" w:rsidDel="009A649D">
        <w:rPr>
          <w:rFonts w:ascii="Arial" w:eastAsia="SimSun" w:hAnsi="Arial" w:cs="Arial"/>
          <w:i/>
          <w:color w:val="5F497A"/>
          <w:lang w:val="fr-BE" w:eastAsia="zh-CN"/>
        </w:rPr>
        <w:t xml:space="preserve"> </w:t>
      </w:r>
      <w:r w:rsidRPr="007F02D7">
        <w:rPr>
          <w:rFonts w:ascii="Arial" w:eastAsia="SimSun" w:hAnsi="Arial" w:cs="Arial"/>
          <w:i/>
          <w:color w:val="5F497A"/>
          <w:lang w:val="fr-BE" w:eastAsia="zh-CN"/>
        </w:rPr>
        <w:t xml:space="preserve"> l’évolution du score ACT du patient peut être suivie. En effet, certains patients atteints d’asthme sévère, même avec une thérapie optimale, n’arriveront pas au-dessus de 15, ou resteront toujours entre 15 et 19. C’est pourquoi un score ACT doit toujours être comparé avec le meilleur score ACT du patient.</w:t>
      </w:r>
    </w:p>
    <w:p w14:paraId="49EDDDE6" w14:textId="77777777" w:rsidR="00653D35" w:rsidRPr="007F02D7" w:rsidRDefault="00653D35" w:rsidP="00653D35">
      <w:pPr>
        <w:spacing w:line="276" w:lineRule="auto"/>
        <w:ind w:left="714" w:hanging="5"/>
        <w:rPr>
          <w:rFonts w:ascii="Arial" w:eastAsia="SimSun" w:hAnsi="Arial" w:cs="Arial"/>
          <w:i/>
          <w:color w:val="5F497A"/>
          <w:lang w:val="fr-BE" w:eastAsia="zh-CN"/>
        </w:rPr>
      </w:pPr>
    </w:p>
    <w:p w14:paraId="45669633"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lang w:val="fr-BE" w:eastAsia="zh-CN"/>
        </w:rPr>
        <w:t xml:space="preserve">Vérifier la connaissance du patient concernant son affection et ses médicaments . </w:t>
      </w:r>
    </w:p>
    <w:p w14:paraId="0B9CED9C"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Vérifier la technique d’inhalation</w:t>
      </w:r>
      <w:r w:rsidRPr="007F02D7">
        <w:rPr>
          <w:rFonts w:ascii="Arial" w:eastAsia="SimSun" w:hAnsi="Arial" w:cs="Arial"/>
          <w:lang w:val="fr-BE" w:eastAsia="zh-CN"/>
        </w:rPr>
        <w:t xml:space="preserve"> et corriger si nécessaire. Donner des instructions d’inhalation.</w:t>
      </w:r>
    </w:p>
    <w:p w14:paraId="1E542D4D"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Vérifier l’observance</w:t>
      </w:r>
      <w:r w:rsidRPr="007F02D7">
        <w:rPr>
          <w:rFonts w:ascii="Arial" w:eastAsia="SimSun" w:hAnsi="Arial" w:cs="Arial"/>
          <w:lang w:val="fr-BE" w:eastAsia="zh-CN"/>
        </w:rPr>
        <w:t xml:space="preserve"> et insister sur l’importance de celle-ci. En cas de non observance, en découvrir la raison et aider le patient.</w:t>
      </w:r>
    </w:p>
    <w:p w14:paraId="1E5A9C38"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Vérifier la survenue des effets secondaires et/ou corticophobie</w:t>
      </w:r>
      <w:r w:rsidRPr="007F02D7">
        <w:rPr>
          <w:rFonts w:ascii="Arial" w:eastAsia="SimSun" w:hAnsi="Arial" w:cs="Arial"/>
          <w:lang w:val="fr-BE" w:eastAsia="zh-CN"/>
        </w:rPr>
        <w:t>.</w:t>
      </w:r>
    </w:p>
    <w:p w14:paraId="1527E17E"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p>
    <w:p w14:paraId="36026DC0" w14:textId="77777777" w:rsidR="00653D35" w:rsidRPr="007F02D7" w:rsidRDefault="00653D35" w:rsidP="008318F2">
      <w:pPr>
        <w:numPr>
          <w:ilvl w:val="2"/>
          <w:numId w:val="60"/>
        </w:numPr>
        <w:spacing w:after="200" w:line="276" w:lineRule="auto"/>
        <w:ind w:left="2694" w:hanging="426"/>
        <w:contextualSpacing/>
        <w:rPr>
          <w:rFonts w:ascii="Arial" w:eastAsia="SimSun" w:hAnsi="Arial" w:cs="Arial"/>
          <w:lang w:eastAsia="zh-CN"/>
        </w:rPr>
      </w:pPr>
      <w:r w:rsidRPr="007F02D7">
        <w:rPr>
          <w:rFonts w:ascii="Arial" w:eastAsia="SimSun" w:hAnsi="Arial" w:cs="Arial"/>
          <w:b/>
          <w:lang w:eastAsia="zh-CN"/>
        </w:rPr>
        <w:t>Education du patient</w:t>
      </w:r>
    </w:p>
    <w:p w14:paraId="16392376" w14:textId="77777777" w:rsidR="00653D35" w:rsidRPr="007F02D7" w:rsidRDefault="00653D35" w:rsidP="00653D35">
      <w:pPr>
        <w:spacing w:after="200" w:line="276" w:lineRule="auto"/>
        <w:ind w:left="720"/>
        <w:contextualSpacing/>
        <w:rPr>
          <w:rFonts w:ascii="Arial" w:eastAsia="SimSun" w:hAnsi="Arial" w:cs="Arial"/>
          <w:lang w:val="fr-BE" w:eastAsia="zh-CN"/>
        </w:rPr>
      </w:pPr>
      <w:r w:rsidRPr="007F02D7">
        <w:rPr>
          <w:rFonts w:ascii="Arial" w:eastAsia="SimSun" w:hAnsi="Arial" w:cs="Arial"/>
          <w:lang w:val="fr-BE" w:eastAsia="zh-CN"/>
        </w:rPr>
        <w:t>Corriger là où c’est nécessaire: but, action, effets secondaires, et utilisation des différents médicaments pour l’asthme. Porter une attention particulière en cas de non observance et d’usage trop fréquent des médicaments de crise.</w:t>
      </w:r>
    </w:p>
    <w:p w14:paraId="29122F00" w14:textId="77777777" w:rsidR="001D207E" w:rsidRPr="007F02D7" w:rsidRDefault="001D207E">
      <w:pPr>
        <w:widowControl/>
        <w:rPr>
          <w:rFonts w:ascii="Arial" w:eastAsia="SimSun" w:hAnsi="Arial" w:cs="Arial"/>
          <w:lang w:val="fr-BE" w:eastAsia="zh-CN"/>
        </w:rPr>
      </w:pPr>
      <w:r w:rsidRPr="007F02D7">
        <w:rPr>
          <w:rFonts w:ascii="Arial" w:eastAsia="SimSun" w:hAnsi="Arial" w:cs="Arial"/>
          <w:lang w:val="fr-BE" w:eastAsia="zh-CN"/>
        </w:rPr>
        <w:br w:type="page"/>
      </w:r>
    </w:p>
    <w:p w14:paraId="1E083FDF" w14:textId="26FAE6A9" w:rsidR="007A7301" w:rsidRPr="00547641" w:rsidRDefault="007A7301" w:rsidP="007A7301">
      <w:pPr>
        <w:pBdr>
          <w:bottom w:val="single" w:sz="4" w:space="1" w:color="auto"/>
        </w:pBdr>
        <w:spacing w:line="276" w:lineRule="auto"/>
        <w:ind w:left="2138" w:hanging="2280"/>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IV.11</w:t>
      </w:r>
    </w:p>
    <w:p w14:paraId="3D871D49" w14:textId="77777777" w:rsidR="007A7301" w:rsidRPr="007F02D7" w:rsidRDefault="007A7301" w:rsidP="007A7301">
      <w:pPr>
        <w:pBdr>
          <w:bottom w:val="single" w:sz="4" w:space="1" w:color="auto"/>
        </w:pBdr>
        <w:spacing w:line="276" w:lineRule="auto"/>
        <w:ind w:left="993" w:hanging="1277"/>
        <w:jc w:val="both"/>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Annexe 11: Structure Entretien d’accompagnement de Bon Usage des Médicaments – patients asthmatiques qui prennent de façon chronique des corticoïdes inhalés et  chez qui l’asthme n’est pas suffisamment sous contrôle.</w:t>
      </w:r>
    </w:p>
    <w:p w14:paraId="040304EC" w14:textId="77777777" w:rsidR="00653D35" w:rsidRPr="007F02D7" w:rsidRDefault="00653D35" w:rsidP="00653D35">
      <w:pPr>
        <w:tabs>
          <w:tab w:val="left" w:pos="1843"/>
        </w:tabs>
        <w:spacing w:after="200" w:line="276" w:lineRule="auto"/>
        <w:ind w:left="1440"/>
        <w:contextualSpacing/>
        <w:rPr>
          <w:rFonts w:ascii="Arial" w:eastAsia="SimSun" w:hAnsi="Arial" w:cs="Arial"/>
          <w:lang w:val="fr-BE" w:eastAsia="zh-CN"/>
        </w:rPr>
      </w:pPr>
    </w:p>
    <w:p w14:paraId="02E0892F" w14:textId="77777777" w:rsidR="001D207E" w:rsidRPr="007F02D7" w:rsidRDefault="001D207E" w:rsidP="008318F2">
      <w:pPr>
        <w:pStyle w:val="ListParagraph"/>
        <w:numPr>
          <w:ilvl w:val="0"/>
          <w:numId w:val="65"/>
        </w:numPr>
        <w:tabs>
          <w:tab w:val="left" w:pos="1843"/>
        </w:tabs>
        <w:ind w:hanging="22"/>
        <w:rPr>
          <w:rFonts w:ascii="Arial" w:eastAsia="SimSun" w:hAnsi="Arial" w:cs="Arial"/>
          <w:sz w:val="20"/>
          <w:szCs w:val="20"/>
          <w:lang w:val="fr-BE" w:eastAsia="zh-CN"/>
        </w:rPr>
      </w:pPr>
      <w:r w:rsidRPr="007F02D7">
        <w:rPr>
          <w:rFonts w:ascii="Arial" w:eastAsia="SimSun" w:hAnsi="Arial" w:cs="Arial"/>
          <w:sz w:val="20"/>
          <w:szCs w:val="20"/>
          <w:lang w:val="fr-BE" w:eastAsia="zh-CN"/>
        </w:rPr>
        <w:t>Conclusion de l’entretien</w:t>
      </w:r>
    </w:p>
    <w:p w14:paraId="7AFB936E" w14:textId="77777777" w:rsidR="001D207E" w:rsidRPr="007F02D7" w:rsidRDefault="001D207E" w:rsidP="008318F2">
      <w:pPr>
        <w:pStyle w:val="ListParagraph"/>
        <w:numPr>
          <w:ilvl w:val="2"/>
          <w:numId w:val="64"/>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Vérifier si le patient a tout compris</w:t>
      </w:r>
    </w:p>
    <w:p w14:paraId="2053EE7B" w14:textId="77777777" w:rsidR="001D207E" w:rsidRPr="007F02D7" w:rsidRDefault="001D207E" w:rsidP="008318F2">
      <w:pPr>
        <w:pStyle w:val="ListParagraph"/>
        <w:numPr>
          <w:ilvl w:val="2"/>
          <w:numId w:val="64"/>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Informer le patient que vous voulez le suivre, ainsi que son utilisation de médicaments, lors d’un prochain contact.</w:t>
      </w:r>
    </w:p>
    <w:p w14:paraId="4EF0B77B" w14:textId="77777777" w:rsidR="001D207E" w:rsidRPr="007F02D7" w:rsidRDefault="001D207E" w:rsidP="008318F2">
      <w:pPr>
        <w:pStyle w:val="ListParagraph"/>
        <w:numPr>
          <w:ilvl w:val="2"/>
          <w:numId w:val="64"/>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Donner au patient un résumé de l’entretien (</w:t>
      </w:r>
      <w:proofErr w:type="spellStart"/>
      <w:r w:rsidRPr="007F02D7">
        <w:rPr>
          <w:rFonts w:ascii="Arial" w:eastAsia="SimSun" w:hAnsi="Arial" w:cs="Arial"/>
          <w:sz w:val="20"/>
          <w:szCs w:val="20"/>
          <w:lang w:val="fr-BE" w:eastAsia="zh-CN"/>
        </w:rPr>
        <w:t>cfr</w:t>
      </w:r>
      <w:proofErr w:type="spellEnd"/>
      <w:r w:rsidRPr="007F02D7">
        <w:rPr>
          <w:rFonts w:ascii="Arial" w:eastAsia="SimSun" w:hAnsi="Arial" w:cs="Arial"/>
          <w:sz w:val="20"/>
          <w:szCs w:val="20"/>
          <w:lang w:val="fr-BE" w:eastAsia="zh-CN"/>
        </w:rPr>
        <w:t>. Annexe 4)</w:t>
      </w:r>
    </w:p>
    <w:p w14:paraId="03BBB883" w14:textId="77777777" w:rsidR="001D207E" w:rsidRPr="007F02D7" w:rsidRDefault="001D207E" w:rsidP="008318F2">
      <w:pPr>
        <w:pStyle w:val="ListParagraph"/>
        <w:numPr>
          <w:ilvl w:val="2"/>
          <w:numId w:val="64"/>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Accord écrit unique du patient pour le Suivi des Soins Pharmaceutiques.</w:t>
      </w:r>
    </w:p>
    <w:p w14:paraId="53A2305D" w14:textId="77777777" w:rsidR="001D207E" w:rsidRPr="007F02D7" w:rsidRDefault="001D207E" w:rsidP="008318F2">
      <w:pPr>
        <w:pStyle w:val="ListParagraph"/>
        <w:numPr>
          <w:ilvl w:val="2"/>
          <w:numId w:val="64"/>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Demander s’il y a d’autres questions</w:t>
      </w:r>
    </w:p>
    <w:p w14:paraId="10263129" w14:textId="77777777" w:rsidR="001D207E" w:rsidRPr="007F02D7" w:rsidRDefault="001D207E" w:rsidP="00653D35">
      <w:pPr>
        <w:tabs>
          <w:tab w:val="left" w:pos="1843"/>
        </w:tabs>
        <w:spacing w:after="200" w:line="276" w:lineRule="auto"/>
        <w:ind w:left="1440"/>
        <w:contextualSpacing/>
        <w:rPr>
          <w:rFonts w:ascii="Arial" w:eastAsia="SimSun" w:hAnsi="Arial" w:cs="Arial"/>
          <w:lang w:val="fr-BE" w:eastAsia="zh-CN"/>
        </w:rPr>
      </w:pPr>
    </w:p>
    <w:p w14:paraId="2438AF6A" w14:textId="77777777" w:rsidR="00653D35" w:rsidRPr="007F02D7" w:rsidRDefault="00653D35" w:rsidP="008318F2">
      <w:pPr>
        <w:numPr>
          <w:ilvl w:val="0"/>
          <w:numId w:val="62"/>
        </w:numPr>
        <w:tabs>
          <w:tab w:val="left" w:pos="1843"/>
        </w:tabs>
        <w:spacing w:after="200" w:line="276" w:lineRule="auto"/>
        <w:ind w:left="1418" w:firstLine="0"/>
        <w:contextualSpacing/>
        <w:rPr>
          <w:rFonts w:ascii="Arial" w:eastAsia="SimSun" w:hAnsi="Arial" w:cs="Arial"/>
          <w:lang w:eastAsia="zh-CN"/>
        </w:rPr>
      </w:pPr>
      <w:r w:rsidRPr="007F02D7">
        <w:rPr>
          <w:rFonts w:ascii="Arial" w:eastAsia="SimSun" w:hAnsi="Arial" w:cs="Arial"/>
          <w:lang w:eastAsia="zh-CN"/>
        </w:rPr>
        <w:t xml:space="preserve">Rapport </w:t>
      </w:r>
      <w:proofErr w:type="spellStart"/>
      <w:r w:rsidRPr="007F02D7">
        <w:rPr>
          <w:rFonts w:ascii="Arial" w:eastAsia="SimSun" w:hAnsi="Arial" w:cs="Arial"/>
          <w:lang w:eastAsia="zh-CN"/>
        </w:rPr>
        <w:t>d’entretien</w:t>
      </w:r>
      <w:proofErr w:type="spellEnd"/>
    </w:p>
    <w:p w14:paraId="2DAE2DDB" w14:textId="77777777" w:rsidR="00653D35" w:rsidRPr="007F02D7" w:rsidRDefault="00653D35" w:rsidP="008318F2">
      <w:pPr>
        <w:numPr>
          <w:ilvl w:val="0"/>
          <w:numId w:val="63"/>
        </w:numPr>
        <w:spacing w:after="200" w:line="276" w:lineRule="auto"/>
        <w:ind w:left="2268" w:hanging="283"/>
        <w:contextualSpacing/>
        <w:rPr>
          <w:rFonts w:ascii="Arial" w:eastAsia="SimSun" w:hAnsi="Arial" w:cs="Arial"/>
          <w:lang w:eastAsia="zh-CN"/>
        </w:rPr>
      </w:pPr>
      <w:r w:rsidRPr="007F02D7">
        <w:rPr>
          <w:rFonts w:ascii="Arial" w:eastAsia="SimSun" w:hAnsi="Arial" w:cs="Arial"/>
          <w:lang w:eastAsia="zh-CN"/>
        </w:rPr>
        <w:t>Noter</w:t>
      </w:r>
    </w:p>
    <w:p w14:paraId="0E21F4D1" w14:textId="77777777" w:rsidR="00653D35" w:rsidRPr="007F02D7" w:rsidRDefault="00653D35" w:rsidP="008318F2">
      <w:pPr>
        <w:numPr>
          <w:ilvl w:val="3"/>
          <w:numId w:val="60"/>
        </w:numPr>
        <w:spacing w:after="200" w:line="276" w:lineRule="auto"/>
        <w:ind w:left="2552" w:hanging="284"/>
        <w:contextualSpacing/>
        <w:rPr>
          <w:rFonts w:ascii="Arial" w:eastAsia="SimSun" w:hAnsi="Arial" w:cs="Arial"/>
          <w:lang w:eastAsia="zh-CN"/>
        </w:rPr>
      </w:pPr>
      <w:r w:rsidRPr="007F02D7">
        <w:rPr>
          <w:rFonts w:ascii="Arial" w:eastAsia="SimSun" w:hAnsi="Arial" w:cs="Arial"/>
          <w:lang w:eastAsia="zh-CN"/>
        </w:rPr>
        <w:t>Le score ACT</w:t>
      </w:r>
    </w:p>
    <w:p w14:paraId="47B9A9A0" w14:textId="77777777" w:rsidR="00653D35" w:rsidRPr="007F02D7" w:rsidRDefault="00653D35" w:rsidP="008318F2">
      <w:pPr>
        <w:numPr>
          <w:ilvl w:val="3"/>
          <w:numId w:val="60"/>
        </w:numPr>
        <w:spacing w:after="200" w:line="276" w:lineRule="auto"/>
        <w:ind w:left="2552" w:hanging="284"/>
        <w:contextualSpacing/>
        <w:rPr>
          <w:rFonts w:ascii="Arial" w:eastAsia="SimSun" w:hAnsi="Arial" w:cs="Arial"/>
          <w:lang w:val="fr-BE" w:eastAsia="zh-CN"/>
        </w:rPr>
      </w:pPr>
      <w:r w:rsidRPr="007F02D7">
        <w:rPr>
          <w:rFonts w:ascii="Arial" w:eastAsia="SimSun" w:hAnsi="Arial" w:cs="Arial"/>
          <w:lang w:val="fr-BE" w:eastAsia="zh-CN"/>
        </w:rPr>
        <w:t>Les points d’attention pour un prochain entretien</w:t>
      </w:r>
    </w:p>
    <w:p w14:paraId="38AD45B4" w14:textId="77777777" w:rsidR="00653D35" w:rsidRPr="007F02D7" w:rsidRDefault="00653D35" w:rsidP="008318F2">
      <w:pPr>
        <w:numPr>
          <w:ilvl w:val="3"/>
          <w:numId w:val="60"/>
        </w:numPr>
        <w:spacing w:after="200" w:line="276" w:lineRule="auto"/>
        <w:ind w:left="2552" w:hanging="284"/>
        <w:contextualSpacing/>
        <w:rPr>
          <w:rFonts w:ascii="Arial" w:eastAsia="SimSun" w:hAnsi="Arial" w:cs="Arial"/>
          <w:lang w:val="fr-BE" w:eastAsia="zh-CN"/>
        </w:rPr>
      </w:pPr>
      <w:r w:rsidRPr="007F02D7">
        <w:rPr>
          <w:rFonts w:ascii="Arial" w:eastAsia="SimSun" w:hAnsi="Arial" w:cs="Arial"/>
          <w:lang w:val="fr-BE" w:eastAsia="zh-CN"/>
        </w:rPr>
        <w:t>Avis donné pour consulter le médecin (pour ACT &lt; 15)</w:t>
      </w:r>
    </w:p>
    <w:p w14:paraId="6A57D76A" w14:textId="77777777" w:rsidR="00653D35" w:rsidRPr="007F02D7" w:rsidRDefault="00653D35" w:rsidP="008318F2">
      <w:pPr>
        <w:numPr>
          <w:ilvl w:val="0"/>
          <w:numId w:val="63"/>
        </w:numPr>
        <w:spacing w:after="200" w:line="276" w:lineRule="auto"/>
        <w:ind w:left="2268" w:hanging="283"/>
        <w:contextualSpacing/>
        <w:rPr>
          <w:rFonts w:ascii="Arial" w:eastAsia="SimSun" w:hAnsi="Arial" w:cs="Arial"/>
          <w:lang w:val="fr-BE" w:eastAsia="zh-CN"/>
        </w:rPr>
      </w:pPr>
      <w:r w:rsidRPr="007F02D7">
        <w:rPr>
          <w:rFonts w:ascii="Arial" w:eastAsia="SimSun" w:hAnsi="Arial" w:cs="Arial"/>
          <w:lang w:val="fr-BE" w:eastAsia="zh-CN"/>
        </w:rPr>
        <w:t>Ajouter le rapport au dossier pharmaceutique (</w:t>
      </w:r>
      <w:proofErr w:type="spellStart"/>
      <w:r w:rsidRPr="007F02D7">
        <w:rPr>
          <w:rFonts w:ascii="Arial" w:eastAsia="SimSun" w:hAnsi="Arial" w:cs="Arial"/>
          <w:lang w:val="fr-BE" w:eastAsia="zh-CN"/>
        </w:rPr>
        <w:t>cfr</w:t>
      </w:r>
      <w:proofErr w:type="spellEnd"/>
      <w:r w:rsidRPr="007F02D7">
        <w:rPr>
          <w:rFonts w:ascii="Arial" w:eastAsia="SimSun" w:hAnsi="Arial" w:cs="Arial"/>
          <w:lang w:val="fr-BE" w:eastAsia="zh-CN"/>
        </w:rPr>
        <w:t>. Annexe 3)</w:t>
      </w:r>
    </w:p>
    <w:p w14:paraId="46EFF338" w14:textId="77777777" w:rsidR="00653D35" w:rsidRPr="007F02D7" w:rsidRDefault="00653D35" w:rsidP="008318F2">
      <w:pPr>
        <w:numPr>
          <w:ilvl w:val="0"/>
          <w:numId w:val="63"/>
        </w:numPr>
        <w:spacing w:after="200" w:line="276" w:lineRule="auto"/>
        <w:ind w:left="2268" w:hanging="283"/>
        <w:contextualSpacing/>
        <w:rPr>
          <w:rFonts w:ascii="Arial" w:eastAsia="SimSun" w:hAnsi="Arial" w:cs="Arial"/>
          <w:lang w:val="fr-BE" w:eastAsia="zh-CN"/>
        </w:rPr>
      </w:pPr>
      <w:r w:rsidRPr="007F02D7">
        <w:rPr>
          <w:rFonts w:ascii="Arial" w:eastAsia="SimSun" w:hAnsi="Arial" w:cs="Arial"/>
          <w:lang w:val="fr-BE" w:eastAsia="zh-CN"/>
        </w:rPr>
        <w:t>Enregistrer la prestation «  Bon Usage des Médicaments » (BUM-1)</w:t>
      </w:r>
    </w:p>
    <w:p w14:paraId="7E5292E4" w14:textId="77777777" w:rsidR="00653D35" w:rsidRPr="007F02D7" w:rsidRDefault="00653D35" w:rsidP="008318F2">
      <w:pPr>
        <w:numPr>
          <w:ilvl w:val="0"/>
          <w:numId w:val="63"/>
        </w:numPr>
        <w:spacing w:after="200" w:line="276" w:lineRule="auto"/>
        <w:ind w:left="2268" w:hanging="283"/>
        <w:contextualSpacing/>
        <w:jc w:val="both"/>
        <w:rPr>
          <w:rFonts w:ascii="Arial" w:eastAsia="SimSun" w:hAnsi="Arial" w:cs="Arial"/>
          <w:lang w:val="fr-BE" w:eastAsia="zh-CN"/>
        </w:rPr>
      </w:pPr>
      <w:r w:rsidRPr="007F02D7">
        <w:rPr>
          <w:rFonts w:ascii="Arial" w:eastAsia="SimSun" w:hAnsi="Arial" w:cs="Arial"/>
          <w:lang w:val="fr-BE" w:eastAsia="zh-CN"/>
        </w:rPr>
        <w:t>En cas d’accord du patient, donner un feedback au médecin traitant concernant les constatations de l’entretien (p.ex. sur base des accords locaux ou toujours si le BUM a été prescrit par le médecin).</w:t>
      </w:r>
    </w:p>
    <w:p w14:paraId="40DA3614" w14:textId="77777777" w:rsidR="00653D35" w:rsidRPr="007F02D7" w:rsidRDefault="00653D35" w:rsidP="00653D35">
      <w:pPr>
        <w:spacing w:line="276" w:lineRule="auto"/>
        <w:ind w:left="2268" w:hanging="283"/>
        <w:contextualSpacing/>
        <w:rPr>
          <w:rFonts w:ascii="Arial" w:eastAsia="SimSun" w:hAnsi="Arial" w:cs="Arial"/>
          <w:lang w:val="fr-BE" w:eastAsia="zh-CN"/>
        </w:rPr>
      </w:pPr>
    </w:p>
    <w:p w14:paraId="0E5983D9" w14:textId="77777777" w:rsidR="00653D35" w:rsidRPr="007F02D7" w:rsidRDefault="00653D35" w:rsidP="008318F2">
      <w:pPr>
        <w:numPr>
          <w:ilvl w:val="0"/>
          <w:numId w:val="62"/>
        </w:numPr>
        <w:spacing w:after="200" w:line="276" w:lineRule="auto"/>
        <w:ind w:left="1843" w:hanging="425"/>
        <w:contextualSpacing/>
        <w:jc w:val="both"/>
        <w:rPr>
          <w:rFonts w:ascii="Arial" w:eastAsia="Arial" w:hAnsi="Arial"/>
          <w:sz w:val="22"/>
          <w:szCs w:val="22"/>
          <w:lang w:val="fr-BE" w:eastAsia="zh-CN"/>
        </w:rPr>
      </w:pPr>
      <w:r w:rsidRPr="007F02D7">
        <w:rPr>
          <w:rFonts w:ascii="Arial" w:eastAsia="SimSun" w:hAnsi="Arial" w:cs="Arial"/>
          <w:lang w:val="fr-BE" w:eastAsia="zh-CN"/>
        </w:rPr>
        <w:t>Evaluer, lors d’un prochain contact, sur base des points d’attention notés ou du score ACT noté, si un entretien de suivi est préconisé (p.ex. visite à la pharmacie, prochaine délivrance d’</w:t>
      </w:r>
      <w:r w:rsidRPr="007F02D7">
        <w:rPr>
          <w:rFonts w:ascii="Arial" w:eastAsia="SimSun" w:hAnsi="Arial" w:cs="Arial"/>
          <w:lang w:val="fr-BE" w:eastAsia="zh-CN"/>
        </w:rPr>
        <w:tab/>
        <w:t>un corticoïde inhalé ou via téléphone) (BUM-2). En cas de score ACT &lt; 15, un entretien de suivi est toujours préconisé. Noter cette évaluation et le résultat dans le dossier pharmaceutique du patient.</w:t>
      </w:r>
    </w:p>
    <w:p w14:paraId="1B23C27F" w14:textId="77777777" w:rsidR="00653D35" w:rsidRPr="007F02D7" w:rsidRDefault="00653D35" w:rsidP="00653D35">
      <w:pPr>
        <w:ind w:left="1429"/>
        <w:jc w:val="both"/>
        <w:rPr>
          <w:rFonts w:ascii="Arial" w:eastAsia="SimSun" w:hAnsi="Arial" w:cs="Arial"/>
          <w:lang w:val="fr-BE" w:eastAsia="zh-CN"/>
        </w:rPr>
      </w:pPr>
    </w:p>
    <w:p w14:paraId="45E9517C" w14:textId="77777777" w:rsidR="007F02D7" w:rsidRDefault="00653D35" w:rsidP="00653D35">
      <w:pPr>
        <w:spacing w:after="200" w:line="276" w:lineRule="auto"/>
        <w:ind w:left="709"/>
        <w:jc w:val="both"/>
        <w:rPr>
          <w:rFonts w:ascii="Arial" w:eastAsia="SimSun" w:hAnsi="Arial" w:cs="Arial"/>
          <w:lang w:val="fr-BE" w:eastAsia="zh-CN"/>
        </w:rPr>
      </w:pPr>
      <w:r w:rsidRPr="007F02D7">
        <w:rPr>
          <w:rFonts w:ascii="Arial" w:eastAsia="SimSun" w:hAnsi="Arial" w:cs="Arial"/>
          <w:lang w:val="fr-BE" w:eastAsia="zh-CN"/>
        </w:rPr>
        <w:t>Le but de l’entretien de suivi est de vérifier s’il y a une amélioration des problèmes constatés lors du premier entretien ou s’il subsiste encore des problèmes ou des points d’achoppement, et de vérifier comment le comportement et la connaissance du patient ont évolué. Cet entretien se déroule de préférence 4 à 6 semaines après le premier entretien. La structure de l’entretien de suivi est comparable à celle du premier entretien, mais est orientée sur des points problématiques ou d’attention qui sont apparus lors du premier entretien.</w:t>
      </w:r>
    </w:p>
    <w:p w14:paraId="22E7E99A" w14:textId="77777777" w:rsidR="009A0D42" w:rsidRDefault="009A0D42" w:rsidP="00653D35">
      <w:pPr>
        <w:spacing w:after="200" w:line="276" w:lineRule="auto"/>
        <w:ind w:left="709"/>
        <w:jc w:val="both"/>
        <w:rPr>
          <w:rFonts w:ascii="Arial" w:eastAsia="SimSun" w:hAnsi="Arial" w:cs="Arial"/>
          <w:lang w:val="fr-BE" w:eastAsia="zh-CN"/>
        </w:rPr>
      </w:pPr>
    </w:p>
    <w:p w14:paraId="1C2C3D2F" w14:textId="4B5B1CAD" w:rsidR="00E51814" w:rsidRDefault="00E51814" w:rsidP="006D329D">
      <w:pPr>
        <w:widowControl/>
        <w:autoSpaceDE w:val="0"/>
        <w:autoSpaceDN w:val="0"/>
        <w:adjustRightInd w:val="0"/>
        <w:jc w:val="right"/>
        <w:rPr>
          <w:rFonts w:ascii="Arial" w:eastAsia="Calibri" w:hAnsi="Arial" w:cs="Arial"/>
          <w:snapToGrid/>
          <w:lang w:val="fr-BE"/>
        </w:rPr>
      </w:pPr>
    </w:p>
    <w:sectPr w:rsidR="00E51814" w:rsidSect="009A0D42">
      <w:pgSz w:w="12240" w:h="15840" w:code="1"/>
      <w:pgMar w:top="1134" w:right="1418"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6C754" w14:textId="77777777" w:rsidR="00513DF0" w:rsidRDefault="00513DF0">
      <w:pPr>
        <w:spacing w:line="20" w:lineRule="exact"/>
        <w:rPr>
          <w:sz w:val="24"/>
        </w:rPr>
      </w:pPr>
    </w:p>
  </w:endnote>
  <w:endnote w:type="continuationSeparator" w:id="0">
    <w:p w14:paraId="0B466D0C" w14:textId="77777777" w:rsidR="00513DF0" w:rsidRDefault="00513DF0">
      <w:r>
        <w:rPr>
          <w:sz w:val="24"/>
        </w:rPr>
        <w:t xml:space="preserve"> </w:t>
      </w:r>
    </w:p>
  </w:endnote>
  <w:endnote w:type="continuationNotice" w:id="1">
    <w:p w14:paraId="40776DC7" w14:textId="77777777" w:rsidR="00513DF0" w:rsidRDefault="00513D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FC194" w14:textId="77777777" w:rsidR="00513DF0" w:rsidRDefault="00513DF0">
      <w:r>
        <w:rPr>
          <w:sz w:val="24"/>
        </w:rPr>
        <w:separator/>
      </w:r>
    </w:p>
  </w:footnote>
  <w:footnote w:type="continuationSeparator" w:id="0">
    <w:p w14:paraId="682BE0B3" w14:textId="77777777" w:rsidR="00513DF0" w:rsidRDefault="00513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5D09B" w14:textId="77777777" w:rsidR="00513DF0" w:rsidRPr="00653D35" w:rsidRDefault="00513DF0" w:rsidP="0065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312"/>
    <w:multiLevelType w:val="hybridMultilevel"/>
    <w:tmpl w:val="D8DC2478"/>
    <w:lvl w:ilvl="0" w:tplc="9EC6B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0A00"/>
    <w:multiLevelType w:val="hybridMultilevel"/>
    <w:tmpl w:val="AFAAAD2E"/>
    <w:lvl w:ilvl="0" w:tplc="E0EA36F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6082E"/>
    <w:multiLevelType w:val="hybridMultilevel"/>
    <w:tmpl w:val="C2AE11F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3667E"/>
    <w:multiLevelType w:val="multilevel"/>
    <w:tmpl w:val="499AEFD2"/>
    <w:lvl w:ilvl="0">
      <w:start w:val="4"/>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1D6DCF"/>
    <w:multiLevelType w:val="hybridMultilevel"/>
    <w:tmpl w:val="BF942D52"/>
    <w:lvl w:ilvl="0" w:tplc="1318F1C0">
      <w:numFmt w:val="bullet"/>
      <w:lvlText w:val="-"/>
      <w:lvlJc w:val="left"/>
      <w:pPr>
        <w:ind w:left="720" w:hanging="360"/>
      </w:pPr>
      <w:rPr>
        <w:rFonts w:ascii="Calibri" w:eastAsiaTheme="minorHAnsi" w:hAnsi="Calibri" w:cstheme="minorBidi"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8B40FAA"/>
    <w:multiLevelType w:val="hybridMultilevel"/>
    <w:tmpl w:val="5930FC94"/>
    <w:lvl w:ilvl="0" w:tplc="68C23EC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0BB673C1"/>
    <w:multiLevelType w:val="hybridMultilevel"/>
    <w:tmpl w:val="FEAA8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BF1551"/>
    <w:multiLevelType w:val="hybridMultilevel"/>
    <w:tmpl w:val="D5FA970C"/>
    <w:lvl w:ilvl="0" w:tplc="B46AB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325DA"/>
    <w:multiLevelType w:val="hybridMultilevel"/>
    <w:tmpl w:val="8DE4D65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37C3EAE"/>
    <w:multiLevelType w:val="hybridMultilevel"/>
    <w:tmpl w:val="CFB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AC5544"/>
    <w:multiLevelType w:val="multilevel"/>
    <w:tmpl w:val="8FF06416"/>
    <w:lvl w:ilvl="0">
      <w:start w:val="5"/>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26221A"/>
    <w:multiLevelType w:val="hybridMultilevel"/>
    <w:tmpl w:val="D39229F8"/>
    <w:lvl w:ilvl="0" w:tplc="0809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6" w15:restartNumberingAfterBreak="0">
    <w:nsid w:val="14D14C3F"/>
    <w:multiLevelType w:val="hybridMultilevel"/>
    <w:tmpl w:val="1D6287F2"/>
    <w:lvl w:ilvl="0" w:tplc="43964226">
      <w:start w:val="2"/>
      <w:numFmt w:val="bullet"/>
      <w:lvlText w:val=""/>
      <w:lvlJc w:val="left"/>
      <w:pPr>
        <w:ind w:left="5400" w:hanging="360"/>
      </w:pPr>
      <w:rPr>
        <w:rFonts w:ascii="Wingdings" w:eastAsiaTheme="minorHAnsi" w:hAnsi="Wingdings" w:cstheme="minorBidi" w:hint="default"/>
      </w:rPr>
    </w:lvl>
    <w:lvl w:ilvl="1" w:tplc="08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7" w15:restartNumberingAfterBreak="0">
    <w:nsid w:val="15133593"/>
    <w:multiLevelType w:val="multilevel"/>
    <w:tmpl w:val="2BC22582"/>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8" w15:restartNumberingAfterBreak="0">
    <w:nsid w:val="160B587F"/>
    <w:multiLevelType w:val="multilevel"/>
    <w:tmpl w:val="45D0ABC6"/>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105323"/>
    <w:multiLevelType w:val="multilevel"/>
    <w:tmpl w:val="4B7E92AC"/>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D12A4A"/>
    <w:multiLevelType w:val="hybridMultilevel"/>
    <w:tmpl w:val="0DC49346"/>
    <w:lvl w:ilvl="0" w:tplc="AFC0E972">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2" w15:restartNumberingAfterBreak="0">
    <w:nsid w:val="1DA047D7"/>
    <w:multiLevelType w:val="hybridMultilevel"/>
    <w:tmpl w:val="01F43CCC"/>
    <w:lvl w:ilvl="0" w:tplc="12BAB1E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EED19EF"/>
    <w:multiLevelType w:val="hybridMultilevel"/>
    <w:tmpl w:val="8EB2DC2E"/>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24"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1F7B608D"/>
    <w:multiLevelType w:val="multilevel"/>
    <w:tmpl w:val="088E8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F8D0AC2"/>
    <w:multiLevelType w:val="multilevel"/>
    <w:tmpl w:val="AA726B8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AE09EB"/>
    <w:multiLevelType w:val="hybridMultilevel"/>
    <w:tmpl w:val="D90413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31256D"/>
    <w:multiLevelType w:val="hybridMultilevel"/>
    <w:tmpl w:val="03E60BC2"/>
    <w:lvl w:ilvl="0" w:tplc="E4DC641C">
      <w:numFmt w:val="bullet"/>
      <w:lvlText w:val="-"/>
      <w:lvlJc w:val="left"/>
      <w:pPr>
        <w:ind w:left="3196"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23F95046"/>
    <w:multiLevelType w:val="hybridMultilevel"/>
    <w:tmpl w:val="F32EF1C4"/>
    <w:lvl w:ilvl="0" w:tplc="04090005">
      <w:start w:val="1"/>
      <w:numFmt w:val="bullet"/>
      <w:lvlText w:val=""/>
      <w:lvlJc w:val="left"/>
      <w:pPr>
        <w:tabs>
          <w:tab w:val="num" w:pos="720"/>
        </w:tabs>
        <w:ind w:left="720" w:hanging="360"/>
      </w:pPr>
      <w:rPr>
        <w:rFonts w:ascii="Wingdings" w:hAnsi="Wingdings" w:hint="default"/>
      </w:rPr>
    </w:lvl>
    <w:lvl w:ilvl="1" w:tplc="AE66038E">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4E0354"/>
    <w:multiLevelType w:val="hybridMultilevel"/>
    <w:tmpl w:val="DE981F04"/>
    <w:lvl w:ilvl="0" w:tplc="9EE66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4561EF2"/>
    <w:multiLevelType w:val="hybridMultilevel"/>
    <w:tmpl w:val="882C77EC"/>
    <w:lvl w:ilvl="0" w:tplc="C0D41EA2">
      <w:start w:val="5"/>
      <w:numFmt w:val="bullet"/>
      <w:lvlText w:val="-"/>
      <w:lvlJc w:val="left"/>
      <w:pPr>
        <w:ind w:left="1626" w:hanging="360"/>
      </w:pPr>
      <w:rPr>
        <w:rFonts w:ascii="Arial" w:eastAsia="Times New Roman" w:hAnsi="Arial" w:cs="Aria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33" w15:restartNumberingAfterBreak="0">
    <w:nsid w:val="245A43C9"/>
    <w:multiLevelType w:val="hybridMultilevel"/>
    <w:tmpl w:val="82AEBFF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E36705"/>
    <w:multiLevelType w:val="multilevel"/>
    <w:tmpl w:val="8CC6EEF8"/>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91B35FC"/>
    <w:multiLevelType w:val="multilevel"/>
    <w:tmpl w:val="584A8A3A"/>
    <w:lvl w:ilvl="0">
      <w:start w:val="6"/>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3025283F"/>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AC3575"/>
    <w:multiLevelType w:val="multilevel"/>
    <w:tmpl w:val="295AE804"/>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D434E2"/>
    <w:multiLevelType w:val="multilevel"/>
    <w:tmpl w:val="C21E8892"/>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4015670"/>
    <w:multiLevelType w:val="multilevel"/>
    <w:tmpl w:val="8FDA2332"/>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40F685D"/>
    <w:multiLevelType w:val="multilevel"/>
    <w:tmpl w:val="30D490C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3" w15:restartNumberingAfterBreak="0">
    <w:nsid w:val="364241E6"/>
    <w:multiLevelType w:val="hybridMultilevel"/>
    <w:tmpl w:val="BC160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6D41B58"/>
    <w:multiLevelType w:val="hybridMultilevel"/>
    <w:tmpl w:val="509CF57E"/>
    <w:lvl w:ilvl="0" w:tplc="121282B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71C7DA2"/>
    <w:multiLevelType w:val="hybridMultilevel"/>
    <w:tmpl w:val="0E0AE86E"/>
    <w:lvl w:ilvl="0" w:tplc="BB6213EA">
      <w:start w:val="2"/>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1007E9"/>
    <w:multiLevelType w:val="hybridMultilevel"/>
    <w:tmpl w:val="5690575C"/>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6AE9C0">
      <w:numFmt w:val="bullet"/>
      <w:lvlText w:val=""/>
      <w:lvlJc w:val="left"/>
      <w:pPr>
        <w:ind w:left="2340" w:hanging="360"/>
      </w:pPr>
      <w:rPr>
        <w:rFonts w:ascii="Symbol" w:eastAsia="Verdana" w:hAnsi="Symbol" w:cs="Arial" w:hint="default"/>
        <w:color w:val="222222"/>
        <w:sz w:val="22"/>
      </w:rPr>
    </w:lvl>
    <w:lvl w:ilvl="3" w:tplc="C8366CB0">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7" w15:restartNumberingAfterBreak="0">
    <w:nsid w:val="392B5DE6"/>
    <w:multiLevelType w:val="hybridMultilevel"/>
    <w:tmpl w:val="0478E3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8" w15:restartNumberingAfterBreak="0">
    <w:nsid w:val="396B7827"/>
    <w:multiLevelType w:val="hybridMultilevel"/>
    <w:tmpl w:val="71C2B3A0"/>
    <w:lvl w:ilvl="0" w:tplc="42182052">
      <w:start w:val="2"/>
      <w:numFmt w:val="lowerRoman"/>
      <w:lvlText w:val="%1."/>
      <w:lvlJc w:val="right"/>
      <w:pPr>
        <w:ind w:left="2160" w:hanging="180"/>
      </w:pPr>
    </w:lvl>
    <w:lvl w:ilvl="1" w:tplc="080C0019">
      <w:start w:val="1"/>
      <w:numFmt w:val="lowerLetter"/>
      <w:lvlText w:val="%2."/>
      <w:lvlJc w:val="left"/>
      <w:pPr>
        <w:ind w:left="3060" w:hanging="360"/>
      </w:pPr>
    </w:lvl>
    <w:lvl w:ilvl="2" w:tplc="080C001B">
      <w:start w:val="1"/>
      <w:numFmt w:val="lowerRoman"/>
      <w:lvlText w:val="%3."/>
      <w:lvlJc w:val="right"/>
      <w:pPr>
        <w:ind w:left="3780" w:hanging="180"/>
      </w:pPr>
    </w:lvl>
    <w:lvl w:ilvl="3" w:tplc="080C000F">
      <w:start w:val="1"/>
      <w:numFmt w:val="decimal"/>
      <w:lvlText w:val="%4."/>
      <w:lvlJc w:val="left"/>
      <w:pPr>
        <w:ind w:left="4500" w:hanging="360"/>
      </w:pPr>
    </w:lvl>
    <w:lvl w:ilvl="4" w:tplc="080C0019">
      <w:start w:val="1"/>
      <w:numFmt w:val="lowerLetter"/>
      <w:lvlText w:val="%5."/>
      <w:lvlJc w:val="left"/>
      <w:pPr>
        <w:ind w:left="5220" w:hanging="360"/>
      </w:pPr>
    </w:lvl>
    <w:lvl w:ilvl="5" w:tplc="080C001B">
      <w:start w:val="1"/>
      <w:numFmt w:val="lowerRoman"/>
      <w:lvlText w:val="%6."/>
      <w:lvlJc w:val="right"/>
      <w:pPr>
        <w:ind w:left="5940" w:hanging="180"/>
      </w:pPr>
    </w:lvl>
    <w:lvl w:ilvl="6" w:tplc="080C000F">
      <w:start w:val="1"/>
      <w:numFmt w:val="decimal"/>
      <w:lvlText w:val="%7."/>
      <w:lvlJc w:val="left"/>
      <w:pPr>
        <w:ind w:left="6660" w:hanging="360"/>
      </w:pPr>
    </w:lvl>
    <w:lvl w:ilvl="7" w:tplc="080C0019">
      <w:start w:val="1"/>
      <w:numFmt w:val="lowerLetter"/>
      <w:lvlText w:val="%8."/>
      <w:lvlJc w:val="left"/>
      <w:pPr>
        <w:ind w:left="7380" w:hanging="360"/>
      </w:pPr>
    </w:lvl>
    <w:lvl w:ilvl="8" w:tplc="080C001B">
      <w:start w:val="1"/>
      <w:numFmt w:val="lowerRoman"/>
      <w:lvlText w:val="%9."/>
      <w:lvlJc w:val="right"/>
      <w:pPr>
        <w:ind w:left="8100" w:hanging="180"/>
      </w:pPr>
    </w:lvl>
  </w:abstractNum>
  <w:abstractNum w:abstractNumId="49"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522E7B"/>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A5E6989"/>
    <w:multiLevelType w:val="hybridMultilevel"/>
    <w:tmpl w:val="907A106E"/>
    <w:lvl w:ilvl="0" w:tplc="C0D41EA2">
      <w:start w:val="5"/>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3D1919D7"/>
    <w:multiLevelType w:val="hybridMultilevel"/>
    <w:tmpl w:val="F4FAAA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3" w15:restartNumberingAfterBreak="0">
    <w:nsid w:val="3EBA2B5B"/>
    <w:multiLevelType w:val="multilevel"/>
    <w:tmpl w:val="1D2ECA00"/>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FA56AFC"/>
    <w:multiLevelType w:val="hybridMultilevel"/>
    <w:tmpl w:val="03DC72B0"/>
    <w:lvl w:ilvl="0" w:tplc="F2CE6D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552D88"/>
    <w:multiLevelType w:val="hybridMultilevel"/>
    <w:tmpl w:val="FE6AD02A"/>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A357D2"/>
    <w:multiLevelType w:val="hybridMultilevel"/>
    <w:tmpl w:val="2F3E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8" w15:restartNumberingAfterBreak="0">
    <w:nsid w:val="44AB2781"/>
    <w:multiLevelType w:val="multilevel"/>
    <w:tmpl w:val="E132CAB8"/>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4E71375"/>
    <w:multiLevelType w:val="hybridMultilevel"/>
    <w:tmpl w:val="49084178"/>
    <w:lvl w:ilvl="0" w:tplc="EDF67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5662C24"/>
    <w:multiLevelType w:val="multilevel"/>
    <w:tmpl w:val="EE303FAC"/>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7942A05"/>
    <w:multiLevelType w:val="hybridMultilevel"/>
    <w:tmpl w:val="38EABB72"/>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62" w15:restartNumberingAfterBreak="0">
    <w:nsid w:val="47CA4B41"/>
    <w:multiLevelType w:val="hybridMultilevel"/>
    <w:tmpl w:val="669E243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3"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98630C"/>
    <w:multiLevelType w:val="hybridMultilevel"/>
    <w:tmpl w:val="BAD625F2"/>
    <w:lvl w:ilvl="0" w:tplc="9B163124">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4B3E4AE6"/>
    <w:multiLevelType w:val="multilevel"/>
    <w:tmpl w:val="F1E0E8A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404FAE"/>
    <w:multiLevelType w:val="hybridMultilevel"/>
    <w:tmpl w:val="15386FDA"/>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67" w15:restartNumberingAfterBreak="0">
    <w:nsid w:val="4FDB3A79"/>
    <w:multiLevelType w:val="hybridMultilevel"/>
    <w:tmpl w:val="EA460086"/>
    <w:lvl w:ilvl="0" w:tplc="D1A8B0B4">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51754277"/>
    <w:multiLevelType w:val="hybridMultilevel"/>
    <w:tmpl w:val="FC96D4CE"/>
    <w:lvl w:ilvl="0" w:tplc="04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0" w15:restartNumberingAfterBreak="0">
    <w:nsid w:val="524A2BE7"/>
    <w:multiLevelType w:val="hybridMultilevel"/>
    <w:tmpl w:val="04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115D7D"/>
    <w:multiLevelType w:val="hybridMultilevel"/>
    <w:tmpl w:val="F6C822EA"/>
    <w:lvl w:ilvl="0" w:tplc="A15601DC">
      <w:start w:val="3"/>
      <w:numFmt w:val="decimal"/>
      <w:lvlText w:val="%1)"/>
      <w:lvlJc w:val="left"/>
      <w:pPr>
        <w:ind w:left="720" w:hanging="360"/>
      </w:pPr>
    </w:lvl>
    <w:lvl w:ilvl="1" w:tplc="B8900C1A">
      <w:start w:val="1"/>
      <w:numFmt w:val="lowerLetter"/>
      <w:lvlText w:val="%2."/>
      <w:lvlJc w:val="left"/>
      <w:pPr>
        <w:ind w:left="1440" w:hanging="360"/>
      </w:pPr>
      <w:rPr>
        <w:sz w:val="20"/>
        <w:szCs w:val="20"/>
      </w:rPr>
    </w:lvl>
    <w:lvl w:ilvl="2" w:tplc="2B0481AA">
      <w:start w:val="1"/>
      <w:numFmt w:val="lowerRoman"/>
      <w:lvlText w:val="%3."/>
      <w:lvlJc w:val="right"/>
      <w:pPr>
        <w:ind w:left="2160" w:hanging="180"/>
      </w:pPr>
      <w:rPr>
        <w:rFonts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2" w15:restartNumberingAfterBreak="0">
    <w:nsid w:val="5A830BD4"/>
    <w:multiLevelType w:val="hybridMultilevel"/>
    <w:tmpl w:val="102A5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BFE6F3E"/>
    <w:multiLevelType w:val="multilevel"/>
    <w:tmpl w:val="86EEFC9E"/>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492487"/>
    <w:multiLevelType w:val="multilevel"/>
    <w:tmpl w:val="29D67FC6"/>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F6025A3"/>
    <w:multiLevelType w:val="hybridMultilevel"/>
    <w:tmpl w:val="24D688A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6" w15:restartNumberingAfterBreak="0">
    <w:nsid w:val="60A90D5D"/>
    <w:multiLevelType w:val="hybridMultilevel"/>
    <w:tmpl w:val="AE20B5A0"/>
    <w:lvl w:ilvl="0" w:tplc="07F6B5B2">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7" w15:restartNumberingAfterBreak="0">
    <w:nsid w:val="618D38A2"/>
    <w:multiLevelType w:val="hybridMultilevel"/>
    <w:tmpl w:val="CB8EB8F2"/>
    <w:lvl w:ilvl="0" w:tplc="B0DC9B92">
      <w:start w:val="4"/>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DA1BD6"/>
    <w:multiLevelType w:val="hybridMultilevel"/>
    <w:tmpl w:val="94C267E4"/>
    <w:lvl w:ilvl="0" w:tplc="4CB0919C">
      <w:numFmt w:val="bullet"/>
      <w:lvlText w:val=""/>
      <w:lvlJc w:val="left"/>
      <w:pPr>
        <w:ind w:left="6537" w:hanging="360"/>
      </w:pPr>
      <w:rPr>
        <w:rFonts w:ascii="Wingdings" w:eastAsia="Times New Roman" w:hAnsi="Wingdings" w:cs="Arial" w:hint="default"/>
        <w:color w:val="222222"/>
      </w:rPr>
    </w:lvl>
    <w:lvl w:ilvl="1" w:tplc="080C0003" w:tentative="1">
      <w:start w:val="1"/>
      <w:numFmt w:val="bullet"/>
      <w:lvlText w:val="o"/>
      <w:lvlJc w:val="left"/>
      <w:pPr>
        <w:ind w:left="7257" w:hanging="360"/>
      </w:pPr>
      <w:rPr>
        <w:rFonts w:ascii="Courier New" w:hAnsi="Courier New" w:cs="Courier New" w:hint="default"/>
      </w:rPr>
    </w:lvl>
    <w:lvl w:ilvl="2" w:tplc="080C0005" w:tentative="1">
      <w:start w:val="1"/>
      <w:numFmt w:val="bullet"/>
      <w:lvlText w:val=""/>
      <w:lvlJc w:val="left"/>
      <w:pPr>
        <w:ind w:left="7977" w:hanging="360"/>
      </w:pPr>
      <w:rPr>
        <w:rFonts w:ascii="Wingdings" w:hAnsi="Wingdings" w:hint="default"/>
      </w:rPr>
    </w:lvl>
    <w:lvl w:ilvl="3" w:tplc="080C0001" w:tentative="1">
      <w:start w:val="1"/>
      <w:numFmt w:val="bullet"/>
      <w:lvlText w:val=""/>
      <w:lvlJc w:val="left"/>
      <w:pPr>
        <w:ind w:left="8697" w:hanging="360"/>
      </w:pPr>
      <w:rPr>
        <w:rFonts w:ascii="Symbol" w:hAnsi="Symbol" w:hint="default"/>
      </w:rPr>
    </w:lvl>
    <w:lvl w:ilvl="4" w:tplc="080C0003" w:tentative="1">
      <w:start w:val="1"/>
      <w:numFmt w:val="bullet"/>
      <w:lvlText w:val="o"/>
      <w:lvlJc w:val="left"/>
      <w:pPr>
        <w:ind w:left="9417" w:hanging="360"/>
      </w:pPr>
      <w:rPr>
        <w:rFonts w:ascii="Courier New" w:hAnsi="Courier New" w:cs="Courier New" w:hint="default"/>
      </w:rPr>
    </w:lvl>
    <w:lvl w:ilvl="5" w:tplc="080C0005" w:tentative="1">
      <w:start w:val="1"/>
      <w:numFmt w:val="bullet"/>
      <w:lvlText w:val=""/>
      <w:lvlJc w:val="left"/>
      <w:pPr>
        <w:ind w:left="10137" w:hanging="360"/>
      </w:pPr>
      <w:rPr>
        <w:rFonts w:ascii="Wingdings" w:hAnsi="Wingdings" w:hint="default"/>
      </w:rPr>
    </w:lvl>
    <w:lvl w:ilvl="6" w:tplc="080C0001" w:tentative="1">
      <w:start w:val="1"/>
      <w:numFmt w:val="bullet"/>
      <w:lvlText w:val=""/>
      <w:lvlJc w:val="left"/>
      <w:pPr>
        <w:ind w:left="10857" w:hanging="360"/>
      </w:pPr>
      <w:rPr>
        <w:rFonts w:ascii="Symbol" w:hAnsi="Symbol" w:hint="default"/>
      </w:rPr>
    </w:lvl>
    <w:lvl w:ilvl="7" w:tplc="080C0003" w:tentative="1">
      <w:start w:val="1"/>
      <w:numFmt w:val="bullet"/>
      <w:lvlText w:val="o"/>
      <w:lvlJc w:val="left"/>
      <w:pPr>
        <w:ind w:left="11577" w:hanging="360"/>
      </w:pPr>
      <w:rPr>
        <w:rFonts w:ascii="Courier New" w:hAnsi="Courier New" w:cs="Courier New" w:hint="default"/>
      </w:rPr>
    </w:lvl>
    <w:lvl w:ilvl="8" w:tplc="080C0005" w:tentative="1">
      <w:start w:val="1"/>
      <w:numFmt w:val="bullet"/>
      <w:lvlText w:val=""/>
      <w:lvlJc w:val="left"/>
      <w:pPr>
        <w:ind w:left="12297" w:hanging="360"/>
      </w:pPr>
      <w:rPr>
        <w:rFonts w:ascii="Wingdings" w:hAnsi="Wingdings" w:hint="default"/>
      </w:rPr>
    </w:lvl>
  </w:abstractNum>
  <w:abstractNum w:abstractNumId="79"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69C73E9F"/>
    <w:multiLevelType w:val="hybridMultilevel"/>
    <w:tmpl w:val="4844EB00"/>
    <w:lvl w:ilvl="0" w:tplc="F3F82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D27DD3"/>
    <w:multiLevelType w:val="hybridMultilevel"/>
    <w:tmpl w:val="9FB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162164"/>
    <w:multiLevelType w:val="multilevel"/>
    <w:tmpl w:val="81FC3666"/>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BA56FF5"/>
    <w:multiLevelType w:val="hybridMultilevel"/>
    <w:tmpl w:val="B5F4F920"/>
    <w:lvl w:ilvl="0" w:tplc="0409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0605543"/>
    <w:multiLevelType w:val="multilevel"/>
    <w:tmpl w:val="C908E252"/>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1047B8E"/>
    <w:multiLevelType w:val="multilevel"/>
    <w:tmpl w:val="6D7EF41E"/>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2073443"/>
    <w:multiLevelType w:val="hybridMultilevel"/>
    <w:tmpl w:val="98E4D742"/>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91" w15:restartNumberingAfterBreak="0">
    <w:nsid w:val="724D4C68"/>
    <w:multiLevelType w:val="hybridMultilevel"/>
    <w:tmpl w:val="D0A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EB6DFE"/>
    <w:multiLevelType w:val="multilevel"/>
    <w:tmpl w:val="DE3AFB14"/>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51A2FC7"/>
    <w:multiLevelType w:val="hybridMultilevel"/>
    <w:tmpl w:val="3ED610C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E104FF"/>
    <w:multiLevelType w:val="multilevel"/>
    <w:tmpl w:val="2CCCD21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5" w15:restartNumberingAfterBreak="0">
    <w:nsid w:val="776238BF"/>
    <w:multiLevelType w:val="multilevel"/>
    <w:tmpl w:val="613A6A10"/>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6" w15:restartNumberingAfterBreak="0">
    <w:nsid w:val="78F93F9D"/>
    <w:multiLevelType w:val="hybridMultilevel"/>
    <w:tmpl w:val="2D78AFEA"/>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7" w15:restartNumberingAfterBreak="0">
    <w:nsid w:val="79BE5012"/>
    <w:multiLevelType w:val="hybridMultilevel"/>
    <w:tmpl w:val="0100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FCD3633"/>
    <w:multiLevelType w:val="hybridMultilevel"/>
    <w:tmpl w:val="C5306C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0" w15:restartNumberingAfterBreak="0">
    <w:nsid w:val="7FDD0A92"/>
    <w:multiLevelType w:val="multilevel"/>
    <w:tmpl w:val="10505460"/>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41"/>
  </w:num>
  <w:num w:numId="3">
    <w:abstractNumId w:val="74"/>
  </w:num>
  <w:num w:numId="4">
    <w:abstractNumId w:val="30"/>
  </w:num>
  <w:num w:numId="5">
    <w:abstractNumId w:val="84"/>
  </w:num>
  <w:num w:numId="6">
    <w:abstractNumId w:val="12"/>
  </w:num>
  <w:num w:numId="7">
    <w:abstractNumId w:val="85"/>
  </w:num>
  <w:num w:numId="8">
    <w:abstractNumId w:val="52"/>
  </w:num>
  <w:num w:numId="9">
    <w:abstractNumId w:val="80"/>
  </w:num>
  <w:num w:numId="10">
    <w:abstractNumId w:val="24"/>
  </w:num>
  <w:num w:numId="11">
    <w:abstractNumId w:val="16"/>
  </w:num>
  <w:num w:numId="12">
    <w:abstractNumId w:val="3"/>
  </w:num>
  <w:num w:numId="13">
    <w:abstractNumId w:val="20"/>
  </w:num>
  <w:num w:numId="14">
    <w:abstractNumId w:val="78"/>
  </w:num>
  <w:num w:numId="15">
    <w:abstractNumId w:val="5"/>
  </w:num>
  <w:num w:numId="16">
    <w:abstractNumId w:val="37"/>
  </w:num>
  <w:num w:numId="17">
    <w:abstractNumId w:val="10"/>
  </w:num>
  <w:num w:numId="18">
    <w:abstractNumId w:val="7"/>
  </w:num>
  <w:num w:numId="19">
    <w:abstractNumId w:val="57"/>
  </w:num>
  <w:num w:numId="20">
    <w:abstractNumId w:val="64"/>
  </w:num>
  <w:num w:numId="21">
    <w:abstractNumId w:val="68"/>
  </w:num>
  <w:num w:numId="22">
    <w:abstractNumId w:val="87"/>
  </w:num>
  <w:num w:numId="23">
    <w:abstractNumId w:val="34"/>
  </w:num>
  <w:num w:numId="24">
    <w:abstractNumId w:val="98"/>
  </w:num>
  <w:num w:numId="25">
    <w:abstractNumId w:val="50"/>
  </w:num>
  <w:num w:numId="26">
    <w:abstractNumId w:val="27"/>
  </w:num>
  <w:num w:numId="27">
    <w:abstractNumId w:val="66"/>
  </w:num>
  <w:num w:numId="28">
    <w:abstractNumId w:val="23"/>
  </w:num>
  <w:num w:numId="29">
    <w:abstractNumId w:val="42"/>
  </w:num>
  <w:num w:numId="30">
    <w:abstractNumId w:val="21"/>
  </w:num>
  <w:num w:numId="31">
    <w:abstractNumId w:val="17"/>
  </w:num>
  <w:num w:numId="32">
    <w:abstractNumId w:val="99"/>
  </w:num>
  <w:num w:numId="33">
    <w:abstractNumId w:val="61"/>
  </w:num>
  <w:num w:numId="34">
    <w:abstractNumId w:val="46"/>
  </w:num>
  <w:num w:numId="35">
    <w:abstractNumId w:val="54"/>
  </w:num>
  <w:num w:numId="36">
    <w:abstractNumId w:val="25"/>
  </w:num>
  <w:num w:numId="37">
    <w:abstractNumId w:val="92"/>
  </w:num>
  <w:num w:numId="38">
    <w:abstractNumId w:val="65"/>
  </w:num>
  <w:num w:numId="39">
    <w:abstractNumId w:val="53"/>
  </w:num>
  <w:num w:numId="40">
    <w:abstractNumId w:val="73"/>
  </w:num>
  <w:num w:numId="41">
    <w:abstractNumId w:val="18"/>
  </w:num>
  <w:num w:numId="42">
    <w:abstractNumId w:val="14"/>
  </w:num>
  <w:num w:numId="43">
    <w:abstractNumId w:val="4"/>
  </w:num>
  <w:num w:numId="44">
    <w:abstractNumId w:val="36"/>
  </w:num>
  <w:num w:numId="45">
    <w:abstractNumId w:val="39"/>
  </w:num>
  <w:num w:numId="46">
    <w:abstractNumId w:val="26"/>
  </w:num>
  <w:num w:numId="47">
    <w:abstractNumId w:val="35"/>
  </w:num>
  <w:num w:numId="48">
    <w:abstractNumId w:val="88"/>
  </w:num>
  <w:num w:numId="49">
    <w:abstractNumId w:val="60"/>
  </w:num>
  <w:num w:numId="50">
    <w:abstractNumId w:val="100"/>
  </w:num>
  <w:num w:numId="51">
    <w:abstractNumId w:val="58"/>
  </w:num>
  <w:num w:numId="52">
    <w:abstractNumId w:val="89"/>
  </w:num>
  <w:num w:numId="53">
    <w:abstractNumId w:val="40"/>
  </w:num>
  <w:num w:numId="54">
    <w:abstractNumId w:val="33"/>
  </w:num>
  <w:num w:numId="55">
    <w:abstractNumId w:val="38"/>
  </w:num>
  <w:num w:numId="56">
    <w:abstractNumId w:val="86"/>
  </w:num>
  <w:num w:numId="57">
    <w:abstractNumId w:val="81"/>
  </w:num>
  <w:num w:numId="58">
    <w:abstractNumId w:val="75"/>
  </w:num>
  <w:num w:numId="59">
    <w:abstractNumId w:val="83"/>
  </w:num>
  <w:num w:numId="60">
    <w:abstractNumId w:val="71"/>
  </w:num>
  <w:num w:numId="61">
    <w:abstractNumId w:val="48"/>
  </w:num>
  <w:num w:numId="62">
    <w:abstractNumId w:val="77"/>
  </w:num>
  <w:num w:numId="63">
    <w:abstractNumId w:val="6"/>
  </w:num>
  <w:num w:numId="64">
    <w:abstractNumId w:val="2"/>
  </w:num>
  <w:num w:numId="65">
    <w:abstractNumId w:val="1"/>
  </w:num>
  <w:num w:numId="66">
    <w:abstractNumId w:val="91"/>
  </w:num>
  <w:num w:numId="67">
    <w:abstractNumId w:val="97"/>
  </w:num>
  <w:num w:numId="68">
    <w:abstractNumId w:val="13"/>
  </w:num>
  <w:num w:numId="69">
    <w:abstractNumId w:val="56"/>
  </w:num>
  <w:num w:numId="70">
    <w:abstractNumId w:val="47"/>
  </w:num>
  <w:num w:numId="71">
    <w:abstractNumId w:val="70"/>
  </w:num>
  <w:num w:numId="72">
    <w:abstractNumId w:val="63"/>
  </w:num>
  <w:num w:numId="73">
    <w:abstractNumId w:val="29"/>
  </w:num>
  <w:num w:numId="74">
    <w:abstractNumId w:val="44"/>
  </w:num>
  <w:num w:numId="75">
    <w:abstractNumId w:val="22"/>
  </w:num>
  <w:num w:numId="76">
    <w:abstractNumId w:val="49"/>
  </w:num>
  <w:num w:numId="77">
    <w:abstractNumId w:val="79"/>
  </w:num>
  <w:num w:numId="78">
    <w:abstractNumId w:val="8"/>
  </w:num>
  <w:num w:numId="79">
    <w:abstractNumId w:val="55"/>
  </w:num>
  <w:num w:numId="80">
    <w:abstractNumId w:val="0"/>
  </w:num>
  <w:num w:numId="81">
    <w:abstractNumId w:val="11"/>
  </w:num>
  <w:num w:numId="82">
    <w:abstractNumId w:val="28"/>
  </w:num>
  <w:num w:numId="83">
    <w:abstractNumId w:val="82"/>
  </w:num>
  <w:num w:numId="84">
    <w:abstractNumId w:val="43"/>
  </w:num>
  <w:num w:numId="85">
    <w:abstractNumId w:val="95"/>
  </w:num>
  <w:num w:numId="86">
    <w:abstractNumId w:val="93"/>
  </w:num>
  <w:num w:numId="87">
    <w:abstractNumId w:val="62"/>
  </w:num>
  <w:num w:numId="88">
    <w:abstractNumId w:val="96"/>
  </w:num>
  <w:num w:numId="89">
    <w:abstractNumId w:val="69"/>
  </w:num>
  <w:num w:numId="90">
    <w:abstractNumId w:val="72"/>
  </w:num>
  <w:num w:numId="91">
    <w:abstractNumId w:val="76"/>
  </w:num>
  <w:num w:numId="92">
    <w:abstractNumId w:val="15"/>
  </w:num>
  <w:num w:numId="93">
    <w:abstractNumId w:val="51"/>
  </w:num>
  <w:num w:numId="94">
    <w:abstractNumId w:val="32"/>
  </w:num>
  <w:num w:numId="95">
    <w:abstractNumId w:val="90"/>
  </w:num>
  <w:num w:numId="96">
    <w:abstractNumId w:val="31"/>
  </w:num>
  <w:num w:numId="97">
    <w:abstractNumId w:val="45"/>
  </w:num>
  <w:num w:numId="98">
    <w:abstractNumId w:val="67"/>
  </w:num>
  <w:num w:numId="99">
    <w:abstractNumId w:val="94"/>
  </w:num>
  <w:num w:numId="100">
    <w:abstractNumId w:val="9"/>
  </w:num>
  <w:num w:numId="101">
    <w:abstractNumId w:val="5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3312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34"/>
    <w:rsid w:val="00000936"/>
    <w:rsid w:val="0000125B"/>
    <w:rsid w:val="00002166"/>
    <w:rsid w:val="00002B27"/>
    <w:rsid w:val="00004CCE"/>
    <w:rsid w:val="00006C70"/>
    <w:rsid w:val="00010A60"/>
    <w:rsid w:val="00023F96"/>
    <w:rsid w:val="00024378"/>
    <w:rsid w:val="00032196"/>
    <w:rsid w:val="00033A44"/>
    <w:rsid w:val="00034716"/>
    <w:rsid w:val="00044B6E"/>
    <w:rsid w:val="00044F3F"/>
    <w:rsid w:val="0004577D"/>
    <w:rsid w:val="00050799"/>
    <w:rsid w:val="000511BA"/>
    <w:rsid w:val="0005176B"/>
    <w:rsid w:val="00054E91"/>
    <w:rsid w:val="0005523E"/>
    <w:rsid w:val="000665E9"/>
    <w:rsid w:val="00067A59"/>
    <w:rsid w:val="000703D3"/>
    <w:rsid w:val="00070649"/>
    <w:rsid w:val="00072F0D"/>
    <w:rsid w:val="00073D51"/>
    <w:rsid w:val="00075BA2"/>
    <w:rsid w:val="00076BD5"/>
    <w:rsid w:val="000776FB"/>
    <w:rsid w:val="0008192A"/>
    <w:rsid w:val="000835EA"/>
    <w:rsid w:val="0008365C"/>
    <w:rsid w:val="000836BA"/>
    <w:rsid w:val="000876F5"/>
    <w:rsid w:val="00092B31"/>
    <w:rsid w:val="00094ABC"/>
    <w:rsid w:val="000A0496"/>
    <w:rsid w:val="000A3922"/>
    <w:rsid w:val="000A52F0"/>
    <w:rsid w:val="000A6BD3"/>
    <w:rsid w:val="000A77A7"/>
    <w:rsid w:val="000B53DD"/>
    <w:rsid w:val="000B5E13"/>
    <w:rsid w:val="000C1580"/>
    <w:rsid w:val="000C33F9"/>
    <w:rsid w:val="000C4F57"/>
    <w:rsid w:val="000D25D1"/>
    <w:rsid w:val="000D2766"/>
    <w:rsid w:val="000D2A9F"/>
    <w:rsid w:val="000D2BE5"/>
    <w:rsid w:val="000D4212"/>
    <w:rsid w:val="000D4F62"/>
    <w:rsid w:val="000E3A67"/>
    <w:rsid w:val="000E43A6"/>
    <w:rsid w:val="000E4990"/>
    <w:rsid w:val="000E665F"/>
    <w:rsid w:val="000E69B5"/>
    <w:rsid w:val="000F2A1D"/>
    <w:rsid w:val="000F2D8C"/>
    <w:rsid w:val="000F5340"/>
    <w:rsid w:val="000F53A1"/>
    <w:rsid w:val="000F7556"/>
    <w:rsid w:val="00101BCA"/>
    <w:rsid w:val="001054DE"/>
    <w:rsid w:val="001078C6"/>
    <w:rsid w:val="00107EBD"/>
    <w:rsid w:val="00111445"/>
    <w:rsid w:val="00116902"/>
    <w:rsid w:val="00117E9A"/>
    <w:rsid w:val="001304E6"/>
    <w:rsid w:val="00131912"/>
    <w:rsid w:val="001330A9"/>
    <w:rsid w:val="00147C3C"/>
    <w:rsid w:val="00147C3E"/>
    <w:rsid w:val="001602BD"/>
    <w:rsid w:val="001608C3"/>
    <w:rsid w:val="00161F16"/>
    <w:rsid w:val="001805D9"/>
    <w:rsid w:val="00181DFF"/>
    <w:rsid w:val="00181FE8"/>
    <w:rsid w:val="00183BC8"/>
    <w:rsid w:val="001925DD"/>
    <w:rsid w:val="00194165"/>
    <w:rsid w:val="001B1DDE"/>
    <w:rsid w:val="001B2462"/>
    <w:rsid w:val="001C2EBE"/>
    <w:rsid w:val="001C5E59"/>
    <w:rsid w:val="001C74DE"/>
    <w:rsid w:val="001D207E"/>
    <w:rsid w:val="001D273A"/>
    <w:rsid w:val="001D4457"/>
    <w:rsid w:val="001E1972"/>
    <w:rsid w:val="001E5CAE"/>
    <w:rsid w:val="001E628B"/>
    <w:rsid w:val="001E6C60"/>
    <w:rsid w:val="001F0CC3"/>
    <w:rsid w:val="001F219F"/>
    <w:rsid w:val="001F2A87"/>
    <w:rsid w:val="001F39A4"/>
    <w:rsid w:val="001F3B94"/>
    <w:rsid w:val="00200037"/>
    <w:rsid w:val="00200158"/>
    <w:rsid w:val="0020144B"/>
    <w:rsid w:val="002026D3"/>
    <w:rsid w:val="00202B54"/>
    <w:rsid w:val="00205838"/>
    <w:rsid w:val="00206950"/>
    <w:rsid w:val="0020798E"/>
    <w:rsid w:val="00220675"/>
    <w:rsid w:val="00220D77"/>
    <w:rsid w:val="0022508A"/>
    <w:rsid w:val="0022512E"/>
    <w:rsid w:val="0022773D"/>
    <w:rsid w:val="00232284"/>
    <w:rsid w:val="0023630A"/>
    <w:rsid w:val="0023689D"/>
    <w:rsid w:val="002369DF"/>
    <w:rsid w:val="002370B7"/>
    <w:rsid w:val="002411DE"/>
    <w:rsid w:val="0024702C"/>
    <w:rsid w:val="00250CA5"/>
    <w:rsid w:val="002515E8"/>
    <w:rsid w:val="00255B99"/>
    <w:rsid w:val="002562A6"/>
    <w:rsid w:val="00256609"/>
    <w:rsid w:val="0026431E"/>
    <w:rsid w:val="00267254"/>
    <w:rsid w:val="002709ED"/>
    <w:rsid w:val="002709F5"/>
    <w:rsid w:val="00276748"/>
    <w:rsid w:val="0027731D"/>
    <w:rsid w:val="00282173"/>
    <w:rsid w:val="00286B9C"/>
    <w:rsid w:val="002C3F02"/>
    <w:rsid w:val="002C7A29"/>
    <w:rsid w:val="002D01CE"/>
    <w:rsid w:val="002D382B"/>
    <w:rsid w:val="002D7935"/>
    <w:rsid w:val="002E2FB3"/>
    <w:rsid w:val="002E3138"/>
    <w:rsid w:val="002E4A23"/>
    <w:rsid w:val="002F1455"/>
    <w:rsid w:val="002F203C"/>
    <w:rsid w:val="002F4276"/>
    <w:rsid w:val="002F7433"/>
    <w:rsid w:val="0030306A"/>
    <w:rsid w:val="0030613A"/>
    <w:rsid w:val="00311E27"/>
    <w:rsid w:val="00312137"/>
    <w:rsid w:val="00314990"/>
    <w:rsid w:val="003217CC"/>
    <w:rsid w:val="00322EAA"/>
    <w:rsid w:val="00323F27"/>
    <w:rsid w:val="00324E3D"/>
    <w:rsid w:val="003263DC"/>
    <w:rsid w:val="00330CFA"/>
    <w:rsid w:val="003328AD"/>
    <w:rsid w:val="00332DE6"/>
    <w:rsid w:val="003331C5"/>
    <w:rsid w:val="00333279"/>
    <w:rsid w:val="00333F41"/>
    <w:rsid w:val="00336761"/>
    <w:rsid w:val="00337FC7"/>
    <w:rsid w:val="003461A0"/>
    <w:rsid w:val="00347221"/>
    <w:rsid w:val="0035087A"/>
    <w:rsid w:val="00350AB1"/>
    <w:rsid w:val="00354142"/>
    <w:rsid w:val="00355716"/>
    <w:rsid w:val="00365922"/>
    <w:rsid w:val="00366592"/>
    <w:rsid w:val="00370582"/>
    <w:rsid w:val="00370605"/>
    <w:rsid w:val="00372279"/>
    <w:rsid w:val="0037306A"/>
    <w:rsid w:val="00373337"/>
    <w:rsid w:val="003839A4"/>
    <w:rsid w:val="00385004"/>
    <w:rsid w:val="0038529E"/>
    <w:rsid w:val="00390278"/>
    <w:rsid w:val="003924AE"/>
    <w:rsid w:val="00397A90"/>
    <w:rsid w:val="003A0DDA"/>
    <w:rsid w:val="003A1330"/>
    <w:rsid w:val="003A45CE"/>
    <w:rsid w:val="003B1EB6"/>
    <w:rsid w:val="003B4844"/>
    <w:rsid w:val="003B4A37"/>
    <w:rsid w:val="003B538B"/>
    <w:rsid w:val="003B5C89"/>
    <w:rsid w:val="003B72B9"/>
    <w:rsid w:val="003B782D"/>
    <w:rsid w:val="003C10A5"/>
    <w:rsid w:val="003C2185"/>
    <w:rsid w:val="003C32E3"/>
    <w:rsid w:val="003C5258"/>
    <w:rsid w:val="003D11D8"/>
    <w:rsid w:val="003D3617"/>
    <w:rsid w:val="003E6ADE"/>
    <w:rsid w:val="003E6EE2"/>
    <w:rsid w:val="003F01C0"/>
    <w:rsid w:val="003F1856"/>
    <w:rsid w:val="003F46A0"/>
    <w:rsid w:val="003F4887"/>
    <w:rsid w:val="004024CC"/>
    <w:rsid w:val="004122FB"/>
    <w:rsid w:val="004129EE"/>
    <w:rsid w:val="004209AE"/>
    <w:rsid w:val="004218A3"/>
    <w:rsid w:val="0042690E"/>
    <w:rsid w:val="0043074D"/>
    <w:rsid w:val="00433897"/>
    <w:rsid w:val="004414FB"/>
    <w:rsid w:val="0044318C"/>
    <w:rsid w:val="00443A22"/>
    <w:rsid w:val="00443EC1"/>
    <w:rsid w:val="0044446D"/>
    <w:rsid w:val="004476F0"/>
    <w:rsid w:val="00454D16"/>
    <w:rsid w:val="0045653F"/>
    <w:rsid w:val="00457C0C"/>
    <w:rsid w:val="00460798"/>
    <w:rsid w:val="00461BB5"/>
    <w:rsid w:val="00470095"/>
    <w:rsid w:val="004730C4"/>
    <w:rsid w:val="004733C1"/>
    <w:rsid w:val="00473761"/>
    <w:rsid w:val="00473BDF"/>
    <w:rsid w:val="00474A83"/>
    <w:rsid w:val="00474D63"/>
    <w:rsid w:val="00490804"/>
    <w:rsid w:val="00491EDD"/>
    <w:rsid w:val="004A5082"/>
    <w:rsid w:val="004A5429"/>
    <w:rsid w:val="004B40C2"/>
    <w:rsid w:val="004B4888"/>
    <w:rsid w:val="004B4A5D"/>
    <w:rsid w:val="004B5DE6"/>
    <w:rsid w:val="004B7FDD"/>
    <w:rsid w:val="004C30B8"/>
    <w:rsid w:val="004D1178"/>
    <w:rsid w:val="004D1A04"/>
    <w:rsid w:val="004D2228"/>
    <w:rsid w:val="004D2AD4"/>
    <w:rsid w:val="004D566F"/>
    <w:rsid w:val="004D5DD7"/>
    <w:rsid w:val="004D6186"/>
    <w:rsid w:val="004E354E"/>
    <w:rsid w:val="004E5028"/>
    <w:rsid w:val="004E5AF5"/>
    <w:rsid w:val="004E6805"/>
    <w:rsid w:val="004F3EC9"/>
    <w:rsid w:val="004F6EB6"/>
    <w:rsid w:val="004F7624"/>
    <w:rsid w:val="005040E9"/>
    <w:rsid w:val="00510C78"/>
    <w:rsid w:val="005136C2"/>
    <w:rsid w:val="00513DF0"/>
    <w:rsid w:val="005175ED"/>
    <w:rsid w:val="005403FC"/>
    <w:rsid w:val="00547641"/>
    <w:rsid w:val="00547F51"/>
    <w:rsid w:val="00554F60"/>
    <w:rsid w:val="00555C72"/>
    <w:rsid w:val="005570B7"/>
    <w:rsid w:val="00560690"/>
    <w:rsid w:val="00562311"/>
    <w:rsid w:val="005670D8"/>
    <w:rsid w:val="005749CF"/>
    <w:rsid w:val="00597652"/>
    <w:rsid w:val="005A3116"/>
    <w:rsid w:val="005A40F5"/>
    <w:rsid w:val="005A68D0"/>
    <w:rsid w:val="005B02F8"/>
    <w:rsid w:val="005B034B"/>
    <w:rsid w:val="005B2CDF"/>
    <w:rsid w:val="005B45C0"/>
    <w:rsid w:val="005B6EB7"/>
    <w:rsid w:val="005B7096"/>
    <w:rsid w:val="005C1090"/>
    <w:rsid w:val="005C4F51"/>
    <w:rsid w:val="005C7B10"/>
    <w:rsid w:val="005D04F9"/>
    <w:rsid w:val="005D5F3E"/>
    <w:rsid w:val="005E1001"/>
    <w:rsid w:val="005E3D72"/>
    <w:rsid w:val="005E3D93"/>
    <w:rsid w:val="005E4517"/>
    <w:rsid w:val="005F4E2E"/>
    <w:rsid w:val="005F69B1"/>
    <w:rsid w:val="006005A7"/>
    <w:rsid w:val="00601E00"/>
    <w:rsid w:val="00604085"/>
    <w:rsid w:val="00604100"/>
    <w:rsid w:val="006065FB"/>
    <w:rsid w:val="006114BB"/>
    <w:rsid w:val="006163FD"/>
    <w:rsid w:val="00616779"/>
    <w:rsid w:val="00616958"/>
    <w:rsid w:val="00625500"/>
    <w:rsid w:val="0062613F"/>
    <w:rsid w:val="00626C94"/>
    <w:rsid w:val="006310EC"/>
    <w:rsid w:val="0063234C"/>
    <w:rsid w:val="0063249D"/>
    <w:rsid w:val="0063542C"/>
    <w:rsid w:val="00637347"/>
    <w:rsid w:val="00641ABA"/>
    <w:rsid w:val="00641EB6"/>
    <w:rsid w:val="006434B2"/>
    <w:rsid w:val="006438B8"/>
    <w:rsid w:val="00645281"/>
    <w:rsid w:val="00653D35"/>
    <w:rsid w:val="00654A92"/>
    <w:rsid w:val="006575B5"/>
    <w:rsid w:val="00661DC9"/>
    <w:rsid w:val="00671B97"/>
    <w:rsid w:val="00675BCF"/>
    <w:rsid w:val="006777C8"/>
    <w:rsid w:val="0068020A"/>
    <w:rsid w:val="0068112B"/>
    <w:rsid w:val="00683323"/>
    <w:rsid w:val="0068481C"/>
    <w:rsid w:val="00686E54"/>
    <w:rsid w:val="0069300C"/>
    <w:rsid w:val="0069324C"/>
    <w:rsid w:val="00694E07"/>
    <w:rsid w:val="00696318"/>
    <w:rsid w:val="00697B26"/>
    <w:rsid w:val="006A11C1"/>
    <w:rsid w:val="006A1895"/>
    <w:rsid w:val="006A1925"/>
    <w:rsid w:val="006A3CCD"/>
    <w:rsid w:val="006B0FF9"/>
    <w:rsid w:val="006B69F3"/>
    <w:rsid w:val="006C63A2"/>
    <w:rsid w:val="006C6B7C"/>
    <w:rsid w:val="006D329D"/>
    <w:rsid w:val="006D474F"/>
    <w:rsid w:val="006D5354"/>
    <w:rsid w:val="006E14BA"/>
    <w:rsid w:val="006E1BEE"/>
    <w:rsid w:val="006E416D"/>
    <w:rsid w:val="006F332D"/>
    <w:rsid w:val="00700202"/>
    <w:rsid w:val="0070021A"/>
    <w:rsid w:val="00700F3F"/>
    <w:rsid w:val="00701541"/>
    <w:rsid w:val="007115F6"/>
    <w:rsid w:val="007154E3"/>
    <w:rsid w:val="00720819"/>
    <w:rsid w:val="007257B4"/>
    <w:rsid w:val="00726B3B"/>
    <w:rsid w:val="00732288"/>
    <w:rsid w:val="00733869"/>
    <w:rsid w:val="00734082"/>
    <w:rsid w:val="007347F6"/>
    <w:rsid w:val="007401C1"/>
    <w:rsid w:val="00740B0E"/>
    <w:rsid w:val="0074437B"/>
    <w:rsid w:val="00746866"/>
    <w:rsid w:val="00751424"/>
    <w:rsid w:val="00752DD9"/>
    <w:rsid w:val="0075457B"/>
    <w:rsid w:val="0075643B"/>
    <w:rsid w:val="0076279E"/>
    <w:rsid w:val="00766072"/>
    <w:rsid w:val="00776D97"/>
    <w:rsid w:val="007826AF"/>
    <w:rsid w:val="00784273"/>
    <w:rsid w:val="00784C40"/>
    <w:rsid w:val="00786C6E"/>
    <w:rsid w:val="00787857"/>
    <w:rsid w:val="00790933"/>
    <w:rsid w:val="00792E8D"/>
    <w:rsid w:val="007964FD"/>
    <w:rsid w:val="007A020C"/>
    <w:rsid w:val="007A7301"/>
    <w:rsid w:val="007A7E9D"/>
    <w:rsid w:val="007B06E3"/>
    <w:rsid w:val="007B0D8F"/>
    <w:rsid w:val="007B615B"/>
    <w:rsid w:val="007B727C"/>
    <w:rsid w:val="007C46E7"/>
    <w:rsid w:val="007C487D"/>
    <w:rsid w:val="007C6258"/>
    <w:rsid w:val="007C6B36"/>
    <w:rsid w:val="007D25F6"/>
    <w:rsid w:val="007D68D9"/>
    <w:rsid w:val="007D6EA4"/>
    <w:rsid w:val="007E04D6"/>
    <w:rsid w:val="007E6AB8"/>
    <w:rsid w:val="007F02D7"/>
    <w:rsid w:val="007F2550"/>
    <w:rsid w:val="007F2C87"/>
    <w:rsid w:val="007F6DC8"/>
    <w:rsid w:val="007F70CF"/>
    <w:rsid w:val="008006CC"/>
    <w:rsid w:val="008017FE"/>
    <w:rsid w:val="0080251A"/>
    <w:rsid w:val="00805035"/>
    <w:rsid w:val="00806E2F"/>
    <w:rsid w:val="00806F88"/>
    <w:rsid w:val="00810C78"/>
    <w:rsid w:val="00815F8C"/>
    <w:rsid w:val="00821072"/>
    <w:rsid w:val="008215A1"/>
    <w:rsid w:val="00821653"/>
    <w:rsid w:val="00822A61"/>
    <w:rsid w:val="00824076"/>
    <w:rsid w:val="00825930"/>
    <w:rsid w:val="00827301"/>
    <w:rsid w:val="008312EF"/>
    <w:rsid w:val="008318F2"/>
    <w:rsid w:val="008322EB"/>
    <w:rsid w:val="00833554"/>
    <w:rsid w:val="00833960"/>
    <w:rsid w:val="00833998"/>
    <w:rsid w:val="008344D2"/>
    <w:rsid w:val="008348EB"/>
    <w:rsid w:val="00837859"/>
    <w:rsid w:val="00845851"/>
    <w:rsid w:val="00846735"/>
    <w:rsid w:val="008524E0"/>
    <w:rsid w:val="00853873"/>
    <w:rsid w:val="00853EE9"/>
    <w:rsid w:val="00853FDF"/>
    <w:rsid w:val="00855BAA"/>
    <w:rsid w:val="008573AD"/>
    <w:rsid w:val="00857514"/>
    <w:rsid w:val="008600D0"/>
    <w:rsid w:val="00864D5B"/>
    <w:rsid w:val="00865D3C"/>
    <w:rsid w:val="008704CA"/>
    <w:rsid w:val="008712C9"/>
    <w:rsid w:val="00873B34"/>
    <w:rsid w:val="00875004"/>
    <w:rsid w:val="008769DA"/>
    <w:rsid w:val="008824A5"/>
    <w:rsid w:val="008858A0"/>
    <w:rsid w:val="00891279"/>
    <w:rsid w:val="00893FB2"/>
    <w:rsid w:val="008A0A09"/>
    <w:rsid w:val="008A0C0A"/>
    <w:rsid w:val="008A1924"/>
    <w:rsid w:val="008A36E5"/>
    <w:rsid w:val="008A386B"/>
    <w:rsid w:val="008A4A8E"/>
    <w:rsid w:val="008B0503"/>
    <w:rsid w:val="008B40F3"/>
    <w:rsid w:val="008B4411"/>
    <w:rsid w:val="008D013E"/>
    <w:rsid w:val="008D02D5"/>
    <w:rsid w:val="008D0595"/>
    <w:rsid w:val="008D147C"/>
    <w:rsid w:val="008D2CBD"/>
    <w:rsid w:val="008E10CB"/>
    <w:rsid w:val="008E1810"/>
    <w:rsid w:val="008F1EE6"/>
    <w:rsid w:val="008F3692"/>
    <w:rsid w:val="008F6538"/>
    <w:rsid w:val="00901752"/>
    <w:rsid w:val="00904EBB"/>
    <w:rsid w:val="00913AF3"/>
    <w:rsid w:val="00916A25"/>
    <w:rsid w:val="00922D5D"/>
    <w:rsid w:val="009255F2"/>
    <w:rsid w:val="009256EA"/>
    <w:rsid w:val="0092652F"/>
    <w:rsid w:val="00933369"/>
    <w:rsid w:val="00941B89"/>
    <w:rsid w:val="00945ED8"/>
    <w:rsid w:val="009465D2"/>
    <w:rsid w:val="00950034"/>
    <w:rsid w:val="00953EE0"/>
    <w:rsid w:val="009567E8"/>
    <w:rsid w:val="0096551D"/>
    <w:rsid w:val="009732D1"/>
    <w:rsid w:val="009735E5"/>
    <w:rsid w:val="009755B4"/>
    <w:rsid w:val="00977948"/>
    <w:rsid w:val="009823D9"/>
    <w:rsid w:val="009852F3"/>
    <w:rsid w:val="00987B3A"/>
    <w:rsid w:val="009926D9"/>
    <w:rsid w:val="00993419"/>
    <w:rsid w:val="00996589"/>
    <w:rsid w:val="009A0D42"/>
    <w:rsid w:val="009A5DA8"/>
    <w:rsid w:val="009B1B88"/>
    <w:rsid w:val="009B20FE"/>
    <w:rsid w:val="009B6CAE"/>
    <w:rsid w:val="009C04AE"/>
    <w:rsid w:val="009C1387"/>
    <w:rsid w:val="009C4567"/>
    <w:rsid w:val="009D3B9B"/>
    <w:rsid w:val="009E1E62"/>
    <w:rsid w:val="009E4DA2"/>
    <w:rsid w:val="009E750A"/>
    <w:rsid w:val="009F104D"/>
    <w:rsid w:val="009F2428"/>
    <w:rsid w:val="00A06BA5"/>
    <w:rsid w:val="00A06D3F"/>
    <w:rsid w:val="00A07A2A"/>
    <w:rsid w:val="00A11143"/>
    <w:rsid w:val="00A23787"/>
    <w:rsid w:val="00A2566B"/>
    <w:rsid w:val="00A35B30"/>
    <w:rsid w:val="00A40258"/>
    <w:rsid w:val="00A4083C"/>
    <w:rsid w:val="00A41F29"/>
    <w:rsid w:val="00A4369E"/>
    <w:rsid w:val="00A44C67"/>
    <w:rsid w:val="00A45211"/>
    <w:rsid w:val="00A55C28"/>
    <w:rsid w:val="00A57301"/>
    <w:rsid w:val="00A64E4C"/>
    <w:rsid w:val="00A64F00"/>
    <w:rsid w:val="00A661E7"/>
    <w:rsid w:val="00A67787"/>
    <w:rsid w:val="00A77D50"/>
    <w:rsid w:val="00A848B5"/>
    <w:rsid w:val="00A90018"/>
    <w:rsid w:val="00A927D4"/>
    <w:rsid w:val="00A92CB6"/>
    <w:rsid w:val="00A93563"/>
    <w:rsid w:val="00AA0696"/>
    <w:rsid w:val="00AA1816"/>
    <w:rsid w:val="00AA4936"/>
    <w:rsid w:val="00AB1445"/>
    <w:rsid w:val="00AC1251"/>
    <w:rsid w:val="00AC1BC1"/>
    <w:rsid w:val="00AC287B"/>
    <w:rsid w:val="00AC3A3D"/>
    <w:rsid w:val="00AC4C7B"/>
    <w:rsid w:val="00AC6F66"/>
    <w:rsid w:val="00AD1C78"/>
    <w:rsid w:val="00AD3543"/>
    <w:rsid w:val="00AD4056"/>
    <w:rsid w:val="00AD4C7B"/>
    <w:rsid w:val="00AE4698"/>
    <w:rsid w:val="00AF2CF6"/>
    <w:rsid w:val="00B05B15"/>
    <w:rsid w:val="00B05F52"/>
    <w:rsid w:val="00B124B3"/>
    <w:rsid w:val="00B13606"/>
    <w:rsid w:val="00B13800"/>
    <w:rsid w:val="00B15161"/>
    <w:rsid w:val="00B166E2"/>
    <w:rsid w:val="00B2037C"/>
    <w:rsid w:val="00B30DE1"/>
    <w:rsid w:val="00B316EC"/>
    <w:rsid w:val="00B4614E"/>
    <w:rsid w:val="00B4658B"/>
    <w:rsid w:val="00B52C3E"/>
    <w:rsid w:val="00B5637F"/>
    <w:rsid w:val="00B566F2"/>
    <w:rsid w:val="00B56AD1"/>
    <w:rsid w:val="00B57A33"/>
    <w:rsid w:val="00B600F8"/>
    <w:rsid w:val="00B60BA4"/>
    <w:rsid w:val="00B62948"/>
    <w:rsid w:val="00B63372"/>
    <w:rsid w:val="00B71113"/>
    <w:rsid w:val="00B73083"/>
    <w:rsid w:val="00B77E4C"/>
    <w:rsid w:val="00B83CC0"/>
    <w:rsid w:val="00B844B2"/>
    <w:rsid w:val="00B859A2"/>
    <w:rsid w:val="00B86DAB"/>
    <w:rsid w:val="00B91157"/>
    <w:rsid w:val="00B934AF"/>
    <w:rsid w:val="00B935E0"/>
    <w:rsid w:val="00B939A0"/>
    <w:rsid w:val="00B9565A"/>
    <w:rsid w:val="00BA69AF"/>
    <w:rsid w:val="00BB0322"/>
    <w:rsid w:val="00BB5BC2"/>
    <w:rsid w:val="00BB5F1A"/>
    <w:rsid w:val="00BB6E79"/>
    <w:rsid w:val="00BC2304"/>
    <w:rsid w:val="00BC2FC2"/>
    <w:rsid w:val="00BC3E23"/>
    <w:rsid w:val="00BC5107"/>
    <w:rsid w:val="00BC64CE"/>
    <w:rsid w:val="00BD0AD3"/>
    <w:rsid w:val="00BD46D8"/>
    <w:rsid w:val="00BE37E0"/>
    <w:rsid w:val="00BE427E"/>
    <w:rsid w:val="00BE4C02"/>
    <w:rsid w:val="00BE6DEF"/>
    <w:rsid w:val="00BE759A"/>
    <w:rsid w:val="00BE7912"/>
    <w:rsid w:val="00BF3C3D"/>
    <w:rsid w:val="00BF624E"/>
    <w:rsid w:val="00BF7B60"/>
    <w:rsid w:val="00C017B7"/>
    <w:rsid w:val="00C01F44"/>
    <w:rsid w:val="00C11EF6"/>
    <w:rsid w:val="00C159B3"/>
    <w:rsid w:val="00C161D1"/>
    <w:rsid w:val="00C30408"/>
    <w:rsid w:val="00C31D3F"/>
    <w:rsid w:val="00C33975"/>
    <w:rsid w:val="00C35066"/>
    <w:rsid w:val="00C363C3"/>
    <w:rsid w:val="00C410D9"/>
    <w:rsid w:val="00C434A7"/>
    <w:rsid w:val="00C441AE"/>
    <w:rsid w:val="00C446EE"/>
    <w:rsid w:val="00C44F36"/>
    <w:rsid w:val="00C51743"/>
    <w:rsid w:val="00C51AFC"/>
    <w:rsid w:val="00C52E73"/>
    <w:rsid w:val="00C54048"/>
    <w:rsid w:val="00C572D2"/>
    <w:rsid w:val="00C57E4D"/>
    <w:rsid w:val="00C65625"/>
    <w:rsid w:val="00C65877"/>
    <w:rsid w:val="00C700BD"/>
    <w:rsid w:val="00C70422"/>
    <w:rsid w:val="00C710D3"/>
    <w:rsid w:val="00C77291"/>
    <w:rsid w:val="00C80ADB"/>
    <w:rsid w:val="00C8288E"/>
    <w:rsid w:val="00C840D2"/>
    <w:rsid w:val="00C90C4B"/>
    <w:rsid w:val="00C943C7"/>
    <w:rsid w:val="00C95F64"/>
    <w:rsid w:val="00C977F2"/>
    <w:rsid w:val="00C97997"/>
    <w:rsid w:val="00CA32A8"/>
    <w:rsid w:val="00CA4192"/>
    <w:rsid w:val="00CA5245"/>
    <w:rsid w:val="00CA623E"/>
    <w:rsid w:val="00CA6D1F"/>
    <w:rsid w:val="00CB0471"/>
    <w:rsid w:val="00CB65E8"/>
    <w:rsid w:val="00CB7D34"/>
    <w:rsid w:val="00CC678E"/>
    <w:rsid w:val="00CD323C"/>
    <w:rsid w:val="00CD7260"/>
    <w:rsid w:val="00CE2395"/>
    <w:rsid w:val="00CE3B23"/>
    <w:rsid w:val="00CE6731"/>
    <w:rsid w:val="00CF2A64"/>
    <w:rsid w:val="00CF5118"/>
    <w:rsid w:val="00CF69E2"/>
    <w:rsid w:val="00CF75AE"/>
    <w:rsid w:val="00D1204F"/>
    <w:rsid w:val="00D1483F"/>
    <w:rsid w:val="00D16085"/>
    <w:rsid w:val="00D2119B"/>
    <w:rsid w:val="00D21E2A"/>
    <w:rsid w:val="00D23C72"/>
    <w:rsid w:val="00D255B1"/>
    <w:rsid w:val="00D56E69"/>
    <w:rsid w:val="00D57F07"/>
    <w:rsid w:val="00D60654"/>
    <w:rsid w:val="00D62567"/>
    <w:rsid w:val="00D712CC"/>
    <w:rsid w:val="00D71EAB"/>
    <w:rsid w:val="00D74951"/>
    <w:rsid w:val="00D76A33"/>
    <w:rsid w:val="00D85902"/>
    <w:rsid w:val="00D90761"/>
    <w:rsid w:val="00D90EC3"/>
    <w:rsid w:val="00D91888"/>
    <w:rsid w:val="00D935D3"/>
    <w:rsid w:val="00D94615"/>
    <w:rsid w:val="00DA0722"/>
    <w:rsid w:val="00DA4C84"/>
    <w:rsid w:val="00DA5747"/>
    <w:rsid w:val="00DA5EF0"/>
    <w:rsid w:val="00DB198C"/>
    <w:rsid w:val="00DB26EC"/>
    <w:rsid w:val="00DB547B"/>
    <w:rsid w:val="00DB56F3"/>
    <w:rsid w:val="00DC0099"/>
    <w:rsid w:val="00DC508F"/>
    <w:rsid w:val="00DD019F"/>
    <w:rsid w:val="00DD1633"/>
    <w:rsid w:val="00DD5D26"/>
    <w:rsid w:val="00DD69F3"/>
    <w:rsid w:val="00DE088C"/>
    <w:rsid w:val="00DE5976"/>
    <w:rsid w:val="00DE610B"/>
    <w:rsid w:val="00DF0044"/>
    <w:rsid w:val="00DF293F"/>
    <w:rsid w:val="00E01E55"/>
    <w:rsid w:val="00E046AD"/>
    <w:rsid w:val="00E04733"/>
    <w:rsid w:val="00E04F1D"/>
    <w:rsid w:val="00E1297B"/>
    <w:rsid w:val="00E14018"/>
    <w:rsid w:val="00E1695D"/>
    <w:rsid w:val="00E17B9D"/>
    <w:rsid w:val="00E23D3F"/>
    <w:rsid w:val="00E27EE2"/>
    <w:rsid w:val="00E33825"/>
    <w:rsid w:val="00E3653C"/>
    <w:rsid w:val="00E365B1"/>
    <w:rsid w:val="00E3691B"/>
    <w:rsid w:val="00E36B3C"/>
    <w:rsid w:val="00E4388E"/>
    <w:rsid w:val="00E513A0"/>
    <w:rsid w:val="00E51814"/>
    <w:rsid w:val="00E53370"/>
    <w:rsid w:val="00E5347F"/>
    <w:rsid w:val="00E53F1A"/>
    <w:rsid w:val="00E5553A"/>
    <w:rsid w:val="00E610E3"/>
    <w:rsid w:val="00E61610"/>
    <w:rsid w:val="00E62927"/>
    <w:rsid w:val="00E635BE"/>
    <w:rsid w:val="00E63C63"/>
    <w:rsid w:val="00E708B1"/>
    <w:rsid w:val="00E710E6"/>
    <w:rsid w:val="00E71C62"/>
    <w:rsid w:val="00E71D91"/>
    <w:rsid w:val="00E73542"/>
    <w:rsid w:val="00E73E49"/>
    <w:rsid w:val="00E77C4B"/>
    <w:rsid w:val="00E81B17"/>
    <w:rsid w:val="00E8645A"/>
    <w:rsid w:val="00EA0F60"/>
    <w:rsid w:val="00EA23BB"/>
    <w:rsid w:val="00EA32EA"/>
    <w:rsid w:val="00EA3C18"/>
    <w:rsid w:val="00EA6E87"/>
    <w:rsid w:val="00EB1B87"/>
    <w:rsid w:val="00EB3435"/>
    <w:rsid w:val="00EC03CC"/>
    <w:rsid w:val="00EC07C7"/>
    <w:rsid w:val="00EC6B03"/>
    <w:rsid w:val="00ED19D1"/>
    <w:rsid w:val="00ED3DD3"/>
    <w:rsid w:val="00ED73D5"/>
    <w:rsid w:val="00EE103D"/>
    <w:rsid w:val="00EE2ACD"/>
    <w:rsid w:val="00EE4257"/>
    <w:rsid w:val="00EE69EB"/>
    <w:rsid w:val="00EF489C"/>
    <w:rsid w:val="00EF4BB9"/>
    <w:rsid w:val="00EF50D0"/>
    <w:rsid w:val="00EF5973"/>
    <w:rsid w:val="00F05413"/>
    <w:rsid w:val="00F0703D"/>
    <w:rsid w:val="00F07F7E"/>
    <w:rsid w:val="00F10542"/>
    <w:rsid w:val="00F11003"/>
    <w:rsid w:val="00F20526"/>
    <w:rsid w:val="00F254AE"/>
    <w:rsid w:val="00F257E2"/>
    <w:rsid w:val="00F25F8C"/>
    <w:rsid w:val="00F273AE"/>
    <w:rsid w:val="00F30CB7"/>
    <w:rsid w:val="00F34D80"/>
    <w:rsid w:val="00F36551"/>
    <w:rsid w:val="00F377B9"/>
    <w:rsid w:val="00F379EF"/>
    <w:rsid w:val="00F40D5C"/>
    <w:rsid w:val="00F43178"/>
    <w:rsid w:val="00F43BF9"/>
    <w:rsid w:val="00F43DA6"/>
    <w:rsid w:val="00F506A2"/>
    <w:rsid w:val="00F54FE7"/>
    <w:rsid w:val="00F55CE3"/>
    <w:rsid w:val="00F62BD8"/>
    <w:rsid w:val="00F65D91"/>
    <w:rsid w:val="00F70836"/>
    <w:rsid w:val="00F7209C"/>
    <w:rsid w:val="00F8234B"/>
    <w:rsid w:val="00F87C77"/>
    <w:rsid w:val="00F92859"/>
    <w:rsid w:val="00F976DA"/>
    <w:rsid w:val="00FA2F2B"/>
    <w:rsid w:val="00FA57B6"/>
    <w:rsid w:val="00FB74BD"/>
    <w:rsid w:val="00FC03B4"/>
    <w:rsid w:val="00FC0F96"/>
    <w:rsid w:val="00FC1C16"/>
    <w:rsid w:val="00FC5657"/>
    <w:rsid w:val="00FC78BC"/>
    <w:rsid w:val="00FD2740"/>
    <w:rsid w:val="00FD2D9E"/>
    <w:rsid w:val="00FD4C0F"/>
    <w:rsid w:val="00FD77AD"/>
    <w:rsid w:val="00FE22FF"/>
    <w:rsid w:val="00FF00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38F9C2AF"/>
  <w15:docId w15:val="{D8C75438-0388-4DB0-866B-F7F8FBC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87A"/>
    <w:pPr>
      <w:widowControl w:val="0"/>
    </w:pPr>
    <w:rPr>
      <w:rFonts w:ascii="Courier" w:hAnsi="Courier"/>
      <w:snapToGrid w:val="0"/>
      <w:lang w:val="en-GB"/>
    </w:rPr>
  </w:style>
  <w:style w:type="paragraph" w:styleId="Heading1">
    <w:name w:val="heading 1"/>
    <w:basedOn w:val="Normal"/>
    <w:next w:val="Normal"/>
    <w:link w:val="Heading1Char"/>
    <w:qFormat/>
    <w:rsid w:val="000835EA"/>
    <w:pPr>
      <w:keepNext/>
      <w:suppressAutoHyphens/>
      <w:jc w:val="center"/>
      <w:outlineLvl w:val="0"/>
    </w:pPr>
    <w:rPr>
      <w:rFonts w:ascii="Arial" w:hAnsi="Arial"/>
      <w:i/>
      <w:smallCaps/>
      <w:spacing w:val="-2"/>
      <w:lang w:val="nl-NL"/>
    </w:rPr>
  </w:style>
  <w:style w:type="paragraph" w:styleId="Heading2">
    <w:name w:val="heading 2"/>
    <w:basedOn w:val="Normal"/>
    <w:next w:val="Normal"/>
    <w:link w:val="Heading2Char"/>
    <w:qFormat/>
    <w:rsid w:val="000835EA"/>
    <w:pPr>
      <w:keepNext/>
      <w:outlineLvl w:val="1"/>
    </w:pPr>
    <w:rPr>
      <w:rFonts w:ascii="Arial" w:hAnsi="Arial"/>
      <w:color w:val="000000"/>
      <w:u w:val="single"/>
    </w:rPr>
  </w:style>
  <w:style w:type="paragraph" w:styleId="Heading4">
    <w:name w:val="heading 4"/>
    <w:basedOn w:val="Normal"/>
    <w:next w:val="Normal"/>
    <w:link w:val="Heading4Char"/>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1D445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835EA"/>
    <w:rPr>
      <w:sz w:val="24"/>
    </w:rPr>
  </w:style>
  <w:style w:type="character" w:styleId="EndnoteReference">
    <w:name w:val="endnote reference"/>
    <w:basedOn w:val="DefaultParagraphFont"/>
    <w:semiHidden/>
    <w:rsid w:val="000835EA"/>
    <w:rPr>
      <w:vertAlign w:val="superscript"/>
    </w:rPr>
  </w:style>
  <w:style w:type="paragraph" w:styleId="FootnoteText">
    <w:name w:val="footnote text"/>
    <w:basedOn w:val="Normal"/>
    <w:link w:val="FootnoteTextChar"/>
    <w:rsid w:val="000835EA"/>
    <w:rPr>
      <w:sz w:val="24"/>
    </w:rPr>
  </w:style>
  <w:style w:type="character" w:styleId="FootnoteReference">
    <w:name w:val="footnote reference"/>
    <w:basedOn w:val="DefaultParagraphFont"/>
    <w:rsid w:val="000835EA"/>
    <w:rPr>
      <w:vertAlign w:val="superscript"/>
    </w:rPr>
  </w:style>
  <w:style w:type="paragraph" w:styleId="TOC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0835EA"/>
    <w:pPr>
      <w:tabs>
        <w:tab w:val="right" w:leader="dot" w:pos="9360"/>
      </w:tabs>
      <w:suppressAutoHyphens/>
      <w:ind w:left="1440" w:right="720" w:hanging="720"/>
    </w:pPr>
    <w:rPr>
      <w:lang w:val="en-US"/>
    </w:rPr>
  </w:style>
  <w:style w:type="paragraph" w:styleId="TOC3">
    <w:name w:val="toc 3"/>
    <w:basedOn w:val="Normal"/>
    <w:next w:val="Normal"/>
    <w:autoRedefine/>
    <w:semiHidden/>
    <w:rsid w:val="000835EA"/>
    <w:pPr>
      <w:tabs>
        <w:tab w:val="right" w:leader="dot" w:pos="9360"/>
      </w:tabs>
      <w:suppressAutoHyphens/>
      <w:ind w:left="2160" w:right="720" w:hanging="720"/>
    </w:pPr>
    <w:rPr>
      <w:lang w:val="en-US"/>
    </w:rPr>
  </w:style>
  <w:style w:type="paragraph" w:styleId="TOC4">
    <w:name w:val="toc 4"/>
    <w:basedOn w:val="Normal"/>
    <w:next w:val="Normal"/>
    <w:autoRedefine/>
    <w:semiHidden/>
    <w:rsid w:val="000835EA"/>
    <w:pPr>
      <w:tabs>
        <w:tab w:val="right" w:leader="dot" w:pos="9360"/>
      </w:tabs>
      <w:suppressAutoHyphens/>
      <w:ind w:left="2880" w:right="720" w:hanging="720"/>
    </w:pPr>
    <w:rPr>
      <w:lang w:val="en-US"/>
    </w:rPr>
  </w:style>
  <w:style w:type="paragraph" w:styleId="TOC5">
    <w:name w:val="toc 5"/>
    <w:basedOn w:val="Normal"/>
    <w:next w:val="Normal"/>
    <w:autoRedefine/>
    <w:semiHidden/>
    <w:rsid w:val="000835EA"/>
    <w:pPr>
      <w:tabs>
        <w:tab w:val="right" w:leader="dot" w:pos="9360"/>
      </w:tabs>
      <w:suppressAutoHyphens/>
      <w:ind w:left="3600" w:right="720" w:hanging="720"/>
    </w:pPr>
    <w:rPr>
      <w:lang w:val="en-US"/>
    </w:rPr>
  </w:style>
  <w:style w:type="paragraph" w:styleId="TOC6">
    <w:name w:val="toc 6"/>
    <w:basedOn w:val="Normal"/>
    <w:next w:val="Normal"/>
    <w:autoRedefine/>
    <w:semiHidden/>
    <w:rsid w:val="000835EA"/>
    <w:pPr>
      <w:tabs>
        <w:tab w:val="right" w:pos="9360"/>
      </w:tabs>
      <w:suppressAutoHyphens/>
      <w:ind w:left="720" w:hanging="720"/>
    </w:pPr>
    <w:rPr>
      <w:lang w:val="en-US"/>
    </w:rPr>
  </w:style>
  <w:style w:type="paragraph" w:styleId="TOC7">
    <w:name w:val="toc 7"/>
    <w:basedOn w:val="Normal"/>
    <w:next w:val="Normal"/>
    <w:autoRedefine/>
    <w:semiHidden/>
    <w:rsid w:val="000835EA"/>
    <w:pPr>
      <w:suppressAutoHyphens/>
      <w:ind w:left="720" w:hanging="720"/>
    </w:pPr>
    <w:rPr>
      <w:lang w:val="en-US"/>
    </w:rPr>
  </w:style>
  <w:style w:type="paragraph" w:styleId="TOC8">
    <w:name w:val="toc 8"/>
    <w:basedOn w:val="Normal"/>
    <w:next w:val="Normal"/>
    <w:autoRedefine/>
    <w:semiHidden/>
    <w:rsid w:val="000835EA"/>
    <w:pPr>
      <w:tabs>
        <w:tab w:val="right" w:pos="9360"/>
      </w:tabs>
      <w:suppressAutoHyphens/>
      <w:ind w:left="720" w:hanging="720"/>
    </w:pPr>
    <w:rPr>
      <w:lang w:val="en-US"/>
    </w:rPr>
  </w:style>
  <w:style w:type="paragraph" w:styleId="TOC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OAHeading">
    <w:name w:val="toa heading"/>
    <w:basedOn w:val="Normal"/>
    <w:next w:val="Normal"/>
    <w:semiHidden/>
    <w:rsid w:val="000835EA"/>
    <w:pPr>
      <w:tabs>
        <w:tab w:val="right" w:pos="9360"/>
      </w:tabs>
      <w:suppressAutoHyphens/>
    </w:pPr>
    <w:rPr>
      <w:lang w:val="en-US"/>
    </w:rPr>
  </w:style>
  <w:style w:type="paragraph" w:styleId="Caption">
    <w:name w:val="caption"/>
    <w:basedOn w:val="Normal"/>
    <w:next w:val="Normal"/>
    <w:qFormat/>
    <w:rsid w:val="000835EA"/>
    <w:rPr>
      <w:sz w:val="24"/>
    </w:rPr>
  </w:style>
  <w:style w:type="character" w:customStyle="1" w:styleId="EquationCaption">
    <w:name w:val="_Equation Caption"/>
    <w:rsid w:val="000835EA"/>
  </w:style>
  <w:style w:type="paragraph" w:styleId="Title">
    <w:name w:val="Title"/>
    <w:basedOn w:val="Normal"/>
    <w:qFormat/>
    <w:rsid w:val="000835EA"/>
    <w:pPr>
      <w:suppressAutoHyphens/>
      <w:jc w:val="center"/>
    </w:pPr>
    <w:rPr>
      <w:rFonts w:ascii="Arial" w:hAnsi="Arial"/>
      <w:b/>
      <w:spacing w:val="-2"/>
      <w:lang w:val="nl-NL"/>
    </w:rPr>
  </w:style>
  <w:style w:type="paragraph" w:styleId="BodyTextIndent">
    <w:name w:val="Body Text Indent"/>
    <w:basedOn w:val="Normal"/>
    <w:link w:val="BodyTextIndentChar"/>
    <w:rsid w:val="000835EA"/>
    <w:pPr>
      <w:tabs>
        <w:tab w:val="left" w:pos="993"/>
        <w:tab w:val="left" w:pos="1418"/>
      </w:tabs>
      <w:suppressAutoHyphens/>
      <w:ind w:left="1418"/>
      <w:jc w:val="both"/>
    </w:pPr>
    <w:rPr>
      <w:rFonts w:ascii="Arial" w:hAnsi="Arial"/>
      <w:spacing w:val="-2"/>
      <w:lang w:val="nl-NL"/>
    </w:rPr>
  </w:style>
  <w:style w:type="paragraph" w:styleId="BodyTextIndent2">
    <w:name w:val="Body Text Indent 2"/>
    <w:basedOn w:val="Normal"/>
    <w:link w:val="BodyTextIndent2Char"/>
    <w:rsid w:val="000835EA"/>
    <w:pPr>
      <w:tabs>
        <w:tab w:val="left" w:pos="993"/>
        <w:tab w:val="left" w:pos="1418"/>
      </w:tabs>
      <w:suppressAutoHyphens/>
      <w:ind w:left="1418" w:hanging="1418"/>
      <w:jc w:val="both"/>
    </w:pPr>
    <w:rPr>
      <w:rFonts w:ascii="Arial" w:hAnsi="Arial"/>
      <w:spacing w:val="-2"/>
      <w:lang w:val="nl-NL"/>
    </w:rPr>
  </w:style>
  <w:style w:type="paragraph" w:styleId="BodyTextIndent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BodyText">
    <w:name w:val="Body Text"/>
    <w:basedOn w:val="Normal"/>
    <w:link w:val="BodyTextChar"/>
    <w:rsid w:val="000835EA"/>
    <w:pPr>
      <w:tabs>
        <w:tab w:val="left" w:pos="993"/>
        <w:tab w:val="left" w:pos="1418"/>
      </w:tabs>
      <w:suppressAutoHyphens/>
      <w:jc w:val="both"/>
    </w:pPr>
    <w:rPr>
      <w:rFonts w:ascii="Arial" w:hAnsi="Arial"/>
      <w:spacing w:val="-2"/>
      <w:lang w:val="nl-NL"/>
    </w:rPr>
  </w:style>
  <w:style w:type="paragraph" w:styleId="Header">
    <w:name w:val="header"/>
    <w:basedOn w:val="Normal"/>
    <w:link w:val="HeaderChar"/>
    <w:rsid w:val="000835EA"/>
    <w:pPr>
      <w:tabs>
        <w:tab w:val="center" w:pos="4153"/>
        <w:tab w:val="right" w:pos="8306"/>
      </w:tabs>
    </w:pPr>
  </w:style>
  <w:style w:type="paragraph" w:styleId="Footer">
    <w:name w:val="footer"/>
    <w:basedOn w:val="Normal"/>
    <w:link w:val="FooterChar"/>
    <w:rsid w:val="000835EA"/>
    <w:pPr>
      <w:tabs>
        <w:tab w:val="center" w:pos="4153"/>
        <w:tab w:val="right" w:pos="8306"/>
      </w:tabs>
    </w:pPr>
  </w:style>
  <w:style w:type="paragraph" w:styleId="DocumentMap">
    <w:name w:val="Document Map"/>
    <w:basedOn w:val="Normal"/>
    <w:semiHidden/>
    <w:rsid w:val="000835EA"/>
    <w:pPr>
      <w:shd w:val="clear" w:color="auto" w:fill="000080"/>
    </w:pPr>
    <w:rPr>
      <w:rFonts w:ascii="Tahoma" w:hAnsi="Tahoma"/>
    </w:rPr>
  </w:style>
  <w:style w:type="character" w:styleId="PageNumber">
    <w:name w:val="page number"/>
    <w:basedOn w:val="DefaultParagraphFont"/>
    <w:rsid w:val="00D85902"/>
  </w:style>
  <w:style w:type="table" w:styleId="TableGrid">
    <w:name w:val="Table Grid"/>
    <w:basedOn w:val="TableNormal"/>
    <w:rsid w:val="00332D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4F60"/>
    <w:rPr>
      <w:b/>
      <w:bCs/>
    </w:rPr>
  </w:style>
  <w:style w:type="character" w:customStyle="1" w:styleId="Document8">
    <w:name w:val="Document 8"/>
    <w:basedOn w:val="DefaultParagraphFont"/>
    <w:rsid w:val="004D2AD4"/>
  </w:style>
  <w:style w:type="character" w:customStyle="1" w:styleId="Document4">
    <w:name w:val="Document 4"/>
    <w:basedOn w:val="DefaultParagraphFont"/>
    <w:rsid w:val="004D2AD4"/>
    <w:rPr>
      <w:b/>
      <w:i/>
      <w:sz w:val="24"/>
    </w:rPr>
  </w:style>
  <w:style w:type="character" w:customStyle="1" w:styleId="Document6">
    <w:name w:val="Document 6"/>
    <w:basedOn w:val="DefaultParagraphFont"/>
    <w:rsid w:val="004D2AD4"/>
  </w:style>
  <w:style w:type="character" w:customStyle="1" w:styleId="Document5">
    <w:name w:val="Document 5"/>
    <w:basedOn w:val="DefaultParagraphFont"/>
    <w:rsid w:val="004D2AD4"/>
  </w:style>
  <w:style w:type="character" w:customStyle="1" w:styleId="Document2">
    <w:name w:val="Document 2"/>
    <w:basedOn w:val="DefaultParagraphFont"/>
    <w:rsid w:val="004D2AD4"/>
    <w:rPr>
      <w:rFonts w:ascii="Courier" w:hAnsi="Courier"/>
      <w:noProof w:val="0"/>
      <w:sz w:val="24"/>
      <w:lang w:val="en-US"/>
    </w:rPr>
  </w:style>
  <w:style w:type="character" w:customStyle="1" w:styleId="Document7">
    <w:name w:val="Document 7"/>
    <w:basedOn w:val="DefaultParagraphFont"/>
    <w:rsid w:val="004D2AD4"/>
  </w:style>
  <w:style w:type="character" w:customStyle="1" w:styleId="Bibliogrphy">
    <w:name w:val="Bibliogrphy"/>
    <w:basedOn w:val="DefaultParagraphFont"/>
    <w:rsid w:val="004D2AD4"/>
  </w:style>
  <w:style w:type="character" w:customStyle="1" w:styleId="RightPar1">
    <w:name w:val="Right Par 1"/>
    <w:basedOn w:val="DefaultParagraphFont"/>
    <w:rsid w:val="004D2AD4"/>
  </w:style>
  <w:style w:type="character" w:customStyle="1" w:styleId="RightPar2">
    <w:name w:val="Right Par 2"/>
    <w:basedOn w:val="DefaultParagraphFont"/>
    <w:rsid w:val="004D2AD4"/>
  </w:style>
  <w:style w:type="character" w:customStyle="1" w:styleId="Document3">
    <w:name w:val="Document 3"/>
    <w:basedOn w:val="DefaultParagraphFont"/>
    <w:rsid w:val="004D2AD4"/>
    <w:rPr>
      <w:rFonts w:ascii="Courier" w:hAnsi="Courier"/>
      <w:noProof w:val="0"/>
      <w:sz w:val="24"/>
      <w:lang w:val="en-US"/>
    </w:rPr>
  </w:style>
  <w:style w:type="character" w:customStyle="1" w:styleId="RightPar3">
    <w:name w:val="Right Par 3"/>
    <w:basedOn w:val="DefaultParagraphFont"/>
    <w:rsid w:val="004D2AD4"/>
  </w:style>
  <w:style w:type="character" w:customStyle="1" w:styleId="RightPar4">
    <w:name w:val="Right Par 4"/>
    <w:basedOn w:val="DefaultParagraphFont"/>
    <w:rsid w:val="004D2AD4"/>
  </w:style>
  <w:style w:type="character" w:customStyle="1" w:styleId="RightPar5">
    <w:name w:val="Right Par 5"/>
    <w:basedOn w:val="DefaultParagraphFont"/>
    <w:rsid w:val="004D2AD4"/>
  </w:style>
  <w:style w:type="character" w:customStyle="1" w:styleId="RightPar6">
    <w:name w:val="Right Par 6"/>
    <w:basedOn w:val="DefaultParagraphFont"/>
    <w:rsid w:val="004D2AD4"/>
  </w:style>
  <w:style w:type="character" w:customStyle="1" w:styleId="RightPar7">
    <w:name w:val="Right Par 7"/>
    <w:basedOn w:val="DefaultParagraphFont"/>
    <w:rsid w:val="004D2AD4"/>
  </w:style>
  <w:style w:type="character" w:customStyle="1" w:styleId="RightPar8">
    <w:name w:val="Right Par 8"/>
    <w:basedOn w:val="DefaultParagraphFon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4D2AD4"/>
  </w:style>
  <w:style w:type="character" w:customStyle="1" w:styleId="TechInit">
    <w:name w:val="Tech Init"/>
    <w:basedOn w:val="DefaultParagraphFont"/>
    <w:rsid w:val="004D2AD4"/>
    <w:rPr>
      <w:rFonts w:ascii="Courier" w:hAnsi="Courier"/>
      <w:noProof w:val="0"/>
      <w:sz w:val="24"/>
      <w:lang w:val="en-US"/>
    </w:rPr>
  </w:style>
  <w:style w:type="character" w:customStyle="1" w:styleId="Technical5">
    <w:name w:val="Technical 5"/>
    <w:basedOn w:val="DefaultParagraphFont"/>
    <w:rsid w:val="004D2AD4"/>
  </w:style>
  <w:style w:type="character" w:customStyle="1" w:styleId="Technical6">
    <w:name w:val="Technical 6"/>
    <w:basedOn w:val="DefaultParagraphFont"/>
    <w:rsid w:val="004D2AD4"/>
  </w:style>
  <w:style w:type="character" w:customStyle="1" w:styleId="Technical2">
    <w:name w:val="Technical 2"/>
    <w:basedOn w:val="DefaultParagraphFont"/>
    <w:rsid w:val="004D2AD4"/>
    <w:rPr>
      <w:rFonts w:ascii="Courier" w:hAnsi="Courier"/>
      <w:noProof w:val="0"/>
      <w:sz w:val="24"/>
      <w:lang w:val="en-US"/>
    </w:rPr>
  </w:style>
  <w:style w:type="character" w:customStyle="1" w:styleId="Technical3">
    <w:name w:val="Technical 3"/>
    <w:basedOn w:val="DefaultParagraphFont"/>
    <w:rsid w:val="004D2AD4"/>
    <w:rPr>
      <w:rFonts w:ascii="Courier" w:hAnsi="Courier"/>
      <w:noProof w:val="0"/>
      <w:sz w:val="24"/>
      <w:lang w:val="en-US"/>
    </w:rPr>
  </w:style>
  <w:style w:type="character" w:customStyle="1" w:styleId="Technical4">
    <w:name w:val="Technical 4"/>
    <w:basedOn w:val="DefaultParagraphFont"/>
    <w:rsid w:val="004D2AD4"/>
  </w:style>
  <w:style w:type="character" w:customStyle="1" w:styleId="Technical1">
    <w:name w:val="Technical 1"/>
    <w:basedOn w:val="DefaultParagraphFont"/>
    <w:rsid w:val="004D2AD4"/>
    <w:rPr>
      <w:rFonts w:ascii="Courier" w:hAnsi="Courier"/>
      <w:noProof w:val="0"/>
      <w:sz w:val="24"/>
      <w:lang w:val="en-US"/>
    </w:rPr>
  </w:style>
  <w:style w:type="character" w:customStyle="1" w:styleId="Technical7">
    <w:name w:val="Technical 7"/>
    <w:basedOn w:val="DefaultParagraphFont"/>
    <w:rsid w:val="004D2AD4"/>
  </w:style>
  <w:style w:type="character" w:customStyle="1" w:styleId="Technical8">
    <w:name w:val="Technical 8"/>
    <w:basedOn w:val="DefaultParagraphFont"/>
    <w:rsid w:val="004D2AD4"/>
  </w:style>
  <w:style w:type="character" w:customStyle="1" w:styleId="Bibliographi">
    <w:name w:val="Bibliographi"/>
    <w:basedOn w:val="DefaultParagraphFont"/>
    <w:rsid w:val="004D2AD4"/>
  </w:style>
  <w:style w:type="character" w:customStyle="1" w:styleId="Paradroit1">
    <w:name w:val="Para. droit 1"/>
    <w:basedOn w:val="DefaultParagraphFont"/>
    <w:rsid w:val="004D2AD4"/>
  </w:style>
  <w:style w:type="character" w:customStyle="1" w:styleId="Paradroit2">
    <w:name w:val="Para. droit 2"/>
    <w:basedOn w:val="DefaultParagraphFont"/>
    <w:rsid w:val="004D2AD4"/>
  </w:style>
  <w:style w:type="character" w:customStyle="1" w:styleId="Paradroit3">
    <w:name w:val="Para. droit 3"/>
    <w:basedOn w:val="DefaultParagraphFont"/>
    <w:rsid w:val="004D2AD4"/>
  </w:style>
  <w:style w:type="character" w:customStyle="1" w:styleId="Paradroit4">
    <w:name w:val="Para. droit 4"/>
    <w:basedOn w:val="DefaultParagraphFont"/>
    <w:rsid w:val="004D2AD4"/>
  </w:style>
  <w:style w:type="character" w:customStyle="1" w:styleId="Paradroit5">
    <w:name w:val="Para. droit 5"/>
    <w:basedOn w:val="DefaultParagraphFont"/>
    <w:rsid w:val="004D2AD4"/>
  </w:style>
  <w:style w:type="character" w:customStyle="1" w:styleId="Paradroit6">
    <w:name w:val="Para. droit 6"/>
    <w:basedOn w:val="DefaultParagraphFont"/>
    <w:rsid w:val="004D2AD4"/>
  </w:style>
  <w:style w:type="character" w:customStyle="1" w:styleId="Paradroit7">
    <w:name w:val="Para. droit 7"/>
    <w:basedOn w:val="DefaultParagraphFont"/>
    <w:rsid w:val="004D2AD4"/>
  </w:style>
  <w:style w:type="character" w:customStyle="1" w:styleId="Paradroit8">
    <w:name w:val="Para. droit 8"/>
    <w:basedOn w:val="DefaultParagraphFont"/>
    <w:rsid w:val="004D2AD4"/>
  </w:style>
  <w:style w:type="character" w:customStyle="1" w:styleId="Technactif">
    <w:name w:val="Techn actif"/>
    <w:basedOn w:val="DefaultParagraphFont"/>
    <w:rsid w:val="004D2AD4"/>
    <w:rPr>
      <w:rFonts w:ascii="Courier" w:hAnsi="Courier"/>
      <w:noProof w:val="0"/>
      <w:sz w:val="24"/>
      <w:lang w:val="en-US"/>
    </w:rPr>
  </w:style>
  <w:style w:type="character" w:customStyle="1" w:styleId="Technique2">
    <w:name w:val="Technique 2"/>
    <w:basedOn w:val="DefaultParagraphFont"/>
    <w:rsid w:val="004D2AD4"/>
    <w:rPr>
      <w:rFonts w:ascii="Courier" w:hAnsi="Courier"/>
      <w:noProof w:val="0"/>
      <w:sz w:val="24"/>
      <w:lang w:val="en-US"/>
    </w:rPr>
  </w:style>
  <w:style w:type="character" w:customStyle="1" w:styleId="Technique3">
    <w:name w:val="Technique 3"/>
    <w:basedOn w:val="DefaultParagraphFont"/>
    <w:rsid w:val="004D2AD4"/>
    <w:rPr>
      <w:rFonts w:ascii="Courier" w:hAnsi="Courier"/>
      <w:noProof w:val="0"/>
      <w:sz w:val="24"/>
      <w:lang w:val="en-US"/>
    </w:rPr>
  </w:style>
  <w:style w:type="character" w:customStyle="1" w:styleId="Technique4">
    <w:name w:val="Technique 4"/>
    <w:basedOn w:val="DefaultParagraphFont"/>
    <w:rsid w:val="004D2AD4"/>
  </w:style>
  <w:style w:type="character" w:customStyle="1" w:styleId="Technique1">
    <w:name w:val="Technique 1"/>
    <w:basedOn w:val="DefaultParagraphFont"/>
    <w:rsid w:val="004D2AD4"/>
    <w:rPr>
      <w:rFonts w:ascii="Courier" w:hAnsi="Courier"/>
      <w:noProof w:val="0"/>
      <w:sz w:val="24"/>
      <w:lang w:val="en-US"/>
    </w:rPr>
  </w:style>
  <w:style w:type="character" w:customStyle="1" w:styleId="Docactif">
    <w:name w:val="Doc actif"/>
    <w:basedOn w:val="DefaultParagraphFont"/>
    <w:rsid w:val="004D2AD4"/>
  </w:style>
  <w:style w:type="character" w:customStyle="1" w:styleId="Technique5">
    <w:name w:val="Technique 5"/>
    <w:basedOn w:val="DefaultParagraphFont"/>
    <w:rsid w:val="004D2AD4"/>
  </w:style>
  <w:style w:type="character" w:customStyle="1" w:styleId="Technique6">
    <w:name w:val="Technique 6"/>
    <w:basedOn w:val="DefaultParagraphFont"/>
    <w:rsid w:val="004D2AD4"/>
  </w:style>
  <w:style w:type="character" w:customStyle="1" w:styleId="Technique7">
    <w:name w:val="Technique 7"/>
    <w:basedOn w:val="DefaultParagraphFont"/>
    <w:rsid w:val="004D2AD4"/>
  </w:style>
  <w:style w:type="character" w:customStyle="1" w:styleId="Technique8">
    <w:name w:val="Technique 8"/>
    <w:basedOn w:val="DefaultParagraphFont"/>
    <w:rsid w:val="004D2AD4"/>
  </w:style>
  <w:style w:type="character" w:customStyle="1" w:styleId="Alineanummer1">
    <w:name w:val="Alineanummer 1"/>
    <w:basedOn w:val="DefaultParagraphFont"/>
    <w:rsid w:val="004D2AD4"/>
  </w:style>
  <w:style w:type="character" w:customStyle="1" w:styleId="Bibliografie">
    <w:name w:val="Bibliografie"/>
    <w:basedOn w:val="DefaultParagraphFont"/>
    <w:rsid w:val="004D2AD4"/>
  </w:style>
  <w:style w:type="character" w:customStyle="1" w:styleId="Dokument5">
    <w:name w:val="Dokument 5"/>
    <w:basedOn w:val="DefaultParagraphFont"/>
    <w:rsid w:val="004D2AD4"/>
  </w:style>
  <w:style w:type="character" w:customStyle="1" w:styleId="Dokument6">
    <w:name w:val="Dokument 6"/>
    <w:basedOn w:val="DefaultParagraphFont"/>
    <w:rsid w:val="004D2AD4"/>
  </w:style>
  <w:style w:type="character" w:customStyle="1" w:styleId="Dokument4">
    <w:name w:val="Dokument 4"/>
    <w:basedOn w:val="DefaultParagraphFont"/>
    <w:rsid w:val="004D2AD4"/>
    <w:rPr>
      <w:b/>
      <w:i/>
      <w:sz w:val="24"/>
    </w:rPr>
  </w:style>
  <w:style w:type="character" w:customStyle="1" w:styleId="Alineanummer2">
    <w:name w:val="Alineanummer 2"/>
    <w:basedOn w:val="DefaultParagraphFon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rsid w:val="004D2AD4"/>
  </w:style>
  <w:style w:type="character" w:customStyle="1" w:styleId="Alineanummer4">
    <w:name w:val="Alineanummer 4"/>
    <w:basedOn w:val="DefaultParagraphFont"/>
    <w:rsid w:val="004D2AD4"/>
  </w:style>
  <w:style w:type="character" w:customStyle="1" w:styleId="Alineanummer5">
    <w:name w:val="Alineanummer 5"/>
    <w:basedOn w:val="DefaultParagraphFont"/>
    <w:rsid w:val="004D2AD4"/>
  </w:style>
  <w:style w:type="character" w:customStyle="1" w:styleId="Alineanummer6">
    <w:name w:val="Alineanummer 6"/>
    <w:basedOn w:val="DefaultParagraphFont"/>
    <w:rsid w:val="004D2AD4"/>
  </w:style>
  <w:style w:type="character" w:customStyle="1" w:styleId="Dokument2">
    <w:name w:val="Dokument 2"/>
    <w:basedOn w:val="DefaultParagraphFont"/>
    <w:rsid w:val="004D2AD4"/>
    <w:rPr>
      <w:rFonts w:ascii="Courier" w:hAnsi="Courier"/>
      <w:noProof w:val="0"/>
      <w:sz w:val="24"/>
      <w:lang w:val="en-US"/>
    </w:rPr>
  </w:style>
  <w:style w:type="character" w:customStyle="1" w:styleId="Alineanummer7">
    <w:name w:val="Alineanummer 7"/>
    <w:basedOn w:val="DefaultParagraphFont"/>
    <w:rsid w:val="004D2AD4"/>
  </w:style>
  <w:style w:type="character" w:customStyle="1" w:styleId="Alineanummer8">
    <w:name w:val="Alineanummer 8"/>
    <w:basedOn w:val="DefaultParagraphFont"/>
    <w:rsid w:val="004D2AD4"/>
  </w:style>
  <w:style w:type="character" w:customStyle="1" w:styleId="Techninit">
    <w:name w:val="Techn init"/>
    <w:basedOn w:val="DefaultParagraphFont"/>
    <w:rsid w:val="004D2AD4"/>
    <w:rPr>
      <w:rFonts w:ascii="Courier" w:hAnsi="Courier"/>
      <w:noProof w:val="0"/>
      <w:sz w:val="24"/>
      <w:lang w:val="en-US"/>
    </w:rPr>
  </w:style>
  <w:style w:type="character" w:customStyle="1" w:styleId="Dokuinit">
    <w:name w:val="Doku init"/>
    <w:basedOn w:val="DefaultParagraphFont"/>
    <w:rsid w:val="004D2AD4"/>
  </w:style>
  <w:style w:type="character" w:customStyle="1" w:styleId="Dokument3">
    <w:name w:val="Dokument 3"/>
    <w:basedOn w:val="DefaultParagraphFont"/>
    <w:rsid w:val="004D2AD4"/>
    <w:rPr>
      <w:rFonts w:ascii="Courier" w:hAnsi="Courier"/>
      <w:noProof w:val="0"/>
      <w:sz w:val="24"/>
      <w:lang w:val="en-US"/>
    </w:rPr>
  </w:style>
  <w:style w:type="character" w:customStyle="1" w:styleId="Dokument7">
    <w:name w:val="Dokument 7"/>
    <w:basedOn w:val="DefaultParagraphFont"/>
    <w:rsid w:val="004D2AD4"/>
  </w:style>
  <w:style w:type="character" w:customStyle="1" w:styleId="Dokument8">
    <w:name w:val="Dokument 8"/>
    <w:basedOn w:val="DefaultParagraphFont"/>
    <w:rsid w:val="004D2AD4"/>
  </w:style>
  <w:style w:type="character" w:customStyle="1" w:styleId="Technisch1">
    <w:name w:val="Technisch 1"/>
    <w:basedOn w:val="DefaultParagraphFont"/>
    <w:rsid w:val="004D2AD4"/>
    <w:rPr>
      <w:rFonts w:ascii="Courier" w:hAnsi="Courier"/>
      <w:noProof w:val="0"/>
      <w:sz w:val="24"/>
      <w:lang w:val="en-US"/>
    </w:rPr>
  </w:style>
  <w:style w:type="character" w:customStyle="1" w:styleId="Technisch2">
    <w:name w:val="Technisch 2"/>
    <w:basedOn w:val="DefaultParagraphFont"/>
    <w:rsid w:val="004D2AD4"/>
    <w:rPr>
      <w:rFonts w:ascii="Courier" w:hAnsi="Courier"/>
      <w:noProof w:val="0"/>
      <w:sz w:val="24"/>
      <w:lang w:val="en-US"/>
    </w:rPr>
  </w:style>
  <w:style w:type="character" w:customStyle="1" w:styleId="Technisch3">
    <w:name w:val="Technisch 3"/>
    <w:basedOn w:val="DefaultParagraphFont"/>
    <w:rsid w:val="004D2AD4"/>
    <w:rPr>
      <w:rFonts w:ascii="Courier" w:hAnsi="Courier"/>
      <w:noProof w:val="0"/>
      <w:sz w:val="24"/>
      <w:lang w:val="en-US"/>
    </w:rPr>
  </w:style>
  <w:style w:type="character" w:customStyle="1" w:styleId="Technisch5">
    <w:name w:val="Technisch 5"/>
    <w:basedOn w:val="DefaultParagraphFont"/>
    <w:rsid w:val="004D2AD4"/>
  </w:style>
  <w:style w:type="character" w:customStyle="1" w:styleId="Technisch6">
    <w:name w:val="Technisch 6"/>
    <w:basedOn w:val="DefaultParagraphFont"/>
    <w:rsid w:val="004D2AD4"/>
  </w:style>
  <w:style w:type="character" w:customStyle="1" w:styleId="Technisch7">
    <w:name w:val="Technisch 7"/>
    <w:basedOn w:val="DefaultParagraphFont"/>
    <w:rsid w:val="004D2AD4"/>
  </w:style>
  <w:style w:type="character" w:customStyle="1" w:styleId="Technisch4">
    <w:name w:val="Technisch 4"/>
    <w:basedOn w:val="DefaultParagraphFont"/>
    <w:rsid w:val="004D2AD4"/>
  </w:style>
  <w:style w:type="character" w:customStyle="1" w:styleId="Technisch8">
    <w:name w:val="Technisch 8"/>
    <w:basedOn w:val="DefaultParagraphFont"/>
    <w:rsid w:val="004D2AD4"/>
  </w:style>
  <w:style w:type="character" w:customStyle="1" w:styleId="KB-4kol">
    <w:name w:val="KB-4kol"/>
    <w:basedOn w:val="DefaultParagraphFon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DefaultParagraphFont"/>
    <w:rsid w:val="004D2AD4"/>
  </w:style>
  <w:style w:type="character" w:customStyle="1" w:styleId="Alineanum1">
    <w:name w:val="Alineanum[1]"/>
    <w:basedOn w:val="DefaultParagraphFont"/>
    <w:rsid w:val="004D2AD4"/>
  </w:style>
  <w:style w:type="character" w:customStyle="1" w:styleId="Dokument50">
    <w:name w:val="Dokument[5]"/>
    <w:basedOn w:val="DefaultParagraphFont"/>
    <w:rsid w:val="004D2AD4"/>
  </w:style>
  <w:style w:type="character" w:customStyle="1" w:styleId="Dokument60">
    <w:name w:val="Dokument[6]"/>
    <w:basedOn w:val="DefaultParagraphFont"/>
    <w:rsid w:val="004D2AD4"/>
  </w:style>
  <w:style w:type="character" w:customStyle="1" w:styleId="Dokument40">
    <w:name w:val="Dokument[4]"/>
    <w:basedOn w:val="DefaultParagraphFont"/>
    <w:rsid w:val="004D2AD4"/>
    <w:rPr>
      <w:b/>
      <w:i/>
      <w:sz w:val="24"/>
    </w:rPr>
  </w:style>
  <w:style w:type="character" w:customStyle="1" w:styleId="Alineanum2">
    <w:name w:val="Alineanum[2]"/>
    <w:basedOn w:val="DefaultParagraphFon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DefaultParagraphFont"/>
    <w:rsid w:val="004D2AD4"/>
  </w:style>
  <w:style w:type="character" w:customStyle="1" w:styleId="Alineanum4">
    <w:name w:val="Alineanum[4]"/>
    <w:basedOn w:val="DefaultParagraphFont"/>
    <w:rsid w:val="004D2AD4"/>
  </w:style>
  <w:style w:type="character" w:customStyle="1" w:styleId="Alineanum5">
    <w:name w:val="Alineanum[5]"/>
    <w:basedOn w:val="DefaultParagraphFont"/>
    <w:rsid w:val="004D2AD4"/>
  </w:style>
  <w:style w:type="character" w:customStyle="1" w:styleId="Alineanum6">
    <w:name w:val="Alineanum[6]"/>
    <w:basedOn w:val="DefaultParagraphFont"/>
    <w:rsid w:val="004D2AD4"/>
  </w:style>
  <w:style w:type="character" w:customStyle="1" w:styleId="Dokument20">
    <w:name w:val="Dokument[2]"/>
    <w:basedOn w:val="DefaultParagraphFont"/>
    <w:rsid w:val="004D2AD4"/>
    <w:rPr>
      <w:rFonts w:ascii="Courier" w:hAnsi="Courier"/>
      <w:noProof w:val="0"/>
      <w:sz w:val="24"/>
      <w:lang w:val="en-US"/>
    </w:rPr>
  </w:style>
  <w:style w:type="character" w:customStyle="1" w:styleId="Alineanum7">
    <w:name w:val="Alineanum[7]"/>
    <w:basedOn w:val="DefaultParagraphFont"/>
    <w:rsid w:val="004D2AD4"/>
  </w:style>
  <w:style w:type="character" w:customStyle="1" w:styleId="Alineanum8">
    <w:name w:val="Alineanum[8]"/>
    <w:basedOn w:val="DefaultParagraphFont"/>
    <w:rsid w:val="004D2AD4"/>
  </w:style>
  <w:style w:type="character" w:customStyle="1" w:styleId="Dokument30">
    <w:name w:val="Dokument[3]"/>
    <w:basedOn w:val="DefaultParagraphFont"/>
    <w:rsid w:val="004D2AD4"/>
    <w:rPr>
      <w:rFonts w:ascii="Courier" w:hAnsi="Courier"/>
      <w:noProof w:val="0"/>
      <w:sz w:val="24"/>
      <w:lang w:val="en-US"/>
    </w:rPr>
  </w:style>
  <w:style w:type="character" w:customStyle="1" w:styleId="Dokument70">
    <w:name w:val="Dokument[7]"/>
    <w:basedOn w:val="DefaultParagraphFont"/>
    <w:rsid w:val="004D2AD4"/>
  </w:style>
  <w:style w:type="character" w:customStyle="1" w:styleId="Dokument80">
    <w:name w:val="Dokument[8]"/>
    <w:basedOn w:val="DefaultParagraphFont"/>
    <w:rsid w:val="004D2AD4"/>
  </w:style>
  <w:style w:type="character" w:customStyle="1" w:styleId="Technisch10">
    <w:name w:val="Technisch[1]"/>
    <w:basedOn w:val="DefaultParagraphFont"/>
    <w:rsid w:val="004D2AD4"/>
    <w:rPr>
      <w:rFonts w:ascii="Courier" w:hAnsi="Courier"/>
      <w:noProof w:val="0"/>
      <w:sz w:val="24"/>
      <w:lang w:val="en-US"/>
    </w:rPr>
  </w:style>
  <w:style w:type="character" w:customStyle="1" w:styleId="Technisch20">
    <w:name w:val="Technisch[2]"/>
    <w:basedOn w:val="DefaultParagraphFont"/>
    <w:rsid w:val="004D2AD4"/>
    <w:rPr>
      <w:rFonts w:ascii="Courier" w:hAnsi="Courier"/>
      <w:noProof w:val="0"/>
      <w:sz w:val="24"/>
      <w:lang w:val="en-US"/>
    </w:rPr>
  </w:style>
  <w:style w:type="character" w:customStyle="1" w:styleId="Technisch30">
    <w:name w:val="Technisch[3]"/>
    <w:basedOn w:val="DefaultParagraphFont"/>
    <w:rsid w:val="004D2AD4"/>
    <w:rPr>
      <w:rFonts w:ascii="Courier" w:hAnsi="Courier"/>
      <w:noProof w:val="0"/>
      <w:sz w:val="24"/>
      <w:lang w:val="en-US"/>
    </w:rPr>
  </w:style>
  <w:style w:type="character" w:customStyle="1" w:styleId="Technisch50">
    <w:name w:val="Technisch[5]"/>
    <w:basedOn w:val="DefaultParagraphFont"/>
    <w:rsid w:val="004D2AD4"/>
  </w:style>
  <w:style w:type="character" w:customStyle="1" w:styleId="Technisch60">
    <w:name w:val="Technisch[6]"/>
    <w:basedOn w:val="DefaultParagraphFont"/>
    <w:rsid w:val="004D2AD4"/>
  </w:style>
  <w:style w:type="character" w:customStyle="1" w:styleId="Technisch70">
    <w:name w:val="Technisch[7]"/>
    <w:basedOn w:val="DefaultParagraphFont"/>
    <w:rsid w:val="004D2AD4"/>
  </w:style>
  <w:style w:type="character" w:customStyle="1" w:styleId="Technisch40">
    <w:name w:val="Technisch[4]"/>
    <w:basedOn w:val="DefaultParagraphFont"/>
    <w:rsid w:val="004D2AD4"/>
  </w:style>
  <w:style w:type="character" w:customStyle="1" w:styleId="Technisch80">
    <w:name w:val="Technisch[8]"/>
    <w:basedOn w:val="DefaultParagraphFont"/>
    <w:rsid w:val="004D2AD4"/>
  </w:style>
  <w:style w:type="character" w:customStyle="1" w:styleId="kolommengr">
    <w:name w:val="kolommengr"/>
    <w:basedOn w:val="DefaultParagraphFon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DefaultParagraphFont"/>
    <w:rsid w:val="004D2AD4"/>
    <w:rPr>
      <w:rFonts w:ascii="Courier" w:hAnsi="Courier"/>
      <w:noProof w:val="0"/>
      <w:sz w:val="24"/>
      <w:lang w:val="en-US"/>
    </w:rPr>
  </w:style>
  <w:style w:type="character" w:customStyle="1" w:styleId="kolommen">
    <w:name w:val="kolommen"/>
    <w:basedOn w:val="DefaultParagraphFont"/>
    <w:rsid w:val="004D2AD4"/>
    <w:rPr>
      <w:rFonts w:ascii="Courier" w:hAnsi="Courier"/>
      <w:noProof w:val="0"/>
      <w:sz w:val="24"/>
      <w:lang w:val="en-US"/>
    </w:rPr>
  </w:style>
  <w:style w:type="character" w:customStyle="1" w:styleId="KB4kol">
    <w:name w:val="KB 4kol"/>
    <w:basedOn w:val="DefaultParagraphFon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DefaultParagraphFon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DefaultParagraphFon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Hyperlink">
    <w:name w:val="Hyperlink"/>
    <w:basedOn w:val="DefaultParagraphFont"/>
    <w:rsid w:val="004D2AD4"/>
    <w:rPr>
      <w:color w:val="0000FF"/>
      <w:u w:val="single"/>
    </w:rPr>
  </w:style>
  <w:style w:type="paragraph" w:styleId="BalloonText">
    <w:name w:val="Balloon Text"/>
    <w:basedOn w:val="Normal"/>
    <w:link w:val="BalloonTextChar"/>
    <w:rsid w:val="004D2AD4"/>
    <w:rPr>
      <w:rFonts w:ascii="Tahoma" w:hAnsi="Tahoma" w:cs="Tahoma"/>
      <w:sz w:val="16"/>
      <w:szCs w:val="16"/>
    </w:rPr>
  </w:style>
  <w:style w:type="character" w:customStyle="1" w:styleId="BalloonTextChar">
    <w:name w:val="Balloon Text Char"/>
    <w:basedOn w:val="DefaultParagraphFont"/>
    <w:link w:val="BalloonText"/>
    <w:rsid w:val="004D2AD4"/>
    <w:rPr>
      <w:rFonts w:ascii="Tahoma" w:hAnsi="Tahoma" w:cs="Tahoma"/>
      <w:snapToGrid w:val="0"/>
      <w:sz w:val="16"/>
      <w:szCs w:val="16"/>
      <w:lang w:val="en-GB"/>
    </w:rPr>
  </w:style>
  <w:style w:type="character" w:styleId="FollowedHyperlink">
    <w:name w:val="FollowedHyperlink"/>
    <w:basedOn w:val="DefaultParagraphFon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ListParagraph">
    <w:name w:val="List Paragraph"/>
    <w:basedOn w:val="Normal"/>
    <w:uiPriority w:val="34"/>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DefaultParagraphFont"/>
    <w:rsid w:val="00FC0F96"/>
    <w:rPr>
      <w:rFonts w:ascii="Verdana" w:hAnsi="Verdana" w:hint="default"/>
      <w:sz w:val="20"/>
      <w:szCs w:val="20"/>
    </w:rPr>
  </w:style>
  <w:style w:type="character" w:customStyle="1" w:styleId="HeaderChar">
    <w:name w:val="Header Char"/>
    <w:basedOn w:val="DefaultParagraphFont"/>
    <w:link w:val="Header"/>
    <w:rsid w:val="00FC0F96"/>
    <w:rPr>
      <w:rFonts w:ascii="Courier" w:hAnsi="Courier"/>
      <w:snapToGrid w:val="0"/>
      <w:lang w:val="en-GB" w:eastAsia="en-US"/>
    </w:rPr>
  </w:style>
  <w:style w:type="table" w:customStyle="1" w:styleId="TableGrid1">
    <w:name w:val="Table Grid1"/>
    <w:basedOn w:val="TableNormal"/>
    <w:next w:val="TableGrid"/>
    <w:uiPriority w:val="59"/>
    <w:rsid w:val="004D2228"/>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NoList"/>
    <w:uiPriority w:val="99"/>
    <w:semiHidden/>
    <w:unhideWhenUsed/>
    <w:rsid w:val="0030613A"/>
  </w:style>
  <w:style w:type="table" w:customStyle="1" w:styleId="TableGrid11">
    <w:name w:val="Table Grid11"/>
    <w:basedOn w:val="TableNormal"/>
    <w:next w:val="TableGrid"/>
    <w:uiPriority w:val="99"/>
    <w:rsid w:val="0030613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30613A"/>
    <w:rPr>
      <w:rFonts w:ascii="Courier" w:hAnsi="Courier"/>
      <w:snapToGrid w:val="0"/>
      <w:sz w:val="24"/>
      <w:lang w:val="en-GB"/>
    </w:rPr>
  </w:style>
  <w:style w:type="numbering" w:customStyle="1" w:styleId="NoList2">
    <w:name w:val="No List2"/>
    <w:next w:val="NoList"/>
    <w:uiPriority w:val="99"/>
    <w:semiHidden/>
    <w:unhideWhenUsed/>
    <w:rsid w:val="006E14BA"/>
  </w:style>
  <w:style w:type="character" w:customStyle="1" w:styleId="Heading1Char">
    <w:name w:val="Heading 1 Char"/>
    <w:basedOn w:val="DefaultParagraphFont"/>
    <w:link w:val="Heading1"/>
    <w:rsid w:val="006E14BA"/>
    <w:rPr>
      <w:rFonts w:ascii="Arial" w:hAnsi="Arial"/>
      <w:i/>
      <w:smallCaps/>
      <w:snapToGrid w:val="0"/>
      <w:spacing w:val="-2"/>
      <w:lang w:val="nl-NL"/>
    </w:rPr>
  </w:style>
  <w:style w:type="character" w:customStyle="1" w:styleId="Heading2Char">
    <w:name w:val="Heading 2 Char"/>
    <w:basedOn w:val="DefaultParagraphFont"/>
    <w:link w:val="Heading2"/>
    <w:rsid w:val="006E14BA"/>
    <w:rPr>
      <w:rFonts w:ascii="Arial" w:hAnsi="Arial"/>
      <w:snapToGrid w:val="0"/>
      <w:color w:val="000000"/>
      <w:u w:val="single"/>
      <w:lang w:val="en-GB"/>
    </w:rPr>
  </w:style>
  <w:style w:type="character" w:customStyle="1" w:styleId="BodyTextIndent2Char">
    <w:name w:val="Body Text Indent 2 Char"/>
    <w:basedOn w:val="DefaultParagraphFont"/>
    <w:link w:val="BodyTextIndent2"/>
    <w:rsid w:val="006E14BA"/>
    <w:rPr>
      <w:rFonts w:ascii="Arial" w:hAnsi="Arial"/>
      <w:snapToGrid w:val="0"/>
      <w:spacing w:val="-2"/>
      <w:lang w:val="nl-NL"/>
    </w:rPr>
  </w:style>
  <w:style w:type="character" w:customStyle="1" w:styleId="BodyTextChar">
    <w:name w:val="Body Text Char"/>
    <w:basedOn w:val="DefaultParagraphFont"/>
    <w:link w:val="BodyText"/>
    <w:rsid w:val="006E14BA"/>
    <w:rPr>
      <w:rFonts w:ascii="Arial" w:hAnsi="Arial"/>
      <w:snapToGrid w:val="0"/>
      <w:spacing w:val="-2"/>
      <w:lang w:val="nl-NL"/>
    </w:rPr>
  </w:style>
  <w:style w:type="character" w:customStyle="1" w:styleId="BodyTextIndentChar">
    <w:name w:val="Body Text Indent Char"/>
    <w:basedOn w:val="DefaultParagraphFont"/>
    <w:link w:val="BodyTextIndent"/>
    <w:rsid w:val="006E14BA"/>
    <w:rPr>
      <w:rFonts w:ascii="Arial" w:hAnsi="Arial"/>
      <w:snapToGrid w:val="0"/>
      <w:spacing w:val="-2"/>
      <w:lang w:val="nl-NL"/>
    </w:rPr>
  </w:style>
  <w:style w:type="character" w:customStyle="1" w:styleId="FooterChar">
    <w:name w:val="Footer Char"/>
    <w:basedOn w:val="DefaultParagraphFont"/>
    <w:link w:val="Footer"/>
    <w:rsid w:val="006E14BA"/>
    <w:rPr>
      <w:rFonts w:ascii="Courier" w:hAnsi="Courier"/>
      <w:snapToGrid w:val="0"/>
      <w:lang w:val="en-GB"/>
    </w:rPr>
  </w:style>
  <w:style w:type="table" w:customStyle="1" w:styleId="TableGrid12">
    <w:name w:val="Table Grid12"/>
    <w:basedOn w:val="TableNormal"/>
    <w:next w:val="TableGrid"/>
    <w:uiPriority w:val="99"/>
    <w:rsid w:val="006E14B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E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rsid w:val="00443A22"/>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84273"/>
    <w:rPr>
      <w:sz w:val="16"/>
      <w:szCs w:val="16"/>
    </w:rPr>
  </w:style>
  <w:style w:type="paragraph" w:styleId="CommentText">
    <w:name w:val="annotation text"/>
    <w:basedOn w:val="Normal"/>
    <w:link w:val="CommentTextChar"/>
    <w:semiHidden/>
    <w:unhideWhenUsed/>
    <w:rsid w:val="00784273"/>
  </w:style>
  <w:style w:type="character" w:customStyle="1" w:styleId="CommentTextChar">
    <w:name w:val="Comment Text Char"/>
    <w:basedOn w:val="DefaultParagraphFont"/>
    <w:link w:val="CommentText"/>
    <w:semiHidden/>
    <w:rsid w:val="00784273"/>
    <w:rPr>
      <w:rFonts w:ascii="Courier" w:hAnsi="Courier"/>
      <w:snapToGrid w:val="0"/>
      <w:lang w:val="en-GB"/>
    </w:rPr>
  </w:style>
  <w:style w:type="paragraph" w:styleId="CommentSubject">
    <w:name w:val="annotation subject"/>
    <w:basedOn w:val="CommentText"/>
    <w:next w:val="CommentText"/>
    <w:link w:val="CommentSubjectChar"/>
    <w:semiHidden/>
    <w:unhideWhenUsed/>
    <w:rsid w:val="00784273"/>
    <w:rPr>
      <w:b/>
      <w:bCs/>
    </w:rPr>
  </w:style>
  <w:style w:type="character" w:customStyle="1" w:styleId="CommentSubjectChar">
    <w:name w:val="Comment Subject Char"/>
    <w:basedOn w:val="CommentTextChar"/>
    <w:link w:val="CommentSubject"/>
    <w:semiHidden/>
    <w:rsid w:val="00784273"/>
    <w:rPr>
      <w:rFonts w:ascii="Courier" w:hAnsi="Courier"/>
      <w:b/>
      <w:bCs/>
      <w:snapToGrid w:val="0"/>
      <w:lang w:val="en-GB"/>
    </w:rPr>
  </w:style>
  <w:style w:type="table" w:customStyle="1" w:styleId="Grilledutableau1">
    <w:name w:val="Grille du tableau1"/>
    <w:basedOn w:val="TableNormal"/>
    <w:next w:val="TableGrid"/>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1D4457"/>
    <w:rPr>
      <w:rFonts w:asciiTheme="majorHAnsi" w:eastAsiaTheme="majorEastAsia" w:hAnsiTheme="majorHAnsi" w:cstheme="majorBidi"/>
      <w:snapToGrid w:val="0"/>
      <w:color w:val="243F60" w:themeColor="accent1" w:themeShade="7F"/>
      <w:lang w:val="en-GB"/>
    </w:rPr>
  </w:style>
  <w:style w:type="table" w:customStyle="1" w:styleId="TableGrid4">
    <w:name w:val="Table Grid4"/>
    <w:basedOn w:val="TableNormal"/>
    <w:next w:val="TableGrid"/>
    <w:rsid w:val="001D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54875">
      <w:bodyDiv w:val="1"/>
      <w:marLeft w:val="0"/>
      <w:marRight w:val="0"/>
      <w:marTop w:val="0"/>
      <w:marBottom w:val="0"/>
      <w:divBdr>
        <w:top w:val="none" w:sz="0" w:space="0" w:color="auto"/>
        <w:left w:val="none" w:sz="0" w:space="0" w:color="auto"/>
        <w:bottom w:val="none" w:sz="0" w:space="0" w:color="auto"/>
        <w:right w:val="none" w:sz="0" w:space="0" w:color="auto"/>
      </w:divBdr>
    </w:div>
    <w:div w:id="238293429">
      <w:bodyDiv w:val="1"/>
      <w:marLeft w:val="0"/>
      <w:marRight w:val="0"/>
      <w:marTop w:val="0"/>
      <w:marBottom w:val="0"/>
      <w:divBdr>
        <w:top w:val="none" w:sz="0" w:space="0" w:color="auto"/>
        <w:left w:val="none" w:sz="0" w:space="0" w:color="auto"/>
        <w:bottom w:val="none" w:sz="0" w:space="0" w:color="auto"/>
        <w:right w:val="none" w:sz="0" w:space="0" w:color="auto"/>
      </w:divBdr>
    </w:div>
    <w:div w:id="271910697">
      <w:bodyDiv w:val="1"/>
      <w:marLeft w:val="0"/>
      <w:marRight w:val="0"/>
      <w:marTop w:val="0"/>
      <w:marBottom w:val="0"/>
      <w:divBdr>
        <w:top w:val="none" w:sz="0" w:space="0" w:color="auto"/>
        <w:left w:val="none" w:sz="0" w:space="0" w:color="auto"/>
        <w:bottom w:val="none" w:sz="0" w:space="0" w:color="auto"/>
        <w:right w:val="none" w:sz="0" w:space="0" w:color="auto"/>
      </w:divBdr>
    </w:div>
    <w:div w:id="719132848">
      <w:bodyDiv w:val="1"/>
      <w:marLeft w:val="0"/>
      <w:marRight w:val="0"/>
      <w:marTop w:val="0"/>
      <w:marBottom w:val="0"/>
      <w:divBdr>
        <w:top w:val="none" w:sz="0" w:space="0" w:color="auto"/>
        <w:left w:val="none" w:sz="0" w:space="0" w:color="auto"/>
        <w:bottom w:val="none" w:sz="0" w:space="0" w:color="auto"/>
        <w:right w:val="none" w:sz="0" w:space="0" w:color="auto"/>
      </w:divBdr>
    </w:div>
    <w:div w:id="1034813715">
      <w:bodyDiv w:val="1"/>
      <w:marLeft w:val="0"/>
      <w:marRight w:val="0"/>
      <w:marTop w:val="0"/>
      <w:marBottom w:val="0"/>
      <w:divBdr>
        <w:top w:val="none" w:sz="0" w:space="0" w:color="auto"/>
        <w:left w:val="none" w:sz="0" w:space="0" w:color="auto"/>
        <w:bottom w:val="none" w:sz="0" w:space="0" w:color="auto"/>
        <w:right w:val="none" w:sz="0" w:space="0" w:color="auto"/>
      </w:divBdr>
    </w:div>
    <w:div w:id="1067460395">
      <w:bodyDiv w:val="1"/>
      <w:marLeft w:val="0"/>
      <w:marRight w:val="0"/>
      <w:marTop w:val="0"/>
      <w:marBottom w:val="0"/>
      <w:divBdr>
        <w:top w:val="none" w:sz="0" w:space="0" w:color="auto"/>
        <w:left w:val="none" w:sz="0" w:space="0" w:color="auto"/>
        <w:bottom w:val="none" w:sz="0" w:space="0" w:color="auto"/>
        <w:right w:val="none" w:sz="0" w:space="0" w:color="auto"/>
      </w:divBdr>
    </w:div>
    <w:div w:id="20593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5</Value>
      <Value>43</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072C0E59-E6C5-4972-B455-950BB1AF3C4A}">
  <ds:schemaRefs>
    <ds:schemaRef ds:uri="http://schemas.openxmlformats.org/officeDocument/2006/bibliography"/>
  </ds:schemaRefs>
</ds:datastoreItem>
</file>

<file path=customXml/itemProps2.xml><?xml version="1.0" encoding="utf-8"?>
<ds:datastoreItem xmlns:ds="http://schemas.openxmlformats.org/officeDocument/2006/customXml" ds:itemID="{41F11162-F857-4B2D-8920-5D1972F9E460}"/>
</file>

<file path=customXml/itemProps3.xml><?xml version="1.0" encoding="utf-8"?>
<ds:datastoreItem xmlns:ds="http://schemas.openxmlformats.org/officeDocument/2006/customXml" ds:itemID="{B88BF4B9-55CB-40F9-A1CD-E1DFC257FDF4}"/>
</file>

<file path=customXml/itemProps4.xml><?xml version="1.0" encoding="utf-8"?>
<ds:datastoreItem xmlns:ds="http://schemas.openxmlformats.org/officeDocument/2006/customXml" ds:itemID="{DA585821-59B4-45D4-9BB7-67BAE30D3692}"/>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5887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GECOÖRDINEERDE TEKST OP 24/07/2003</vt:lpstr>
      <vt:lpstr>GECOÖRDINEERDE TEKST OP 24/07/2003</vt:lpstr>
    </vt:vector>
  </TitlesOfParts>
  <Company>R.I.Z.I.V. - I.N.A.M.I.</Company>
  <LinksUpToDate>false</LinksUpToDate>
  <CharactersWithSpaces>6977</CharactersWithSpaces>
  <SharedDoc>false</SharedDoc>
  <HLinks>
    <vt:vector size="12" baseType="variant">
      <vt:variant>
        <vt:i4>917629</vt:i4>
      </vt:variant>
      <vt:variant>
        <vt:i4>3</vt:i4>
      </vt:variant>
      <vt:variant>
        <vt:i4>0</vt:i4>
      </vt:variant>
      <vt:variant>
        <vt:i4>5</vt:i4>
      </vt:variant>
      <vt:variant>
        <vt:lpwstr>http://www.ksz.fgov.be/Fr/organisation/organis_3.htm</vt:lpwstr>
      </vt:variant>
      <vt:variant>
        <vt:lpwstr/>
      </vt:variant>
      <vt:variant>
        <vt:i4>1114141</vt:i4>
      </vt:variant>
      <vt:variant>
        <vt:i4>0</vt:i4>
      </vt:variant>
      <vt:variant>
        <vt:i4>0</vt:i4>
      </vt:variant>
      <vt:variant>
        <vt:i4>5</vt:i4>
      </vt:variant>
      <vt:variant>
        <vt:lpwstr>https://www.ehealth.fgov.be/fr/acceder-au-portail-ehealth/mandats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IV.11 : BUM - Annexe 11 –Structure Entretien d’accompagnement BUM – patients asthmatiques qui prennent de façon chronique des corticoïdes inhalés et chez qui l’asthme n’est pas suffisamment sous contrôle</dc:title>
  <dc:creator>bd2341</dc:creator>
  <cp:lastModifiedBy>Blandine Divry (RIZIV-INAMI)</cp:lastModifiedBy>
  <cp:revision>4</cp:revision>
  <cp:lastPrinted>2021-08-30T13:50:00Z</cp:lastPrinted>
  <dcterms:created xsi:type="dcterms:W3CDTF">2022-06-09T09:47:00Z</dcterms:created>
  <dcterms:modified xsi:type="dcterms:W3CDTF">2022-06-20T13:54:00Z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Language">
    <vt:lpwstr>8;#Français|aa2269b8-11bd-4cc9-9267-801806817e60</vt:lpwstr>
  </property>
  <property fmtid="{D5CDD505-2E9C-101B-9397-08002B2CF9AE}" pid="5" name="RIDocType">
    <vt:lpwstr>5;#Accord ou convention|e65205e4-8e63-4509-9a33-be7cfd98f34d</vt:lpwstr>
  </property>
  <property fmtid="{D5CDD505-2E9C-101B-9397-08002B2CF9AE}" pid="6" name="RITheme">
    <vt:lpwstr/>
  </property>
  <property fmtid="{D5CDD505-2E9C-101B-9397-08002B2CF9AE}" pid="7" name="Publication type for documents">
    <vt:lpwstr/>
  </property>
</Properties>
</file>