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DF2F" w14:textId="77777777" w:rsidR="000D1215" w:rsidRPr="00917C07" w:rsidRDefault="000D1215" w:rsidP="00725402">
      <w:pPr>
        <w:widowControl/>
        <w:autoSpaceDE w:val="0"/>
        <w:autoSpaceDN w:val="0"/>
        <w:adjustRightInd w:val="0"/>
        <w:spacing w:before="40"/>
        <w:jc w:val="right"/>
        <w:rPr>
          <w:rFonts w:ascii="Arial" w:eastAsia="Calibri" w:hAnsi="Arial" w:cs="Arial"/>
          <w:strike/>
          <w:snapToGrid/>
          <w:lang w:val="fr-BE"/>
        </w:rPr>
      </w:pPr>
      <w:bookmarkStart w:id="0" w:name="_Hlk122166539"/>
      <w:r w:rsidRPr="00917C07">
        <w:rPr>
          <w:rFonts w:ascii="Arial" w:eastAsia="SimSun" w:hAnsi="Arial" w:cs="Arial"/>
          <w:snapToGrid/>
          <w:lang w:val="fr-BE" w:eastAsia="zh-CN"/>
        </w:rPr>
        <w:t>ANNEXE VI.2</w:t>
      </w:r>
    </w:p>
    <w:p w14:paraId="2086CF57" w14:textId="77777777" w:rsidR="000D1215" w:rsidRPr="00917C07" w:rsidRDefault="000D1215" w:rsidP="000D1215">
      <w:pPr>
        <w:keepNext/>
        <w:keepLines/>
        <w:widowControl/>
        <w:pBdr>
          <w:top w:val="single" w:sz="12" w:space="1" w:color="auto"/>
          <w:left w:val="single" w:sz="12" w:space="4" w:color="auto"/>
          <w:bottom w:val="single" w:sz="12" w:space="1" w:color="auto"/>
          <w:right w:val="single" w:sz="12" w:space="4" w:color="auto"/>
        </w:pBdr>
        <w:spacing w:before="40" w:line="259" w:lineRule="auto"/>
        <w:jc w:val="center"/>
        <w:outlineLvl w:val="1"/>
        <w:rPr>
          <w:rFonts w:ascii="Calibri" w:hAnsi="Calibri" w:cs="Calibri"/>
          <w:snapToGrid/>
          <w:color w:val="2F5496"/>
          <w:sz w:val="22"/>
          <w:szCs w:val="22"/>
          <w:lang w:val="fr-FR"/>
        </w:rPr>
      </w:pPr>
      <w:r w:rsidRPr="00917C07">
        <w:rPr>
          <w:rFonts w:ascii="Calibri" w:hAnsi="Calibri" w:cs="Calibri"/>
          <w:snapToGrid/>
          <w:color w:val="2F5496"/>
          <w:sz w:val="22"/>
          <w:szCs w:val="22"/>
          <w:lang w:val="fr-FR"/>
        </w:rPr>
        <w:t>Accord entre le patient, le médecin et le pharmacien pour le démarrage d’un programme de sevrage pour un usage chronique aux benzodiazépines ou produits apparentés (Z-</w:t>
      </w:r>
      <w:proofErr w:type="spellStart"/>
      <w:r w:rsidRPr="00917C07">
        <w:rPr>
          <w:rFonts w:ascii="Calibri" w:hAnsi="Calibri" w:cs="Calibri"/>
          <w:snapToGrid/>
          <w:color w:val="2F5496"/>
          <w:sz w:val="22"/>
          <w:szCs w:val="22"/>
          <w:lang w:val="fr-FR"/>
        </w:rPr>
        <w:t>drug</w:t>
      </w:r>
      <w:proofErr w:type="spellEnd"/>
      <w:r w:rsidRPr="00917C07">
        <w:rPr>
          <w:rFonts w:ascii="Calibri" w:hAnsi="Calibri" w:cs="Calibri"/>
          <w:snapToGrid/>
          <w:color w:val="2F5496"/>
          <w:sz w:val="22"/>
          <w:szCs w:val="22"/>
          <w:lang w:val="fr-FR"/>
        </w:rPr>
        <w:t>)</w:t>
      </w:r>
    </w:p>
    <w:p w14:paraId="6ECCF819" w14:textId="77777777" w:rsidR="000D1215" w:rsidRPr="00917C07" w:rsidRDefault="000D1215" w:rsidP="000D1215">
      <w:pPr>
        <w:keepNext/>
        <w:keepLines/>
        <w:widowControl/>
        <w:spacing w:before="40" w:line="259" w:lineRule="auto"/>
        <w:jc w:val="center"/>
        <w:outlineLvl w:val="1"/>
        <w:rPr>
          <w:rFonts w:ascii="Calibri" w:hAnsi="Calibri" w:cs="Calibri"/>
          <w:snapToGrid/>
          <w:sz w:val="22"/>
          <w:szCs w:val="22"/>
          <w:lang w:val="fr-BE"/>
        </w:rPr>
      </w:pPr>
    </w:p>
    <w:p w14:paraId="4856B976" w14:textId="77777777" w:rsidR="000D1215" w:rsidRPr="00917C07" w:rsidRDefault="000D1215" w:rsidP="000D1215">
      <w:pPr>
        <w:widowControl/>
        <w:numPr>
          <w:ilvl w:val="1"/>
          <w:numId w:val="0"/>
        </w:numPr>
        <w:spacing w:after="160" w:line="259" w:lineRule="auto"/>
        <w:jc w:val="center"/>
        <w:rPr>
          <w:rFonts w:ascii="Calibri" w:hAnsi="Calibri" w:cs="Calibri"/>
          <w:snapToGrid/>
          <w:color w:val="5A5A5A"/>
          <w:spacing w:val="15"/>
          <w:sz w:val="22"/>
          <w:szCs w:val="22"/>
          <w:lang w:val="fr-FR"/>
        </w:rPr>
      </w:pPr>
      <w:r w:rsidRPr="00917C07">
        <w:rPr>
          <w:rFonts w:ascii="Calibri" w:hAnsi="Calibri" w:cs="Calibri"/>
          <w:snapToGrid/>
          <w:color w:val="5A5A5A"/>
          <w:spacing w:val="15"/>
          <w:sz w:val="22"/>
          <w:szCs w:val="22"/>
          <w:lang w:val="fr-FR"/>
        </w:rPr>
        <w:t>[À remettre par le patient à la pharmacie]</w:t>
      </w:r>
    </w:p>
    <w:p w14:paraId="4215D0BD" w14:textId="77777777" w:rsidR="000D1215" w:rsidRPr="00917C07" w:rsidRDefault="000D1215" w:rsidP="000D1215">
      <w:pPr>
        <w:widowControl/>
        <w:numPr>
          <w:ilvl w:val="1"/>
          <w:numId w:val="0"/>
        </w:numPr>
        <w:spacing w:after="160" w:line="259" w:lineRule="auto"/>
        <w:jc w:val="center"/>
        <w:rPr>
          <w:rFonts w:ascii="Calibri" w:hAnsi="Calibri" w:cs="Calibri"/>
          <w:snapToGrid/>
          <w:spacing w:val="15"/>
          <w:sz w:val="22"/>
          <w:szCs w:val="22"/>
          <w:lang w:val="fr-BE"/>
        </w:rPr>
      </w:pPr>
    </w:p>
    <w:p w14:paraId="59F5B993" w14:textId="77777777" w:rsidR="000D1215" w:rsidRPr="00917C07" w:rsidRDefault="000D1215" w:rsidP="000D1215">
      <w:pPr>
        <w:widowControl/>
        <w:pBdr>
          <w:top w:val="single" w:sz="12" w:space="1" w:color="auto"/>
          <w:left w:val="single" w:sz="12" w:space="4" w:color="auto"/>
          <w:bottom w:val="single" w:sz="12" w:space="1" w:color="auto"/>
          <w:right w:val="single" w:sz="12" w:space="4" w:color="auto"/>
        </w:pBdr>
        <w:autoSpaceDE w:val="0"/>
        <w:autoSpaceDN w:val="0"/>
        <w:adjustRightInd w:val="0"/>
        <w:rPr>
          <w:rFonts w:ascii="Calibri" w:hAnsi="Calibri" w:cs="Calibri"/>
          <w:b/>
          <w:bCs/>
          <w:snapToGrid/>
          <w:sz w:val="22"/>
          <w:szCs w:val="22"/>
          <w:lang w:val="fr-BE"/>
        </w:rPr>
      </w:pPr>
      <w:r w:rsidRPr="00917C07">
        <w:rPr>
          <w:rFonts w:ascii="Calibri" w:hAnsi="Calibri" w:cs="Calibri"/>
          <w:b/>
          <w:bCs/>
          <w:snapToGrid/>
          <w:sz w:val="22"/>
          <w:szCs w:val="22"/>
          <w:lang w:val="fr-BE"/>
        </w:rPr>
        <w:t>Cet accord a pour buts :</w:t>
      </w:r>
    </w:p>
    <w:p w14:paraId="42DD3137"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p>
    <w:p w14:paraId="3AB5EBA3" w14:textId="77777777" w:rsidR="000D1215" w:rsidRPr="00917C07" w:rsidRDefault="000D1215" w:rsidP="004C35D9">
      <w:pPr>
        <w:widowControl/>
        <w:numPr>
          <w:ilvl w:val="0"/>
          <w:numId w:val="86"/>
        </w:numPr>
        <w:autoSpaceDE w:val="0"/>
        <w:autoSpaceDN w:val="0"/>
        <w:adjustRightInd w:val="0"/>
        <w:spacing w:after="60" w:line="259" w:lineRule="auto"/>
        <w:ind w:left="357" w:hanging="357"/>
        <w:jc w:val="both"/>
        <w:rPr>
          <w:rFonts w:ascii="Calibri" w:hAnsi="Calibri" w:cs="Calibri"/>
          <w:snapToGrid/>
          <w:sz w:val="22"/>
          <w:szCs w:val="22"/>
          <w:lang w:val="fr-BE"/>
        </w:rPr>
      </w:pPr>
      <w:r w:rsidRPr="00917C07">
        <w:rPr>
          <w:rFonts w:ascii="Calibri" w:hAnsi="Calibri" w:cs="Calibri"/>
          <w:snapToGrid/>
          <w:sz w:val="22"/>
          <w:szCs w:val="22"/>
          <w:lang w:val="fr-BE"/>
        </w:rPr>
        <w:t xml:space="preserve">D’informer le patient sur un programme de sevrage qui a comme objectif d’arrêter l’utilisation chronique </w:t>
      </w:r>
      <w:r w:rsidRPr="00917C07">
        <w:rPr>
          <w:rFonts w:ascii="Calibri" w:hAnsi="Calibri" w:cs="Calibri"/>
          <w:snapToGrid/>
          <w:sz w:val="22"/>
          <w:szCs w:val="22"/>
          <w:u w:val="single"/>
          <w:lang w:val="fr-BE"/>
        </w:rPr>
        <w:t>d‘une</w:t>
      </w:r>
      <w:r w:rsidRPr="00917C07">
        <w:rPr>
          <w:rFonts w:ascii="Calibri" w:hAnsi="Calibri" w:cs="Calibri"/>
          <w:snapToGrid/>
          <w:sz w:val="22"/>
          <w:szCs w:val="22"/>
          <w:lang w:val="fr-BE"/>
        </w:rPr>
        <w:t xml:space="preserve"> benzodiazépine ou </w:t>
      </w:r>
      <w:r w:rsidRPr="00917C07">
        <w:rPr>
          <w:rFonts w:ascii="Calibri" w:hAnsi="Calibri" w:cs="Calibri"/>
          <w:snapToGrid/>
          <w:sz w:val="22"/>
          <w:szCs w:val="22"/>
          <w:u w:val="single"/>
          <w:lang w:val="fr-BE"/>
        </w:rPr>
        <w:t>d’un</w:t>
      </w:r>
      <w:r w:rsidRPr="00917C07">
        <w:rPr>
          <w:rFonts w:ascii="Calibri" w:hAnsi="Calibri" w:cs="Calibri"/>
          <w:snapToGrid/>
          <w:sz w:val="22"/>
          <w:szCs w:val="22"/>
          <w:lang w:val="fr-BE"/>
        </w:rPr>
        <w:t xml:space="preserve"> produit apparenté (Z-</w:t>
      </w:r>
      <w:proofErr w:type="spellStart"/>
      <w:r w:rsidRPr="00917C07">
        <w:rPr>
          <w:rFonts w:ascii="Calibri" w:hAnsi="Calibri" w:cs="Calibri"/>
          <w:snapToGrid/>
          <w:sz w:val="22"/>
          <w:szCs w:val="22"/>
          <w:lang w:val="fr-BE"/>
        </w:rPr>
        <w:t>drug</w:t>
      </w:r>
      <w:proofErr w:type="spellEnd"/>
      <w:r w:rsidRPr="00917C07">
        <w:rPr>
          <w:rFonts w:ascii="Calibri" w:hAnsi="Calibri" w:cs="Calibri"/>
          <w:snapToGrid/>
          <w:sz w:val="22"/>
          <w:szCs w:val="22"/>
          <w:lang w:val="fr-BE"/>
        </w:rPr>
        <w:t xml:space="preserve">) ; qui est utilisé pour induire le </w:t>
      </w:r>
      <w:r w:rsidRPr="00917C07">
        <w:rPr>
          <w:rFonts w:ascii="Calibri" w:hAnsi="Calibri" w:cs="Calibri"/>
          <w:snapToGrid/>
          <w:sz w:val="22"/>
          <w:szCs w:val="22"/>
          <w:u w:val="single"/>
          <w:lang w:val="fr-BE"/>
        </w:rPr>
        <w:t>sommeil</w:t>
      </w:r>
      <w:r w:rsidRPr="00917C07">
        <w:rPr>
          <w:rFonts w:ascii="Calibri" w:hAnsi="Calibri" w:cs="Calibri"/>
          <w:snapToGrid/>
          <w:sz w:val="22"/>
          <w:szCs w:val="22"/>
          <w:lang w:val="fr-BE"/>
        </w:rPr>
        <w:t xml:space="preserve"> via une prise par jour.</w:t>
      </w:r>
    </w:p>
    <w:p w14:paraId="701DB231" w14:textId="77777777" w:rsidR="000D1215" w:rsidRPr="00917C07" w:rsidRDefault="000D1215" w:rsidP="004C35D9">
      <w:pPr>
        <w:widowControl/>
        <w:numPr>
          <w:ilvl w:val="0"/>
          <w:numId w:val="86"/>
        </w:numPr>
        <w:autoSpaceDE w:val="0"/>
        <w:autoSpaceDN w:val="0"/>
        <w:adjustRightInd w:val="0"/>
        <w:spacing w:after="60" w:line="259" w:lineRule="auto"/>
        <w:ind w:left="357" w:hanging="357"/>
        <w:jc w:val="both"/>
        <w:rPr>
          <w:rFonts w:ascii="Calibri" w:hAnsi="Calibri" w:cs="Calibri"/>
          <w:snapToGrid/>
          <w:sz w:val="22"/>
          <w:szCs w:val="22"/>
          <w:lang w:val="fr-BE"/>
        </w:rPr>
      </w:pPr>
      <w:r w:rsidRPr="00917C07">
        <w:rPr>
          <w:rFonts w:ascii="Calibri" w:hAnsi="Calibri" w:cs="Calibri"/>
          <w:snapToGrid/>
          <w:sz w:val="22"/>
          <w:szCs w:val="22"/>
          <w:lang w:val="fr-BE"/>
        </w:rPr>
        <w:t>De fixer des accords entre le patient et les prestataires de soins énumérés ci-dessous.</w:t>
      </w:r>
    </w:p>
    <w:p w14:paraId="3E49E3CF" w14:textId="77777777" w:rsidR="000D1215" w:rsidRPr="00917C07" w:rsidRDefault="000D1215" w:rsidP="004C35D9">
      <w:pPr>
        <w:widowControl/>
        <w:numPr>
          <w:ilvl w:val="0"/>
          <w:numId w:val="86"/>
        </w:numPr>
        <w:autoSpaceDE w:val="0"/>
        <w:autoSpaceDN w:val="0"/>
        <w:adjustRightInd w:val="0"/>
        <w:spacing w:after="160" w:line="259" w:lineRule="auto"/>
        <w:jc w:val="both"/>
        <w:rPr>
          <w:rFonts w:ascii="Calibri" w:hAnsi="Calibri" w:cs="Calibri"/>
          <w:snapToGrid/>
          <w:sz w:val="22"/>
          <w:szCs w:val="22"/>
          <w:lang w:val="fr-BE"/>
        </w:rPr>
      </w:pPr>
      <w:r w:rsidRPr="00917C07">
        <w:rPr>
          <w:rFonts w:ascii="Calibri" w:hAnsi="Calibri" w:cs="Calibri"/>
          <w:snapToGrid/>
          <w:sz w:val="22"/>
          <w:szCs w:val="22"/>
          <w:lang w:val="fr-BE"/>
        </w:rPr>
        <w:t xml:space="preserve">D’indiquer clairement au patient que le non-respect de l’accord entrainera l’arrêt du remboursement du programme. </w:t>
      </w:r>
    </w:p>
    <w:p w14:paraId="33B54628"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p>
    <w:p w14:paraId="4C512AB9"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p>
    <w:p w14:paraId="60E0CBE7" w14:textId="77777777" w:rsidR="000D1215" w:rsidRPr="00917C07" w:rsidRDefault="000D1215" w:rsidP="000D1215">
      <w:pPr>
        <w:widowControl/>
        <w:pBdr>
          <w:top w:val="single" w:sz="12" w:space="1" w:color="auto"/>
          <w:left w:val="single" w:sz="12" w:space="4" w:color="auto"/>
          <w:bottom w:val="single" w:sz="12" w:space="1" w:color="auto"/>
          <w:right w:val="single" w:sz="12" w:space="4" w:color="auto"/>
        </w:pBdr>
        <w:autoSpaceDE w:val="0"/>
        <w:autoSpaceDN w:val="0"/>
        <w:adjustRightInd w:val="0"/>
        <w:rPr>
          <w:rFonts w:ascii="Calibri" w:hAnsi="Calibri" w:cs="Calibri"/>
          <w:b/>
          <w:bCs/>
          <w:snapToGrid/>
          <w:sz w:val="22"/>
          <w:szCs w:val="22"/>
          <w:lang w:val="fr-BE"/>
        </w:rPr>
      </w:pPr>
      <w:r w:rsidRPr="00917C07">
        <w:rPr>
          <w:rFonts w:ascii="Calibri" w:hAnsi="Calibri" w:cs="Calibri"/>
          <w:b/>
          <w:bCs/>
          <w:snapToGrid/>
          <w:sz w:val="22"/>
          <w:szCs w:val="22"/>
          <w:lang w:val="fr-BE"/>
        </w:rPr>
        <w:t>Cet accord est conclu entre :</w:t>
      </w:r>
    </w:p>
    <w:p w14:paraId="2AFB4ED0"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p>
    <w:p w14:paraId="060B38A3"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b/>
          <w:bCs/>
          <w:snapToGrid/>
          <w:sz w:val="22"/>
          <w:szCs w:val="22"/>
          <w:lang w:val="fr-BE"/>
        </w:rPr>
        <w:t>Le patient</w:t>
      </w:r>
    </w:p>
    <w:p w14:paraId="77888C18"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Prénom et nom de famille : ……………………………………………………………</w:t>
      </w:r>
    </w:p>
    <w:p w14:paraId="4C736E7A"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Numéro NISS : ………………………………………………………………………………..</w:t>
      </w:r>
    </w:p>
    <w:p w14:paraId="03621E9B"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Adresse : ………………………………………………………………………………………..</w:t>
      </w:r>
    </w:p>
    <w:p w14:paraId="663CE371"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Adresse E-Mail : ……………………………………………………………………………..</w:t>
      </w:r>
    </w:p>
    <w:p w14:paraId="48EE5CA9"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Tél. : ……………………………………………………………………………………………….</w:t>
      </w:r>
    </w:p>
    <w:p w14:paraId="7B65ADD6" w14:textId="77777777" w:rsidR="000D1215" w:rsidRPr="00917C07" w:rsidRDefault="000D1215" w:rsidP="000D1215">
      <w:pPr>
        <w:widowControl/>
        <w:autoSpaceDE w:val="0"/>
        <w:autoSpaceDN w:val="0"/>
        <w:adjustRightInd w:val="0"/>
        <w:rPr>
          <w:rFonts w:ascii="Calibri" w:hAnsi="Calibri" w:cs="Calibri"/>
          <w:b/>
          <w:bCs/>
          <w:snapToGrid/>
          <w:sz w:val="22"/>
          <w:szCs w:val="22"/>
          <w:lang w:val="fr-BE"/>
        </w:rPr>
      </w:pPr>
    </w:p>
    <w:p w14:paraId="06CAE0E8"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b/>
          <w:bCs/>
          <w:snapToGrid/>
          <w:sz w:val="22"/>
          <w:szCs w:val="22"/>
          <w:lang w:val="fr-BE"/>
        </w:rPr>
        <w:t xml:space="preserve">Le médecin traitant </w:t>
      </w:r>
    </w:p>
    <w:p w14:paraId="3022E8FE"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Prénom et nom de famille : ……………………………………………………………</w:t>
      </w:r>
    </w:p>
    <w:p w14:paraId="46512167"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Numéro INAMI : ………………………………………………………………...............</w:t>
      </w:r>
    </w:p>
    <w:p w14:paraId="317B510C"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Adresse : ………………………………………………………………………………………..</w:t>
      </w:r>
    </w:p>
    <w:p w14:paraId="62E11106"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Adresse E-mail : ……………………………………………………………………………..</w:t>
      </w:r>
    </w:p>
    <w:p w14:paraId="6F5700F2"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Tel. : ……………………………………………………………………………………………….</w:t>
      </w:r>
    </w:p>
    <w:p w14:paraId="77CC4816" w14:textId="77777777" w:rsidR="000D1215" w:rsidRPr="00917C07" w:rsidRDefault="000D1215" w:rsidP="000D1215">
      <w:pPr>
        <w:widowControl/>
        <w:rPr>
          <w:rFonts w:ascii="Calibri" w:hAnsi="Calibri" w:cs="Calibri"/>
          <w:b/>
          <w:bCs/>
          <w:snapToGrid/>
          <w:sz w:val="22"/>
          <w:szCs w:val="22"/>
          <w:lang w:val="fr-BE"/>
        </w:rPr>
      </w:pPr>
    </w:p>
    <w:p w14:paraId="72F65DB7" w14:textId="77777777" w:rsidR="000D1215" w:rsidRPr="00917C07" w:rsidRDefault="000D1215" w:rsidP="000D1215">
      <w:pPr>
        <w:widowControl/>
        <w:rPr>
          <w:rFonts w:ascii="Calibri" w:hAnsi="Calibri" w:cs="Calibri"/>
          <w:b/>
          <w:bCs/>
          <w:snapToGrid/>
          <w:sz w:val="22"/>
          <w:szCs w:val="22"/>
          <w:lang w:val="fr-BE"/>
        </w:rPr>
      </w:pPr>
      <w:r w:rsidRPr="00917C07">
        <w:rPr>
          <w:rFonts w:ascii="Calibri" w:hAnsi="Calibri" w:cs="Calibri"/>
          <w:b/>
          <w:bCs/>
          <w:snapToGrid/>
          <w:sz w:val="22"/>
          <w:szCs w:val="22"/>
          <w:lang w:val="fr-BE"/>
        </w:rPr>
        <w:t>Le pharmacien</w:t>
      </w:r>
    </w:p>
    <w:p w14:paraId="70761AB5" w14:textId="77777777" w:rsidR="000D1215" w:rsidRPr="00917C07" w:rsidRDefault="000D1215" w:rsidP="000D1215">
      <w:pPr>
        <w:widowControl/>
        <w:rPr>
          <w:rFonts w:ascii="Calibri" w:hAnsi="Calibri" w:cs="Calibri"/>
          <w:snapToGrid/>
          <w:sz w:val="22"/>
          <w:szCs w:val="22"/>
          <w:lang w:val="fr-BE"/>
        </w:rPr>
      </w:pPr>
      <w:r w:rsidRPr="00917C07">
        <w:rPr>
          <w:rFonts w:ascii="Calibri" w:hAnsi="Calibri" w:cs="Calibri"/>
          <w:snapToGrid/>
          <w:sz w:val="22"/>
          <w:szCs w:val="22"/>
          <w:lang w:val="fr-BE"/>
        </w:rPr>
        <w:t>Prénom et nom de famille : ……………………………………………………………</w:t>
      </w:r>
    </w:p>
    <w:p w14:paraId="7DEB7AE0" w14:textId="77777777" w:rsidR="000D1215" w:rsidRPr="00917C07" w:rsidRDefault="000D1215" w:rsidP="000D1215">
      <w:pPr>
        <w:widowControl/>
        <w:rPr>
          <w:rFonts w:ascii="Calibri" w:hAnsi="Calibri" w:cs="Calibri"/>
          <w:snapToGrid/>
          <w:sz w:val="22"/>
          <w:szCs w:val="22"/>
          <w:lang w:val="fr-BE"/>
        </w:rPr>
      </w:pPr>
      <w:r w:rsidRPr="00917C07">
        <w:rPr>
          <w:rFonts w:ascii="Calibri" w:hAnsi="Calibri" w:cs="Calibri"/>
          <w:snapToGrid/>
          <w:sz w:val="22"/>
          <w:szCs w:val="22"/>
          <w:lang w:val="fr-BE"/>
        </w:rPr>
        <w:t>Numéro INAMI : …………………………………………………………………………….</w:t>
      </w:r>
    </w:p>
    <w:p w14:paraId="4DD5DD95" w14:textId="77777777" w:rsidR="000D1215" w:rsidRPr="00917C07" w:rsidRDefault="000D1215" w:rsidP="000D1215">
      <w:pPr>
        <w:widowControl/>
        <w:rPr>
          <w:rFonts w:ascii="Calibri" w:hAnsi="Calibri" w:cs="Calibri"/>
          <w:snapToGrid/>
          <w:sz w:val="22"/>
          <w:szCs w:val="22"/>
          <w:lang w:val="fr-BE"/>
        </w:rPr>
      </w:pPr>
      <w:r w:rsidRPr="00917C07">
        <w:rPr>
          <w:rFonts w:ascii="Calibri" w:hAnsi="Calibri" w:cs="Calibri"/>
          <w:snapToGrid/>
          <w:sz w:val="22"/>
          <w:szCs w:val="22"/>
          <w:lang w:val="fr-BE"/>
        </w:rPr>
        <w:t>Adresse de la pharmacie : ………………………………………………………………</w:t>
      </w:r>
    </w:p>
    <w:p w14:paraId="20A280DC"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Adresse E-mail : ……………………………………………………………………………..</w:t>
      </w:r>
    </w:p>
    <w:p w14:paraId="153648B3" w14:textId="77777777" w:rsidR="000D1215" w:rsidRPr="00917C07" w:rsidRDefault="000D1215" w:rsidP="000D1215">
      <w:pPr>
        <w:widowControl/>
        <w:rPr>
          <w:rFonts w:ascii="Calibri" w:hAnsi="Calibri" w:cs="Calibri"/>
          <w:snapToGrid/>
          <w:sz w:val="22"/>
          <w:szCs w:val="22"/>
          <w:lang w:val="fr-BE"/>
        </w:rPr>
      </w:pPr>
      <w:r w:rsidRPr="00917C07">
        <w:rPr>
          <w:rFonts w:ascii="Calibri" w:hAnsi="Calibri" w:cs="Calibri"/>
          <w:snapToGrid/>
          <w:sz w:val="22"/>
          <w:szCs w:val="22"/>
          <w:lang w:val="fr-BE"/>
        </w:rPr>
        <w:t>Tel. : ……………………………………………………………………………………………….</w:t>
      </w:r>
    </w:p>
    <w:p w14:paraId="5E8FA729" w14:textId="77777777" w:rsidR="000D1215" w:rsidRPr="00917C07" w:rsidRDefault="000D1215" w:rsidP="000D1215">
      <w:pPr>
        <w:widowControl/>
        <w:rPr>
          <w:rFonts w:ascii="Calibri" w:eastAsia="Calibri" w:hAnsi="Calibri" w:cs="Calibri"/>
          <w:snapToGrid/>
          <w:sz w:val="22"/>
          <w:szCs w:val="22"/>
          <w:lang w:val="fr-BE"/>
        </w:rPr>
      </w:pPr>
      <w:r w:rsidRPr="00917C07">
        <w:rPr>
          <w:rFonts w:ascii="Calibri" w:eastAsia="Calibri" w:hAnsi="Calibri" w:cs="Calibri"/>
          <w:snapToGrid/>
          <w:sz w:val="22"/>
          <w:szCs w:val="22"/>
          <w:lang w:val="fr-BE"/>
        </w:rPr>
        <w:br w:type="page"/>
      </w:r>
    </w:p>
    <w:p w14:paraId="480CA935" w14:textId="77777777" w:rsidR="000D1215" w:rsidRPr="00917C07" w:rsidRDefault="000D1215" w:rsidP="000D1215">
      <w:pPr>
        <w:widowControl/>
        <w:spacing w:after="160" w:line="360" w:lineRule="auto"/>
        <w:jc w:val="both"/>
        <w:rPr>
          <w:rFonts w:ascii="Calibri" w:eastAsia="Calibri" w:hAnsi="Calibri" w:cs="Calibri"/>
          <w:b/>
          <w:bCs/>
          <w:snapToGrid/>
          <w:sz w:val="22"/>
          <w:szCs w:val="22"/>
          <w:lang w:val="fr-BE"/>
        </w:rPr>
      </w:pPr>
      <w:r w:rsidRPr="00917C07">
        <w:rPr>
          <w:rFonts w:ascii="Calibri" w:eastAsia="Calibri" w:hAnsi="Calibri" w:cs="Calibri"/>
          <w:b/>
          <w:bCs/>
          <w:snapToGrid/>
          <w:sz w:val="22"/>
          <w:szCs w:val="22"/>
          <w:lang w:val="fr-BE"/>
        </w:rPr>
        <w:lastRenderedPageBreak/>
        <w:t>Le médecin traitant :</w:t>
      </w:r>
    </w:p>
    <w:p w14:paraId="28C443E0" w14:textId="77777777" w:rsidR="000D1215" w:rsidRPr="00917C07" w:rsidRDefault="000D1215" w:rsidP="004C35D9">
      <w:pPr>
        <w:widowControl/>
        <w:numPr>
          <w:ilvl w:val="0"/>
          <w:numId w:val="86"/>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Il/elle déclare avoir eu le …………… (</w:t>
      </w:r>
      <w:r w:rsidRPr="00917C07">
        <w:rPr>
          <w:rFonts w:ascii="Calibri" w:eastAsia="Calibri" w:hAnsi="Calibri" w:cs="Calibri"/>
          <w:i/>
          <w:iCs/>
          <w:snapToGrid/>
          <w:sz w:val="22"/>
          <w:szCs w:val="22"/>
          <w:lang w:val="fr-BE"/>
        </w:rPr>
        <w:t>date</w:t>
      </w:r>
      <w:r w:rsidRPr="00917C07">
        <w:rPr>
          <w:rFonts w:ascii="Calibri" w:eastAsia="Calibri" w:hAnsi="Calibri" w:cs="Calibri"/>
          <w:snapToGrid/>
          <w:sz w:val="22"/>
          <w:szCs w:val="22"/>
          <w:lang w:val="fr-BE"/>
        </w:rPr>
        <w:t>) un entretien avec le patient concernant son utilisation prolongée ( d’au minimum 3 mois) depuis environ ……. mois ou..…… années de …………………… (</w:t>
      </w:r>
      <w:r w:rsidRPr="00917C07">
        <w:rPr>
          <w:rFonts w:ascii="Calibri" w:eastAsia="Calibri" w:hAnsi="Calibri" w:cs="Calibri"/>
          <w:i/>
          <w:iCs/>
          <w:snapToGrid/>
          <w:sz w:val="22"/>
          <w:szCs w:val="22"/>
          <w:lang w:val="fr-BE"/>
        </w:rPr>
        <w:t>nom de la spécialité ou du principe actif</w:t>
      </w:r>
      <w:r w:rsidRPr="00917C07">
        <w:rPr>
          <w:rFonts w:ascii="Calibri" w:eastAsia="Calibri" w:hAnsi="Calibri" w:cs="Calibri"/>
          <w:snapToGrid/>
          <w:sz w:val="22"/>
          <w:szCs w:val="22"/>
          <w:lang w:val="fr-BE"/>
        </w:rPr>
        <w:t xml:space="preserve">) à un dosage journalier de …………… mg, </w:t>
      </w:r>
      <w:r w:rsidRPr="00917C07">
        <w:rPr>
          <w:rFonts w:ascii="Calibri" w:eastAsia="Calibri" w:hAnsi="Calibri" w:cs="Calibri"/>
          <w:snapToGrid/>
          <w:sz w:val="22"/>
          <w:szCs w:val="22"/>
          <w:lang w:val="fr-FR"/>
        </w:rPr>
        <w:t>qui ne dépasse pas 3 fois la dose journalière usuelle reprise dans le tableau en annexe de ce formulaire.</w:t>
      </w:r>
    </w:p>
    <w:p w14:paraId="0C6CB841" w14:textId="77777777" w:rsidR="000D1215" w:rsidRPr="00917C07" w:rsidRDefault="000D1215" w:rsidP="004C35D9">
      <w:pPr>
        <w:widowControl/>
        <w:numPr>
          <w:ilvl w:val="0"/>
          <w:numId w:val="86"/>
        </w:numPr>
        <w:spacing w:after="120" w:line="276" w:lineRule="auto"/>
        <w:ind w:left="357" w:hanging="357"/>
        <w:jc w:val="both"/>
        <w:rPr>
          <w:rFonts w:ascii="Calibri" w:eastAsia="Calibri" w:hAnsi="Calibri" w:cs="Calibri"/>
          <w:snapToGrid/>
          <w:sz w:val="22"/>
          <w:szCs w:val="22"/>
          <w:lang w:val="fr-BE"/>
        </w:rPr>
      </w:pPr>
      <w:bookmarkStart w:id="1" w:name="_Hlk115879773"/>
      <w:r w:rsidRPr="00917C07">
        <w:rPr>
          <w:rFonts w:ascii="Calibri" w:eastAsia="Calibri" w:hAnsi="Calibri" w:cs="Calibri"/>
          <w:snapToGrid/>
          <w:sz w:val="22"/>
          <w:szCs w:val="22"/>
          <w:lang w:val="fr-BE"/>
        </w:rPr>
        <w:t>Il/elle (</w:t>
      </w:r>
      <w:r w:rsidRPr="00917C07">
        <w:rPr>
          <w:rFonts w:ascii="Calibri" w:eastAsia="Calibri" w:hAnsi="Calibri" w:cs="Calibri"/>
          <w:i/>
          <w:iCs/>
          <w:snapToGrid/>
          <w:sz w:val="22"/>
          <w:szCs w:val="22"/>
          <w:lang w:val="fr-BE"/>
        </w:rPr>
        <w:t>cocher une des 2 possibilités</w:t>
      </w:r>
      <w:r w:rsidRPr="00917C07">
        <w:rPr>
          <w:rFonts w:ascii="Calibri" w:eastAsia="Calibri" w:hAnsi="Calibri" w:cs="Calibri"/>
          <w:snapToGrid/>
          <w:sz w:val="22"/>
          <w:szCs w:val="22"/>
          <w:lang w:val="fr-BE"/>
        </w:rPr>
        <w:t>)</w:t>
      </w:r>
    </w:p>
    <w:p w14:paraId="41E53ADA" w14:textId="77777777" w:rsidR="000D1215" w:rsidRPr="00917C07" w:rsidRDefault="000D1215" w:rsidP="004C35D9">
      <w:pPr>
        <w:widowControl/>
        <w:numPr>
          <w:ilvl w:val="1"/>
          <w:numId w:val="86"/>
        </w:numPr>
        <w:spacing w:after="120" w:line="276" w:lineRule="auto"/>
        <w:contextualSpacing/>
        <w:rPr>
          <w:rFonts w:ascii="Calibri" w:eastAsia="Calibri" w:hAnsi="Calibri" w:cs="Calibri"/>
          <w:snapToGrid/>
          <w:sz w:val="22"/>
          <w:szCs w:val="22"/>
          <w:lang w:val="fr-BE"/>
        </w:rPr>
      </w:pPr>
      <w:bookmarkStart w:id="2" w:name="_Hlk115883976"/>
      <w:r w:rsidRPr="00917C07">
        <w:rPr>
          <w:rFonts w:ascii="Calibri" w:eastAsia="Calibri" w:hAnsi="Calibri" w:cs="Calibri"/>
          <w:snapToGrid/>
          <w:sz w:val="22"/>
          <w:szCs w:val="22"/>
          <w:lang w:val="fr-BE"/>
        </w:rPr>
        <w:t>Ne souhaite pas</w:t>
      </w:r>
    </w:p>
    <w:p w14:paraId="120FA19A" w14:textId="77777777" w:rsidR="000D1215" w:rsidRPr="00917C07" w:rsidRDefault="000D1215" w:rsidP="004C35D9">
      <w:pPr>
        <w:widowControl/>
        <w:numPr>
          <w:ilvl w:val="1"/>
          <w:numId w:val="86"/>
        </w:numPr>
        <w:spacing w:after="120" w:line="276" w:lineRule="auto"/>
        <w:ind w:left="1077" w:hanging="357"/>
        <w:contextualSpacing/>
        <w:rPr>
          <w:rFonts w:ascii="Calibri" w:eastAsia="Calibri" w:hAnsi="Calibri" w:cs="Calibri"/>
          <w:snapToGrid/>
          <w:sz w:val="22"/>
          <w:szCs w:val="22"/>
          <w:lang w:val="fr-BE"/>
        </w:rPr>
      </w:pPr>
      <w:r w:rsidRPr="00917C07">
        <w:rPr>
          <w:rFonts w:ascii="Calibri" w:eastAsia="Calibri" w:hAnsi="Calibri" w:cs="Calibri"/>
          <w:snapToGrid/>
          <w:sz w:val="22"/>
          <w:szCs w:val="22"/>
          <w:lang w:val="fr-BE"/>
        </w:rPr>
        <w:t>Souhaite</w:t>
      </w:r>
    </w:p>
    <w:p w14:paraId="7CB753B4" w14:textId="77777777" w:rsidR="000D1215" w:rsidRPr="00917C07" w:rsidRDefault="000D1215" w:rsidP="000D1215">
      <w:pPr>
        <w:widowControl/>
        <w:spacing w:after="60" w:line="276" w:lineRule="auto"/>
        <w:ind w:left="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faire basculer le patient de cette molécule vers le </w:t>
      </w:r>
      <w:proofErr w:type="spellStart"/>
      <w:r w:rsidRPr="00917C07">
        <w:rPr>
          <w:rFonts w:ascii="Calibri" w:eastAsia="Calibri" w:hAnsi="Calibri" w:cs="Calibri"/>
          <w:snapToGrid/>
          <w:sz w:val="22"/>
          <w:szCs w:val="22"/>
          <w:lang w:val="fr-BE"/>
        </w:rPr>
        <w:t>diazepam</w:t>
      </w:r>
      <w:proofErr w:type="spellEnd"/>
      <w:r w:rsidRPr="00917C07">
        <w:rPr>
          <w:rFonts w:ascii="Calibri" w:eastAsia="Calibri" w:hAnsi="Calibri" w:cs="Calibri"/>
          <w:snapToGrid/>
          <w:sz w:val="22"/>
          <w:szCs w:val="22"/>
          <w:lang w:val="fr-BE"/>
        </w:rPr>
        <w:t xml:space="preserve"> pour le programme de sevrage et il/elle utilise le facteur de conversion (repris dans la table en annexe du formulaire) pour calculer la dose de </w:t>
      </w:r>
      <w:proofErr w:type="spellStart"/>
      <w:r w:rsidRPr="00917C07">
        <w:rPr>
          <w:rFonts w:ascii="Calibri" w:eastAsia="Calibri" w:hAnsi="Calibri" w:cs="Calibri"/>
          <w:snapToGrid/>
          <w:sz w:val="22"/>
          <w:szCs w:val="22"/>
          <w:lang w:val="fr-BE"/>
        </w:rPr>
        <w:t>diazepam</w:t>
      </w:r>
      <w:proofErr w:type="spellEnd"/>
      <w:r w:rsidRPr="00917C07">
        <w:rPr>
          <w:rFonts w:ascii="Calibri" w:eastAsia="Calibri" w:hAnsi="Calibri" w:cs="Calibri"/>
          <w:snapToGrid/>
          <w:sz w:val="22"/>
          <w:szCs w:val="22"/>
          <w:lang w:val="fr-BE"/>
        </w:rPr>
        <w:t xml:space="preserve"> qui correspond au dosage journalier de la (des) molécule(s) consommée(s) par le patient.</w:t>
      </w:r>
    </w:p>
    <w:p w14:paraId="20131A87" w14:textId="77777777" w:rsidR="000D1215" w:rsidRPr="00917C07" w:rsidRDefault="000D1215" w:rsidP="000D1215">
      <w:pPr>
        <w:widowControl/>
        <w:spacing w:after="120" w:line="276" w:lineRule="auto"/>
        <w:ind w:left="720"/>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Soit ….. mg de </w:t>
      </w:r>
      <w:proofErr w:type="spellStart"/>
      <w:r w:rsidRPr="00917C07">
        <w:rPr>
          <w:rFonts w:ascii="Calibri" w:eastAsia="Calibri" w:hAnsi="Calibri" w:cs="Calibri"/>
          <w:snapToGrid/>
          <w:sz w:val="22"/>
          <w:szCs w:val="22"/>
          <w:lang w:val="fr-BE"/>
        </w:rPr>
        <w:t>diazepam</w:t>
      </w:r>
      <w:proofErr w:type="spellEnd"/>
      <w:r w:rsidRPr="00917C07">
        <w:rPr>
          <w:rFonts w:ascii="Calibri" w:eastAsia="Calibri" w:hAnsi="Calibri" w:cs="Calibri"/>
          <w:snapToGrid/>
          <w:sz w:val="22"/>
          <w:szCs w:val="22"/>
          <w:lang w:val="fr-BE"/>
        </w:rPr>
        <w:t xml:space="preserve"> (avec un dose maximale journalière de 30 mg). </w:t>
      </w:r>
      <w:r w:rsidRPr="00917C07">
        <w:rPr>
          <w:rFonts w:ascii="Calibri" w:eastAsia="Calibri" w:hAnsi="Calibri" w:cs="Calibri"/>
          <w:snapToGrid/>
          <w:sz w:val="22"/>
          <w:szCs w:val="22"/>
          <w:lang w:val="fr-BE"/>
        </w:rPr>
        <w:br/>
        <w:t>Il/elle a informé le patient du risque de somnolence diurne.</w:t>
      </w:r>
    </w:p>
    <w:bookmarkEnd w:id="1"/>
    <w:bookmarkEnd w:id="2"/>
    <w:p w14:paraId="17ED6385" w14:textId="77777777" w:rsidR="000D1215" w:rsidRPr="00917C07" w:rsidRDefault="000D1215" w:rsidP="004C35D9">
      <w:pPr>
        <w:widowControl/>
        <w:numPr>
          <w:ilvl w:val="0"/>
          <w:numId w:val="86"/>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Il/elle a parlé des effets négatifs d’une utilisation prolongée et des effets positifs d’un arrêt de prise ;</w:t>
      </w:r>
    </w:p>
    <w:p w14:paraId="090F9AD2" w14:textId="77777777" w:rsidR="000D1215" w:rsidRPr="00917C07" w:rsidRDefault="000D1215" w:rsidP="004C35D9">
      <w:pPr>
        <w:widowControl/>
        <w:numPr>
          <w:ilvl w:val="0"/>
          <w:numId w:val="86"/>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Il/elle a informé son patient et discuté avec lui des mesures d’hygiène de vie et des alternatives non -médicamenteuses qui sont moins nocives et plus efficaces à long terme ; </w:t>
      </w:r>
    </w:p>
    <w:p w14:paraId="36B311ED" w14:textId="77777777" w:rsidR="000D1215" w:rsidRPr="00917C07" w:rsidRDefault="000D1215" w:rsidP="004C35D9">
      <w:pPr>
        <w:widowControl/>
        <w:numPr>
          <w:ilvl w:val="0"/>
          <w:numId w:val="86"/>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Sur base d’un entretien motivationnel et d’un dialogue constructif, il a été convenu avec le patient qu’une réduction graduelle de la dose journalière consommée est une option pour l’arrêt progressif de cette consommation, endéans maximum 360 jours;</w:t>
      </w:r>
    </w:p>
    <w:p w14:paraId="0EC38E50" w14:textId="77777777" w:rsidR="000D1215" w:rsidRPr="00917C07" w:rsidRDefault="000D1215" w:rsidP="004C35D9">
      <w:pPr>
        <w:widowControl/>
        <w:numPr>
          <w:ilvl w:val="0"/>
          <w:numId w:val="86"/>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La diminution progressive de la dose se fait via une préparation magistrale en officine sur base d’une prescription de médicaments;</w:t>
      </w:r>
    </w:p>
    <w:p w14:paraId="7F374509" w14:textId="77777777" w:rsidR="000D1215" w:rsidRPr="00917C07" w:rsidRDefault="000D1215" w:rsidP="000D1215">
      <w:pPr>
        <w:widowControl/>
        <w:spacing w:after="120" w:line="276" w:lineRule="auto"/>
        <w:ind w:left="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En concertation avec le/la patient(e), le programme de sevrage suivant a été choisi (</w:t>
      </w:r>
      <w:r w:rsidRPr="00917C07">
        <w:rPr>
          <w:rFonts w:ascii="Calibri" w:eastAsia="Calibri" w:hAnsi="Calibri" w:cs="Calibri"/>
          <w:i/>
          <w:iCs/>
          <w:snapToGrid/>
          <w:sz w:val="22"/>
          <w:szCs w:val="22"/>
          <w:lang w:val="fr-BE"/>
        </w:rPr>
        <w:t>cocher 1 des 3 schémas</w:t>
      </w:r>
      <w:r w:rsidRPr="00917C07">
        <w:rPr>
          <w:rFonts w:ascii="Calibri" w:eastAsia="Calibri" w:hAnsi="Calibri" w:cs="Calibri"/>
          <w:snapToGrid/>
          <w:sz w:val="22"/>
          <w:szCs w:val="22"/>
          <w:lang w:val="fr-BE"/>
        </w:rPr>
        <w:t>):</w:t>
      </w:r>
    </w:p>
    <w:p w14:paraId="06607065" w14:textId="77777777" w:rsidR="000D1215" w:rsidRPr="00917C07" w:rsidRDefault="000D1215" w:rsidP="004C35D9">
      <w:pPr>
        <w:widowControl/>
        <w:numPr>
          <w:ilvl w:val="1"/>
          <w:numId w:val="87"/>
        </w:numPr>
        <w:spacing w:after="120" w:line="276" w:lineRule="auto"/>
        <w:contextualSpacing/>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5 paliers : 100% - 80% - 60% - 40% - 20% - </w:t>
      </w:r>
    </w:p>
    <w:p w14:paraId="3CC48B90" w14:textId="77777777" w:rsidR="000D1215" w:rsidRPr="00917C07" w:rsidRDefault="000D1215" w:rsidP="004C35D9">
      <w:pPr>
        <w:widowControl/>
        <w:numPr>
          <w:ilvl w:val="1"/>
          <w:numId w:val="87"/>
        </w:numPr>
        <w:spacing w:after="120" w:line="276" w:lineRule="auto"/>
        <w:contextualSpacing/>
        <w:rPr>
          <w:rFonts w:ascii="Calibri" w:eastAsia="Calibri" w:hAnsi="Calibri" w:cs="Calibri"/>
          <w:snapToGrid/>
          <w:sz w:val="22"/>
          <w:szCs w:val="22"/>
          <w:lang w:val="fr-BE"/>
        </w:rPr>
      </w:pPr>
      <w:r w:rsidRPr="00917C07">
        <w:rPr>
          <w:rFonts w:ascii="Calibri" w:eastAsia="Calibri" w:hAnsi="Calibri" w:cs="Calibri"/>
          <w:snapToGrid/>
          <w:sz w:val="22"/>
          <w:szCs w:val="22"/>
          <w:lang w:val="fr-BE"/>
        </w:rPr>
        <w:t>7 paliers : 100% - 80% - 60% - 40% - 30% -20% - 10%</w:t>
      </w:r>
    </w:p>
    <w:p w14:paraId="5B2AE7FB" w14:textId="77777777" w:rsidR="000D1215" w:rsidRPr="00917C07" w:rsidRDefault="000D1215" w:rsidP="004C35D9">
      <w:pPr>
        <w:widowControl/>
        <w:numPr>
          <w:ilvl w:val="1"/>
          <w:numId w:val="87"/>
        </w:numPr>
        <w:spacing w:after="120" w:line="276" w:lineRule="auto"/>
        <w:ind w:left="1077" w:hanging="357"/>
        <w:rPr>
          <w:rFonts w:ascii="Calibri" w:eastAsia="Calibri" w:hAnsi="Calibri" w:cs="Calibri"/>
          <w:snapToGrid/>
          <w:sz w:val="22"/>
          <w:szCs w:val="22"/>
          <w:lang w:val="fr-BE"/>
        </w:rPr>
      </w:pPr>
      <w:r w:rsidRPr="00917C07">
        <w:rPr>
          <w:rFonts w:ascii="Calibri" w:eastAsia="Calibri" w:hAnsi="Calibri" w:cs="Calibri"/>
          <w:snapToGrid/>
          <w:sz w:val="22"/>
          <w:szCs w:val="22"/>
          <w:lang w:val="fr-BE"/>
        </w:rPr>
        <w:t>10 paliers : 100% - 90% - 80% - 70% - 60% - 50% - 40% - 30% - 20% - 10%</w:t>
      </w:r>
    </w:p>
    <w:p w14:paraId="18126BC4" w14:textId="77777777" w:rsidR="000D1215" w:rsidRPr="00917C07" w:rsidRDefault="000D1215" w:rsidP="000D1215">
      <w:pPr>
        <w:widowControl/>
        <w:spacing w:after="120" w:line="276" w:lineRule="auto"/>
        <w:ind w:left="567" w:firstLine="153"/>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et chaque palier prendra (</w:t>
      </w:r>
      <w:r w:rsidRPr="00917C07">
        <w:rPr>
          <w:rFonts w:ascii="Calibri" w:eastAsia="Calibri" w:hAnsi="Calibri" w:cs="Calibri"/>
          <w:i/>
          <w:iCs/>
          <w:snapToGrid/>
          <w:sz w:val="22"/>
          <w:szCs w:val="22"/>
          <w:lang w:val="fr-BE"/>
        </w:rPr>
        <w:t>cocher 1 des 3 possibilités</w:t>
      </w:r>
      <w:r w:rsidRPr="00917C07">
        <w:rPr>
          <w:rFonts w:ascii="Calibri" w:eastAsia="Calibri" w:hAnsi="Calibri" w:cs="Calibri"/>
          <w:snapToGrid/>
          <w:sz w:val="22"/>
          <w:szCs w:val="22"/>
          <w:lang w:val="fr-BE"/>
        </w:rPr>
        <w:t>)</w:t>
      </w:r>
    </w:p>
    <w:p w14:paraId="15BD010B" w14:textId="77777777" w:rsidR="000D1215" w:rsidRPr="00917C07" w:rsidRDefault="000D1215" w:rsidP="004C35D9">
      <w:pPr>
        <w:widowControl/>
        <w:numPr>
          <w:ilvl w:val="1"/>
          <w:numId w:val="88"/>
        </w:numPr>
        <w:spacing w:after="120" w:line="276" w:lineRule="auto"/>
        <w:contextualSpacing/>
        <w:rPr>
          <w:rFonts w:ascii="Calibri" w:eastAsia="Calibri" w:hAnsi="Calibri" w:cs="Calibri"/>
          <w:snapToGrid/>
          <w:sz w:val="22"/>
          <w:szCs w:val="22"/>
          <w:lang w:val="fr-BE"/>
        </w:rPr>
      </w:pPr>
      <w:r w:rsidRPr="00917C07">
        <w:rPr>
          <w:rFonts w:ascii="Calibri" w:eastAsia="Calibri" w:hAnsi="Calibri" w:cs="Calibri"/>
          <w:snapToGrid/>
          <w:sz w:val="22"/>
          <w:szCs w:val="22"/>
          <w:lang w:val="fr-BE"/>
        </w:rPr>
        <w:t>10 jours</w:t>
      </w:r>
    </w:p>
    <w:p w14:paraId="0EDDB760" w14:textId="77777777" w:rsidR="000D1215" w:rsidRPr="00917C07" w:rsidRDefault="000D1215" w:rsidP="004C35D9">
      <w:pPr>
        <w:widowControl/>
        <w:numPr>
          <w:ilvl w:val="1"/>
          <w:numId w:val="88"/>
        </w:numPr>
        <w:spacing w:after="120" w:line="276" w:lineRule="auto"/>
        <w:contextualSpacing/>
        <w:rPr>
          <w:rFonts w:ascii="Calibri" w:eastAsia="Calibri" w:hAnsi="Calibri" w:cs="Calibri"/>
          <w:snapToGrid/>
          <w:sz w:val="22"/>
          <w:szCs w:val="22"/>
          <w:lang w:val="fr-BE"/>
        </w:rPr>
      </w:pPr>
      <w:r w:rsidRPr="00917C07">
        <w:rPr>
          <w:rFonts w:ascii="Calibri" w:eastAsia="Calibri" w:hAnsi="Calibri" w:cs="Calibri"/>
          <w:snapToGrid/>
          <w:sz w:val="22"/>
          <w:szCs w:val="22"/>
          <w:lang w:val="fr-BE"/>
        </w:rPr>
        <w:t>20 jours</w:t>
      </w:r>
    </w:p>
    <w:p w14:paraId="6AD09013" w14:textId="77777777" w:rsidR="000D1215" w:rsidRPr="00917C07" w:rsidRDefault="000D1215" w:rsidP="004C35D9">
      <w:pPr>
        <w:widowControl/>
        <w:numPr>
          <w:ilvl w:val="1"/>
          <w:numId w:val="88"/>
        </w:numPr>
        <w:spacing w:after="120" w:line="276" w:lineRule="auto"/>
        <w:contextualSpacing/>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30 jours </w:t>
      </w:r>
    </w:p>
    <w:p w14:paraId="5E341D90" w14:textId="77777777" w:rsidR="000D1215" w:rsidRPr="00917C07" w:rsidRDefault="000D1215" w:rsidP="000D1215">
      <w:pPr>
        <w:widowControl/>
        <w:spacing w:after="60" w:line="276" w:lineRule="auto"/>
        <w:ind w:left="720"/>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Le patient a droit à maximum 2 périodes de stabilisation de 30 jours. </w:t>
      </w:r>
    </w:p>
    <w:p w14:paraId="105F167A" w14:textId="77777777" w:rsidR="000D1215" w:rsidRPr="00917C07" w:rsidRDefault="000D1215" w:rsidP="000D1215">
      <w:pPr>
        <w:widowControl/>
        <w:spacing w:after="120" w:line="276" w:lineRule="auto"/>
        <w:ind w:left="720"/>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Le/la patient(e) peut demander </w:t>
      </w:r>
      <w:bookmarkStart w:id="3" w:name="_Hlk115886798"/>
      <w:r w:rsidRPr="00917C07">
        <w:rPr>
          <w:rFonts w:ascii="Calibri" w:eastAsia="Calibri" w:hAnsi="Calibri" w:cs="Calibri"/>
          <w:snapToGrid/>
          <w:sz w:val="22"/>
          <w:szCs w:val="22"/>
          <w:lang w:val="fr-BE"/>
        </w:rPr>
        <w:t xml:space="preserve">au médecin et/ou au pharmacien </w:t>
      </w:r>
      <w:bookmarkEnd w:id="3"/>
      <w:r w:rsidRPr="00917C07">
        <w:rPr>
          <w:rFonts w:ascii="Calibri" w:eastAsia="Calibri" w:hAnsi="Calibri" w:cs="Calibri"/>
          <w:snapToGrid/>
          <w:sz w:val="22"/>
          <w:szCs w:val="22"/>
          <w:lang w:val="fr-BE"/>
        </w:rPr>
        <w:t>de modifier la durée d’un palier durant toute la durée du programme. Le pharmacien et le médecin se tiendront informé mutuellement.</w:t>
      </w:r>
    </w:p>
    <w:p w14:paraId="2AEDEEC9" w14:textId="77777777" w:rsidR="000D1215" w:rsidRPr="00917C07" w:rsidRDefault="000D1215" w:rsidP="000D1215">
      <w:pPr>
        <w:widowControl/>
        <w:spacing w:after="160" w:line="259" w:lineRule="auto"/>
        <w:rPr>
          <w:rFonts w:ascii="Calibri" w:eastAsia="Calibri" w:hAnsi="Calibri" w:cs="Calibri"/>
          <w:snapToGrid/>
          <w:sz w:val="22"/>
          <w:szCs w:val="22"/>
          <w:lang w:val="fr-BE"/>
        </w:rPr>
      </w:pPr>
      <w:r w:rsidRPr="00917C07">
        <w:rPr>
          <w:rFonts w:ascii="Calibri" w:eastAsia="Calibri" w:hAnsi="Calibri" w:cs="Calibri"/>
          <w:snapToGrid/>
          <w:sz w:val="22"/>
          <w:szCs w:val="22"/>
          <w:lang w:val="fr-BE"/>
        </w:rPr>
        <w:br w:type="page"/>
      </w:r>
    </w:p>
    <w:p w14:paraId="04EE4BCC" w14:textId="77777777" w:rsidR="000D1215" w:rsidRPr="00917C07" w:rsidRDefault="000D1215" w:rsidP="004C35D9">
      <w:pPr>
        <w:widowControl/>
        <w:numPr>
          <w:ilvl w:val="0"/>
          <w:numId w:val="85"/>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lastRenderedPageBreak/>
        <w:t xml:space="preserve">Il/elle fait une </w:t>
      </w:r>
      <w:r w:rsidRPr="00917C07">
        <w:rPr>
          <w:rFonts w:ascii="Calibri" w:eastAsia="Calibri" w:hAnsi="Calibri" w:cs="Calibri"/>
          <w:b/>
          <w:bCs/>
          <w:snapToGrid/>
          <w:sz w:val="22"/>
          <w:szCs w:val="22"/>
          <w:lang w:val="fr-BE"/>
        </w:rPr>
        <w:t>prescription de médicaments pour chaque palier</w:t>
      </w:r>
      <w:r w:rsidRPr="00917C07">
        <w:rPr>
          <w:rFonts w:ascii="Calibri" w:eastAsia="Calibri" w:hAnsi="Calibri" w:cs="Calibri"/>
          <w:snapToGrid/>
          <w:sz w:val="22"/>
          <w:szCs w:val="22"/>
          <w:lang w:val="fr-BE"/>
        </w:rPr>
        <w:t xml:space="preserve"> du programme de sevrage  (de diminution ou de stabilisation de dose).</w:t>
      </w:r>
    </w:p>
    <w:p w14:paraId="44DE7C1E" w14:textId="77777777" w:rsidR="000D1215" w:rsidRPr="00917C07" w:rsidRDefault="000D1215" w:rsidP="004C35D9">
      <w:pPr>
        <w:widowControl/>
        <w:numPr>
          <w:ilvl w:val="1"/>
          <w:numId w:val="85"/>
        </w:numPr>
        <w:spacing w:after="120" w:line="276" w:lineRule="auto"/>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avec au maximum 2 prescriptions </w:t>
      </w:r>
      <w:r w:rsidRPr="00917C07">
        <w:rPr>
          <w:rFonts w:ascii="Calibri" w:eastAsia="Calibri" w:hAnsi="Calibri" w:cs="Calibri"/>
          <w:snapToGrid/>
          <w:sz w:val="22"/>
          <w:szCs w:val="22"/>
          <w:u w:val="single"/>
          <w:lang w:val="fr-BE"/>
        </w:rPr>
        <w:t>par consultation</w:t>
      </w:r>
      <w:r w:rsidRPr="00917C07">
        <w:rPr>
          <w:rFonts w:ascii="Calibri" w:eastAsia="Calibri" w:hAnsi="Calibri" w:cs="Calibri"/>
          <w:snapToGrid/>
          <w:sz w:val="22"/>
          <w:szCs w:val="22"/>
          <w:lang w:val="fr-BE"/>
        </w:rPr>
        <w:t xml:space="preserve"> pour 2 paliers consécutifs de </w:t>
      </w:r>
      <w:r w:rsidRPr="00917C07">
        <w:rPr>
          <w:rFonts w:ascii="Calibri" w:eastAsia="Calibri" w:hAnsi="Calibri" w:cs="Calibri"/>
          <w:snapToGrid/>
          <w:sz w:val="22"/>
          <w:szCs w:val="22"/>
          <w:u w:val="single"/>
          <w:lang w:val="fr-BE"/>
        </w:rPr>
        <w:t>diminution</w:t>
      </w:r>
      <w:r w:rsidRPr="00917C07">
        <w:rPr>
          <w:rFonts w:ascii="Calibri" w:eastAsia="Calibri" w:hAnsi="Calibri" w:cs="Calibri"/>
          <w:snapToGrid/>
          <w:sz w:val="22"/>
          <w:szCs w:val="22"/>
          <w:lang w:val="fr-BE"/>
        </w:rPr>
        <w:t xml:space="preserve"> de la dose.</w:t>
      </w:r>
    </w:p>
    <w:p w14:paraId="264C6EC8" w14:textId="77777777" w:rsidR="000D1215" w:rsidRPr="00917C07" w:rsidRDefault="000D1215" w:rsidP="004C35D9">
      <w:pPr>
        <w:widowControl/>
        <w:numPr>
          <w:ilvl w:val="1"/>
          <w:numId w:val="85"/>
        </w:numPr>
        <w:spacing w:after="120" w:line="276" w:lineRule="auto"/>
        <w:jc w:val="both"/>
        <w:rPr>
          <w:rFonts w:ascii="Calibri" w:eastAsia="Calibri" w:hAnsi="Calibri" w:cs="Calibri"/>
          <w:snapToGrid/>
          <w:sz w:val="22"/>
          <w:szCs w:val="22"/>
          <w:lang w:val="fr-BE"/>
        </w:rPr>
      </w:pPr>
      <w:bookmarkStart w:id="4" w:name="_Hlk115883662"/>
      <w:r w:rsidRPr="00917C07">
        <w:rPr>
          <w:rFonts w:ascii="Calibri" w:eastAsia="Calibri" w:hAnsi="Calibri" w:cs="Calibri"/>
          <w:snapToGrid/>
          <w:sz w:val="22"/>
          <w:szCs w:val="22"/>
          <w:lang w:val="fr-BE"/>
        </w:rPr>
        <w:t xml:space="preserve">avec au maximum 1 prescription </w:t>
      </w:r>
      <w:r w:rsidRPr="00917C07">
        <w:rPr>
          <w:rFonts w:ascii="Calibri" w:eastAsia="Calibri" w:hAnsi="Calibri" w:cs="Calibri"/>
          <w:snapToGrid/>
          <w:sz w:val="22"/>
          <w:szCs w:val="22"/>
          <w:u w:val="single"/>
          <w:lang w:val="fr-BE"/>
        </w:rPr>
        <w:t>par consultation</w:t>
      </w:r>
      <w:r w:rsidRPr="00917C07">
        <w:rPr>
          <w:rFonts w:ascii="Calibri" w:eastAsia="Calibri" w:hAnsi="Calibri" w:cs="Calibri"/>
          <w:snapToGrid/>
          <w:sz w:val="22"/>
          <w:szCs w:val="22"/>
          <w:lang w:val="fr-BE"/>
        </w:rPr>
        <w:t xml:space="preserve"> pour un palier de </w:t>
      </w:r>
      <w:r w:rsidRPr="00917C07">
        <w:rPr>
          <w:rFonts w:ascii="Calibri" w:eastAsia="Calibri" w:hAnsi="Calibri" w:cs="Calibri"/>
          <w:snapToGrid/>
          <w:sz w:val="22"/>
          <w:szCs w:val="22"/>
          <w:u w:val="single"/>
          <w:lang w:val="fr-BE"/>
        </w:rPr>
        <w:t>stabilisation</w:t>
      </w:r>
      <w:r w:rsidRPr="00917C07">
        <w:rPr>
          <w:rFonts w:ascii="Calibri" w:eastAsia="Calibri" w:hAnsi="Calibri" w:cs="Calibri"/>
          <w:snapToGrid/>
          <w:sz w:val="22"/>
          <w:szCs w:val="22"/>
          <w:lang w:val="fr-BE"/>
        </w:rPr>
        <w:t xml:space="preserve"> de dose</w:t>
      </w:r>
      <w:bookmarkEnd w:id="4"/>
      <w:r w:rsidRPr="00917C07">
        <w:rPr>
          <w:rFonts w:ascii="Calibri" w:eastAsia="Calibri" w:hAnsi="Calibri" w:cs="Calibri"/>
          <w:snapToGrid/>
          <w:sz w:val="22"/>
          <w:szCs w:val="22"/>
          <w:lang w:val="fr-BE"/>
        </w:rPr>
        <w:t xml:space="preserve">, </w:t>
      </w:r>
      <w:bookmarkStart w:id="5" w:name="_Hlk115885844"/>
      <w:r w:rsidRPr="00917C07">
        <w:rPr>
          <w:rFonts w:ascii="Calibri" w:eastAsia="Calibri" w:hAnsi="Calibri" w:cs="Calibri"/>
          <w:snapToGrid/>
          <w:sz w:val="22"/>
          <w:szCs w:val="22"/>
          <w:lang w:val="fr-BE"/>
        </w:rPr>
        <w:t>qui sera ensuite suivie d’une consultation pour la prescription d’au minimum 1 palier de diminution de dose.</w:t>
      </w:r>
      <w:bookmarkEnd w:id="5"/>
    </w:p>
    <w:p w14:paraId="5D42A700" w14:textId="77777777" w:rsidR="000D1215" w:rsidRPr="00917C07" w:rsidRDefault="000D1215" w:rsidP="004C35D9">
      <w:pPr>
        <w:widowControl/>
        <w:numPr>
          <w:ilvl w:val="0"/>
          <w:numId w:val="85"/>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Il/elle accompagne et suit le patient tout au long de son programme. </w:t>
      </w:r>
    </w:p>
    <w:p w14:paraId="610D9B9E" w14:textId="77777777" w:rsidR="000D1215" w:rsidRPr="00917C07" w:rsidRDefault="000D1215" w:rsidP="000D1215">
      <w:pPr>
        <w:widowControl/>
        <w:rPr>
          <w:rFonts w:ascii="Calibri" w:eastAsia="Calibri" w:hAnsi="Calibri" w:cs="Calibri"/>
          <w:snapToGrid/>
          <w:sz w:val="22"/>
          <w:szCs w:val="22"/>
          <w:lang w:val="fr-BE"/>
        </w:rPr>
      </w:pPr>
    </w:p>
    <w:p w14:paraId="6217D676" w14:textId="77777777" w:rsidR="000D1215" w:rsidRPr="00917C07" w:rsidRDefault="000D1215" w:rsidP="000D1215">
      <w:pPr>
        <w:widowControl/>
        <w:spacing w:after="160" w:line="360" w:lineRule="auto"/>
        <w:jc w:val="both"/>
        <w:rPr>
          <w:rFonts w:ascii="Calibri" w:eastAsia="Calibri" w:hAnsi="Calibri" w:cs="Calibri"/>
          <w:b/>
          <w:bCs/>
          <w:snapToGrid/>
          <w:sz w:val="22"/>
          <w:szCs w:val="22"/>
          <w:lang w:val="fr-BE"/>
        </w:rPr>
      </w:pPr>
      <w:r w:rsidRPr="00917C07">
        <w:rPr>
          <w:rFonts w:ascii="Calibri" w:eastAsia="Calibri" w:hAnsi="Calibri" w:cs="Calibri"/>
          <w:b/>
          <w:bCs/>
          <w:snapToGrid/>
          <w:sz w:val="22"/>
          <w:szCs w:val="22"/>
          <w:lang w:val="fr-BE"/>
        </w:rPr>
        <w:t>Le pharmacien :</w:t>
      </w:r>
    </w:p>
    <w:p w14:paraId="478B5372" w14:textId="77777777" w:rsidR="000D1215" w:rsidRPr="00917C07" w:rsidRDefault="000D1215" w:rsidP="004C35D9">
      <w:pPr>
        <w:widowControl/>
        <w:numPr>
          <w:ilvl w:val="0"/>
          <w:numId w:val="85"/>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Il/elle a calculé que la consommation moyenne journalière au cours des 3 derniers mois de la molécule . est de ….  mg;</w:t>
      </w:r>
    </w:p>
    <w:p w14:paraId="470D0971" w14:textId="77777777" w:rsidR="000D1215" w:rsidRPr="00917C07" w:rsidRDefault="000D1215" w:rsidP="004C35D9">
      <w:pPr>
        <w:widowControl/>
        <w:numPr>
          <w:ilvl w:val="0"/>
          <w:numId w:val="85"/>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Il/elle confirme que le patient a bien donné son consentement éclairé </w:t>
      </w:r>
      <w:proofErr w:type="spellStart"/>
      <w:r w:rsidRPr="00917C07">
        <w:rPr>
          <w:rFonts w:ascii="Calibri" w:eastAsia="Calibri" w:hAnsi="Calibri" w:cs="Calibri"/>
          <w:snapToGrid/>
          <w:sz w:val="22"/>
          <w:szCs w:val="22"/>
          <w:lang w:val="fr-BE"/>
        </w:rPr>
        <w:t>eHealth</w:t>
      </w:r>
      <w:proofErr w:type="spellEnd"/>
      <w:r w:rsidRPr="00917C07">
        <w:rPr>
          <w:rFonts w:ascii="Calibri" w:eastAsia="Calibri" w:hAnsi="Calibri" w:cs="Calibri"/>
          <w:snapToGrid/>
          <w:sz w:val="22"/>
          <w:szCs w:val="22"/>
          <w:lang w:val="fr-BE"/>
        </w:rPr>
        <w:t> ;</w:t>
      </w:r>
    </w:p>
    <w:p w14:paraId="5A300366" w14:textId="77777777" w:rsidR="000D1215" w:rsidRPr="00917C07" w:rsidRDefault="000D1215" w:rsidP="004C35D9">
      <w:pPr>
        <w:widowControl/>
        <w:numPr>
          <w:ilvl w:val="0"/>
          <w:numId w:val="85"/>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Il/elle fait la préparation magistrale des gélules contenant le médicament ………………. (</w:t>
      </w:r>
      <w:r w:rsidRPr="00917C07">
        <w:rPr>
          <w:rFonts w:ascii="Calibri" w:eastAsia="Calibri" w:hAnsi="Calibri" w:cs="Calibri"/>
          <w:i/>
          <w:iCs/>
          <w:snapToGrid/>
          <w:sz w:val="22"/>
          <w:szCs w:val="22"/>
          <w:lang w:val="fr-BE"/>
        </w:rPr>
        <w:t>nom de la spécialité ou du principe actif),</w:t>
      </w:r>
      <w:r w:rsidRPr="00917C07">
        <w:rPr>
          <w:rFonts w:ascii="Calibri" w:eastAsia="Calibri" w:hAnsi="Calibri" w:cs="Calibri"/>
          <w:snapToGrid/>
          <w:sz w:val="22"/>
          <w:szCs w:val="22"/>
          <w:lang w:val="fr-BE"/>
        </w:rPr>
        <w:t xml:space="preserve"> en commençant pour une première période avec le dosage habituel (100%), càd …………. mg/gélule ;</w:t>
      </w:r>
    </w:p>
    <w:p w14:paraId="7EFF479A" w14:textId="77777777" w:rsidR="000D1215" w:rsidRPr="00917C07" w:rsidRDefault="000D1215" w:rsidP="004C35D9">
      <w:pPr>
        <w:widowControl/>
        <w:numPr>
          <w:ilvl w:val="0"/>
          <w:numId w:val="85"/>
        </w:numPr>
        <w:spacing w:after="120" w:line="276" w:lineRule="auto"/>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Il/elle vérifie dans le dossier pharmaceutique partagé, </w:t>
      </w:r>
      <w:r w:rsidRPr="00917C07">
        <w:rPr>
          <w:rFonts w:ascii="Calibri" w:eastAsia="Calibri" w:hAnsi="Calibri" w:cs="Calibri"/>
          <w:snapToGrid/>
          <w:sz w:val="22"/>
          <w:szCs w:val="22"/>
          <w:u w:val="single"/>
          <w:lang w:val="fr-BE"/>
        </w:rPr>
        <w:t>avant chaque délivrance</w:t>
      </w:r>
      <w:r w:rsidRPr="00917C07">
        <w:rPr>
          <w:rFonts w:ascii="Calibri" w:eastAsia="Calibri" w:hAnsi="Calibri" w:cs="Calibri"/>
          <w:snapToGrid/>
          <w:sz w:val="22"/>
          <w:szCs w:val="22"/>
          <w:lang w:val="fr-BE"/>
        </w:rPr>
        <w:t xml:space="preserve"> de la préparation magistrale, que le patient n’a pas eu une délivrance d‘une benzodiazépine ou d’un produit apparenté (Z-</w:t>
      </w:r>
      <w:proofErr w:type="spellStart"/>
      <w:r w:rsidRPr="00917C07">
        <w:rPr>
          <w:rFonts w:ascii="Calibri" w:eastAsia="Calibri" w:hAnsi="Calibri" w:cs="Calibri"/>
          <w:snapToGrid/>
          <w:sz w:val="22"/>
          <w:szCs w:val="22"/>
          <w:lang w:val="fr-BE"/>
        </w:rPr>
        <w:t>drug</w:t>
      </w:r>
      <w:proofErr w:type="spellEnd"/>
      <w:r w:rsidRPr="00917C07">
        <w:rPr>
          <w:rFonts w:ascii="Calibri" w:eastAsia="Calibri" w:hAnsi="Calibri" w:cs="Calibri"/>
          <w:snapToGrid/>
          <w:sz w:val="22"/>
          <w:szCs w:val="22"/>
          <w:lang w:val="fr-BE"/>
        </w:rPr>
        <w:t>) autre que celle/celui prescrit(e) pour le programme de sevrage par le médecin traitant, initiateur du programme de sevrage,</w:t>
      </w:r>
    </w:p>
    <w:p w14:paraId="226AE033" w14:textId="77777777" w:rsidR="000D1215" w:rsidRPr="00917C07" w:rsidRDefault="000D1215" w:rsidP="004C35D9">
      <w:pPr>
        <w:widowControl/>
        <w:numPr>
          <w:ilvl w:val="0"/>
          <w:numId w:val="85"/>
        </w:numPr>
        <w:spacing w:after="6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Il/elle délivre la préparation magistrale du palier de diminution de dose ou de stabilisation au plu tôt 3 jours ouvrables avant la date de fin du palier de dose précédent,</w:t>
      </w:r>
    </w:p>
    <w:p w14:paraId="7927C4BD" w14:textId="77777777" w:rsidR="000D1215" w:rsidRPr="00917C07" w:rsidRDefault="000D1215" w:rsidP="000D1215">
      <w:pPr>
        <w:widowControl/>
        <w:spacing w:after="120" w:line="276" w:lineRule="auto"/>
        <w:ind w:left="357"/>
        <w:jc w:val="both"/>
        <w:rPr>
          <w:rFonts w:ascii="Calibri" w:eastAsia="Calibri" w:hAnsi="Calibri" w:cs="Calibri"/>
          <w:snapToGrid/>
          <w:sz w:val="22"/>
          <w:szCs w:val="22"/>
          <w:lang w:val="fr-BE"/>
        </w:rPr>
      </w:pPr>
      <w:bookmarkStart w:id="6" w:name="_Hlk115885293"/>
      <w:r w:rsidRPr="00917C07">
        <w:rPr>
          <w:rFonts w:ascii="Calibri" w:eastAsia="Calibri" w:hAnsi="Calibri" w:cs="Calibri"/>
          <w:snapToGrid/>
          <w:sz w:val="22"/>
          <w:szCs w:val="22"/>
          <w:lang w:val="fr-BE"/>
        </w:rPr>
        <w:t>Il pourra être dérogé à cette condition si le patient ou le pharmacien doit s’absenter durant une période de temps qui ne permettra pas au pharmacien de pouvoir respecter la condition de délivrance de la préparation magistrale mentionnée ci-dessus.</w:t>
      </w:r>
    </w:p>
    <w:bookmarkEnd w:id="6"/>
    <w:p w14:paraId="05B37A0E" w14:textId="77777777" w:rsidR="000D1215" w:rsidRPr="00917C07" w:rsidRDefault="000D1215" w:rsidP="004C35D9">
      <w:pPr>
        <w:widowControl/>
        <w:numPr>
          <w:ilvl w:val="0"/>
          <w:numId w:val="85"/>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Il/elle accompagne et motive le patient tout au long du programme.</w:t>
      </w:r>
    </w:p>
    <w:p w14:paraId="515E1412" w14:textId="77777777" w:rsidR="000D1215" w:rsidRPr="00917C07" w:rsidRDefault="000D1215" w:rsidP="000D1215">
      <w:pPr>
        <w:widowControl/>
        <w:spacing w:line="276" w:lineRule="auto"/>
        <w:ind w:left="357"/>
        <w:jc w:val="both"/>
        <w:rPr>
          <w:rFonts w:ascii="Calibri" w:eastAsia="Calibri" w:hAnsi="Calibri" w:cs="Calibri"/>
          <w:snapToGrid/>
          <w:sz w:val="22"/>
          <w:szCs w:val="22"/>
          <w:lang w:val="fr-BE"/>
        </w:rPr>
      </w:pPr>
    </w:p>
    <w:p w14:paraId="2134DE18" w14:textId="77777777" w:rsidR="000D1215" w:rsidRPr="00917C07" w:rsidRDefault="000D1215" w:rsidP="000D1215">
      <w:pPr>
        <w:widowControl/>
        <w:spacing w:after="120"/>
        <w:rPr>
          <w:rFonts w:ascii="Calibri" w:hAnsi="Calibri" w:cs="Calibri"/>
          <w:snapToGrid/>
          <w:sz w:val="22"/>
          <w:szCs w:val="22"/>
          <w:lang w:val="fr-BE"/>
        </w:rPr>
      </w:pPr>
      <w:r w:rsidRPr="00917C07">
        <w:rPr>
          <w:rFonts w:ascii="Calibri" w:hAnsi="Calibri" w:cs="Calibri"/>
          <w:b/>
          <w:bCs/>
          <w:snapToGrid/>
          <w:sz w:val="22"/>
          <w:szCs w:val="22"/>
          <w:lang w:val="fr-BE"/>
        </w:rPr>
        <w:t>Le patient/La patiente :</w:t>
      </w:r>
    </w:p>
    <w:p w14:paraId="0438F33F" w14:textId="77777777" w:rsidR="000D1215" w:rsidRPr="00917C07" w:rsidRDefault="000D1215" w:rsidP="004C35D9">
      <w:pPr>
        <w:widowControl/>
        <w:numPr>
          <w:ilvl w:val="0"/>
          <w:numId w:val="85"/>
        </w:numPr>
        <w:autoSpaceDE w:val="0"/>
        <w:autoSpaceDN w:val="0"/>
        <w:adjustRightInd w:val="0"/>
        <w:spacing w:after="120" w:line="276" w:lineRule="auto"/>
        <w:ind w:left="357" w:hanging="357"/>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Il/elle retirera toujours ses préparations dans la même pharmacie, à savoir chez le pharmacien qui a cosigné le présent accord ; </w:t>
      </w:r>
    </w:p>
    <w:p w14:paraId="17D87807" w14:textId="77777777" w:rsidR="000D1215" w:rsidRPr="00917C07" w:rsidRDefault="000D1215" w:rsidP="004C35D9">
      <w:pPr>
        <w:widowControl/>
        <w:numPr>
          <w:ilvl w:val="0"/>
          <w:numId w:val="85"/>
        </w:numPr>
        <w:autoSpaceDE w:val="0"/>
        <w:autoSpaceDN w:val="0"/>
        <w:adjustRightInd w:val="0"/>
        <w:spacing w:after="120" w:line="276" w:lineRule="auto"/>
        <w:contextualSpacing/>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Il/elle consultera régulièrement son médecin traitant afin de suivre l'évolution du programme et d'obtenir la/les prescription(s) nécessaire(s) pour la poursuite du programme ;</w:t>
      </w:r>
    </w:p>
    <w:p w14:paraId="66816A99" w14:textId="77777777" w:rsidR="000D1215" w:rsidRPr="00917C07" w:rsidRDefault="000D1215" w:rsidP="004C35D9">
      <w:pPr>
        <w:widowControl/>
        <w:numPr>
          <w:ilvl w:val="0"/>
          <w:numId w:val="85"/>
        </w:numPr>
        <w:spacing w:after="6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Il/elle sait qu’il/elle peut avoir, si nécessaire, 2 paliers de stabilisation (période au cours de laquelle il reçoit une dose par gélule identique à celle du palier précédent) tout au long du programme.</w:t>
      </w:r>
    </w:p>
    <w:p w14:paraId="0DE3696B" w14:textId="77777777" w:rsidR="000D1215" w:rsidRPr="00917C07" w:rsidRDefault="000D1215" w:rsidP="000D1215">
      <w:pPr>
        <w:widowControl/>
        <w:spacing w:after="60" w:line="276" w:lineRule="auto"/>
        <w:ind w:left="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Au maximum un palier de stabilisation de dose sera prescrit </w:t>
      </w:r>
      <w:r w:rsidRPr="00917C07">
        <w:rPr>
          <w:rFonts w:ascii="Calibri" w:eastAsia="Calibri" w:hAnsi="Calibri" w:cs="Calibri"/>
          <w:snapToGrid/>
          <w:sz w:val="22"/>
          <w:szCs w:val="22"/>
          <w:u w:val="single"/>
          <w:lang w:val="fr-BE"/>
        </w:rPr>
        <w:t>par consultation</w:t>
      </w:r>
      <w:r w:rsidRPr="00917C07">
        <w:rPr>
          <w:rFonts w:ascii="Calibri" w:eastAsia="Calibri" w:hAnsi="Calibri" w:cs="Calibri"/>
          <w:snapToGrid/>
          <w:sz w:val="22"/>
          <w:szCs w:val="22"/>
          <w:lang w:val="fr-BE"/>
        </w:rPr>
        <w:t xml:space="preserve"> par le médecin initiateur du programme et ce pour une durée maximale de 30 jours. </w:t>
      </w:r>
      <w:bookmarkStart w:id="7" w:name="_Hlk115887914"/>
    </w:p>
    <w:bookmarkEnd w:id="7"/>
    <w:p w14:paraId="684FEEAF" w14:textId="77777777" w:rsidR="000D1215" w:rsidRPr="00917C07" w:rsidRDefault="000D1215" w:rsidP="000D1215">
      <w:pPr>
        <w:widowControl/>
        <w:spacing w:after="120"/>
        <w:ind w:left="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lastRenderedPageBreak/>
        <w:t>Après la délivrance d’un palier de stabilisation de dose, le/la patient(e) devra obligatoirement se rendre à nouveau chez son médecin traitant pour recevoir une nouvelle prescription pour continuer le programme avec un nouveau palier de diminution de dose.</w:t>
      </w:r>
    </w:p>
    <w:p w14:paraId="5D848DFB" w14:textId="77777777" w:rsidR="000D1215" w:rsidRPr="00917C07" w:rsidRDefault="000D1215" w:rsidP="004C35D9">
      <w:pPr>
        <w:widowControl/>
        <w:numPr>
          <w:ilvl w:val="0"/>
          <w:numId w:val="85"/>
        </w:numPr>
        <w:spacing w:after="6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Il/elle sait que le coût de de la spécialité ou du principe actif prescrit pour ce programme de sevrage est à sa charge.</w:t>
      </w:r>
    </w:p>
    <w:p w14:paraId="4147D14B" w14:textId="77777777" w:rsidR="000D1215" w:rsidRPr="00917C07" w:rsidRDefault="000D1215" w:rsidP="004C35D9">
      <w:pPr>
        <w:widowControl/>
        <w:numPr>
          <w:ilvl w:val="0"/>
          <w:numId w:val="85"/>
        </w:numPr>
        <w:autoSpaceDE w:val="0"/>
        <w:autoSpaceDN w:val="0"/>
        <w:adjustRightInd w:val="0"/>
        <w:spacing w:after="120" w:line="259"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Tout au long du programme de sevrage, il/elle ne prendra le médicament en question que sous la forme de la préparation magistrale ; et il/elle s’engage à ne pas consommer ni se faire prescrire une benzodiazépine ou une molécule apparentée (Z-</w:t>
      </w:r>
      <w:proofErr w:type="spellStart"/>
      <w:r w:rsidRPr="00917C07">
        <w:rPr>
          <w:rFonts w:ascii="Calibri" w:eastAsia="Calibri" w:hAnsi="Calibri" w:cs="Calibri"/>
          <w:snapToGrid/>
          <w:sz w:val="22"/>
          <w:szCs w:val="22"/>
          <w:lang w:val="fr-BE"/>
        </w:rPr>
        <w:t>drug</w:t>
      </w:r>
      <w:proofErr w:type="spellEnd"/>
      <w:r w:rsidRPr="00917C07">
        <w:rPr>
          <w:rFonts w:ascii="Calibri" w:eastAsia="Calibri" w:hAnsi="Calibri" w:cs="Calibri"/>
          <w:snapToGrid/>
          <w:sz w:val="22"/>
          <w:szCs w:val="22"/>
          <w:lang w:val="fr-BE"/>
        </w:rPr>
        <w:t>) autre que celle utilisée pour le programme de sevrage.</w:t>
      </w:r>
    </w:p>
    <w:p w14:paraId="7B34EE6D" w14:textId="77777777" w:rsidR="000D1215" w:rsidRPr="00917C07" w:rsidRDefault="000D1215" w:rsidP="004C35D9">
      <w:pPr>
        <w:widowControl/>
        <w:numPr>
          <w:ilvl w:val="0"/>
          <w:numId w:val="85"/>
        </w:numPr>
        <w:autoSpaceDE w:val="0"/>
        <w:autoSpaceDN w:val="0"/>
        <w:adjustRightInd w:val="0"/>
        <w:spacing w:after="120" w:line="259" w:lineRule="auto"/>
        <w:ind w:left="357" w:hanging="357"/>
        <w:rPr>
          <w:rFonts w:ascii="Calibri" w:hAnsi="Calibri" w:cs="Calibri"/>
          <w:snapToGrid/>
          <w:sz w:val="22"/>
          <w:szCs w:val="22"/>
          <w:lang w:val="fr-BE"/>
        </w:rPr>
      </w:pPr>
      <w:bookmarkStart w:id="8" w:name="_Hlk115888226"/>
      <w:r w:rsidRPr="00917C07">
        <w:rPr>
          <w:rFonts w:ascii="Calibri" w:hAnsi="Calibri" w:cs="Calibri"/>
          <w:snapToGrid/>
          <w:sz w:val="22"/>
          <w:szCs w:val="22"/>
          <w:lang w:val="fr-BE"/>
        </w:rPr>
        <w:t xml:space="preserve">Tout au long du programme de sevrage, il/elle informera tout médecin consulté de ce programme, afin d'éviter l’initiation de traitement avec un médicament similaire ; </w:t>
      </w:r>
    </w:p>
    <w:bookmarkEnd w:id="8"/>
    <w:p w14:paraId="38ABD70A" w14:textId="77777777" w:rsidR="000D1215" w:rsidRPr="00917C07" w:rsidRDefault="000D1215" w:rsidP="004C35D9">
      <w:pPr>
        <w:widowControl/>
        <w:numPr>
          <w:ilvl w:val="0"/>
          <w:numId w:val="85"/>
        </w:numPr>
        <w:autoSpaceDE w:val="0"/>
        <w:autoSpaceDN w:val="0"/>
        <w:adjustRightInd w:val="0"/>
        <w:spacing w:after="120" w:line="259" w:lineRule="auto"/>
        <w:ind w:left="357" w:hanging="357"/>
        <w:jc w:val="both"/>
        <w:rPr>
          <w:rFonts w:ascii="Calibri" w:hAnsi="Calibri" w:cs="Calibri"/>
          <w:snapToGrid/>
          <w:sz w:val="22"/>
          <w:szCs w:val="22"/>
          <w:lang w:val="fr-BE"/>
        </w:rPr>
      </w:pPr>
      <w:r w:rsidRPr="00917C07">
        <w:rPr>
          <w:rFonts w:ascii="Calibri" w:hAnsi="Calibri" w:cs="Calibri"/>
          <w:snapToGrid/>
          <w:sz w:val="22"/>
          <w:szCs w:val="22"/>
          <w:lang w:val="fr-BE"/>
        </w:rPr>
        <w:t xml:space="preserve">En vue d'un traitement et suivi adéquat, il/elle est d’accord que ses données de santé soient partagées entre les prestataires de soins avec lesquels il entretient une relation thérapeutique. Par conséquent, le médecin traitant et le pharmacien traitent, échangent et partagent les données de santé du patient ; </w:t>
      </w:r>
    </w:p>
    <w:p w14:paraId="336575D2" w14:textId="77777777" w:rsidR="000D1215" w:rsidRPr="00917C07" w:rsidRDefault="000D1215" w:rsidP="004C35D9">
      <w:pPr>
        <w:widowControl/>
        <w:numPr>
          <w:ilvl w:val="0"/>
          <w:numId w:val="85"/>
        </w:numPr>
        <w:autoSpaceDE w:val="0"/>
        <w:autoSpaceDN w:val="0"/>
        <w:adjustRightInd w:val="0"/>
        <w:spacing w:after="120" w:line="259" w:lineRule="auto"/>
        <w:ind w:left="357" w:hanging="357"/>
        <w:jc w:val="both"/>
        <w:rPr>
          <w:rFonts w:ascii="Calibri" w:hAnsi="Calibri" w:cs="Calibri"/>
          <w:snapToGrid/>
          <w:sz w:val="22"/>
          <w:szCs w:val="22"/>
          <w:lang w:val="fr-BE"/>
        </w:rPr>
      </w:pPr>
      <w:r w:rsidRPr="00917C07">
        <w:rPr>
          <w:rFonts w:ascii="Calibri" w:hAnsi="Calibri" w:cs="Calibri"/>
          <w:snapToGrid/>
          <w:sz w:val="22"/>
          <w:szCs w:val="22"/>
          <w:lang w:val="fr-BE"/>
        </w:rPr>
        <w:t xml:space="preserve">Le patient se rend compte et accepte que, s'il ne respecte pas ou révoque l'un de ces accords, le remboursement du programme sera terminé ; </w:t>
      </w:r>
    </w:p>
    <w:p w14:paraId="5665D54D" w14:textId="77777777" w:rsidR="000D1215" w:rsidRPr="00917C07" w:rsidRDefault="000D1215" w:rsidP="004C35D9">
      <w:pPr>
        <w:widowControl/>
        <w:numPr>
          <w:ilvl w:val="0"/>
          <w:numId w:val="85"/>
        </w:numPr>
        <w:autoSpaceDE w:val="0"/>
        <w:autoSpaceDN w:val="0"/>
        <w:adjustRightInd w:val="0"/>
        <w:spacing w:after="120" w:line="259" w:lineRule="auto"/>
        <w:ind w:left="357" w:hanging="357"/>
        <w:jc w:val="both"/>
        <w:rPr>
          <w:rFonts w:ascii="Calibri" w:hAnsi="Calibri" w:cs="Calibri"/>
          <w:snapToGrid/>
          <w:sz w:val="22"/>
          <w:szCs w:val="22"/>
          <w:lang w:val="fr-BE"/>
        </w:rPr>
      </w:pPr>
      <w:r w:rsidRPr="00917C07">
        <w:rPr>
          <w:rFonts w:ascii="Calibri" w:hAnsi="Calibri" w:cs="Calibri"/>
          <w:snapToGrid/>
          <w:sz w:val="22"/>
          <w:szCs w:val="22"/>
          <w:lang w:val="fr-BE"/>
        </w:rPr>
        <w:t>Le pharmacien informera également le médecin si les informations du dossier pharmaceutique partagé du patient montrent que d'autres pharmaciens ont délivré une/des benzodiazépine(s) ou une/des molécule(s) apparentée(s) (Z-</w:t>
      </w:r>
      <w:proofErr w:type="spellStart"/>
      <w:r w:rsidRPr="00917C07">
        <w:rPr>
          <w:rFonts w:ascii="Calibri" w:hAnsi="Calibri" w:cs="Calibri"/>
          <w:snapToGrid/>
          <w:sz w:val="22"/>
          <w:szCs w:val="22"/>
          <w:lang w:val="fr-BE"/>
        </w:rPr>
        <w:t>drug</w:t>
      </w:r>
      <w:proofErr w:type="spellEnd"/>
      <w:r w:rsidRPr="00917C07">
        <w:rPr>
          <w:rFonts w:ascii="Calibri" w:hAnsi="Calibri" w:cs="Calibri"/>
          <w:snapToGrid/>
          <w:sz w:val="22"/>
          <w:szCs w:val="22"/>
          <w:lang w:val="fr-BE"/>
        </w:rPr>
        <w:t>). Le pharmacien sera alors tenu d’arrêter le remboursement du programme.</w:t>
      </w:r>
    </w:p>
    <w:p w14:paraId="1BB4C6EA" w14:textId="77777777" w:rsidR="000D1215" w:rsidRPr="00917C07" w:rsidRDefault="000D1215" w:rsidP="000D1215">
      <w:pPr>
        <w:widowControl/>
        <w:autoSpaceDE w:val="0"/>
        <w:autoSpaceDN w:val="0"/>
        <w:adjustRightInd w:val="0"/>
        <w:jc w:val="both"/>
        <w:rPr>
          <w:rFonts w:ascii="Calibri" w:hAnsi="Calibri" w:cs="Calibri"/>
          <w:snapToGrid/>
          <w:sz w:val="22"/>
          <w:szCs w:val="22"/>
          <w:lang w:val="fr-BE"/>
        </w:rPr>
      </w:pPr>
      <w:r w:rsidRPr="00917C07">
        <w:rPr>
          <w:rFonts w:ascii="Calibri" w:hAnsi="Calibri" w:cs="Calibri"/>
          <w:snapToGrid/>
          <w:sz w:val="22"/>
          <w:szCs w:val="22"/>
          <w:lang w:val="fr-BE"/>
        </w:rPr>
        <w:t xml:space="preserve">Cet accord est rédigé en autant d'exemplaires qu'il y a de parties et chaque partie reconnaît en avoir reçu un. </w:t>
      </w:r>
    </w:p>
    <w:p w14:paraId="013FAD9E"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p>
    <w:tbl>
      <w:tblPr>
        <w:tblStyle w:val="TableGrid13"/>
        <w:tblW w:w="0" w:type="auto"/>
        <w:tblLook w:val="04A0" w:firstRow="1" w:lastRow="0" w:firstColumn="1" w:lastColumn="0" w:noHBand="0" w:noVBand="1"/>
      </w:tblPr>
      <w:tblGrid>
        <w:gridCol w:w="4675"/>
        <w:gridCol w:w="4675"/>
      </w:tblGrid>
      <w:tr w:rsidR="000D1215" w:rsidRPr="00917C07" w14:paraId="35B04658" w14:textId="77777777" w:rsidTr="00023B8C">
        <w:tc>
          <w:tcPr>
            <w:tcW w:w="4675" w:type="dxa"/>
          </w:tcPr>
          <w:p w14:paraId="02F43921" w14:textId="77777777" w:rsidR="000D1215" w:rsidRPr="00917C07" w:rsidRDefault="000D1215" w:rsidP="000D1215">
            <w:pPr>
              <w:widowControl/>
              <w:numPr>
                <w:ilvl w:val="1"/>
                <w:numId w:val="0"/>
              </w:numPr>
              <w:spacing w:after="160" w:line="360" w:lineRule="auto"/>
              <w:jc w:val="center"/>
              <w:rPr>
                <w:rFonts w:ascii="Calibri" w:hAnsi="Calibri" w:cs="Calibri"/>
                <w:b/>
                <w:bCs/>
                <w:color w:val="5A5A5A"/>
                <w:spacing w:val="15"/>
                <w:lang w:val="nl-NL"/>
              </w:rPr>
            </w:pPr>
            <w:r w:rsidRPr="00917C07">
              <w:rPr>
                <w:rFonts w:ascii="Calibri" w:hAnsi="Calibri" w:cs="Calibri"/>
                <w:b/>
                <w:bCs/>
                <w:color w:val="5A5A5A"/>
                <w:spacing w:val="15"/>
                <w:lang w:val="nl-NL"/>
              </w:rPr>
              <w:t xml:space="preserve">MEDECIN </w:t>
            </w:r>
          </w:p>
        </w:tc>
        <w:tc>
          <w:tcPr>
            <w:tcW w:w="4675" w:type="dxa"/>
          </w:tcPr>
          <w:p w14:paraId="6E405957" w14:textId="77777777" w:rsidR="000D1215" w:rsidRPr="00917C07" w:rsidRDefault="000D1215" w:rsidP="000D1215">
            <w:pPr>
              <w:widowControl/>
              <w:numPr>
                <w:ilvl w:val="1"/>
                <w:numId w:val="0"/>
              </w:numPr>
              <w:spacing w:after="160" w:line="360" w:lineRule="auto"/>
              <w:jc w:val="center"/>
              <w:rPr>
                <w:rFonts w:ascii="Calibri" w:hAnsi="Calibri" w:cs="Calibri"/>
                <w:b/>
                <w:bCs/>
                <w:color w:val="5A5A5A"/>
                <w:spacing w:val="15"/>
                <w:lang w:val="nl-NL"/>
              </w:rPr>
            </w:pPr>
            <w:r w:rsidRPr="00917C07">
              <w:rPr>
                <w:rFonts w:ascii="Calibri" w:hAnsi="Calibri" w:cs="Calibri"/>
                <w:b/>
                <w:bCs/>
                <w:color w:val="5A5A5A"/>
                <w:spacing w:val="15"/>
                <w:lang w:val="nl-NL"/>
              </w:rPr>
              <w:t>PATIENT</w:t>
            </w:r>
          </w:p>
        </w:tc>
      </w:tr>
      <w:tr w:rsidR="000D1215" w:rsidRPr="00917C07" w14:paraId="092BBBF5" w14:textId="77777777" w:rsidTr="00023B8C">
        <w:tc>
          <w:tcPr>
            <w:tcW w:w="4675" w:type="dxa"/>
          </w:tcPr>
          <w:p w14:paraId="46876021" w14:textId="77777777" w:rsidR="000D1215" w:rsidRPr="00917C07" w:rsidRDefault="000D1215" w:rsidP="000D1215">
            <w:pPr>
              <w:widowControl/>
              <w:numPr>
                <w:ilvl w:val="1"/>
                <w:numId w:val="0"/>
              </w:numPr>
              <w:spacing w:after="160" w:line="360" w:lineRule="auto"/>
              <w:rPr>
                <w:rFonts w:ascii="Calibri" w:hAnsi="Calibri" w:cs="Calibri"/>
                <w:color w:val="5A5A5A"/>
                <w:spacing w:val="15"/>
                <w:lang w:val="nl-NL"/>
              </w:rPr>
            </w:pPr>
            <w:r w:rsidRPr="00917C07">
              <w:rPr>
                <w:rFonts w:ascii="Calibri" w:hAnsi="Calibri" w:cs="Calibri"/>
                <w:color w:val="5A5A5A"/>
                <w:spacing w:val="15"/>
                <w:lang w:val="nl-NL"/>
              </w:rPr>
              <w:t>Cachet Dr</w:t>
            </w:r>
          </w:p>
        </w:tc>
        <w:tc>
          <w:tcPr>
            <w:tcW w:w="4675" w:type="dxa"/>
          </w:tcPr>
          <w:p w14:paraId="527FBABD" w14:textId="77777777" w:rsidR="000D1215" w:rsidRPr="00917C07" w:rsidRDefault="000D1215" w:rsidP="000D1215">
            <w:pPr>
              <w:widowControl/>
              <w:numPr>
                <w:ilvl w:val="1"/>
                <w:numId w:val="0"/>
              </w:numPr>
              <w:spacing w:after="160" w:line="360" w:lineRule="auto"/>
              <w:rPr>
                <w:rFonts w:ascii="Calibri" w:hAnsi="Calibri" w:cs="Calibri"/>
                <w:color w:val="5A5A5A"/>
                <w:spacing w:val="15"/>
                <w:lang w:val="nl-NL"/>
              </w:rPr>
            </w:pPr>
            <w:r w:rsidRPr="00917C07">
              <w:rPr>
                <w:rFonts w:ascii="Calibri" w:hAnsi="Calibri" w:cs="Calibri"/>
                <w:color w:val="5A5A5A"/>
                <w:spacing w:val="15"/>
                <w:lang w:val="nl-NL"/>
              </w:rPr>
              <w:t>Nom</w:t>
            </w:r>
          </w:p>
        </w:tc>
      </w:tr>
      <w:tr w:rsidR="000D1215" w:rsidRPr="00917C07" w14:paraId="44394D48" w14:textId="77777777" w:rsidTr="00023B8C">
        <w:tc>
          <w:tcPr>
            <w:tcW w:w="4675" w:type="dxa"/>
          </w:tcPr>
          <w:p w14:paraId="6DD64A91" w14:textId="77777777" w:rsidR="000D1215" w:rsidRPr="00917C07" w:rsidRDefault="000D1215" w:rsidP="000D1215">
            <w:pPr>
              <w:widowControl/>
              <w:numPr>
                <w:ilvl w:val="1"/>
                <w:numId w:val="0"/>
              </w:numPr>
              <w:spacing w:after="160" w:line="360" w:lineRule="auto"/>
              <w:rPr>
                <w:rFonts w:ascii="Calibri" w:hAnsi="Calibri" w:cs="Calibri"/>
                <w:color w:val="5A5A5A"/>
                <w:spacing w:val="15"/>
                <w:lang w:val="nl-NL"/>
              </w:rPr>
            </w:pPr>
            <w:proofErr w:type="spellStart"/>
            <w:r w:rsidRPr="00917C07">
              <w:rPr>
                <w:rFonts w:ascii="Calibri" w:hAnsi="Calibri" w:cs="Calibri"/>
                <w:color w:val="5A5A5A"/>
                <w:spacing w:val="15"/>
                <w:lang w:val="nl-NL"/>
              </w:rPr>
              <w:t>Signature</w:t>
            </w:r>
            <w:proofErr w:type="spellEnd"/>
            <w:r w:rsidRPr="00917C07">
              <w:rPr>
                <w:rFonts w:ascii="Calibri" w:hAnsi="Calibri" w:cs="Calibri"/>
                <w:color w:val="5A5A5A"/>
                <w:spacing w:val="15"/>
                <w:lang w:val="nl-NL"/>
              </w:rPr>
              <w:t xml:space="preserve"> Dr</w:t>
            </w:r>
          </w:p>
        </w:tc>
        <w:tc>
          <w:tcPr>
            <w:tcW w:w="4675" w:type="dxa"/>
          </w:tcPr>
          <w:p w14:paraId="50F78F17" w14:textId="77777777" w:rsidR="000D1215" w:rsidRPr="00917C07" w:rsidRDefault="000D1215" w:rsidP="000D1215">
            <w:pPr>
              <w:widowControl/>
              <w:numPr>
                <w:ilvl w:val="1"/>
                <w:numId w:val="0"/>
              </w:numPr>
              <w:spacing w:after="160" w:line="360" w:lineRule="auto"/>
              <w:rPr>
                <w:rFonts w:ascii="Calibri" w:hAnsi="Calibri" w:cs="Calibri"/>
                <w:color w:val="5A5A5A"/>
                <w:spacing w:val="15"/>
                <w:lang w:val="nl-NL"/>
              </w:rPr>
            </w:pPr>
            <w:proofErr w:type="spellStart"/>
            <w:r w:rsidRPr="00917C07">
              <w:rPr>
                <w:rFonts w:ascii="Calibri" w:hAnsi="Calibri" w:cs="Calibri"/>
                <w:color w:val="5A5A5A"/>
                <w:spacing w:val="15"/>
                <w:lang w:val="nl-NL"/>
              </w:rPr>
              <w:t>Signature</w:t>
            </w:r>
            <w:proofErr w:type="spellEnd"/>
          </w:p>
        </w:tc>
      </w:tr>
      <w:tr w:rsidR="000D1215" w:rsidRPr="00917C07" w14:paraId="3EEB6DB2" w14:textId="77777777" w:rsidTr="00023B8C">
        <w:trPr>
          <w:trHeight w:val="227"/>
        </w:trPr>
        <w:tc>
          <w:tcPr>
            <w:tcW w:w="4675" w:type="dxa"/>
          </w:tcPr>
          <w:p w14:paraId="65569A85" w14:textId="77777777" w:rsidR="000D1215" w:rsidRPr="00917C07" w:rsidRDefault="000D1215" w:rsidP="000D1215">
            <w:pPr>
              <w:widowControl/>
              <w:numPr>
                <w:ilvl w:val="1"/>
                <w:numId w:val="0"/>
              </w:numPr>
              <w:spacing w:after="160" w:line="360" w:lineRule="auto"/>
              <w:rPr>
                <w:rFonts w:ascii="Calibri" w:hAnsi="Calibri" w:cs="Calibri"/>
                <w:color w:val="5A5A5A"/>
                <w:spacing w:val="15"/>
                <w:lang w:val="nl-NL"/>
              </w:rPr>
            </w:pPr>
            <w:r w:rsidRPr="00917C07">
              <w:rPr>
                <w:rFonts w:ascii="Calibri" w:hAnsi="Calibri" w:cs="Calibri"/>
                <w:color w:val="5A5A5A"/>
                <w:spacing w:val="15"/>
                <w:lang w:val="nl-NL"/>
              </w:rPr>
              <w:t>Date</w:t>
            </w:r>
          </w:p>
        </w:tc>
        <w:tc>
          <w:tcPr>
            <w:tcW w:w="4675" w:type="dxa"/>
          </w:tcPr>
          <w:p w14:paraId="4672D894" w14:textId="77777777" w:rsidR="000D1215" w:rsidRPr="00917C07" w:rsidRDefault="000D1215" w:rsidP="000D1215">
            <w:pPr>
              <w:widowControl/>
              <w:numPr>
                <w:ilvl w:val="1"/>
                <w:numId w:val="0"/>
              </w:numPr>
              <w:spacing w:after="160" w:line="360" w:lineRule="auto"/>
              <w:rPr>
                <w:rFonts w:ascii="Calibri" w:hAnsi="Calibri" w:cs="Calibri"/>
                <w:color w:val="5A5A5A"/>
                <w:spacing w:val="15"/>
                <w:lang w:val="nl-NL"/>
              </w:rPr>
            </w:pPr>
            <w:r w:rsidRPr="00917C07">
              <w:rPr>
                <w:rFonts w:ascii="Calibri" w:hAnsi="Calibri" w:cs="Calibri"/>
                <w:color w:val="5A5A5A"/>
                <w:spacing w:val="15"/>
                <w:lang w:val="nl-NL"/>
              </w:rPr>
              <w:t>Date</w:t>
            </w:r>
          </w:p>
        </w:tc>
      </w:tr>
    </w:tbl>
    <w:p w14:paraId="68DC2DE3" w14:textId="77777777" w:rsidR="000D1215" w:rsidRPr="00917C07" w:rsidRDefault="000D1215" w:rsidP="000D1215">
      <w:pPr>
        <w:widowControl/>
        <w:spacing w:after="160" w:line="360" w:lineRule="auto"/>
        <w:jc w:val="center"/>
        <w:rPr>
          <w:rFonts w:ascii="Calibri" w:eastAsia="Calibri" w:hAnsi="Calibri" w:cs="Calibri"/>
          <w:snapToGrid/>
          <w:sz w:val="22"/>
          <w:szCs w:val="22"/>
          <w:lang w:val="fr-BE"/>
        </w:rPr>
      </w:pPr>
    </w:p>
    <w:tbl>
      <w:tblPr>
        <w:tblStyle w:val="TableGrid13"/>
        <w:tblW w:w="0" w:type="auto"/>
        <w:tblLook w:val="04A0" w:firstRow="1" w:lastRow="0" w:firstColumn="1" w:lastColumn="0" w:noHBand="0" w:noVBand="1"/>
      </w:tblPr>
      <w:tblGrid>
        <w:gridCol w:w="4675"/>
      </w:tblGrid>
      <w:tr w:rsidR="000D1215" w:rsidRPr="00917C07" w14:paraId="68F9F12A" w14:textId="77777777" w:rsidTr="00023B8C">
        <w:tc>
          <w:tcPr>
            <w:tcW w:w="4675" w:type="dxa"/>
          </w:tcPr>
          <w:p w14:paraId="61D950B4" w14:textId="77777777" w:rsidR="000D1215" w:rsidRPr="00917C07" w:rsidRDefault="000D1215" w:rsidP="000D1215">
            <w:pPr>
              <w:widowControl/>
              <w:numPr>
                <w:ilvl w:val="1"/>
                <w:numId w:val="0"/>
              </w:numPr>
              <w:spacing w:after="160" w:line="360" w:lineRule="auto"/>
              <w:jc w:val="center"/>
              <w:rPr>
                <w:rFonts w:ascii="Calibri" w:hAnsi="Calibri" w:cs="Calibri"/>
                <w:b/>
                <w:bCs/>
                <w:color w:val="5A5A5A"/>
                <w:spacing w:val="15"/>
                <w:lang w:val="nl-NL"/>
              </w:rPr>
            </w:pPr>
            <w:r w:rsidRPr="00917C07">
              <w:rPr>
                <w:rFonts w:ascii="Calibri" w:hAnsi="Calibri" w:cs="Calibri"/>
                <w:b/>
                <w:bCs/>
                <w:color w:val="5A5A5A"/>
                <w:spacing w:val="15"/>
                <w:lang w:val="nl-NL"/>
              </w:rPr>
              <w:t>PHARMACIEN</w:t>
            </w:r>
          </w:p>
        </w:tc>
      </w:tr>
      <w:tr w:rsidR="000D1215" w:rsidRPr="00917C07" w14:paraId="0DF874DD" w14:textId="77777777" w:rsidTr="00023B8C">
        <w:tc>
          <w:tcPr>
            <w:tcW w:w="4675" w:type="dxa"/>
          </w:tcPr>
          <w:p w14:paraId="57A5C80D" w14:textId="77777777" w:rsidR="000D1215" w:rsidRPr="00917C07" w:rsidRDefault="000D1215" w:rsidP="000D1215">
            <w:pPr>
              <w:widowControl/>
              <w:numPr>
                <w:ilvl w:val="1"/>
                <w:numId w:val="0"/>
              </w:numPr>
              <w:spacing w:after="160" w:line="360" w:lineRule="auto"/>
              <w:rPr>
                <w:rFonts w:ascii="Calibri" w:hAnsi="Calibri" w:cs="Calibri"/>
                <w:color w:val="5A5A5A"/>
                <w:spacing w:val="15"/>
                <w:lang w:val="nl-NL"/>
              </w:rPr>
            </w:pPr>
            <w:r w:rsidRPr="00917C07">
              <w:rPr>
                <w:rFonts w:ascii="Calibri" w:hAnsi="Calibri" w:cs="Calibri"/>
                <w:color w:val="5A5A5A"/>
                <w:spacing w:val="15"/>
                <w:lang w:val="nl-NL"/>
              </w:rPr>
              <w:t>Cachet Pharmacie</w:t>
            </w:r>
          </w:p>
        </w:tc>
      </w:tr>
      <w:tr w:rsidR="000D1215" w:rsidRPr="00917C07" w14:paraId="3C800980" w14:textId="77777777" w:rsidTr="00023B8C">
        <w:tc>
          <w:tcPr>
            <w:tcW w:w="4675" w:type="dxa"/>
          </w:tcPr>
          <w:p w14:paraId="0FA80978" w14:textId="77777777" w:rsidR="000D1215" w:rsidRPr="00917C07" w:rsidRDefault="000D1215" w:rsidP="000D1215">
            <w:pPr>
              <w:widowControl/>
              <w:numPr>
                <w:ilvl w:val="1"/>
                <w:numId w:val="0"/>
              </w:numPr>
              <w:spacing w:after="160" w:line="360" w:lineRule="auto"/>
              <w:rPr>
                <w:rFonts w:ascii="Calibri" w:hAnsi="Calibri" w:cs="Calibri"/>
                <w:color w:val="5A5A5A"/>
                <w:spacing w:val="15"/>
                <w:lang w:val="nl-NL"/>
              </w:rPr>
            </w:pPr>
            <w:proofErr w:type="spellStart"/>
            <w:r w:rsidRPr="00917C07">
              <w:rPr>
                <w:rFonts w:ascii="Calibri" w:hAnsi="Calibri" w:cs="Calibri"/>
                <w:color w:val="5A5A5A"/>
                <w:spacing w:val="15"/>
                <w:lang w:val="nl-NL"/>
              </w:rPr>
              <w:t>Signature</w:t>
            </w:r>
            <w:proofErr w:type="spellEnd"/>
          </w:p>
        </w:tc>
      </w:tr>
      <w:tr w:rsidR="000D1215" w:rsidRPr="00917C07" w14:paraId="7394C5BC" w14:textId="77777777" w:rsidTr="00023B8C">
        <w:tc>
          <w:tcPr>
            <w:tcW w:w="4675" w:type="dxa"/>
          </w:tcPr>
          <w:p w14:paraId="16F9433A" w14:textId="77777777" w:rsidR="000D1215" w:rsidRPr="00917C07" w:rsidRDefault="000D1215" w:rsidP="000D1215">
            <w:pPr>
              <w:widowControl/>
              <w:numPr>
                <w:ilvl w:val="1"/>
                <w:numId w:val="0"/>
              </w:numPr>
              <w:spacing w:after="160" w:line="360" w:lineRule="auto"/>
              <w:rPr>
                <w:rFonts w:ascii="Calibri" w:hAnsi="Calibri" w:cs="Calibri"/>
                <w:color w:val="5A5A5A"/>
                <w:spacing w:val="15"/>
                <w:lang w:val="nl-NL"/>
              </w:rPr>
            </w:pPr>
            <w:r w:rsidRPr="00917C07">
              <w:rPr>
                <w:rFonts w:ascii="Calibri" w:hAnsi="Calibri" w:cs="Calibri"/>
                <w:color w:val="5A5A5A"/>
                <w:spacing w:val="15"/>
                <w:lang w:val="nl-NL"/>
              </w:rPr>
              <w:t>Date</w:t>
            </w:r>
          </w:p>
        </w:tc>
      </w:tr>
    </w:tbl>
    <w:p w14:paraId="22EE6B14" w14:textId="77777777" w:rsidR="000D1215" w:rsidRPr="00917C07" w:rsidRDefault="000D1215" w:rsidP="000D1215">
      <w:pPr>
        <w:widowControl/>
        <w:jc w:val="both"/>
        <w:rPr>
          <w:rFonts w:ascii="Calibri" w:hAnsi="Calibri" w:cs="Calibri"/>
          <w:snapToGrid/>
          <w:sz w:val="22"/>
          <w:szCs w:val="22"/>
          <w:lang w:val="fr-BE"/>
        </w:rPr>
      </w:pPr>
      <w:r w:rsidRPr="00917C07">
        <w:rPr>
          <w:rFonts w:ascii="Calibri" w:hAnsi="Calibri" w:cs="Calibri"/>
          <w:b/>
          <w:bCs/>
          <w:snapToGrid/>
          <w:sz w:val="22"/>
          <w:szCs w:val="22"/>
          <w:u w:val="single"/>
          <w:lang w:val="fr-BE"/>
        </w:rPr>
        <w:lastRenderedPageBreak/>
        <w:t>Annexe</w:t>
      </w:r>
      <w:r w:rsidRPr="00917C07">
        <w:rPr>
          <w:rFonts w:ascii="Calibri" w:hAnsi="Calibri" w:cs="Calibri"/>
          <w:snapToGrid/>
          <w:sz w:val="22"/>
          <w:szCs w:val="22"/>
          <w:lang w:val="fr-BE"/>
        </w:rPr>
        <w:t xml:space="preserve"> : table des molécules autorisées pour la prescription d'un programme de sevrage remboursé, avec une </w:t>
      </w:r>
      <w:r w:rsidRPr="00917C07">
        <w:rPr>
          <w:rFonts w:ascii="Calibri" w:hAnsi="Calibri" w:cs="Calibri"/>
          <w:snapToGrid/>
          <w:sz w:val="22"/>
          <w:szCs w:val="22"/>
          <w:u w:val="single"/>
          <w:lang w:val="fr-BE"/>
        </w:rPr>
        <w:t>dose journalière maximale</w:t>
      </w:r>
      <w:r w:rsidRPr="00917C07">
        <w:rPr>
          <w:rFonts w:ascii="Calibri" w:hAnsi="Calibri" w:cs="Calibri"/>
          <w:snapToGrid/>
          <w:sz w:val="22"/>
          <w:szCs w:val="22"/>
          <w:lang w:val="fr-BE"/>
        </w:rPr>
        <w:t xml:space="preserve"> durant les 3 derniers mois et le </w:t>
      </w:r>
      <w:r w:rsidRPr="00917C07">
        <w:rPr>
          <w:rFonts w:ascii="Calibri" w:hAnsi="Calibri" w:cs="Calibri"/>
          <w:snapToGrid/>
          <w:sz w:val="22"/>
          <w:szCs w:val="22"/>
          <w:u w:val="single"/>
          <w:lang w:val="fr-BE"/>
        </w:rPr>
        <w:t>facteur de conversion</w:t>
      </w:r>
      <w:r w:rsidRPr="00917C07">
        <w:rPr>
          <w:rFonts w:ascii="Calibri" w:hAnsi="Calibri" w:cs="Calibri"/>
          <w:snapToGrid/>
          <w:sz w:val="22"/>
          <w:szCs w:val="22"/>
          <w:lang w:val="fr-BE"/>
        </w:rPr>
        <w:t xml:space="preserve"> pour le diazépam.</w:t>
      </w:r>
    </w:p>
    <w:p w14:paraId="2F8EA0A7" w14:textId="77777777" w:rsidR="000D1215" w:rsidRPr="00917C07" w:rsidRDefault="000D1215" w:rsidP="000D1215">
      <w:pPr>
        <w:widowControl/>
        <w:jc w:val="both"/>
        <w:rPr>
          <w:rFonts w:ascii="Calibri" w:hAnsi="Calibri" w:cs="Calibri"/>
          <w:snapToGrid/>
          <w:sz w:val="22"/>
          <w:szCs w:val="22"/>
          <w:lang w:val="fr-BE"/>
        </w:rPr>
      </w:pPr>
    </w:p>
    <w:tbl>
      <w:tblPr>
        <w:tblW w:w="93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2126"/>
        <w:gridCol w:w="2268"/>
        <w:gridCol w:w="2552"/>
      </w:tblGrid>
      <w:tr w:rsidR="000D1215" w:rsidRPr="00725402" w14:paraId="2C026C49" w14:textId="77777777" w:rsidTr="00023B8C">
        <w:trPr>
          <w:trHeight w:val="290"/>
        </w:trPr>
        <w:tc>
          <w:tcPr>
            <w:tcW w:w="2435" w:type="dxa"/>
          </w:tcPr>
          <w:p w14:paraId="0DB5FDF6" w14:textId="77777777" w:rsidR="000D1215" w:rsidRPr="00917C07" w:rsidRDefault="000D1215" w:rsidP="000D1215">
            <w:pPr>
              <w:widowControl/>
              <w:autoSpaceDE w:val="0"/>
              <w:autoSpaceDN w:val="0"/>
              <w:adjustRightInd w:val="0"/>
              <w:rPr>
                <w:rFonts w:ascii="Calibri" w:hAnsi="Calibri" w:cs="Calibri"/>
                <w:b/>
                <w:bCs/>
                <w:snapToGrid/>
                <w:sz w:val="22"/>
                <w:szCs w:val="22"/>
                <w:lang w:val="fr-FR"/>
              </w:rPr>
            </w:pPr>
            <w:r w:rsidRPr="00917C07">
              <w:rPr>
                <w:rFonts w:ascii="Calibri" w:hAnsi="Calibri" w:cs="Calibri"/>
                <w:b/>
                <w:bCs/>
                <w:snapToGrid/>
                <w:sz w:val="22"/>
                <w:szCs w:val="22"/>
                <w:lang w:val="fr-FR"/>
              </w:rPr>
              <w:t>Nom</w:t>
            </w:r>
          </w:p>
        </w:tc>
        <w:tc>
          <w:tcPr>
            <w:tcW w:w="2126" w:type="dxa"/>
          </w:tcPr>
          <w:p w14:paraId="19DC914C" w14:textId="77777777" w:rsidR="000D1215" w:rsidRPr="00917C07" w:rsidRDefault="000D1215" w:rsidP="000D1215">
            <w:pPr>
              <w:widowControl/>
              <w:autoSpaceDE w:val="0"/>
              <w:autoSpaceDN w:val="0"/>
              <w:adjustRightInd w:val="0"/>
              <w:jc w:val="center"/>
              <w:rPr>
                <w:rFonts w:ascii="Calibri" w:hAnsi="Calibri" w:cs="Calibri"/>
                <w:b/>
                <w:bCs/>
                <w:snapToGrid/>
                <w:sz w:val="22"/>
                <w:szCs w:val="22"/>
                <w:lang w:val="fr-FR"/>
              </w:rPr>
            </w:pPr>
            <w:r w:rsidRPr="00917C07">
              <w:rPr>
                <w:rFonts w:ascii="Calibri" w:hAnsi="Calibri" w:cs="Calibri"/>
                <w:b/>
                <w:bCs/>
                <w:snapToGrid/>
                <w:sz w:val="22"/>
                <w:szCs w:val="22"/>
                <w:lang w:val="fr-FR"/>
              </w:rPr>
              <w:t>Durée d’action</w:t>
            </w:r>
          </w:p>
        </w:tc>
        <w:tc>
          <w:tcPr>
            <w:tcW w:w="2268" w:type="dxa"/>
          </w:tcPr>
          <w:p w14:paraId="3DBEDCA9" w14:textId="77777777" w:rsidR="000D1215" w:rsidRPr="00917C07" w:rsidRDefault="000D1215" w:rsidP="000D1215">
            <w:pPr>
              <w:widowControl/>
              <w:autoSpaceDE w:val="0"/>
              <w:autoSpaceDN w:val="0"/>
              <w:adjustRightInd w:val="0"/>
              <w:jc w:val="center"/>
              <w:rPr>
                <w:rFonts w:ascii="Calibri" w:hAnsi="Calibri" w:cs="Calibri"/>
                <w:b/>
                <w:bCs/>
                <w:snapToGrid/>
                <w:sz w:val="22"/>
                <w:szCs w:val="22"/>
                <w:lang w:val="nl-NL"/>
              </w:rPr>
            </w:pPr>
            <w:proofErr w:type="spellStart"/>
            <w:r w:rsidRPr="00917C07">
              <w:rPr>
                <w:rFonts w:ascii="Calibri" w:hAnsi="Calibri" w:cs="Calibri"/>
                <w:b/>
                <w:bCs/>
                <w:snapToGrid/>
                <w:sz w:val="22"/>
                <w:szCs w:val="22"/>
                <w:lang w:val="nl-NL"/>
              </w:rPr>
              <w:t>Dose</w:t>
            </w:r>
            <w:proofErr w:type="spellEnd"/>
            <w:r w:rsidRPr="00917C07">
              <w:rPr>
                <w:rFonts w:ascii="Calibri" w:hAnsi="Calibri" w:cs="Calibri"/>
                <w:b/>
                <w:bCs/>
                <w:snapToGrid/>
                <w:sz w:val="22"/>
                <w:szCs w:val="22"/>
                <w:lang w:val="nl-NL"/>
              </w:rPr>
              <w:t xml:space="preserve"> maximale </w:t>
            </w:r>
            <w:proofErr w:type="spellStart"/>
            <w:r w:rsidRPr="00917C07">
              <w:rPr>
                <w:rFonts w:ascii="Calibri" w:hAnsi="Calibri" w:cs="Calibri"/>
                <w:b/>
                <w:bCs/>
                <w:snapToGrid/>
                <w:sz w:val="22"/>
                <w:szCs w:val="22"/>
                <w:lang w:val="nl-NL"/>
              </w:rPr>
              <w:t>journalière</w:t>
            </w:r>
            <w:proofErr w:type="spellEnd"/>
            <w:r w:rsidRPr="00917C07">
              <w:rPr>
                <w:rFonts w:ascii="Calibri" w:hAnsi="Calibri" w:cs="Calibri"/>
                <w:b/>
                <w:bCs/>
                <w:snapToGrid/>
                <w:sz w:val="22"/>
                <w:szCs w:val="22"/>
                <w:lang w:val="nl-NL"/>
              </w:rPr>
              <w:t xml:space="preserve"> (mg)</w:t>
            </w:r>
          </w:p>
        </w:tc>
        <w:tc>
          <w:tcPr>
            <w:tcW w:w="2552" w:type="dxa"/>
          </w:tcPr>
          <w:p w14:paraId="5E24273E" w14:textId="77777777" w:rsidR="000D1215" w:rsidRPr="00917C07" w:rsidRDefault="000D1215" w:rsidP="000D1215">
            <w:pPr>
              <w:widowControl/>
              <w:autoSpaceDE w:val="0"/>
              <w:autoSpaceDN w:val="0"/>
              <w:adjustRightInd w:val="0"/>
              <w:jc w:val="center"/>
              <w:rPr>
                <w:rFonts w:ascii="Calibri" w:hAnsi="Calibri" w:cs="Calibri"/>
                <w:b/>
                <w:bCs/>
                <w:snapToGrid/>
                <w:sz w:val="22"/>
                <w:szCs w:val="22"/>
                <w:lang w:val="fr-FR"/>
              </w:rPr>
            </w:pPr>
            <w:r w:rsidRPr="00917C07">
              <w:rPr>
                <w:rFonts w:ascii="Calibri" w:hAnsi="Calibri" w:cs="Calibri"/>
                <w:b/>
                <w:bCs/>
                <w:snapToGrid/>
                <w:sz w:val="22"/>
                <w:szCs w:val="22"/>
                <w:lang w:val="fr-FR"/>
              </w:rPr>
              <w:t xml:space="preserve">Facteur de conversion vers le </w:t>
            </w:r>
            <w:proofErr w:type="spellStart"/>
            <w:r w:rsidRPr="00917C07">
              <w:rPr>
                <w:rFonts w:ascii="Calibri" w:hAnsi="Calibri" w:cs="Calibri"/>
                <w:b/>
                <w:bCs/>
                <w:snapToGrid/>
                <w:sz w:val="22"/>
                <w:szCs w:val="22"/>
                <w:lang w:val="fr-FR"/>
              </w:rPr>
              <w:t>diazepam</w:t>
            </w:r>
            <w:proofErr w:type="spellEnd"/>
          </w:p>
        </w:tc>
      </w:tr>
      <w:tr w:rsidR="000D1215" w:rsidRPr="00917C07" w14:paraId="747505E0" w14:textId="77777777" w:rsidTr="00023B8C">
        <w:trPr>
          <w:trHeight w:val="290"/>
        </w:trPr>
        <w:tc>
          <w:tcPr>
            <w:tcW w:w="2435" w:type="dxa"/>
          </w:tcPr>
          <w:p w14:paraId="74010289"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alprazolam                                                            </w:t>
            </w:r>
          </w:p>
        </w:tc>
        <w:tc>
          <w:tcPr>
            <w:tcW w:w="2126" w:type="dxa"/>
          </w:tcPr>
          <w:p w14:paraId="65CB2FB0"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ML</w:t>
            </w:r>
          </w:p>
        </w:tc>
        <w:tc>
          <w:tcPr>
            <w:tcW w:w="2268" w:type="dxa"/>
          </w:tcPr>
          <w:p w14:paraId="3EF15EC2"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3</w:t>
            </w:r>
          </w:p>
        </w:tc>
        <w:tc>
          <w:tcPr>
            <w:tcW w:w="2552" w:type="dxa"/>
          </w:tcPr>
          <w:p w14:paraId="4CCD20ED"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10</w:t>
            </w:r>
          </w:p>
        </w:tc>
      </w:tr>
      <w:tr w:rsidR="000D1215" w:rsidRPr="00917C07" w14:paraId="1BA4C018" w14:textId="77777777" w:rsidTr="00023B8C">
        <w:trPr>
          <w:trHeight w:val="290"/>
        </w:trPr>
        <w:tc>
          <w:tcPr>
            <w:tcW w:w="2435" w:type="dxa"/>
          </w:tcPr>
          <w:p w14:paraId="486F6427"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bromazépam                                                            </w:t>
            </w:r>
          </w:p>
        </w:tc>
        <w:tc>
          <w:tcPr>
            <w:tcW w:w="2126" w:type="dxa"/>
          </w:tcPr>
          <w:p w14:paraId="7461F6B8"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ML</w:t>
            </w:r>
          </w:p>
        </w:tc>
        <w:tc>
          <w:tcPr>
            <w:tcW w:w="2268" w:type="dxa"/>
          </w:tcPr>
          <w:p w14:paraId="6D42E6C7"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30</w:t>
            </w:r>
          </w:p>
        </w:tc>
        <w:tc>
          <w:tcPr>
            <w:tcW w:w="2552" w:type="dxa"/>
          </w:tcPr>
          <w:p w14:paraId="3A9C5CE6"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1</w:t>
            </w:r>
          </w:p>
        </w:tc>
      </w:tr>
      <w:tr w:rsidR="000D1215" w:rsidRPr="00917C07" w14:paraId="7DFCE023" w14:textId="77777777" w:rsidTr="00023B8C">
        <w:trPr>
          <w:trHeight w:val="290"/>
        </w:trPr>
        <w:tc>
          <w:tcPr>
            <w:tcW w:w="2435" w:type="dxa"/>
          </w:tcPr>
          <w:p w14:paraId="1A6A18B6"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proofErr w:type="spellStart"/>
            <w:r w:rsidRPr="00917C07">
              <w:rPr>
                <w:rFonts w:ascii="Calibri" w:hAnsi="Calibri" w:cs="Calibri"/>
                <w:snapToGrid/>
                <w:sz w:val="22"/>
                <w:szCs w:val="22"/>
                <w:lang w:val="fr-FR"/>
              </w:rPr>
              <w:t>brotizolam</w:t>
            </w:r>
            <w:proofErr w:type="spellEnd"/>
            <w:r w:rsidRPr="00917C07">
              <w:rPr>
                <w:rFonts w:ascii="Calibri" w:hAnsi="Calibri" w:cs="Calibri"/>
                <w:snapToGrid/>
                <w:sz w:val="22"/>
                <w:szCs w:val="22"/>
                <w:lang w:val="fr-FR"/>
              </w:rPr>
              <w:t xml:space="preserve">                                                            </w:t>
            </w:r>
          </w:p>
        </w:tc>
        <w:tc>
          <w:tcPr>
            <w:tcW w:w="2126" w:type="dxa"/>
          </w:tcPr>
          <w:p w14:paraId="7342B63C"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UC</w:t>
            </w:r>
          </w:p>
        </w:tc>
        <w:tc>
          <w:tcPr>
            <w:tcW w:w="2268" w:type="dxa"/>
          </w:tcPr>
          <w:p w14:paraId="61561DDF"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0,75</w:t>
            </w:r>
          </w:p>
        </w:tc>
        <w:tc>
          <w:tcPr>
            <w:tcW w:w="2552" w:type="dxa"/>
          </w:tcPr>
          <w:p w14:paraId="3FC4DA70"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40</w:t>
            </w:r>
          </w:p>
        </w:tc>
      </w:tr>
      <w:tr w:rsidR="000D1215" w:rsidRPr="00917C07" w14:paraId="4078ACB0" w14:textId="77777777" w:rsidTr="00023B8C">
        <w:trPr>
          <w:trHeight w:val="290"/>
        </w:trPr>
        <w:tc>
          <w:tcPr>
            <w:tcW w:w="2435" w:type="dxa"/>
          </w:tcPr>
          <w:p w14:paraId="692F9CAB"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clobazam                                                              </w:t>
            </w:r>
          </w:p>
        </w:tc>
        <w:tc>
          <w:tcPr>
            <w:tcW w:w="2126" w:type="dxa"/>
          </w:tcPr>
          <w:p w14:paraId="629A32FF"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L</w:t>
            </w:r>
          </w:p>
        </w:tc>
        <w:tc>
          <w:tcPr>
            <w:tcW w:w="2268" w:type="dxa"/>
          </w:tcPr>
          <w:p w14:paraId="50A34989"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60</w:t>
            </w:r>
          </w:p>
        </w:tc>
        <w:tc>
          <w:tcPr>
            <w:tcW w:w="2552" w:type="dxa"/>
          </w:tcPr>
          <w:p w14:paraId="2348F200"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0,5</w:t>
            </w:r>
          </w:p>
        </w:tc>
      </w:tr>
      <w:tr w:rsidR="000D1215" w:rsidRPr="00917C07" w14:paraId="0CAE651C" w14:textId="77777777" w:rsidTr="00023B8C">
        <w:trPr>
          <w:trHeight w:val="290"/>
        </w:trPr>
        <w:tc>
          <w:tcPr>
            <w:tcW w:w="2435" w:type="dxa"/>
          </w:tcPr>
          <w:p w14:paraId="7085A8BD"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clorazépate </w:t>
            </w:r>
          </w:p>
        </w:tc>
        <w:tc>
          <w:tcPr>
            <w:tcW w:w="2126" w:type="dxa"/>
          </w:tcPr>
          <w:p w14:paraId="52A73B77"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L</w:t>
            </w:r>
          </w:p>
        </w:tc>
        <w:tc>
          <w:tcPr>
            <w:tcW w:w="2268" w:type="dxa"/>
          </w:tcPr>
          <w:p w14:paraId="74A13824"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60</w:t>
            </w:r>
          </w:p>
        </w:tc>
        <w:tc>
          <w:tcPr>
            <w:tcW w:w="2552" w:type="dxa"/>
          </w:tcPr>
          <w:p w14:paraId="67F3BD34"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0,75</w:t>
            </w:r>
          </w:p>
        </w:tc>
      </w:tr>
      <w:tr w:rsidR="000D1215" w:rsidRPr="00917C07" w14:paraId="288AC9F0" w14:textId="77777777" w:rsidTr="00023B8C">
        <w:trPr>
          <w:trHeight w:val="290"/>
        </w:trPr>
        <w:tc>
          <w:tcPr>
            <w:tcW w:w="2435" w:type="dxa"/>
          </w:tcPr>
          <w:p w14:paraId="1969A842"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clotiazépam                                                           </w:t>
            </w:r>
          </w:p>
        </w:tc>
        <w:tc>
          <w:tcPr>
            <w:tcW w:w="2126" w:type="dxa"/>
          </w:tcPr>
          <w:p w14:paraId="0568B197"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ML</w:t>
            </w:r>
          </w:p>
        </w:tc>
        <w:tc>
          <w:tcPr>
            <w:tcW w:w="2268" w:type="dxa"/>
          </w:tcPr>
          <w:p w14:paraId="1C719785"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30</w:t>
            </w:r>
          </w:p>
        </w:tc>
        <w:tc>
          <w:tcPr>
            <w:tcW w:w="2552" w:type="dxa"/>
          </w:tcPr>
          <w:p w14:paraId="4CCE7C7E"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2</w:t>
            </w:r>
          </w:p>
        </w:tc>
      </w:tr>
      <w:tr w:rsidR="000D1215" w:rsidRPr="00917C07" w14:paraId="1E890753" w14:textId="77777777" w:rsidTr="00023B8C">
        <w:trPr>
          <w:trHeight w:val="290"/>
        </w:trPr>
        <w:tc>
          <w:tcPr>
            <w:tcW w:w="2435" w:type="dxa"/>
          </w:tcPr>
          <w:p w14:paraId="6F71BFB2"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diazépam                                                              </w:t>
            </w:r>
          </w:p>
        </w:tc>
        <w:tc>
          <w:tcPr>
            <w:tcW w:w="2126" w:type="dxa"/>
          </w:tcPr>
          <w:p w14:paraId="79D402C0"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L</w:t>
            </w:r>
          </w:p>
        </w:tc>
        <w:tc>
          <w:tcPr>
            <w:tcW w:w="2268" w:type="dxa"/>
          </w:tcPr>
          <w:p w14:paraId="557A7FF4"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30</w:t>
            </w:r>
          </w:p>
        </w:tc>
        <w:tc>
          <w:tcPr>
            <w:tcW w:w="2552" w:type="dxa"/>
          </w:tcPr>
          <w:p w14:paraId="578B8563"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1</w:t>
            </w:r>
          </w:p>
        </w:tc>
      </w:tr>
      <w:tr w:rsidR="000D1215" w:rsidRPr="00917C07" w14:paraId="338DB894" w14:textId="77777777" w:rsidTr="00023B8C">
        <w:trPr>
          <w:trHeight w:val="290"/>
        </w:trPr>
        <w:tc>
          <w:tcPr>
            <w:tcW w:w="2435" w:type="dxa"/>
          </w:tcPr>
          <w:p w14:paraId="09EAC543"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proofErr w:type="spellStart"/>
            <w:r w:rsidRPr="00917C07">
              <w:rPr>
                <w:rFonts w:ascii="Calibri" w:hAnsi="Calibri" w:cs="Calibri"/>
                <w:snapToGrid/>
                <w:sz w:val="22"/>
                <w:szCs w:val="22"/>
                <w:lang w:val="fr-FR"/>
              </w:rPr>
              <w:t>ethylloflazépate</w:t>
            </w:r>
            <w:proofErr w:type="spellEnd"/>
            <w:r w:rsidRPr="00917C07">
              <w:rPr>
                <w:rFonts w:ascii="Calibri" w:hAnsi="Calibri" w:cs="Calibri"/>
                <w:snapToGrid/>
                <w:sz w:val="22"/>
                <w:szCs w:val="22"/>
                <w:lang w:val="fr-FR"/>
              </w:rPr>
              <w:t xml:space="preserve">                                                     </w:t>
            </w:r>
          </w:p>
        </w:tc>
        <w:tc>
          <w:tcPr>
            <w:tcW w:w="2126" w:type="dxa"/>
          </w:tcPr>
          <w:p w14:paraId="0E9E411B"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L</w:t>
            </w:r>
          </w:p>
        </w:tc>
        <w:tc>
          <w:tcPr>
            <w:tcW w:w="2268" w:type="dxa"/>
          </w:tcPr>
          <w:p w14:paraId="68347143"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6</w:t>
            </w:r>
          </w:p>
        </w:tc>
        <w:tc>
          <w:tcPr>
            <w:tcW w:w="2552" w:type="dxa"/>
          </w:tcPr>
          <w:p w14:paraId="3EEA09FB"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5</w:t>
            </w:r>
          </w:p>
        </w:tc>
      </w:tr>
      <w:tr w:rsidR="000D1215" w:rsidRPr="00917C07" w14:paraId="7D5B68DC" w14:textId="77777777" w:rsidTr="00023B8C">
        <w:trPr>
          <w:trHeight w:val="290"/>
        </w:trPr>
        <w:tc>
          <w:tcPr>
            <w:tcW w:w="2435" w:type="dxa"/>
          </w:tcPr>
          <w:p w14:paraId="5EEEC9CD"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flunitrazépam                                                         </w:t>
            </w:r>
          </w:p>
        </w:tc>
        <w:tc>
          <w:tcPr>
            <w:tcW w:w="2126" w:type="dxa"/>
          </w:tcPr>
          <w:p w14:paraId="09C0949E"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C</w:t>
            </w:r>
          </w:p>
        </w:tc>
        <w:tc>
          <w:tcPr>
            <w:tcW w:w="2268" w:type="dxa"/>
          </w:tcPr>
          <w:p w14:paraId="3C122E64"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3</w:t>
            </w:r>
          </w:p>
        </w:tc>
        <w:tc>
          <w:tcPr>
            <w:tcW w:w="2552" w:type="dxa"/>
          </w:tcPr>
          <w:p w14:paraId="208A86A0"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10</w:t>
            </w:r>
          </w:p>
        </w:tc>
      </w:tr>
      <w:tr w:rsidR="000D1215" w:rsidRPr="00917C07" w14:paraId="70E16D37" w14:textId="77777777" w:rsidTr="00023B8C">
        <w:trPr>
          <w:trHeight w:val="290"/>
        </w:trPr>
        <w:tc>
          <w:tcPr>
            <w:tcW w:w="2435" w:type="dxa"/>
          </w:tcPr>
          <w:p w14:paraId="36D2BDBA"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loprazolam                                                            </w:t>
            </w:r>
          </w:p>
        </w:tc>
        <w:tc>
          <w:tcPr>
            <w:tcW w:w="2126" w:type="dxa"/>
          </w:tcPr>
          <w:p w14:paraId="4DC56182"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C</w:t>
            </w:r>
          </w:p>
        </w:tc>
        <w:tc>
          <w:tcPr>
            <w:tcW w:w="2268" w:type="dxa"/>
          </w:tcPr>
          <w:p w14:paraId="283AA95F"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3</w:t>
            </w:r>
          </w:p>
        </w:tc>
        <w:tc>
          <w:tcPr>
            <w:tcW w:w="2552" w:type="dxa"/>
          </w:tcPr>
          <w:p w14:paraId="6D805FA0"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10</w:t>
            </w:r>
          </w:p>
        </w:tc>
      </w:tr>
      <w:tr w:rsidR="000D1215" w:rsidRPr="00917C07" w14:paraId="2EAE8AD5" w14:textId="77777777" w:rsidTr="00023B8C">
        <w:trPr>
          <w:trHeight w:val="290"/>
        </w:trPr>
        <w:tc>
          <w:tcPr>
            <w:tcW w:w="2435" w:type="dxa"/>
          </w:tcPr>
          <w:p w14:paraId="1327CCFF"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lorazépam                                                             </w:t>
            </w:r>
          </w:p>
        </w:tc>
        <w:tc>
          <w:tcPr>
            <w:tcW w:w="2126" w:type="dxa"/>
          </w:tcPr>
          <w:p w14:paraId="78F00968"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ML</w:t>
            </w:r>
          </w:p>
        </w:tc>
        <w:tc>
          <w:tcPr>
            <w:tcW w:w="2268" w:type="dxa"/>
          </w:tcPr>
          <w:p w14:paraId="2BA5D285"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7,5</w:t>
            </w:r>
          </w:p>
        </w:tc>
        <w:tc>
          <w:tcPr>
            <w:tcW w:w="2552" w:type="dxa"/>
          </w:tcPr>
          <w:p w14:paraId="1389F5FC"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5</w:t>
            </w:r>
          </w:p>
        </w:tc>
      </w:tr>
      <w:tr w:rsidR="000D1215" w:rsidRPr="00917C07" w14:paraId="4B5D143A" w14:textId="77777777" w:rsidTr="00023B8C">
        <w:trPr>
          <w:trHeight w:val="290"/>
        </w:trPr>
        <w:tc>
          <w:tcPr>
            <w:tcW w:w="2435" w:type="dxa"/>
          </w:tcPr>
          <w:p w14:paraId="7910CF63"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proofErr w:type="spellStart"/>
            <w:r w:rsidRPr="00917C07">
              <w:rPr>
                <w:rFonts w:ascii="Calibri" w:hAnsi="Calibri" w:cs="Calibri"/>
                <w:snapToGrid/>
                <w:sz w:val="22"/>
                <w:szCs w:val="22"/>
                <w:lang w:val="fr-FR"/>
              </w:rPr>
              <w:t>lormetazépam</w:t>
            </w:r>
            <w:proofErr w:type="spellEnd"/>
            <w:r w:rsidRPr="00917C07">
              <w:rPr>
                <w:rFonts w:ascii="Calibri" w:hAnsi="Calibri" w:cs="Calibri"/>
                <w:snapToGrid/>
                <w:sz w:val="22"/>
                <w:szCs w:val="22"/>
                <w:lang w:val="fr-FR"/>
              </w:rPr>
              <w:t xml:space="preserve">                                                          </w:t>
            </w:r>
          </w:p>
        </w:tc>
        <w:tc>
          <w:tcPr>
            <w:tcW w:w="2126" w:type="dxa"/>
          </w:tcPr>
          <w:p w14:paraId="14F10A25"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C</w:t>
            </w:r>
          </w:p>
        </w:tc>
        <w:tc>
          <w:tcPr>
            <w:tcW w:w="2268" w:type="dxa"/>
          </w:tcPr>
          <w:p w14:paraId="7E1EE69C"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3</w:t>
            </w:r>
          </w:p>
        </w:tc>
        <w:tc>
          <w:tcPr>
            <w:tcW w:w="2552" w:type="dxa"/>
          </w:tcPr>
          <w:p w14:paraId="0281DF38"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10</w:t>
            </w:r>
          </w:p>
        </w:tc>
      </w:tr>
      <w:tr w:rsidR="000D1215" w:rsidRPr="00917C07" w14:paraId="205C0FC6" w14:textId="77777777" w:rsidTr="00023B8C">
        <w:trPr>
          <w:trHeight w:val="290"/>
        </w:trPr>
        <w:tc>
          <w:tcPr>
            <w:tcW w:w="2435" w:type="dxa"/>
          </w:tcPr>
          <w:p w14:paraId="4CDDC758"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nitrazépam                                                            </w:t>
            </w:r>
          </w:p>
        </w:tc>
        <w:tc>
          <w:tcPr>
            <w:tcW w:w="2126" w:type="dxa"/>
          </w:tcPr>
          <w:p w14:paraId="73355661"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L</w:t>
            </w:r>
          </w:p>
        </w:tc>
        <w:tc>
          <w:tcPr>
            <w:tcW w:w="2268" w:type="dxa"/>
          </w:tcPr>
          <w:p w14:paraId="603FB827"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15</w:t>
            </w:r>
          </w:p>
        </w:tc>
        <w:tc>
          <w:tcPr>
            <w:tcW w:w="2552" w:type="dxa"/>
          </w:tcPr>
          <w:p w14:paraId="0788A62F"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1</w:t>
            </w:r>
          </w:p>
        </w:tc>
      </w:tr>
      <w:tr w:rsidR="000D1215" w:rsidRPr="00917C07" w14:paraId="69CE5C84" w14:textId="77777777" w:rsidTr="00023B8C">
        <w:trPr>
          <w:trHeight w:val="290"/>
        </w:trPr>
        <w:tc>
          <w:tcPr>
            <w:tcW w:w="2435" w:type="dxa"/>
          </w:tcPr>
          <w:p w14:paraId="06D5E956"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nordazépam                                                            </w:t>
            </w:r>
          </w:p>
        </w:tc>
        <w:tc>
          <w:tcPr>
            <w:tcW w:w="2126" w:type="dxa"/>
          </w:tcPr>
          <w:p w14:paraId="576549E1"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L</w:t>
            </w:r>
          </w:p>
        </w:tc>
        <w:tc>
          <w:tcPr>
            <w:tcW w:w="2268" w:type="dxa"/>
          </w:tcPr>
          <w:p w14:paraId="63D01B12"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45</w:t>
            </w:r>
          </w:p>
        </w:tc>
        <w:tc>
          <w:tcPr>
            <w:tcW w:w="2552" w:type="dxa"/>
          </w:tcPr>
          <w:p w14:paraId="41AB75AE"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1</w:t>
            </w:r>
          </w:p>
        </w:tc>
      </w:tr>
      <w:tr w:rsidR="000D1215" w:rsidRPr="00917C07" w14:paraId="56A63B02" w14:textId="77777777" w:rsidTr="00023B8C">
        <w:trPr>
          <w:trHeight w:val="290"/>
        </w:trPr>
        <w:tc>
          <w:tcPr>
            <w:tcW w:w="2435" w:type="dxa"/>
          </w:tcPr>
          <w:p w14:paraId="2CC018A9"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oxazépam                                                              </w:t>
            </w:r>
          </w:p>
        </w:tc>
        <w:tc>
          <w:tcPr>
            <w:tcW w:w="2126" w:type="dxa"/>
          </w:tcPr>
          <w:p w14:paraId="607EC3AA"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C</w:t>
            </w:r>
          </w:p>
        </w:tc>
        <w:tc>
          <w:tcPr>
            <w:tcW w:w="2268" w:type="dxa"/>
          </w:tcPr>
          <w:p w14:paraId="7A253A67"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150</w:t>
            </w:r>
          </w:p>
        </w:tc>
        <w:tc>
          <w:tcPr>
            <w:tcW w:w="2552" w:type="dxa"/>
          </w:tcPr>
          <w:p w14:paraId="013E85F8"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0,3</w:t>
            </w:r>
          </w:p>
        </w:tc>
      </w:tr>
      <w:tr w:rsidR="000D1215" w:rsidRPr="00917C07" w14:paraId="438F9BA9" w14:textId="77777777" w:rsidTr="00023B8C">
        <w:trPr>
          <w:trHeight w:val="290"/>
        </w:trPr>
        <w:tc>
          <w:tcPr>
            <w:tcW w:w="2435" w:type="dxa"/>
          </w:tcPr>
          <w:p w14:paraId="4232933F"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prazépam                                                              </w:t>
            </w:r>
          </w:p>
        </w:tc>
        <w:tc>
          <w:tcPr>
            <w:tcW w:w="2126" w:type="dxa"/>
          </w:tcPr>
          <w:p w14:paraId="29479CD3"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L</w:t>
            </w:r>
          </w:p>
        </w:tc>
        <w:tc>
          <w:tcPr>
            <w:tcW w:w="2268" w:type="dxa"/>
          </w:tcPr>
          <w:p w14:paraId="3B580253"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90</w:t>
            </w:r>
          </w:p>
        </w:tc>
        <w:tc>
          <w:tcPr>
            <w:tcW w:w="2552" w:type="dxa"/>
          </w:tcPr>
          <w:p w14:paraId="3A5E026B"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0,5</w:t>
            </w:r>
          </w:p>
        </w:tc>
      </w:tr>
      <w:tr w:rsidR="000D1215" w:rsidRPr="00917C07" w14:paraId="12C872B3" w14:textId="77777777" w:rsidTr="00023B8C">
        <w:trPr>
          <w:trHeight w:val="290"/>
        </w:trPr>
        <w:tc>
          <w:tcPr>
            <w:tcW w:w="2435" w:type="dxa"/>
          </w:tcPr>
          <w:p w14:paraId="77538599"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triazolam                                                             </w:t>
            </w:r>
          </w:p>
        </w:tc>
        <w:tc>
          <w:tcPr>
            <w:tcW w:w="2126" w:type="dxa"/>
          </w:tcPr>
          <w:p w14:paraId="5A392B4D"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UC</w:t>
            </w:r>
          </w:p>
        </w:tc>
        <w:tc>
          <w:tcPr>
            <w:tcW w:w="2268" w:type="dxa"/>
          </w:tcPr>
          <w:p w14:paraId="5E3F1864"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0,75</w:t>
            </w:r>
          </w:p>
        </w:tc>
        <w:tc>
          <w:tcPr>
            <w:tcW w:w="2552" w:type="dxa"/>
          </w:tcPr>
          <w:p w14:paraId="359791FD"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80</w:t>
            </w:r>
          </w:p>
        </w:tc>
      </w:tr>
      <w:tr w:rsidR="000D1215" w:rsidRPr="00917C07" w14:paraId="309C2253" w14:textId="77777777" w:rsidTr="00023B8C">
        <w:trPr>
          <w:trHeight w:val="290"/>
        </w:trPr>
        <w:tc>
          <w:tcPr>
            <w:tcW w:w="2435" w:type="dxa"/>
          </w:tcPr>
          <w:p w14:paraId="2EE50410"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zolpidem                                                              </w:t>
            </w:r>
          </w:p>
        </w:tc>
        <w:tc>
          <w:tcPr>
            <w:tcW w:w="2126" w:type="dxa"/>
          </w:tcPr>
          <w:p w14:paraId="22D994C8"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C</w:t>
            </w:r>
          </w:p>
        </w:tc>
        <w:tc>
          <w:tcPr>
            <w:tcW w:w="2268" w:type="dxa"/>
          </w:tcPr>
          <w:p w14:paraId="102D94A0"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30</w:t>
            </w:r>
          </w:p>
        </w:tc>
        <w:tc>
          <w:tcPr>
            <w:tcW w:w="2552" w:type="dxa"/>
          </w:tcPr>
          <w:p w14:paraId="3FAB7B0B"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1</w:t>
            </w:r>
          </w:p>
        </w:tc>
      </w:tr>
      <w:tr w:rsidR="000D1215" w:rsidRPr="00917C07" w14:paraId="5DA68766" w14:textId="77777777" w:rsidTr="00023B8C">
        <w:trPr>
          <w:trHeight w:val="290"/>
        </w:trPr>
        <w:tc>
          <w:tcPr>
            <w:tcW w:w="2435" w:type="dxa"/>
          </w:tcPr>
          <w:p w14:paraId="70DD8F02"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zopiclone                                                             </w:t>
            </w:r>
          </w:p>
        </w:tc>
        <w:tc>
          <w:tcPr>
            <w:tcW w:w="2126" w:type="dxa"/>
          </w:tcPr>
          <w:p w14:paraId="7EC43D27"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C</w:t>
            </w:r>
          </w:p>
        </w:tc>
        <w:tc>
          <w:tcPr>
            <w:tcW w:w="2268" w:type="dxa"/>
          </w:tcPr>
          <w:p w14:paraId="496B0411"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22,5</w:t>
            </w:r>
          </w:p>
        </w:tc>
        <w:tc>
          <w:tcPr>
            <w:tcW w:w="2552" w:type="dxa"/>
          </w:tcPr>
          <w:p w14:paraId="2987E69B"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1,33</w:t>
            </w:r>
          </w:p>
        </w:tc>
      </w:tr>
    </w:tbl>
    <w:p w14:paraId="58A52BA5" w14:textId="77777777" w:rsidR="000D1215" w:rsidRPr="00917C07" w:rsidRDefault="000D1215" w:rsidP="000D1215">
      <w:pPr>
        <w:widowControl/>
        <w:spacing w:before="120" w:after="60"/>
        <w:jc w:val="both"/>
        <w:rPr>
          <w:rFonts w:ascii="Calibri" w:hAnsi="Calibri" w:cs="Calibri"/>
          <w:snapToGrid/>
          <w:sz w:val="22"/>
          <w:szCs w:val="22"/>
          <w:lang w:val="fr-BE"/>
        </w:rPr>
      </w:pPr>
      <w:r w:rsidRPr="00917C07">
        <w:rPr>
          <w:rFonts w:ascii="Calibri" w:hAnsi="Calibri" w:cs="Calibri"/>
          <w:snapToGrid/>
          <w:sz w:val="22"/>
          <w:szCs w:val="22"/>
          <w:lang w:val="fr-BE"/>
        </w:rPr>
        <w:t>Source : CBIP</w:t>
      </w:r>
    </w:p>
    <w:p w14:paraId="53883FBE" w14:textId="77777777" w:rsidR="000D1215" w:rsidRPr="00917C07" w:rsidRDefault="000D1215" w:rsidP="000D1215">
      <w:pPr>
        <w:widowControl/>
        <w:jc w:val="both"/>
        <w:rPr>
          <w:rFonts w:ascii="Calibri" w:hAnsi="Calibri" w:cs="Calibri"/>
          <w:snapToGrid/>
          <w:sz w:val="22"/>
          <w:szCs w:val="22"/>
          <w:lang w:val="fr-BE"/>
        </w:rPr>
      </w:pPr>
      <w:r w:rsidRPr="00917C07">
        <w:rPr>
          <w:rFonts w:ascii="Calibri" w:hAnsi="Calibri" w:cs="Calibri"/>
          <w:snapToGrid/>
          <w:sz w:val="22"/>
          <w:szCs w:val="22"/>
          <w:lang w:val="fr-BE"/>
        </w:rPr>
        <w:t>UC = durée d’action ultracourte (T</w:t>
      </w:r>
      <w:r w:rsidRPr="00917C07">
        <w:rPr>
          <w:rFonts w:ascii="Calibri" w:hAnsi="Calibri" w:cs="Calibri"/>
          <w:snapToGrid/>
          <w:sz w:val="22"/>
          <w:szCs w:val="22"/>
          <w:vertAlign w:val="subscript"/>
          <w:lang w:val="fr-BE"/>
        </w:rPr>
        <w:t xml:space="preserve">1/2 </w:t>
      </w:r>
      <w:r w:rsidRPr="00917C07">
        <w:rPr>
          <w:rFonts w:ascii="Calibri" w:hAnsi="Calibri" w:cs="Calibri"/>
          <w:snapToGrid/>
          <w:sz w:val="22"/>
          <w:szCs w:val="22"/>
          <w:lang w:val="fr-BE"/>
        </w:rPr>
        <w:t>&lt; 5h) ; C = courte durée d’action (T</w:t>
      </w:r>
      <w:r w:rsidRPr="00917C07">
        <w:rPr>
          <w:rFonts w:ascii="Calibri" w:hAnsi="Calibri" w:cs="Calibri"/>
          <w:snapToGrid/>
          <w:sz w:val="22"/>
          <w:szCs w:val="22"/>
          <w:vertAlign w:val="subscript"/>
          <w:lang w:val="fr-BE"/>
        </w:rPr>
        <w:t>1/2</w:t>
      </w:r>
      <w:r w:rsidRPr="00917C07">
        <w:rPr>
          <w:rFonts w:ascii="Calibri" w:hAnsi="Calibri" w:cs="Calibri"/>
          <w:snapToGrid/>
          <w:sz w:val="22"/>
          <w:szCs w:val="22"/>
          <w:lang w:val="fr-BE"/>
        </w:rPr>
        <w:t xml:space="preserve"> : 5 à 10h) ; </w:t>
      </w:r>
    </w:p>
    <w:p w14:paraId="2D023DF5" w14:textId="77777777" w:rsidR="000D1215" w:rsidRPr="00917C07" w:rsidRDefault="000D1215" w:rsidP="000D1215">
      <w:pPr>
        <w:widowControl/>
        <w:spacing w:after="120"/>
        <w:jc w:val="both"/>
        <w:rPr>
          <w:rFonts w:ascii="Calibri" w:hAnsi="Calibri" w:cs="Calibri"/>
          <w:snapToGrid/>
          <w:sz w:val="22"/>
          <w:szCs w:val="22"/>
          <w:lang w:val="fr-BE"/>
        </w:rPr>
      </w:pPr>
      <w:r w:rsidRPr="00917C07">
        <w:rPr>
          <w:rFonts w:ascii="Calibri" w:hAnsi="Calibri" w:cs="Calibri"/>
          <w:snapToGrid/>
          <w:sz w:val="22"/>
          <w:szCs w:val="22"/>
          <w:lang w:val="fr-BE"/>
        </w:rPr>
        <w:t>ML = durée d’action mi-longue ou intermédiaire (T</w:t>
      </w:r>
      <w:r w:rsidRPr="00917C07">
        <w:rPr>
          <w:rFonts w:ascii="Calibri" w:hAnsi="Calibri" w:cs="Calibri"/>
          <w:snapToGrid/>
          <w:sz w:val="22"/>
          <w:szCs w:val="22"/>
          <w:vertAlign w:val="subscript"/>
          <w:lang w:val="fr-BE"/>
        </w:rPr>
        <w:t>1/2</w:t>
      </w:r>
      <w:r w:rsidRPr="00917C07">
        <w:rPr>
          <w:rFonts w:ascii="Calibri" w:hAnsi="Calibri" w:cs="Calibri"/>
          <w:snapToGrid/>
          <w:sz w:val="22"/>
          <w:szCs w:val="22"/>
          <w:lang w:val="fr-BE"/>
        </w:rPr>
        <w:t> : 10 à 20h) ; L = longue durée d’action (T</w:t>
      </w:r>
      <w:r w:rsidRPr="00917C07">
        <w:rPr>
          <w:rFonts w:ascii="Calibri" w:hAnsi="Calibri" w:cs="Calibri"/>
          <w:snapToGrid/>
          <w:sz w:val="22"/>
          <w:szCs w:val="22"/>
          <w:vertAlign w:val="subscript"/>
          <w:lang w:val="fr-BE"/>
        </w:rPr>
        <w:t xml:space="preserve">1/2 </w:t>
      </w:r>
      <w:r w:rsidRPr="00917C07">
        <w:rPr>
          <w:rFonts w:ascii="Calibri" w:hAnsi="Calibri" w:cs="Calibri"/>
          <w:snapToGrid/>
          <w:sz w:val="22"/>
          <w:szCs w:val="22"/>
          <w:lang w:val="fr-BE"/>
        </w:rPr>
        <w:t>&gt; 20h).</w:t>
      </w:r>
    </w:p>
    <w:p w14:paraId="4A0FA2FD" w14:textId="77777777" w:rsidR="000D1215" w:rsidRPr="00917C07" w:rsidRDefault="000D1215" w:rsidP="000D1215">
      <w:pPr>
        <w:widowControl/>
        <w:pBdr>
          <w:top w:val="single" w:sz="4" w:space="1" w:color="auto"/>
          <w:left w:val="single" w:sz="4" w:space="4" w:color="auto"/>
          <w:bottom w:val="single" w:sz="4" w:space="1" w:color="auto"/>
          <w:right w:val="single" w:sz="4" w:space="4" w:color="auto"/>
        </w:pBdr>
        <w:spacing w:after="60"/>
        <w:jc w:val="both"/>
        <w:rPr>
          <w:rFonts w:ascii="Calibri" w:hAnsi="Calibri" w:cs="Calibri"/>
          <w:snapToGrid/>
          <w:sz w:val="22"/>
          <w:szCs w:val="22"/>
          <w:lang w:val="fr-BE"/>
        </w:rPr>
      </w:pPr>
      <w:r w:rsidRPr="00917C07">
        <w:rPr>
          <w:rFonts w:ascii="Calibri" w:hAnsi="Calibri" w:cs="Calibri"/>
          <w:snapToGrid/>
          <w:sz w:val="22"/>
          <w:szCs w:val="22"/>
          <w:lang w:val="fr-BE"/>
        </w:rPr>
        <w:t>Remarques pour la conversion des benzodiazépines et/ou produits apparentés vers le diazépam</w:t>
      </w:r>
    </w:p>
    <w:p w14:paraId="54ECAC96" w14:textId="77777777" w:rsidR="000D1215" w:rsidRPr="00917C07" w:rsidRDefault="000D1215" w:rsidP="004C35D9">
      <w:pPr>
        <w:widowControl/>
        <w:numPr>
          <w:ilvl w:val="0"/>
          <w:numId w:val="89"/>
        </w:numPr>
        <w:spacing w:after="60" w:line="259" w:lineRule="auto"/>
        <w:ind w:left="425" w:hanging="357"/>
        <w:jc w:val="both"/>
        <w:rPr>
          <w:rFonts w:ascii="Calibri" w:hAnsi="Calibri" w:cs="Calibri"/>
          <w:snapToGrid/>
          <w:sz w:val="22"/>
          <w:szCs w:val="22"/>
          <w:lang w:val="fr-BE"/>
        </w:rPr>
      </w:pPr>
      <w:r w:rsidRPr="00917C07">
        <w:rPr>
          <w:rFonts w:ascii="Calibri" w:hAnsi="Calibri" w:cs="Calibri"/>
          <w:snapToGrid/>
          <w:sz w:val="22"/>
          <w:szCs w:val="22"/>
          <w:lang w:val="fr-BE"/>
        </w:rPr>
        <w:t xml:space="preserve">Après conversion, la </w:t>
      </w:r>
      <w:r w:rsidRPr="00917C07">
        <w:rPr>
          <w:rFonts w:ascii="Calibri" w:hAnsi="Calibri" w:cs="Calibri"/>
          <w:snapToGrid/>
          <w:sz w:val="22"/>
          <w:szCs w:val="22"/>
          <w:u w:val="single"/>
          <w:lang w:val="fr-BE"/>
        </w:rPr>
        <w:t>dose quotidienne maximale prescrite de diazépam est de 30 mg.</w:t>
      </w:r>
    </w:p>
    <w:p w14:paraId="16A5C6D1" w14:textId="77777777" w:rsidR="000D1215" w:rsidRPr="00917C07" w:rsidRDefault="000D1215" w:rsidP="004C35D9">
      <w:pPr>
        <w:widowControl/>
        <w:numPr>
          <w:ilvl w:val="0"/>
          <w:numId w:val="89"/>
        </w:numPr>
        <w:spacing w:after="60" w:line="259" w:lineRule="auto"/>
        <w:ind w:left="425" w:hanging="357"/>
        <w:jc w:val="both"/>
        <w:rPr>
          <w:rFonts w:ascii="Calibri" w:hAnsi="Calibri" w:cs="Calibri"/>
          <w:snapToGrid/>
          <w:sz w:val="22"/>
          <w:szCs w:val="22"/>
          <w:u w:val="dash"/>
          <w:lang w:val="fr-BE"/>
        </w:rPr>
      </w:pPr>
      <w:r w:rsidRPr="00917C07">
        <w:rPr>
          <w:rFonts w:ascii="Calibri" w:hAnsi="Calibri" w:cs="Calibri"/>
          <w:snapToGrid/>
          <w:sz w:val="22"/>
          <w:szCs w:val="22"/>
          <w:u w:val="dash"/>
          <w:lang w:val="fr-BE"/>
        </w:rPr>
        <w:t>Les facteurs de conversion ne sont pas les mêmes pour tous les patients</w:t>
      </w:r>
      <w:r w:rsidRPr="00917C07">
        <w:rPr>
          <w:rFonts w:ascii="Calibri" w:hAnsi="Calibri" w:cs="Calibri"/>
          <w:snapToGrid/>
          <w:sz w:val="22"/>
          <w:szCs w:val="22"/>
          <w:lang w:val="fr-BE"/>
        </w:rPr>
        <w:t xml:space="preserve"> : </w:t>
      </w:r>
    </w:p>
    <w:p w14:paraId="70C90EF9" w14:textId="77777777" w:rsidR="000D1215" w:rsidRPr="00917C07" w:rsidRDefault="000D1215" w:rsidP="000D1215">
      <w:pPr>
        <w:widowControl/>
        <w:spacing w:after="60"/>
        <w:ind w:left="425"/>
        <w:jc w:val="both"/>
        <w:rPr>
          <w:rFonts w:ascii="Calibri" w:hAnsi="Calibri" w:cs="Calibri"/>
          <w:snapToGrid/>
          <w:sz w:val="22"/>
          <w:szCs w:val="22"/>
          <w:lang w:val="fr-BE"/>
        </w:rPr>
      </w:pPr>
      <w:r w:rsidRPr="00917C07">
        <w:rPr>
          <w:rFonts w:ascii="Calibri" w:hAnsi="Calibri" w:cs="Calibri"/>
          <w:snapToGrid/>
          <w:sz w:val="22"/>
          <w:szCs w:val="22"/>
          <w:lang w:val="fr-BE"/>
        </w:rPr>
        <w:t>pour réaliser la conversion, il faut également tenir compte de la demi-vie du diazépam qui peut varier selon les caractéristiques du patient telles que l'âge et le métabolisme. Il existe également un risque de somnolence diurne.</w:t>
      </w:r>
    </w:p>
    <w:p w14:paraId="6C50587F" w14:textId="77777777" w:rsidR="000D1215" w:rsidRPr="00917C07" w:rsidRDefault="000D1215" w:rsidP="004C35D9">
      <w:pPr>
        <w:widowControl/>
        <w:numPr>
          <w:ilvl w:val="0"/>
          <w:numId w:val="89"/>
        </w:numPr>
        <w:spacing w:after="60" w:line="259" w:lineRule="auto"/>
        <w:ind w:left="425" w:hanging="357"/>
        <w:jc w:val="both"/>
        <w:rPr>
          <w:rFonts w:ascii="Calibri" w:hAnsi="Calibri" w:cs="Calibri"/>
          <w:snapToGrid/>
          <w:sz w:val="22"/>
          <w:szCs w:val="22"/>
          <w:u w:val="dash"/>
          <w:lang w:val="fr-BE"/>
        </w:rPr>
      </w:pPr>
      <w:r w:rsidRPr="00917C07">
        <w:rPr>
          <w:rFonts w:ascii="Calibri" w:hAnsi="Calibri" w:cs="Calibri"/>
          <w:snapToGrid/>
          <w:sz w:val="22"/>
          <w:szCs w:val="22"/>
          <w:u w:val="dash"/>
          <w:lang w:val="fr-BE"/>
        </w:rPr>
        <w:t>La conversion au diazépam peut être une option pour un patient qui :</w:t>
      </w:r>
    </w:p>
    <w:p w14:paraId="615FEBA8" w14:textId="77777777" w:rsidR="000D1215" w:rsidRPr="00917C07" w:rsidRDefault="000D1215" w:rsidP="004C35D9">
      <w:pPr>
        <w:widowControl/>
        <w:numPr>
          <w:ilvl w:val="0"/>
          <w:numId w:val="90"/>
        </w:numPr>
        <w:spacing w:after="160" w:line="259" w:lineRule="auto"/>
        <w:contextualSpacing/>
        <w:jc w:val="both"/>
        <w:rPr>
          <w:rFonts w:ascii="Calibri" w:hAnsi="Calibri" w:cs="Calibri"/>
          <w:snapToGrid/>
          <w:sz w:val="22"/>
          <w:szCs w:val="22"/>
          <w:lang w:val="fr-BE"/>
        </w:rPr>
      </w:pPr>
      <w:r w:rsidRPr="00917C07">
        <w:rPr>
          <w:rFonts w:ascii="Calibri" w:hAnsi="Calibri" w:cs="Calibri"/>
          <w:snapToGrid/>
          <w:sz w:val="22"/>
          <w:szCs w:val="22"/>
          <w:lang w:val="fr-BE"/>
        </w:rPr>
        <w:t>Utilise plusieurs benzodiazépines et/ou produits apparentés et qui souhaite intégrer le programme de sevrage.</w:t>
      </w:r>
    </w:p>
    <w:p w14:paraId="37E07F0C" w14:textId="77777777" w:rsidR="000D1215" w:rsidRPr="00917C07" w:rsidRDefault="000D1215" w:rsidP="000D1215">
      <w:pPr>
        <w:widowControl/>
        <w:spacing w:after="20"/>
        <w:ind w:left="720"/>
        <w:jc w:val="both"/>
        <w:rPr>
          <w:rFonts w:ascii="Calibri" w:hAnsi="Calibri" w:cs="Calibri"/>
          <w:snapToGrid/>
          <w:sz w:val="22"/>
          <w:szCs w:val="22"/>
          <w:lang w:val="fr-BE"/>
        </w:rPr>
      </w:pPr>
      <w:r w:rsidRPr="00917C07">
        <w:rPr>
          <w:rFonts w:ascii="Calibri" w:hAnsi="Calibri" w:cs="Calibri"/>
          <w:snapToGrid/>
          <w:sz w:val="22"/>
          <w:szCs w:val="22"/>
          <w:lang w:val="fr-BE"/>
        </w:rPr>
        <w:t xml:space="preserve">Pour la détermination de la dose journalière de diazépam, la somme des équivalents individuels de diazépam pour chaque benzodiazépines et/ou produits apparentés doit être effectuée. </w:t>
      </w:r>
    </w:p>
    <w:p w14:paraId="3A76C23B" w14:textId="77777777" w:rsidR="000D1215" w:rsidRPr="00917C07" w:rsidRDefault="000D1215" w:rsidP="000D1215">
      <w:pPr>
        <w:widowControl/>
        <w:spacing w:after="60"/>
        <w:ind w:left="720"/>
        <w:jc w:val="both"/>
        <w:rPr>
          <w:rFonts w:ascii="Calibri" w:hAnsi="Calibri" w:cs="Calibri"/>
          <w:snapToGrid/>
          <w:sz w:val="22"/>
          <w:szCs w:val="22"/>
          <w:lang w:val="fr-BE"/>
        </w:rPr>
      </w:pPr>
      <w:r w:rsidRPr="00917C07">
        <w:rPr>
          <w:rFonts w:ascii="Calibri" w:hAnsi="Calibri" w:cs="Calibri"/>
          <w:snapToGrid/>
          <w:sz w:val="22"/>
          <w:szCs w:val="22"/>
          <w:lang w:val="fr-BE"/>
        </w:rPr>
        <w:t>Les patients seront éligibles à un programme de sevrage remboursé 3 mois après la conversion.</w:t>
      </w:r>
    </w:p>
    <w:p w14:paraId="79062739" w14:textId="77777777" w:rsidR="000D1215" w:rsidRPr="00917C07" w:rsidRDefault="000D1215" w:rsidP="004C35D9">
      <w:pPr>
        <w:widowControl/>
        <w:numPr>
          <w:ilvl w:val="0"/>
          <w:numId w:val="90"/>
        </w:numPr>
        <w:spacing w:after="20" w:line="259" w:lineRule="auto"/>
        <w:ind w:left="714" w:hanging="357"/>
        <w:jc w:val="both"/>
        <w:rPr>
          <w:rFonts w:ascii="Calibri" w:hAnsi="Calibri" w:cs="Calibri"/>
          <w:snapToGrid/>
          <w:sz w:val="22"/>
          <w:szCs w:val="22"/>
          <w:lang w:val="fr-BE"/>
        </w:rPr>
      </w:pPr>
      <w:r w:rsidRPr="00917C07">
        <w:rPr>
          <w:rFonts w:ascii="Calibri" w:hAnsi="Calibri" w:cs="Calibri"/>
          <w:snapToGrid/>
          <w:sz w:val="22"/>
          <w:szCs w:val="22"/>
          <w:lang w:val="fr-BE"/>
        </w:rPr>
        <w:t xml:space="preserve">Fragmente la consommation d’une benzodiazépine en plusieurs prises par jour. </w:t>
      </w:r>
    </w:p>
    <w:p w14:paraId="7C1BB515" w14:textId="77777777" w:rsidR="000D1215" w:rsidRPr="000D1215" w:rsidRDefault="000D1215" w:rsidP="000D1215">
      <w:pPr>
        <w:widowControl/>
        <w:ind w:left="720"/>
        <w:contextualSpacing/>
        <w:jc w:val="both"/>
        <w:rPr>
          <w:rFonts w:ascii="Calibri" w:eastAsia="Calibri" w:hAnsi="Calibri"/>
          <w:snapToGrid/>
          <w:sz w:val="22"/>
          <w:szCs w:val="22"/>
          <w:lang w:val="fr-BE"/>
        </w:rPr>
      </w:pPr>
      <w:r w:rsidRPr="00917C07">
        <w:rPr>
          <w:rFonts w:ascii="Calibri" w:hAnsi="Calibri" w:cs="Calibri"/>
          <w:snapToGrid/>
          <w:sz w:val="22"/>
          <w:szCs w:val="22"/>
          <w:lang w:val="fr-BE"/>
        </w:rPr>
        <w:lastRenderedPageBreak/>
        <w:t xml:space="preserve">Passer à une molécule à longue durée d'action comme le diazépam avec une seule prise par jour peut alors être une solution (le programme de sevrage remboursé ne se faisant qu’avec la prise </w:t>
      </w:r>
      <w:bookmarkEnd w:id="0"/>
      <w:r w:rsidRPr="00917C07">
        <w:rPr>
          <w:rFonts w:ascii="Calibri" w:hAnsi="Calibri" w:cs="Calibri"/>
          <w:snapToGrid/>
          <w:sz w:val="22"/>
          <w:szCs w:val="22"/>
          <w:lang w:val="fr-BE"/>
        </w:rPr>
        <w:t>d’au maximum une gélule par jour).</w:t>
      </w:r>
    </w:p>
    <w:p w14:paraId="50BCC466" w14:textId="5623B44B" w:rsidR="00F15409" w:rsidRPr="00B54AB8" w:rsidRDefault="00F15409" w:rsidP="00947C65">
      <w:pPr>
        <w:widowControl/>
        <w:autoSpaceDE w:val="0"/>
        <w:autoSpaceDN w:val="0"/>
        <w:adjustRightInd w:val="0"/>
        <w:jc w:val="right"/>
        <w:rPr>
          <w:rFonts w:ascii="Arial" w:eastAsia="Calibri" w:hAnsi="Arial" w:cs="Arial"/>
          <w:strike/>
          <w:snapToGrid/>
          <w:lang w:val="fr-BE"/>
        </w:rPr>
      </w:pPr>
    </w:p>
    <w:sectPr w:rsidR="00F15409" w:rsidRPr="00B54AB8" w:rsidSect="00725402">
      <w:headerReference w:type="default" r:id="rId8"/>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C754" w14:textId="77777777" w:rsidR="000D4884" w:rsidRDefault="000D4884">
      <w:pPr>
        <w:spacing w:line="20" w:lineRule="exact"/>
        <w:rPr>
          <w:sz w:val="24"/>
        </w:rPr>
      </w:pPr>
    </w:p>
  </w:endnote>
  <w:endnote w:type="continuationSeparator" w:id="0">
    <w:p w14:paraId="0B466D0C" w14:textId="77777777" w:rsidR="000D4884" w:rsidRDefault="000D4884">
      <w:r>
        <w:rPr>
          <w:sz w:val="24"/>
        </w:rPr>
        <w:t xml:space="preserve"> </w:t>
      </w:r>
    </w:p>
  </w:endnote>
  <w:endnote w:type="continuationNotice" w:id="1">
    <w:p w14:paraId="40776DC7" w14:textId="77777777" w:rsidR="000D4884" w:rsidRDefault="000D488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MS Mincho"/>
    <w:charset w:val="00"/>
    <w:family w:val="swiss"/>
    <w:pitch w:val="variable"/>
    <w:sig w:usb0="00000000" w:usb1="D200FDFF" w:usb2="0A04602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MS Gothic"/>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C194" w14:textId="77777777" w:rsidR="000D4884" w:rsidRDefault="000D4884">
      <w:r>
        <w:rPr>
          <w:sz w:val="24"/>
        </w:rPr>
        <w:separator/>
      </w:r>
    </w:p>
  </w:footnote>
  <w:footnote w:type="continuationSeparator" w:id="0">
    <w:p w14:paraId="682BE0B3" w14:textId="77777777" w:rsidR="000D4884" w:rsidRDefault="000D4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D09B" w14:textId="77777777" w:rsidR="000D4884" w:rsidRPr="00653D35" w:rsidRDefault="000D4884" w:rsidP="00653D3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A00"/>
    <w:multiLevelType w:val="hybridMultilevel"/>
    <w:tmpl w:val="AFAAAD2E"/>
    <w:lvl w:ilvl="0" w:tplc="E0EA36F0">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6082E"/>
    <w:multiLevelType w:val="hybridMultilevel"/>
    <w:tmpl w:val="C2AE11F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E2368C"/>
    <w:multiLevelType w:val="hybridMultilevel"/>
    <w:tmpl w:val="8A4E44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021CE"/>
    <w:multiLevelType w:val="hybridMultilevel"/>
    <w:tmpl w:val="226E5396"/>
    <w:lvl w:ilvl="0" w:tplc="2C982038">
      <w:start w:val="1"/>
      <w:numFmt w:val="bullet"/>
      <w:lvlText w:val="-"/>
      <w:lvlJc w:val="left"/>
      <w:pPr>
        <w:ind w:left="1211" w:hanging="360"/>
      </w:pPr>
      <w:rPr>
        <w:rFonts w:ascii="Calibri" w:hAnsi="Calibr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06A174A9"/>
    <w:multiLevelType w:val="hybridMultilevel"/>
    <w:tmpl w:val="6CF67C2E"/>
    <w:lvl w:ilvl="0" w:tplc="57CE116A">
      <w:numFmt w:val="bullet"/>
      <w:lvlText w:val="-"/>
      <w:lvlJc w:val="left"/>
      <w:pPr>
        <w:ind w:left="720" w:hanging="360"/>
      </w:pPr>
      <w:rPr>
        <w:rFonts w:ascii="Calibri" w:eastAsia="DejaVu Sans"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0783667E"/>
    <w:multiLevelType w:val="multilevel"/>
    <w:tmpl w:val="499AEFD2"/>
    <w:lvl w:ilvl="0">
      <w:start w:val="4"/>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1D6DCF"/>
    <w:multiLevelType w:val="hybridMultilevel"/>
    <w:tmpl w:val="BF942D52"/>
    <w:lvl w:ilvl="0" w:tplc="1318F1C0">
      <w:numFmt w:val="bullet"/>
      <w:lvlText w:val="-"/>
      <w:lvlJc w:val="left"/>
      <w:pPr>
        <w:ind w:left="720" w:hanging="360"/>
      </w:pPr>
      <w:rPr>
        <w:rFonts w:ascii="Calibri" w:eastAsiaTheme="minorHAnsi" w:hAnsi="Calibri" w:cstheme="minorBidi"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8B40FAA"/>
    <w:multiLevelType w:val="hybridMultilevel"/>
    <w:tmpl w:val="5930FC94"/>
    <w:lvl w:ilvl="0" w:tplc="68C23EC2">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0F307B"/>
    <w:multiLevelType w:val="hybridMultilevel"/>
    <w:tmpl w:val="818401E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095B1E8F"/>
    <w:multiLevelType w:val="hybridMultilevel"/>
    <w:tmpl w:val="255ECBB0"/>
    <w:lvl w:ilvl="0" w:tplc="C9A8A88C">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EC20C9"/>
    <w:multiLevelType w:val="hybridMultilevel"/>
    <w:tmpl w:val="771CE3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94593B"/>
    <w:multiLevelType w:val="hybridMultilevel"/>
    <w:tmpl w:val="F530E174"/>
    <w:lvl w:ilvl="0" w:tplc="85385F68">
      <w:numFmt w:val="bullet"/>
      <w:lvlText w:val=""/>
      <w:lvlJc w:val="left"/>
      <w:pPr>
        <w:ind w:left="1080" w:hanging="360"/>
      </w:pPr>
      <w:rPr>
        <w:rFonts w:ascii="Symbol" w:eastAsia="Times New Roman" w:hAnsi="Symbol" w:cs="Arial" w:hint="default"/>
        <w:i w:val="0"/>
        <w:sz w:val="24"/>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0D3017B1"/>
    <w:multiLevelType w:val="hybridMultilevel"/>
    <w:tmpl w:val="05AAB796"/>
    <w:lvl w:ilvl="0" w:tplc="DCCE87D2">
      <w:numFmt w:val="bullet"/>
      <w:lvlText w:val="-"/>
      <w:lvlJc w:val="left"/>
      <w:pPr>
        <w:ind w:left="786"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BF1551"/>
    <w:multiLevelType w:val="hybridMultilevel"/>
    <w:tmpl w:val="D5FA970C"/>
    <w:lvl w:ilvl="0" w:tplc="B46ABE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C72D53"/>
    <w:multiLevelType w:val="hybridMultilevel"/>
    <w:tmpl w:val="013002FA"/>
    <w:lvl w:ilvl="0" w:tplc="85385F68">
      <w:numFmt w:val="bullet"/>
      <w:lvlText w:val=""/>
      <w:lvlJc w:val="left"/>
      <w:pPr>
        <w:ind w:left="720" w:hanging="360"/>
      </w:pPr>
      <w:rPr>
        <w:rFonts w:ascii="Symbol" w:eastAsia="Times New Roman" w:hAnsi="Symbol" w:cs="Arial"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FA3F3B"/>
    <w:multiLevelType w:val="hybridMultilevel"/>
    <w:tmpl w:val="61C06BB0"/>
    <w:lvl w:ilvl="0" w:tplc="B59A435A">
      <w:start w:val="1"/>
      <w:numFmt w:val="decimal"/>
      <w:lvlText w:val="%1."/>
      <w:lvlJc w:val="left"/>
      <w:pPr>
        <w:ind w:left="360" w:hanging="360"/>
      </w:pPr>
      <w:rPr>
        <w:rFonts w:hint="default"/>
        <w:b/>
        <w:bCs/>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15:restartNumberingAfterBreak="0">
    <w:nsid w:val="112F6390"/>
    <w:multiLevelType w:val="hybridMultilevel"/>
    <w:tmpl w:val="F422591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2C70836"/>
    <w:multiLevelType w:val="hybridMultilevel"/>
    <w:tmpl w:val="6C5687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026DB4"/>
    <w:multiLevelType w:val="hybridMultilevel"/>
    <w:tmpl w:val="38C4269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137C3EAE"/>
    <w:multiLevelType w:val="hybridMultilevel"/>
    <w:tmpl w:val="CFBCE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AC5544"/>
    <w:multiLevelType w:val="multilevel"/>
    <w:tmpl w:val="8FF06416"/>
    <w:lvl w:ilvl="0">
      <w:start w:val="5"/>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48277EF"/>
    <w:multiLevelType w:val="hybridMultilevel"/>
    <w:tmpl w:val="B1A0DBF0"/>
    <w:lvl w:ilvl="0" w:tplc="2C98203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D14C3F"/>
    <w:multiLevelType w:val="hybridMultilevel"/>
    <w:tmpl w:val="1D6287F2"/>
    <w:lvl w:ilvl="0" w:tplc="43964226">
      <w:start w:val="2"/>
      <w:numFmt w:val="bullet"/>
      <w:lvlText w:val=""/>
      <w:lvlJc w:val="left"/>
      <w:pPr>
        <w:ind w:left="5400" w:hanging="360"/>
      </w:pPr>
      <w:rPr>
        <w:rFonts w:ascii="Wingdings" w:eastAsiaTheme="minorHAnsi" w:hAnsi="Wingdings" w:cstheme="minorBidi" w:hint="default"/>
      </w:rPr>
    </w:lvl>
    <w:lvl w:ilvl="1" w:tplc="08090003">
      <w:start w:val="1"/>
      <w:numFmt w:val="bullet"/>
      <w:lvlText w:val="o"/>
      <w:lvlJc w:val="left"/>
      <w:pPr>
        <w:ind w:left="6120" w:hanging="360"/>
      </w:pPr>
      <w:rPr>
        <w:rFonts w:ascii="Courier New" w:hAnsi="Courier New" w:cs="Courier New" w:hint="default"/>
      </w:rPr>
    </w:lvl>
    <w:lvl w:ilvl="2" w:tplc="04090005">
      <w:start w:val="1"/>
      <w:numFmt w:val="bullet"/>
      <w:lvlText w:val=""/>
      <w:lvlJc w:val="left"/>
      <w:pPr>
        <w:ind w:left="6840" w:hanging="360"/>
      </w:pPr>
      <w:rPr>
        <w:rFonts w:ascii="Wingdings" w:hAnsi="Wingdings" w:hint="default"/>
      </w:rPr>
    </w:lvl>
    <w:lvl w:ilvl="3" w:tplc="08090001">
      <w:start w:val="1"/>
      <w:numFmt w:val="bullet"/>
      <w:lvlText w:val=""/>
      <w:lvlJc w:val="left"/>
      <w:pPr>
        <w:ind w:left="7560" w:hanging="360"/>
      </w:pPr>
      <w:rPr>
        <w:rFonts w:ascii="Symbol" w:hAnsi="Symbol" w:hint="default"/>
      </w:rPr>
    </w:lvl>
    <w:lvl w:ilvl="4" w:tplc="08090003">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23" w15:restartNumberingAfterBreak="0">
    <w:nsid w:val="15133593"/>
    <w:multiLevelType w:val="multilevel"/>
    <w:tmpl w:val="2BC22582"/>
    <w:lvl w:ilvl="0">
      <w:start w:val="7"/>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4" w15:restartNumberingAfterBreak="0">
    <w:nsid w:val="160B587F"/>
    <w:multiLevelType w:val="multilevel"/>
    <w:tmpl w:val="45D0ABC6"/>
    <w:lvl w:ilvl="0">
      <w:start w:val="3"/>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697654B"/>
    <w:multiLevelType w:val="hybridMultilevel"/>
    <w:tmpl w:val="86E204B4"/>
    <w:lvl w:ilvl="0" w:tplc="2C982038">
      <w:start w:val="1"/>
      <w:numFmt w:val="bullet"/>
      <w:lvlText w:val="-"/>
      <w:lvlJc w:val="left"/>
      <w:pPr>
        <w:ind w:left="392" w:hanging="360"/>
      </w:pPr>
      <w:rPr>
        <w:rFonts w:ascii="Calibri" w:hAnsi="Calibri"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6" w15:restartNumberingAfterBreak="0">
    <w:nsid w:val="16C004F6"/>
    <w:multiLevelType w:val="multilevel"/>
    <w:tmpl w:val="E98C2D34"/>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8327C3D"/>
    <w:multiLevelType w:val="hybridMultilevel"/>
    <w:tmpl w:val="F9E8D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CD12A4A"/>
    <w:multiLevelType w:val="hybridMultilevel"/>
    <w:tmpl w:val="0DC49346"/>
    <w:lvl w:ilvl="0" w:tplc="AFC0E972">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9" w15:restartNumberingAfterBreak="0">
    <w:nsid w:val="1EC80C31"/>
    <w:multiLevelType w:val="hybridMultilevel"/>
    <w:tmpl w:val="1BB0874C"/>
    <w:lvl w:ilvl="0" w:tplc="14F6A21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EED19EF"/>
    <w:multiLevelType w:val="hybridMultilevel"/>
    <w:tmpl w:val="8EB2DC2E"/>
    <w:lvl w:ilvl="0" w:tplc="0409001B">
      <w:start w:val="1"/>
      <w:numFmt w:val="lowerRoman"/>
      <w:lvlText w:val="%1."/>
      <w:lvlJc w:val="right"/>
      <w:pPr>
        <w:ind w:left="780" w:hanging="360"/>
      </w:pPr>
    </w:lvl>
    <w:lvl w:ilvl="1" w:tplc="080C0019">
      <w:start w:val="1"/>
      <w:numFmt w:val="lowerLetter"/>
      <w:lvlText w:val="%2."/>
      <w:lvlJc w:val="left"/>
      <w:pPr>
        <w:ind w:left="1500" w:hanging="360"/>
      </w:pPr>
    </w:lvl>
    <w:lvl w:ilvl="2" w:tplc="080C001B">
      <w:start w:val="1"/>
      <w:numFmt w:val="lowerRoman"/>
      <w:lvlText w:val="%3."/>
      <w:lvlJc w:val="right"/>
      <w:pPr>
        <w:ind w:left="2220" w:hanging="180"/>
      </w:pPr>
    </w:lvl>
    <w:lvl w:ilvl="3" w:tplc="080C000F">
      <w:start w:val="1"/>
      <w:numFmt w:val="decimal"/>
      <w:lvlText w:val="%4."/>
      <w:lvlJc w:val="left"/>
      <w:pPr>
        <w:ind w:left="2940" w:hanging="360"/>
      </w:pPr>
    </w:lvl>
    <w:lvl w:ilvl="4" w:tplc="080C0019">
      <w:start w:val="1"/>
      <w:numFmt w:val="lowerLetter"/>
      <w:lvlText w:val="%5."/>
      <w:lvlJc w:val="left"/>
      <w:pPr>
        <w:ind w:left="3660" w:hanging="360"/>
      </w:pPr>
    </w:lvl>
    <w:lvl w:ilvl="5" w:tplc="080C001B">
      <w:start w:val="1"/>
      <w:numFmt w:val="lowerRoman"/>
      <w:lvlText w:val="%6."/>
      <w:lvlJc w:val="right"/>
      <w:pPr>
        <w:ind w:left="4380" w:hanging="180"/>
      </w:pPr>
    </w:lvl>
    <w:lvl w:ilvl="6" w:tplc="080C000F">
      <w:start w:val="1"/>
      <w:numFmt w:val="decimal"/>
      <w:lvlText w:val="%7."/>
      <w:lvlJc w:val="left"/>
      <w:pPr>
        <w:ind w:left="5100" w:hanging="360"/>
      </w:pPr>
    </w:lvl>
    <w:lvl w:ilvl="7" w:tplc="080C0019">
      <w:start w:val="1"/>
      <w:numFmt w:val="lowerLetter"/>
      <w:lvlText w:val="%8."/>
      <w:lvlJc w:val="left"/>
      <w:pPr>
        <w:ind w:left="5820" w:hanging="360"/>
      </w:pPr>
    </w:lvl>
    <w:lvl w:ilvl="8" w:tplc="080C001B">
      <w:start w:val="1"/>
      <w:numFmt w:val="lowerRoman"/>
      <w:lvlText w:val="%9."/>
      <w:lvlJc w:val="right"/>
      <w:pPr>
        <w:ind w:left="6540" w:hanging="180"/>
      </w:pPr>
    </w:lvl>
  </w:abstractNum>
  <w:abstractNum w:abstractNumId="31" w15:restartNumberingAfterBreak="0">
    <w:nsid w:val="1F7168CA"/>
    <w:multiLevelType w:val="hybridMultilevel"/>
    <w:tmpl w:val="9AE8535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1F7B608D"/>
    <w:multiLevelType w:val="multilevel"/>
    <w:tmpl w:val="088E8D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1F8D0AC2"/>
    <w:multiLevelType w:val="multilevel"/>
    <w:tmpl w:val="AA726B82"/>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FAE09EB"/>
    <w:multiLevelType w:val="hybridMultilevel"/>
    <w:tmpl w:val="D904135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629"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200D4EA1"/>
    <w:multiLevelType w:val="hybridMultilevel"/>
    <w:tmpl w:val="9ED0097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31256D"/>
    <w:multiLevelType w:val="hybridMultilevel"/>
    <w:tmpl w:val="03E60BC2"/>
    <w:lvl w:ilvl="0" w:tplc="E4DC641C">
      <w:numFmt w:val="bullet"/>
      <w:lvlText w:val="-"/>
      <w:lvlJc w:val="left"/>
      <w:pPr>
        <w:ind w:left="3196" w:hanging="360"/>
      </w:pPr>
      <w:rPr>
        <w:rFonts w:ascii="Calibri" w:eastAsiaTheme="minorHAnsi"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23F95046"/>
    <w:multiLevelType w:val="hybridMultilevel"/>
    <w:tmpl w:val="F32EF1C4"/>
    <w:lvl w:ilvl="0" w:tplc="04090005">
      <w:start w:val="1"/>
      <w:numFmt w:val="bullet"/>
      <w:lvlText w:val=""/>
      <w:lvlJc w:val="left"/>
      <w:pPr>
        <w:tabs>
          <w:tab w:val="num" w:pos="720"/>
        </w:tabs>
        <w:ind w:left="720" w:hanging="360"/>
      </w:pPr>
      <w:rPr>
        <w:rFonts w:ascii="Wingdings" w:hAnsi="Wingdings" w:hint="default"/>
      </w:rPr>
    </w:lvl>
    <w:lvl w:ilvl="1" w:tplc="AE66038E">
      <w:start w:val="1"/>
      <w:numFmt w:val="bullet"/>
      <w:lvlText w:val="o"/>
      <w:lvlJc w:val="left"/>
      <w:pPr>
        <w:tabs>
          <w:tab w:val="num" w:pos="1440"/>
        </w:tabs>
        <w:ind w:left="1440" w:hanging="360"/>
      </w:pPr>
      <w:rPr>
        <w:rFonts w:ascii="Courier New" w:hAnsi="Courier New" w:hint="default"/>
        <w:strike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4E0354"/>
    <w:multiLevelType w:val="hybridMultilevel"/>
    <w:tmpl w:val="DE981F04"/>
    <w:lvl w:ilvl="0" w:tplc="9EE662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45A43C9"/>
    <w:multiLevelType w:val="hybridMultilevel"/>
    <w:tmpl w:val="82AEBFFC"/>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0" w15:restartNumberingAfterBreak="0">
    <w:nsid w:val="27755DB6"/>
    <w:multiLevelType w:val="hybridMultilevel"/>
    <w:tmpl w:val="91A4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7E36705"/>
    <w:multiLevelType w:val="multilevel"/>
    <w:tmpl w:val="8CC6EEF8"/>
    <w:lvl w:ilvl="0">
      <w:start w:val="7"/>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91B35FC"/>
    <w:multiLevelType w:val="multilevel"/>
    <w:tmpl w:val="584A8A3A"/>
    <w:lvl w:ilvl="0">
      <w:start w:val="6"/>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BCB3C8A"/>
    <w:multiLevelType w:val="hybridMultilevel"/>
    <w:tmpl w:val="9A62358A"/>
    <w:lvl w:ilvl="0" w:tplc="85385F68">
      <w:numFmt w:val="bullet"/>
      <w:lvlText w:val=""/>
      <w:lvlJc w:val="left"/>
      <w:pPr>
        <w:ind w:left="720" w:hanging="360"/>
      </w:pPr>
      <w:rPr>
        <w:rFonts w:ascii="Symbol" w:eastAsia="Times New Roman" w:hAnsi="Symbol" w:cs="Arial" w:hint="default"/>
        <w:i w:val="0"/>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2F494283"/>
    <w:multiLevelType w:val="hybridMultilevel"/>
    <w:tmpl w:val="B27CB26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3025283F"/>
    <w:multiLevelType w:val="multilevel"/>
    <w:tmpl w:val="57AA9A12"/>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2AC3575"/>
    <w:multiLevelType w:val="multilevel"/>
    <w:tmpl w:val="295AE804"/>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2D434E2"/>
    <w:multiLevelType w:val="multilevel"/>
    <w:tmpl w:val="C21E8892"/>
    <w:lvl w:ilvl="0">
      <w:start w:val="7"/>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40F685D"/>
    <w:multiLevelType w:val="multilevel"/>
    <w:tmpl w:val="30D490C0"/>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9" w15:restartNumberingAfterBreak="0">
    <w:nsid w:val="34513DC5"/>
    <w:multiLevelType w:val="hybridMultilevel"/>
    <w:tmpl w:val="E0AE06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81007E9"/>
    <w:multiLevelType w:val="hybridMultilevel"/>
    <w:tmpl w:val="5690575C"/>
    <w:lvl w:ilvl="0" w:tplc="04090011">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C26AE9C0">
      <w:numFmt w:val="bullet"/>
      <w:lvlText w:val=""/>
      <w:lvlJc w:val="left"/>
      <w:pPr>
        <w:ind w:left="2340" w:hanging="360"/>
      </w:pPr>
      <w:rPr>
        <w:rFonts w:ascii="Symbol" w:eastAsia="Verdana" w:hAnsi="Symbol" w:cs="Arial" w:hint="default"/>
        <w:color w:val="222222"/>
        <w:sz w:val="22"/>
      </w:rPr>
    </w:lvl>
    <w:lvl w:ilvl="3" w:tplc="C8366CB0">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51" w15:restartNumberingAfterBreak="0">
    <w:nsid w:val="392B5DE6"/>
    <w:multiLevelType w:val="hybridMultilevel"/>
    <w:tmpl w:val="0478E33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2" w15:restartNumberingAfterBreak="0">
    <w:nsid w:val="39582F2D"/>
    <w:multiLevelType w:val="hybridMultilevel"/>
    <w:tmpl w:val="FF0AE3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95A5F72"/>
    <w:multiLevelType w:val="multilevel"/>
    <w:tmpl w:val="6EE60246"/>
    <w:lvl w:ilvl="0">
      <w:start w:val="15"/>
      <w:numFmt w:val="bullet"/>
      <w:lvlText w:val="-"/>
      <w:lvlJc w:val="left"/>
      <w:pPr>
        <w:tabs>
          <w:tab w:val="num" w:pos="1068"/>
        </w:tabs>
        <w:ind w:left="1068" w:hanging="360"/>
      </w:pPr>
      <w:rPr>
        <w:rFonts w:ascii="Calibri" w:eastAsia="ArialMT" w:hAnsi="Calibri" w:cs="Calibri"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54" w15:restartNumberingAfterBreak="0">
    <w:nsid w:val="396B7827"/>
    <w:multiLevelType w:val="hybridMultilevel"/>
    <w:tmpl w:val="71C2B3A0"/>
    <w:lvl w:ilvl="0" w:tplc="42182052">
      <w:start w:val="2"/>
      <w:numFmt w:val="lowerRoman"/>
      <w:lvlText w:val="%1."/>
      <w:lvlJc w:val="right"/>
      <w:pPr>
        <w:ind w:left="2160" w:hanging="180"/>
      </w:pPr>
    </w:lvl>
    <w:lvl w:ilvl="1" w:tplc="080C0019">
      <w:start w:val="1"/>
      <w:numFmt w:val="lowerLetter"/>
      <w:lvlText w:val="%2."/>
      <w:lvlJc w:val="left"/>
      <w:pPr>
        <w:ind w:left="3060" w:hanging="360"/>
      </w:pPr>
    </w:lvl>
    <w:lvl w:ilvl="2" w:tplc="080C001B">
      <w:start w:val="1"/>
      <w:numFmt w:val="lowerRoman"/>
      <w:lvlText w:val="%3."/>
      <w:lvlJc w:val="right"/>
      <w:pPr>
        <w:ind w:left="3780" w:hanging="180"/>
      </w:pPr>
    </w:lvl>
    <w:lvl w:ilvl="3" w:tplc="080C000F">
      <w:start w:val="1"/>
      <w:numFmt w:val="decimal"/>
      <w:lvlText w:val="%4."/>
      <w:lvlJc w:val="left"/>
      <w:pPr>
        <w:ind w:left="4500" w:hanging="360"/>
      </w:pPr>
    </w:lvl>
    <w:lvl w:ilvl="4" w:tplc="080C0019">
      <w:start w:val="1"/>
      <w:numFmt w:val="lowerLetter"/>
      <w:lvlText w:val="%5."/>
      <w:lvlJc w:val="left"/>
      <w:pPr>
        <w:ind w:left="5220" w:hanging="360"/>
      </w:pPr>
    </w:lvl>
    <w:lvl w:ilvl="5" w:tplc="080C001B">
      <w:start w:val="1"/>
      <w:numFmt w:val="lowerRoman"/>
      <w:lvlText w:val="%6."/>
      <w:lvlJc w:val="right"/>
      <w:pPr>
        <w:ind w:left="5940" w:hanging="180"/>
      </w:pPr>
    </w:lvl>
    <w:lvl w:ilvl="6" w:tplc="080C000F">
      <w:start w:val="1"/>
      <w:numFmt w:val="decimal"/>
      <w:lvlText w:val="%7."/>
      <w:lvlJc w:val="left"/>
      <w:pPr>
        <w:ind w:left="6660" w:hanging="360"/>
      </w:pPr>
    </w:lvl>
    <w:lvl w:ilvl="7" w:tplc="080C0019">
      <w:start w:val="1"/>
      <w:numFmt w:val="lowerLetter"/>
      <w:lvlText w:val="%8."/>
      <w:lvlJc w:val="left"/>
      <w:pPr>
        <w:ind w:left="7380" w:hanging="360"/>
      </w:pPr>
    </w:lvl>
    <w:lvl w:ilvl="8" w:tplc="080C001B">
      <w:start w:val="1"/>
      <w:numFmt w:val="lowerRoman"/>
      <w:lvlText w:val="%9."/>
      <w:lvlJc w:val="right"/>
      <w:pPr>
        <w:ind w:left="8100" w:hanging="180"/>
      </w:pPr>
    </w:lvl>
  </w:abstractNum>
  <w:abstractNum w:abstractNumId="55" w15:restartNumberingAfterBreak="0">
    <w:nsid w:val="398E37E7"/>
    <w:multiLevelType w:val="hybridMultilevel"/>
    <w:tmpl w:val="90CC62C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A522E7B"/>
    <w:multiLevelType w:val="multilevel"/>
    <w:tmpl w:val="57AA9A12"/>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D1919D7"/>
    <w:multiLevelType w:val="hybridMultilevel"/>
    <w:tmpl w:val="F4FAAA9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8" w15:restartNumberingAfterBreak="0">
    <w:nsid w:val="3D884FE9"/>
    <w:multiLevelType w:val="hybridMultilevel"/>
    <w:tmpl w:val="BDB2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E0F0E6A"/>
    <w:multiLevelType w:val="hybridMultilevel"/>
    <w:tmpl w:val="C1183F64"/>
    <w:lvl w:ilvl="0" w:tplc="90FA6096">
      <w:start w:val="15"/>
      <w:numFmt w:val="bullet"/>
      <w:lvlText w:val="-"/>
      <w:lvlJc w:val="left"/>
      <w:pPr>
        <w:ind w:left="720" w:hanging="360"/>
      </w:pPr>
      <w:rPr>
        <w:rFonts w:ascii="Calibri" w:eastAsia="Aria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EBA2B5B"/>
    <w:multiLevelType w:val="multilevel"/>
    <w:tmpl w:val="1D2ECA00"/>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3FA56AFC"/>
    <w:multiLevelType w:val="hybridMultilevel"/>
    <w:tmpl w:val="03DC72B0"/>
    <w:lvl w:ilvl="0" w:tplc="F2CE6D6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0176534"/>
    <w:multiLevelType w:val="hybridMultilevel"/>
    <w:tmpl w:val="CE08A780"/>
    <w:lvl w:ilvl="0" w:tplc="4E72FF54">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15:restartNumberingAfterBreak="0">
    <w:nsid w:val="41A357D2"/>
    <w:multiLevelType w:val="hybridMultilevel"/>
    <w:tmpl w:val="2F3EA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3F6684B"/>
    <w:multiLevelType w:val="hybridMultilevel"/>
    <w:tmpl w:val="B90E01FC"/>
    <w:lvl w:ilvl="0" w:tplc="85385F68">
      <w:numFmt w:val="bullet"/>
      <w:lvlText w:val=""/>
      <w:lvlJc w:val="left"/>
      <w:pPr>
        <w:ind w:left="1800" w:hanging="360"/>
      </w:pPr>
      <w:rPr>
        <w:rFonts w:ascii="Symbol" w:eastAsia="Times New Roman" w:hAnsi="Symbol" w:cs="Arial" w:hint="default"/>
        <w:i w:val="0"/>
        <w:sz w:val="24"/>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65" w15:restartNumberingAfterBreak="0">
    <w:nsid w:val="44AB2781"/>
    <w:multiLevelType w:val="multilevel"/>
    <w:tmpl w:val="E132CAB8"/>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2"/>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4E71375"/>
    <w:multiLevelType w:val="hybridMultilevel"/>
    <w:tmpl w:val="49084178"/>
    <w:lvl w:ilvl="0" w:tplc="EDF67B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522781E"/>
    <w:multiLevelType w:val="hybridMultilevel"/>
    <w:tmpl w:val="C616CC4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8" w15:restartNumberingAfterBreak="0">
    <w:nsid w:val="45662C24"/>
    <w:multiLevelType w:val="multilevel"/>
    <w:tmpl w:val="EE303FAC"/>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5EA6555"/>
    <w:multiLevelType w:val="hybridMultilevel"/>
    <w:tmpl w:val="53A8B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6166CF6"/>
    <w:multiLevelType w:val="hybridMultilevel"/>
    <w:tmpl w:val="548298FA"/>
    <w:lvl w:ilvl="0" w:tplc="040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1" w15:restartNumberingAfterBreak="0">
    <w:nsid w:val="47942A05"/>
    <w:multiLevelType w:val="hybridMultilevel"/>
    <w:tmpl w:val="38EABB72"/>
    <w:lvl w:ilvl="0" w:tplc="080C000F">
      <w:start w:val="1"/>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72" w15:restartNumberingAfterBreak="0">
    <w:nsid w:val="47C51913"/>
    <w:multiLevelType w:val="hybridMultilevel"/>
    <w:tmpl w:val="4D3EA93A"/>
    <w:lvl w:ilvl="0" w:tplc="2C98203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8827539"/>
    <w:multiLevelType w:val="hybridMultilevel"/>
    <w:tmpl w:val="E012907C"/>
    <w:lvl w:ilvl="0" w:tplc="0813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A5C767C"/>
    <w:multiLevelType w:val="hybridMultilevel"/>
    <w:tmpl w:val="15EE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A98630C"/>
    <w:multiLevelType w:val="hybridMultilevel"/>
    <w:tmpl w:val="BAD625F2"/>
    <w:lvl w:ilvl="0" w:tplc="9B163124">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4AB954F1"/>
    <w:multiLevelType w:val="hybridMultilevel"/>
    <w:tmpl w:val="2EBE7356"/>
    <w:lvl w:ilvl="0" w:tplc="B01EF63E">
      <w:numFmt w:val="bullet"/>
      <w:lvlText w:val="-"/>
      <w:lvlJc w:val="left"/>
      <w:pPr>
        <w:ind w:left="720" w:hanging="360"/>
      </w:pPr>
      <w:rPr>
        <w:rFonts w:ascii="Calibri" w:eastAsia="ArialMT"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B3E4AE6"/>
    <w:multiLevelType w:val="multilevel"/>
    <w:tmpl w:val="F1E0E8A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BB10BFF"/>
    <w:multiLevelType w:val="hybridMultilevel"/>
    <w:tmpl w:val="C6F065DE"/>
    <w:lvl w:ilvl="0" w:tplc="08130005">
      <w:start w:val="1"/>
      <w:numFmt w:val="bullet"/>
      <w:lvlText w:val=""/>
      <w:lvlJc w:val="left"/>
      <w:pPr>
        <w:ind w:left="1071" w:hanging="360"/>
      </w:pPr>
      <w:rPr>
        <w:rFonts w:ascii="Wingdings" w:hAnsi="Wingdings" w:hint="default"/>
      </w:rPr>
    </w:lvl>
    <w:lvl w:ilvl="1" w:tplc="08130003" w:tentative="1">
      <w:start w:val="1"/>
      <w:numFmt w:val="bullet"/>
      <w:lvlText w:val="o"/>
      <w:lvlJc w:val="left"/>
      <w:pPr>
        <w:ind w:left="1791" w:hanging="360"/>
      </w:pPr>
      <w:rPr>
        <w:rFonts w:ascii="Courier New" w:hAnsi="Courier New" w:cs="Courier New" w:hint="default"/>
      </w:rPr>
    </w:lvl>
    <w:lvl w:ilvl="2" w:tplc="08130005" w:tentative="1">
      <w:start w:val="1"/>
      <w:numFmt w:val="bullet"/>
      <w:lvlText w:val=""/>
      <w:lvlJc w:val="left"/>
      <w:pPr>
        <w:ind w:left="2511" w:hanging="360"/>
      </w:pPr>
      <w:rPr>
        <w:rFonts w:ascii="Wingdings" w:hAnsi="Wingdings" w:hint="default"/>
      </w:rPr>
    </w:lvl>
    <w:lvl w:ilvl="3" w:tplc="08130001" w:tentative="1">
      <w:start w:val="1"/>
      <w:numFmt w:val="bullet"/>
      <w:lvlText w:val=""/>
      <w:lvlJc w:val="left"/>
      <w:pPr>
        <w:ind w:left="3231" w:hanging="360"/>
      </w:pPr>
      <w:rPr>
        <w:rFonts w:ascii="Symbol" w:hAnsi="Symbol" w:hint="default"/>
      </w:rPr>
    </w:lvl>
    <w:lvl w:ilvl="4" w:tplc="08130003" w:tentative="1">
      <w:start w:val="1"/>
      <w:numFmt w:val="bullet"/>
      <w:lvlText w:val="o"/>
      <w:lvlJc w:val="left"/>
      <w:pPr>
        <w:ind w:left="3951" w:hanging="360"/>
      </w:pPr>
      <w:rPr>
        <w:rFonts w:ascii="Courier New" w:hAnsi="Courier New" w:cs="Courier New" w:hint="default"/>
      </w:rPr>
    </w:lvl>
    <w:lvl w:ilvl="5" w:tplc="08130005" w:tentative="1">
      <w:start w:val="1"/>
      <w:numFmt w:val="bullet"/>
      <w:lvlText w:val=""/>
      <w:lvlJc w:val="left"/>
      <w:pPr>
        <w:ind w:left="4671" w:hanging="360"/>
      </w:pPr>
      <w:rPr>
        <w:rFonts w:ascii="Wingdings" w:hAnsi="Wingdings" w:hint="default"/>
      </w:rPr>
    </w:lvl>
    <w:lvl w:ilvl="6" w:tplc="08130001" w:tentative="1">
      <w:start w:val="1"/>
      <w:numFmt w:val="bullet"/>
      <w:lvlText w:val=""/>
      <w:lvlJc w:val="left"/>
      <w:pPr>
        <w:ind w:left="5391" w:hanging="360"/>
      </w:pPr>
      <w:rPr>
        <w:rFonts w:ascii="Symbol" w:hAnsi="Symbol" w:hint="default"/>
      </w:rPr>
    </w:lvl>
    <w:lvl w:ilvl="7" w:tplc="08130003" w:tentative="1">
      <w:start w:val="1"/>
      <w:numFmt w:val="bullet"/>
      <w:lvlText w:val="o"/>
      <w:lvlJc w:val="left"/>
      <w:pPr>
        <w:ind w:left="6111" w:hanging="360"/>
      </w:pPr>
      <w:rPr>
        <w:rFonts w:ascii="Courier New" w:hAnsi="Courier New" w:cs="Courier New" w:hint="default"/>
      </w:rPr>
    </w:lvl>
    <w:lvl w:ilvl="8" w:tplc="08130005" w:tentative="1">
      <w:start w:val="1"/>
      <w:numFmt w:val="bullet"/>
      <w:lvlText w:val=""/>
      <w:lvlJc w:val="left"/>
      <w:pPr>
        <w:ind w:left="6831" w:hanging="360"/>
      </w:pPr>
      <w:rPr>
        <w:rFonts w:ascii="Wingdings" w:hAnsi="Wingdings" w:hint="default"/>
      </w:rPr>
    </w:lvl>
  </w:abstractNum>
  <w:abstractNum w:abstractNumId="79" w15:restartNumberingAfterBreak="0">
    <w:nsid w:val="4D404FAE"/>
    <w:multiLevelType w:val="hybridMultilevel"/>
    <w:tmpl w:val="15386FDA"/>
    <w:lvl w:ilvl="0" w:tplc="0409001B">
      <w:start w:val="1"/>
      <w:numFmt w:val="lowerRoman"/>
      <w:lvlText w:val="%1."/>
      <w:lvlJc w:val="right"/>
      <w:pPr>
        <w:ind w:left="780" w:hanging="360"/>
      </w:pPr>
    </w:lvl>
    <w:lvl w:ilvl="1" w:tplc="080C0019">
      <w:start w:val="1"/>
      <w:numFmt w:val="lowerLetter"/>
      <w:lvlText w:val="%2."/>
      <w:lvlJc w:val="left"/>
      <w:pPr>
        <w:ind w:left="1500" w:hanging="360"/>
      </w:pPr>
    </w:lvl>
    <w:lvl w:ilvl="2" w:tplc="080C001B">
      <w:start w:val="1"/>
      <w:numFmt w:val="lowerRoman"/>
      <w:lvlText w:val="%3."/>
      <w:lvlJc w:val="right"/>
      <w:pPr>
        <w:ind w:left="2220" w:hanging="180"/>
      </w:pPr>
    </w:lvl>
    <w:lvl w:ilvl="3" w:tplc="080C000F">
      <w:start w:val="1"/>
      <w:numFmt w:val="decimal"/>
      <w:lvlText w:val="%4."/>
      <w:lvlJc w:val="left"/>
      <w:pPr>
        <w:ind w:left="2940" w:hanging="360"/>
      </w:pPr>
    </w:lvl>
    <w:lvl w:ilvl="4" w:tplc="080C0019">
      <w:start w:val="1"/>
      <w:numFmt w:val="lowerLetter"/>
      <w:lvlText w:val="%5."/>
      <w:lvlJc w:val="left"/>
      <w:pPr>
        <w:ind w:left="3660" w:hanging="360"/>
      </w:pPr>
    </w:lvl>
    <w:lvl w:ilvl="5" w:tplc="080C001B">
      <w:start w:val="1"/>
      <w:numFmt w:val="lowerRoman"/>
      <w:lvlText w:val="%6."/>
      <w:lvlJc w:val="right"/>
      <w:pPr>
        <w:ind w:left="4380" w:hanging="180"/>
      </w:pPr>
    </w:lvl>
    <w:lvl w:ilvl="6" w:tplc="080C000F">
      <w:start w:val="1"/>
      <w:numFmt w:val="decimal"/>
      <w:lvlText w:val="%7."/>
      <w:lvlJc w:val="left"/>
      <w:pPr>
        <w:ind w:left="5100" w:hanging="360"/>
      </w:pPr>
    </w:lvl>
    <w:lvl w:ilvl="7" w:tplc="080C0019">
      <w:start w:val="1"/>
      <w:numFmt w:val="lowerLetter"/>
      <w:lvlText w:val="%8."/>
      <w:lvlJc w:val="left"/>
      <w:pPr>
        <w:ind w:left="5820" w:hanging="360"/>
      </w:pPr>
    </w:lvl>
    <w:lvl w:ilvl="8" w:tplc="080C001B">
      <w:start w:val="1"/>
      <w:numFmt w:val="lowerRoman"/>
      <w:lvlText w:val="%9."/>
      <w:lvlJc w:val="right"/>
      <w:pPr>
        <w:ind w:left="6540" w:hanging="180"/>
      </w:pPr>
    </w:lvl>
  </w:abstractNum>
  <w:abstractNum w:abstractNumId="80" w15:restartNumberingAfterBreak="0">
    <w:nsid w:val="4DF33BDB"/>
    <w:multiLevelType w:val="hybridMultilevel"/>
    <w:tmpl w:val="F34401BC"/>
    <w:lvl w:ilvl="0" w:tplc="4E72FF54">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1" w15:restartNumberingAfterBreak="0">
    <w:nsid w:val="4E280CE7"/>
    <w:multiLevelType w:val="hybridMultilevel"/>
    <w:tmpl w:val="32949D66"/>
    <w:lvl w:ilvl="0" w:tplc="14F6A218">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108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FDB3A79"/>
    <w:multiLevelType w:val="hybridMultilevel"/>
    <w:tmpl w:val="EA460086"/>
    <w:lvl w:ilvl="0" w:tplc="D1A8B0B4">
      <w:start w:val="1"/>
      <w:numFmt w:val="decimal"/>
      <w:lvlText w:val="%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0284E57"/>
    <w:multiLevelType w:val="hybridMultilevel"/>
    <w:tmpl w:val="AF1AF5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4" w15:restartNumberingAfterBreak="0">
    <w:nsid w:val="524A2BE7"/>
    <w:multiLevelType w:val="hybridMultilevel"/>
    <w:tmpl w:val="0416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4115D7D"/>
    <w:multiLevelType w:val="hybridMultilevel"/>
    <w:tmpl w:val="F6C822EA"/>
    <w:lvl w:ilvl="0" w:tplc="A15601DC">
      <w:start w:val="3"/>
      <w:numFmt w:val="decimal"/>
      <w:lvlText w:val="%1)"/>
      <w:lvlJc w:val="left"/>
      <w:pPr>
        <w:ind w:left="720" w:hanging="360"/>
      </w:pPr>
    </w:lvl>
    <w:lvl w:ilvl="1" w:tplc="B8900C1A">
      <w:start w:val="1"/>
      <w:numFmt w:val="lowerLetter"/>
      <w:lvlText w:val="%2."/>
      <w:lvlJc w:val="left"/>
      <w:pPr>
        <w:ind w:left="1440" w:hanging="360"/>
      </w:pPr>
      <w:rPr>
        <w:sz w:val="20"/>
        <w:szCs w:val="20"/>
      </w:rPr>
    </w:lvl>
    <w:lvl w:ilvl="2" w:tplc="2B0481AA">
      <w:start w:val="1"/>
      <w:numFmt w:val="lowerRoman"/>
      <w:lvlText w:val="%3."/>
      <w:lvlJc w:val="right"/>
      <w:pPr>
        <w:ind w:left="2160" w:hanging="180"/>
      </w:pPr>
      <w:rPr>
        <w:rFonts w:hint="default"/>
      </w:r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86" w15:restartNumberingAfterBreak="0">
    <w:nsid w:val="55515297"/>
    <w:multiLevelType w:val="hybridMultilevel"/>
    <w:tmpl w:val="814248D6"/>
    <w:lvl w:ilvl="0" w:tplc="7FD44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BFE6F3E"/>
    <w:multiLevelType w:val="multilevel"/>
    <w:tmpl w:val="86EEFC9E"/>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C161328"/>
    <w:multiLevelType w:val="hybridMultilevel"/>
    <w:tmpl w:val="44107DB2"/>
    <w:lvl w:ilvl="0" w:tplc="0813000F">
      <w:start w:val="1"/>
      <w:numFmt w:val="decimal"/>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89" w15:restartNumberingAfterBreak="0">
    <w:nsid w:val="5E467D9C"/>
    <w:multiLevelType w:val="hybridMultilevel"/>
    <w:tmpl w:val="BE2C271E"/>
    <w:lvl w:ilvl="0" w:tplc="2DD0E9A6">
      <w:start w:val="2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F6025A3"/>
    <w:multiLevelType w:val="hybridMultilevel"/>
    <w:tmpl w:val="24D688AC"/>
    <w:lvl w:ilvl="0" w:tplc="0409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91" w15:restartNumberingAfterBreak="0">
    <w:nsid w:val="5F940DD4"/>
    <w:multiLevelType w:val="hybridMultilevel"/>
    <w:tmpl w:val="3AB20DBA"/>
    <w:lvl w:ilvl="0" w:tplc="09B4C2E0">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18D38A2"/>
    <w:multiLevelType w:val="hybridMultilevel"/>
    <w:tmpl w:val="CB8EB8F2"/>
    <w:lvl w:ilvl="0" w:tplc="B0DC9B92">
      <w:start w:val="4"/>
      <w:numFmt w:val="lowerLetter"/>
      <w:lvlText w:val="%1."/>
      <w:lvlJc w:val="left"/>
      <w:pPr>
        <w:ind w:left="144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2DA1BD6"/>
    <w:multiLevelType w:val="hybridMultilevel"/>
    <w:tmpl w:val="94C267E4"/>
    <w:lvl w:ilvl="0" w:tplc="4CB0919C">
      <w:numFmt w:val="bullet"/>
      <w:lvlText w:val=""/>
      <w:lvlJc w:val="left"/>
      <w:pPr>
        <w:ind w:left="6537" w:hanging="360"/>
      </w:pPr>
      <w:rPr>
        <w:rFonts w:ascii="Wingdings" w:eastAsia="Times New Roman" w:hAnsi="Wingdings" w:cs="Arial" w:hint="default"/>
        <w:color w:val="222222"/>
      </w:rPr>
    </w:lvl>
    <w:lvl w:ilvl="1" w:tplc="080C0003" w:tentative="1">
      <w:start w:val="1"/>
      <w:numFmt w:val="bullet"/>
      <w:lvlText w:val="o"/>
      <w:lvlJc w:val="left"/>
      <w:pPr>
        <w:ind w:left="7257" w:hanging="360"/>
      </w:pPr>
      <w:rPr>
        <w:rFonts w:ascii="Courier New" w:hAnsi="Courier New" w:cs="Courier New" w:hint="default"/>
      </w:rPr>
    </w:lvl>
    <w:lvl w:ilvl="2" w:tplc="080C0005" w:tentative="1">
      <w:start w:val="1"/>
      <w:numFmt w:val="bullet"/>
      <w:lvlText w:val=""/>
      <w:lvlJc w:val="left"/>
      <w:pPr>
        <w:ind w:left="7977" w:hanging="360"/>
      </w:pPr>
      <w:rPr>
        <w:rFonts w:ascii="Wingdings" w:hAnsi="Wingdings" w:hint="default"/>
      </w:rPr>
    </w:lvl>
    <w:lvl w:ilvl="3" w:tplc="080C0001" w:tentative="1">
      <w:start w:val="1"/>
      <w:numFmt w:val="bullet"/>
      <w:lvlText w:val=""/>
      <w:lvlJc w:val="left"/>
      <w:pPr>
        <w:ind w:left="8697" w:hanging="360"/>
      </w:pPr>
      <w:rPr>
        <w:rFonts w:ascii="Symbol" w:hAnsi="Symbol" w:hint="default"/>
      </w:rPr>
    </w:lvl>
    <w:lvl w:ilvl="4" w:tplc="080C0003" w:tentative="1">
      <w:start w:val="1"/>
      <w:numFmt w:val="bullet"/>
      <w:lvlText w:val="o"/>
      <w:lvlJc w:val="left"/>
      <w:pPr>
        <w:ind w:left="9417" w:hanging="360"/>
      </w:pPr>
      <w:rPr>
        <w:rFonts w:ascii="Courier New" w:hAnsi="Courier New" w:cs="Courier New" w:hint="default"/>
      </w:rPr>
    </w:lvl>
    <w:lvl w:ilvl="5" w:tplc="080C0005" w:tentative="1">
      <w:start w:val="1"/>
      <w:numFmt w:val="bullet"/>
      <w:lvlText w:val=""/>
      <w:lvlJc w:val="left"/>
      <w:pPr>
        <w:ind w:left="10137" w:hanging="360"/>
      </w:pPr>
      <w:rPr>
        <w:rFonts w:ascii="Wingdings" w:hAnsi="Wingdings" w:hint="default"/>
      </w:rPr>
    </w:lvl>
    <w:lvl w:ilvl="6" w:tplc="080C0001" w:tentative="1">
      <w:start w:val="1"/>
      <w:numFmt w:val="bullet"/>
      <w:lvlText w:val=""/>
      <w:lvlJc w:val="left"/>
      <w:pPr>
        <w:ind w:left="10857" w:hanging="360"/>
      </w:pPr>
      <w:rPr>
        <w:rFonts w:ascii="Symbol" w:hAnsi="Symbol" w:hint="default"/>
      </w:rPr>
    </w:lvl>
    <w:lvl w:ilvl="7" w:tplc="080C0003" w:tentative="1">
      <w:start w:val="1"/>
      <w:numFmt w:val="bullet"/>
      <w:lvlText w:val="o"/>
      <w:lvlJc w:val="left"/>
      <w:pPr>
        <w:ind w:left="11577" w:hanging="360"/>
      </w:pPr>
      <w:rPr>
        <w:rFonts w:ascii="Courier New" w:hAnsi="Courier New" w:cs="Courier New" w:hint="default"/>
      </w:rPr>
    </w:lvl>
    <w:lvl w:ilvl="8" w:tplc="080C0005" w:tentative="1">
      <w:start w:val="1"/>
      <w:numFmt w:val="bullet"/>
      <w:lvlText w:val=""/>
      <w:lvlJc w:val="left"/>
      <w:pPr>
        <w:ind w:left="12297" w:hanging="360"/>
      </w:pPr>
      <w:rPr>
        <w:rFonts w:ascii="Wingdings" w:hAnsi="Wingdings" w:hint="default"/>
      </w:rPr>
    </w:lvl>
  </w:abstractNum>
  <w:abstractNum w:abstractNumId="94" w15:restartNumberingAfterBreak="0">
    <w:nsid w:val="632141CB"/>
    <w:multiLevelType w:val="hybridMultilevel"/>
    <w:tmpl w:val="631201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67309CE"/>
    <w:multiLevelType w:val="hybridMultilevel"/>
    <w:tmpl w:val="ACF0284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6C13717"/>
    <w:multiLevelType w:val="hybridMultilevel"/>
    <w:tmpl w:val="4A561BE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7" w15:restartNumberingAfterBreak="0">
    <w:nsid w:val="67EE62EE"/>
    <w:multiLevelType w:val="hybridMultilevel"/>
    <w:tmpl w:val="7F044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9C73E9F"/>
    <w:multiLevelType w:val="hybridMultilevel"/>
    <w:tmpl w:val="4844EB00"/>
    <w:lvl w:ilvl="0" w:tplc="F3F82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D27DD3"/>
    <w:multiLevelType w:val="hybridMultilevel"/>
    <w:tmpl w:val="9FB6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A162164"/>
    <w:multiLevelType w:val="multilevel"/>
    <w:tmpl w:val="81FC3666"/>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6BE16BED"/>
    <w:multiLevelType w:val="hybridMultilevel"/>
    <w:tmpl w:val="84D2F338"/>
    <w:lvl w:ilvl="0" w:tplc="615EC076">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DC85541"/>
    <w:multiLevelType w:val="hybridMultilevel"/>
    <w:tmpl w:val="C6F8CCC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3" w15:restartNumberingAfterBreak="0">
    <w:nsid w:val="6E3D75CB"/>
    <w:multiLevelType w:val="hybridMultilevel"/>
    <w:tmpl w:val="1BD41E58"/>
    <w:lvl w:ilvl="0" w:tplc="FFFFFFFF">
      <w:start w:val="1"/>
      <w:numFmt w:val="decimal"/>
      <w:lvlText w:val="%1."/>
      <w:lvlJc w:val="left"/>
      <w:pPr>
        <w:ind w:left="360" w:hanging="360"/>
      </w:pPr>
    </w:lvl>
    <w:lvl w:ilvl="1" w:tplc="0813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4" w15:restartNumberingAfterBreak="0">
    <w:nsid w:val="6EAD37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6F364936"/>
    <w:multiLevelType w:val="hybridMultilevel"/>
    <w:tmpl w:val="B10A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FBF3015"/>
    <w:multiLevelType w:val="hybridMultilevel"/>
    <w:tmpl w:val="2A7E8E82"/>
    <w:lvl w:ilvl="0" w:tplc="08130005">
      <w:start w:val="1"/>
      <w:numFmt w:val="bullet"/>
      <w:lvlText w:val=""/>
      <w:lvlJc w:val="left"/>
      <w:pPr>
        <w:ind w:left="717" w:hanging="360"/>
      </w:pPr>
      <w:rPr>
        <w:rFonts w:ascii="Wingdings" w:hAnsi="Wingdings" w:hint="default"/>
      </w:rPr>
    </w:lvl>
    <w:lvl w:ilvl="1" w:tplc="08130003">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07" w15:restartNumberingAfterBreak="0">
    <w:nsid w:val="70234083"/>
    <w:multiLevelType w:val="hybridMultilevel"/>
    <w:tmpl w:val="96FA8C3E"/>
    <w:lvl w:ilvl="0" w:tplc="FFFFFFFF">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108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8" w15:restartNumberingAfterBreak="0">
    <w:nsid w:val="70605543"/>
    <w:multiLevelType w:val="multilevel"/>
    <w:tmpl w:val="C908E252"/>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1047B8E"/>
    <w:multiLevelType w:val="multilevel"/>
    <w:tmpl w:val="6D7EF41E"/>
    <w:lvl w:ilvl="0">
      <w:start w:val="7"/>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2"/>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724D4C68"/>
    <w:multiLevelType w:val="hybridMultilevel"/>
    <w:tmpl w:val="D0A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2EB6DFE"/>
    <w:multiLevelType w:val="multilevel"/>
    <w:tmpl w:val="DE3AFB14"/>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74E970E8"/>
    <w:multiLevelType w:val="hybridMultilevel"/>
    <w:tmpl w:val="7D6E84A4"/>
    <w:lvl w:ilvl="0" w:tplc="FFFFFFFF">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108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3" w15:restartNumberingAfterBreak="0">
    <w:nsid w:val="758A0A38"/>
    <w:multiLevelType w:val="hybridMultilevel"/>
    <w:tmpl w:val="7F044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9BE5012"/>
    <w:multiLevelType w:val="hybridMultilevel"/>
    <w:tmpl w:val="0100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C464E4A"/>
    <w:multiLevelType w:val="hybridMultilevel"/>
    <w:tmpl w:val="6A7A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FCD3633"/>
    <w:multiLevelType w:val="hybridMultilevel"/>
    <w:tmpl w:val="C5306C3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17" w15:restartNumberingAfterBreak="0">
    <w:nsid w:val="7FDD0A92"/>
    <w:multiLevelType w:val="multilevel"/>
    <w:tmpl w:val="10505460"/>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2270513">
    <w:abstractNumId w:val="37"/>
  </w:num>
  <w:num w:numId="2" w16cid:durableId="1517841893">
    <w:abstractNumId w:val="18"/>
  </w:num>
  <w:num w:numId="3" w16cid:durableId="1175992870">
    <w:abstractNumId w:val="102"/>
  </w:num>
  <w:num w:numId="4" w16cid:durableId="430518066">
    <w:abstractNumId w:val="57"/>
  </w:num>
  <w:num w:numId="5" w16cid:durableId="1481533824">
    <w:abstractNumId w:val="96"/>
  </w:num>
  <w:num w:numId="6" w16cid:durableId="2140998300">
    <w:abstractNumId w:val="31"/>
  </w:num>
  <w:num w:numId="7" w16cid:durableId="1349793153">
    <w:abstractNumId w:val="22"/>
  </w:num>
  <w:num w:numId="8" w16cid:durableId="1042052774">
    <w:abstractNumId w:val="2"/>
  </w:num>
  <w:num w:numId="9" w16cid:durableId="1495297783">
    <w:abstractNumId w:val="27"/>
  </w:num>
  <w:num w:numId="10" w16cid:durableId="223683269">
    <w:abstractNumId w:val="93"/>
  </w:num>
  <w:num w:numId="11" w16cid:durableId="2001417997">
    <w:abstractNumId w:val="6"/>
  </w:num>
  <w:num w:numId="12" w16cid:durableId="28143085">
    <w:abstractNumId w:val="43"/>
  </w:num>
  <w:num w:numId="13" w16cid:durableId="294987541">
    <w:abstractNumId w:val="14"/>
  </w:num>
  <w:num w:numId="14" w16cid:durableId="1887376801">
    <w:abstractNumId w:val="11"/>
  </w:num>
  <w:num w:numId="15" w16cid:durableId="886527301">
    <w:abstractNumId w:val="64"/>
  </w:num>
  <w:num w:numId="16" w16cid:durableId="440488976">
    <w:abstractNumId w:val="75"/>
  </w:num>
  <w:num w:numId="17" w16cid:durableId="507214340">
    <w:abstractNumId w:val="83"/>
  </w:num>
  <w:num w:numId="18" w16cid:durableId="551844107">
    <w:abstractNumId w:val="105"/>
  </w:num>
  <w:num w:numId="19" w16cid:durableId="1575697528">
    <w:abstractNumId w:val="40"/>
  </w:num>
  <w:num w:numId="20" w16cid:durableId="1516579275">
    <w:abstractNumId w:val="115"/>
  </w:num>
  <w:num w:numId="21" w16cid:durableId="8066273">
    <w:abstractNumId w:val="56"/>
  </w:num>
  <w:num w:numId="22" w16cid:durableId="1020088212">
    <w:abstractNumId w:val="34"/>
  </w:num>
  <w:num w:numId="23" w16cid:durableId="353190688">
    <w:abstractNumId w:val="79"/>
  </w:num>
  <w:num w:numId="24" w16cid:durableId="576285991">
    <w:abstractNumId w:val="30"/>
  </w:num>
  <w:num w:numId="25" w16cid:durableId="1505169359">
    <w:abstractNumId w:val="48"/>
  </w:num>
  <w:num w:numId="26" w16cid:durableId="715544545">
    <w:abstractNumId w:val="28"/>
  </w:num>
  <w:num w:numId="27" w16cid:durableId="680469009">
    <w:abstractNumId w:val="23"/>
  </w:num>
  <w:num w:numId="28" w16cid:durableId="1526095657">
    <w:abstractNumId w:val="116"/>
  </w:num>
  <w:num w:numId="29" w16cid:durableId="11148639">
    <w:abstractNumId w:val="71"/>
  </w:num>
  <w:num w:numId="30" w16cid:durableId="77024005">
    <w:abstractNumId w:val="50"/>
  </w:num>
  <w:num w:numId="31" w16cid:durableId="2072272041">
    <w:abstractNumId w:val="61"/>
  </w:num>
  <w:num w:numId="32" w16cid:durableId="185028046">
    <w:abstractNumId w:val="32"/>
  </w:num>
  <w:num w:numId="33" w16cid:durableId="1312949644">
    <w:abstractNumId w:val="111"/>
  </w:num>
  <w:num w:numId="34" w16cid:durableId="147551308">
    <w:abstractNumId w:val="77"/>
  </w:num>
  <w:num w:numId="35" w16cid:durableId="863904399">
    <w:abstractNumId w:val="60"/>
  </w:num>
  <w:num w:numId="36" w16cid:durableId="452482090">
    <w:abstractNumId w:val="87"/>
  </w:num>
  <w:num w:numId="37" w16cid:durableId="747464286">
    <w:abstractNumId w:val="24"/>
  </w:num>
  <w:num w:numId="38" w16cid:durableId="1782454312">
    <w:abstractNumId w:val="20"/>
  </w:num>
  <w:num w:numId="39" w16cid:durableId="106387586">
    <w:abstractNumId w:val="5"/>
  </w:num>
  <w:num w:numId="40" w16cid:durableId="1724057693">
    <w:abstractNumId w:val="42"/>
  </w:num>
  <w:num w:numId="41" w16cid:durableId="942804100">
    <w:abstractNumId w:val="46"/>
  </w:num>
  <w:num w:numId="42" w16cid:durableId="2115320506">
    <w:abstractNumId w:val="33"/>
  </w:num>
  <w:num w:numId="43" w16cid:durableId="1810778873">
    <w:abstractNumId w:val="41"/>
  </w:num>
  <w:num w:numId="44" w16cid:durableId="861090911">
    <w:abstractNumId w:val="108"/>
  </w:num>
  <w:num w:numId="45" w16cid:durableId="652029197">
    <w:abstractNumId w:val="68"/>
  </w:num>
  <w:num w:numId="46" w16cid:durableId="1478299301">
    <w:abstractNumId w:val="117"/>
  </w:num>
  <w:num w:numId="47" w16cid:durableId="201404476">
    <w:abstractNumId w:val="65"/>
  </w:num>
  <w:num w:numId="48" w16cid:durableId="1336373302">
    <w:abstractNumId w:val="109"/>
  </w:num>
  <w:num w:numId="49" w16cid:durableId="2044482126">
    <w:abstractNumId w:val="47"/>
  </w:num>
  <w:num w:numId="50" w16cid:durableId="978850397">
    <w:abstractNumId w:val="39"/>
  </w:num>
  <w:num w:numId="51" w16cid:durableId="1607425245">
    <w:abstractNumId w:val="45"/>
  </w:num>
  <w:num w:numId="52" w16cid:durableId="1065295493">
    <w:abstractNumId w:val="104"/>
  </w:num>
  <w:num w:numId="53" w16cid:durableId="967777557">
    <w:abstractNumId w:val="98"/>
  </w:num>
  <w:num w:numId="54" w16cid:durableId="547179709">
    <w:abstractNumId w:val="90"/>
  </w:num>
  <w:num w:numId="55" w16cid:durableId="1933471660">
    <w:abstractNumId w:val="100"/>
  </w:num>
  <w:num w:numId="56" w16cid:durableId="1802266740">
    <w:abstractNumId w:val="85"/>
  </w:num>
  <w:num w:numId="57" w16cid:durableId="1252422636">
    <w:abstractNumId w:val="54"/>
  </w:num>
  <w:num w:numId="58" w16cid:durableId="1286935031">
    <w:abstractNumId w:val="92"/>
  </w:num>
  <w:num w:numId="59" w16cid:durableId="1613393123">
    <w:abstractNumId w:val="7"/>
  </w:num>
  <w:num w:numId="60" w16cid:durableId="108285261">
    <w:abstractNumId w:val="1"/>
  </w:num>
  <w:num w:numId="61" w16cid:durableId="1228765380">
    <w:abstractNumId w:val="0"/>
  </w:num>
  <w:num w:numId="62" w16cid:durableId="1040285531">
    <w:abstractNumId w:val="110"/>
  </w:num>
  <w:num w:numId="63" w16cid:durableId="2041591204">
    <w:abstractNumId w:val="114"/>
  </w:num>
  <w:num w:numId="64" w16cid:durableId="1133135162">
    <w:abstractNumId w:val="19"/>
  </w:num>
  <w:num w:numId="65" w16cid:durableId="1428647989">
    <w:abstractNumId w:val="63"/>
  </w:num>
  <w:num w:numId="66" w16cid:durableId="1637419031">
    <w:abstractNumId w:val="51"/>
  </w:num>
  <w:num w:numId="67" w16cid:durableId="1457211257">
    <w:abstractNumId w:val="84"/>
  </w:num>
  <w:num w:numId="68" w16cid:durableId="1865903654">
    <w:abstractNumId w:val="74"/>
  </w:num>
  <w:num w:numId="69" w16cid:durableId="1461804630">
    <w:abstractNumId w:val="36"/>
  </w:num>
  <w:num w:numId="70" w16cid:durableId="929193286">
    <w:abstractNumId w:val="55"/>
  </w:num>
  <w:num w:numId="71" w16cid:durableId="46152549">
    <w:abstractNumId w:val="95"/>
  </w:num>
  <w:num w:numId="72" w16cid:durableId="565992266">
    <w:abstractNumId w:val="35"/>
  </w:num>
  <w:num w:numId="73" w16cid:durableId="1878152396">
    <w:abstractNumId w:val="99"/>
  </w:num>
  <w:num w:numId="74" w16cid:durableId="1261716148">
    <w:abstractNumId w:val="38"/>
  </w:num>
  <w:num w:numId="75" w16cid:durableId="1549684986">
    <w:abstractNumId w:val="82"/>
  </w:num>
  <w:num w:numId="76" w16cid:durableId="1637373897">
    <w:abstractNumId w:val="13"/>
  </w:num>
  <w:num w:numId="77" w16cid:durableId="1754933264">
    <w:abstractNumId w:val="66"/>
  </w:num>
  <w:num w:numId="78" w16cid:durableId="172376349">
    <w:abstractNumId w:val="59"/>
  </w:num>
  <w:num w:numId="79" w16cid:durableId="1211498711">
    <w:abstractNumId w:val="76"/>
  </w:num>
  <w:num w:numId="80" w16cid:durableId="92362916">
    <w:abstractNumId w:val="12"/>
  </w:num>
  <w:num w:numId="81" w16cid:durableId="1376541484">
    <w:abstractNumId w:val="52"/>
  </w:num>
  <w:num w:numId="82" w16cid:durableId="2102751005">
    <w:abstractNumId w:val="16"/>
  </w:num>
  <w:num w:numId="83" w16cid:durableId="1780176588">
    <w:abstractNumId w:val="97"/>
  </w:num>
  <w:num w:numId="84" w16cid:durableId="661280377">
    <w:abstractNumId w:val="113"/>
  </w:num>
  <w:num w:numId="85" w16cid:durableId="363097833">
    <w:abstractNumId w:val="29"/>
  </w:num>
  <w:num w:numId="86" w16cid:durableId="1050306583">
    <w:abstractNumId w:val="81"/>
  </w:num>
  <w:num w:numId="87" w16cid:durableId="309795525">
    <w:abstractNumId w:val="107"/>
  </w:num>
  <w:num w:numId="88" w16cid:durableId="790709635">
    <w:abstractNumId w:val="112"/>
  </w:num>
  <w:num w:numId="89" w16cid:durableId="2114741627">
    <w:abstractNumId w:val="89"/>
  </w:num>
  <w:num w:numId="90" w16cid:durableId="2067289527">
    <w:abstractNumId w:val="10"/>
  </w:num>
  <w:num w:numId="91" w16cid:durableId="1123771867">
    <w:abstractNumId w:val="62"/>
  </w:num>
  <w:num w:numId="92" w16cid:durableId="1032463109">
    <w:abstractNumId w:val="80"/>
  </w:num>
  <w:num w:numId="93" w16cid:durableId="1727335751">
    <w:abstractNumId w:val="9"/>
  </w:num>
  <w:num w:numId="94" w16cid:durableId="420100633">
    <w:abstractNumId w:val="72"/>
  </w:num>
  <w:num w:numId="95" w16cid:durableId="478230045">
    <w:abstractNumId w:val="21"/>
  </w:num>
  <w:num w:numId="96" w16cid:durableId="815755439">
    <w:abstractNumId w:val="17"/>
  </w:num>
  <w:num w:numId="97" w16cid:durableId="657421019">
    <w:abstractNumId w:val="25"/>
  </w:num>
  <w:num w:numId="98" w16cid:durableId="6835735">
    <w:abstractNumId w:val="58"/>
  </w:num>
  <w:num w:numId="99" w16cid:durableId="17237883">
    <w:abstractNumId w:val="69"/>
  </w:num>
  <w:num w:numId="100" w16cid:durableId="632098696">
    <w:abstractNumId w:val="3"/>
  </w:num>
  <w:num w:numId="101" w16cid:durableId="284123730">
    <w:abstractNumId w:val="86"/>
  </w:num>
  <w:num w:numId="102" w16cid:durableId="489443762">
    <w:abstractNumId w:val="78"/>
  </w:num>
  <w:num w:numId="103" w16cid:durableId="1670790122">
    <w:abstractNumId w:val="15"/>
  </w:num>
  <w:num w:numId="104" w16cid:durableId="945430692">
    <w:abstractNumId w:val="26"/>
  </w:num>
  <w:num w:numId="105" w16cid:durableId="1592085178">
    <w:abstractNumId w:val="73"/>
  </w:num>
  <w:num w:numId="106" w16cid:durableId="67387005">
    <w:abstractNumId w:val="70"/>
  </w:num>
  <w:num w:numId="107" w16cid:durableId="2008710385">
    <w:abstractNumId w:val="8"/>
  </w:num>
  <w:num w:numId="108" w16cid:durableId="2088375759">
    <w:abstractNumId w:val="49"/>
  </w:num>
  <w:num w:numId="109" w16cid:durableId="1253510092">
    <w:abstractNumId w:val="44"/>
  </w:num>
  <w:num w:numId="110" w16cid:durableId="1749770396">
    <w:abstractNumId w:val="94"/>
  </w:num>
  <w:num w:numId="111" w16cid:durableId="1361320171">
    <w:abstractNumId w:val="67"/>
  </w:num>
  <w:num w:numId="112" w16cid:durableId="381443669">
    <w:abstractNumId w:val="106"/>
  </w:num>
  <w:num w:numId="113" w16cid:durableId="465005538">
    <w:abstractNumId w:val="53"/>
  </w:num>
  <w:num w:numId="114" w16cid:durableId="176387070">
    <w:abstractNumId w:val="4"/>
  </w:num>
  <w:num w:numId="115" w16cid:durableId="572475204">
    <w:abstractNumId w:val="103"/>
  </w:num>
  <w:num w:numId="116" w16cid:durableId="984892128">
    <w:abstractNumId w:val="88"/>
  </w:num>
  <w:num w:numId="117" w16cid:durableId="1367757460">
    <w:abstractNumId w:val="91"/>
  </w:num>
  <w:num w:numId="118" w16cid:durableId="155654274">
    <w:abstractNumId w:val="10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17612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34"/>
    <w:rsid w:val="00000936"/>
    <w:rsid w:val="0000125B"/>
    <w:rsid w:val="00002166"/>
    <w:rsid w:val="00002B27"/>
    <w:rsid w:val="00004CCE"/>
    <w:rsid w:val="00006C70"/>
    <w:rsid w:val="00010A60"/>
    <w:rsid w:val="00023F96"/>
    <w:rsid w:val="00024378"/>
    <w:rsid w:val="00032196"/>
    <w:rsid w:val="00033A44"/>
    <w:rsid w:val="00034716"/>
    <w:rsid w:val="00044B6E"/>
    <w:rsid w:val="00044F3F"/>
    <w:rsid w:val="0004577D"/>
    <w:rsid w:val="00050799"/>
    <w:rsid w:val="000511BA"/>
    <w:rsid w:val="0005176B"/>
    <w:rsid w:val="00054E91"/>
    <w:rsid w:val="0005523E"/>
    <w:rsid w:val="000665E9"/>
    <w:rsid w:val="00067A59"/>
    <w:rsid w:val="000703D3"/>
    <w:rsid w:val="00070649"/>
    <w:rsid w:val="00072F0D"/>
    <w:rsid w:val="00073D51"/>
    <w:rsid w:val="00075BA2"/>
    <w:rsid w:val="00076BD5"/>
    <w:rsid w:val="0008192A"/>
    <w:rsid w:val="000835EA"/>
    <w:rsid w:val="0008365C"/>
    <w:rsid w:val="000836BA"/>
    <w:rsid w:val="000876F5"/>
    <w:rsid w:val="00092B31"/>
    <w:rsid w:val="00094ABC"/>
    <w:rsid w:val="000A0496"/>
    <w:rsid w:val="000A3922"/>
    <w:rsid w:val="000A52F0"/>
    <w:rsid w:val="000A6BD3"/>
    <w:rsid w:val="000A77A7"/>
    <w:rsid w:val="000B53DD"/>
    <w:rsid w:val="000B5E13"/>
    <w:rsid w:val="000C1580"/>
    <w:rsid w:val="000C33F9"/>
    <w:rsid w:val="000C4F57"/>
    <w:rsid w:val="000D1215"/>
    <w:rsid w:val="000D25D1"/>
    <w:rsid w:val="000D2766"/>
    <w:rsid w:val="000D2A9F"/>
    <w:rsid w:val="000D2BE5"/>
    <w:rsid w:val="000D4212"/>
    <w:rsid w:val="000D4884"/>
    <w:rsid w:val="000D4F62"/>
    <w:rsid w:val="000E3A67"/>
    <w:rsid w:val="000E43A6"/>
    <w:rsid w:val="000E4990"/>
    <w:rsid w:val="000E665F"/>
    <w:rsid w:val="000E69B5"/>
    <w:rsid w:val="000F0F8A"/>
    <w:rsid w:val="000F2A1D"/>
    <w:rsid w:val="000F2D8C"/>
    <w:rsid w:val="000F5340"/>
    <w:rsid w:val="000F53A1"/>
    <w:rsid w:val="000F7556"/>
    <w:rsid w:val="00101BCA"/>
    <w:rsid w:val="001054DE"/>
    <w:rsid w:val="001078C6"/>
    <w:rsid w:val="00107EBD"/>
    <w:rsid w:val="00111445"/>
    <w:rsid w:val="00116902"/>
    <w:rsid w:val="00117E9A"/>
    <w:rsid w:val="00125F15"/>
    <w:rsid w:val="001304E6"/>
    <w:rsid w:val="00131912"/>
    <w:rsid w:val="001330A9"/>
    <w:rsid w:val="00147C3C"/>
    <w:rsid w:val="00147C3E"/>
    <w:rsid w:val="001602BD"/>
    <w:rsid w:val="001608C3"/>
    <w:rsid w:val="00161F16"/>
    <w:rsid w:val="001747CC"/>
    <w:rsid w:val="001805D9"/>
    <w:rsid w:val="00181DFF"/>
    <w:rsid w:val="00181FE8"/>
    <w:rsid w:val="00183BC8"/>
    <w:rsid w:val="001925DD"/>
    <w:rsid w:val="00194165"/>
    <w:rsid w:val="001A1149"/>
    <w:rsid w:val="001A3301"/>
    <w:rsid w:val="001B1DDE"/>
    <w:rsid w:val="001C2EBE"/>
    <w:rsid w:val="001C5E59"/>
    <w:rsid w:val="001C74DE"/>
    <w:rsid w:val="001D207E"/>
    <w:rsid w:val="001D273A"/>
    <w:rsid w:val="001D4457"/>
    <w:rsid w:val="001E1972"/>
    <w:rsid w:val="001E5CAE"/>
    <w:rsid w:val="001E628B"/>
    <w:rsid w:val="001E6C60"/>
    <w:rsid w:val="001F0CC3"/>
    <w:rsid w:val="001F219F"/>
    <w:rsid w:val="001F2A87"/>
    <w:rsid w:val="00200037"/>
    <w:rsid w:val="00200158"/>
    <w:rsid w:val="0020144B"/>
    <w:rsid w:val="002026D3"/>
    <w:rsid w:val="00202B54"/>
    <w:rsid w:val="00205838"/>
    <w:rsid w:val="00206950"/>
    <w:rsid w:val="0020798E"/>
    <w:rsid w:val="00220675"/>
    <w:rsid w:val="00220D77"/>
    <w:rsid w:val="0022508A"/>
    <w:rsid w:val="0022512E"/>
    <w:rsid w:val="0022773D"/>
    <w:rsid w:val="00232284"/>
    <w:rsid w:val="0023630A"/>
    <w:rsid w:val="0023689D"/>
    <w:rsid w:val="002369DF"/>
    <w:rsid w:val="002370B7"/>
    <w:rsid w:val="002411DE"/>
    <w:rsid w:val="0024702C"/>
    <w:rsid w:val="00250CA5"/>
    <w:rsid w:val="002515E8"/>
    <w:rsid w:val="00255B99"/>
    <w:rsid w:val="002562A6"/>
    <w:rsid w:val="00256609"/>
    <w:rsid w:val="00261E66"/>
    <w:rsid w:val="0026431E"/>
    <w:rsid w:val="00267254"/>
    <w:rsid w:val="002709ED"/>
    <w:rsid w:val="002709F5"/>
    <w:rsid w:val="00276748"/>
    <w:rsid w:val="0027731D"/>
    <w:rsid w:val="00280667"/>
    <w:rsid w:val="00282173"/>
    <w:rsid w:val="00286B9C"/>
    <w:rsid w:val="002C3F02"/>
    <w:rsid w:val="002C7A29"/>
    <w:rsid w:val="002D01CE"/>
    <w:rsid w:val="002D382B"/>
    <w:rsid w:val="002D7935"/>
    <w:rsid w:val="002E20A3"/>
    <w:rsid w:val="002E2FB3"/>
    <w:rsid w:val="002E3138"/>
    <w:rsid w:val="002E4A23"/>
    <w:rsid w:val="002E7EF6"/>
    <w:rsid w:val="002F1455"/>
    <w:rsid w:val="002F203C"/>
    <w:rsid w:val="002F4276"/>
    <w:rsid w:val="002F7433"/>
    <w:rsid w:val="0030306A"/>
    <w:rsid w:val="0030613A"/>
    <w:rsid w:val="00311E27"/>
    <w:rsid w:val="00312137"/>
    <w:rsid w:val="00314990"/>
    <w:rsid w:val="003217CC"/>
    <w:rsid w:val="00322EAA"/>
    <w:rsid w:val="00323F27"/>
    <w:rsid w:val="00324E3D"/>
    <w:rsid w:val="003263DC"/>
    <w:rsid w:val="00330CFA"/>
    <w:rsid w:val="003313B0"/>
    <w:rsid w:val="00331BA8"/>
    <w:rsid w:val="003328AD"/>
    <w:rsid w:val="00332DE6"/>
    <w:rsid w:val="003331C5"/>
    <w:rsid w:val="00333279"/>
    <w:rsid w:val="00333F41"/>
    <w:rsid w:val="00336761"/>
    <w:rsid w:val="00337FC7"/>
    <w:rsid w:val="003461A0"/>
    <w:rsid w:val="00347221"/>
    <w:rsid w:val="0035087A"/>
    <w:rsid w:val="00350AB1"/>
    <w:rsid w:val="00354142"/>
    <w:rsid w:val="00355716"/>
    <w:rsid w:val="00365922"/>
    <w:rsid w:val="00366592"/>
    <w:rsid w:val="00370582"/>
    <w:rsid w:val="00370605"/>
    <w:rsid w:val="00372279"/>
    <w:rsid w:val="0037306A"/>
    <w:rsid w:val="00373337"/>
    <w:rsid w:val="003839A4"/>
    <w:rsid w:val="00385004"/>
    <w:rsid w:val="0038529E"/>
    <w:rsid w:val="00390278"/>
    <w:rsid w:val="003924AE"/>
    <w:rsid w:val="00395757"/>
    <w:rsid w:val="00397A90"/>
    <w:rsid w:val="003A0DDA"/>
    <w:rsid w:val="003A1330"/>
    <w:rsid w:val="003A45CE"/>
    <w:rsid w:val="003B1EB6"/>
    <w:rsid w:val="003B4844"/>
    <w:rsid w:val="003B4A37"/>
    <w:rsid w:val="003B538B"/>
    <w:rsid w:val="003B5C89"/>
    <w:rsid w:val="003B782D"/>
    <w:rsid w:val="003C10A5"/>
    <w:rsid w:val="003C2185"/>
    <w:rsid w:val="003C32E3"/>
    <w:rsid w:val="003C5258"/>
    <w:rsid w:val="003C5445"/>
    <w:rsid w:val="003D11D8"/>
    <w:rsid w:val="003D3617"/>
    <w:rsid w:val="003D3BF6"/>
    <w:rsid w:val="003E468D"/>
    <w:rsid w:val="003E4D2F"/>
    <w:rsid w:val="003E6ADE"/>
    <w:rsid w:val="003E6EE2"/>
    <w:rsid w:val="003F01C0"/>
    <w:rsid w:val="003F1856"/>
    <w:rsid w:val="003F46A0"/>
    <w:rsid w:val="003F4887"/>
    <w:rsid w:val="004024CC"/>
    <w:rsid w:val="004122FB"/>
    <w:rsid w:val="004129EE"/>
    <w:rsid w:val="004209AE"/>
    <w:rsid w:val="004218A3"/>
    <w:rsid w:val="0042690E"/>
    <w:rsid w:val="0043074D"/>
    <w:rsid w:val="00433897"/>
    <w:rsid w:val="004414FB"/>
    <w:rsid w:val="0044318C"/>
    <w:rsid w:val="00443A22"/>
    <w:rsid w:val="00443EC1"/>
    <w:rsid w:val="0044446D"/>
    <w:rsid w:val="004476F0"/>
    <w:rsid w:val="00454D16"/>
    <w:rsid w:val="0045653F"/>
    <w:rsid w:val="00457C0C"/>
    <w:rsid w:val="00460798"/>
    <w:rsid w:val="00461BB5"/>
    <w:rsid w:val="00470095"/>
    <w:rsid w:val="004730C4"/>
    <w:rsid w:val="004733C1"/>
    <w:rsid w:val="00473761"/>
    <w:rsid w:val="00473BDF"/>
    <w:rsid w:val="00474A83"/>
    <w:rsid w:val="00474D63"/>
    <w:rsid w:val="00490804"/>
    <w:rsid w:val="00491EDD"/>
    <w:rsid w:val="004A5082"/>
    <w:rsid w:val="004A5429"/>
    <w:rsid w:val="004A76BC"/>
    <w:rsid w:val="004B40C2"/>
    <w:rsid w:val="004B4888"/>
    <w:rsid w:val="004B4A5D"/>
    <w:rsid w:val="004B5DE6"/>
    <w:rsid w:val="004B7FDD"/>
    <w:rsid w:val="004C30B8"/>
    <w:rsid w:val="004C35D9"/>
    <w:rsid w:val="004C78EB"/>
    <w:rsid w:val="004D1178"/>
    <w:rsid w:val="004D1A04"/>
    <w:rsid w:val="004D2228"/>
    <w:rsid w:val="004D2AD4"/>
    <w:rsid w:val="004D566F"/>
    <w:rsid w:val="004D5DD7"/>
    <w:rsid w:val="004D6186"/>
    <w:rsid w:val="004E354E"/>
    <w:rsid w:val="004E5028"/>
    <w:rsid w:val="004E5AF5"/>
    <w:rsid w:val="004E6805"/>
    <w:rsid w:val="004F3EC9"/>
    <w:rsid w:val="004F6EB6"/>
    <w:rsid w:val="004F7624"/>
    <w:rsid w:val="005040E9"/>
    <w:rsid w:val="00510C78"/>
    <w:rsid w:val="005136C2"/>
    <w:rsid w:val="00513DF0"/>
    <w:rsid w:val="005175ED"/>
    <w:rsid w:val="005403FC"/>
    <w:rsid w:val="00547641"/>
    <w:rsid w:val="00547F51"/>
    <w:rsid w:val="00554F60"/>
    <w:rsid w:val="00555C72"/>
    <w:rsid w:val="005570B7"/>
    <w:rsid w:val="00560690"/>
    <w:rsid w:val="00562311"/>
    <w:rsid w:val="005670D8"/>
    <w:rsid w:val="005749CF"/>
    <w:rsid w:val="00595164"/>
    <w:rsid w:val="00597652"/>
    <w:rsid w:val="005A3116"/>
    <w:rsid w:val="005A40F5"/>
    <w:rsid w:val="005A68D0"/>
    <w:rsid w:val="005B02F8"/>
    <w:rsid w:val="005B034B"/>
    <w:rsid w:val="005B2CDF"/>
    <w:rsid w:val="005B45C0"/>
    <w:rsid w:val="005B6EB7"/>
    <w:rsid w:val="005B7096"/>
    <w:rsid w:val="005C1090"/>
    <w:rsid w:val="005C4F51"/>
    <w:rsid w:val="005C7B10"/>
    <w:rsid w:val="005D04F9"/>
    <w:rsid w:val="005D5F3E"/>
    <w:rsid w:val="005E1001"/>
    <w:rsid w:val="005E3D72"/>
    <w:rsid w:val="005E3D93"/>
    <w:rsid w:val="005E4517"/>
    <w:rsid w:val="005F4E2E"/>
    <w:rsid w:val="005F69B1"/>
    <w:rsid w:val="006005A7"/>
    <w:rsid w:val="00601E00"/>
    <w:rsid w:val="00604085"/>
    <w:rsid w:val="00604100"/>
    <w:rsid w:val="006065FB"/>
    <w:rsid w:val="006114BB"/>
    <w:rsid w:val="006163FD"/>
    <w:rsid w:val="00616779"/>
    <w:rsid w:val="00616958"/>
    <w:rsid w:val="00625500"/>
    <w:rsid w:val="0062613F"/>
    <w:rsid w:val="00626C94"/>
    <w:rsid w:val="006310EC"/>
    <w:rsid w:val="0063234C"/>
    <w:rsid w:val="0063249D"/>
    <w:rsid w:val="0063542C"/>
    <w:rsid w:val="00637347"/>
    <w:rsid w:val="00641ABA"/>
    <w:rsid w:val="00641EB6"/>
    <w:rsid w:val="006434B2"/>
    <w:rsid w:val="006438B8"/>
    <w:rsid w:val="00645281"/>
    <w:rsid w:val="00653D35"/>
    <w:rsid w:val="00654A92"/>
    <w:rsid w:val="006575B5"/>
    <w:rsid w:val="00661DC9"/>
    <w:rsid w:val="00671B97"/>
    <w:rsid w:val="00675BCF"/>
    <w:rsid w:val="006777C8"/>
    <w:rsid w:val="0068020A"/>
    <w:rsid w:val="0068112B"/>
    <w:rsid w:val="00683323"/>
    <w:rsid w:val="0068481C"/>
    <w:rsid w:val="00686E54"/>
    <w:rsid w:val="0069300C"/>
    <w:rsid w:val="0069324C"/>
    <w:rsid w:val="00694E07"/>
    <w:rsid w:val="00696318"/>
    <w:rsid w:val="00697B26"/>
    <w:rsid w:val="006A11C1"/>
    <w:rsid w:val="006A1895"/>
    <w:rsid w:val="006A1925"/>
    <w:rsid w:val="006A3CCD"/>
    <w:rsid w:val="006B0FF9"/>
    <w:rsid w:val="006B69F3"/>
    <w:rsid w:val="006C63A2"/>
    <w:rsid w:val="006C6B7C"/>
    <w:rsid w:val="006D474F"/>
    <w:rsid w:val="006D5354"/>
    <w:rsid w:val="006E14BA"/>
    <w:rsid w:val="006E1BEE"/>
    <w:rsid w:val="006E416D"/>
    <w:rsid w:val="006F332D"/>
    <w:rsid w:val="00700202"/>
    <w:rsid w:val="0070021A"/>
    <w:rsid w:val="00700F3F"/>
    <w:rsid w:val="00701541"/>
    <w:rsid w:val="007115F6"/>
    <w:rsid w:val="007154E3"/>
    <w:rsid w:val="00720819"/>
    <w:rsid w:val="00725402"/>
    <w:rsid w:val="007257B4"/>
    <w:rsid w:val="00726B3B"/>
    <w:rsid w:val="00732288"/>
    <w:rsid w:val="00733869"/>
    <w:rsid w:val="00734082"/>
    <w:rsid w:val="007347F6"/>
    <w:rsid w:val="007401C1"/>
    <w:rsid w:val="00740B0E"/>
    <w:rsid w:val="0074437B"/>
    <w:rsid w:val="00747EFD"/>
    <w:rsid w:val="00751424"/>
    <w:rsid w:val="00752DD9"/>
    <w:rsid w:val="0075457B"/>
    <w:rsid w:val="0075643B"/>
    <w:rsid w:val="0076279E"/>
    <w:rsid w:val="00766072"/>
    <w:rsid w:val="00776D97"/>
    <w:rsid w:val="007826AF"/>
    <w:rsid w:val="00784273"/>
    <w:rsid w:val="00784C40"/>
    <w:rsid w:val="00786C6E"/>
    <w:rsid w:val="00787857"/>
    <w:rsid w:val="00790933"/>
    <w:rsid w:val="00792E8D"/>
    <w:rsid w:val="007964FD"/>
    <w:rsid w:val="007A020C"/>
    <w:rsid w:val="007A7301"/>
    <w:rsid w:val="007A7E9D"/>
    <w:rsid w:val="007B06E3"/>
    <w:rsid w:val="007B0D8F"/>
    <w:rsid w:val="007B615B"/>
    <w:rsid w:val="007B727C"/>
    <w:rsid w:val="007C46E7"/>
    <w:rsid w:val="007C487D"/>
    <w:rsid w:val="007C6258"/>
    <w:rsid w:val="007C6B36"/>
    <w:rsid w:val="007D25F6"/>
    <w:rsid w:val="007D68D9"/>
    <w:rsid w:val="007D6EA4"/>
    <w:rsid w:val="007E04D6"/>
    <w:rsid w:val="007E6AB8"/>
    <w:rsid w:val="007F02D7"/>
    <w:rsid w:val="007F2550"/>
    <w:rsid w:val="007F2C87"/>
    <w:rsid w:val="007F6DC8"/>
    <w:rsid w:val="007F70CF"/>
    <w:rsid w:val="008006CC"/>
    <w:rsid w:val="008017FE"/>
    <w:rsid w:val="0080251A"/>
    <w:rsid w:val="00805035"/>
    <w:rsid w:val="00806E2F"/>
    <w:rsid w:val="00806F88"/>
    <w:rsid w:val="00810C78"/>
    <w:rsid w:val="00812D75"/>
    <w:rsid w:val="00815F8C"/>
    <w:rsid w:val="00821072"/>
    <w:rsid w:val="008215A1"/>
    <w:rsid w:val="00821653"/>
    <w:rsid w:val="00822A61"/>
    <w:rsid w:val="00824076"/>
    <w:rsid w:val="00825930"/>
    <w:rsid w:val="00827301"/>
    <w:rsid w:val="008312EF"/>
    <w:rsid w:val="008318F2"/>
    <w:rsid w:val="008322EB"/>
    <w:rsid w:val="00833554"/>
    <w:rsid w:val="00833960"/>
    <w:rsid w:val="00833998"/>
    <w:rsid w:val="008344D2"/>
    <w:rsid w:val="008348EB"/>
    <w:rsid w:val="00837859"/>
    <w:rsid w:val="00845851"/>
    <w:rsid w:val="00846735"/>
    <w:rsid w:val="008524E0"/>
    <w:rsid w:val="00853873"/>
    <w:rsid w:val="00853EE9"/>
    <w:rsid w:val="00853FDF"/>
    <w:rsid w:val="00855BAA"/>
    <w:rsid w:val="008573AD"/>
    <w:rsid w:val="00857514"/>
    <w:rsid w:val="008600D0"/>
    <w:rsid w:val="00864D5B"/>
    <w:rsid w:val="00865D3C"/>
    <w:rsid w:val="008704CA"/>
    <w:rsid w:val="008712C9"/>
    <w:rsid w:val="00873B34"/>
    <w:rsid w:val="00875004"/>
    <w:rsid w:val="008769DA"/>
    <w:rsid w:val="008824A5"/>
    <w:rsid w:val="008858A0"/>
    <w:rsid w:val="00891279"/>
    <w:rsid w:val="008A0A09"/>
    <w:rsid w:val="008A0C0A"/>
    <w:rsid w:val="008A1924"/>
    <w:rsid w:val="008A36E5"/>
    <w:rsid w:val="008A386B"/>
    <w:rsid w:val="008A4A8E"/>
    <w:rsid w:val="008B0503"/>
    <w:rsid w:val="008B40F3"/>
    <w:rsid w:val="008B4411"/>
    <w:rsid w:val="008D013E"/>
    <w:rsid w:val="008D02D5"/>
    <w:rsid w:val="008D0595"/>
    <w:rsid w:val="008D147C"/>
    <w:rsid w:val="008D2CBD"/>
    <w:rsid w:val="008E10CB"/>
    <w:rsid w:val="008E1810"/>
    <w:rsid w:val="008F1EE6"/>
    <w:rsid w:val="008F3692"/>
    <w:rsid w:val="008F6538"/>
    <w:rsid w:val="00901752"/>
    <w:rsid w:val="00904EBB"/>
    <w:rsid w:val="00913AF3"/>
    <w:rsid w:val="00916A25"/>
    <w:rsid w:val="00917C07"/>
    <w:rsid w:val="00922D5D"/>
    <w:rsid w:val="009255F2"/>
    <w:rsid w:val="009256EA"/>
    <w:rsid w:val="0092652F"/>
    <w:rsid w:val="00933369"/>
    <w:rsid w:val="00941B89"/>
    <w:rsid w:val="00945ED8"/>
    <w:rsid w:val="009465D2"/>
    <w:rsid w:val="00947C65"/>
    <w:rsid w:val="00950034"/>
    <w:rsid w:val="00953EE0"/>
    <w:rsid w:val="009567E8"/>
    <w:rsid w:val="0096551D"/>
    <w:rsid w:val="009732D1"/>
    <w:rsid w:val="009735E5"/>
    <w:rsid w:val="00974628"/>
    <w:rsid w:val="009755B4"/>
    <w:rsid w:val="00977948"/>
    <w:rsid w:val="009823D9"/>
    <w:rsid w:val="009852F3"/>
    <w:rsid w:val="00987B3A"/>
    <w:rsid w:val="009926D9"/>
    <w:rsid w:val="00993419"/>
    <w:rsid w:val="00996589"/>
    <w:rsid w:val="009A0D42"/>
    <w:rsid w:val="009A5DA8"/>
    <w:rsid w:val="009B1B88"/>
    <w:rsid w:val="009B20FE"/>
    <w:rsid w:val="009B6CAE"/>
    <w:rsid w:val="009C04AE"/>
    <w:rsid w:val="009C1387"/>
    <w:rsid w:val="009C4567"/>
    <w:rsid w:val="009D3B9B"/>
    <w:rsid w:val="009D49A0"/>
    <w:rsid w:val="009E1E62"/>
    <w:rsid w:val="009E4DA2"/>
    <w:rsid w:val="009E750A"/>
    <w:rsid w:val="009F104D"/>
    <w:rsid w:val="009F2428"/>
    <w:rsid w:val="00A06BA5"/>
    <w:rsid w:val="00A06D3F"/>
    <w:rsid w:val="00A07A2A"/>
    <w:rsid w:val="00A11143"/>
    <w:rsid w:val="00A23787"/>
    <w:rsid w:val="00A2566B"/>
    <w:rsid w:val="00A35B30"/>
    <w:rsid w:val="00A40258"/>
    <w:rsid w:val="00A4083C"/>
    <w:rsid w:val="00A41F29"/>
    <w:rsid w:val="00A4369E"/>
    <w:rsid w:val="00A44C67"/>
    <w:rsid w:val="00A45211"/>
    <w:rsid w:val="00A55C28"/>
    <w:rsid w:val="00A57301"/>
    <w:rsid w:val="00A64E4C"/>
    <w:rsid w:val="00A64F00"/>
    <w:rsid w:val="00A661E7"/>
    <w:rsid w:val="00A67787"/>
    <w:rsid w:val="00A77D50"/>
    <w:rsid w:val="00A848B5"/>
    <w:rsid w:val="00A90018"/>
    <w:rsid w:val="00A927D4"/>
    <w:rsid w:val="00A92CB6"/>
    <w:rsid w:val="00A93563"/>
    <w:rsid w:val="00AA0696"/>
    <w:rsid w:val="00AA1816"/>
    <w:rsid w:val="00AA4936"/>
    <w:rsid w:val="00AB1445"/>
    <w:rsid w:val="00AC1251"/>
    <w:rsid w:val="00AC1BC1"/>
    <w:rsid w:val="00AC287B"/>
    <w:rsid w:val="00AC3A3D"/>
    <w:rsid w:val="00AC4C7B"/>
    <w:rsid w:val="00AC6F66"/>
    <w:rsid w:val="00AD1C78"/>
    <w:rsid w:val="00AD3543"/>
    <w:rsid w:val="00AD4056"/>
    <w:rsid w:val="00AD4C7B"/>
    <w:rsid w:val="00AD7505"/>
    <w:rsid w:val="00AE4698"/>
    <w:rsid w:val="00AF2CF6"/>
    <w:rsid w:val="00B05B15"/>
    <w:rsid w:val="00B05F52"/>
    <w:rsid w:val="00B124B3"/>
    <w:rsid w:val="00B13606"/>
    <w:rsid w:val="00B13800"/>
    <w:rsid w:val="00B15161"/>
    <w:rsid w:val="00B166E2"/>
    <w:rsid w:val="00B2037C"/>
    <w:rsid w:val="00B30DE1"/>
    <w:rsid w:val="00B316EC"/>
    <w:rsid w:val="00B4614E"/>
    <w:rsid w:val="00B4658B"/>
    <w:rsid w:val="00B52C3E"/>
    <w:rsid w:val="00B54AB8"/>
    <w:rsid w:val="00B5637F"/>
    <w:rsid w:val="00B566F2"/>
    <w:rsid w:val="00B56AD1"/>
    <w:rsid w:val="00B57A33"/>
    <w:rsid w:val="00B600F8"/>
    <w:rsid w:val="00B60BA4"/>
    <w:rsid w:val="00B62948"/>
    <w:rsid w:val="00B63372"/>
    <w:rsid w:val="00B71113"/>
    <w:rsid w:val="00B73083"/>
    <w:rsid w:val="00B77E4C"/>
    <w:rsid w:val="00B83CC0"/>
    <w:rsid w:val="00B844B2"/>
    <w:rsid w:val="00B859A2"/>
    <w:rsid w:val="00B86DAB"/>
    <w:rsid w:val="00B91157"/>
    <w:rsid w:val="00B934AF"/>
    <w:rsid w:val="00B935E0"/>
    <w:rsid w:val="00B939A0"/>
    <w:rsid w:val="00B94E86"/>
    <w:rsid w:val="00B9565A"/>
    <w:rsid w:val="00BA24F7"/>
    <w:rsid w:val="00BA69AF"/>
    <w:rsid w:val="00BB0322"/>
    <w:rsid w:val="00BB5BC2"/>
    <w:rsid w:val="00BB5F1A"/>
    <w:rsid w:val="00BB6E79"/>
    <w:rsid w:val="00BC2304"/>
    <w:rsid w:val="00BC2FC2"/>
    <w:rsid w:val="00BC3E23"/>
    <w:rsid w:val="00BC5107"/>
    <w:rsid w:val="00BC64CE"/>
    <w:rsid w:val="00BD0AD3"/>
    <w:rsid w:val="00BD46D8"/>
    <w:rsid w:val="00BE37E0"/>
    <w:rsid w:val="00BE427E"/>
    <w:rsid w:val="00BE4C02"/>
    <w:rsid w:val="00BE6DEF"/>
    <w:rsid w:val="00BE759A"/>
    <w:rsid w:val="00BE7912"/>
    <w:rsid w:val="00BF3C3D"/>
    <w:rsid w:val="00BF624E"/>
    <w:rsid w:val="00BF7B60"/>
    <w:rsid w:val="00C017B7"/>
    <w:rsid w:val="00C01F44"/>
    <w:rsid w:val="00C11EF6"/>
    <w:rsid w:val="00C159B3"/>
    <w:rsid w:val="00C161D1"/>
    <w:rsid w:val="00C30408"/>
    <w:rsid w:val="00C31D3F"/>
    <w:rsid w:val="00C33975"/>
    <w:rsid w:val="00C35066"/>
    <w:rsid w:val="00C363C3"/>
    <w:rsid w:val="00C410D9"/>
    <w:rsid w:val="00C434A7"/>
    <w:rsid w:val="00C441AE"/>
    <w:rsid w:val="00C446EE"/>
    <w:rsid w:val="00C44F36"/>
    <w:rsid w:val="00C51743"/>
    <w:rsid w:val="00C51AFC"/>
    <w:rsid w:val="00C52E73"/>
    <w:rsid w:val="00C54048"/>
    <w:rsid w:val="00C572D2"/>
    <w:rsid w:val="00C57E4D"/>
    <w:rsid w:val="00C62B29"/>
    <w:rsid w:val="00C65625"/>
    <w:rsid w:val="00C65877"/>
    <w:rsid w:val="00C700BD"/>
    <w:rsid w:val="00C70422"/>
    <w:rsid w:val="00C710D3"/>
    <w:rsid w:val="00C77291"/>
    <w:rsid w:val="00C80ADB"/>
    <w:rsid w:val="00C8288E"/>
    <w:rsid w:val="00C90C4B"/>
    <w:rsid w:val="00C943C7"/>
    <w:rsid w:val="00C95F64"/>
    <w:rsid w:val="00C977F2"/>
    <w:rsid w:val="00C97997"/>
    <w:rsid w:val="00CA32A8"/>
    <w:rsid w:val="00CA4192"/>
    <w:rsid w:val="00CA5245"/>
    <w:rsid w:val="00CA623E"/>
    <w:rsid w:val="00CA6D1F"/>
    <w:rsid w:val="00CB65E8"/>
    <w:rsid w:val="00CB7D34"/>
    <w:rsid w:val="00CC678E"/>
    <w:rsid w:val="00CD323C"/>
    <w:rsid w:val="00CD7260"/>
    <w:rsid w:val="00CE2395"/>
    <w:rsid w:val="00CE6731"/>
    <w:rsid w:val="00CF2A64"/>
    <w:rsid w:val="00CF5118"/>
    <w:rsid w:val="00CF69E2"/>
    <w:rsid w:val="00CF75AE"/>
    <w:rsid w:val="00D10526"/>
    <w:rsid w:val="00D1204F"/>
    <w:rsid w:val="00D1483F"/>
    <w:rsid w:val="00D16085"/>
    <w:rsid w:val="00D2119B"/>
    <w:rsid w:val="00D21E2A"/>
    <w:rsid w:val="00D23C72"/>
    <w:rsid w:val="00D255B1"/>
    <w:rsid w:val="00D35CAD"/>
    <w:rsid w:val="00D56E69"/>
    <w:rsid w:val="00D57F07"/>
    <w:rsid w:val="00D60654"/>
    <w:rsid w:val="00D62567"/>
    <w:rsid w:val="00D712CC"/>
    <w:rsid w:val="00D71EAB"/>
    <w:rsid w:val="00D74951"/>
    <w:rsid w:val="00D76A33"/>
    <w:rsid w:val="00D77B1B"/>
    <w:rsid w:val="00D85902"/>
    <w:rsid w:val="00D90761"/>
    <w:rsid w:val="00D90EC3"/>
    <w:rsid w:val="00D91888"/>
    <w:rsid w:val="00D935D3"/>
    <w:rsid w:val="00D94615"/>
    <w:rsid w:val="00DA0722"/>
    <w:rsid w:val="00DA4C84"/>
    <w:rsid w:val="00DA5747"/>
    <w:rsid w:val="00DA5EF0"/>
    <w:rsid w:val="00DB0DFF"/>
    <w:rsid w:val="00DB198C"/>
    <w:rsid w:val="00DB26EC"/>
    <w:rsid w:val="00DB547B"/>
    <w:rsid w:val="00DB56F3"/>
    <w:rsid w:val="00DC0099"/>
    <w:rsid w:val="00DC508F"/>
    <w:rsid w:val="00DD019F"/>
    <w:rsid w:val="00DD1633"/>
    <w:rsid w:val="00DD5D26"/>
    <w:rsid w:val="00DD69F3"/>
    <w:rsid w:val="00DE088C"/>
    <w:rsid w:val="00DE5976"/>
    <w:rsid w:val="00DE610B"/>
    <w:rsid w:val="00DE652D"/>
    <w:rsid w:val="00DF0044"/>
    <w:rsid w:val="00DF293F"/>
    <w:rsid w:val="00E01E55"/>
    <w:rsid w:val="00E046AD"/>
    <w:rsid w:val="00E04733"/>
    <w:rsid w:val="00E04F1D"/>
    <w:rsid w:val="00E1297B"/>
    <w:rsid w:val="00E14018"/>
    <w:rsid w:val="00E1695D"/>
    <w:rsid w:val="00E17B9D"/>
    <w:rsid w:val="00E23D3F"/>
    <w:rsid w:val="00E27EE2"/>
    <w:rsid w:val="00E33825"/>
    <w:rsid w:val="00E365B1"/>
    <w:rsid w:val="00E3691B"/>
    <w:rsid w:val="00E36B3C"/>
    <w:rsid w:val="00E4388E"/>
    <w:rsid w:val="00E513A0"/>
    <w:rsid w:val="00E51814"/>
    <w:rsid w:val="00E53370"/>
    <w:rsid w:val="00E5347F"/>
    <w:rsid w:val="00E53F1A"/>
    <w:rsid w:val="00E5553A"/>
    <w:rsid w:val="00E610E3"/>
    <w:rsid w:val="00E61610"/>
    <w:rsid w:val="00E62927"/>
    <w:rsid w:val="00E635BE"/>
    <w:rsid w:val="00E63C63"/>
    <w:rsid w:val="00E65CD3"/>
    <w:rsid w:val="00E708B1"/>
    <w:rsid w:val="00E710E6"/>
    <w:rsid w:val="00E71C62"/>
    <w:rsid w:val="00E71D91"/>
    <w:rsid w:val="00E73542"/>
    <w:rsid w:val="00E73E49"/>
    <w:rsid w:val="00E77C4B"/>
    <w:rsid w:val="00E81B17"/>
    <w:rsid w:val="00E8645A"/>
    <w:rsid w:val="00EA0F60"/>
    <w:rsid w:val="00EA32EA"/>
    <w:rsid w:val="00EA3C18"/>
    <w:rsid w:val="00EA6E87"/>
    <w:rsid w:val="00EB1B87"/>
    <w:rsid w:val="00EB3435"/>
    <w:rsid w:val="00EC03CC"/>
    <w:rsid w:val="00EC07C7"/>
    <w:rsid w:val="00EC6B03"/>
    <w:rsid w:val="00ED19D1"/>
    <w:rsid w:val="00ED2E66"/>
    <w:rsid w:val="00ED3DD3"/>
    <w:rsid w:val="00ED73D5"/>
    <w:rsid w:val="00EE103D"/>
    <w:rsid w:val="00EE2ACD"/>
    <w:rsid w:val="00EE4257"/>
    <w:rsid w:val="00EE69EB"/>
    <w:rsid w:val="00EF489C"/>
    <w:rsid w:val="00EF4BB9"/>
    <w:rsid w:val="00EF50D0"/>
    <w:rsid w:val="00EF5973"/>
    <w:rsid w:val="00F05413"/>
    <w:rsid w:val="00F0703D"/>
    <w:rsid w:val="00F07F7E"/>
    <w:rsid w:val="00F10542"/>
    <w:rsid w:val="00F11003"/>
    <w:rsid w:val="00F15409"/>
    <w:rsid w:val="00F20526"/>
    <w:rsid w:val="00F254AE"/>
    <w:rsid w:val="00F257E2"/>
    <w:rsid w:val="00F25F8C"/>
    <w:rsid w:val="00F273AE"/>
    <w:rsid w:val="00F30CB7"/>
    <w:rsid w:val="00F34D80"/>
    <w:rsid w:val="00F36551"/>
    <w:rsid w:val="00F377B9"/>
    <w:rsid w:val="00F379EF"/>
    <w:rsid w:val="00F40D5C"/>
    <w:rsid w:val="00F43178"/>
    <w:rsid w:val="00F43BF9"/>
    <w:rsid w:val="00F43DA6"/>
    <w:rsid w:val="00F506A2"/>
    <w:rsid w:val="00F5225B"/>
    <w:rsid w:val="00F54FE7"/>
    <w:rsid w:val="00F55CE3"/>
    <w:rsid w:val="00F627BF"/>
    <w:rsid w:val="00F62BD8"/>
    <w:rsid w:val="00F65D91"/>
    <w:rsid w:val="00F70836"/>
    <w:rsid w:val="00F7209C"/>
    <w:rsid w:val="00F8234B"/>
    <w:rsid w:val="00F87C77"/>
    <w:rsid w:val="00F92859"/>
    <w:rsid w:val="00F94C2F"/>
    <w:rsid w:val="00F976DA"/>
    <w:rsid w:val="00FA2F2B"/>
    <w:rsid w:val="00FA57B6"/>
    <w:rsid w:val="00FB74BD"/>
    <w:rsid w:val="00FC03B4"/>
    <w:rsid w:val="00FC0F96"/>
    <w:rsid w:val="00FC1C16"/>
    <w:rsid w:val="00FC5657"/>
    <w:rsid w:val="00FC78BC"/>
    <w:rsid w:val="00FD2740"/>
    <w:rsid w:val="00FD2D9E"/>
    <w:rsid w:val="00FD4C0F"/>
    <w:rsid w:val="00FD77AD"/>
    <w:rsid w:val="00FE22FF"/>
    <w:rsid w:val="00FF00AE"/>
    <w:rsid w:val="00FF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38F9C2AF"/>
  <w15:docId w15:val="{D8C75438-0388-4DB0-866B-F7F8FBCE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87A"/>
    <w:pPr>
      <w:widowControl w:val="0"/>
    </w:pPr>
    <w:rPr>
      <w:rFonts w:ascii="Courier" w:hAnsi="Courier"/>
      <w:snapToGrid w:val="0"/>
      <w:lang w:val="en-GB"/>
    </w:rPr>
  </w:style>
  <w:style w:type="paragraph" w:styleId="Titre1">
    <w:name w:val="heading 1"/>
    <w:basedOn w:val="Normal"/>
    <w:next w:val="Normal"/>
    <w:link w:val="Titre1Car"/>
    <w:qFormat/>
    <w:rsid w:val="000835EA"/>
    <w:pPr>
      <w:keepNext/>
      <w:suppressAutoHyphens/>
      <w:jc w:val="center"/>
      <w:outlineLvl w:val="0"/>
    </w:pPr>
    <w:rPr>
      <w:rFonts w:ascii="Arial" w:hAnsi="Arial"/>
      <w:i/>
      <w:smallCaps/>
      <w:spacing w:val="-2"/>
      <w:lang w:val="nl-NL"/>
    </w:rPr>
  </w:style>
  <w:style w:type="paragraph" w:styleId="Titre2">
    <w:name w:val="heading 2"/>
    <w:basedOn w:val="Normal"/>
    <w:next w:val="Normal"/>
    <w:link w:val="Titre2Car"/>
    <w:qFormat/>
    <w:rsid w:val="000835EA"/>
    <w:pPr>
      <w:keepNext/>
      <w:outlineLvl w:val="1"/>
    </w:pPr>
    <w:rPr>
      <w:rFonts w:ascii="Arial" w:hAnsi="Arial"/>
      <w:color w:val="000000"/>
      <w:u w:val="single"/>
    </w:rPr>
  </w:style>
  <w:style w:type="paragraph" w:styleId="Titre4">
    <w:name w:val="heading 4"/>
    <w:basedOn w:val="Normal"/>
    <w:next w:val="Normal"/>
    <w:link w:val="Titre4Car"/>
    <w:unhideWhenUsed/>
    <w:qFormat/>
    <w:rsid w:val="001C2EBE"/>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semiHidden/>
    <w:unhideWhenUsed/>
    <w:qFormat/>
    <w:rsid w:val="001D445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sid w:val="000835EA"/>
    <w:rPr>
      <w:sz w:val="24"/>
    </w:rPr>
  </w:style>
  <w:style w:type="character" w:styleId="Appeldenotedefin">
    <w:name w:val="endnote reference"/>
    <w:basedOn w:val="Policepardfaut"/>
    <w:semiHidden/>
    <w:rsid w:val="000835EA"/>
    <w:rPr>
      <w:vertAlign w:val="superscript"/>
    </w:rPr>
  </w:style>
  <w:style w:type="paragraph" w:styleId="Notedebasdepage">
    <w:name w:val="footnote text"/>
    <w:basedOn w:val="Normal"/>
    <w:link w:val="NotedebasdepageCar"/>
    <w:rsid w:val="000835EA"/>
    <w:rPr>
      <w:sz w:val="24"/>
    </w:rPr>
  </w:style>
  <w:style w:type="character" w:styleId="Appelnotedebasdep">
    <w:name w:val="footnote reference"/>
    <w:basedOn w:val="Policepardfaut"/>
    <w:rsid w:val="000835EA"/>
    <w:rPr>
      <w:vertAlign w:val="superscript"/>
    </w:rPr>
  </w:style>
  <w:style w:type="paragraph" w:styleId="TM1">
    <w:name w:val="toc 1"/>
    <w:basedOn w:val="Normal"/>
    <w:next w:val="Normal"/>
    <w:autoRedefine/>
    <w:semiHidden/>
    <w:rsid w:val="000835EA"/>
    <w:pPr>
      <w:tabs>
        <w:tab w:val="right" w:leader="dot" w:pos="9360"/>
      </w:tabs>
      <w:suppressAutoHyphens/>
      <w:spacing w:before="480"/>
      <w:ind w:left="720" w:right="720" w:hanging="720"/>
    </w:pPr>
    <w:rPr>
      <w:lang w:val="en-US"/>
    </w:rPr>
  </w:style>
  <w:style w:type="paragraph" w:styleId="TM2">
    <w:name w:val="toc 2"/>
    <w:basedOn w:val="Normal"/>
    <w:next w:val="Normal"/>
    <w:autoRedefine/>
    <w:semiHidden/>
    <w:rsid w:val="000835EA"/>
    <w:pPr>
      <w:tabs>
        <w:tab w:val="right" w:leader="dot" w:pos="9360"/>
      </w:tabs>
      <w:suppressAutoHyphens/>
      <w:ind w:left="1440" w:right="720" w:hanging="720"/>
    </w:pPr>
    <w:rPr>
      <w:lang w:val="en-US"/>
    </w:rPr>
  </w:style>
  <w:style w:type="paragraph" w:styleId="TM3">
    <w:name w:val="toc 3"/>
    <w:basedOn w:val="Normal"/>
    <w:next w:val="Normal"/>
    <w:autoRedefine/>
    <w:semiHidden/>
    <w:rsid w:val="000835EA"/>
    <w:pPr>
      <w:tabs>
        <w:tab w:val="right" w:leader="dot" w:pos="9360"/>
      </w:tabs>
      <w:suppressAutoHyphens/>
      <w:ind w:left="2160" w:right="720" w:hanging="720"/>
    </w:pPr>
    <w:rPr>
      <w:lang w:val="en-US"/>
    </w:rPr>
  </w:style>
  <w:style w:type="paragraph" w:styleId="TM4">
    <w:name w:val="toc 4"/>
    <w:basedOn w:val="Normal"/>
    <w:next w:val="Normal"/>
    <w:autoRedefine/>
    <w:semiHidden/>
    <w:rsid w:val="000835EA"/>
    <w:pPr>
      <w:tabs>
        <w:tab w:val="right" w:leader="dot" w:pos="9360"/>
      </w:tabs>
      <w:suppressAutoHyphens/>
      <w:ind w:left="2880" w:right="720" w:hanging="720"/>
    </w:pPr>
    <w:rPr>
      <w:lang w:val="en-US"/>
    </w:rPr>
  </w:style>
  <w:style w:type="paragraph" w:styleId="TM5">
    <w:name w:val="toc 5"/>
    <w:basedOn w:val="Normal"/>
    <w:next w:val="Normal"/>
    <w:autoRedefine/>
    <w:semiHidden/>
    <w:rsid w:val="000835EA"/>
    <w:pPr>
      <w:tabs>
        <w:tab w:val="right" w:leader="dot" w:pos="9360"/>
      </w:tabs>
      <w:suppressAutoHyphens/>
      <w:ind w:left="3600" w:right="720" w:hanging="720"/>
    </w:pPr>
    <w:rPr>
      <w:lang w:val="en-US"/>
    </w:rPr>
  </w:style>
  <w:style w:type="paragraph" w:styleId="TM6">
    <w:name w:val="toc 6"/>
    <w:basedOn w:val="Normal"/>
    <w:next w:val="Normal"/>
    <w:autoRedefine/>
    <w:semiHidden/>
    <w:rsid w:val="000835EA"/>
    <w:pPr>
      <w:tabs>
        <w:tab w:val="right" w:pos="9360"/>
      </w:tabs>
      <w:suppressAutoHyphens/>
      <w:ind w:left="720" w:hanging="720"/>
    </w:pPr>
    <w:rPr>
      <w:lang w:val="en-US"/>
    </w:rPr>
  </w:style>
  <w:style w:type="paragraph" w:styleId="TM7">
    <w:name w:val="toc 7"/>
    <w:basedOn w:val="Normal"/>
    <w:next w:val="Normal"/>
    <w:autoRedefine/>
    <w:semiHidden/>
    <w:rsid w:val="000835EA"/>
    <w:pPr>
      <w:suppressAutoHyphens/>
      <w:ind w:left="720" w:hanging="720"/>
    </w:pPr>
    <w:rPr>
      <w:lang w:val="en-US"/>
    </w:rPr>
  </w:style>
  <w:style w:type="paragraph" w:styleId="TM8">
    <w:name w:val="toc 8"/>
    <w:basedOn w:val="Normal"/>
    <w:next w:val="Normal"/>
    <w:autoRedefine/>
    <w:semiHidden/>
    <w:rsid w:val="000835EA"/>
    <w:pPr>
      <w:tabs>
        <w:tab w:val="right" w:pos="9360"/>
      </w:tabs>
      <w:suppressAutoHyphens/>
      <w:ind w:left="720" w:hanging="720"/>
    </w:pPr>
    <w:rPr>
      <w:lang w:val="en-US"/>
    </w:rPr>
  </w:style>
  <w:style w:type="paragraph" w:styleId="TM9">
    <w:name w:val="toc 9"/>
    <w:basedOn w:val="Normal"/>
    <w:next w:val="Normal"/>
    <w:autoRedefine/>
    <w:semiHidden/>
    <w:rsid w:val="000835EA"/>
    <w:pPr>
      <w:tabs>
        <w:tab w:val="right" w:leader="dot" w:pos="9360"/>
      </w:tabs>
      <w:suppressAutoHyphens/>
      <w:ind w:left="720" w:hanging="720"/>
    </w:pPr>
    <w:rPr>
      <w:lang w:val="en-US"/>
    </w:rPr>
  </w:style>
  <w:style w:type="paragraph" w:styleId="Index1">
    <w:name w:val="index 1"/>
    <w:basedOn w:val="Normal"/>
    <w:next w:val="Normal"/>
    <w:autoRedefine/>
    <w:semiHidden/>
    <w:rsid w:val="000835EA"/>
    <w:pPr>
      <w:tabs>
        <w:tab w:val="right" w:leader="dot" w:pos="9360"/>
      </w:tabs>
      <w:suppressAutoHyphens/>
      <w:ind w:left="1440" w:right="720" w:hanging="1440"/>
    </w:pPr>
    <w:rPr>
      <w:lang w:val="en-US"/>
    </w:rPr>
  </w:style>
  <w:style w:type="paragraph" w:styleId="Index2">
    <w:name w:val="index 2"/>
    <w:basedOn w:val="Normal"/>
    <w:next w:val="Normal"/>
    <w:autoRedefine/>
    <w:semiHidden/>
    <w:rsid w:val="000835EA"/>
    <w:pPr>
      <w:tabs>
        <w:tab w:val="right" w:leader="dot" w:pos="9360"/>
      </w:tabs>
      <w:suppressAutoHyphens/>
      <w:ind w:left="1440" w:right="720" w:hanging="720"/>
    </w:pPr>
    <w:rPr>
      <w:lang w:val="en-US"/>
    </w:rPr>
  </w:style>
  <w:style w:type="paragraph" w:styleId="TitreTR">
    <w:name w:val="toa heading"/>
    <w:basedOn w:val="Normal"/>
    <w:next w:val="Normal"/>
    <w:semiHidden/>
    <w:rsid w:val="000835EA"/>
    <w:pPr>
      <w:tabs>
        <w:tab w:val="right" w:pos="9360"/>
      </w:tabs>
      <w:suppressAutoHyphens/>
    </w:pPr>
    <w:rPr>
      <w:lang w:val="en-US"/>
    </w:rPr>
  </w:style>
  <w:style w:type="paragraph" w:styleId="Lgende">
    <w:name w:val="caption"/>
    <w:basedOn w:val="Normal"/>
    <w:next w:val="Normal"/>
    <w:qFormat/>
    <w:rsid w:val="000835EA"/>
    <w:rPr>
      <w:sz w:val="24"/>
    </w:rPr>
  </w:style>
  <w:style w:type="character" w:customStyle="1" w:styleId="EquationCaption">
    <w:name w:val="_Equation Caption"/>
    <w:rsid w:val="000835EA"/>
  </w:style>
  <w:style w:type="paragraph" w:styleId="Titre">
    <w:name w:val="Title"/>
    <w:basedOn w:val="Normal"/>
    <w:qFormat/>
    <w:rsid w:val="000835EA"/>
    <w:pPr>
      <w:suppressAutoHyphens/>
      <w:jc w:val="center"/>
    </w:pPr>
    <w:rPr>
      <w:rFonts w:ascii="Arial" w:hAnsi="Arial"/>
      <w:b/>
      <w:spacing w:val="-2"/>
      <w:lang w:val="nl-NL"/>
    </w:rPr>
  </w:style>
  <w:style w:type="paragraph" w:styleId="Retraitcorpsdetexte">
    <w:name w:val="Body Text Indent"/>
    <w:basedOn w:val="Normal"/>
    <w:link w:val="RetraitcorpsdetexteCar"/>
    <w:rsid w:val="000835EA"/>
    <w:pPr>
      <w:tabs>
        <w:tab w:val="left" w:pos="993"/>
        <w:tab w:val="left" w:pos="1418"/>
      </w:tabs>
      <w:suppressAutoHyphens/>
      <w:ind w:left="1418"/>
      <w:jc w:val="both"/>
    </w:pPr>
    <w:rPr>
      <w:rFonts w:ascii="Arial" w:hAnsi="Arial"/>
      <w:spacing w:val="-2"/>
      <w:lang w:val="nl-NL"/>
    </w:rPr>
  </w:style>
  <w:style w:type="paragraph" w:styleId="Retraitcorpsdetexte2">
    <w:name w:val="Body Text Indent 2"/>
    <w:basedOn w:val="Normal"/>
    <w:link w:val="Retraitcorpsdetexte2Car"/>
    <w:rsid w:val="000835EA"/>
    <w:pPr>
      <w:tabs>
        <w:tab w:val="left" w:pos="993"/>
        <w:tab w:val="left" w:pos="1418"/>
      </w:tabs>
      <w:suppressAutoHyphens/>
      <w:ind w:left="1418" w:hanging="1418"/>
      <w:jc w:val="both"/>
    </w:pPr>
    <w:rPr>
      <w:rFonts w:ascii="Arial" w:hAnsi="Arial"/>
      <w:spacing w:val="-2"/>
      <w:lang w:val="nl-NL"/>
    </w:rPr>
  </w:style>
  <w:style w:type="paragraph" w:styleId="Retraitcorpsdetexte3">
    <w:name w:val="Body Text Indent 3"/>
    <w:basedOn w:val="Normal"/>
    <w:rsid w:val="000835EA"/>
    <w:pPr>
      <w:tabs>
        <w:tab w:val="left" w:pos="993"/>
        <w:tab w:val="left" w:pos="1418"/>
      </w:tabs>
      <w:suppressAutoHyphens/>
      <w:ind w:left="993"/>
      <w:jc w:val="both"/>
    </w:pPr>
    <w:rPr>
      <w:rFonts w:ascii="Arial" w:hAnsi="Arial"/>
      <w:spacing w:val="-2"/>
      <w:lang w:val="nl-NL"/>
    </w:rPr>
  </w:style>
  <w:style w:type="paragraph" w:styleId="Corpsdetexte">
    <w:name w:val="Body Text"/>
    <w:basedOn w:val="Normal"/>
    <w:link w:val="CorpsdetexteCar"/>
    <w:rsid w:val="000835EA"/>
    <w:pPr>
      <w:tabs>
        <w:tab w:val="left" w:pos="993"/>
        <w:tab w:val="left" w:pos="1418"/>
      </w:tabs>
      <w:suppressAutoHyphens/>
      <w:jc w:val="both"/>
    </w:pPr>
    <w:rPr>
      <w:rFonts w:ascii="Arial" w:hAnsi="Arial"/>
      <w:spacing w:val="-2"/>
      <w:lang w:val="nl-NL"/>
    </w:rPr>
  </w:style>
  <w:style w:type="paragraph" w:styleId="En-tte">
    <w:name w:val="header"/>
    <w:basedOn w:val="Normal"/>
    <w:link w:val="En-tteCar"/>
    <w:rsid w:val="000835EA"/>
    <w:pPr>
      <w:tabs>
        <w:tab w:val="center" w:pos="4153"/>
        <w:tab w:val="right" w:pos="8306"/>
      </w:tabs>
    </w:pPr>
  </w:style>
  <w:style w:type="paragraph" w:styleId="Pieddepage">
    <w:name w:val="footer"/>
    <w:basedOn w:val="Normal"/>
    <w:link w:val="PieddepageCar"/>
    <w:rsid w:val="000835EA"/>
    <w:pPr>
      <w:tabs>
        <w:tab w:val="center" w:pos="4153"/>
        <w:tab w:val="right" w:pos="8306"/>
      </w:tabs>
    </w:pPr>
  </w:style>
  <w:style w:type="paragraph" w:styleId="Explorateurdedocuments">
    <w:name w:val="Document Map"/>
    <w:basedOn w:val="Normal"/>
    <w:semiHidden/>
    <w:rsid w:val="000835EA"/>
    <w:pPr>
      <w:shd w:val="clear" w:color="auto" w:fill="000080"/>
    </w:pPr>
    <w:rPr>
      <w:rFonts w:ascii="Tahoma" w:hAnsi="Tahoma"/>
    </w:rPr>
  </w:style>
  <w:style w:type="character" w:styleId="Numrodepage">
    <w:name w:val="page number"/>
    <w:basedOn w:val="Policepardfaut"/>
    <w:rsid w:val="00D85902"/>
  </w:style>
  <w:style w:type="table" w:styleId="Grilledutableau">
    <w:name w:val="Table Grid"/>
    <w:basedOn w:val="TableauNormal"/>
    <w:rsid w:val="00332DE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554F60"/>
    <w:rPr>
      <w:b/>
      <w:bCs/>
    </w:rPr>
  </w:style>
  <w:style w:type="character" w:customStyle="1" w:styleId="Document8">
    <w:name w:val="Document 8"/>
    <w:basedOn w:val="Policepardfaut"/>
    <w:rsid w:val="004D2AD4"/>
  </w:style>
  <w:style w:type="character" w:customStyle="1" w:styleId="Document4">
    <w:name w:val="Document 4"/>
    <w:basedOn w:val="Policepardfaut"/>
    <w:rsid w:val="004D2AD4"/>
    <w:rPr>
      <w:b/>
      <w:i/>
      <w:sz w:val="24"/>
    </w:rPr>
  </w:style>
  <w:style w:type="character" w:customStyle="1" w:styleId="Document6">
    <w:name w:val="Document 6"/>
    <w:basedOn w:val="Policepardfaut"/>
    <w:rsid w:val="004D2AD4"/>
  </w:style>
  <w:style w:type="character" w:customStyle="1" w:styleId="Document5">
    <w:name w:val="Document 5"/>
    <w:basedOn w:val="Policepardfaut"/>
    <w:rsid w:val="004D2AD4"/>
  </w:style>
  <w:style w:type="character" w:customStyle="1" w:styleId="Document2">
    <w:name w:val="Document 2"/>
    <w:basedOn w:val="Policepardfaut"/>
    <w:rsid w:val="004D2AD4"/>
    <w:rPr>
      <w:rFonts w:ascii="Courier" w:hAnsi="Courier"/>
      <w:noProof w:val="0"/>
      <w:sz w:val="24"/>
      <w:lang w:val="en-US"/>
    </w:rPr>
  </w:style>
  <w:style w:type="character" w:customStyle="1" w:styleId="Document7">
    <w:name w:val="Document 7"/>
    <w:basedOn w:val="Policepardfaut"/>
    <w:rsid w:val="004D2AD4"/>
  </w:style>
  <w:style w:type="character" w:customStyle="1" w:styleId="Bibliogrphy">
    <w:name w:val="Bibliogrphy"/>
    <w:basedOn w:val="Policepardfaut"/>
    <w:rsid w:val="004D2AD4"/>
  </w:style>
  <w:style w:type="character" w:customStyle="1" w:styleId="RightPar1">
    <w:name w:val="Right Par 1"/>
    <w:basedOn w:val="Policepardfaut"/>
    <w:rsid w:val="004D2AD4"/>
  </w:style>
  <w:style w:type="character" w:customStyle="1" w:styleId="RightPar2">
    <w:name w:val="Right Par 2"/>
    <w:basedOn w:val="Policepardfaut"/>
    <w:rsid w:val="004D2AD4"/>
  </w:style>
  <w:style w:type="character" w:customStyle="1" w:styleId="Document3">
    <w:name w:val="Document 3"/>
    <w:basedOn w:val="Policepardfaut"/>
    <w:rsid w:val="004D2AD4"/>
    <w:rPr>
      <w:rFonts w:ascii="Courier" w:hAnsi="Courier"/>
      <w:noProof w:val="0"/>
      <w:sz w:val="24"/>
      <w:lang w:val="en-US"/>
    </w:rPr>
  </w:style>
  <w:style w:type="character" w:customStyle="1" w:styleId="RightPar3">
    <w:name w:val="Right Par 3"/>
    <w:basedOn w:val="Policepardfaut"/>
    <w:rsid w:val="004D2AD4"/>
  </w:style>
  <w:style w:type="character" w:customStyle="1" w:styleId="RightPar4">
    <w:name w:val="Right Par 4"/>
    <w:basedOn w:val="Policepardfaut"/>
    <w:rsid w:val="004D2AD4"/>
  </w:style>
  <w:style w:type="character" w:customStyle="1" w:styleId="RightPar5">
    <w:name w:val="Right Par 5"/>
    <w:basedOn w:val="Policepardfaut"/>
    <w:rsid w:val="004D2AD4"/>
  </w:style>
  <w:style w:type="character" w:customStyle="1" w:styleId="RightPar6">
    <w:name w:val="Right Par 6"/>
    <w:basedOn w:val="Policepardfaut"/>
    <w:rsid w:val="004D2AD4"/>
  </w:style>
  <w:style w:type="character" w:customStyle="1" w:styleId="RightPar7">
    <w:name w:val="Right Par 7"/>
    <w:basedOn w:val="Policepardfaut"/>
    <w:rsid w:val="004D2AD4"/>
  </w:style>
  <w:style w:type="character" w:customStyle="1" w:styleId="RightPar8">
    <w:name w:val="Right Par 8"/>
    <w:basedOn w:val="Policepardfaut"/>
    <w:rsid w:val="004D2AD4"/>
  </w:style>
  <w:style w:type="paragraph" w:customStyle="1" w:styleId="Document1">
    <w:name w:val="Document 1"/>
    <w:rsid w:val="004D2AD4"/>
    <w:pPr>
      <w:keepNext/>
      <w:keepLines/>
      <w:widowControl w:val="0"/>
      <w:tabs>
        <w:tab w:val="left" w:pos="-720"/>
      </w:tabs>
      <w:suppressAutoHyphens/>
    </w:pPr>
    <w:rPr>
      <w:rFonts w:ascii="Courier" w:hAnsi="Courier"/>
      <w:snapToGrid w:val="0"/>
      <w:sz w:val="24"/>
    </w:rPr>
  </w:style>
  <w:style w:type="character" w:customStyle="1" w:styleId="DocInit">
    <w:name w:val="Doc Init"/>
    <w:basedOn w:val="Policepardfaut"/>
    <w:rsid w:val="004D2AD4"/>
  </w:style>
  <w:style w:type="character" w:customStyle="1" w:styleId="TechInit">
    <w:name w:val="Tech Init"/>
    <w:basedOn w:val="Policepardfaut"/>
    <w:rsid w:val="004D2AD4"/>
    <w:rPr>
      <w:rFonts w:ascii="Courier" w:hAnsi="Courier"/>
      <w:noProof w:val="0"/>
      <w:sz w:val="24"/>
      <w:lang w:val="en-US"/>
    </w:rPr>
  </w:style>
  <w:style w:type="character" w:customStyle="1" w:styleId="Technical5">
    <w:name w:val="Technical 5"/>
    <w:basedOn w:val="Policepardfaut"/>
    <w:rsid w:val="004D2AD4"/>
  </w:style>
  <w:style w:type="character" w:customStyle="1" w:styleId="Technical6">
    <w:name w:val="Technical 6"/>
    <w:basedOn w:val="Policepardfaut"/>
    <w:rsid w:val="004D2AD4"/>
  </w:style>
  <w:style w:type="character" w:customStyle="1" w:styleId="Technical2">
    <w:name w:val="Technical 2"/>
    <w:basedOn w:val="Policepardfaut"/>
    <w:rsid w:val="004D2AD4"/>
    <w:rPr>
      <w:rFonts w:ascii="Courier" w:hAnsi="Courier"/>
      <w:noProof w:val="0"/>
      <w:sz w:val="24"/>
      <w:lang w:val="en-US"/>
    </w:rPr>
  </w:style>
  <w:style w:type="character" w:customStyle="1" w:styleId="Technical3">
    <w:name w:val="Technical 3"/>
    <w:basedOn w:val="Policepardfaut"/>
    <w:rsid w:val="004D2AD4"/>
    <w:rPr>
      <w:rFonts w:ascii="Courier" w:hAnsi="Courier"/>
      <w:noProof w:val="0"/>
      <w:sz w:val="24"/>
      <w:lang w:val="en-US"/>
    </w:rPr>
  </w:style>
  <w:style w:type="character" w:customStyle="1" w:styleId="Technical4">
    <w:name w:val="Technical 4"/>
    <w:basedOn w:val="Policepardfaut"/>
    <w:rsid w:val="004D2AD4"/>
  </w:style>
  <w:style w:type="character" w:customStyle="1" w:styleId="Technical1">
    <w:name w:val="Technical 1"/>
    <w:basedOn w:val="Policepardfaut"/>
    <w:rsid w:val="004D2AD4"/>
    <w:rPr>
      <w:rFonts w:ascii="Courier" w:hAnsi="Courier"/>
      <w:noProof w:val="0"/>
      <w:sz w:val="24"/>
      <w:lang w:val="en-US"/>
    </w:rPr>
  </w:style>
  <w:style w:type="character" w:customStyle="1" w:styleId="Technical7">
    <w:name w:val="Technical 7"/>
    <w:basedOn w:val="Policepardfaut"/>
    <w:rsid w:val="004D2AD4"/>
  </w:style>
  <w:style w:type="character" w:customStyle="1" w:styleId="Technical8">
    <w:name w:val="Technical 8"/>
    <w:basedOn w:val="Policepardfaut"/>
    <w:rsid w:val="004D2AD4"/>
  </w:style>
  <w:style w:type="character" w:customStyle="1" w:styleId="Bibliographi">
    <w:name w:val="Bibliographi"/>
    <w:basedOn w:val="Policepardfaut"/>
    <w:rsid w:val="004D2AD4"/>
  </w:style>
  <w:style w:type="character" w:customStyle="1" w:styleId="Paradroit1">
    <w:name w:val="Para. droit 1"/>
    <w:basedOn w:val="Policepardfaut"/>
    <w:rsid w:val="004D2AD4"/>
  </w:style>
  <w:style w:type="character" w:customStyle="1" w:styleId="Paradroit2">
    <w:name w:val="Para. droit 2"/>
    <w:basedOn w:val="Policepardfaut"/>
    <w:rsid w:val="004D2AD4"/>
  </w:style>
  <w:style w:type="character" w:customStyle="1" w:styleId="Paradroit3">
    <w:name w:val="Para. droit 3"/>
    <w:basedOn w:val="Policepardfaut"/>
    <w:rsid w:val="004D2AD4"/>
  </w:style>
  <w:style w:type="character" w:customStyle="1" w:styleId="Paradroit4">
    <w:name w:val="Para. droit 4"/>
    <w:basedOn w:val="Policepardfaut"/>
    <w:rsid w:val="004D2AD4"/>
  </w:style>
  <w:style w:type="character" w:customStyle="1" w:styleId="Paradroit5">
    <w:name w:val="Para. droit 5"/>
    <w:basedOn w:val="Policepardfaut"/>
    <w:rsid w:val="004D2AD4"/>
  </w:style>
  <w:style w:type="character" w:customStyle="1" w:styleId="Paradroit6">
    <w:name w:val="Para. droit 6"/>
    <w:basedOn w:val="Policepardfaut"/>
    <w:rsid w:val="004D2AD4"/>
  </w:style>
  <w:style w:type="character" w:customStyle="1" w:styleId="Paradroit7">
    <w:name w:val="Para. droit 7"/>
    <w:basedOn w:val="Policepardfaut"/>
    <w:rsid w:val="004D2AD4"/>
  </w:style>
  <w:style w:type="character" w:customStyle="1" w:styleId="Paradroit8">
    <w:name w:val="Para. droit 8"/>
    <w:basedOn w:val="Policepardfaut"/>
    <w:rsid w:val="004D2AD4"/>
  </w:style>
  <w:style w:type="character" w:customStyle="1" w:styleId="Technactif">
    <w:name w:val="Techn actif"/>
    <w:basedOn w:val="Policepardfaut"/>
    <w:rsid w:val="004D2AD4"/>
    <w:rPr>
      <w:rFonts w:ascii="Courier" w:hAnsi="Courier"/>
      <w:noProof w:val="0"/>
      <w:sz w:val="24"/>
      <w:lang w:val="en-US"/>
    </w:rPr>
  </w:style>
  <w:style w:type="character" w:customStyle="1" w:styleId="Technique2">
    <w:name w:val="Technique 2"/>
    <w:basedOn w:val="Policepardfaut"/>
    <w:rsid w:val="004D2AD4"/>
    <w:rPr>
      <w:rFonts w:ascii="Courier" w:hAnsi="Courier"/>
      <w:noProof w:val="0"/>
      <w:sz w:val="24"/>
      <w:lang w:val="en-US"/>
    </w:rPr>
  </w:style>
  <w:style w:type="character" w:customStyle="1" w:styleId="Technique3">
    <w:name w:val="Technique 3"/>
    <w:basedOn w:val="Policepardfaut"/>
    <w:rsid w:val="004D2AD4"/>
    <w:rPr>
      <w:rFonts w:ascii="Courier" w:hAnsi="Courier"/>
      <w:noProof w:val="0"/>
      <w:sz w:val="24"/>
      <w:lang w:val="en-US"/>
    </w:rPr>
  </w:style>
  <w:style w:type="character" w:customStyle="1" w:styleId="Technique4">
    <w:name w:val="Technique 4"/>
    <w:basedOn w:val="Policepardfaut"/>
    <w:rsid w:val="004D2AD4"/>
  </w:style>
  <w:style w:type="character" w:customStyle="1" w:styleId="Technique1">
    <w:name w:val="Technique 1"/>
    <w:basedOn w:val="Policepardfaut"/>
    <w:rsid w:val="004D2AD4"/>
    <w:rPr>
      <w:rFonts w:ascii="Courier" w:hAnsi="Courier"/>
      <w:noProof w:val="0"/>
      <w:sz w:val="24"/>
      <w:lang w:val="en-US"/>
    </w:rPr>
  </w:style>
  <w:style w:type="character" w:customStyle="1" w:styleId="Docactif">
    <w:name w:val="Doc actif"/>
    <w:basedOn w:val="Policepardfaut"/>
    <w:rsid w:val="004D2AD4"/>
  </w:style>
  <w:style w:type="character" w:customStyle="1" w:styleId="Technique5">
    <w:name w:val="Technique 5"/>
    <w:basedOn w:val="Policepardfaut"/>
    <w:rsid w:val="004D2AD4"/>
  </w:style>
  <w:style w:type="character" w:customStyle="1" w:styleId="Technique6">
    <w:name w:val="Technique 6"/>
    <w:basedOn w:val="Policepardfaut"/>
    <w:rsid w:val="004D2AD4"/>
  </w:style>
  <w:style w:type="character" w:customStyle="1" w:styleId="Technique7">
    <w:name w:val="Technique 7"/>
    <w:basedOn w:val="Policepardfaut"/>
    <w:rsid w:val="004D2AD4"/>
  </w:style>
  <w:style w:type="character" w:customStyle="1" w:styleId="Technique8">
    <w:name w:val="Technique 8"/>
    <w:basedOn w:val="Policepardfaut"/>
    <w:rsid w:val="004D2AD4"/>
  </w:style>
  <w:style w:type="character" w:customStyle="1" w:styleId="Alineanummer1">
    <w:name w:val="Alineanummer 1"/>
    <w:basedOn w:val="Policepardfaut"/>
    <w:rsid w:val="004D2AD4"/>
  </w:style>
  <w:style w:type="character" w:customStyle="1" w:styleId="Bibliografie">
    <w:name w:val="Bibliografie"/>
    <w:basedOn w:val="Policepardfaut"/>
    <w:rsid w:val="004D2AD4"/>
  </w:style>
  <w:style w:type="character" w:customStyle="1" w:styleId="Dokument5">
    <w:name w:val="Dokument 5"/>
    <w:basedOn w:val="Policepardfaut"/>
    <w:rsid w:val="004D2AD4"/>
  </w:style>
  <w:style w:type="character" w:customStyle="1" w:styleId="Dokument6">
    <w:name w:val="Dokument 6"/>
    <w:basedOn w:val="Policepardfaut"/>
    <w:rsid w:val="004D2AD4"/>
  </w:style>
  <w:style w:type="character" w:customStyle="1" w:styleId="Dokument4">
    <w:name w:val="Dokument 4"/>
    <w:basedOn w:val="Policepardfaut"/>
    <w:rsid w:val="004D2AD4"/>
    <w:rPr>
      <w:b/>
      <w:i/>
      <w:sz w:val="24"/>
    </w:rPr>
  </w:style>
  <w:style w:type="character" w:customStyle="1" w:styleId="Alineanummer2">
    <w:name w:val="Alineanummer 2"/>
    <w:basedOn w:val="Policepardfaut"/>
    <w:rsid w:val="004D2AD4"/>
  </w:style>
  <w:style w:type="paragraph" w:customStyle="1" w:styleId="Dokument1">
    <w:name w:val="Dokument 1"/>
    <w:rsid w:val="004D2AD4"/>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Policepardfaut"/>
    <w:rsid w:val="004D2AD4"/>
  </w:style>
  <w:style w:type="character" w:customStyle="1" w:styleId="Alineanummer4">
    <w:name w:val="Alineanummer 4"/>
    <w:basedOn w:val="Policepardfaut"/>
    <w:rsid w:val="004D2AD4"/>
  </w:style>
  <w:style w:type="character" w:customStyle="1" w:styleId="Alineanummer5">
    <w:name w:val="Alineanummer 5"/>
    <w:basedOn w:val="Policepardfaut"/>
    <w:rsid w:val="004D2AD4"/>
  </w:style>
  <w:style w:type="character" w:customStyle="1" w:styleId="Alineanummer6">
    <w:name w:val="Alineanummer 6"/>
    <w:basedOn w:val="Policepardfaut"/>
    <w:rsid w:val="004D2AD4"/>
  </w:style>
  <w:style w:type="character" w:customStyle="1" w:styleId="Dokument2">
    <w:name w:val="Dokument 2"/>
    <w:basedOn w:val="Policepardfaut"/>
    <w:rsid w:val="004D2AD4"/>
    <w:rPr>
      <w:rFonts w:ascii="Courier" w:hAnsi="Courier"/>
      <w:noProof w:val="0"/>
      <w:sz w:val="24"/>
      <w:lang w:val="en-US"/>
    </w:rPr>
  </w:style>
  <w:style w:type="character" w:customStyle="1" w:styleId="Alineanummer7">
    <w:name w:val="Alineanummer 7"/>
    <w:basedOn w:val="Policepardfaut"/>
    <w:rsid w:val="004D2AD4"/>
  </w:style>
  <w:style w:type="character" w:customStyle="1" w:styleId="Alineanummer8">
    <w:name w:val="Alineanummer 8"/>
    <w:basedOn w:val="Policepardfaut"/>
    <w:rsid w:val="004D2AD4"/>
  </w:style>
  <w:style w:type="character" w:customStyle="1" w:styleId="Techninit">
    <w:name w:val="Techn init"/>
    <w:basedOn w:val="Policepardfaut"/>
    <w:rsid w:val="004D2AD4"/>
    <w:rPr>
      <w:rFonts w:ascii="Courier" w:hAnsi="Courier"/>
      <w:noProof w:val="0"/>
      <w:sz w:val="24"/>
      <w:lang w:val="en-US"/>
    </w:rPr>
  </w:style>
  <w:style w:type="character" w:customStyle="1" w:styleId="Dokuinit">
    <w:name w:val="Doku init"/>
    <w:basedOn w:val="Policepardfaut"/>
    <w:rsid w:val="004D2AD4"/>
  </w:style>
  <w:style w:type="character" w:customStyle="1" w:styleId="Dokument3">
    <w:name w:val="Dokument 3"/>
    <w:basedOn w:val="Policepardfaut"/>
    <w:rsid w:val="004D2AD4"/>
    <w:rPr>
      <w:rFonts w:ascii="Courier" w:hAnsi="Courier"/>
      <w:noProof w:val="0"/>
      <w:sz w:val="24"/>
      <w:lang w:val="en-US"/>
    </w:rPr>
  </w:style>
  <w:style w:type="character" w:customStyle="1" w:styleId="Dokument7">
    <w:name w:val="Dokument 7"/>
    <w:basedOn w:val="Policepardfaut"/>
    <w:rsid w:val="004D2AD4"/>
  </w:style>
  <w:style w:type="character" w:customStyle="1" w:styleId="Dokument8">
    <w:name w:val="Dokument 8"/>
    <w:basedOn w:val="Policepardfaut"/>
    <w:rsid w:val="004D2AD4"/>
  </w:style>
  <w:style w:type="character" w:customStyle="1" w:styleId="Technisch1">
    <w:name w:val="Technisch 1"/>
    <w:basedOn w:val="Policepardfaut"/>
    <w:rsid w:val="004D2AD4"/>
    <w:rPr>
      <w:rFonts w:ascii="Courier" w:hAnsi="Courier"/>
      <w:noProof w:val="0"/>
      <w:sz w:val="24"/>
      <w:lang w:val="en-US"/>
    </w:rPr>
  </w:style>
  <w:style w:type="character" w:customStyle="1" w:styleId="Technisch2">
    <w:name w:val="Technisch 2"/>
    <w:basedOn w:val="Policepardfaut"/>
    <w:rsid w:val="004D2AD4"/>
    <w:rPr>
      <w:rFonts w:ascii="Courier" w:hAnsi="Courier"/>
      <w:noProof w:val="0"/>
      <w:sz w:val="24"/>
      <w:lang w:val="en-US"/>
    </w:rPr>
  </w:style>
  <w:style w:type="character" w:customStyle="1" w:styleId="Technisch3">
    <w:name w:val="Technisch 3"/>
    <w:basedOn w:val="Policepardfaut"/>
    <w:rsid w:val="004D2AD4"/>
    <w:rPr>
      <w:rFonts w:ascii="Courier" w:hAnsi="Courier"/>
      <w:noProof w:val="0"/>
      <w:sz w:val="24"/>
      <w:lang w:val="en-US"/>
    </w:rPr>
  </w:style>
  <w:style w:type="character" w:customStyle="1" w:styleId="Technisch5">
    <w:name w:val="Technisch 5"/>
    <w:basedOn w:val="Policepardfaut"/>
    <w:rsid w:val="004D2AD4"/>
  </w:style>
  <w:style w:type="character" w:customStyle="1" w:styleId="Technisch6">
    <w:name w:val="Technisch 6"/>
    <w:basedOn w:val="Policepardfaut"/>
    <w:rsid w:val="004D2AD4"/>
  </w:style>
  <w:style w:type="character" w:customStyle="1" w:styleId="Technisch7">
    <w:name w:val="Technisch 7"/>
    <w:basedOn w:val="Policepardfaut"/>
    <w:rsid w:val="004D2AD4"/>
  </w:style>
  <w:style w:type="character" w:customStyle="1" w:styleId="Technisch4">
    <w:name w:val="Technisch 4"/>
    <w:basedOn w:val="Policepardfaut"/>
    <w:rsid w:val="004D2AD4"/>
  </w:style>
  <w:style w:type="character" w:customStyle="1" w:styleId="Technisch8">
    <w:name w:val="Technisch 8"/>
    <w:basedOn w:val="Policepardfaut"/>
    <w:rsid w:val="004D2AD4"/>
  </w:style>
  <w:style w:type="character" w:customStyle="1" w:styleId="KB-4kol">
    <w:name w:val="KB-4kol"/>
    <w:basedOn w:val="Policepardfaut"/>
    <w:rsid w:val="004D2AD4"/>
    <w:rPr>
      <w:rFonts w:ascii="Courier" w:hAnsi="Courier"/>
      <w:noProof w:val="0"/>
      <w:sz w:val="24"/>
      <w:lang w:val="en-US"/>
    </w:rPr>
  </w:style>
  <w:style w:type="paragraph" w:customStyle="1" w:styleId="tekstblad">
    <w:name w:val="tekstblad"/>
    <w:rsid w:val="004D2AD4"/>
    <w:pPr>
      <w:widowControl w:val="0"/>
      <w:tabs>
        <w:tab w:val="left" w:pos="0"/>
        <w:tab w:val="left" w:pos="567"/>
        <w:tab w:val="left" w:pos="1134"/>
        <w:tab w:val="left" w:pos="1701"/>
        <w:tab w:val="left" w:pos="2268"/>
      </w:tabs>
      <w:suppressAutoHyphens/>
    </w:pPr>
    <w:rPr>
      <w:rFonts w:ascii="Courier" w:hAnsi="Courier"/>
      <w:snapToGrid w:val="0"/>
      <w:sz w:val="24"/>
    </w:rPr>
  </w:style>
  <w:style w:type="paragraph" w:customStyle="1" w:styleId="kolomblad">
    <w:name w:val="kolomblad"/>
    <w:rsid w:val="004D2AD4"/>
    <w:pPr>
      <w:widowControl w:val="0"/>
      <w:tabs>
        <w:tab w:val="left" w:pos="0"/>
        <w:tab w:val="decimal" w:pos="851"/>
      </w:tabs>
      <w:suppressAutoHyphens/>
    </w:pPr>
    <w:rPr>
      <w:rFonts w:ascii="Courier" w:hAnsi="Courier"/>
      <w:snapToGrid w:val="0"/>
      <w:sz w:val="24"/>
    </w:rPr>
  </w:style>
  <w:style w:type="character" w:customStyle="1" w:styleId="DefaultParagraphFo">
    <w:name w:val="Default Paragraph Fo"/>
    <w:basedOn w:val="Policepardfaut"/>
    <w:rsid w:val="004D2AD4"/>
  </w:style>
  <w:style w:type="character" w:customStyle="1" w:styleId="Alineanum1">
    <w:name w:val="Alineanum[1]"/>
    <w:basedOn w:val="Policepardfaut"/>
    <w:rsid w:val="004D2AD4"/>
  </w:style>
  <w:style w:type="character" w:customStyle="1" w:styleId="Dokument50">
    <w:name w:val="Dokument[5]"/>
    <w:basedOn w:val="Policepardfaut"/>
    <w:rsid w:val="004D2AD4"/>
  </w:style>
  <w:style w:type="character" w:customStyle="1" w:styleId="Dokument60">
    <w:name w:val="Dokument[6]"/>
    <w:basedOn w:val="Policepardfaut"/>
    <w:rsid w:val="004D2AD4"/>
  </w:style>
  <w:style w:type="character" w:customStyle="1" w:styleId="Dokument40">
    <w:name w:val="Dokument[4]"/>
    <w:basedOn w:val="Policepardfaut"/>
    <w:rsid w:val="004D2AD4"/>
    <w:rPr>
      <w:b/>
      <w:i/>
      <w:sz w:val="24"/>
    </w:rPr>
  </w:style>
  <w:style w:type="character" w:customStyle="1" w:styleId="Alineanum2">
    <w:name w:val="Alineanum[2]"/>
    <w:basedOn w:val="Policepardfaut"/>
    <w:rsid w:val="004D2AD4"/>
  </w:style>
  <w:style w:type="paragraph" w:customStyle="1" w:styleId="Dokument10">
    <w:name w:val="Dokument[1]"/>
    <w:rsid w:val="004D2AD4"/>
    <w:pPr>
      <w:keepNext/>
      <w:keepLines/>
      <w:widowControl w:val="0"/>
      <w:tabs>
        <w:tab w:val="left" w:pos="-720"/>
      </w:tabs>
      <w:suppressAutoHyphens/>
    </w:pPr>
    <w:rPr>
      <w:rFonts w:ascii="Courier" w:hAnsi="Courier"/>
      <w:snapToGrid w:val="0"/>
      <w:sz w:val="24"/>
    </w:rPr>
  </w:style>
  <w:style w:type="character" w:customStyle="1" w:styleId="Alineanum3">
    <w:name w:val="Alineanum[3]"/>
    <w:basedOn w:val="Policepardfaut"/>
    <w:rsid w:val="004D2AD4"/>
  </w:style>
  <w:style w:type="character" w:customStyle="1" w:styleId="Alineanum4">
    <w:name w:val="Alineanum[4]"/>
    <w:basedOn w:val="Policepardfaut"/>
    <w:rsid w:val="004D2AD4"/>
  </w:style>
  <w:style w:type="character" w:customStyle="1" w:styleId="Alineanum5">
    <w:name w:val="Alineanum[5]"/>
    <w:basedOn w:val="Policepardfaut"/>
    <w:rsid w:val="004D2AD4"/>
  </w:style>
  <w:style w:type="character" w:customStyle="1" w:styleId="Alineanum6">
    <w:name w:val="Alineanum[6]"/>
    <w:basedOn w:val="Policepardfaut"/>
    <w:rsid w:val="004D2AD4"/>
  </w:style>
  <w:style w:type="character" w:customStyle="1" w:styleId="Dokument20">
    <w:name w:val="Dokument[2]"/>
    <w:basedOn w:val="Policepardfaut"/>
    <w:rsid w:val="004D2AD4"/>
    <w:rPr>
      <w:rFonts w:ascii="Courier" w:hAnsi="Courier"/>
      <w:noProof w:val="0"/>
      <w:sz w:val="24"/>
      <w:lang w:val="en-US"/>
    </w:rPr>
  </w:style>
  <w:style w:type="character" w:customStyle="1" w:styleId="Alineanum7">
    <w:name w:val="Alineanum[7]"/>
    <w:basedOn w:val="Policepardfaut"/>
    <w:rsid w:val="004D2AD4"/>
  </w:style>
  <w:style w:type="character" w:customStyle="1" w:styleId="Alineanum8">
    <w:name w:val="Alineanum[8]"/>
    <w:basedOn w:val="Policepardfaut"/>
    <w:rsid w:val="004D2AD4"/>
  </w:style>
  <w:style w:type="character" w:customStyle="1" w:styleId="Dokument30">
    <w:name w:val="Dokument[3]"/>
    <w:basedOn w:val="Policepardfaut"/>
    <w:rsid w:val="004D2AD4"/>
    <w:rPr>
      <w:rFonts w:ascii="Courier" w:hAnsi="Courier"/>
      <w:noProof w:val="0"/>
      <w:sz w:val="24"/>
      <w:lang w:val="en-US"/>
    </w:rPr>
  </w:style>
  <w:style w:type="character" w:customStyle="1" w:styleId="Dokument70">
    <w:name w:val="Dokument[7]"/>
    <w:basedOn w:val="Policepardfaut"/>
    <w:rsid w:val="004D2AD4"/>
  </w:style>
  <w:style w:type="character" w:customStyle="1" w:styleId="Dokument80">
    <w:name w:val="Dokument[8]"/>
    <w:basedOn w:val="Policepardfaut"/>
    <w:rsid w:val="004D2AD4"/>
  </w:style>
  <w:style w:type="character" w:customStyle="1" w:styleId="Technisch10">
    <w:name w:val="Technisch[1]"/>
    <w:basedOn w:val="Policepardfaut"/>
    <w:rsid w:val="004D2AD4"/>
    <w:rPr>
      <w:rFonts w:ascii="Courier" w:hAnsi="Courier"/>
      <w:noProof w:val="0"/>
      <w:sz w:val="24"/>
      <w:lang w:val="en-US"/>
    </w:rPr>
  </w:style>
  <w:style w:type="character" w:customStyle="1" w:styleId="Technisch20">
    <w:name w:val="Technisch[2]"/>
    <w:basedOn w:val="Policepardfaut"/>
    <w:rsid w:val="004D2AD4"/>
    <w:rPr>
      <w:rFonts w:ascii="Courier" w:hAnsi="Courier"/>
      <w:noProof w:val="0"/>
      <w:sz w:val="24"/>
      <w:lang w:val="en-US"/>
    </w:rPr>
  </w:style>
  <w:style w:type="character" w:customStyle="1" w:styleId="Technisch30">
    <w:name w:val="Technisch[3]"/>
    <w:basedOn w:val="Policepardfaut"/>
    <w:rsid w:val="004D2AD4"/>
    <w:rPr>
      <w:rFonts w:ascii="Courier" w:hAnsi="Courier"/>
      <w:noProof w:val="0"/>
      <w:sz w:val="24"/>
      <w:lang w:val="en-US"/>
    </w:rPr>
  </w:style>
  <w:style w:type="character" w:customStyle="1" w:styleId="Technisch50">
    <w:name w:val="Technisch[5]"/>
    <w:basedOn w:val="Policepardfaut"/>
    <w:rsid w:val="004D2AD4"/>
  </w:style>
  <w:style w:type="character" w:customStyle="1" w:styleId="Technisch60">
    <w:name w:val="Technisch[6]"/>
    <w:basedOn w:val="Policepardfaut"/>
    <w:rsid w:val="004D2AD4"/>
  </w:style>
  <w:style w:type="character" w:customStyle="1" w:styleId="Technisch70">
    <w:name w:val="Technisch[7]"/>
    <w:basedOn w:val="Policepardfaut"/>
    <w:rsid w:val="004D2AD4"/>
  </w:style>
  <w:style w:type="character" w:customStyle="1" w:styleId="Technisch40">
    <w:name w:val="Technisch[4]"/>
    <w:basedOn w:val="Policepardfaut"/>
    <w:rsid w:val="004D2AD4"/>
  </w:style>
  <w:style w:type="character" w:customStyle="1" w:styleId="Technisch80">
    <w:name w:val="Technisch[8]"/>
    <w:basedOn w:val="Policepardfaut"/>
    <w:rsid w:val="004D2AD4"/>
  </w:style>
  <w:style w:type="character" w:customStyle="1" w:styleId="kolommengr">
    <w:name w:val="kolommengr"/>
    <w:basedOn w:val="Policepardfaut"/>
    <w:rsid w:val="004D2AD4"/>
    <w:rPr>
      <w:rFonts w:ascii="Courier" w:hAnsi="Courier"/>
      <w:noProof w:val="0"/>
      <w:sz w:val="24"/>
      <w:lang w:val="en-US"/>
    </w:rPr>
  </w:style>
  <w:style w:type="paragraph" w:customStyle="1" w:styleId="tekst">
    <w:name w:val="tekst"/>
    <w:rsid w:val="004D2AD4"/>
    <w:pPr>
      <w:widowControl w:val="0"/>
      <w:tabs>
        <w:tab w:val="left" w:pos="-2211"/>
        <w:tab w:val="left" w:pos="0"/>
        <w:tab w:val="left" w:pos="624"/>
        <w:tab w:val="right" w:leader="dot" w:pos="5102"/>
      </w:tabs>
      <w:suppressAutoHyphens/>
    </w:pPr>
    <w:rPr>
      <w:rFonts w:ascii="Courier" w:hAnsi="Courier"/>
      <w:snapToGrid w:val="0"/>
      <w:sz w:val="24"/>
    </w:rPr>
  </w:style>
  <w:style w:type="paragraph" w:customStyle="1" w:styleId="nomenclatuur">
    <w:name w:val="nomenclatuur"/>
    <w:rsid w:val="004D2AD4"/>
    <w:pPr>
      <w:widowControl w:val="0"/>
      <w:tabs>
        <w:tab w:val="left" w:pos="-71"/>
        <w:tab w:val="left" w:pos="0"/>
        <w:tab w:val="left" w:pos="624"/>
        <w:tab w:val="right" w:leader="dot" w:pos="5102"/>
      </w:tabs>
      <w:suppressAutoHyphens/>
    </w:pPr>
    <w:rPr>
      <w:rFonts w:ascii="Courier" w:hAnsi="Courier"/>
      <w:snapToGrid w:val="0"/>
      <w:sz w:val="24"/>
    </w:rPr>
  </w:style>
  <w:style w:type="paragraph" w:customStyle="1" w:styleId="kolom2">
    <w:name w:val="kolom2"/>
    <w:rsid w:val="004D2AD4"/>
    <w:pPr>
      <w:widowControl w:val="0"/>
      <w:tabs>
        <w:tab w:val="left" w:pos="-720"/>
        <w:tab w:val="left" w:pos="-68"/>
        <w:tab w:val="decimal" w:pos="0"/>
        <w:tab w:val="decimal" w:pos="624"/>
        <w:tab w:val="left" w:pos="1247"/>
      </w:tabs>
      <w:suppressAutoHyphens/>
    </w:pPr>
    <w:rPr>
      <w:rFonts w:ascii="Courier" w:hAnsi="Courier"/>
      <w:snapToGrid w:val="0"/>
      <w:sz w:val="24"/>
    </w:rPr>
  </w:style>
  <w:style w:type="character" w:customStyle="1" w:styleId="optic">
    <w:name w:val="optic"/>
    <w:basedOn w:val="Policepardfaut"/>
    <w:rsid w:val="004D2AD4"/>
    <w:rPr>
      <w:rFonts w:ascii="Courier" w:hAnsi="Courier"/>
      <w:noProof w:val="0"/>
      <w:sz w:val="24"/>
      <w:lang w:val="en-US"/>
    </w:rPr>
  </w:style>
  <w:style w:type="character" w:customStyle="1" w:styleId="kolommen">
    <w:name w:val="kolommen"/>
    <w:basedOn w:val="Policepardfaut"/>
    <w:rsid w:val="004D2AD4"/>
    <w:rPr>
      <w:rFonts w:ascii="Courier" w:hAnsi="Courier"/>
      <w:noProof w:val="0"/>
      <w:sz w:val="24"/>
      <w:lang w:val="en-US"/>
    </w:rPr>
  </w:style>
  <w:style w:type="character" w:customStyle="1" w:styleId="KB4kol">
    <w:name w:val="KB 4kol"/>
    <w:basedOn w:val="Policepardfaut"/>
    <w:rsid w:val="004D2AD4"/>
    <w:rPr>
      <w:rFonts w:ascii="Courier" w:hAnsi="Courier"/>
      <w:noProof w:val="0"/>
      <w:sz w:val="24"/>
      <w:lang w:val="en-US"/>
    </w:rPr>
  </w:style>
  <w:style w:type="paragraph" w:customStyle="1" w:styleId="Textedenotedefin">
    <w:name w:val="Texte de note de fin"/>
    <w:rsid w:val="004D2AD4"/>
    <w:pPr>
      <w:widowControl w:val="0"/>
      <w:tabs>
        <w:tab w:val="left" w:pos="-720"/>
      </w:tabs>
      <w:suppressAutoHyphens/>
    </w:pPr>
    <w:rPr>
      <w:rFonts w:ascii="Courier" w:hAnsi="Courier"/>
      <w:snapToGrid w:val="0"/>
      <w:sz w:val="24"/>
      <w:lang w:val="fr-FR"/>
    </w:rPr>
  </w:style>
  <w:style w:type="character" w:customStyle="1" w:styleId="Rfrencedenoted">
    <w:name w:val="Référence de note d"/>
    <w:basedOn w:val="Policepardfaut"/>
    <w:rsid w:val="004D2AD4"/>
    <w:rPr>
      <w:rFonts w:ascii="Courier" w:hAnsi="Courier"/>
      <w:noProof w:val="0"/>
      <w:sz w:val="24"/>
      <w:vertAlign w:val="superscript"/>
      <w:lang w:val="en-US"/>
    </w:rPr>
  </w:style>
  <w:style w:type="paragraph" w:customStyle="1" w:styleId="Textedenotedebas">
    <w:name w:val="Texte de note de bas"/>
    <w:rsid w:val="004D2AD4"/>
    <w:pPr>
      <w:widowControl w:val="0"/>
      <w:tabs>
        <w:tab w:val="left" w:pos="-720"/>
      </w:tabs>
      <w:suppressAutoHyphens/>
    </w:pPr>
    <w:rPr>
      <w:rFonts w:ascii="Courier" w:hAnsi="Courier"/>
      <w:snapToGrid w:val="0"/>
      <w:sz w:val="24"/>
      <w:lang w:val="fr-FR"/>
    </w:rPr>
  </w:style>
  <w:style w:type="character" w:customStyle="1" w:styleId="col2">
    <w:name w:val="col.2"/>
    <w:basedOn w:val="Policepardfaut"/>
    <w:rsid w:val="004D2AD4"/>
    <w:rPr>
      <w:rFonts w:ascii="Courier" w:hAnsi="Courier"/>
      <w:noProof w:val="0"/>
      <w:sz w:val="24"/>
      <w:lang w:val="en-US"/>
    </w:rPr>
  </w:style>
  <w:style w:type="paragraph" w:customStyle="1" w:styleId="col1">
    <w:name w:val="col. 1"/>
    <w:rsid w:val="004D2AD4"/>
    <w:pPr>
      <w:keepNext/>
      <w:keepLines/>
      <w:widowControl w:val="0"/>
      <w:tabs>
        <w:tab w:val="left" w:pos="-720"/>
      </w:tabs>
      <w:suppressAutoHyphens/>
    </w:pPr>
    <w:rPr>
      <w:rFonts w:ascii="Courier" w:hAnsi="Courier"/>
      <w:snapToGrid w:val="0"/>
      <w:sz w:val="24"/>
    </w:rPr>
  </w:style>
  <w:style w:type="character" w:customStyle="1" w:styleId="EquationCaption1">
    <w:name w:val="_Equation Caption1"/>
    <w:rsid w:val="004D2AD4"/>
  </w:style>
  <w:style w:type="character" w:styleId="Lienhypertexte">
    <w:name w:val="Hyperlink"/>
    <w:basedOn w:val="Policepardfaut"/>
    <w:rsid w:val="004D2AD4"/>
    <w:rPr>
      <w:color w:val="0000FF"/>
      <w:u w:val="single"/>
    </w:rPr>
  </w:style>
  <w:style w:type="paragraph" w:styleId="Textedebulles">
    <w:name w:val="Balloon Text"/>
    <w:basedOn w:val="Normal"/>
    <w:link w:val="TextedebullesCar"/>
    <w:rsid w:val="004D2AD4"/>
    <w:rPr>
      <w:rFonts w:ascii="Tahoma" w:hAnsi="Tahoma" w:cs="Tahoma"/>
      <w:sz w:val="16"/>
      <w:szCs w:val="16"/>
    </w:rPr>
  </w:style>
  <w:style w:type="character" w:customStyle="1" w:styleId="TextedebullesCar">
    <w:name w:val="Texte de bulles Car"/>
    <w:basedOn w:val="Policepardfaut"/>
    <w:link w:val="Textedebulles"/>
    <w:rsid w:val="004D2AD4"/>
    <w:rPr>
      <w:rFonts w:ascii="Tahoma" w:hAnsi="Tahoma" w:cs="Tahoma"/>
      <w:snapToGrid w:val="0"/>
      <w:sz w:val="16"/>
      <w:szCs w:val="16"/>
      <w:lang w:val="en-GB"/>
    </w:rPr>
  </w:style>
  <w:style w:type="character" w:styleId="Lienhypertextesuivivisit">
    <w:name w:val="FollowedHyperlink"/>
    <w:basedOn w:val="Policepardfaut"/>
    <w:uiPriority w:val="99"/>
    <w:unhideWhenUsed/>
    <w:rsid w:val="004D2AD4"/>
    <w:rPr>
      <w:color w:val="800080"/>
      <w:u w:val="single"/>
    </w:rPr>
  </w:style>
  <w:style w:type="paragraph" w:customStyle="1" w:styleId="font5">
    <w:name w:val="font5"/>
    <w:basedOn w:val="Normal"/>
    <w:rsid w:val="004D2AD4"/>
    <w:pPr>
      <w:widowControl/>
      <w:spacing w:before="100" w:beforeAutospacing="1" w:after="100" w:afterAutospacing="1"/>
    </w:pPr>
    <w:rPr>
      <w:rFonts w:ascii="Arial" w:hAnsi="Arial" w:cs="Arial"/>
      <w:snapToGrid/>
      <w:lang w:val="en-US"/>
    </w:rPr>
  </w:style>
  <w:style w:type="paragraph" w:customStyle="1" w:styleId="font6">
    <w:name w:val="font6"/>
    <w:basedOn w:val="Normal"/>
    <w:rsid w:val="004D2AD4"/>
    <w:pPr>
      <w:widowControl/>
      <w:spacing w:before="100" w:beforeAutospacing="1" w:after="100" w:afterAutospacing="1"/>
    </w:pPr>
    <w:rPr>
      <w:rFonts w:ascii="Arial" w:hAnsi="Arial" w:cs="Arial"/>
      <w:snapToGrid/>
      <w:sz w:val="19"/>
      <w:szCs w:val="19"/>
      <w:lang w:val="en-US"/>
    </w:rPr>
  </w:style>
  <w:style w:type="paragraph" w:customStyle="1" w:styleId="xl65">
    <w:name w:val="xl65"/>
    <w:basedOn w:val="Normal"/>
    <w:rsid w:val="004D2AD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napToGrid/>
      <w:sz w:val="24"/>
      <w:szCs w:val="24"/>
      <w:lang w:val="en-US"/>
    </w:rPr>
  </w:style>
  <w:style w:type="paragraph" w:customStyle="1" w:styleId="xl66">
    <w:name w:val="xl66"/>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7">
    <w:name w:val="xl67"/>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68">
    <w:name w:val="xl68"/>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9">
    <w:name w:val="xl69"/>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0">
    <w:name w:val="xl70"/>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1">
    <w:name w:val="xl71"/>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napToGrid/>
      <w:sz w:val="24"/>
      <w:szCs w:val="24"/>
      <w:lang w:val="en-US"/>
    </w:rPr>
  </w:style>
  <w:style w:type="paragraph" w:customStyle="1" w:styleId="xl72">
    <w:name w:val="xl72"/>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73">
    <w:name w:val="xl73"/>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4">
    <w:name w:val="xl74"/>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19"/>
      <w:szCs w:val="19"/>
      <w:lang w:val="en-US"/>
    </w:rPr>
  </w:style>
  <w:style w:type="paragraph" w:customStyle="1" w:styleId="xl75">
    <w:name w:val="xl75"/>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6">
    <w:name w:val="xl76"/>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7">
    <w:name w:val="xl77"/>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napToGrid/>
      <w:sz w:val="24"/>
      <w:szCs w:val="24"/>
      <w:lang w:val="en-US"/>
    </w:rPr>
  </w:style>
  <w:style w:type="paragraph" w:customStyle="1" w:styleId="xl78">
    <w:name w:val="xl78"/>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9">
    <w:name w:val="xl79"/>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napToGrid/>
      <w:sz w:val="24"/>
      <w:szCs w:val="24"/>
      <w:lang w:val="en-US"/>
    </w:rPr>
  </w:style>
  <w:style w:type="paragraph" w:styleId="Paragraphedeliste">
    <w:name w:val="List Paragraph"/>
    <w:basedOn w:val="Normal"/>
    <w:link w:val="ParagraphedelisteCar"/>
    <w:uiPriority w:val="34"/>
    <w:qFormat/>
    <w:rsid w:val="00FC0F96"/>
    <w:pPr>
      <w:widowControl/>
      <w:spacing w:after="200" w:line="276" w:lineRule="auto"/>
      <w:ind w:left="720"/>
      <w:contextualSpacing/>
    </w:pPr>
    <w:rPr>
      <w:rFonts w:ascii="Calibri" w:eastAsia="Calibri" w:hAnsi="Calibri"/>
      <w:snapToGrid/>
      <w:sz w:val="22"/>
      <w:szCs w:val="22"/>
      <w:lang w:val="en-US"/>
    </w:rPr>
  </w:style>
  <w:style w:type="character" w:customStyle="1" w:styleId="normaltxt1">
    <w:name w:val="normaltxt1"/>
    <w:basedOn w:val="Policepardfaut"/>
    <w:rsid w:val="00FC0F96"/>
    <w:rPr>
      <w:rFonts w:ascii="Verdana" w:hAnsi="Verdana" w:hint="default"/>
      <w:sz w:val="20"/>
      <w:szCs w:val="20"/>
    </w:rPr>
  </w:style>
  <w:style w:type="character" w:customStyle="1" w:styleId="En-tteCar">
    <w:name w:val="En-tête Car"/>
    <w:basedOn w:val="Policepardfaut"/>
    <w:link w:val="En-tte"/>
    <w:rsid w:val="00FC0F96"/>
    <w:rPr>
      <w:rFonts w:ascii="Courier" w:hAnsi="Courier"/>
      <w:snapToGrid w:val="0"/>
      <w:lang w:val="en-GB" w:eastAsia="en-US"/>
    </w:rPr>
  </w:style>
  <w:style w:type="table" w:customStyle="1" w:styleId="TableGrid1">
    <w:name w:val="Table Grid1"/>
    <w:basedOn w:val="TableauNormal"/>
    <w:next w:val="Grilledutableau"/>
    <w:uiPriority w:val="39"/>
    <w:rsid w:val="004D2228"/>
    <w:rPr>
      <w:rFonts w:ascii="Calibri" w:eastAsia="Calibri" w:hAnsi="Calibri"/>
      <w:sz w:val="22"/>
      <w:szCs w:val="22"/>
      <w:lang w:val="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4Car">
    <w:name w:val="Titre 4 Car"/>
    <w:basedOn w:val="Policepardfaut"/>
    <w:link w:val="Titre4"/>
    <w:rsid w:val="001C2EBE"/>
    <w:rPr>
      <w:rFonts w:asciiTheme="majorHAnsi" w:eastAsiaTheme="majorEastAsia" w:hAnsiTheme="majorHAnsi" w:cstheme="majorBidi"/>
      <w:b/>
      <w:bCs/>
      <w:i/>
      <w:iCs/>
      <w:snapToGrid w:val="0"/>
      <w:color w:val="4F81BD" w:themeColor="accent1"/>
      <w:lang w:val="en-GB"/>
    </w:rPr>
  </w:style>
  <w:style w:type="numbering" w:customStyle="1" w:styleId="NoList1">
    <w:name w:val="No List1"/>
    <w:next w:val="Aucuneliste"/>
    <w:uiPriority w:val="99"/>
    <w:semiHidden/>
    <w:unhideWhenUsed/>
    <w:rsid w:val="0030613A"/>
  </w:style>
  <w:style w:type="table" w:customStyle="1" w:styleId="TableGrid11">
    <w:name w:val="Table Grid11"/>
    <w:basedOn w:val="TableauNormal"/>
    <w:next w:val="Grilledutableau"/>
    <w:uiPriority w:val="99"/>
    <w:rsid w:val="0030613A"/>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39"/>
    <w:rsid w:val="00306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basedOn w:val="Policepardfaut"/>
    <w:link w:val="Notedebasdepage"/>
    <w:rsid w:val="0030613A"/>
    <w:rPr>
      <w:rFonts w:ascii="Courier" w:hAnsi="Courier"/>
      <w:snapToGrid w:val="0"/>
      <w:sz w:val="24"/>
      <w:lang w:val="en-GB"/>
    </w:rPr>
  </w:style>
  <w:style w:type="numbering" w:customStyle="1" w:styleId="NoList2">
    <w:name w:val="No List2"/>
    <w:next w:val="Aucuneliste"/>
    <w:uiPriority w:val="99"/>
    <w:semiHidden/>
    <w:unhideWhenUsed/>
    <w:rsid w:val="006E14BA"/>
  </w:style>
  <w:style w:type="character" w:customStyle="1" w:styleId="Titre1Car">
    <w:name w:val="Titre 1 Car"/>
    <w:basedOn w:val="Policepardfaut"/>
    <w:link w:val="Titre1"/>
    <w:rsid w:val="006E14BA"/>
    <w:rPr>
      <w:rFonts w:ascii="Arial" w:hAnsi="Arial"/>
      <w:i/>
      <w:smallCaps/>
      <w:snapToGrid w:val="0"/>
      <w:spacing w:val="-2"/>
      <w:lang w:val="nl-NL"/>
    </w:rPr>
  </w:style>
  <w:style w:type="character" w:customStyle="1" w:styleId="Titre2Car">
    <w:name w:val="Titre 2 Car"/>
    <w:basedOn w:val="Policepardfaut"/>
    <w:link w:val="Titre2"/>
    <w:rsid w:val="006E14BA"/>
    <w:rPr>
      <w:rFonts w:ascii="Arial" w:hAnsi="Arial"/>
      <w:snapToGrid w:val="0"/>
      <w:color w:val="000000"/>
      <w:u w:val="single"/>
      <w:lang w:val="en-GB"/>
    </w:rPr>
  </w:style>
  <w:style w:type="character" w:customStyle="1" w:styleId="Retraitcorpsdetexte2Car">
    <w:name w:val="Retrait corps de texte 2 Car"/>
    <w:basedOn w:val="Policepardfaut"/>
    <w:link w:val="Retraitcorpsdetexte2"/>
    <w:rsid w:val="006E14BA"/>
    <w:rPr>
      <w:rFonts w:ascii="Arial" w:hAnsi="Arial"/>
      <w:snapToGrid w:val="0"/>
      <w:spacing w:val="-2"/>
      <w:lang w:val="nl-NL"/>
    </w:rPr>
  </w:style>
  <w:style w:type="character" w:customStyle="1" w:styleId="CorpsdetexteCar">
    <w:name w:val="Corps de texte Car"/>
    <w:basedOn w:val="Policepardfaut"/>
    <w:link w:val="Corpsdetexte"/>
    <w:rsid w:val="006E14BA"/>
    <w:rPr>
      <w:rFonts w:ascii="Arial" w:hAnsi="Arial"/>
      <w:snapToGrid w:val="0"/>
      <w:spacing w:val="-2"/>
      <w:lang w:val="nl-NL"/>
    </w:rPr>
  </w:style>
  <w:style w:type="character" w:customStyle="1" w:styleId="RetraitcorpsdetexteCar">
    <w:name w:val="Retrait corps de texte Car"/>
    <w:basedOn w:val="Policepardfaut"/>
    <w:link w:val="Retraitcorpsdetexte"/>
    <w:rsid w:val="006E14BA"/>
    <w:rPr>
      <w:rFonts w:ascii="Arial" w:hAnsi="Arial"/>
      <w:snapToGrid w:val="0"/>
      <w:spacing w:val="-2"/>
      <w:lang w:val="nl-NL"/>
    </w:rPr>
  </w:style>
  <w:style w:type="character" w:customStyle="1" w:styleId="PieddepageCar">
    <w:name w:val="Pied de page Car"/>
    <w:basedOn w:val="Policepardfaut"/>
    <w:link w:val="Pieddepage"/>
    <w:rsid w:val="006E14BA"/>
    <w:rPr>
      <w:rFonts w:ascii="Courier" w:hAnsi="Courier"/>
      <w:snapToGrid w:val="0"/>
      <w:lang w:val="en-GB"/>
    </w:rPr>
  </w:style>
  <w:style w:type="table" w:customStyle="1" w:styleId="TableGrid12">
    <w:name w:val="Table Grid12"/>
    <w:basedOn w:val="TableauNormal"/>
    <w:next w:val="Grilledutableau"/>
    <w:uiPriority w:val="99"/>
    <w:rsid w:val="006E14BA"/>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rsid w:val="006E1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auNormal"/>
    <w:next w:val="Grilledutableau"/>
    <w:rsid w:val="00443A22"/>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784273"/>
    <w:rPr>
      <w:sz w:val="16"/>
      <w:szCs w:val="16"/>
    </w:rPr>
  </w:style>
  <w:style w:type="paragraph" w:styleId="Commentaire">
    <w:name w:val="annotation text"/>
    <w:basedOn w:val="Normal"/>
    <w:link w:val="CommentaireCar"/>
    <w:semiHidden/>
    <w:unhideWhenUsed/>
    <w:rsid w:val="00784273"/>
  </w:style>
  <w:style w:type="character" w:customStyle="1" w:styleId="CommentaireCar">
    <w:name w:val="Commentaire Car"/>
    <w:basedOn w:val="Policepardfaut"/>
    <w:link w:val="Commentaire"/>
    <w:semiHidden/>
    <w:rsid w:val="00784273"/>
    <w:rPr>
      <w:rFonts w:ascii="Courier" w:hAnsi="Courier"/>
      <w:snapToGrid w:val="0"/>
      <w:lang w:val="en-GB"/>
    </w:rPr>
  </w:style>
  <w:style w:type="paragraph" w:styleId="Objetducommentaire">
    <w:name w:val="annotation subject"/>
    <w:basedOn w:val="Commentaire"/>
    <w:next w:val="Commentaire"/>
    <w:link w:val="ObjetducommentaireCar"/>
    <w:semiHidden/>
    <w:unhideWhenUsed/>
    <w:rsid w:val="00784273"/>
    <w:rPr>
      <w:b/>
      <w:bCs/>
    </w:rPr>
  </w:style>
  <w:style w:type="character" w:customStyle="1" w:styleId="ObjetducommentaireCar">
    <w:name w:val="Objet du commentaire Car"/>
    <w:basedOn w:val="CommentaireCar"/>
    <w:link w:val="Objetducommentaire"/>
    <w:semiHidden/>
    <w:rsid w:val="00784273"/>
    <w:rPr>
      <w:rFonts w:ascii="Courier" w:hAnsi="Courier"/>
      <w:b/>
      <w:bCs/>
      <w:snapToGrid w:val="0"/>
      <w:lang w:val="en-GB"/>
    </w:rPr>
  </w:style>
  <w:style w:type="table" w:customStyle="1" w:styleId="Grilledutableau1">
    <w:name w:val="Grille du tableau1"/>
    <w:basedOn w:val="TableauNormal"/>
    <w:next w:val="Grilledutableau"/>
    <w:rsid w:val="00CF5118"/>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CF5118"/>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semiHidden/>
    <w:rsid w:val="001D4457"/>
    <w:rPr>
      <w:rFonts w:asciiTheme="majorHAnsi" w:eastAsiaTheme="majorEastAsia" w:hAnsiTheme="majorHAnsi" w:cstheme="majorBidi"/>
      <w:snapToGrid w:val="0"/>
      <w:color w:val="243F60" w:themeColor="accent1" w:themeShade="7F"/>
      <w:lang w:val="en-GB"/>
    </w:rPr>
  </w:style>
  <w:style w:type="table" w:customStyle="1" w:styleId="TableGrid4">
    <w:name w:val="Table Grid4"/>
    <w:basedOn w:val="TableauNormal"/>
    <w:next w:val="Grilledutableau"/>
    <w:rsid w:val="001D4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auNormal"/>
    <w:next w:val="Grilledutableau"/>
    <w:uiPriority w:val="39"/>
    <w:rsid w:val="000D12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auNormal"/>
    <w:next w:val="Grilledutableau"/>
    <w:uiPriority w:val="39"/>
    <w:rsid w:val="000D12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rsid w:val="00F15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locked/>
    <w:rsid w:val="003313B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54875">
      <w:bodyDiv w:val="1"/>
      <w:marLeft w:val="0"/>
      <w:marRight w:val="0"/>
      <w:marTop w:val="0"/>
      <w:marBottom w:val="0"/>
      <w:divBdr>
        <w:top w:val="none" w:sz="0" w:space="0" w:color="auto"/>
        <w:left w:val="none" w:sz="0" w:space="0" w:color="auto"/>
        <w:bottom w:val="none" w:sz="0" w:space="0" w:color="auto"/>
        <w:right w:val="none" w:sz="0" w:space="0" w:color="auto"/>
      </w:divBdr>
    </w:div>
    <w:div w:id="238293429">
      <w:bodyDiv w:val="1"/>
      <w:marLeft w:val="0"/>
      <w:marRight w:val="0"/>
      <w:marTop w:val="0"/>
      <w:marBottom w:val="0"/>
      <w:divBdr>
        <w:top w:val="none" w:sz="0" w:space="0" w:color="auto"/>
        <w:left w:val="none" w:sz="0" w:space="0" w:color="auto"/>
        <w:bottom w:val="none" w:sz="0" w:space="0" w:color="auto"/>
        <w:right w:val="none" w:sz="0" w:space="0" w:color="auto"/>
      </w:divBdr>
    </w:div>
    <w:div w:id="271910697">
      <w:bodyDiv w:val="1"/>
      <w:marLeft w:val="0"/>
      <w:marRight w:val="0"/>
      <w:marTop w:val="0"/>
      <w:marBottom w:val="0"/>
      <w:divBdr>
        <w:top w:val="none" w:sz="0" w:space="0" w:color="auto"/>
        <w:left w:val="none" w:sz="0" w:space="0" w:color="auto"/>
        <w:bottom w:val="none" w:sz="0" w:space="0" w:color="auto"/>
        <w:right w:val="none" w:sz="0" w:space="0" w:color="auto"/>
      </w:divBdr>
    </w:div>
    <w:div w:id="719132848">
      <w:bodyDiv w:val="1"/>
      <w:marLeft w:val="0"/>
      <w:marRight w:val="0"/>
      <w:marTop w:val="0"/>
      <w:marBottom w:val="0"/>
      <w:divBdr>
        <w:top w:val="none" w:sz="0" w:space="0" w:color="auto"/>
        <w:left w:val="none" w:sz="0" w:space="0" w:color="auto"/>
        <w:bottom w:val="none" w:sz="0" w:space="0" w:color="auto"/>
        <w:right w:val="none" w:sz="0" w:space="0" w:color="auto"/>
      </w:divBdr>
    </w:div>
    <w:div w:id="1034813715">
      <w:bodyDiv w:val="1"/>
      <w:marLeft w:val="0"/>
      <w:marRight w:val="0"/>
      <w:marTop w:val="0"/>
      <w:marBottom w:val="0"/>
      <w:divBdr>
        <w:top w:val="none" w:sz="0" w:space="0" w:color="auto"/>
        <w:left w:val="none" w:sz="0" w:space="0" w:color="auto"/>
        <w:bottom w:val="none" w:sz="0" w:space="0" w:color="auto"/>
        <w:right w:val="none" w:sz="0" w:space="0" w:color="auto"/>
      </w:divBdr>
    </w:div>
    <w:div w:id="1067460395">
      <w:bodyDiv w:val="1"/>
      <w:marLeft w:val="0"/>
      <w:marRight w:val="0"/>
      <w:marTop w:val="0"/>
      <w:marBottom w:val="0"/>
      <w:divBdr>
        <w:top w:val="none" w:sz="0" w:space="0" w:color="auto"/>
        <w:left w:val="none" w:sz="0" w:space="0" w:color="auto"/>
        <w:bottom w:val="none" w:sz="0" w:space="0" w:color="auto"/>
        <w:right w:val="none" w:sz="0" w:space="0" w:color="auto"/>
      </w:divBdr>
    </w:div>
    <w:div w:id="205935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C0E59-E6C5-4972-B455-950BB1AF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1649</Words>
  <Characters>9578</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GECOÖRDINEERDE TEKST OP 24/07/2003</vt:lpstr>
      <vt:lpstr>GECOÖRDINEERDE TEKST OP 24/07/2003</vt:lpstr>
    </vt:vector>
  </TitlesOfParts>
  <Company>R.I.Z.I.V. - I.N.A.M.I.</Company>
  <LinksUpToDate>false</LinksUpToDate>
  <CharactersWithSpaces>11205</CharactersWithSpaces>
  <SharedDoc>false</SharedDoc>
  <HLinks>
    <vt:vector size="12" baseType="variant">
      <vt:variant>
        <vt:i4>917629</vt:i4>
      </vt:variant>
      <vt:variant>
        <vt:i4>3</vt:i4>
      </vt:variant>
      <vt:variant>
        <vt:i4>0</vt:i4>
      </vt:variant>
      <vt:variant>
        <vt:i4>5</vt:i4>
      </vt:variant>
      <vt:variant>
        <vt:lpwstr>http://www.ksz.fgov.be/Fr/organisation/organis_3.htm</vt:lpwstr>
      </vt:variant>
      <vt:variant>
        <vt:lpwstr/>
      </vt:variant>
      <vt:variant>
        <vt:i4>1114141</vt:i4>
      </vt:variant>
      <vt:variant>
        <vt:i4>0</vt:i4>
      </vt:variant>
      <vt:variant>
        <vt:i4>0</vt:i4>
      </vt:variant>
      <vt:variant>
        <vt:i4>5</vt:i4>
      </vt:variant>
      <vt:variant>
        <vt:lpwstr>https://www.ehealth.fgov.be/fr/acceder-au-portail-ehealth/mandats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GECOÖRDINEERDE TEKST OP 24/07/2003</dc:title>
  <dc:creator>bd2341</dc:creator>
  <cp:lastModifiedBy>Blandine Divry (RIZIV-INAMI)</cp:lastModifiedBy>
  <cp:revision>5</cp:revision>
  <cp:lastPrinted>2021-08-30T13:50:00Z</cp:lastPrinted>
  <dcterms:created xsi:type="dcterms:W3CDTF">2024-05-13T07:49:00Z</dcterms:created>
  <dcterms:modified xsi:type="dcterms:W3CDTF">2024-05-13T12:13:00Z</dcterms:modified>
</cp:coreProperties>
</file>