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9B" w:rsidRPr="00C56F2B" w:rsidRDefault="007C02A2" w:rsidP="007C02A2">
      <w:pPr>
        <w:spacing w:after="0"/>
        <w:rPr>
          <w:b/>
          <w:sz w:val="28"/>
          <w:szCs w:val="28"/>
          <w:lang w:val="fr-BE"/>
        </w:rPr>
      </w:pPr>
      <w:r w:rsidRPr="00C56F2B">
        <w:rPr>
          <w:b/>
          <w:sz w:val="28"/>
          <w:szCs w:val="28"/>
          <w:lang w:val="fr-BE"/>
        </w:rPr>
        <w:t xml:space="preserve">Liste </w:t>
      </w:r>
      <w:r w:rsidR="00270287" w:rsidRPr="00C56F2B">
        <w:rPr>
          <w:b/>
          <w:sz w:val="28"/>
          <w:szCs w:val="28"/>
          <w:lang w:val="fr-BE"/>
        </w:rPr>
        <w:t>d</w:t>
      </w:r>
      <w:r w:rsidRPr="00C56F2B">
        <w:rPr>
          <w:b/>
          <w:sz w:val="28"/>
          <w:szCs w:val="28"/>
          <w:lang w:val="fr-BE"/>
        </w:rPr>
        <w:t>es maladies locomotrices et neurologiques</w:t>
      </w:r>
    </w:p>
    <w:p w:rsidR="007C02A2" w:rsidRDefault="007C02A2" w:rsidP="007C02A2">
      <w:pPr>
        <w:spacing w:after="0"/>
        <w:rPr>
          <w:b/>
          <w:lang w:val="fr-BE"/>
        </w:rPr>
      </w:pPr>
    </w:p>
    <w:p w:rsidR="007C02A2" w:rsidRP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="00C56F2B">
        <w:rPr>
          <w:rFonts w:eastAsia="Times New Roman" w:cstheme="minorHAnsi"/>
          <w:spacing w:val="-3"/>
          <w:lang w:val="fr-FR"/>
        </w:rPr>
        <w:t>para- ou tétraplégie acquises</w:t>
      </w:r>
    </w:p>
    <w:p w:rsidR="007C02A2" w:rsidRP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Pr="007C02A2">
        <w:rPr>
          <w:rFonts w:eastAsia="Times New Roman" w:cstheme="minorHAnsi"/>
          <w:spacing w:val="-3"/>
          <w:lang w:val="fr-FR"/>
        </w:rPr>
        <w:t xml:space="preserve">lésion cérébrale causant des troubles </w:t>
      </w:r>
      <w:proofErr w:type="spellStart"/>
      <w:r w:rsidRPr="007C02A2">
        <w:rPr>
          <w:rFonts w:eastAsia="Times New Roman" w:cstheme="minorHAnsi"/>
          <w:spacing w:val="-3"/>
          <w:lang w:val="fr-FR"/>
        </w:rPr>
        <w:t>neuromoteurs</w:t>
      </w:r>
      <w:proofErr w:type="spellEnd"/>
      <w:r w:rsidRPr="007C02A2">
        <w:rPr>
          <w:rFonts w:eastAsia="Times New Roman" w:cstheme="minorHAnsi"/>
          <w:spacing w:val="-3"/>
          <w:lang w:val="fr-FR"/>
        </w:rPr>
        <w:t xml:space="preserve"> graves ou des troubles de la parole et du langage ou d'autres trou</w:t>
      </w:r>
      <w:r w:rsidR="00C56F2B">
        <w:rPr>
          <w:rFonts w:eastAsia="Times New Roman" w:cstheme="minorHAnsi"/>
          <w:spacing w:val="-3"/>
          <w:lang w:val="fr-FR"/>
        </w:rPr>
        <w:t>bles neuropsychologiques graves</w:t>
      </w:r>
    </w:p>
    <w:p w:rsidR="007C02A2" w:rsidRP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Pr="007C02A2">
        <w:rPr>
          <w:rFonts w:eastAsia="Times New Roman" w:cstheme="minorHAnsi"/>
          <w:spacing w:val="-3"/>
          <w:lang w:val="fr-FR"/>
        </w:rPr>
        <w:t>maladies évolutives chroniques du cerveau et/ou de la moelle épinière, avec des séquelles motrices ou intellectuelles, durant la phase de rééducat</w:t>
      </w:r>
      <w:r w:rsidR="00C56F2B">
        <w:rPr>
          <w:rFonts w:eastAsia="Times New Roman" w:cstheme="minorHAnsi"/>
          <w:spacing w:val="-3"/>
          <w:lang w:val="fr-FR"/>
        </w:rPr>
        <w:t>ion intensive après une poussée</w:t>
      </w:r>
    </w:p>
    <w:p w:rsidR="007C02A2" w:rsidRP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Pr="007C02A2">
        <w:rPr>
          <w:rFonts w:eastAsia="Times New Roman" w:cstheme="minorHAnsi"/>
          <w:spacing w:val="-3"/>
          <w:lang w:val="fr-FR"/>
        </w:rPr>
        <w:t>amputation d'u</w:t>
      </w:r>
      <w:r w:rsidR="00C56F2B">
        <w:rPr>
          <w:rFonts w:eastAsia="Times New Roman" w:cstheme="minorHAnsi"/>
          <w:spacing w:val="-3"/>
          <w:lang w:val="fr-FR"/>
        </w:rPr>
        <w:t>n membre supérieur ou inférieur</w:t>
      </w:r>
    </w:p>
    <w:p w:rsidR="007C02A2" w:rsidRP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>
        <w:rPr>
          <w:rFonts w:eastAsia="Times New Roman" w:cstheme="minorHAnsi"/>
          <w:spacing w:val="-3"/>
          <w:lang w:val="fr-FR"/>
        </w:rPr>
        <w:t xml:space="preserve">- </w:t>
      </w:r>
      <w:r w:rsidR="00C56F2B">
        <w:rPr>
          <w:rFonts w:eastAsia="Times New Roman" w:cstheme="minorHAnsi"/>
          <w:spacing w:val="-3"/>
          <w:lang w:val="fr-FR"/>
        </w:rPr>
        <w:t>paralysie cérébrale</w:t>
      </w:r>
    </w:p>
    <w:p w:rsidR="007C02A2" w:rsidRP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 w:rsidRPr="007C02A2">
        <w:rPr>
          <w:rFonts w:eastAsia="Times New Roman" w:cstheme="minorHAnsi"/>
          <w:spacing w:val="-3"/>
          <w:lang w:val="fr-FR"/>
        </w:rPr>
        <w:t>-</w:t>
      </w:r>
      <w:r>
        <w:rPr>
          <w:rFonts w:eastAsia="Times New Roman" w:cstheme="minorHAnsi"/>
          <w:spacing w:val="-3"/>
          <w:lang w:val="fr-FR"/>
        </w:rPr>
        <w:t xml:space="preserve"> </w:t>
      </w:r>
      <w:r w:rsidRPr="007C02A2">
        <w:rPr>
          <w:rFonts w:eastAsia="Times New Roman" w:cstheme="minorHAnsi"/>
          <w:spacing w:val="-3"/>
          <w:lang w:val="fr-FR"/>
        </w:rPr>
        <w:t>affections congénitales de la colonne vertébr</w:t>
      </w:r>
      <w:r w:rsidR="00C56F2B">
        <w:rPr>
          <w:rFonts w:eastAsia="Times New Roman" w:cstheme="minorHAnsi"/>
          <w:spacing w:val="-3"/>
          <w:lang w:val="fr-FR"/>
        </w:rPr>
        <w:t>ale et/ou de la moelle épinière</w:t>
      </w:r>
    </w:p>
    <w:p w:rsidR="007C02A2" w:rsidRP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 w:rsidRPr="007C02A2">
        <w:rPr>
          <w:rFonts w:eastAsia="Times New Roman" w:cstheme="minorHAnsi"/>
          <w:spacing w:val="-3"/>
          <w:lang w:val="fr-FR"/>
        </w:rPr>
        <w:t>-</w:t>
      </w:r>
      <w:r>
        <w:rPr>
          <w:rFonts w:eastAsia="Times New Roman" w:cstheme="minorHAnsi"/>
          <w:spacing w:val="-3"/>
          <w:lang w:val="fr-FR"/>
        </w:rPr>
        <w:t xml:space="preserve"> </w:t>
      </w:r>
      <w:r w:rsidR="00C56F2B">
        <w:rPr>
          <w:rFonts w:eastAsia="Times New Roman" w:cstheme="minorHAnsi"/>
          <w:spacing w:val="-3"/>
          <w:lang w:val="fr-FR"/>
        </w:rPr>
        <w:t>dysmélie et phocomélie</w:t>
      </w:r>
    </w:p>
    <w:p w:rsidR="007C02A2" w:rsidRP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 w:rsidRPr="007C02A2">
        <w:rPr>
          <w:rFonts w:eastAsia="Times New Roman" w:cstheme="minorHAnsi"/>
          <w:spacing w:val="-3"/>
          <w:lang w:val="fr-FR"/>
        </w:rPr>
        <w:t>-</w:t>
      </w:r>
      <w:r>
        <w:rPr>
          <w:rFonts w:eastAsia="Times New Roman" w:cstheme="minorHAnsi"/>
          <w:spacing w:val="-3"/>
          <w:lang w:val="fr-FR"/>
        </w:rPr>
        <w:t xml:space="preserve"> </w:t>
      </w:r>
      <w:r w:rsidR="00214EEC">
        <w:rPr>
          <w:rFonts w:eastAsia="Times New Roman" w:cstheme="minorHAnsi"/>
          <w:spacing w:val="-3"/>
          <w:lang w:val="fr-FR"/>
        </w:rPr>
        <w:t>myopathies</w:t>
      </w:r>
      <w:r w:rsidRPr="007C02A2">
        <w:rPr>
          <w:rFonts w:eastAsia="Times New Roman" w:cstheme="minorHAnsi"/>
          <w:spacing w:val="-3"/>
          <w:lang w:val="fr-FR"/>
        </w:rPr>
        <w:t>: les dystrophies musculaires héréditaires progressives, la myopathie congénitale de Thomse</w:t>
      </w:r>
      <w:r w:rsidR="00C56F2B">
        <w:rPr>
          <w:rFonts w:eastAsia="Times New Roman" w:cstheme="minorHAnsi"/>
          <w:spacing w:val="-3"/>
          <w:lang w:val="fr-FR"/>
        </w:rPr>
        <w:t xml:space="preserve">n et la </w:t>
      </w:r>
      <w:proofErr w:type="spellStart"/>
      <w:r w:rsidR="00C56F2B">
        <w:rPr>
          <w:rFonts w:eastAsia="Times New Roman" w:cstheme="minorHAnsi"/>
          <w:spacing w:val="-3"/>
          <w:lang w:val="fr-FR"/>
        </w:rPr>
        <w:t>polymyosite</w:t>
      </w:r>
      <w:proofErr w:type="spellEnd"/>
      <w:r w:rsidR="00C56F2B">
        <w:rPr>
          <w:rFonts w:eastAsia="Times New Roman" w:cstheme="minorHAnsi"/>
          <w:spacing w:val="-3"/>
          <w:lang w:val="fr-FR"/>
        </w:rPr>
        <w:t xml:space="preserve"> auto-immune</w:t>
      </w:r>
    </w:p>
    <w:p w:rsidR="007C02A2" w:rsidRP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 w:rsidRPr="007C02A2">
        <w:rPr>
          <w:rFonts w:eastAsia="Times New Roman" w:cstheme="minorHAnsi"/>
          <w:spacing w:val="-3"/>
          <w:lang w:val="fr-FR"/>
        </w:rPr>
        <w:t>-</w:t>
      </w:r>
      <w:r>
        <w:rPr>
          <w:rFonts w:eastAsia="Times New Roman" w:cstheme="minorHAnsi"/>
          <w:spacing w:val="-3"/>
          <w:lang w:val="fr-FR"/>
        </w:rPr>
        <w:t xml:space="preserve"> </w:t>
      </w:r>
      <w:r w:rsidR="00C56F2B">
        <w:rPr>
          <w:rFonts w:eastAsia="Times New Roman" w:cstheme="minorHAnsi"/>
          <w:spacing w:val="-3"/>
          <w:lang w:val="fr-FR"/>
        </w:rPr>
        <w:t>la mucoviscidose</w:t>
      </w:r>
    </w:p>
    <w:p w:rsidR="007C02A2" w:rsidRDefault="007C02A2" w:rsidP="007C02A2">
      <w:pPr>
        <w:widowControl w:val="0"/>
        <w:tabs>
          <w:tab w:val="left" w:pos="0"/>
          <w:tab w:val="left" w:pos="259"/>
          <w:tab w:val="left" w:pos="565"/>
          <w:tab w:val="left" w:pos="1303"/>
          <w:tab w:val="left" w:pos="1563"/>
          <w:tab w:val="left" w:pos="1870"/>
          <w:tab w:val="left" w:pos="2436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left="259" w:right="306" w:hanging="259"/>
        <w:jc w:val="both"/>
        <w:rPr>
          <w:rFonts w:eastAsia="Times New Roman" w:cstheme="minorHAnsi"/>
          <w:spacing w:val="-3"/>
          <w:lang w:val="fr-FR"/>
        </w:rPr>
      </w:pPr>
      <w:r w:rsidRPr="007C02A2">
        <w:rPr>
          <w:rFonts w:eastAsia="Times New Roman" w:cstheme="minorHAnsi"/>
          <w:spacing w:val="-3"/>
          <w:lang w:val="fr-FR"/>
        </w:rPr>
        <w:t>-</w:t>
      </w:r>
      <w:r>
        <w:rPr>
          <w:rFonts w:eastAsia="Times New Roman" w:cstheme="minorHAnsi"/>
          <w:spacing w:val="-3"/>
          <w:lang w:val="fr-FR"/>
        </w:rPr>
        <w:t xml:space="preserve"> </w:t>
      </w:r>
      <w:r w:rsidRPr="007C02A2">
        <w:rPr>
          <w:rFonts w:eastAsia="Times New Roman" w:cstheme="minorHAnsi"/>
          <w:spacing w:val="-3"/>
          <w:lang w:val="fr-FR"/>
        </w:rPr>
        <w:t>les troubles locomoteurs et psychologiques graves</w:t>
      </w:r>
    </w:p>
    <w:p w:rsidR="007C02A2" w:rsidRPr="007C02A2" w:rsidRDefault="007C02A2" w:rsidP="007C02A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59"/>
          <w:tab w:val="left" w:pos="565"/>
          <w:tab w:val="left" w:pos="1303"/>
          <w:tab w:val="left" w:pos="1870"/>
          <w:tab w:val="left" w:pos="2436"/>
          <w:tab w:val="left" w:pos="2695"/>
          <w:tab w:val="left" w:pos="3004"/>
          <w:tab w:val="left" w:pos="3570"/>
          <w:tab w:val="left" w:pos="4138"/>
          <w:tab w:val="left" w:pos="4704"/>
          <w:tab w:val="left" w:pos="5040"/>
        </w:tabs>
        <w:suppressAutoHyphens/>
        <w:autoSpaceDE w:val="0"/>
        <w:autoSpaceDN w:val="0"/>
        <w:adjustRightInd w:val="0"/>
        <w:spacing w:after="0" w:line="240" w:lineRule="atLeast"/>
        <w:ind w:right="306"/>
        <w:jc w:val="both"/>
        <w:rPr>
          <w:rFonts w:eastAsia="Times New Roman" w:cstheme="minorHAnsi"/>
          <w:spacing w:val="-3"/>
          <w:lang w:val="fr-FR"/>
        </w:rPr>
      </w:pPr>
      <w:r w:rsidRPr="007C02A2">
        <w:rPr>
          <w:rFonts w:eastAsia="Times New Roman" w:cstheme="minorHAnsi"/>
          <w:spacing w:val="-3"/>
          <w:lang w:val="fr-FR"/>
        </w:rPr>
        <w:t xml:space="preserve">consécutifs à l'arthrite rhumatoïde au stade </w:t>
      </w:r>
      <w:proofErr w:type="spellStart"/>
      <w:r w:rsidRPr="007C02A2">
        <w:rPr>
          <w:rFonts w:eastAsia="Times New Roman" w:cstheme="minorHAnsi"/>
          <w:spacing w:val="-3"/>
          <w:lang w:val="fr-FR"/>
        </w:rPr>
        <w:t>Steinbrocker</w:t>
      </w:r>
      <w:proofErr w:type="spellEnd"/>
      <w:r w:rsidRPr="007C02A2">
        <w:rPr>
          <w:rFonts w:eastAsia="Times New Roman" w:cstheme="minorHAnsi"/>
          <w:spacing w:val="-3"/>
          <w:lang w:val="fr-FR"/>
        </w:rPr>
        <w:t xml:space="preserve"> III et IV.</w:t>
      </w:r>
    </w:p>
    <w:p w:rsidR="007C02A2" w:rsidRPr="007C02A2" w:rsidRDefault="007C02A2" w:rsidP="00214EEC">
      <w:pPr>
        <w:pStyle w:val="ListParagraph"/>
        <w:numPr>
          <w:ilvl w:val="0"/>
          <w:numId w:val="2"/>
        </w:numPr>
        <w:spacing w:after="0" w:line="240" w:lineRule="auto"/>
        <w:ind w:hanging="357"/>
        <w:rPr>
          <w:lang w:val="fr-BE"/>
        </w:rPr>
      </w:pPr>
      <w:r w:rsidRPr="007C02A2">
        <w:rPr>
          <w:rFonts w:eastAsia="Times New Roman" w:cstheme="minorHAnsi"/>
          <w:spacing w:val="-3"/>
          <w:lang w:val="fr-FR"/>
        </w:rPr>
        <w:t xml:space="preserve">consécutifs à une spondylite avec atteinte périphérique au stade </w:t>
      </w:r>
      <w:proofErr w:type="spellStart"/>
      <w:r w:rsidRPr="007C02A2">
        <w:rPr>
          <w:rFonts w:eastAsia="Times New Roman" w:cstheme="minorHAnsi"/>
          <w:spacing w:val="-3"/>
          <w:lang w:val="fr-FR"/>
        </w:rPr>
        <w:t>Steinbrocker</w:t>
      </w:r>
      <w:proofErr w:type="spellEnd"/>
      <w:r w:rsidRPr="007C02A2">
        <w:rPr>
          <w:rFonts w:eastAsia="Times New Roman" w:cstheme="minorHAnsi"/>
          <w:spacing w:val="-3"/>
          <w:lang w:val="fr-FR"/>
        </w:rPr>
        <w:t xml:space="preserve"> III ou IV, éventuellement</w:t>
      </w:r>
      <w:r w:rsidRPr="007C02A2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C02A2">
        <w:rPr>
          <w:rFonts w:eastAsia="Times New Roman" w:cstheme="minorHAnsi"/>
          <w:spacing w:val="-3"/>
          <w:lang w:val="fr-FR"/>
        </w:rPr>
        <w:t>avec complications neurologiques</w:t>
      </w:r>
      <w:r w:rsidR="00C56F2B">
        <w:rPr>
          <w:rFonts w:eastAsia="Times New Roman" w:cstheme="minorHAnsi"/>
          <w:spacing w:val="-3"/>
          <w:lang w:val="fr-FR"/>
        </w:rPr>
        <w:t>.</w:t>
      </w:r>
      <w:bookmarkStart w:id="0" w:name="_GoBack"/>
      <w:bookmarkEnd w:id="0"/>
    </w:p>
    <w:sectPr w:rsidR="007C02A2" w:rsidRPr="007C0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840"/>
    <w:multiLevelType w:val="hybridMultilevel"/>
    <w:tmpl w:val="BF04814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3DC051EA">
      <w:numFmt w:val="bullet"/>
      <w:lvlText w:val="-"/>
      <w:lvlJc w:val="left"/>
      <w:pPr>
        <w:ind w:left="2115" w:hanging="82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DD03CB0"/>
    <w:multiLevelType w:val="hybridMultilevel"/>
    <w:tmpl w:val="BDF6355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A2"/>
    <w:rsid w:val="00214EEC"/>
    <w:rsid w:val="00270287"/>
    <w:rsid w:val="007C02A2"/>
    <w:rsid w:val="009D219B"/>
    <w:rsid w:val="00C56F2B"/>
    <w:rsid w:val="00E5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32</Value>
      <Value>8</Value>
      <Value>29</Value>
      <Value>71</Value>
      <Value>58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66B26-EF51-4BD3-ABEB-714F0F36BB7F}"/>
</file>

<file path=customXml/itemProps2.xml><?xml version="1.0" encoding="utf-8"?>
<ds:datastoreItem xmlns:ds="http://schemas.openxmlformats.org/officeDocument/2006/customXml" ds:itemID="{C453F20D-0A9B-4FAC-9394-DBDDB87E2F3F}"/>
</file>

<file path=customXml/itemProps3.xml><?xml version="1.0" encoding="utf-8"?>
<ds:datastoreItem xmlns:ds="http://schemas.openxmlformats.org/officeDocument/2006/customXml" ds:itemID="{314C917F-A108-431F-88A3-31325EC80252}"/>
</file>

<file path=docProps/app.xml><?xml version="1.0" encoding="utf-8"?>
<Properties xmlns="http://schemas.openxmlformats.org/officeDocument/2006/extended-properties" xmlns:vt="http://schemas.openxmlformats.org/officeDocument/2006/docPropsVTypes">
  <Template>FCA09F8C.dotm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relative aux troubles locomoteurs - Conditions</dc:title>
  <dc:creator>Evelien CLAES</dc:creator>
  <cp:lastModifiedBy>Geneviève Speltincx</cp:lastModifiedBy>
  <cp:revision>2</cp:revision>
  <dcterms:created xsi:type="dcterms:W3CDTF">2013-10-10T13:59:00Z</dcterms:created>
  <dcterms:modified xsi:type="dcterms:W3CDTF">2014-06-12T12:41:00Z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58;#Patient|2ebaf0cf-7353-4273-b1af-236262c84494;#29;#Médecin|d8a1e59b-bcd7-4d2f-b75c-23b993f6e1ad;#71;#Centre spécialisé et centre de rééducation|129a1276-b8d3-4518-bf1d-4a51502353ec;#24;#Mutualités|a6cbed05-adf5-4226-bcb7-ef5cdc788bf2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</Properties>
</file>