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6AA3" w14:textId="2B61E5D0" w:rsidR="00CB54E1" w:rsidRPr="00CB54E1" w:rsidRDefault="00CB54E1" w:rsidP="00CB54E1">
      <w:pPr>
        <w:tabs>
          <w:tab w:val="center" w:pos="5536"/>
        </w:tabs>
        <w:suppressAutoHyphens/>
        <w:rPr>
          <w:rFonts w:cs="Arial"/>
          <w:i/>
          <w:sz w:val="14"/>
          <w:szCs w:val="14"/>
          <w:lang w:val="fr-FR"/>
        </w:rPr>
      </w:pPr>
      <w:r w:rsidRPr="00CB54E1">
        <w:rPr>
          <w:rFonts w:cs="Arial"/>
          <w:i/>
          <w:sz w:val="14"/>
          <w:szCs w:val="14"/>
          <w:lang w:val="fr-FR"/>
        </w:rPr>
        <w:t xml:space="preserve">Annexe </w:t>
      </w:r>
      <w:r>
        <w:rPr>
          <w:rFonts w:cs="Arial"/>
          <w:i/>
          <w:sz w:val="14"/>
          <w:szCs w:val="14"/>
          <w:lang w:val="fr-FR"/>
        </w:rPr>
        <w:t>57 bis</w:t>
      </w:r>
      <w:r w:rsidRPr="00CB54E1">
        <w:rPr>
          <w:rFonts w:cs="Arial"/>
          <w:i/>
          <w:sz w:val="14"/>
          <w:szCs w:val="14"/>
          <w:lang w:val="fr-FR"/>
        </w:rPr>
        <w:t xml:space="preserve"> au règlement </w:t>
      </w:r>
      <w:r w:rsidRPr="00CB54E1">
        <w:rPr>
          <w:rFonts w:cs="Arial"/>
          <w:i/>
          <w:spacing w:val="-3"/>
          <w:sz w:val="14"/>
          <w:szCs w:val="14"/>
          <w:lang w:val="fr-FR"/>
        </w:rPr>
        <w:t>du 28 juillet 2003 portant exécution de l’article 22, 11° de la loi relative à l’assurance obligatoire soins de santé et indemnités, coordonnée le 14 juillet 1994 </w:t>
      </w:r>
    </w:p>
    <w:p w14:paraId="60F8E11A" w14:textId="746D9267" w:rsidR="003C4C6F" w:rsidRPr="00FB0297" w:rsidRDefault="003C4C6F" w:rsidP="00FB0297">
      <w:pPr>
        <w:keepNext/>
        <w:jc w:val="center"/>
        <w:outlineLvl w:val="3"/>
        <w:rPr>
          <w:b/>
          <w:sz w:val="15"/>
          <w:szCs w:val="15"/>
          <w:lang w:eastAsia="fr-FR"/>
        </w:rPr>
      </w:pPr>
      <w:r w:rsidRPr="008614EF">
        <w:rPr>
          <w:b/>
          <w:szCs w:val="23"/>
          <w:lang w:eastAsia="fr-FR"/>
        </w:rPr>
        <w:t>Annexe 57</w:t>
      </w:r>
      <w:r>
        <w:rPr>
          <w:b/>
          <w:szCs w:val="23"/>
          <w:lang w:eastAsia="fr-FR"/>
        </w:rPr>
        <w:t xml:space="preserve"> bis</w:t>
      </w:r>
    </w:p>
    <w:p w14:paraId="46E07A7C" w14:textId="77777777" w:rsidR="003C4C6F" w:rsidRDefault="003C4C6F" w:rsidP="003C4C6F">
      <w:pPr>
        <w:tabs>
          <w:tab w:val="right" w:leader="dot" w:pos="4536"/>
        </w:tabs>
        <w:jc w:val="both"/>
        <w:rPr>
          <w:sz w:val="15"/>
          <w:szCs w:val="15"/>
          <w:lang w:eastAsia="fr-F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C4C6F" w:rsidRPr="008E79A7" w14:paraId="0F7C5AD6" w14:textId="77777777" w:rsidTr="00B44B51">
        <w:tc>
          <w:tcPr>
            <w:tcW w:w="93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C7D14C" w14:textId="77777777" w:rsidR="003C4C6F" w:rsidRPr="00DD3B17" w:rsidRDefault="003C4C6F" w:rsidP="004365C8">
            <w:pPr>
              <w:widowControl w:val="0"/>
              <w:suppressAutoHyphens/>
              <w:jc w:val="center"/>
              <w:rPr>
                <w:b/>
                <w:snapToGrid w:val="0"/>
                <w:sz w:val="15"/>
                <w:szCs w:val="15"/>
                <w:lang w:val="fr-BE"/>
              </w:rPr>
            </w:pPr>
          </w:p>
          <w:p w14:paraId="6651AA0F" w14:textId="77777777" w:rsidR="00813A99" w:rsidRDefault="003C4C6F" w:rsidP="00CB302F">
            <w:pPr>
              <w:jc w:val="center"/>
              <w:rPr>
                <w:b/>
                <w:sz w:val="15"/>
                <w:szCs w:val="15"/>
                <w:lang w:val="fr-FR" w:eastAsia="fr-FR"/>
              </w:rPr>
            </w:pPr>
            <w:r w:rsidRPr="008614EF">
              <w:rPr>
                <w:b/>
                <w:sz w:val="15"/>
                <w:szCs w:val="15"/>
                <w:lang w:val="fr-FR" w:eastAsia="fr-FR"/>
              </w:rPr>
              <w:t xml:space="preserve">DEMANDE D'INTERVENTION DE L'ASSURANCE SOINS DE SANTE </w:t>
            </w:r>
            <w:r w:rsidR="00CB302F">
              <w:rPr>
                <w:b/>
                <w:sz w:val="15"/>
                <w:szCs w:val="15"/>
                <w:lang w:val="fr-FR" w:eastAsia="fr-FR"/>
              </w:rPr>
              <w:t xml:space="preserve">POUR </w:t>
            </w:r>
          </w:p>
          <w:p w14:paraId="26AC2C29" w14:textId="04AF965D" w:rsidR="003C4C6F" w:rsidRPr="008614EF" w:rsidRDefault="00CB302F" w:rsidP="00CB302F">
            <w:pPr>
              <w:jc w:val="center"/>
              <w:rPr>
                <w:b/>
                <w:sz w:val="15"/>
                <w:szCs w:val="15"/>
                <w:lang w:val="fr-FR" w:eastAsia="fr-FR"/>
              </w:rPr>
            </w:pPr>
            <w:r w:rsidRPr="004E7990">
              <w:rPr>
                <w:b/>
                <w:sz w:val="15"/>
                <w:szCs w:val="15"/>
                <w:lang w:val="fr-FR" w:eastAsia="fr-FR"/>
              </w:rPr>
              <w:t>CHÂSSIS METAL</w:t>
            </w:r>
            <w:r w:rsidR="00DB0D72">
              <w:rPr>
                <w:b/>
                <w:sz w:val="15"/>
                <w:szCs w:val="15"/>
                <w:lang w:val="fr-FR" w:eastAsia="fr-FR"/>
              </w:rPr>
              <w:t>L</w:t>
            </w:r>
            <w:r w:rsidRPr="004E7990">
              <w:rPr>
                <w:b/>
                <w:sz w:val="15"/>
                <w:szCs w:val="15"/>
                <w:lang w:val="fr-FR" w:eastAsia="fr-FR"/>
              </w:rPr>
              <w:t xml:space="preserve">IQUE OU BRIDGE </w:t>
            </w:r>
            <w:r w:rsidR="00B91060" w:rsidRPr="004E7990">
              <w:rPr>
                <w:b/>
                <w:sz w:val="15"/>
                <w:szCs w:val="15"/>
                <w:lang w:val="fr-FR" w:eastAsia="fr-FR"/>
              </w:rPr>
              <w:t>ADHESIF</w:t>
            </w:r>
            <w:r w:rsidR="00147EC9" w:rsidRPr="004E7990">
              <w:rPr>
                <w:b/>
                <w:sz w:val="15"/>
                <w:szCs w:val="15"/>
                <w:lang w:val="fr-FR" w:eastAsia="fr-FR"/>
              </w:rPr>
              <w:t xml:space="preserve"> EN CAS D’AGENESIES DENTAIRES MULTIPLES</w:t>
            </w:r>
          </w:p>
          <w:p w14:paraId="3626F471" w14:textId="77777777" w:rsidR="003C4C6F" w:rsidRPr="00CA2A7B" w:rsidRDefault="003C4C6F" w:rsidP="004365C8">
            <w:pPr>
              <w:widowControl w:val="0"/>
              <w:suppressAutoHyphens/>
              <w:jc w:val="center"/>
              <w:rPr>
                <w:b/>
                <w:snapToGrid w:val="0"/>
                <w:sz w:val="15"/>
                <w:szCs w:val="15"/>
                <w:lang w:val="fr-FR"/>
              </w:rPr>
            </w:pPr>
          </w:p>
        </w:tc>
      </w:tr>
    </w:tbl>
    <w:p w14:paraId="4AA6FB77" w14:textId="77777777" w:rsidR="00FB0297" w:rsidRDefault="00FB0297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040"/>
      </w:tblGrid>
      <w:tr w:rsidR="003C4C6F" w:rsidRPr="008E79A7" w14:paraId="5F1D1738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3B5AA" w14:textId="512A24DD" w:rsidR="003C4C6F" w:rsidRPr="00845AFE" w:rsidRDefault="003C4C6F" w:rsidP="00B44B51">
            <w:pPr>
              <w:tabs>
                <w:tab w:val="left" w:pos="567"/>
                <w:tab w:val="left" w:pos="1134"/>
                <w:tab w:val="left" w:pos="1701"/>
              </w:tabs>
              <w:ind w:left="64"/>
              <w:jc w:val="both"/>
              <w:rPr>
                <w:b/>
                <w:bCs/>
                <w:sz w:val="16"/>
                <w:szCs w:val="16"/>
                <w:lang w:val="fr-FR" w:eastAsia="fr-FR"/>
              </w:rPr>
            </w:pPr>
            <w:r w:rsidRPr="00845AFE">
              <w:rPr>
                <w:b/>
                <w:bCs/>
                <w:sz w:val="16"/>
                <w:szCs w:val="16"/>
                <w:lang w:val="fr-FR" w:eastAsia="fr-FR"/>
              </w:rPr>
              <w:t>A remplir par le bénéficiaire ou apposer la vignette</w:t>
            </w:r>
            <w:r w:rsidR="00B44B51">
              <w:rPr>
                <w:b/>
                <w:bCs/>
                <w:sz w:val="16"/>
                <w:szCs w:val="16"/>
                <w:lang w:val="fr-FR" w:eastAsia="fr-FR"/>
              </w:rPr>
              <w:t xml:space="preserve"> </w:t>
            </w:r>
            <w:r w:rsidRPr="00845AFE">
              <w:rPr>
                <w:b/>
                <w:bCs/>
                <w:sz w:val="16"/>
                <w:szCs w:val="16"/>
                <w:lang w:val="fr-FR" w:eastAsia="fr-FR"/>
              </w:rPr>
              <w:t>:</w:t>
            </w:r>
          </w:p>
        </w:tc>
      </w:tr>
      <w:tr w:rsidR="003C4C6F" w:rsidRPr="008E79A7" w14:paraId="6AA6282C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09EB9" w14:textId="77777777" w:rsidR="003C4C6F" w:rsidRPr="00FD1495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4"/>
                <w:szCs w:val="4"/>
                <w:lang w:val="fr-BE"/>
              </w:rPr>
            </w:pPr>
          </w:p>
        </w:tc>
      </w:tr>
      <w:tr w:rsidR="003C4C6F" w:rsidRPr="00B44B51" w14:paraId="4D9A3B92" w14:textId="77777777" w:rsidTr="00B44B51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36021B0" w14:textId="77777777" w:rsidR="003C4C6F" w:rsidRPr="004734B3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16"/>
                <w:szCs w:val="16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BENEFICIAIRE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9F92087" w14:textId="5D416F0A" w:rsidR="003C4C6F" w:rsidRPr="004734B3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Nom et prénom</w:t>
            </w:r>
            <w:r w:rsidR="00B44B51">
              <w:rPr>
                <w:sz w:val="16"/>
                <w:szCs w:val="16"/>
                <w:lang w:val="fr-FR" w:eastAsia="fr-FR"/>
              </w:rPr>
              <w:t> :</w:t>
            </w:r>
            <w:r w:rsidRPr="004734B3">
              <w:rPr>
                <w:sz w:val="16"/>
                <w:szCs w:val="16"/>
                <w:lang w:val="fr-FR" w:eastAsia="fr-FR"/>
              </w:rPr>
              <w:tab/>
            </w:r>
          </w:p>
          <w:p w14:paraId="05618861" w14:textId="6F61D629" w:rsidR="003C4C6F" w:rsidRPr="004734B3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Adresse</w:t>
            </w:r>
            <w:r w:rsidR="00B44B51">
              <w:rPr>
                <w:sz w:val="16"/>
                <w:szCs w:val="16"/>
                <w:lang w:val="fr-FR" w:eastAsia="fr-FR"/>
              </w:rPr>
              <w:t xml:space="preserve"> : </w:t>
            </w:r>
            <w:r w:rsidRPr="004734B3">
              <w:rPr>
                <w:sz w:val="16"/>
                <w:szCs w:val="16"/>
                <w:lang w:val="fr-FR" w:eastAsia="fr-FR"/>
              </w:rPr>
              <w:tab/>
            </w:r>
          </w:p>
          <w:p w14:paraId="09B9A099" w14:textId="32E692FB" w:rsidR="003C4C6F" w:rsidRPr="004734B3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Organisme assureur</w:t>
            </w:r>
            <w:r w:rsidR="00B44B51">
              <w:rPr>
                <w:sz w:val="16"/>
                <w:szCs w:val="16"/>
                <w:lang w:val="fr-FR" w:eastAsia="fr-FR"/>
              </w:rPr>
              <w:t> :</w:t>
            </w:r>
            <w:r w:rsidRPr="004734B3">
              <w:rPr>
                <w:sz w:val="16"/>
                <w:szCs w:val="16"/>
                <w:lang w:val="fr-FR" w:eastAsia="fr-FR"/>
              </w:rPr>
              <w:tab/>
            </w:r>
          </w:p>
          <w:p w14:paraId="3152B944" w14:textId="17DF7661" w:rsidR="003C4C6F" w:rsidRPr="004734B3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Numéro d’identification sécurité sociale</w:t>
            </w:r>
            <w:r w:rsidR="00B44B51">
              <w:rPr>
                <w:sz w:val="16"/>
                <w:szCs w:val="16"/>
                <w:lang w:val="fr-FR" w:eastAsia="fr-FR"/>
              </w:rPr>
              <w:t> :</w:t>
            </w:r>
          </w:p>
        </w:tc>
      </w:tr>
      <w:tr w:rsidR="003C4C6F" w:rsidRPr="00B44B51" w14:paraId="6FFB23CE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C3006" w14:textId="77777777" w:rsidR="003C4C6F" w:rsidRPr="004734B3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16"/>
                <w:szCs w:val="16"/>
                <w:lang w:val="fr-BE"/>
              </w:rPr>
            </w:pPr>
          </w:p>
        </w:tc>
      </w:tr>
      <w:tr w:rsidR="003C4C6F" w:rsidRPr="008E79A7" w14:paraId="6A6685B2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7692" w14:textId="72FF8F52" w:rsidR="003C4C6F" w:rsidRPr="00B44B51" w:rsidRDefault="003C4C6F" w:rsidP="00B44B51">
            <w:pPr>
              <w:ind w:left="64"/>
              <w:rPr>
                <w:b/>
                <w:bCs/>
                <w:sz w:val="16"/>
                <w:szCs w:val="16"/>
                <w:lang w:val="fr-BE"/>
              </w:rPr>
            </w:pPr>
            <w:r w:rsidRPr="00B44B51">
              <w:rPr>
                <w:b/>
                <w:bCs/>
                <w:sz w:val="16"/>
                <w:szCs w:val="16"/>
                <w:lang w:val="fr-FR" w:eastAsia="fr-FR"/>
              </w:rPr>
              <w:t>A remplir par le praticien</w:t>
            </w:r>
            <w:r w:rsidR="00B44B51">
              <w:rPr>
                <w:b/>
                <w:bCs/>
                <w:sz w:val="16"/>
                <w:szCs w:val="16"/>
                <w:lang w:val="fr-FR" w:eastAsia="fr-FR"/>
              </w:rPr>
              <w:t xml:space="preserve"> </w:t>
            </w:r>
            <w:r w:rsidRPr="00B44B51">
              <w:rPr>
                <w:b/>
                <w:bCs/>
                <w:sz w:val="16"/>
                <w:szCs w:val="16"/>
                <w:lang w:val="fr-FR" w:eastAsia="fr-FR"/>
              </w:rPr>
              <w:t>:</w:t>
            </w:r>
          </w:p>
        </w:tc>
      </w:tr>
      <w:tr w:rsidR="003C4C6F" w:rsidRPr="008E79A7" w14:paraId="4DB5CE86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3E284" w14:textId="77777777" w:rsidR="003C4C6F" w:rsidRPr="00FD1495" w:rsidRDefault="003C4C6F" w:rsidP="00CB54E1">
            <w:pPr>
              <w:rPr>
                <w:sz w:val="4"/>
                <w:szCs w:val="4"/>
                <w:lang w:val="fr-BE"/>
              </w:rPr>
            </w:pPr>
          </w:p>
        </w:tc>
      </w:tr>
      <w:tr w:rsidR="003C4C6F" w:rsidRPr="008E79A7" w14:paraId="7FAFD8FC" w14:textId="77777777" w:rsidTr="00B44B51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2C0CC29" w14:textId="77777777" w:rsidR="003C4C6F" w:rsidRPr="004734B3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16"/>
                <w:szCs w:val="16"/>
              </w:rPr>
            </w:pPr>
            <w:r w:rsidRPr="004734B3">
              <w:rPr>
                <w:snapToGrid w:val="0"/>
                <w:sz w:val="16"/>
                <w:szCs w:val="16"/>
              </w:rPr>
              <w:t>PATIENT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496526CC" w14:textId="43557B55" w:rsidR="003C4C6F" w:rsidRPr="004734B3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Nom, prénom</w:t>
            </w:r>
            <w:r w:rsidR="00B44B51">
              <w:rPr>
                <w:sz w:val="16"/>
                <w:szCs w:val="16"/>
                <w:lang w:val="fr-FR" w:eastAsia="fr-FR"/>
              </w:rPr>
              <w:t xml:space="preserve"> </w:t>
            </w:r>
            <w:r w:rsidRPr="004734B3">
              <w:rPr>
                <w:sz w:val="16"/>
                <w:szCs w:val="16"/>
                <w:lang w:val="fr-FR" w:eastAsia="fr-FR"/>
              </w:rPr>
              <w:t>:</w:t>
            </w:r>
            <w:r w:rsidRPr="004734B3">
              <w:rPr>
                <w:sz w:val="16"/>
                <w:szCs w:val="16"/>
                <w:lang w:val="fr-FR" w:eastAsia="fr-FR"/>
              </w:rPr>
              <w:tab/>
            </w:r>
          </w:p>
          <w:p w14:paraId="3A483897" w14:textId="72CD26C6" w:rsidR="003C4C6F" w:rsidRPr="004734B3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 w:rsidRPr="004734B3">
              <w:rPr>
                <w:sz w:val="16"/>
                <w:szCs w:val="16"/>
                <w:lang w:val="fr-FR" w:eastAsia="fr-FR"/>
              </w:rPr>
              <w:t>Date de naissance</w:t>
            </w:r>
            <w:r w:rsidR="00B44B51">
              <w:rPr>
                <w:sz w:val="16"/>
                <w:szCs w:val="16"/>
                <w:lang w:val="fr-FR" w:eastAsia="fr-FR"/>
              </w:rPr>
              <w:t xml:space="preserve"> </w:t>
            </w:r>
            <w:r w:rsidRPr="004734B3">
              <w:rPr>
                <w:sz w:val="16"/>
                <w:szCs w:val="16"/>
                <w:lang w:val="fr-FR" w:eastAsia="fr-FR"/>
              </w:rPr>
              <w:t>:</w:t>
            </w:r>
            <w:r w:rsidRPr="004734B3">
              <w:rPr>
                <w:sz w:val="16"/>
                <w:szCs w:val="16"/>
                <w:lang w:val="fr-FR" w:eastAsia="fr-FR"/>
              </w:rPr>
              <w:tab/>
            </w:r>
          </w:p>
        </w:tc>
      </w:tr>
    </w:tbl>
    <w:p w14:paraId="5E9A33AF" w14:textId="77777777" w:rsidR="00862BBB" w:rsidRPr="00FD1495" w:rsidRDefault="00862BBB">
      <w:pPr>
        <w:rPr>
          <w:sz w:val="8"/>
          <w:szCs w:val="8"/>
          <w:lang w:val="fr-FR"/>
        </w:rPr>
      </w:pPr>
    </w:p>
    <w:p w14:paraId="0F1B818E" w14:textId="58ED66C3" w:rsidR="004734B3" w:rsidRPr="00845AFE" w:rsidRDefault="004734B3" w:rsidP="00A4074D">
      <w:pPr>
        <w:ind w:left="142"/>
        <w:rPr>
          <w:sz w:val="16"/>
          <w:szCs w:val="16"/>
          <w:lang w:val="fr-FR"/>
        </w:rPr>
      </w:pPr>
      <w:r w:rsidRPr="00845AFE">
        <w:rPr>
          <w:b/>
          <w:bCs/>
          <w:sz w:val="16"/>
          <w:szCs w:val="16"/>
          <w:lang w:val="fr-FR"/>
        </w:rPr>
        <w:t>Description détaillée de l’agénésie multiple</w:t>
      </w:r>
      <w:r w:rsidR="00B44B51">
        <w:rPr>
          <w:sz w:val="16"/>
          <w:szCs w:val="16"/>
          <w:lang w:val="fr-FR"/>
        </w:rPr>
        <w:t> </w:t>
      </w:r>
      <w:r w:rsidR="00B44B51" w:rsidRPr="00B44B51">
        <w:rPr>
          <w:b/>
          <w:bCs/>
          <w:sz w:val="16"/>
          <w:szCs w:val="16"/>
          <w:lang w:val="fr-FR"/>
        </w:rPr>
        <w:t>:</w:t>
      </w:r>
      <w:r w:rsidR="00B44B51">
        <w:rPr>
          <w:sz w:val="16"/>
          <w:szCs w:val="16"/>
          <w:lang w:val="fr-FR"/>
        </w:rPr>
        <w:t xml:space="preserve"> </w:t>
      </w:r>
      <w:r w:rsidRPr="00845AFE">
        <w:rPr>
          <w:sz w:val="16"/>
          <w:szCs w:val="16"/>
          <w:lang w:val="fr-FR"/>
        </w:rPr>
        <w:t>(la preuve des agénésies doi</w:t>
      </w:r>
      <w:r w:rsidR="00122CD7">
        <w:rPr>
          <w:sz w:val="16"/>
          <w:szCs w:val="16"/>
          <w:lang w:val="fr-FR"/>
        </w:rPr>
        <w:t>t</w:t>
      </w:r>
      <w:r w:rsidRPr="00845AFE">
        <w:rPr>
          <w:sz w:val="16"/>
          <w:szCs w:val="16"/>
          <w:lang w:val="fr-FR"/>
        </w:rPr>
        <w:t xml:space="preserve"> également être joint</w:t>
      </w:r>
      <w:r w:rsidR="00CD1ADA">
        <w:rPr>
          <w:sz w:val="16"/>
          <w:szCs w:val="16"/>
          <w:lang w:val="fr-FR"/>
        </w:rPr>
        <w:t xml:space="preserve">e </w:t>
      </w:r>
      <w:r w:rsidRPr="00845AFE">
        <w:rPr>
          <w:sz w:val="16"/>
          <w:szCs w:val="16"/>
          <w:lang w:val="fr-FR"/>
        </w:rPr>
        <w:t>à la demande)</w:t>
      </w:r>
      <w:r w:rsidR="00B44B51">
        <w:rPr>
          <w:sz w:val="16"/>
          <w:szCs w:val="16"/>
          <w:lang w:val="fr-FR"/>
        </w:rPr>
        <w:t> </w:t>
      </w:r>
    </w:p>
    <w:p w14:paraId="23E4AA16" w14:textId="3CEC23A1" w:rsidR="000A63F7" w:rsidRPr="00845AFE" w:rsidRDefault="000A63F7" w:rsidP="004734B3">
      <w:pPr>
        <w:pStyle w:val="Lijstalinea"/>
        <w:ind w:left="426"/>
        <w:rPr>
          <w:sz w:val="16"/>
          <w:szCs w:val="16"/>
          <w:lang w:val="fr-FR"/>
        </w:rPr>
      </w:pPr>
    </w:p>
    <w:p w14:paraId="000DC936" w14:textId="4DE012D1" w:rsidR="00A4074D" w:rsidRDefault="000A63F7" w:rsidP="00CB54E1">
      <w:pPr>
        <w:ind w:left="426"/>
        <w:rPr>
          <w:sz w:val="16"/>
          <w:szCs w:val="16"/>
          <w:lang w:val="fr-FR"/>
        </w:rPr>
      </w:pPr>
      <w:r w:rsidRPr="00845AFE">
        <w:rPr>
          <w:sz w:val="16"/>
          <w:szCs w:val="16"/>
          <w:lang w:val="fr-FR"/>
        </w:rPr>
        <w:t xml:space="preserve">Numéros des dents </w:t>
      </w:r>
      <w:r w:rsidR="008063EB" w:rsidRPr="00845AFE">
        <w:rPr>
          <w:sz w:val="16"/>
          <w:szCs w:val="16"/>
          <w:lang w:val="fr-FR"/>
        </w:rPr>
        <w:t>concernées par l’agénésie</w:t>
      </w:r>
      <w:r w:rsidRPr="00845AFE">
        <w:rPr>
          <w:sz w:val="16"/>
          <w:szCs w:val="16"/>
          <w:lang w:val="fr-FR"/>
        </w:rPr>
        <w:t> :</w:t>
      </w:r>
      <w:r w:rsidRPr="00A4074D">
        <w:rPr>
          <w:sz w:val="16"/>
          <w:szCs w:val="16"/>
          <w:lang w:val="fr-FR"/>
        </w:rPr>
        <w:t xml:space="preserve"> </w:t>
      </w:r>
      <w:bookmarkStart w:id="0" w:name="_Hlk140650217"/>
      <w:r w:rsidR="00A4074D">
        <w:rPr>
          <w:sz w:val="16"/>
          <w:szCs w:val="16"/>
          <w:lang w:val="fr-FR"/>
        </w:rPr>
        <w:t>……………………………………………………………………………………</w:t>
      </w:r>
      <w:bookmarkEnd w:id="0"/>
      <w:r w:rsidR="00A4074D">
        <w:rPr>
          <w:sz w:val="16"/>
          <w:szCs w:val="16"/>
          <w:lang w:val="fr-FR"/>
        </w:rPr>
        <w:t>….</w:t>
      </w:r>
    </w:p>
    <w:p w14:paraId="23E404DC" w14:textId="5828A3A4" w:rsidR="00FD5F31" w:rsidRDefault="00C439B3" w:rsidP="00CB54E1">
      <w:pPr>
        <w:ind w:left="426"/>
        <w:rPr>
          <w:sz w:val="16"/>
          <w:szCs w:val="16"/>
          <w:lang w:val="fr-FR"/>
        </w:rPr>
      </w:pPr>
      <w:r w:rsidRPr="00845AFE">
        <w:rPr>
          <w:noProof/>
          <w:sz w:val="16"/>
          <w:szCs w:val="16"/>
          <w:lang w:val="fr-FR"/>
        </w:rPr>
        <w:drawing>
          <wp:anchor distT="0" distB="0" distL="114300" distR="114300" simplePos="0" relativeHeight="251658240" behindDoc="0" locked="0" layoutInCell="1" allowOverlap="1" wp14:anchorId="2148567F" wp14:editId="3D6D33A5">
            <wp:simplePos x="0" y="0"/>
            <wp:positionH relativeFrom="column">
              <wp:posOffset>2561590</wp:posOffset>
            </wp:positionH>
            <wp:positionV relativeFrom="paragraph">
              <wp:posOffset>77099</wp:posOffset>
            </wp:positionV>
            <wp:extent cx="3237865" cy="375285"/>
            <wp:effectExtent l="0" t="0" r="635" b="5715"/>
            <wp:wrapThrough wrapText="bothSides">
              <wp:wrapPolygon edited="0">
                <wp:start x="0" y="0"/>
                <wp:lineTo x="0" y="20832"/>
                <wp:lineTo x="21477" y="20832"/>
                <wp:lineTo x="2147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3F7" w:rsidRPr="00845AFE">
        <w:rPr>
          <w:sz w:val="16"/>
          <w:szCs w:val="16"/>
          <w:lang w:val="fr-FR"/>
        </w:rPr>
        <w:t>Schéma dentaire</w:t>
      </w:r>
      <w:r w:rsidR="004734B3" w:rsidRPr="00845AFE">
        <w:rPr>
          <w:sz w:val="16"/>
          <w:szCs w:val="16"/>
          <w:lang w:val="fr-FR"/>
        </w:rPr>
        <w:t> :</w:t>
      </w:r>
    </w:p>
    <w:p w14:paraId="2A1ABFC5" w14:textId="77777777" w:rsidR="00CB54E1" w:rsidRPr="00FD1495" w:rsidRDefault="00CB54E1" w:rsidP="00CB54E1">
      <w:pPr>
        <w:ind w:left="426"/>
        <w:rPr>
          <w:sz w:val="10"/>
          <w:szCs w:val="10"/>
          <w:lang w:val="fr-FR"/>
        </w:rPr>
      </w:pPr>
    </w:p>
    <w:p w14:paraId="0AD48B69" w14:textId="13CA79D2" w:rsidR="00C439B3" w:rsidRPr="00FD1495" w:rsidRDefault="00FD1495" w:rsidP="00FD1495">
      <w:pPr>
        <w:pStyle w:val="Lijstalinea"/>
        <w:numPr>
          <w:ilvl w:val="0"/>
          <w:numId w:val="4"/>
        </w:numPr>
        <w:rPr>
          <w:b/>
          <w:bCs/>
          <w:sz w:val="16"/>
          <w:szCs w:val="16"/>
          <w:lang w:val="fr-FR"/>
        </w:rPr>
      </w:pPr>
      <w:r w:rsidRPr="00845AFE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494BEBF9" wp14:editId="5BB40FA4">
            <wp:simplePos x="0" y="0"/>
            <wp:positionH relativeFrom="column">
              <wp:posOffset>2550795</wp:posOffset>
            </wp:positionH>
            <wp:positionV relativeFrom="paragraph">
              <wp:posOffset>206004</wp:posOffset>
            </wp:positionV>
            <wp:extent cx="3237865" cy="375285"/>
            <wp:effectExtent l="0" t="0" r="635" b="5715"/>
            <wp:wrapThrough wrapText="bothSides">
              <wp:wrapPolygon edited="0">
                <wp:start x="0" y="0"/>
                <wp:lineTo x="0" y="20832"/>
                <wp:lineTo x="21477" y="20832"/>
                <wp:lineTo x="214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B3" w:rsidRPr="00C439B3">
        <w:rPr>
          <w:sz w:val="16"/>
          <w:szCs w:val="16"/>
          <w:lang w:val="fr-FR"/>
        </w:rPr>
        <w:t>D</w:t>
      </w:r>
      <w:r w:rsidR="00DF609C" w:rsidRPr="00C439B3">
        <w:rPr>
          <w:sz w:val="16"/>
          <w:szCs w:val="16"/>
          <w:lang w:val="fr-FR"/>
        </w:rPr>
        <w:t xml:space="preserve">ents </w:t>
      </w:r>
      <w:r w:rsidR="00C439B3" w:rsidRPr="00C439B3">
        <w:rPr>
          <w:sz w:val="16"/>
          <w:szCs w:val="16"/>
          <w:lang w:val="fr-FR"/>
        </w:rPr>
        <w:t xml:space="preserve">définitives </w:t>
      </w:r>
      <w:r w:rsidR="00DF609C" w:rsidRPr="00C439B3">
        <w:rPr>
          <w:sz w:val="16"/>
          <w:szCs w:val="16"/>
          <w:lang w:val="fr-FR"/>
        </w:rPr>
        <w:t>concernées par l</w:t>
      </w:r>
      <w:r w:rsidR="00CE145C" w:rsidRPr="00C439B3">
        <w:rPr>
          <w:sz w:val="16"/>
          <w:szCs w:val="16"/>
          <w:lang w:val="fr-FR"/>
        </w:rPr>
        <w:t xml:space="preserve">es </w:t>
      </w:r>
      <w:r w:rsidR="00DF609C" w:rsidRPr="00C439B3">
        <w:rPr>
          <w:b/>
          <w:bCs/>
          <w:sz w:val="16"/>
          <w:szCs w:val="16"/>
          <w:lang w:val="fr-FR"/>
        </w:rPr>
        <w:t>agénésie</w:t>
      </w:r>
      <w:r w:rsidR="00CE145C" w:rsidRPr="00C439B3">
        <w:rPr>
          <w:b/>
          <w:bCs/>
          <w:sz w:val="16"/>
          <w:szCs w:val="16"/>
          <w:lang w:val="fr-FR"/>
        </w:rPr>
        <w:t>s</w:t>
      </w:r>
    </w:p>
    <w:p w14:paraId="4AD83E0A" w14:textId="75C7F9E3" w:rsidR="00C439B3" w:rsidRPr="00C439B3" w:rsidRDefault="00C439B3" w:rsidP="00C439B3">
      <w:pPr>
        <w:pStyle w:val="Lijstalinea"/>
        <w:numPr>
          <w:ilvl w:val="0"/>
          <w:numId w:val="4"/>
        </w:numPr>
        <w:rPr>
          <w:b/>
          <w:bCs/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Autres dents </w:t>
      </w:r>
      <w:r w:rsidR="00F67E45">
        <w:rPr>
          <w:sz w:val="16"/>
          <w:szCs w:val="16"/>
          <w:lang w:val="fr-FR"/>
        </w:rPr>
        <w:t xml:space="preserve">définitives </w:t>
      </w:r>
      <w:r>
        <w:rPr>
          <w:sz w:val="16"/>
          <w:szCs w:val="16"/>
          <w:lang w:val="fr-FR"/>
        </w:rPr>
        <w:t xml:space="preserve">absentes </w:t>
      </w:r>
      <w:r w:rsidR="00F67E45">
        <w:rPr>
          <w:sz w:val="16"/>
          <w:szCs w:val="16"/>
          <w:lang w:val="fr-FR"/>
        </w:rPr>
        <w:br/>
      </w:r>
      <w:r>
        <w:rPr>
          <w:sz w:val="16"/>
          <w:szCs w:val="16"/>
          <w:lang w:val="fr-FR"/>
        </w:rPr>
        <w:t>(autres causes)</w:t>
      </w:r>
    </w:p>
    <w:p w14:paraId="7722436D" w14:textId="5F6B288C" w:rsidR="003C4C6F" w:rsidRPr="00FD1495" w:rsidRDefault="003C4C6F" w:rsidP="00CB54E1">
      <w:pPr>
        <w:rPr>
          <w:sz w:val="10"/>
          <w:szCs w:val="10"/>
          <w:lang w:val="fr-FR"/>
        </w:rPr>
      </w:pPr>
    </w:p>
    <w:p w14:paraId="40F85339" w14:textId="3B1A7C41" w:rsidR="004734B3" w:rsidRDefault="004734B3" w:rsidP="00CB54E1">
      <w:pPr>
        <w:ind w:left="142"/>
        <w:rPr>
          <w:b/>
          <w:bCs/>
          <w:sz w:val="16"/>
          <w:szCs w:val="16"/>
          <w:lang w:val="fr-FR"/>
        </w:rPr>
      </w:pPr>
      <w:r w:rsidRPr="00845AFE">
        <w:rPr>
          <w:b/>
          <w:bCs/>
          <w:sz w:val="16"/>
          <w:szCs w:val="16"/>
          <w:lang w:val="fr-FR"/>
        </w:rPr>
        <w:t>Prestations demandées</w:t>
      </w:r>
      <w:r w:rsidR="008063EB" w:rsidRPr="00845AFE">
        <w:rPr>
          <w:b/>
          <w:bCs/>
          <w:sz w:val="16"/>
          <w:szCs w:val="16"/>
          <w:lang w:val="fr-FR"/>
        </w:rPr>
        <w:t> :</w:t>
      </w:r>
    </w:p>
    <w:p w14:paraId="021D8C9A" w14:textId="77777777" w:rsidR="00CB54E1" w:rsidRPr="00FD1495" w:rsidRDefault="00CB54E1" w:rsidP="00CB54E1">
      <w:pPr>
        <w:ind w:left="142"/>
        <w:rPr>
          <w:b/>
          <w:bCs/>
          <w:sz w:val="6"/>
          <w:szCs w:val="6"/>
          <w:lang w:val="fr-FR"/>
        </w:rPr>
      </w:pPr>
    </w:p>
    <w:tbl>
      <w:tblPr>
        <w:tblStyle w:val="Tabelraster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1"/>
        <w:gridCol w:w="4252"/>
      </w:tblGrid>
      <w:tr w:rsidR="00553B3E" w:rsidRPr="00CB54E1" w14:paraId="3673BDE0" w14:textId="74C14D2F" w:rsidTr="00FD1495">
        <w:trPr>
          <w:trHeight w:val="466"/>
        </w:trPr>
        <w:tc>
          <w:tcPr>
            <w:tcW w:w="10065" w:type="dxa"/>
            <w:gridSpan w:val="4"/>
            <w:vAlign w:val="center"/>
          </w:tcPr>
          <w:p w14:paraId="36BAF72A" w14:textId="483ADDCB" w:rsidR="00553B3E" w:rsidRPr="00845AFE" w:rsidRDefault="00553B3E" w:rsidP="00504347">
            <w:pPr>
              <w:rPr>
                <w:b/>
                <w:bCs/>
                <w:sz w:val="16"/>
                <w:szCs w:val="16"/>
                <w:lang w:val="fr-FR"/>
              </w:rPr>
            </w:pPr>
            <w:r w:rsidRPr="00845AFE">
              <w:rPr>
                <w:b/>
                <w:bCs/>
                <w:sz w:val="16"/>
                <w:szCs w:val="16"/>
                <w:lang w:val="fr-FR"/>
              </w:rPr>
              <w:t>Le patient de moins de 1</w:t>
            </w:r>
            <w:r w:rsidR="003E40D4">
              <w:rPr>
                <w:b/>
                <w:bCs/>
                <w:sz w:val="16"/>
                <w:szCs w:val="16"/>
                <w:lang w:val="fr-FR"/>
              </w:rPr>
              <w:t>9</w:t>
            </w:r>
            <w:r w:rsidRPr="00845AFE">
              <w:rPr>
                <w:b/>
                <w:bCs/>
                <w:sz w:val="16"/>
                <w:szCs w:val="16"/>
                <w:lang w:val="fr-FR"/>
              </w:rPr>
              <w:t xml:space="preserve"> ans présente une agénésie congénitale d’au moins quatre dents définitives (excepté les dents de sagesses et les incisives latérales), dont au moins deux dents dans un même quadrant. </w:t>
            </w:r>
            <w:r w:rsidRPr="00786B9D">
              <w:rPr>
                <w:b/>
                <w:bCs/>
                <w:sz w:val="16"/>
                <w:szCs w:val="16"/>
                <w:lang w:val="fr-FR"/>
              </w:rPr>
              <w:t>(</w:t>
            </w:r>
            <w:r w:rsidR="00786B9D" w:rsidRPr="00CB54E1">
              <w:rPr>
                <w:b/>
                <w:bCs/>
                <w:sz w:val="16"/>
                <w:szCs w:val="16"/>
                <w:lang w:val="fr-FR"/>
              </w:rPr>
              <w:t>Art. 6, §5ter A.1.d.)</w:t>
            </w:r>
          </w:p>
        </w:tc>
      </w:tr>
      <w:tr w:rsidR="00B44B51" w:rsidRPr="008E79A7" w14:paraId="5C7ADA76" w14:textId="77777777" w:rsidTr="00FD1495">
        <w:trPr>
          <w:trHeight w:val="34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69AAE75D" w14:textId="26439EBE" w:rsidR="00B44B51" w:rsidRPr="00CB54E1" w:rsidRDefault="00B44B51" w:rsidP="00CF63C9">
            <w:pPr>
              <w:tabs>
                <w:tab w:val="left" w:pos="6417"/>
              </w:tabs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  <w:lang w:val="fr-FR"/>
              </w:rPr>
              <w:t>Demande d’intervention pour châssis métallique</w:t>
            </w:r>
            <w:r w:rsidR="001505A6" w:rsidRPr="00CB54E1">
              <w:rPr>
                <w:sz w:val="16"/>
                <w:szCs w:val="16"/>
                <w:lang w:val="fr-FR"/>
              </w:rPr>
              <w:t>(s)</w:t>
            </w:r>
            <w:r w:rsidR="00D712F2" w:rsidRPr="00CB54E1">
              <w:rPr>
                <w:sz w:val="16"/>
                <w:szCs w:val="16"/>
                <w:lang w:val="fr-FR"/>
              </w:rPr>
              <w:t>*</w:t>
            </w:r>
          </w:p>
        </w:tc>
      </w:tr>
      <w:tr w:rsidR="00CF63C9" w:rsidRPr="00CD1ADA" w14:paraId="62B05A58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29A78714" w14:textId="0D29405F" w:rsidR="00CF63C9" w:rsidRPr="00CB54E1" w:rsidRDefault="00D712F2" w:rsidP="005812E6">
            <w:pPr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>….x (max.1x)</w:t>
            </w:r>
          </w:p>
        </w:tc>
        <w:tc>
          <w:tcPr>
            <w:tcW w:w="4111" w:type="dxa"/>
            <w:vAlign w:val="center"/>
          </w:tcPr>
          <w:p w14:paraId="288AA01B" w14:textId="34DE0F22" w:rsidR="00CF63C9" w:rsidRPr="00CB54E1" w:rsidRDefault="00CF63C9" w:rsidP="00CF63C9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 xml:space="preserve">Châssis métallique </w:t>
            </w:r>
            <w:r w:rsidR="007C7F95" w:rsidRPr="00CB54E1">
              <w:rPr>
                <w:color w:val="000000" w:themeColor="text1"/>
                <w:sz w:val="16"/>
                <w:szCs w:val="16"/>
                <w:lang w:val="fr-FR"/>
              </w:rPr>
              <w:t>(Max sup)</w:t>
            </w:r>
          </w:p>
        </w:tc>
        <w:tc>
          <w:tcPr>
            <w:tcW w:w="851" w:type="dxa"/>
            <w:vAlign w:val="bottom"/>
          </w:tcPr>
          <w:p w14:paraId="06B8EC14" w14:textId="5A4F0245" w:rsidR="00CF63C9" w:rsidRPr="00CB54E1" w:rsidRDefault="005812E6" w:rsidP="005812E6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>….x (max.1x)</w:t>
            </w:r>
          </w:p>
        </w:tc>
        <w:tc>
          <w:tcPr>
            <w:tcW w:w="4252" w:type="dxa"/>
            <w:vAlign w:val="center"/>
          </w:tcPr>
          <w:p w14:paraId="1AF5CC6E" w14:textId="523F747F" w:rsidR="00CF63C9" w:rsidRPr="00CB54E1" w:rsidRDefault="00CF63C9" w:rsidP="00CF63C9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 xml:space="preserve">Châssis métallique </w:t>
            </w:r>
            <w:r w:rsidR="007C7F95" w:rsidRPr="00CB54E1">
              <w:rPr>
                <w:color w:val="000000" w:themeColor="text1"/>
                <w:sz w:val="16"/>
                <w:szCs w:val="16"/>
                <w:lang w:val="fr-FR"/>
              </w:rPr>
              <w:t>(Max inf)</w:t>
            </w:r>
          </w:p>
        </w:tc>
      </w:tr>
      <w:tr w:rsidR="00CF63C9" w:rsidRPr="008E79A7" w14:paraId="408F4B5C" w14:textId="77777777" w:rsidTr="00FD1495">
        <w:trPr>
          <w:trHeight w:val="34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2CE0A10D" w14:textId="6EEF8372" w:rsidR="00CF63C9" w:rsidRPr="00CB54E1" w:rsidRDefault="00CF63C9" w:rsidP="00CF63C9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  <w:lang w:val="fr-FR"/>
              </w:rPr>
              <w:t>Demande d’intervention en cas d’utilisation de technique indirecte</w:t>
            </w:r>
            <w:r w:rsidR="00D712F2" w:rsidRPr="00CB54E1">
              <w:rPr>
                <w:sz w:val="16"/>
                <w:szCs w:val="16"/>
                <w:lang w:val="fr-FR"/>
              </w:rPr>
              <w:t>**</w:t>
            </w:r>
          </w:p>
        </w:tc>
      </w:tr>
      <w:tr w:rsidR="00FB1DA4" w:rsidRPr="008E79A7" w14:paraId="07B3469D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56166EC7" w14:textId="428885D0" w:rsidR="00FB1DA4" w:rsidRPr="00CB54E1" w:rsidRDefault="00FB1DA4" w:rsidP="00FB1DA4">
            <w:pPr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0EFA7A06" w14:textId="019CDA63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Bridge adhésif indirect avec une ailette et un élément dentaire (Max sup)</w:t>
            </w:r>
          </w:p>
        </w:tc>
        <w:tc>
          <w:tcPr>
            <w:tcW w:w="851" w:type="dxa"/>
            <w:vAlign w:val="bottom"/>
          </w:tcPr>
          <w:p w14:paraId="3A27EA15" w14:textId="2DA75356" w:rsidR="00FB1DA4" w:rsidRPr="00CB54E1" w:rsidRDefault="00FB1DA4" w:rsidP="00FB1DA4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252" w:type="dxa"/>
            <w:vAlign w:val="center"/>
          </w:tcPr>
          <w:p w14:paraId="35A4A0A2" w14:textId="2A925DE0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Bridge adhésif indirect avec une ailette et un élément dentaire (Max inf)</w:t>
            </w:r>
          </w:p>
        </w:tc>
      </w:tr>
      <w:tr w:rsidR="00FB1DA4" w:rsidRPr="008E79A7" w14:paraId="02E77859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6D1D3CA5" w14:textId="3E25DC26" w:rsidR="00FB1DA4" w:rsidRPr="00CB54E1" w:rsidRDefault="00FB1DA4" w:rsidP="00FB1DA4">
            <w:pPr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>….x</w:t>
            </w:r>
          </w:p>
        </w:tc>
        <w:tc>
          <w:tcPr>
            <w:tcW w:w="4111" w:type="dxa"/>
            <w:vAlign w:val="center"/>
          </w:tcPr>
          <w:p w14:paraId="15AC7ECE" w14:textId="63AC5BD6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Ailette(s) supplémentaire(s) (Max sup)</w:t>
            </w:r>
          </w:p>
        </w:tc>
        <w:tc>
          <w:tcPr>
            <w:tcW w:w="851" w:type="dxa"/>
            <w:vAlign w:val="bottom"/>
          </w:tcPr>
          <w:p w14:paraId="158957DD" w14:textId="0EFA1B06" w:rsidR="00FB1DA4" w:rsidRPr="00CB54E1" w:rsidRDefault="00FB1DA4" w:rsidP="00FB1DA4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>….x</w:t>
            </w:r>
          </w:p>
        </w:tc>
        <w:tc>
          <w:tcPr>
            <w:tcW w:w="4252" w:type="dxa"/>
            <w:vAlign w:val="center"/>
          </w:tcPr>
          <w:p w14:paraId="50FC8782" w14:textId="0BF52FD2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Ailette(s) supplémentaire(s) (Max inf)</w:t>
            </w:r>
          </w:p>
        </w:tc>
      </w:tr>
      <w:tr w:rsidR="00FB1DA4" w:rsidRPr="008E79A7" w14:paraId="7102579C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66BF54A3" w14:textId="69D6C649" w:rsidR="00FB1DA4" w:rsidRPr="00CB54E1" w:rsidRDefault="00FB1DA4" w:rsidP="00FB1DA4">
            <w:pPr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551EE474" w14:textId="140FC79F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 xml:space="preserve">Elément(s) dentaire(s) supplémentaire(s) (Max sup)  </w:t>
            </w:r>
          </w:p>
        </w:tc>
        <w:tc>
          <w:tcPr>
            <w:tcW w:w="851" w:type="dxa"/>
            <w:vAlign w:val="bottom"/>
          </w:tcPr>
          <w:p w14:paraId="1D2F1DEB" w14:textId="04B57D32" w:rsidR="00FB1DA4" w:rsidRPr="00CB54E1" w:rsidRDefault="00FB1DA4" w:rsidP="00FB1DA4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252" w:type="dxa"/>
            <w:vAlign w:val="center"/>
          </w:tcPr>
          <w:p w14:paraId="339B89CD" w14:textId="3A666557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 xml:space="preserve">Elément(s) dentaire(s) supplémentaire(s) (Max inf)  </w:t>
            </w:r>
          </w:p>
        </w:tc>
      </w:tr>
      <w:tr w:rsidR="006C7E4A" w:rsidRPr="008E79A7" w14:paraId="43CC224C" w14:textId="77777777" w:rsidTr="00FD1495">
        <w:trPr>
          <w:trHeight w:val="34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06389581" w14:textId="138562B9" w:rsidR="006C7E4A" w:rsidRPr="00CB54E1" w:rsidRDefault="006C7E4A" w:rsidP="006C7E4A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  <w:lang w:val="fr-FR"/>
              </w:rPr>
              <w:t>Demande d’intervention en cas d’utilisation de technique directe**</w:t>
            </w:r>
          </w:p>
        </w:tc>
      </w:tr>
      <w:tr w:rsidR="00FB1DA4" w:rsidRPr="008E79A7" w14:paraId="7DA2178A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2A4F8D58" w14:textId="5F933C59" w:rsidR="00FB1DA4" w:rsidRPr="00CB54E1" w:rsidRDefault="00FB1DA4" w:rsidP="00FB1DA4">
            <w:pPr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48EE3339" w14:textId="4207E2A0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Bridge adhésif direct avec une ailette et un élément dentaire (Max sup)</w:t>
            </w:r>
          </w:p>
        </w:tc>
        <w:tc>
          <w:tcPr>
            <w:tcW w:w="851" w:type="dxa"/>
            <w:vAlign w:val="bottom"/>
          </w:tcPr>
          <w:p w14:paraId="752FEBC5" w14:textId="228A3600" w:rsidR="00FB1DA4" w:rsidRPr="00CB54E1" w:rsidRDefault="00FB1DA4" w:rsidP="00FB1DA4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252" w:type="dxa"/>
            <w:vAlign w:val="center"/>
          </w:tcPr>
          <w:p w14:paraId="4A74CB25" w14:textId="2F24E6F2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Bridge adhésif direct avec une ailette et un élément dentaire (Max inf)</w:t>
            </w:r>
          </w:p>
        </w:tc>
      </w:tr>
      <w:tr w:rsidR="00FB1DA4" w:rsidRPr="008E79A7" w14:paraId="64FB63D3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57717D79" w14:textId="5DB5FAF1" w:rsidR="00FB1DA4" w:rsidRPr="00CB54E1" w:rsidRDefault="00FB1DA4" w:rsidP="00FB1DA4">
            <w:pPr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>….x</w:t>
            </w:r>
          </w:p>
        </w:tc>
        <w:tc>
          <w:tcPr>
            <w:tcW w:w="4111" w:type="dxa"/>
            <w:vAlign w:val="center"/>
          </w:tcPr>
          <w:p w14:paraId="37E770B6" w14:textId="00DD314D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Ailette(s) supplémentaire(s) (Max sup)</w:t>
            </w:r>
          </w:p>
        </w:tc>
        <w:tc>
          <w:tcPr>
            <w:tcW w:w="851" w:type="dxa"/>
            <w:vAlign w:val="bottom"/>
          </w:tcPr>
          <w:p w14:paraId="44DBC338" w14:textId="44517FC0" w:rsidR="00FB1DA4" w:rsidRPr="00CB54E1" w:rsidRDefault="00FB1DA4" w:rsidP="00FB1DA4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>….x</w:t>
            </w:r>
          </w:p>
        </w:tc>
        <w:tc>
          <w:tcPr>
            <w:tcW w:w="4252" w:type="dxa"/>
            <w:vAlign w:val="center"/>
          </w:tcPr>
          <w:p w14:paraId="3DDD11A9" w14:textId="2B784335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>Ailette(s) supplémentaire(s) (Max inf)</w:t>
            </w:r>
          </w:p>
        </w:tc>
      </w:tr>
      <w:tr w:rsidR="00FB1DA4" w:rsidRPr="008E79A7" w14:paraId="216DBC4F" w14:textId="77777777" w:rsidTr="00FD1495">
        <w:trPr>
          <w:trHeight w:val="397"/>
        </w:trPr>
        <w:tc>
          <w:tcPr>
            <w:tcW w:w="851" w:type="dxa"/>
            <w:vAlign w:val="bottom"/>
          </w:tcPr>
          <w:p w14:paraId="6CAEA96D" w14:textId="3544C484" w:rsidR="00FB1DA4" w:rsidRPr="00CB54E1" w:rsidRDefault="00FB1DA4" w:rsidP="00FB1DA4">
            <w:pPr>
              <w:jc w:val="center"/>
              <w:rPr>
                <w:noProof/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03A69A96" w14:textId="0FCB7B7E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 xml:space="preserve">Elément(s) dentaire(s) supplémentaire(s) (Max sup)  </w:t>
            </w:r>
          </w:p>
        </w:tc>
        <w:tc>
          <w:tcPr>
            <w:tcW w:w="851" w:type="dxa"/>
            <w:vAlign w:val="bottom"/>
          </w:tcPr>
          <w:p w14:paraId="298513D5" w14:textId="3673AE57" w:rsidR="00FB1DA4" w:rsidRPr="00CB54E1" w:rsidRDefault="00FB1DA4" w:rsidP="00FB1DA4">
            <w:pPr>
              <w:spacing w:before="100" w:beforeAutospacing="1" w:after="100" w:afterAutospacing="1"/>
              <w:jc w:val="center"/>
              <w:rPr>
                <w:noProof/>
                <w:sz w:val="16"/>
                <w:szCs w:val="16"/>
                <w:lang w:val="fr-FR"/>
              </w:rPr>
            </w:pPr>
            <w:r w:rsidRPr="00CB54E1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252" w:type="dxa"/>
            <w:vAlign w:val="center"/>
          </w:tcPr>
          <w:p w14:paraId="715693B7" w14:textId="63E3672C" w:rsidR="00FB1DA4" w:rsidRPr="00CB54E1" w:rsidRDefault="00FB1DA4" w:rsidP="00FB1DA4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r w:rsidRPr="00CB54E1">
              <w:rPr>
                <w:color w:val="000000" w:themeColor="text1"/>
                <w:sz w:val="16"/>
                <w:szCs w:val="16"/>
                <w:lang w:val="fr-FR"/>
              </w:rPr>
              <w:t xml:space="preserve">Elément(s) dentaire(s) supplémentaire(s) (Max inf)  </w:t>
            </w:r>
          </w:p>
        </w:tc>
      </w:tr>
    </w:tbl>
    <w:p w14:paraId="228F9DA2" w14:textId="0DC09C5E" w:rsidR="003C4C6F" w:rsidRPr="00845AFE" w:rsidRDefault="003C4C6F">
      <w:pPr>
        <w:rPr>
          <w:sz w:val="16"/>
          <w:szCs w:val="16"/>
          <w:lang w:val="fr-FR"/>
        </w:rPr>
      </w:pPr>
    </w:p>
    <w:p w14:paraId="7526BDBC" w14:textId="77777777" w:rsidR="00FB0297" w:rsidRPr="00E94E4B" w:rsidRDefault="00FB0297" w:rsidP="00FB0297">
      <w:pPr>
        <w:spacing w:line="276" w:lineRule="auto"/>
        <w:rPr>
          <w:sz w:val="16"/>
          <w:szCs w:val="16"/>
          <w:lang w:val="fr-FR"/>
        </w:rPr>
      </w:pPr>
      <w:r w:rsidRPr="00E94E4B">
        <w:rPr>
          <w:sz w:val="16"/>
          <w:szCs w:val="16"/>
          <w:lang w:val="fr-FR"/>
        </w:rPr>
        <w:t>Description du plan de traitement : _____________________________________________________________________________</w:t>
      </w:r>
    </w:p>
    <w:p w14:paraId="6A49BB46" w14:textId="08824988" w:rsidR="00FB0297" w:rsidRPr="00E94E4B" w:rsidRDefault="00FB0297" w:rsidP="00FB0297">
      <w:pPr>
        <w:spacing w:line="276" w:lineRule="auto"/>
        <w:rPr>
          <w:sz w:val="16"/>
          <w:szCs w:val="16"/>
          <w:lang w:val="fr-FR"/>
        </w:rPr>
      </w:pPr>
      <w:r w:rsidRPr="00E94E4B">
        <w:rPr>
          <w:sz w:val="16"/>
          <w:szCs w:val="16"/>
          <w:lang w:val="fr-FR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9A24E83" w14:textId="77777777" w:rsidR="00FB0297" w:rsidRDefault="00FB0297" w:rsidP="00FB0297">
      <w:pPr>
        <w:rPr>
          <w:sz w:val="16"/>
          <w:szCs w:val="16"/>
          <w:lang w:val="fr-FR"/>
        </w:rPr>
      </w:pPr>
    </w:p>
    <w:p w14:paraId="587CDBE2" w14:textId="359BE0C4" w:rsidR="003C4C6F" w:rsidRPr="00CB54E1" w:rsidRDefault="007508E8" w:rsidP="00A4074D">
      <w:pPr>
        <w:spacing w:line="276" w:lineRule="auto"/>
        <w:rPr>
          <w:sz w:val="12"/>
          <w:szCs w:val="12"/>
          <w:lang w:val="fr-FR"/>
        </w:rPr>
      </w:pPr>
      <w:r w:rsidRPr="00CB54E1">
        <w:rPr>
          <w:sz w:val="12"/>
          <w:szCs w:val="12"/>
          <w:lang w:val="fr-FR"/>
        </w:rPr>
        <w:t>* Demande réalisée obligatoirement en complément d’une demande de dérogation via l’annexe 57</w:t>
      </w:r>
    </w:p>
    <w:p w14:paraId="172CEA67" w14:textId="2F411E06" w:rsidR="00831030" w:rsidRPr="00FB0297" w:rsidRDefault="007508E8" w:rsidP="00A4074D">
      <w:pPr>
        <w:spacing w:line="276" w:lineRule="auto"/>
        <w:rPr>
          <w:sz w:val="16"/>
          <w:szCs w:val="16"/>
          <w:lang w:val="fr-FR"/>
        </w:rPr>
      </w:pPr>
      <w:r w:rsidRPr="00CB54E1">
        <w:rPr>
          <w:sz w:val="12"/>
          <w:szCs w:val="12"/>
          <w:lang w:val="fr-FR"/>
        </w:rPr>
        <w:t>** Demande via annexe 57bis uniquement</w:t>
      </w:r>
      <w:r w:rsidR="00831030" w:rsidRPr="00831030">
        <w:rPr>
          <w:b/>
          <w:bCs/>
          <w:sz w:val="16"/>
          <w:szCs w:val="16"/>
          <w:lang w:val="fr-FR"/>
        </w:rPr>
        <w:tab/>
      </w:r>
      <w:r w:rsidR="00831030" w:rsidRPr="00831030">
        <w:rPr>
          <w:b/>
          <w:bCs/>
          <w:sz w:val="16"/>
          <w:szCs w:val="16"/>
          <w:lang w:val="fr-FR"/>
        </w:rPr>
        <w:tab/>
      </w:r>
      <w:r w:rsidR="00831030" w:rsidRPr="00831030">
        <w:rPr>
          <w:b/>
          <w:bCs/>
          <w:sz w:val="16"/>
          <w:szCs w:val="16"/>
          <w:lang w:val="fr-FR"/>
        </w:rPr>
        <w:tab/>
      </w:r>
    </w:p>
    <w:p w14:paraId="76DD0800" w14:textId="0309DD06" w:rsidR="00831030" w:rsidRDefault="00831030" w:rsidP="00831030">
      <w:pPr>
        <w:rPr>
          <w:b/>
          <w:bCs/>
          <w:sz w:val="16"/>
          <w:szCs w:val="16"/>
          <w:lang w:val="fr-FR"/>
        </w:rPr>
      </w:pPr>
    </w:p>
    <w:p w14:paraId="12F1F16F" w14:textId="410C6997" w:rsidR="00831030" w:rsidRPr="00831030" w:rsidRDefault="00831030" w:rsidP="00BF417A">
      <w:pPr>
        <w:tabs>
          <w:tab w:val="left" w:pos="1134"/>
        </w:tabs>
        <w:spacing w:line="276" w:lineRule="auto"/>
        <w:rPr>
          <w:sz w:val="16"/>
          <w:szCs w:val="16"/>
          <w:lang w:val="fr-FR"/>
        </w:rPr>
      </w:pPr>
      <w:bookmarkStart w:id="1" w:name="_Hlk128131944"/>
      <w:r>
        <w:rPr>
          <w:b/>
          <w:bCs/>
          <w:sz w:val="16"/>
          <w:szCs w:val="16"/>
          <w:lang w:val="fr-FR"/>
        </w:rPr>
        <w:t xml:space="preserve"> </w:t>
      </w:r>
      <w:r w:rsidRPr="00831030">
        <w:rPr>
          <w:b/>
          <w:bCs/>
          <w:sz w:val="16"/>
          <w:szCs w:val="16"/>
          <w:lang w:val="fr-FR"/>
        </w:rPr>
        <w:t>PRATICIEN</w:t>
      </w:r>
      <w:r w:rsidRPr="00831030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ab/>
      </w:r>
      <w:r w:rsidRPr="00831030">
        <w:rPr>
          <w:sz w:val="16"/>
          <w:szCs w:val="16"/>
          <w:lang w:val="fr-FR"/>
        </w:rPr>
        <w:t>Nom, prénom</w:t>
      </w:r>
      <w:r>
        <w:rPr>
          <w:sz w:val="16"/>
          <w:szCs w:val="16"/>
          <w:lang w:val="fr-FR"/>
        </w:rPr>
        <w:t> :</w:t>
      </w:r>
    </w:p>
    <w:p w14:paraId="20120497" w14:textId="62154E13" w:rsidR="00831030" w:rsidRPr="00831030" w:rsidRDefault="00831030" w:rsidP="00BF417A">
      <w:pPr>
        <w:tabs>
          <w:tab w:val="left" w:pos="1134"/>
        </w:tabs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ab/>
        <w:t>A</w:t>
      </w:r>
      <w:r w:rsidRPr="00831030">
        <w:rPr>
          <w:sz w:val="16"/>
          <w:szCs w:val="16"/>
          <w:lang w:val="fr-FR"/>
        </w:rPr>
        <w:t>dresse</w:t>
      </w:r>
      <w:r>
        <w:rPr>
          <w:sz w:val="16"/>
          <w:szCs w:val="16"/>
          <w:lang w:val="fr-FR"/>
        </w:rPr>
        <w:t> :</w:t>
      </w:r>
    </w:p>
    <w:p w14:paraId="30F84315" w14:textId="666110C2" w:rsidR="00831030" w:rsidRPr="00831030" w:rsidRDefault="00831030" w:rsidP="00BF417A">
      <w:pPr>
        <w:tabs>
          <w:tab w:val="left" w:pos="1134"/>
        </w:tabs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ab/>
      </w:r>
      <w:r w:rsidRPr="00831030">
        <w:rPr>
          <w:sz w:val="16"/>
          <w:szCs w:val="16"/>
          <w:lang w:val="fr-FR"/>
        </w:rPr>
        <w:t>Numéro d'identification à l'I.N.A.M.I</w:t>
      </w:r>
      <w:r>
        <w:rPr>
          <w:sz w:val="16"/>
          <w:szCs w:val="16"/>
          <w:lang w:val="fr-FR"/>
        </w:rPr>
        <w:t xml:space="preserve"> </w:t>
      </w:r>
      <w:r w:rsidRPr="00831030">
        <w:rPr>
          <w:sz w:val="16"/>
          <w:szCs w:val="16"/>
          <w:lang w:val="fr-FR"/>
        </w:rPr>
        <w:t xml:space="preserve">: </w:t>
      </w:r>
    </w:p>
    <w:p w14:paraId="5F3EB8A0" w14:textId="75106F13" w:rsidR="00CB54E1" w:rsidRDefault="00831030" w:rsidP="00CB54E1">
      <w:pPr>
        <w:tabs>
          <w:tab w:val="left" w:pos="1134"/>
        </w:tabs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ab/>
      </w:r>
      <w:r w:rsidRPr="00831030">
        <w:rPr>
          <w:sz w:val="16"/>
          <w:szCs w:val="16"/>
          <w:lang w:val="fr-FR"/>
        </w:rPr>
        <w:t>Nombre de documents ajoutés</w:t>
      </w:r>
      <w:r>
        <w:rPr>
          <w:sz w:val="16"/>
          <w:szCs w:val="16"/>
          <w:lang w:val="fr-FR"/>
        </w:rPr>
        <w:t xml:space="preserve"> </w:t>
      </w:r>
      <w:r w:rsidRPr="00831030">
        <w:rPr>
          <w:sz w:val="16"/>
          <w:szCs w:val="16"/>
          <w:lang w:val="fr-FR"/>
        </w:rPr>
        <w:t xml:space="preserve">: </w:t>
      </w:r>
      <w:r w:rsidR="00CB54E1">
        <w:rPr>
          <w:sz w:val="16"/>
          <w:szCs w:val="16"/>
          <w:lang w:val="fr-FR"/>
        </w:rPr>
        <w:tab/>
      </w:r>
      <w:r w:rsidR="00CB54E1">
        <w:rPr>
          <w:sz w:val="16"/>
          <w:szCs w:val="16"/>
          <w:lang w:val="fr-FR"/>
        </w:rPr>
        <w:tab/>
      </w:r>
      <w:r w:rsidR="00CB54E1">
        <w:rPr>
          <w:sz w:val="16"/>
          <w:szCs w:val="16"/>
          <w:lang w:val="fr-FR"/>
        </w:rPr>
        <w:tab/>
      </w:r>
      <w:r w:rsidR="00CB54E1" w:rsidRPr="00831030">
        <w:rPr>
          <w:sz w:val="16"/>
          <w:szCs w:val="16"/>
          <w:lang w:val="fr-FR"/>
        </w:rPr>
        <w:t>Date + Signature</w:t>
      </w:r>
      <w:r w:rsidR="007531A2">
        <w:rPr>
          <w:sz w:val="16"/>
          <w:szCs w:val="16"/>
          <w:lang w:val="fr-FR"/>
        </w:rPr>
        <w:t> :</w:t>
      </w:r>
    </w:p>
    <w:bookmarkEnd w:id="1"/>
    <w:p w14:paraId="76AF60A9" w14:textId="1CE4A655" w:rsidR="00CB54E1" w:rsidRDefault="00CB54E1" w:rsidP="00FD1495">
      <w:pPr>
        <w:tabs>
          <w:tab w:val="center" w:pos="5536"/>
        </w:tabs>
        <w:suppressAutoHyphens/>
        <w:rPr>
          <w:rFonts w:cs="Arial"/>
          <w:i/>
          <w:sz w:val="16"/>
          <w:szCs w:val="14"/>
          <w:lang w:val="fr-FR"/>
        </w:rPr>
      </w:pPr>
    </w:p>
    <w:p w14:paraId="0ACDC1F4" w14:textId="77777777" w:rsidR="00CC60A3" w:rsidRPr="00CB54E1" w:rsidRDefault="00CC60A3" w:rsidP="00FD1495">
      <w:pPr>
        <w:tabs>
          <w:tab w:val="center" w:pos="5536"/>
        </w:tabs>
        <w:suppressAutoHyphens/>
        <w:rPr>
          <w:rFonts w:cs="Arial"/>
          <w:i/>
          <w:sz w:val="16"/>
          <w:szCs w:val="14"/>
          <w:lang w:val="fr-FR"/>
        </w:rPr>
      </w:pPr>
    </w:p>
    <w:p w14:paraId="411C1CF8" w14:textId="3C37D0D6" w:rsidR="00CB54E1" w:rsidRPr="00CB54E1" w:rsidRDefault="00CB54E1" w:rsidP="00CB54E1">
      <w:pPr>
        <w:tabs>
          <w:tab w:val="center" w:pos="5536"/>
        </w:tabs>
        <w:suppressAutoHyphens/>
        <w:jc w:val="center"/>
        <w:rPr>
          <w:rFonts w:cs="Arial"/>
          <w:i/>
          <w:spacing w:val="-3"/>
          <w:sz w:val="16"/>
          <w:szCs w:val="14"/>
          <w:lang w:val="fr-FR"/>
        </w:rPr>
      </w:pPr>
      <w:r w:rsidRPr="00CB54E1">
        <w:rPr>
          <w:rFonts w:cs="Arial"/>
          <w:i/>
          <w:sz w:val="16"/>
          <w:szCs w:val="14"/>
          <w:lang w:val="fr-FR"/>
        </w:rPr>
        <w:t>Vu pour être annexé au règlement du</w:t>
      </w:r>
      <w:r w:rsidR="008E79A7">
        <w:rPr>
          <w:rFonts w:cs="Arial"/>
          <w:i/>
          <w:sz w:val="16"/>
          <w:szCs w:val="14"/>
          <w:lang w:val="fr-FR"/>
        </w:rPr>
        <w:t xml:space="preserve"> 11 décembre 2023</w:t>
      </w:r>
      <w:r w:rsidRPr="00CB54E1">
        <w:rPr>
          <w:rFonts w:cs="Arial"/>
          <w:i/>
          <w:sz w:val="16"/>
          <w:szCs w:val="14"/>
          <w:lang w:val="fr-FR"/>
        </w:rPr>
        <w:t xml:space="preserve">  </w:t>
      </w:r>
      <w:r w:rsidRPr="00CB54E1">
        <w:rPr>
          <w:rFonts w:cs="Arial"/>
          <w:i/>
          <w:spacing w:val="-3"/>
          <w:sz w:val="16"/>
          <w:szCs w:val="14"/>
          <w:lang w:val="fr-FR"/>
        </w:rPr>
        <w:t>modifiant le règlement du 28 juillet 2003 portant exécution de l’article 22, 11° de la loi relative à l’assurance obligatoire soins de santé et indemnités, coordonnée le 14 juillet 1994 :</w:t>
      </w:r>
    </w:p>
    <w:p w14:paraId="2C29F9E5" w14:textId="77777777" w:rsidR="00CB54E1" w:rsidRPr="00CB54E1" w:rsidRDefault="00CB54E1" w:rsidP="00CC60A3">
      <w:pPr>
        <w:rPr>
          <w:rFonts w:cs="Arial"/>
          <w:i/>
          <w:sz w:val="16"/>
          <w:szCs w:val="14"/>
          <w:lang w:val="fr-FR"/>
        </w:rPr>
      </w:pPr>
    </w:p>
    <w:p w14:paraId="6164923E" w14:textId="77777777" w:rsidR="00CB54E1" w:rsidRPr="00CB54E1" w:rsidRDefault="00CB54E1" w:rsidP="00CB54E1">
      <w:pPr>
        <w:jc w:val="center"/>
        <w:rPr>
          <w:rFonts w:cs="Arial"/>
          <w:i/>
          <w:sz w:val="16"/>
          <w:szCs w:val="14"/>
          <w:lang w:val="fr-FR"/>
        </w:rPr>
      </w:pPr>
      <w:r w:rsidRPr="00CB54E1">
        <w:rPr>
          <w:rFonts w:cs="Arial"/>
          <w:i/>
          <w:sz w:val="16"/>
          <w:szCs w:val="14"/>
          <w:lang w:val="fr-FR"/>
        </w:rPr>
        <w:t>Le Fonctionnaire dirigeant,</w:t>
      </w:r>
      <w:r w:rsidRPr="00CB54E1">
        <w:rPr>
          <w:rFonts w:cs="Arial"/>
          <w:i/>
          <w:sz w:val="16"/>
          <w:szCs w:val="14"/>
          <w:lang w:val="fr-FR"/>
        </w:rPr>
        <w:tab/>
      </w:r>
      <w:r w:rsidRPr="00CB54E1">
        <w:rPr>
          <w:rFonts w:cs="Arial"/>
          <w:i/>
          <w:sz w:val="16"/>
          <w:szCs w:val="14"/>
          <w:lang w:val="fr-FR"/>
        </w:rPr>
        <w:tab/>
      </w:r>
      <w:r w:rsidRPr="00CB54E1">
        <w:rPr>
          <w:rFonts w:cs="Arial"/>
          <w:i/>
          <w:sz w:val="16"/>
          <w:szCs w:val="14"/>
          <w:lang w:val="fr-FR"/>
        </w:rPr>
        <w:tab/>
      </w:r>
      <w:r w:rsidRPr="00CB54E1">
        <w:rPr>
          <w:rFonts w:cs="Arial"/>
          <w:i/>
          <w:sz w:val="16"/>
          <w:szCs w:val="14"/>
          <w:lang w:val="fr-FR"/>
        </w:rPr>
        <w:tab/>
      </w:r>
      <w:r w:rsidRPr="00CB54E1">
        <w:rPr>
          <w:rFonts w:cs="Arial"/>
          <w:i/>
          <w:sz w:val="16"/>
          <w:szCs w:val="14"/>
          <w:lang w:val="fr-FR"/>
        </w:rPr>
        <w:tab/>
      </w:r>
      <w:r w:rsidRPr="00CB54E1">
        <w:rPr>
          <w:rFonts w:cs="Arial"/>
          <w:i/>
          <w:sz w:val="16"/>
          <w:szCs w:val="14"/>
          <w:lang w:val="fr-FR"/>
        </w:rPr>
        <w:tab/>
      </w:r>
      <w:r w:rsidRPr="00CB54E1">
        <w:rPr>
          <w:rFonts w:cs="Arial"/>
          <w:i/>
          <w:sz w:val="16"/>
          <w:szCs w:val="14"/>
          <w:lang w:val="fr-FR"/>
        </w:rPr>
        <w:tab/>
        <w:t>La Présidente,</w:t>
      </w:r>
    </w:p>
    <w:p w14:paraId="6357FF45" w14:textId="77777777" w:rsidR="00CB54E1" w:rsidRPr="00CB54E1" w:rsidRDefault="00CB54E1" w:rsidP="00FD1495">
      <w:pPr>
        <w:rPr>
          <w:rFonts w:cs="Arial"/>
          <w:i/>
          <w:sz w:val="16"/>
          <w:szCs w:val="14"/>
          <w:lang w:val="fr-FR"/>
        </w:rPr>
      </w:pPr>
    </w:p>
    <w:p w14:paraId="41E8F673" w14:textId="77777777" w:rsidR="00CB54E1" w:rsidRPr="00CB54E1" w:rsidRDefault="00CB54E1" w:rsidP="00CB54E1">
      <w:pPr>
        <w:jc w:val="center"/>
        <w:rPr>
          <w:rFonts w:cs="Arial"/>
          <w:i/>
          <w:sz w:val="16"/>
          <w:szCs w:val="14"/>
          <w:lang w:val="fr-FR"/>
        </w:rPr>
      </w:pPr>
    </w:p>
    <w:tbl>
      <w:tblPr>
        <w:tblW w:w="11340" w:type="dxa"/>
        <w:tblInd w:w="-1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CB54E1" w:rsidRPr="0009363A" w14:paraId="3D288FFA" w14:textId="77777777" w:rsidTr="00F01F33">
        <w:trPr>
          <w:trHeight w:val="80"/>
        </w:trPr>
        <w:tc>
          <w:tcPr>
            <w:tcW w:w="5670" w:type="dxa"/>
          </w:tcPr>
          <w:p w14:paraId="21436156" w14:textId="77777777" w:rsidR="00CB54E1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val="fr-BE" w:eastAsia="en-GB"/>
              </w:rPr>
            </w:pPr>
          </w:p>
          <w:p w14:paraId="30F9E5A1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val="fr-BE" w:eastAsia="en-GB"/>
              </w:rPr>
            </w:pPr>
          </w:p>
          <w:p w14:paraId="3D4F7C36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val="fr-BE" w:eastAsia="en-GB"/>
              </w:rPr>
            </w:pPr>
          </w:p>
          <w:p w14:paraId="2D5CFEA8" w14:textId="77777777" w:rsidR="00CB54E1" w:rsidRPr="0009363A" w:rsidRDefault="00CB54E1" w:rsidP="00F01F33">
            <w:pPr>
              <w:autoSpaceDE w:val="0"/>
              <w:autoSpaceDN w:val="0"/>
              <w:adjustRightInd w:val="0"/>
              <w:ind w:left="716"/>
              <w:rPr>
                <w:rFonts w:cs="Arial"/>
                <w:i/>
                <w:sz w:val="16"/>
                <w:szCs w:val="16"/>
                <w:lang w:val="fr-BE" w:eastAsia="en-GB"/>
              </w:rPr>
            </w:pPr>
            <w:r>
              <w:rPr>
                <w:rFonts w:cs="Arial"/>
                <w:i/>
                <w:sz w:val="16"/>
                <w:szCs w:val="16"/>
                <w:lang w:val="fr-BE" w:eastAsia="en-GB"/>
              </w:rPr>
              <w:t>Mickael DAUBIE</w:t>
            </w:r>
            <w:r w:rsidRPr="0009363A">
              <w:rPr>
                <w:rFonts w:cs="Arial"/>
                <w:i/>
                <w:sz w:val="16"/>
                <w:szCs w:val="16"/>
                <w:lang w:val="fr-BE" w:eastAsia="en-GB"/>
              </w:rPr>
              <w:t xml:space="preserve">                                         </w:t>
            </w:r>
          </w:p>
          <w:p w14:paraId="62A88CFC" w14:textId="5789BC2B" w:rsidR="00CB54E1" w:rsidRPr="0009363A" w:rsidRDefault="00CB54E1" w:rsidP="00CC60A3">
            <w:pPr>
              <w:tabs>
                <w:tab w:val="right" w:leader="dot" w:pos="5103"/>
              </w:tabs>
              <w:ind w:left="716"/>
              <w:rPr>
                <w:i/>
                <w:sz w:val="16"/>
                <w:szCs w:val="16"/>
                <w:lang w:val="fr-BE"/>
              </w:rPr>
            </w:pPr>
            <w:r w:rsidRPr="0009363A">
              <w:rPr>
                <w:rFonts w:cs="Arial"/>
                <w:i/>
                <w:sz w:val="16"/>
                <w:szCs w:val="16"/>
                <w:lang w:val="fr-BE" w:eastAsia="en-GB"/>
              </w:rPr>
              <w:t>Directeur général</w:t>
            </w:r>
            <w:r w:rsidR="00FD1495">
              <w:rPr>
                <w:rFonts w:cs="Arial"/>
                <w:i/>
                <w:sz w:val="16"/>
                <w:szCs w:val="16"/>
                <w:lang w:val="fr-BE" w:eastAsia="en-GB"/>
              </w:rPr>
              <w:t xml:space="preserve"> </w:t>
            </w:r>
            <w:r w:rsidR="00CC60A3">
              <w:rPr>
                <w:rFonts w:cs="Arial"/>
                <w:i/>
                <w:sz w:val="16"/>
                <w:szCs w:val="16"/>
                <w:lang w:val="fr-BE" w:eastAsia="en-GB"/>
              </w:rPr>
              <w:br/>
            </w:r>
            <w:r w:rsidRPr="0009363A">
              <w:rPr>
                <w:rFonts w:cs="Arial"/>
                <w:i/>
                <w:sz w:val="16"/>
                <w:szCs w:val="16"/>
                <w:lang w:val="fr-BE" w:eastAsia="en-GB"/>
              </w:rPr>
              <w:t>du</w:t>
            </w:r>
            <w:r w:rsidR="00CC60A3">
              <w:rPr>
                <w:rFonts w:cs="Arial"/>
                <w:i/>
                <w:sz w:val="16"/>
                <w:szCs w:val="16"/>
                <w:lang w:val="fr-BE" w:eastAsia="en-GB"/>
              </w:rPr>
              <w:t xml:space="preserve"> </w:t>
            </w:r>
            <w:r w:rsidRPr="0009363A">
              <w:rPr>
                <w:rFonts w:cs="Arial"/>
                <w:i/>
                <w:sz w:val="16"/>
                <w:szCs w:val="16"/>
                <w:lang w:val="fr-BE" w:eastAsia="en-GB"/>
              </w:rPr>
              <w:t>Service des soins de santé</w:t>
            </w:r>
          </w:p>
        </w:tc>
        <w:tc>
          <w:tcPr>
            <w:tcW w:w="5670" w:type="dxa"/>
          </w:tcPr>
          <w:p w14:paraId="77359A20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val="fr-BE" w:eastAsia="en-GB"/>
              </w:rPr>
            </w:pPr>
          </w:p>
          <w:p w14:paraId="5E66C41F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val="fr-BE" w:eastAsia="en-GB"/>
              </w:rPr>
            </w:pPr>
          </w:p>
          <w:p w14:paraId="277EB4E7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val="fr-BE" w:eastAsia="en-GB"/>
              </w:rPr>
            </w:pPr>
          </w:p>
          <w:p w14:paraId="42EEBB03" w14:textId="640F67FB" w:rsidR="00CB54E1" w:rsidRPr="0009363A" w:rsidRDefault="00CB54E1" w:rsidP="00F01F33">
            <w:pPr>
              <w:tabs>
                <w:tab w:val="center" w:pos="2551"/>
              </w:tabs>
              <w:spacing w:before="60"/>
              <w:ind w:left="1134"/>
              <w:rPr>
                <w:i/>
                <w:spacing w:val="-3"/>
                <w:sz w:val="16"/>
                <w:szCs w:val="16"/>
                <w:lang w:val="fr-BE"/>
              </w:rPr>
            </w:pPr>
            <w:r>
              <w:rPr>
                <w:rFonts w:cs="Arial"/>
                <w:i/>
                <w:sz w:val="16"/>
                <w:szCs w:val="16"/>
                <w:lang w:val="fr-BE" w:eastAsia="en-GB"/>
              </w:rPr>
              <w:t xml:space="preserve">      </w:t>
            </w:r>
            <w:r w:rsidRPr="00C5161B">
              <w:rPr>
                <w:rFonts w:cs="Arial"/>
                <w:i/>
                <w:sz w:val="16"/>
                <w:szCs w:val="16"/>
                <w:lang w:val="fr-BE" w:eastAsia="en-GB"/>
              </w:rPr>
              <w:t>Anne KIRSCH</w:t>
            </w:r>
          </w:p>
          <w:p w14:paraId="5B894BAA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val="fr-BE"/>
              </w:rPr>
            </w:pPr>
          </w:p>
        </w:tc>
      </w:tr>
      <w:tr w:rsidR="00CB54E1" w:rsidRPr="0009363A" w14:paraId="472BA97E" w14:textId="77777777" w:rsidTr="00F01F33">
        <w:trPr>
          <w:trHeight w:val="80"/>
        </w:trPr>
        <w:tc>
          <w:tcPr>
            <w:tcW w:w="5670" w:type="dxa"/>
          </w:tcPr>
          <w:p w14:paraId="58282DC7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5670" w:type="dxa"/>
          </w:tcPr>
          <w:p w14:paraId="187121D5" w14:textId="77777777" w:rsidR="00CB54E1" w:rsidRPr="0009363A" w:rsidRDefault="00CB54E1" w:rsidP="00F01F33">
            <w:pPr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16"/>
                <w:lang w:val="fr-BE" w:eastAsia="en-GB"/>
              </w:rPr>
            </w:pPr>
          </w:p>
        </w:tc>
      </w:tr>
    </w:tbl>
    <w:p w14:paraId="7B49671F" w14:textId="77777777" w:rsidR="00CB54E1" w:rsidRPr="00845AFE" w:rsidRDefault="00CB54E1" w:rsidP="00BF417A">
      <w:pPr>
        <w:tabs>
          <w:tab w:val="left" w:pos="1134"/>
        </w:tabs>
        <w:spacing w:line="276" w:lineRule="auto"/>
        <w:rPr>
          <w:sz w:val="16"/>
          <w:szCs w:val="16"/>
          <w:lang w:val="fr-FR"/>
        </w:rPr>
      </w:pPr>
    </w:p>
    <w:sectPr w:rsidR="00CB54E1" w:rsidRPr="00845AFE" w:rsidSect="00CB54E1">
      <w:pgSz w:w="12240" w:h="15840"/>
      <w:pgMar w:top="567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E55" w14:textId="77777777" w:rsidR="00CB54E1" w:rsidRDefault="00CB54E1" w:rsidP="00CB54E1">
      <w:r>
        <w:separator/>
      </w:r>
    </w:p>
  </w:endnote>
  <w:endnote w:type="continuationSeparator" w:id="0">
    <w:p w14:paraId="5B584BBA" w14:textId="77777777" w:rsidR="00CB54E1" w:rsidRDefault="00CB54E1" w:rsidP="00CB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3910" w14:textId="77777777" w:rsidR="00CB54E1" w:rsidRDefault="00CB54E1" w:rsidP="00CB54E1">
      <w:r>
        <w:separator/>
      </w:r>
    </w:p>
  </w:footnote>
  <w:footnote w:type="continuationSeparator" w:id="0">
    <w:p w14:paraId="549CFAD3" w14:textId="77777777" w:rsidR="00CB54E1" w:rsidRDefault="00CB54E1" w:rsidP="00CB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997"/>
    <w:multiLevelType w:val="hybridMultilevel"/>
    <w:tmpl w:val="76FE78CE"/>
    <w:lvl w:ilvl="0" w:tplc="F2E25F7C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2826F6"/>
    <w:multiLevelType w:val="hybridMultilevel"/>
    <w:tmpl w:val="82E62A6C"/>
    <w:lvl w:ilvl="0" w:tplc="7D5EE4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90E88"/>
    <w:multiLevelType w:val="hybridMultilevel"/>
    <w:tmpl w:val="1AF6AC3E"/>
    <w:lvl w:ilvl="0" w:tplc="AF804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C2E7F"/>
    <w:multiLevelType w:val="hybridMultilevel"/>
    <w:tmpl w:val="252A22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443393">
    <w:abstractNumId w:val="3"/>
  </w:num>
  <w:num w:numId="2" w16cid:durableId="835922341">
    <w:abstractNumId w:val="2"/>
  </w:num>
  <w:num w:numId="3" w16cid:durableId="1507669955">
    <w:abstractNumId w:val="0"/>
  </w:num>
  <w:num w:numId="4" w16cid:durableId="211905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6F"/>
    <w:rsid w:val="000A63F7"/>
    <w:rsid w:val="000F3D11"/>
    <w:rsid w:val="00122CD7"/>
    <w:rsid w:val="00147EC9"/>
    <w:rsid w:val="001505A6"/>
    <w:rsid w:val="001F011C"/>
    <w:rsid w:val="00212544"/>
    <w:rsid w:val="00260059"/>
    <w:rsid w:val="00337420"/>
    <w:rsid w:val="00337831"/>
    <w:rsid w:val="00384280"/>
    <w:rsid w:val="003A434F"/>
    <w:rsid w:val="003C4C6F"/>
    <w:rsid w:val="003E40D4"/>
    <w:rsid w:val="003F0ABE"/>
    <w:rsid w:val="004734B3"/>
    <w:rsid w:val="004E7990"/>
    <w:rsid w:val="00504347"/>
    <w:rsid w:val="00553B3E"/>
    <w:rsid w:val="005812E6"/>
    <w:rsid w:val="005C3E97"/>
    <w:rsid w:val="006C7E4A"/>
    <w:rsid w:val="007063AB"/>
    <w:rsid w:val="00733E85"/>
    <w:rsid w:val="00744880"/>
    <w:rsid w:val="007508E8"/>
    <w:rsid w:val="007531A2"/>
    <w:rsid w:val="00756526"/>
    <w:rsid w:val="00780DEB"/>
    <w:rsid w:val="00786B9D"/>
    <w:rsid w:val="007C7F95"/>
    <w:rsid w:val="007F398F"/>
    <w:rsid w:val="008063EB"/>
    <w:rsid w:val="00813A99"/>
    <w:rsid w:val="00831030"/>
    <w:rsid w:val="00845AFE"/>
    <w:rsid w:val="00862BBB"/>
    <w:rsid w:val="008A7F23"/>
    <w:rsid w:val="008E79A7"/>
    <w:rsid w:val="009009DD"/>
    <w:rsid w:val="00914051"/>
    <w:rsid w:val="00923B2E"/>
    <w:rsid w:val="009A61A4"/>
    <w:rsid w:val="00A4074D"/>
    <w:rsid w:val="00AB62D7"/>
    <w:rsid w:val="00B44B51"/>
    <w:rsid w:val="00B91060"/>
    <w:rsid w:val="00BA27DF"/>
    <w:rsid w:val="00BF417A"/>
    <w:rsid w:val="00C12E49"/>
    <w:rsid w:val="00C439B3"/>
    <w:rsid w:val="00CB302F"/>
    <w:rsid w:val="00CB54E1"/>
    <w:rsid w:val="00CC60A3"/>
    <w:rsid w:val="00CD1ADA"/>
    <w:rsid w:val="00CE145C"/>
    <w:rsid w:val="00CE5E5C"/>
    <w:rsid w:val="00CF63C9"/>
    <w:rsid w:val="00D579FB"/>
    <w:rsid w:val="00D712F2"/>
    <w:rsid w:val="00D816ED"/>
    <w:rsid w:val="00DB0D72"/>
    <w:rsid w:val="00DE3BA3"/>
    <w:rsid w:val="00DF609C"/>
    <w:rsid w:val="00E02E60"/>
    <w:rsid w:val="00EE2D61"/>
    <w:rsid w:val="00F61894"/>
    <w:rsid w:val="00F67E45"/>
    <w:rsid w:val="00FB0297"/>
    <w:rsid w:val="00FB1DA4"/>
    <w:rsid w:val="00FD1495"/>
    <w:rsid w:val="00FD5ADC"/>
    <w:rsid w:val="00FD5F31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EAA6"/>
  <w15:chartTrackingRefBased/>
  <w15:docId w15:val="{0900D66E-8D7E-44E3-973D-A1CBE374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C6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08E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600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005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0059"/>
    <w:rPr>
      <w:rFonts w:ascii="Arial" w:eastAsia="Times New Roman" w:hAnsi="Arial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00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005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B54E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54E1"/>
    <w:rPr>
      <w:rFonts w:ascii="Arial" w:eastAsia="Times New Roman" w:hAnsi="Arial" w:cs="Times New Roman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B54E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54E1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4905-BC92-475A-9502-DAF96525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Laloux (RIZIV-INAMI)</dc:creator>
  <cp:keywords/>
  <dc:description/>
  <cp:lastModifiedBy>Elke Caboor (RIZIV-INAMI)</cp:lastModifiedBy>
  <cp:revision>22</cp:revision>
  <dcterms:created xsi:type="dcterms:W3CDTF">2023-06-23T11:59:00Z</dcterms:created>
  <dcterms:modified xsi:type="dcterms:W3CDTF">2024-07-02T13:50:00Z</dcterms:modified>
</cp:coreProperties>
</file>