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6967F0" w:rsidRPr="00022037" w14:paraId="2F54E9D7" w14:textId="77777777" w:rsidTr="00754D7A">
        <w:trPr>
          <w:trHeight w:val="1404"/>
        </w:trPr>
        <w:tc>
          <w:tcPr>
            <w:tcW w:w="3119" w:type="dxa"/>
          </w:tcPr>
          <w:p w14:paraId="2F54E9D2" w14:textId="77777777" w:rsidR="006967F0" w:rsidRPr="00107F18" w:rsidRDefault="006967F0" w:rsidP="00754D7A">
            <w:pPr>
              <w:rPr>
                <w:rFonts w:asciiTheme="minorHAnsi" w:hAnsiTheme="minorHAnsi"/>
                <w:sz w:val="22"/>
                <w:szCs w:val="22"/>
              </w:rPr>
            </w:pPr>
            <w:r>
              <w:rPr>
                <w:noProof/>
                <w:lang w:val="en-GB" w:eastAsia="en-GB"/>
              </w:rPr>
              <w:drawing>
                <wp:inline distT="0" distB="0" distL="0" distR="0" wp14:anchorId="2F54EA0F" wp14:editId="2F54EA10">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33475" cy="885825"/>
                          </a:xfrm>
                          <a:prstGeom prst="rect">
                            <a:avLst/>
                          </a:prstGeom>
                        </pic:spPr>
                      </pic:pic>
                    </a:graphicData>
                  </a:graphic>
                </wp:inline>
              </w:drawing>
            </w:r>
          </w:p>
        </w:tc>
        <w:tc>
          <w:tcPr>
            <w:tcW w:w="7655" w:type="dxa"/>
            <w:vAlign w:val="center"/>
          </w:tcPr>
          <w:p w14:paraId="2F54E9D3" w14:textId="77777777" w:rsidR="006967F0" w:rsidRPr="00107F18" w:rsidRDefault="006967F0" w:rsidP="00754D7A">
            <w:pPr>
              <w:jc w:val="center"/>
              <w:rPr>
                <w:rFonts w:asciiTheme="minorHAnsi" w:hAnsiTheme="minorHAnsi"/>
                <w:b/>
                <w:caps/>
                <w:color w:val="009999"/>
                <w:sz w:val="22"/>
                <w:szCs w:val="22"/>
              </w:rPr>
            </w:pPr>
          </w:p>
          <w:p w14:paraId="2F54E9D4" w14:textId="77777777" w:rsidR="006967F0" w:rsidRPr="00022037" w:rsidRDefault="006967F0" w:rsidP="00754D7A">
            <w:pPr>
              <w:jc w:val="center"/>
              <w:rPr>
                <w:rFonts w:asciiTheme="minorHAnsi" w:hAnsiTheme="minorHAnsi"/>
                <w:b/>
                <w:sz w:val="24"/>
                <w:szCs w:val="24"/>
                <w:lang w:val="de-DE"/>
              </w:rPr>
            </w:pPr>
            <w:r w:rsidRPr="00022037">
              <w:rPr>
                <w:rFonts w:asciiTheme="minorHAnsi" w:hAnsiTheme="minorHAnsi"/>
                <w:b/>
                <w:sz w:val="24"/>
                <w:szCs w:val="24"/>
                <w:lang w:val="de-DE"/>
              </w:rPr>
              <w:t xml:space="preserve">Integrierte Praxisprämie für Hausärzte 2018 – </w:t>
            </w:r>
          </w:p>
          <w:p w14:paraId="2F54E9D5" w14:textId="77777777" w:rsidR="006967F0" w:rsidRPr="00022037" w:rsidRDefault="006967F0" w:rsidP="00754D7A">
            <w:pPr>
              <w:jc w:val="center"/>
              <w:rPr>
                <w:rFonts w:asciiTheme="minorHAnsi" w:hAnsiTheme="minorHAnsi"/>
                <w:b/>
                <w:sz w:val="24"/>
                <w:szCs w:val="24"/>
                <w:lang w:val="de-DE"/>
              </w:rPr>
            </w:pPr>
            <w:r w:rsidRPr="00022037">
              <w:rPr>
                <w:rFonts w:asciiTheme="minorHAnsi" w:hAnsiTheme="minorHAnsi"/>
                <w:b/>
                <w:sz w:val="24"/>
                <w:szCs w:val="24"/>
                <w:lang w:val="de-DE"/>
              </w:rPr>
              <w:t>Formular zur Beantragung der Basisprämie von 1.000 EUR</w:t>
            </w:r>
          </w:p>
          <w:p w14:paraId="2F54E9D6" w14:textId="77777777" w:rsidR="006967F0" w:rsidRPr="00022037" w:rsidRDefault="006967F0" w:rsidP="00754D7A">
            <w:pPr>
              <w:rPr>
                <w:rFonts w:asciiTheme="minorHAnsi" w:hAnsiTheme="minorHAnsi"/>
                <w:sz w:val="22"/>
                <w:szCs w:val="22"/>
                <w:lang w:val="de-DE"/>
              </w:rPr>
            </w:pPr>
          </w:p>
        </w:tc>
      </w:tr>
    </w:tbl>
    <w:p w14:paraId="2F54E9D8" w14:textId="77777777" w:rsidR="006967F0" w:rsidRPr="00022037" w:rsidRDefault="006967F0" w:rsidP="006967F0">
      <w:pPr>
        <w:rPr>
          <w:rFonts w:asciiTheme="minorHAnsi" w:hAnsiTheme="minorHAnsi"/>
          <w:sz w:val="22"/>
          <w:szCs w:val="22"/>
          <w:lang w:val="de-D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ook w:val="04A0" w:firstRow="1" w:lastRow="0" w:firstColumn="1" w:lastColumn="0" w:noHBand="0" w:noVBand="1"/>
      </w:tblPr>
      <w:tblGrid>
        <w:gridCol w:w="10774"/>
      </w:tblGrid>
      <w:tr w:rsidR="006967F0" w:rsidRPr="00107F18" w14:paraId="2F54E9DA" w14:textId="77777777" w:rsidTr="00754D7A">
        <w:trPr>
          <w:trHeight w:val="397"/>
        </w:trPr>
        <w:tc>
          <w:tcPr>
            <w:tcW w:w="10774" w:type="dxa"/>
            <w:tcBorders>
              <w:bottom w:val="thickThinLargeGap" w:sz="24" w:space="0" w:color="31849B" w:themeColor="accent5" w:themeShade="BF"/>
            </w:tcBorders>
          </w:tcPr>
          <w:p w14:paraId="2F54E9D9" w14:textId="77777777" w:rsidR="006967F0" w:rsidRPr="003A6C49" w:rsidRDefault="006967F0" w:rsidP="00754D7A">
            <w:pPr>
              <w:pStyle w:val="ListParagraph"/>
              <w:numPr>
                <w:ilvl w:val="0"/>
                <w:numId w:val="1"/>
              </w:numPr>
              <w:spacing w:before="120" w:after="120"/>
              <w:ind w:left="601" w:right="0" w:hanging="601"/>
              <w:rPr>
                <w:rFonts w:asciiTheme="minorHAnsi" w:hAnsiTheme="minorHAnsi"/>
                <w:sz w:val="22"/>
                <w:szCs w:val="22"/>
              </w:rPr>
            </w:pPr>
            <w:proofErr w:type="spellStart"/>
            <w:r>
              <w:rPr>
                <w:rFonts w:asciiTheme="minorHAnsi" w:hAnsiTheme="minorHAnsi"/>
                <w:b/>
                <w:sz w:val="22"/>
                <w:szCs w:val="22"/>
              </w:rPr>
              <w:t>Gewährungsbedingungen</w:t>
            </w:r>
            <w:proofErr w:type="spellEnd"/>
            <w:r>
              <w:rPr>
                <w:rFonts w:asciiTheme="minorHAnsi" w:hAnsiTheme="minorHAnsi"/>
                <w:b/>
                <w:sz w:val="22"/>
                <w:szCs w:val="22"/>
              </w:rPr>
              <w:t xml:space="preserve"> </w:t>
            </w:r>
            <w:proofErr w:type="spellStart"/>
            <w:r>
              <w:rPr>
                <w:rFonts w:asciiTheme="minorHAnsi" w:hAnsiTheme="minorHAnsi"/>
                <w:b/>
                <w:sz w:val="22"/>
                <w:szCs w:val="22"/>
              </w:rPr>
              <w:t>für</w:t>
            </w:r>
            <w:proofErr w:type="spellEnd"/>
            <w:r>
              <w:rPr>
                <w:rFonts w:asciiTheme="minorHAnsi" w:hAnsiTheme="minorHAnsi"/>
                <w:b/>
                <w:sz w:val="22"/>
                <w:szCs w:val="22"/>
              </w:rPr>
              <w:t xml:space="preserve"> die </w:t>
            </w:r>
            <w:proofErr w:type="spellStart"/>
            <w:r>
              <w:rPr>
                <w:rFonts w:asciiTheme="minorHAnsi" w:hAnsiTheme="minorHAnsi"/>
                <w:b/>
                <w:sz w:val="22"/>
                <w:szCs w:val="22"/>
              </w:rPr>
              <w:t>Basisprämie</w:t>
            </w:r>
            <w:proofErr w:type="spellEnd"/>
            <w:r w:rsidRPr="006B6629">
              <w:rPr>
                <w:rFonts w:asciiTheme="minorHAnsi" w:hAnsiTheme="minorHAnsi"/>
                <w:sz w:val="22"/>
                <w:szCs w:val="22"/>
              </w:rPr>
              <w:t>:</w:t>
            </w:r>
          </w:p>
        </w:tc>
      </w:tr>
      <w:tr w:rsidR="006967F0" w:rsidRPr="00022037" w14:paraId="2F54E9DE" w14:textId="77777777" w:rsidTr="00754D7A">
        <w:trPr>
          <w:trHeight w:val="1566"/>
        </w:trPr>
        <w:tc>
          <w:tcPr>
            <w:tcW w:w="10774" w:type="dxa"/>
            <w:tcBorders>
              <w:top w:val="thickThinLargeGap" w:sz="24" w:space="0" w:color="31849B" w:themeColor="accent5" w:themeShade="BF"/>
              <w:bottom w:val="single" w:sz="8" w:space="0" w:color="31849B" w:themeColor="accent5" w:themeShade="BF"/>
            </w:tcBorders>
          </w:tcPr>
          <w:p w14:paraId="2F54E9DB" w14:textId="77777777" w:rsidR="006967F0" w:rsidRPr="00782450" w:rsidRDefault="006967F0" w:rsidP="00754D7A">
            <w:pPr>
              <w:shd w:val="clear" w:color="auto" w:fill="FFFFFF"/>
              <w:tabs>
                <w:tab w:val="clear" w:pos="3969"/>
              </w:tabs>
              <w:ind w:left="720" w:right="0"/>
              <w:jc w:val="both"/>
              <w:rPr>
                <w:rStyle w:val="Strong"/>
                <w:rFonts w:asciiTheme="minorHAnsi" w:hAnsiTheme="minorHAnsi" w:cs="Arial"/>
                <w:b w:val="0"/>
                <w:bCs w:val="0"/>
                <w:color w:val="333333"/>
                <w:sz w:val="22"/>
                <w:szCs w:val="22"/>
                <w:lang w:val="nl-NL"/>
              </w:rPr>
            </w:pPr>
          </w:p>
          <w:p w14:paraId="2F54E9DC" w14:textId="77777777" w:rsidR="006967F0" w:rsidRPr="00022037" w:rsidRDefault="006967F0" w:rsidP="00754D7A">
            <w:pPr>
              <w:numPr>
                <w:ilvl w:val="0"/>
                <w:numId w:val="2"/>
              </w:numPr>
              <w:shd w:val="clear" w:color="auto" w:fill="FFFFFF"/>
              <w:tabs>
                <w:tab w:val="left" w:pos="720"/>
              </w:tabs>
              <w:ind w:right="0"/>
              <w:jc w:val="both"/>
              <w:rPr>
                <w:rStyle w:val="Strong"/>
                <w:b w:val="0"/>
                <w:bCs w:val="0"/>
                <w:lang w:val="de-DE"/>
              </w:rPr>
            </w:pPr>
            <w:r>
              <w:rPr>
                <w:rStyle w:val="Strong"/>
                <w:rFonts w:asciiTheme="minorHAnsi" w:hAnsiTheme="minorHAnsi" w:cs="Arial"/>
                <w:color w:val="333333"/>
                <w:sz w:val="22"/>
                <w:szCs w:val="22"/>
                <w:lang w:val="de"/>
              </w:rPr>
              <w:t>Im Laufe des Prämiejahres 2018 sind Sie als zugelassener Hausarzt im Rahmen der Krankenpflichtversicherung (Gesundheitspflegeversicherung) tätig und sind Sie in einen organisierten Bereitschaftsdienst eingetragen.</w:t>
            </w:r>
          </w:p>
          <w:p w14:paraId="2F54E9DD" w14:textId="77777777" w:rsidR="006967F0" w:rsidRPr="00022037" w:rsidRDefault="006967F0" w:rsidP="00754D7A">
            <w:pPr>
              <w:numPr>
                <w:ilvl w:val="0"/>
                <w:numId w:val="2"/>
              </w:numPr>
              <w:shd w:val="clear" w:color="auto" w:fill="FFFFFF"/>
              <w:tabs>
                <w:tab w:val="left" w:pos="720"/>
              </w:tabs>
              <w:ind w:right="0"/>
              <w:jc w:val="both"/>
              <w:rPr>
                <w:rFonts w:asciiTheme="minorHAnsi" w:hAnsiTheme="minorHAnsi" w:cs="Arial"/>
                <w:bCs/>
                <w:color w:val="333333"/>
                <w:sz w:val="22"/>
                <w:szCs w:val="22"/>
                <w:lang w:val="de-DE"/>
              </w:rPr>
            </w:pPr>
            <w:r>
              <w:rPr>
                <w:rStyle w:val="Strong"/>
                <w:rFonts w:asciiTheme="minorHAnsi" w:hAnsiTheme="minorHAnsi" w:cs="Arial"/>
                <w:color w:val="333333"/>
                <w:sz w:val="22"/>
                <w:szCs w:val="22"/>
                <w:lang w:val="de"/>
              </w:rPr>
              <w:t>Wenn Sie am 1. Januar 2018 seit mehr als fünf Jahren über eine LIKIV-Nummer als zugelassener Hausarzt verfügen, dann sollten Sie der Krankenpflichtversicherung in 2018 für mindestens 25.000 EUR an Leistungen angerechnet haben.</w:t>
            </w:r>
          </w:p>
        </w:tc>
      </w:tr>
    </w:tbl>
    <w:p w14:paraId="2F54E9DF" w14:textId="77777777" w:rsidR="006967F0" w:rsidRPr="00022037" w:rsidRDefault="006967F0" w:rsidP="006967F0">
      <w:pPr>
        <w:rPr>
          <w:rFonts w:asciiTheme="minorHAnsi" w:hAnsiTheme="minorHAnsi"/>
          <w:sz w:val="22"/>
          <w:szCs w:val="22"/>
          <w:lang w:val="de-D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6967F0" w:rsidRPr="006B6629" w14:paraId="2F54E9E1" w14:textId="77777777" w:rsidTr="00754D7A">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F54E9E0" w14:textId="77777777" w:rsidR="006967F0" w:rsidRPr="003A6C49" w:rsidRDefault="006967F0" w:rsidP="00754D7A">
            <w:pPr>
              <w:pStyle w:val="ListParagraph"/>
              <w:numPr>
                <w:ilvl w:val="0"/>
                <w:numId w:val="1"/>
              </w:numPr>
              <w:spacing w:before="120" w:after="120"/>
              <w:ind w:left="601" w:right="0" w:hanging="601"/>
              <w:rPr>
                <w:rFonts w:asciiTheme="minorHAnsi" w:hAnsiTheme="minorHAnsi"/>
                <w:b/>
                <w:sz w:val="22"/>
                <w:szCs w:val="22"/>
              </w:rPr>
            </w:pPr>
            <w:r w:rsidRPr="00022037">
              <w:rPr>
                <w:rFonts w:asciiTheme="minorHAnsi" w:hAnsiTheme="minorHAnsi"/>
                <w:sz w:val="22"/>
                <w:szCs w:val="22"/>
                <w:lang w:val="de-DE"/>
              </w:rPr>
              <w:br w:type="page"/>
            </w:r>
            <w:proofErr w:type="spellStart"/>
            <w:r>
              <w:rPr>
                <w:rFonts w:asciiTheme="minorHAnsi" w:hAnsiTheme="minorHAnsi"/>
                <w:b/>
                <w:sz w:val="22"/>
                <w:szCs w:val="22"/>
              </w:rPr>
              <w:t>Ihre</w:t>
            </w:r>
            <w:proofErr w:type="spellEnd"/>
            <w:r>
              <w:rPr>
                <w:rFonts w:asciiTheme="minorHAnsi" w:hAnsiTheme="minorHAnsi"/>
                <w:b/>
                <w:sz w:val="22"/>
                <w:szCs w:val="22"/>
              </w:rPr>
              <w:t xml:space="preserve"> </w:t>
            </w:r>
            <w:proofErr w:type="spellStart"/>
            <w:r>
              <w:rPr>
                <w:rFonts w:asciiTheme="minorHAnsi" w:hAnsiTheme="minorHAnsi"/>
                <w:b/>
                <w:sz w:val="22"/>
                <w:szCs w:val="22"/>
              </w:rPr>
              <w:t>Angaben</w:t>
            </w:r>
            <w:proofErr w:type="spellEnd"/>
            <w:r>
              <w:rPr>
                <w:rFonts w:asciiTheme="minorHAnsi" w:hAnsiTheme="minorHAnsi"/>
                <w:b/>
                <w:sz w:val="22"/>
                <w:szCs w:val="22"/>
              </w:rPr>
              <w:t>:</w:t>
            </w:r>
          </w:p>
        </w:tc>
      </w:tr>
      <w:tr w:rsidR="006967F0" w:rsidRPr="00107F18" w14:paraId="2F54E9E6" w14:textId="77777777" w:rsidTr="00754D7A">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F54E9E2" w14:textId="77777777" w:rsidR="006967F0" w:rsidRPr="00107F18" w:rsidRDefault="006967F0" w:rsidP="00754D7A">
            <w:pPr>
              <w:ind w:right="0"/>
              <w:rPr>
                <w:rFonts w:asciiTheme="minorHAnsi" w:hAnsiTheme="minorHAnsi"/>
                <w:b/>
                <w:sz w:val="22"/>
                <w:szCs w:val="22"/>
              </w:rPr>
            </w:pPr>
          </w:p>
          <w:p w14:paraId="2F54E9E3" w14:textId="77777777" w:rsidR="006967F0" w:rsidRPr="001A3350" w:rsidRDefault="006967F0" w:rsidP="00754D7A">
            <w:pPr>
              <w:ind w:right="0"/>
              <w:rPr>
                <w:rFonts w:asciiTheme="minorHAnsi" w:hAnsiTheme="minorHAnsi"/>
                <w:b/>
                <w:sz w:val="22"/>
                <w:szCs w:val="22"/>
              </w:rPr>
            </w:pPr>
            <w:r w:rsidRPr="00107F18">
              <w:rPr>
                <w:rFonts w:asciiTheme="minorHAnsi" w:hAnsiTheme="minorHAnsi"/>
                <w:b/>
                <w:sz w:val="22"/>
                <w:szCs w:val="22"/>
              </w:rPr>
              <w:t>LIKIV-Nummer:</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F54E9E4" w14:textId="77777777" w:rsidR="006967F0" w:rsidRPr="00107F18" w:rsidRDefault="006967F0" w:rsidP="00754D7A">
            <w:pPr>
              <w:tabs>
                <w:tab w:val="left" w:pos="7121"/>
              </w:tabs>
              <w:rPr>
                <w:rFonts w:asciiTheme="minorHAnsi" w:hAnsiTheme="minorHAnsi"/>
                <w:sz w:val="22"/>
                <w:szCs w:val="22"/>
              </w:rPr>
            </w:pPr>
          </w:p>
          <w:p w14:paraId="2F54E9E5" w14:textId="77777777" w:rsidR="006967F0" w:rsidRPr="00107F18" w:rsidRDefault="006967F0" w:rsidP="00754D7A">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6967F0" w:rsidRPr="00107F18" w14:paraId="2F54E9EB" w14:textId="77777777" w:rsidTr="00754D7A">
        <w:trPr>
          <w:trHeight w:val="69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F54E9E7" w14:textId="77777777" w:rsidR="006967F0" w:rsidRPr="00107F18" w:rsidRDefault="006967F0" w:rsidP="00754D7A">
            <w:pPr>
              <w:ind w:right="0"/>
              <w:rPr>
                <w:rFonts w:asciiTheme="minorHAnsi" w:hAnsiTheme="minorHAnsi"/>
                <w:b/>
                <w:i/>
                <w:sz w:val="22"/>
                <w:szCs w:val="22"/>
              </w:rPr>
            </w:pPr>
          </w:p>
          <w:p w14:paraId="2F54E9E8" w14:textId="77777777" w:rsidR="006967F0" w:rsidRPr="001A3350" w:rsidRDefault="006967F0" w:rsidP="00754D7A">
            <w:pPr>
              <w:ind w:right="0"/>
              <w:rPr>
                <w:rFonts w:asciiTheme="minorHAnsi" w:hAnsiTheme="minorHAnsi"/>
                <w:b/>
                <w:sz w:val="22"/>
                <w:szCs w:val="22"/>
              </w:rPr>
            </w:pPr>
            <w:r w:rsidRPr="00107F18">
              <w:rPr>
                <w:rFonts w:asciiTheme="minorHAnsi" w:hAnsiTheme="minorHAnsi"/>
                <w:b/>
                <w:sz w:val="22"/>
                <w:szCs w:val="22"/>
              </w:rPr>
              <w:t>Name und Vorname:</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F54E9E9" w14:textId="77777777" w:rsidR="006967F0" w:rsidRPr="00107F18" w:rsidRDefault="006967F0" w:rsidP="00754D7A">
            <w:pPr>
              <w:tabs>
                <w:tab w:val="left" w:pos="7121"/>
              </w:tabs>
              <w:rPr>
                <w:rFonts w:asciiTheme="minorHAnsi" w:hAnsiTheme="minorHAnsi"/>
                <w:sz w:val="22"/>
                <w:szCs w:val="22"/>
              </w:rPr>
            </w:pPr>
          </w:p>
          <w:p w14:paraId="2F54E9EA" w14:textId="77777777" w:rsidR="006967F0" w:rsidRPr="00107F18" w:rsidRDefault="006967F0" w:rsidP="00754D7A">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bl>
    <w:p w14:paraId="2F54E9EC" w14:textId="77777777" w:rsidR="006967F0" w:rsidRDefault="006967F0" w:rsidP="006967F0">
      <w:pPr>
        <w:rPr>
          <w:rFonts w:asciiTheme="minorHAnsi" w:hAnsiTheme="minorHAnsi"/>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6967F0" w:rsidRPr="00107F18" w14:paraId="2F54E9EF" w14:textId="77777777" w:rsidTr="00754D7A">
        <w:tc>
          <w:tcPr>
            <w:tcW w:w="10774" w:type="dxa"/>
            <w:tcBorders>
              <w:bottom w:val="thickThinLargeGap" w:sz="24" w:space="0" w:color="31849B" w:themeColor="accent5" w:themeShade="BF"/>
            </w:tcBorders>
          </w:tcPr>
          <w:p w14:paraId="2F54E9ED" w14:textId="77777777" w:rsidR="006967F0" w:rsidRPr="00107F18" w:rsidRDefault="006967F0" w:rsidP="00754D7A">
            <w:pPr>
              <w:ind w:right="0"/>
              <w:rPr>
                <w:rFonts w:asciiTheme="minorHAnsi" w:hAnsiTheme="minorHAnsi"/>
                <w:b/>
                <w:caps/>
                <w:sz w:val="22"/>
                <w:szCs w:val="22"/>
              </w:rPr>
            </w:pPr>
          </w:p>
          <w:p w14:paraId="2F54E9EE" w14:textId="77777777" w:rsidR="006967F0" w:rsidRPr="005B50FE" w:rsidRDefault="006967F0" w:rsidP="00754D7A">
            <w:pPr>
              <w:pStyle w:val="ListParagraph"/>
              <w:numPr>
                <w:ilvl w:val="0"/>
                <w:numId w:val="1"/>
              </w:numPr>
              <w:spacing w:after="120"/>
              <w:ind w:left="601" w:right="0" w:hanging="601"/>
              <w:rPr>
                <w:rFonts w:asciiTheme="minorHAnsi" w:hAnsiTheme="minorHAnsi"/>
                <w:b/>
                <w:caps/>
                <w:sz w:val="22"/>
                <w:szCs w:val="22"/>
              </w:rPr>
            </w:pPr>
            <w:r w:rsidRPr="006B6629">
              <w:rPr>
                <w:rFonts w:asciiTheme="minorHAnsi" w:hAnsiTheme="minorHAnsi"/>
                <w:b/>
                <w:sz w:val="22"/>
                <w:szCs w:val="22"/>
              </w:rPr>
              <w:t>Ihre Erklärung</w:t>
            </w:r>
          </w:p>
        </w:tc>
      </w:tr>
      <w:tr w:rsidR="006967F0" w:rsidRPr="00107F18" w14:paraId="2F54E9F5" w14:textId="77777777" w:rsidTr="00754D7A">
        <w:trPr>
          <w:trHeight w:val="2053"/>
        </w:trPr>
        <w:tc>
          <w:tcPr>
            <w:tcW w:w="10774" w:type="dxa"/>
            <w:tcBorders>
              <w:top w:val="thickThinLargeGap" w:sz="24" w:space="0" w:color="31849B" w:themeColor="accent5" w:themeShade="BF"/>
              <w:bottom w:val="single" w:sz="8" w:space="0" w:color="31849B" w:themeColor="accent5" w:themeShade="BF"/>
            </w:tcBorders>
          </w:tcPr>
          <w:p w14:paraId="2F54E9F0" w14:textId="77777777" w:rsidR="006967F0" w:rsidRPr="00107F18" w:rsidRDefault="006967F0" w:rsidP="00754D7A">
            <w:pPr>
              <w:ind w:right="0"/>
              <w:rPr>
                <w:rFonts w:asciiTheme="minorHAnsi" w:hAnsiTheme="minorHAnsi"/>
                <w:b/>
                <w:sz w:val="22"/>
                <w:szCs w:val="22"/>
              </w:rPr>
            </w:pPr>
          </w:p>
          <w:p w14:paraId="2F54E9F1" w14:textId="77777777" w:rsidR="006967F0" w:rsidRPr="00022037" w:rsidRDefault="006967F0" w:rsidP="00754D7A">
            <w:pPr>
              <w:ind w:right="0"/>
              <w:jc w:val="both"/>
              <w:rPr>
                <w:rFonts w:asciiTheme="minorHAnsi" w:hAnsiTheme="minorHAnsi"/>
                <w:i/>
                <w:sz w:val="22"/>
                <w:szCs w:val="22"/>
                <w:lang w:val="de-DE"/>
              </w:rPr>
            </w:pPr>
            <w:r w:rsidRPr="00022037">
              <w:rPr>
                <w:rFonts w:asciiTheme="minorHAnsi" w:hAnsiTheme="minorHAnsi"/>
                <w:i/>
                <w:sz w:val="22"/>
                <w:szCs w:val="22"/>
                <w:lang w:val="de-DE"/>
              </w:rPr>
              <w:t>Mit der Unterzeichnung dieses Antragsformulars, erklären Sie, dass Sie die in Punkt I. erwähnten Gewährungsbedingungen erfüllen. Diese Erklärung wird von uns überprüft anhand Ihrer in 2018 angerechneten Leistungen sowie Ihrer Bereitschaftsdienstdaten, die von Ihrem Hausärztekreis über das Internetportal MEDEGA verwaltet werden.</w:t>
            </w:r>
          </w:p>
          <w:p w14:paraId="2F54E9F2" w14:textId="77777777" w:rsidR="006967F0" w:rsidRPr="00022037" w:rsidRDefault="006967F0" w:rsidP="00754D7A">
            <w:pPr>
              <w:ind w:right="0"/>
              <w:rPr>
                <w:rFonts w:asciiTheme="minorHAnsi" w:hAnsiTheme="minorHAnsi"/>
                <w:b/>
                <w:i/>
                <w:sz w:val="22"/>
                <w:szCs w:val="22"/>
                <w:lang w:val="de-DE"/>
              </w:rPr>
            </w:pPr>
          </w:p>
          <w:p w14:paraId="2F54E9F3" w14:textId="77777777" w:rsidR="006967F0" w:rsidRDefault="006967F0" w:rsidP="00754D7A">
            <w:pPr>
              <w:tabs>
                <w:tab w:val="left" w:pos="7121"/>
              </w:tabs>
              <w:rPr>
                <w:rFonts w:asciiTheme="minorHAnsi" w:hAnsiTheme="minorHAnsi"/>
                <w:sz w:val="22"/>
                <w:szCs w:val="22"/>
              </w:rPr>
            </w:pPr>
            <w:r>
              <w:rPr>
                <w:rFonts w:asciiTheme="minorHAnsi" w:hAnsiTheme="minorHAnsi"/>
                <w:sz w:val="22"/>
                <w:szCs w:val="22"/>
              </w:rPr>
              <w:t xml:space="preserve">Datum: </w:t>
            </w:r>
            <w:r>
              <w:rPr>
                <w:rFonts w:asciiTheme="minorHAnsi" w:hAnsiTheme="minorHAnsi"/>
                <w:sz w:val="22"/>
                <w:szCs w:val="22"/>
              </w:rPr>
              <w:tab/>
            </w:r>
            <w:r>
              <w:rPr>
                <w:rFonts w:asciiTheme="minorHAnsi" w:hAnsiTheme="minorHAnsi"/>
                <w:sz w:val="22"/>
                <w:szCs w:val="22"/>
              </w:rPr>
              <w:tab/>
            </w:r>
          </w:p>
          <w:p w14:paraId="2F54E9F4" w14:textId="77777777" w:rsidR="006967F0" w:rsidRPr="00107F18" w:rsidRDefault="006967F0" w:rsidP="00754D7A">
            <w:pPr>
              <w:tabs>
                <w:tab w:val="left" w:pos="7121"/>
              </w:tabs>
              <w:rPr>
                <w:rFonts w:asciiTheme="minorHAnsi" w:hAnsiTheme="minorHAnsi"/>
                <w:sz w:val="22"/>
                <w:szCs w:val="22"/>
              </w:rPr>
            </w:pPr>
            <w:r>
              <w:rPr>
                <w:rFonts w:asciiTheme="minorHAnsi" w:hAnsiTheme="minorHAnsi"/>
                <w:sz w:val="22"/>
                <w:szCs w:val="22"/>
              </w:rPr>
              <w:t>Unterschrift:</w:t>
            </w:r>
          </w:p>
        </w:tc>
      </w:tr>
    </w:tbl>
    <w:p w14:paraId="2F54E9F6" w14:textId="77777777" w:rsidR="006967F0" w:rsidRDefault="006967F0" w:rsidP="006967F0">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6967F0" w:rsidRPr="00022037" w14:paraId="2F54E9F9" w14:textId="77777777" w:rsidTr="00754D7A">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F54E9F7" w14:textId="77777777" w:rsidR="006967F0" w:rsidRPr="00107F18" w:rsidRDefault="006967F0" w:rsidP="00754D7A">
            <w:pPr>
              <w:ind w:right="0"/>
              <w:rPr>
                <w:rFonts w:asciiTheme="minorHAnsi" w:hAnsiTheme="minorHAnsi"/>
                <w:b/>
                <w:caps/>
                <w:sz w:val="22"/>
                <w:szCs w:val="22"/>
              </w:rPr>
            </w:pPr>
          </w:p>
          <w:p w14:paraId="2F54E9F8" w14:textId="77777777" w:rsidR="006967F0" w:rsidRPr="00022037" w:rsidRDefault="006967F0" w:rsidP="00754D7A">
            <w:pPr>
              <w:pStyle w:val="ListParagraph"/>
              <w:numPr>
                <w:ilvl w:val="0"/>
                <w:numId w:val="1"/>
              </w:numPr>
              <w:spacing w:after="120"/>
              <w:ind w:left="601" w:right="0" w:hanging="601"/>
              <w:rPr>
                <w:rFonts w:asciiTheme="minorHAnsi" w:hAnsiTheme="minorHAnsi"/>
                <w:b/>
                <w:sz w:val="22"/>
                <w:szCs w:val="22"/>
                <w:lang w:val="de-DE"/>
              </w:rPr>
            </w:pPr>
            <w:r w:rsidRPr="00022037">
              <w:rPr>
                <w:rFonts w:asciiTheme="minorHAnsi" w:hAnsiTheme="minorHAnsi"/>
                <w:b/>
                <w:sz w:val="22"/>
                <w:szCs w:val="22"/>
                <w:lang w:val="de-DE"/>
              </w:rPr>
              <w:t>Wie übermittle ich meinen Antrag?</w:t>
            </w:r>
          </w:p>
        </w:tc>
      </w:tr>
      <w:tr w:rsidR="006967F0" w:rsidRPr="00022037" w14:paraId="2F54EA04" w14:textId="77777777" w:rsidTr="00754D7A">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2F54E9FA" w14:textId="77777777" w:rsidR="006967F0" w:rsidRPr="00022037" w:rsidRDefault="006967F0" w:rsidP="00754D7A">
            <w:pPr>
              <w:ind w:right="0"/>
              <w:rPr>
                <w:rFonts w:asciiTheme="minorHAnsi" w:hAnsiTheme="minorHAnsi"/>
                <w:b/>
                <w:i/>
                <w:sz w:val="22"/>
                <w:szCs w:val="22"/>
                <w:lang w:val="de-DE"/>
              </w:rPr>
            </w:pPr>
          </w:p>
          <w:p w14:paraId="2F54E9FB" w14:textId="77777777" w:rsidR="006967F0" w:rsidRPr="00022037" w:rsidRDefault="006967F0" w:rsidP="00754D7A">
            <w:pPr>
              <w:ind w:right="0"/>
              <w:rPr>
                <w:rFonts w:asciiTheme="minorHAnsi" w:hAnsiTheme="minorHAnsi"/>
                <w:b/>
                <w:sz w:val="22"/>
                <w:szCs w:val="22"/>
                <w:lang w:val="de-DE"/>
              </w:rPr>
            </w:pPr>
            <w:r w:rsidRPr="00022037">
              <w:rPr>
                <w:rFonts w:asciiTheme="minorHAnsi" w:hAnsiTheme="minorHAnsi"/>
                <w:b/>
                <w:sz w:val="22"/>
                <w:szCs w:val="22"/>
                <w:lang w:val="de-DE"/>
              </w:rPr>
              <w:t>vorzugsweise per E-Mail (gescanntes Dokument):</w:t>
            </w:r>
          </w:p>
          <w:p w14:paraId="2F54E9FC" w14:textId="77777777" w:rsidR="006967F0" w:rsidRPr="00447134" w:rsidRDefault="006967F0" w:rsidP="00754D7A">
            <w:pPr>
              <w:ind w:right="0"/>
              <w:rPr>
                <w:rFonts w:asciiTheme="minorHAnsi" w:hAnsiTheme="minorHAnsi"/>
                <w:i/>
                <w:sz w:val="22"/>
                <w:szCs w:val="22"/>
              </w:rPr>
            </w:pPr>
            <w:proofErr w:type="spellStart"/>
            <w:r w:rsidRPr="00447134">
              <w:rPr>
                <w:rFonts w:asciiTheme="minorHAnsi" w:hAnsiTheme="minorHAnsi"/>
                <w:i/>
                <w:sz w:val="22"/>
                <w:szCs w:val="22"/>
              </w:rPr>
              <w:t>oder</w:t>
            </w:r>
            <w:proofErr w:type="spellEnd"/>
          </w:p>
          <w:p w14:paraId="2F54E9FD" w14:textId="77777777" w:rsidR="006967F0" w:rsidRPr="00107F18" w:rsidRDefault="006967F0" w:rsidP="00754D7A">
            <w:pPr>
              <w:ind w:right="0"/>
              <w:rPr>
                <w:rFonts w:asciiTheme="minorHAnsi" w:hAnsiTheme="minorHAnsi"/>
                <w:b/>
                <w:sz w:val="22"/>
                <w:szCs w:val="22"/>
              </w:rPr>
            </w:pPr>
            <w:r w:rsidRPr="00107F18">
              <w:rPr>
                <w:rFonts w:asciiTheme="minorHAnsi" w:hAnsiTheme="minorHAnsi"/>
                <w:b/>
                <w:sz w:val="22"/>
                <w:szCs w:val="22"/>
              </w:rPr>
              <w:t>per Post:</w:t>
            </w:r>
          </w:p>
        </w:tc>
        <w:tc>
          <w:tcPr>
            <w:tcW w:w="6237" w:type="dxa"/>
            <w:tcBorders>
              <w:top w:val="thickThinLargeGap" w:sz="24" w:space="0" w:color="31849B" w:themeColor="accent5" w:themeShade="BF"/>
              <w:bottom w:val="nil"/>
              <w:right w:val="single" w:sz="8" w:space="0" w:color="31849B" w:themeColor="accent5" w:themeShade="BF"/>
            </w:tcBorders>
          </w:tcPr>
          <w:p w14:paraId="2F54E9FE" w14:textId="77777777" w:rsidR="006967F0" w:rsidRPr="00022037" w:rsidRDefault="006967F0" w:rsidP="00754D7A">
            <w:pPr>
              <w:rPr>
                <w:rFonts w:asciiTheme="minorHAnsi" w:hAnsiTheme="minorHAnsi"/>
                <w:sz w:val="22"/>
                <w:szCs w:val="22"/>
                <w:lang w:val="de-DE"/>
              </w:rPr>
            </w:pPr>
          </w:p>
          <w:p w14:paraId="2F54E9FF" w14:textId="77777777" w:rsidR="006967F0" w:rsidRPr="00022037" w:rsidRDefault="00EE28DE" w:rsidP="00754D7A">
            <w:pPr>
              <w:ind w:right="0"/>
              <w:rPr>
                <w:rFonts w:asciiTheme="minorHAnsi" w:hAnsiTheme="minorHAnsi"/>
                <w:sz w:val="22"/>
                <w:szCs w:val="22"/>
                <w:lang w:val="de-DE"/>
              </w:rPr>
            </w:pPr>
            <w:hyperlink r:id="rId11" w:history="1">
              <w:r w:rsidR="006967F0" w:rsidRPr="00022037">
                <w:rPr>
                  <w:rStyle w:val="Hyperlink"/>
                  <w:rFonts w:ascii="Tahoma" w:hAnsi="Tahoma" w:cs="Tahoma"/>
                  <w:sz w:val="22"/>
                  <w:szCs w:val="22"/>
                  <w:lang w:val="de-DE"/>
                </w:rPr>
                <w:t>relameta</w:t>
              </w:r>
              <w:r w:rsidR="006967F0" w:rsidRPr="00022037">
                <w:rPr>
                  <w:rStyle w:val="Hyperlink"/>
                  <w:lang w:val="de-DE"/>
                </w:rPr>
                <w:t>@riziv-inami.fgov.be</w:t>
              </w:r>
            </w:hyperlink>
            <w:r w:rsidR="006967F0" w:rsidRPr="00022037">
              <w:rPr>
                <w:lang w:val="de-DE"/>
              </w:rPr>
              <w:t xml:space="preserve"> </w:t>
            </w:r>
            <w:r w:rsidR="006967F0" w:rsidRPr="00022037">
              <w:rPr>
                <w:rFonts w:asciiTheme="minorHAnsi" w:hAnsiTheme="minorHAnsi"/>
                <w:sz w:val="22"/>
                <w:szCs w:val="22"/>
                <w:lang w:val="de-DE"/>
              </w:rPr>
              <w:t xml:space="preserve"> </w:t>
            </w:r>
          </w:p>
          <w:p w14:paraId="2F54EA00" w14:textId="77777777" w:rsidR="006967F0" w:rsidRPr="00022037" w:rsidRDefault="006967F0" w:rsidP="00754D7A">
            <w:pPr>
              <w:rPr>
                <w:rFonts w:asciiTheme="minorHAnsi" w:hAnsiTheme="minorHAnsi"/>
                <w:sz w:val="22"/>
                <w:szCs w:val="22"/>
                <w:lang w:val="de-DE"/>
              </w:rPr>
            </w:pPr>
          </w:p>
          <w:p w14:paraId="2F54EA01" w14:textId="77777777" w:rsidR="006967F0" w:rsidRPr="00022037" w:rsidRDefault="006967F0" w:rsidP="00754D7A">
            <w:pPr>
              <w:rPr>
                <w:rFonts w:asciiTheme="minorHAnsi" w:hAnsiTheme="minorHAnsi"/>
                <w:sz w:val="22"/>
                <w:szCs w:val="22"/>
                <w:lang w:val="de-DE"/>
              </w:rPr>
            </w:pPr>
            <w:r w:rsidRPr="00022037">
              <w:rPr>
                <w:rFonts w:asciiTheme="minorHAnsi" w:hAnsiTheme="minorHAnsi"/>
                <w:sz w:val="22"/>
                <w:szCs w:val="22"/>
                <w:lang w:val="de-DE"/>
              </w:rPr>
              <w:t>LIKIV, Dienst für Gesundheitspflege</w:t>
            </w:r>
          </w:p>
          <w:p w14:paraId="2F54EA02" w14:textId="77777777" w:rsidR="006967F0" w:rsidRPr="00022037" w:rsidRDefault="006967F0" w:rsidP="00754D7A">
            <w:pPr>
              <w:ind w:right="0"/>
              <w:rPr>
                <w:rFonts w:asciiTheme="minorHAnsi" w:hAnsiTheme="minorHAnsi"/>
                <w:sz w:val="22"/>
                <w:szCs w:val="22"/>
                <w:lang w:val="de-DE"/>
              </w:rPr>
            </w:pPr>
            <w:r w:rsidRPr="00022037">
              <w:rPr>
                <w:rFonts w:asciiTheme="minorHAnsi" w:hAnsiTheme="minorHAnsi"/>
                <w:sz w:val="22"/>
                <w:szCs w:val="22"/>
                <w:lang w:val="de-DE"/>
              </w:rPr>
              <w:t>KLAVVIDT, Ärzte- und Zahnärzteteam</w:t>
            </w:r>
          </w:p>
          <w:p w14:paraId="2F54EA03" w14:textId="77777777" w:rsidR="006967F0" w:rsidRPr="00022037" w:rsidRDefault="006967F0" w:rsidP="00754D7A">
            <w:pPr>
              <w:ind w:right="0"/>
              <w:rPr>
                <w:rFonts w:asciiTheme="minorHAnsi" w:hAnsiTheme="minorHAnsi"/>
                <w:sz w:val="22"/>
                <w:szCs w:val="22"/>
                <w:lang w:val="de-DE"/>
              </w:rPr>
            </w:pPr>
            <w:r w:rsidRPr="00022037">
              <w:rPr>
                <w:rFonts w:asciiTheme="minorHAnsi" w:hAnsiTheme="minorHAnsi"/>
                <w:sz w:val="22"/>
                <w:szCs w:val="22"/>
                <w:lang w:val="de-DE"/>
              </w:rPr>
              <w:t xml:space="preserve">Avenue de </w:t>
            </w:r>
            <w:proofErr w:type="spellStart"/>
            <w:r w:rsidRPr="00022037">
              <w:rPr>
                <w:rFonts w:asciiTheme="minorHAnsi" w:hAnsiTheme="minorHAnsi"/>
                <w:sz w:val="22"/>
                <w:szCs w:val="22"/>
                <w:lang w:val="de-DE"/>
              </w:rPr>
              <w:t>Tervueren</w:t>
            </w:r>
            <w:proofErr w:type="spellEnd"/>
            <w:r w:rsidRPr="00022037">
              <w:rPr>
                <w:rFonts w:asciiTheme="minorHAnsi" w:hAnsiTheme="minorHAnsi"/>
                <w:sz w:val="22"/>
                <w:szCs w:val="22"/>
                <w:lang w:val="de-DE"/>
              </w:rPr>
              <w:t xml:space="preserve"> 211, 1150 Brüssel</w:t>
            </w:r>
          </w:p>
        </w:tc>
      </w:tr>
      <w:tr w:rsidR="006967F0" w:rsidRPr="00022037" w14:paraId="2F54EA07" w14:textId="77777777" w:rsidTr="00754D7A">
        <w:trPr>
          <w:trHeight w:val="52"/>
        </w:trPr>
        <w:tc>
          <w:tcPr>
            <w:tcW w:w="4537" w:type="dxa"/>
            <w:tcBorders>
              <w:top w:val="nil"/>
              <w:left w:val="single" w:sz="8" w:space="0" w:color="31849B" w:themeColor="accent5" w:themeShade="BF"/>
              <w:bottom w:val="single" w:sz="8" w:space="0" w:color="31849B" w:themeColor="accent5" w:themeShade="BF"/>
            </w:tcBorders>
          </w:tcPr>
          <w:p w14:paraId="2F54EA05" w14:textId="77777777" w:rsidR="006967F0" w:rsidRPr="00022037" w:rsidRDefault="006967F0" w:rsidP="00754D7A">
            <w:pPr>
              <w:tabs>
                <w:tab w:val="clear" w:pos="3969"/>
              </w:tabs>
              <w:rPr>
                <w:rFonts w:asciiTheme="minorHAnsi" w:hAnsiTheme="minorHAnsi"/>
                <w:sz w:val="22"/>
                <w:szCs w:val="22"/>
                <w:lang w:val="de-DE"/>
              </w:rPr>
            </w:pPr>
          </w:p>
        </w:tc>
        <w:tc>
          <w:tcPr>
            <w:tcW w:w="6237" w:type="dxa"/>
            <w:tcBorders>
              <w:top w:val="nil"/>
              <w:bottom w:val="single" w:sz="8" w:space="0" w:color="31849B" w:themeColor="accent5" w:themeShade="BF"/>
              <w:right w:val="single" w:sz="8" w:space="0" w:color="31849B" w:themeColor="accent5" w:themeShade="BF"/>
            </w:tcBorders>
          </w:tcPr>
          <w:p w14:paraId="2F54EA06" w14:textId="77777777" w:rsidR="006967F0" w:rsidRPr="00022037" w:rsidRDefault="006967F0" w:rsidP="00754D7A">
            <w:pPr>
              <w:ind w:right="0"/>
              <w:rPr>
                <w:rFonts w:asciiTheme="minorHAnsi" w:hAnsiTheme="minorHAnsi"/>
                <w:sz w:val="22"/>
                <w:szCs w:val="22"/>
                <w:lang w:val="de-DE"/>
              </w:rPr>
            </w:pPr>
          </w:p>
        </w:tc>
      </w:tr>
    </w:tbl>
    <w:p w14:paraId="2F54EA0E" w14:textId="77777777" w:rsidR="00DE5342" w:rsidRDefault="00DE5342" w:rsidP="00022037">
      <w:bookmarkStart w:id="0" w:name="_GoBack"/>
      <w:bookmarkEnd w:id="0"/>
    </w:p>
    <w:sectPr w:rsidR="00DE5342" w:rsidSect="00694B1A">
      <w:headerReference w:type="even" r:id="rId12"/>
      <w:headerReference w:type="default" r:id="rId13"/>
      <w:footerReference w:type="even" r:id="rId14"/>
      <w:footerReference w:type="default" r:id="rId15"/>
      <w:headerReference w:type="first" r:id="rId16"/>
      <w:footerReference w:type="first" r:id="rId17"/>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EA15" w14:textId="77777777" w:rsidR="00B2356C" w:rsidRDefault="00B2356C">
      <w:r>
        <w:separator/>
      </w:r>
    </w:p>
  </w:endnote>
  <w:endnote w:type="continuationSeparator" w:id="0">
    <w:p w14:paraId="2F54EA16" w14:textId="77777777" w:rsidR="00B2356C" w:rsidRDefault="00B2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9" w14:textId="77777777" w:rsidR="00AE5DD2" w:rsidRDefault="00EE2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A" w14:textId="77777777" w:rsidR="00AE5DD2" w:rsidRDefault="00EE2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C" w14:textId="77777777" w:rsidR="00AE5DD2" w:rsidRDefault="00EE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4EA13" w14:textId="77777777" w:rsidR="00B2356C" w:rsidRDefault="00B2356C">
      <w:r>
        <w:separator/>
      </w:r>
    </w:p>
  </w:footnote>
  <w:footnote w:type="continuationSeparator" w:id="0">
    <w:p w14:paraId="2F54EA14" w14:textId="77777777" w:rsidR="00B2356C" w:rsidRDefault="00B2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7" w14:textId="77777777" w:rsidR="00AE5DD2" w:rsidRDefault="00EE2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8" w14:textId="77777777" w:rsidR="00AE5DD2" w:rsidRDefault="00EE2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4EA1B" w14:textId="77777777" w:rsidR="00AE5DD2" w:rsidRDefault="00EE2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84C63"/>
    <w:multiLevelType w:val="hybridMultilevel"/>
    <w:tmpl w:val="5BD8073E"/>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F0"/>
    <w:rsid w:val="00022037"/>
    <w:rsid w:val="002136AB"/>
    <w:rsid w:val="00571EFD"/>
    <w:rsid w:val="006967F0"/>
    <w:rsid w:val="00B2356C"/>
    <w:rsid w:val="00DE5342"/>
    <w:rsid w:val="00EE28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E9D2"/>
  <w15:chartTrackingRefBased/>
  <w15:docId w15:val="{0813C9AD-B493-4DDE-BC1C-3CE4BF07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7F0"/>
    <w:pPr>
      <w:tabs>
        <w:tab w:val="left" w:pos="3969"/>
      </w:tabs>
      <w:spacing w:after="0" w:line="240" w:lineRule="auto"/>
      <w:ind w:right="-108"/>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67F0"/>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67F0"/>
    <w:pPr>
      <w:tabs>
        <w:tab w:val="clear" w:pos="3969"/>
        <w:tab w:val="center" w:pos="4536"/>
        <w:tab w:val="right" w:pos="9072"/>
      </w:tabs>
    </w:pPr>
  </w:style>
  <w:style w:type="character" w:customStyle="1" w:styleId="HeaderChar">
    <w:name w:val="Header Char"/>
    <w:basedOn w:val="DefaultParagraphFont"/>
    <w:link w:val="Header"/>
    <w:rsid w:val="006967F0"/>
    <w:rPr>
      <w:rFonts w:ascii="Arial" w:eastAsia="Times New Roman" w:hAnsi="Arial" w:cs="Times New Roman"/>
      <w:sz w:val="20"/>
      <w:szCs w:val="20"/>
    </w:rPr>
  </w:style>
  <w:style w:type="paragraph" w:styleId="Footer">
    <w:name w:val="footer"/>
    <w:basedOn w:val="Normal"/>
    <w:link w:val="FooterChar"/>
    <w:rsid w:val="006967F0"/>
    <w:pPr>
      <w:tabs>
        <w:tab w:val="clear" w:pos="3969"/>
        <w:tab w:val="center" w:pos="4536"/>
        <w:tab w:val="right" w:pos="9072"/>
      </w:tabs>
    </w:pPr>
  </w:style>
  <w:style w:type="character" w:customStyle="1" w:styleId="FooterChar">
    <w:name w:val="Footer Char"/>
    <w:basedOn w:val="DefaultParagraphFont"/>
    <w:link w:val="Footer"/>
    <w:rsid w:val="006967F0"/>
    <w:rPr>
      <w:rFonts w:ascii="Arial" w:eastAsia="Times New Roman" w:hAnsi="Arial" w:cs="Times New Roman"/>
      <w:sz w:val="20"/>
      <w:szCs w:val="20"/>
    </w:rPr>
  </w:style>
  <w:style w:type="paragraph" w:styleId="ListParagraph">
    <w:name w:val="List Paragraph"/>
    <w:basedOn w:val="Normal"/>
    <w:uiPriority w:val="34"/>
    <w:qFormat/>
    <w:rsid w:val="006967F0"/>
    <w:pPr>
      <w:ind w:left="720"/>
    </w:pPr>
  </w:style>
  <w:style w:type="character" w:styleId="Hyperlink">
    <w:name w:val="Hyperlink"/>
    <w:basedOn w:val="DefaultParagraphFont"/>
    <w:rsid w:val="006967F0"/>
    <w:rPr>
      <w:color w:val="0000FF"/>
      <w:u w:val="single"/>
    </w:rPr>
  </w:style>
  <w:style w:type="character" w:styleId="Strong">
    <w:name w:val="Strong"/>
    <w:basedOn w:val="DefaultParagraphFont"/>
    <w:uiPriority w:val="22"/>
    <w:qFormat/>
    <w:rsid w:val="0069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lameta@riziv-inami.fgov.b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2019-03-17T23:00:00+00:00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DocSummary xmlns="f15eea43-7fa7-45cf-8dc0-d5244e2cd467"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ExpirationDate xmlns="http://schemas.microsoft.com/sharepoint/v3" xsi:nil="true"/>
    <PublishingStartDate xmlns="http://schemas.microsoft.com/sharepoint/v3" xsi:nil="true"/>
    <cc6d4d0f41a44532aeb7bee41b15f208 xmlns="61fd8d87-ea47-44bb-afd6-b4d99b1d9c1f">
      <Terms xmlns="http://schemas.microsoft.com/office/infopath/2007/PartnerControls"/>
    </cc6d4d0f41a44532aeb7bee41b15f208>
    <RILanguageTaxHTField0 xmlns="f15eea43-7fa7-45cf-8dc0-d5244e2cd467">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3d92a19d-9a26-4c19-9587-f0e92f67c302</TermId>
        </TermInfo>
      </Terms>
    </RILanguageTaxHTField0>
    <TaxCatchAll xmlns="61fd8d87-ea47-44bb-afd6-b4d99b1d9c1f">
      <Value>9</Value>
      <Value>29</Value>
      <Value>38</Value>
      <Value>113</Value>
    </TaxCatchAll>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F8564-51DC-4F51-A5B2-42D7EDE787F4}"/>
</file>

<file path=customXml/itemProps2.xml><?xml version="1.0" encoding="utf-8"?>
<ds:datastoreItem xmlns:ds="http://schemas.openxmlformats.org/officeDocument/2006/customXml" ds:itemID="{E90906E7-2693-4A1C-A2BD-EB6CBBC3D44D}"/>
</file>

<file path=customXml/itemProps3.xml><?xml version="1.0" encoding="utf-8"?>
<ds:datastoreItem xmlns:ds="http://schemas.openxmlformats.org/officeDocument/2006/customXml" ds:itemID="{6E6D42CC-81E4-4EF0-943C-D85931A4958D}"/>
</file>

<file path=docProps/app.xml><?xml version="1.0" encoding="utf-8"?>
<Properties xmlns="http://schemas.openxmlformats.org/officeDocument/2006/extended-properties" xmlns:vt="http://schemas.openxmlformats.org/officeDocument/2006/docPropsVTypes">
  <Template>65D5A677.dotm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Formular - Ärzte - Hausärztegruppierung  </vt:lpstr>
    </vt:vector>
  </TitlesOfParts>
  <Company>RIZIV-INAMI</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 Ärzte - Hausärztegruppierung</dc:title>
  <dc:subject/>
  <dc:creator>De Bolle Bruno</dc:creator>
  <cp:keywords/>
  <dc:description/>
  <cp:lastModifiedBy>Jean-Philippe Henneton (RIZIV-INAMI)</cp:lastModifiedBy>
  <cp:revision>2</cp:revision>
  <dcterms:created xsi:type="dcterms:W3CDTF">2019-12-24T10:23:00Z</dcterms:created>
  <dcterms:modified xsi:type="dcterms:W3CDTF">2019-12-24T10:23:00Z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1534700</vt:r8>
  </property>
  <property fmtid="{D5CDD505-2E9C-101B-9397-08002B2CF9AE}" pid="3" name="RITargetGroup">
    <vt:lpwstr>29;#Médecin|d8a1e59b-bcd7-4d2f-b75c-23b993f6e1ad</vt:lpwstr>
  </property>
  <property fmtid="{D5CDD505-2E9C-101B-9397-08002B2CF9AE}" pid="4" name="RITheme">
    <vt:lpwstr>38;#Exercice du métier|a8568173-69ed-4035-8a6a-933ec461d6a2</vt:lpwstr>
  </property>
  <property fmtid="{D5CDD505-2E9C-101B-9397-08002B2CF9AE}" pid="5" name="RILanguage">
    <vt:lpwstr>113;#Allemand|3d92a19d-9a26-4c19-9587-f0e92f67c302</vt:lpwstr>
  </property>
  <property fmtid="{D5CDD505-2E9C-101B-9397-08002B2CF9AE}" pid="6" name="xd_Signature">
    <vt:bool>false</vt:bool>
  </property>
  <property fmtid="{D5CDD505-2E9C-101B-9397-08002B2CF9AE}" pid="7" name="xd_ProgID">
    <vt:lpwstr/>
  </property>
  <property fmtid="{D5CDD505-2E9C-101B-9397-08002B2CF9AE}" pid="8" name="ContentTypeId">
    <vt:lpwstr>0x01010068B932EBA4214624B1E6C758B674AA3900878AE0BF14248048B0F623A599AB54C9</vt:lpwstr>
  </property>
  <property fmtid="{D5CDD505-2E9C-101B-9397-08002B2CF9AE}" pid="9" name="RIDocType">
    <vt:lpwstr>9;#Formulaire|edbed626-0254-4436-a827-988bdcde3d3b</vt:lpwstr>
  </property>
  <property fmtid="{D5CDD505-2E9C-101B-9397-08002B2CF9AE}" pid="10" name="TemplateUrl">
    <vt:lpwstr/>
  </property>
  <property fmtid="{D5CDD505-2E9C-101B-9397-08002B2CF9AE}" pid="11" name="Publication type for documents">
    <vt:lpwstr/>
  </property>
</Properties>
</file>