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65" w:rsidRPr="000F1517" w:rsidRDefault="005F5465" w:rsidP="005F5465">
      <w:pPr>
        <w:widowControl w:val="0"/>
        <w:tabs>
          <w:tab w:val="left" w:pos="1985"/>
          <w:tab w:val="right" w:leader="dot" w:pos="9072"/>
        </w:tabs>
        <w:spacing w:after="0" w:line="240" w:lineRule="auto"/>
        <w:jc w:val="center"/>
        <w:rPr>
          <w:rFonts w:ascii="Times New Roman" w:eastAsia="Times New Roman" w:hAnsi="Times New Roman" w:cs="Times New Roman"/>
          <w:snapToGrid w:val="0"/>
          <w:sz w:val="23"/>
          <w:szCs w:val="20"/>
        </w:rPr>
      </w:pPr>
      <w:r w:rsidRPr="000F1517">
        <w:rPr>
          <w:rFonts w:ascii="Times New Roman" w:eastAsia="Times New Roman" w:hAnsi="Times New Roman" w:cs="Times New Roman"/>
          <w:b/>
          <w:snapToGrid w:val="0"/>
          <w:sz w:val="23"/>
          <w:szCs w:val="20"/>
          <w:lang w:val="de-DE"/>
        </w:rPr>
        <w:t xml:space="preserve">[V – </w:t>
      </w:r>
      <w:proofErr w:type="spellStart"/>
      <w:r w:rsidRPr="000F1517">
        <w:rPr>
          <w:rFonts w:ascii="Times New Roman" w:eastAsia="Times New Roman" w:hAnsi="Times New Roman" w:cs="Times New Roman"/>
          <w:snapToGrid w:val="0"/>
          <w:sz w:val="23"/>
          <w:szCs w:val="20"/>
          <w:lang w:val="de-DE"/>
        </w:rPr>
        <w:t>Verord</w:t>
      </w:r>
      <w:proofErr w:type="spellEnd"/>
      <w:r w:rsidRPr="000F1517">
        <w:rPr>
          <w:rFonts w:ascii="Times New Roman" w:eastAsia="Times New Roman" w:hAnsi="Times New Roman" w:cs="Times New Roman"/>
          <w:snapToGrid w:val="0"/>
          <w:sz w:val="23"/>
          <w:szCs w:val="20"/>
          <w:lang w:val="de-DE"/>
        </w:rPr>
        <w:t xml:space="preserve">. 31-1-05 – B.S. 9-3 – </w:t>
      </w:r>
      <w:proofErr w:type="spellStart"/>
      <w:r w:rsidRPr="000F1517">
        <w:rPr>
          <w:rFonts w:ascii="Times New Roman" w:eastAsia="Times New Roman" w:hAnsi="Times New Roman" w:cs="Times New Roman"/>
          <w:snapToGrid w:val="0"/>
          <w:sz w:val="23"/>
          <w:szCs w:val="20"/>
          <w:lang w:val="de-DE"/>
        </w:rPr>
        <w:t>ed</w:t>
      </w:r>
      <w:proofErr w:type="spellEnd"/>
      <w:r w:rsidRPr="000F1517">
        <w:rPr>
          <w:rFonts w:ascii="Times New Roman" w:eastAsia="Times New Roman" w:hAnsi="Times New Roman" w:cs="Times New Roman"/>
          <w:snapToGrid w:val="0"/>
          <w:sz w:val="23"/>
          <w:szCs w:val="20"/>
          <w:lang w:val="de-DE"/>
        </w:rPr>
        <w:t xml:space="preserve">. 1; </w:t>
      </w:r>
      <w:r w:rsidRPr="000F1517">
        <w:rPr>
          <w:rFonts w:ascii="Times New Roman" w:eastAsia="Times New Roman" w:hAnsi="Times New Roman" w:cs="Times New Roman"/>
          <w:b/>
          <w:snapToGrid w:val="0"/>
          <w:sz w:val="23"/>
          <w:szCs w:val="20"/>
          <w:lang w:val="de-DE"/>
        </w:rPr>
        <w:t xml:space="preserve">V – </w:t>
      </w:r>
      <w:proofErr w:type="spellStart"/>
      <w:r w:rsidRPr="000F1517">
        <w:rPr>
          <w:rFonts w:ascii="Times New Roman" w:eastAsia="Times New Roman" w:hAnsi="Times New Roman" w:cs="Times New Roman"/>
          <w:snapToGrid w:val="0"/>
          <w:sz w:val="23"/>
          <w:szCs w:val="20"/>
          <w:lang w:val="de-DE"/>
        </w:rPr>
        <w:t>Verord</w:t>
      </w:r>
      <w:proofErr w:type="spellEnd"/>
      <w:r w:rsidRPr="000F1517">
        <w:rPr>
          <w:rFonts w:ascii="Times New Roman" w:eastAsia="Times New Roman" w:hAnsi="Times New Roman" w:cs="Times New Roman"/>
          <w:snapToGrid w:val="0"/>
          <w:sz w:val="23"/>
          <w:szCs w:val="20"/>
          <w:lang w:val="de-DE"/>
        </w:rPr>
        <w:t xml:space="preserve">. 20-11-06 – B.S. 10-1-07 – art. 3; </w:t>
      </w:r>
      <w:r w:rsidRPr="000F1517">
        <w:rPr>
          <w:rFonts w:ascii="Times New Roman" w:eastAsia="Times New Roman" w:hAnsi="Times New Roman" w:cs="Times New Roman"/>
          <w:b/>
          <w:snapToGrid w:val="0"/>
          <w:sz w:val="23"/>
          <w:szCs w:val="20"/>
          <w:lang w:val="de-DE"/>
        </w:rPr>
        <w:t>V</w:t>
      </w:r>
      <w:r w:rsidRPr="000F1517">
        <w:rPr>
          <w:rFonts w:ascii="Times New Roman" w:eastAsia="Times New Roman" w:hAnsi="Times New Roman" w:cs="Times New Roman"/>
          <w:snapToGrid w:val="0"/>
          <w:sz w:val="23"/>
          <w:szCs w:val="20"/>
          <w:lang w:val="de-DE"/>
        </w:rPr>
        <w:t xml:space="preserve"> – </w:t>
      </w:r>
      <w:proofErr w:type="spellStart"/>
      <w:r w:rsidRPr="000F1517">
        <w:rPr>
          <w:rFonts w:ascii="Times New Roman" w:eastAsia="Times New Roman" w:hAnsi="Times New Roman" w:cs="Times New Roman"/>
          <w:snapToGrid w:val="0"/>
          <w:sz w:val="23"/>
          <w:szCs w:val="20"/>
          <w:lang w:val="de-DE"/>
        </w:rPr>
        <w:t>Verord</w:t>
      </w:r>
      <w:proofErr w:type="spellEnd"/>
      <w:r w:rsidRPr="000F1517">
        <w:rPr>
          <w:rFonts w:ascii="Times New Roman" w:eastAsia="Times New Roman" w:hAnsi="Times New Roman" w:cs="Times New Roman"/>
          <w:snapToGrid w:val="0"/>
          <w:sz w:val="23"/>
          <w:szCs w:val="20"/>
          <w:lang w:val="de-DE"/>
        </w:rPr>
        <w:t xml:space="preserve">. 29-11-10 – B.S. 21-12 – </w:t>
      </w:r>
      <w:proofErr w:type="spellStart"/>
      <w:r w:rsidRPr="000F1517">
        <w:rPr>
          <w:rFonts w:ascii="Times New Roman" w:eastAsia="Times New Roman" w:hAnsi="Times New Roman" w:cs="Times New Roman"/>
          <w:snapToGrid w:val="0"/>
          <w:sz w:val="23"/>
          <w:szCs w:val="20"/>
          <w:lang w:val="de-DE"/>
        </w:rPr>
        <w:t>ed</w:t>
      </w:r>
      <w:proofErr w:type="spellEnd"/>
      <w:r w:rsidRPr="000F1517">
        <w:rPr>
          <w:rFonts w:ascii="Times New Roman" w:eastAsia="Times New Roman" w:hAnsi="Times New Roman" w:cs="Times New Roman"/>
          <w:snapToGrid w:val="0"/>
          <w:sz w:val="23"/>
          <w:szCs w:val="20"/>
          <w:lang w:val="de-DE"/>
        </w:rPr>
        <w:t xml:space="preserve">. 3 – art. 2; </w:t>
      </w:r>
      <w:r w:rsidRPr="000F1517">
        <w:rPr>
          <w:rFonts w:ascii="Times New Roman" w:eastAsia="Times New Roman" w:hAnsi="Times New Roman" w:cs="Times New Roman"/>
          <w:b/>
          <w:snapToGrid w:val="0"/>
          <w:sz w:val="23"/>
          <w:szCs w:val="20"/>
          <w:lang w:val="de-DE"/>
        </w:rPr>
        <w:t>V</w:t>
      </w:r>
      <w:r w:rsidRPr="000F1517">
        <w:rPr>
          <w:rFonts w:ascii="Times New Roman" w:eastAsia="Times New Roman" w:hAnsi="Times New Roman" w:cs="Times New Roman"/>
          <w:snapToGrid w:val="0"/>
          <w:sz w:val="23"/>
          <w:szCs w:val="20"/>
          <w:lang w:val="de-DE"/>
        </w:rPr>
        <w:t xml:space="preserve"> – </w:t>
      </w:r>
      <w:proofErr w:type="spellStart"/>
      <w:r w:rsidRPr="000F1517">
        <w:rPr>
          <w:rFonts w:ascii="Times New Roman" w:eastAsia="Times New Roman" w:hAnsi="Times New Roman" w:cs="Times New Roman"/>
          <w:snapToGrid w:val="0"/>
          <w:sz w:val="23"/>
          <w:szCs w:val="20"/>
          <w:lang w:val="de-DE"/>
        </w:rPr>
        <w:t>Verord</w:t>
      </w:r>
      <w:proofErr w:type="spellEnd"/>
      <w:r w:rsidRPr="000F1517">
        <w:rPr>
          <w:rFonts w:ascii="Times New Roman" w:eastAsia="Times New Roman" w:hAnsi="Times New Roman" w:cs="Times New Roman"/>
          <w:snapToGrid w:val="0"/>
          <w:sz w:val="23"/>
          <w:szCs w:val="20"/>
          <w:lang w:val="de-DE"/>
        </w:rPr>
        <w:t xml:space="preserve">. 18-7-11 – B.S. 15-9 – art. 4; </w:t>
      </w:r>
      <w:r w:rsidRPr="000F1517">
        <w:rPr>
          <w:rFonts w:ascii="Times New Roman" w:eastAsia="Times New Roman" w:hAnsi="Times New Roman" w:cs="Times New Roman"/>
          <w:b/>
          <w:snapToGrid w:val="0"/>
          <w:sz w:val="23"/>
          <w:szCs w:val="20"/>
          <w:lang w:val="de-DE"/>
        </w:rPr>
        <w:t>V</w:t>
      </w:r>
      <w:r w:rsidRPr="000F1517">
        <w:rPr>
          <w:rFonts w:ascii="Times New Roman" w:eastAsia="Times New Roman" w:hAnsi="Times New Roman" w:cs="Times New Roman"/>
          <w:snapToGrid w:val="0"/>
          <w:sz w:val="23"/>
          <w:szCs w:val="20"/>
          <w:lang w:val="de-DE"/>
        </w:rPr>
        <w:t xml:space="preserve"> – </w:t>
      </w:r>
      <w:proofErr w:type="spellStart"/>
      <w:r w:rsidRPr="000F1517">
        <w:rPr>
          <w:rFonts w:ascii="Times New Roman" w:eastAsia="Times New Roman" w:hAnsi="Times New Roman" w:cs="Times New Roman"/>
          <w:snapToGrid w:val="0"/>
          <w:sz w:val="23"/>
          <w:szCs w:val="20"/>
          <w:lang w:val="de-DE"/>
        </w:rPr>
        <w:t>Verord</w:t>
      </w:r>
      <w:proofErr w:type="spellEnd"/>
      <w:r w:rsidRPr="000F1517">
        <w:rPr>
          <w:rFonts w:ascii="Times New Roman" w:eastAsia="Times New Roman" w:hAnsi="Times New Roman" w:cs="Times New Roman"/>
          <w:snapToGrid w:val="0"/>
          <w:sz w:val="23"/>
          <w:szCs w:val="20"/>
          <w:lang w:val="de-DE"/>
        </w:rPr>
        <w:t xml:space="preserve">. </w:t>
      </w:r>
      <w:r w:rsidRPr="000F1517">
        <w:rPr>
          <w:rFonts w:ascii="Times New Roman" w:eastAsia="Times New Roman" w:hAnsi="Times New Roman" w:cs="Times New Roman"/>
          <w:snapToGrid w:val="0"/>
          <w:sz w:val="23"/>
          <w:szCs w:val="20"/>
        </w:rPr>
        <w:t>22-2-16 – B.S. 4-4 – art. 1</w:t>
      </w:r>
      <w:r w:rsidRPr="000F1517">
        <w:rPr>
          <w:rFonts w:ascii="Times New Roman" w:eastAsia="Times New Roman" w:hAnsi="Times New Roman" w:cs="Times New Roman"/>
          <w:b/>
          <w:snapToGrid w:val="0"/>
          <w:sz w:val="23"/>
          <w:szCs w:val="20"/>
        </w:rPr>
        <w:t>]</w:t>
      </w:r>
      <w:r w:rsidRPr="000F1517">
        <w:rPr>
          <w:rFonts w:ascii="Times New Roman" w:eastAsia="Times New Roman" w:hAnsi="Times New Roman" w:cs="Times New Roman"/>
          <w:snapToGrid w:val="0"/>
          <w:sz w:val="23"/>
          <w:szCs w:val="20"/>
        </w:rPr>
        <w:t xml:space="preserve"> </w:t>
      </w:r>
      <w:r w:rsidRPr="000F1517">
        <w:rPr>
          <w:rFonts w:ascii="Times New Roman" w:eastAsia="Times New Roman" w:hAnsi="Times New Roman" w:cs="Times New Roman"/>
          <w:snapToGrid w:val="0"/>
          <w:sz w:val="23"/>
          <w:szCs w:val="20"/>
        </w:rPr>
        <w:footnoteReference w:customMarkFollows="1" w:id="1"/>
        <w:t>(°)</w:t>
      </w:r>
    </w:p>
    <w:p w:rsidR="005F5465" w:rsidRPr="000F1517" w:rsidRDefault="005F5465" w:rsidP="005F5465">
      <w:pPr>
        <w:widowControl w:val="0"/>
        <w:tabs>
          <w:tab w:val="left" w:pos="1985"/>
          <w:tab w:val="right" w:leader="dot" w:pos="9072"/>
        </w:tabs>
        <w:spacing w:after="0" w:line="240" w:lineRule="auto"/>
        <w:jc w:val="center"/>
        <w:rPr>
          <w:rFonts w:ascii="Times New Roman" w:eastAsia="Times New Roman" w:hAnsi="Times New Roman" w:cs="Times New Roman"/>
          <w:b/>
          <w:snapToGrid w:val="0"/>
          <w:sz w:val="23"/>
          <w:szCs w:val="20"/>
        </w:rPr>
      </w:pPr>
      <w:r w:rsidRPr="000F1517">
        <w:rPr>
          <w:rFonts w:ascii="Times New Roman" w:eastAsia="Times New Roman" w:hAnsi="Times New Roman" w:cs="Times New Roman"/>
          <w:b/>
          <w:snapToGrid w:val="0"/>
          <w:sz w:val="23"/>
          <w:szCs w:val="20"/>
        </w:rPr>
        <w:t>Bijlage 57</w:t>
      </w:r>
    </w:p>
    <w:p w:rsidR="005F5465" w:rsidRPr="000F1517" w:rsidRDefault="005F5465" w:rsidP="005F5465">
      <w:pPr>
        <w:widowControl w:val="0"/>
        <w:tabs>
          <w:tab w:val="left" w:pos="1985"/>
          <w:tab w:val="right" w:leader="dot" w:pos="9072"/>
        </w:tabs>
        <w:spacing w:after="0" w:line="240" w:lineRule="auto"/>
        <w:rPr>
          <w:rFonts w:ascii="Times New Roman" w:eastAsia="Times New Roman" w:hAnsi="Times New Roman" w:cs="Times New Roman"/>
          <w:snapToGrid w:val="0"/>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1134"/>
        <w:gridCol w:w="284"/>
        <w:gridCol w:w="1984"/>
        <w:gridCol w:w="387"/>
        <w:gridCol w:w="322"/>
        <w:gridCol w:w="425"/>
        <w:gridCol w:w="851"/>
        <w:gridCol w:w="3008"/>
      </w:tblGrid>
      <w:tr w:rsidR="005F5465" w:rsidRPr="000F1517" w:rsidTr="006B1C91">
        <w:tc>
          <w:tcPr>
            <w:tcW w:w="9212" w:type="dxa"/>
            <w:gridSpan w:val="10"/>
            <w:tcBorders>
              <w:bottom w:val="single" w:sz="4" w:space="0" w:color="000000"/>
            </w:tcBorders>
            <w:shd w:val="clear" w:color="auto" w:fill="BFBFBF"/>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r w:rsidRPr="000F1517">
              <w:rPr>
                <w:rFonts w:ascii="Times New Roman" w:eastAsia="Times New Roman" w:hAnsi="Times New Roman" w:cs="Times New Roman"/>
                <w:b/>
                <w:snapToGrid w:val="0"/>
                <w:sz w:val="15"/>
                <w:szCs w:val="15"/>
              </w:rPr>
              <w:t>AANVRAAG OM TEGEMOETKOMING VAN DE VERZEKERING VOOR GENEESKUNDIGE VERZORGING</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r w:rsidRPr="000F1517">
              <w:rPr>
                <w:rFonts w:ascii="Times New Roman" w:eastAsia="Times New Roman" w:hAnsi="Times New Roman" w:cs="Times New Roman"/>
                <w:b/>
                <w:snapToGrid w:val="0"/>
                <w:sz w:val="15"/>
                <w:szCs w:val="15"/>
              </w:rPr>
              <w:t>IN AFWIJKING OP DE LEEFTIJDSGRENZEN VAN 50 JAAR</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tc>
      </w:tr>
      <w:tr w:rsidR="005F5465" w:rsidRPr="000F1517" w:rsidTr="006B1C91">
        <w:tc>
          <w:tcPr>
            <w:tcW w:w="9212" w:type="dxa"/>
            <w:gridSpan w:val="10"/>
            <w:tcBorders>
              <w:left w:val="nil"/>
              <w:bottom w:val="nil"/>
              <w:right w:val="nil"/>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i/>
                <w:snapToGrid w:val="0"/>
                <w:sz w:val="15"/>
                <w:szCs w:val="15"/>
              </w:rPr>
            </w:pPr>
            <w:r w:rsidRPr="000F1517">
              <w:rPr>
                <w:rFonts w:ascii="Times New Roman" w:eastAsia="Times New Roman" w:hAnsi="Times New Roman" w:cs="Times New Roman"/>
                <w:i/>
                <w:snapToGrid w:val="0"/>
                <w:sz w:val="15"/>
                <w:szCs w:val="15"/>
              </w:rPr>
              <w:t>In te vullen door de rechthebbende of kleefzegel aanbrengen:</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1951" w:type="dxa"/>
            <w:gridSpan w:val="3"/>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RECHTHEBBENDE</w:t>
            </w:r>
          </w:p>
        </w:tc>
        <w:tc>
          <w:tcPr>
            <w:tcW w:w="7261" w:type="dxa"/>
            <w:gridSpan w:val="7"/>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Naam en voornaam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Adres……………………………………………………………………………………………..</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Verzekeringsinstelling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Identificatienummer sociale zekerheid ………………………………………………………….</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i/>
                <w:snapToGrid w:val="0"/>
                <w:sz w:val="15"/>
                <w:szCs w:val="15"/>
              </w:rPr>
            </w:pPr>
            <w:r w:rsidRPr="000F1517">
              <w:rPr>
                <w:rFonts w:ascii="Times New Roman" w:eastAsia="Times New Roman" w:hAnsi="Times New Roman" w:cs="Times New Roman"/>
                <w:i/>
                <w:snapToGrid w:val="0"/>
                <w:sz w:val="15"/>
                <w:szCs w:val="15"/>
              </w:rPr>
              <w:t>In te vullen door de practicus:</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i/>
                <w:snapToGrid w:val="0"/>
                <w:sz w:val="15"/>
                <w:szCs w:val="15"/>
              </w:rPr>
            </w:pPr>
          </w:p>
        </w:tc>
      </w:tr>
      <w:tr w:rsidR="005F5465" w:rsidRPr="000F1517" w:rsidTr="006B1C91">
        <w:tc>
          <w:tcPr>
            <w:tcW w:w="1951" w:type="dxa"/>
            <w:gridSpan w:val="3"/>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PATIENT</w:t>
            </w:r>
          </w:p>
        </w:tc>
        <w:tc>
          <w:tcPr>
            <w:tcW w:w="7261" w:type="dxa"/>
            <w:gridSpan w:val="7"/>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Naam en voornaam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Geboortedatum …………………………………………………………………………………..</w:t>
            </w:r>
          </w:p>
        </w:tc>
      </w:tr>
      <w:tr w:rsidR="005F5465" w:rsidRPr="000F1517" w:rsidTr="006B1C91">
        <w:tc>
          <w:tcPr>
            <w:tcW w:w="9212" w:type="dxa"/>
            <w:gridSpan w:val="10"/>
            <w:tcBorders>
              <w:top w:val="nil"/>
              <w:left w:val="nil"/>
              <w:bottom w:val="single" w:sz="4" w:space="0" w:color="000000"/>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4606" w:type="dxa"/>
            <w:gridSpan w:val="6"/>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Betrokkene beantwoordt aan de voorwaarden gesteld</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In artikel 6, § 5 – 2.2 of 2.4 (1) (2)</w:t>
            </w:r>
          </w:p>
        </w:tc>
        <w:tc>
          <w:tcPr>
            <w:tcW w:w="4606"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Betrokkene beantwoordt aan de voorwaarden gesteld</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In artikel 6, § 5 – 2.3 of 2.4 (1) (2)</w:t>
            </w:r>
          </w:p>
        </w:tc>
      </w:tr>
      <w:tr w:rsidR="005F5465" w:rsidRPr="000F1517" w:rsidTr="006B1C91">
        <w:trPr>
          <w:trHeight w:val="368"/>
        </w:trPr>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1)</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Malabsorptiesyndroom en colorectale ziekten</w:t>
            </w:r>
          </w:p>
        </w:tc>
        <w:tc>
          <w:tcPr>
            <w:tcW w:w="322" w:type="dxa"/>
            <w:vMerge w:val="restart"/>
            <w:tcBorders>
              <w:top w:val="single" w:sz="4" w:space="0" w:color="000000"/>
              <w:left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vMerge w:val="restart"/>
            <w:tcBorders>
              <w:top w:val="single" w:sz="4" w:space="0" w:color="000000"/>
              <w:left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1)</w:t>
            </w:r>
          </w:p>
        </w:tc>
        <w:tc>
          <w:tcPr>
            <w:tcW w:w="3859" w:type="dxa"/>
            <w:gridSpan w:val="2"/>
            <w:vMerge w:val="restart"/>
            <w:tcBorders>
              <w:top w:val="single" w:sz="4" w:space="0" w:color="000000"/>
              <w:left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Tandverlies of tandextracties ten gevolge van de onmogelijkheid voor de rechthebbende om een correcte mondhygiëne te verwerven of te behouden wegens een blijvende handicap</w:t>
            </w:r>
          </w:p>
        </w:tc>
      </w:tr>
      <w:tr w:rsidR="005F5465" w:rsidRPr="000F1517" w:rsidTr="006B1C91">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2)</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roofErr w:type="spellStart"/>
            <w:r w:rsidRPr="000F1517">
              <w:rPr>
                <w:rFonts w:ascii="Times New Roman" w:eastAsia="Times New Roman" w:hAnsi="Times New Roman" w:cs="Times New Roman"/>
                <w:snapToGrid w:val="0"/>
                <w:sz w:val="15"/>
                <w:szCs w:val="15"/>
              </w:rPr>
              <w:t>Mutilerende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ingre</w:t>
            </w:r>
            <w:proofErr w:type="spellEnd"/>
            <w:r w:rsidRPr="000F1517">
              <w:rPr>
                <w:rFonts w:ascii="Times New Roman" w:eastAsia="Times New Roman" w:hAnsi="Times New Roman" w:cs="Times New Roman"/>
                <w:snapToGrid w:val="0"/>
                <w:sz w:val="15"/>
                <w:szCs w:val="15"/>
              </w:rPr>
              <w:t xml:space="preserve">(e)p(en) op het </w:t>
            </w:r>
            <w:proofErr w:type="spellStart"/>
            <w:r w:rsidRPr="000F1517">
              <w:rPr>
                <w:rFonts w:ascii="Times New Roman" w:eastAsia="Times New Roman" w:hAnsi="Times New Roman" w:cs="Times New Roman"/>
                <w:snapToGrid w:val="0"/>
                <w:sz w:val="15"/>
                <w:szCs w:val="15"/>
              </w:rPr>
              <w:t>spijsverteringsstelsel</w:t>
            </w:r>
            <w:proofErr w:type="spellEnd"/>
          </w:p>
        </w:tc>
        <w:tc>
          <w:tcPr>
            <w:tcW w:w="322" w:type="dxa"/>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425" w:type="dxa"/>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3859" w:type="dxa"/>
            <w:gridSpan w:val="2"/>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3)</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Verlies en/of extractie van </w:t>
            </w:r>
            <w:proofErr w:type="spellStart"/>
            <w:r w:rsidRPr="000F1517">
              <w:rPr>
                <w:rFonts w:ascii="Times New Roman" w:eastAsia="Times New Roman" w:hAnsi="Times New Roman" w:cs="Times New Roman"/>
                <w:snapToGrid w:val="0"/>
                <w:sz w:val="15"/>
                <w:szCs w:val="15"/>
              </w:rPr>
              <w:t>tanden</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wegens</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osteomuelitis</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osteonecrose</w:t>
            </w:r>
            <w:proofErr w:type="spellEnd"/>
            <w:r w:rsidRPr="000F1517">
              <w:rPr>
                <w:rFonts w:ascii="Times New Roman" w:eastAsia="Times New Roman" w:hAnsi="Times New Roman" w:cs="Times New Roman"/>
                <w:snapToGrid w:val="0"/>
                <w:sz w:val="15"/>
                <w:szCs w:val="15"/>
              </w:rPr>
              <w:t xml:space="preserve"> door </w:t>
            </w:r>
            <w:proofErr w:type="spellStart"/>
            <w:r w:rsidRPr="000F1517">
              <w:rPr>
                <w:rFonts w:ascii="Times New Roman" w:eastAsia="Times New Roman" w:hAnsi="Times New Roman" w:cs="Times New Roman"/>
                <w:snapToGrid w:val="0"/>
                <w:sz w:val="15"/>
                <w:szCs w:val="15"/>
              </w:rPr>
              <w:t>bisfosfonaten</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radiotherapie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tandaantasting</w:t>
            </w:r>
            <w:proofErr w:type="spellEnd"/>
            <w:r w:rsidRPr="000F1517">
              <w:rPr>
                <w:rFonts w:ascii="Times New Roman" w:eastAsia="Times New Roman" w:hAnsi="Times New Roman" w:cs="Times New Roman"/>
                <w:snapToGrid w:val="0"/>
                <w:sz w:val="15"/>
                <w:szCs w:val="15"/>
              </w:rPr>
              <w:t xml:space="preserve"> en/of </w:t>
            </w:r>
            <w:proofErr w:type="spellStart"/>
            <w:r w:rsidRPr="000F1517">
              <w:rPr>
                <w:rFonts w:ascii="Times New Roman" w:eastAsia="Times New Roman" w:hAnsi="Times New Roman" w:cs="Times New Roman"/>
                <w:snapToGrid w:val="0"/>
                <w:sz w:val="15"/>
                <w:szCs w:val="15"/>
              </w:rPr>
              <w:t>osteoradionecrose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antitumorale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chemotherapie</w:t>
            </w:r>
            <w:proofErr w:type="spellEnd"/>
            <w:r w:rsidRPr="000F1517">
              <w:rPr>
                <w:rFonts w:ascii="Times New Roman" w:eastAsia="Times New Roman" w:hAnsi="Times New Roman" w:cs="Times New Roman"/>
                <w:snapToGrid w:val="0"/>
                <w:sz w:val="15"/>
                <w:szCs w:val="15"/>
              </w:rPr>
              <w:t xml:space="preserve"> of </w:t>
            </w:r>
            <w:proofErr w:type="spellStart"/>
            <w:r w:rsidRPr="000F1517">
              <w:rPr>
                <w:rFonts w:ascii="Times New Roman" w:eastAsia="Times New Roman" w:hAnsi="Times New Roman" w:cs="Times New Roman"/>
                <w:snapToGrid w:val="0"/>
                <w:sz w:val="15"/>
                <w:szCs w:val="15"/>
              </w:rPr>
              <w:t>behandeling</w:t>
            </w:r>
            <w:proofErr w:type="spellEnd"/>
            <w:r w:rsidRPr="000F1517">
              <w:rPr>
                <w:rFonts w:ascii="Times New Roman" w:eastAsia="Times New Roman" w:hAnsi="Times New Roman" w:cs="Times New Roman"/>
                <w:snapToGrid w:val="0"/>
                <w:sz w:val="15"/>
                <w:szCs w:val="15"/>
              </w:rPr>
              <w:t xml:space="preserve"> met </w:t>
            </w:r>
            <w:proofErr w:type="spellStart"/>
            <w:r w:rsidRPr="000F1517">
              <w:rPr>
                <w:rFonts w:ascii="Times New Roman" w:eastAsia="Times New Roman" w:hAnsi="Times New Roman" w:cs="Times New Roman"/>
                <w:snapToGrid w:val="0"/>
                <w:sz w:val="15"/>
                <w:szCs w:val="15"/>
              </w:rPr>
              <w:t>immunosuppressie-agens</w:t>
            </w:r>
            <w:proofErr w:type="spellEnd"/>
            <w:r w:rsidRPr="000F1517">
              <w:rPr>
                <w:rFonts w:ascii="Times New Roman" w:eastAsia="Times New Roman" w:hAnsi="Times New Roman" w:cs="Times New Roman"/>
                <w:snapToGrid w:val="0"/>
                <w:sz w:val="15"/>
                <w:szCs w:val="15"/>
              </w:rPr>
              <w:t>.</w:t>
            </w:r>
          </w:p>
        </w:tc>
        <w:tc>
          <w:tcPr>
            <w:tcW w:w="322" w:type="dxa"/>
            <w:vMerge w:val="restart"/>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vMerge w:val="restart"/>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2)</w:t>
            </w:r>
          </w:p>
        </w:tc>
        <w:tc>
          <w:tcPr>
            <w:tcW w:w="3859" w:type="dxa"/>
            <w:gridSpan w:val="2"/>
            <w:vMerge w:val="restart"/>
            <w:tcBorders>
              <w:left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Tandverlies of tandextracties ten gevolge van een onweerlegbaar bewezen uitzonderlijke pathologie of de behandeling ervan waarbij redelijkerwijze mag aangenomen worden dat het tandverlies of de tandextracties onvermijdbaar waren ondanks een correcte mondhygiëne</w:t>
            </w:r>
          </w:p>
        </w:tc>
      </w:tr>
      <w:tr w:rsidR="005F5465" w:rsidRPr="000F1517" w:rsidTr="006B1C91">
        <w:trPr>
          <w:trHeight w:val="619"/>
        </w:trPr>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4)</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Extracties van tanden ter preventie van endocarditis, tijdens de op punt stelling vóór een openhartoperatie of een orgaantransplantatie, antitumorale </w:t>
            </w:r>
            <w:proofErr w:type="spellStart"/>
            <w:r w:rsidRPr="000F1517">
              <w:rPr>
                <w:rFonts w:ascii="Times New Roman" w:eastAsia="Times New Roman" w:hAnsi="Times New Roman" w:cs="Times New Roman"/>
                <w:snapToGrid w:val="0"/>
                <w:sz w:val="15"/>
                <w:szCs w:val="15"/>
              </w:rPr>
              <w:t>chemotherapie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behandeling</w:t>
            </w:r>
            <w:proofErr w:type="spellEnd"/>
            <w:r w:rsidRPr="000F1517">
              <w:rPr>
                <w:rFonts w:ascii="Times New Roman" w:eastAsia="Times New Roman" w:hAnsi="Times New Roman" w:cs="Times New Roman"/>
                <w:snapToGrid w:val="0"/>
                <w:sz w:val="15"/>
                <w:szCs w:val="15"/>
              </w:rPr>
              <w:t xml:space="preserve"> met </w:t>
            </w:r>
            <w:proofErr w:type="spellStart"/>
            <w:r w:rsidRPr="000F1517">
              <w:rPr>
                <w:rFonts w:ascii="Times New Roman" w:eastAsia="Times New Roman" w:hAnsi="Times New Roman" w:cs="Times New Roman"/>
                <w:snapToGrid w:val="0"/>
                <w:sz w:val="15"/>
                <w:szCs w:val="15"/>
              </w:rPr>
              <w:t>immunosuppressie-agens</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radiotherapie</w:t>
            </w:r>
            <w:proofErr w:type="spellEnd"/>
            <w:r w:rsidRPr="000F1517">
              <w:rPr>
                <w:rFonts w:ascii="Times New Roman" w:eastAsia="Times New Roman" w:hAnsi="Times New Roman" w:cs="Times New Roman"/>
                <w:snapToGrid w:val="0"/>
                <w:sz w:val="15"/>
                <w:szCs w:val="15"/>
              </w:rPr>
              <w:t xml:space="preserve"> of </w:t>
            </w:r>
            <w:proofErr w:type="spellStart"/>
            <w:r w:rsidRPr="000F1517">
              <w:rPr>
                <w:rFonts w:ascii="Times New Roman" w:eastAsia="Times New Roman" w:hAnsi="Times New Roman" w:cs="Times New Roman"/>
                <w:snapToGrid w:val="0"/>
                <w:sz w:val="15"/>
                <w:szCs w:val="15"/>
              </w:rPr>
              <w:t>behandeling</w:t>
            </w:r>
            <w:proofErr w:type="spellEnd"/>
            <w:r w:rsidRPr="000F1517">
              <w:rPr>
                <w:rFonts w:ascii="Times New Roman" w:eastAsia="Times New Roman" w:hAnsi="Times New Roman" w:cs="Times New Roman"/>
                <w:snapToGrid w:val="0"/>
                <w:sz w:val="15"/>
                <w:szCs w:val="15"/>
              </w:rPr>
              <w:t xml:space="preserve"> met bisfosfonaten</w:t>
            </w:r>
          </w:p>
        </w:tc>
        <w:tc>
          <w:tcPr>
            <w:tcW w:w="322" w:type="dxa"/>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425" w:type="dxa"/>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3859" w:type="dxa"/>
            <w:gridSpan w:val="2"/>
            <w:vMerge/>
            <w:tcBorders>
              <w:left w:val="single" w:sz="4" w:space="0" w:color="000000"/>
              <w:right w:val="single" w:sz="4" w:space="0" w:color="000000"/>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5)</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roofErr w:type="spellStart"/>
            <w:r w:rsidRPr="000F1517">
              <w:rPr>
                <w:rFonts w:ascii="Times New Roman" w:eastAsia="Times New Roman" w:hAnsi="Times New Roman" w:cs="Times New Roman"/>
                <w:snapToGrid w:val="0"/>
                <w:sz w:val="15"/>
                <w:szCs w:val="15"/>
              </w:rPr>
              <w:t>Congenitale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agnesie</w:t>
            </w:r>
            <w:proofErr w:type="spellEnd"/>
            <w:r w:rsidRPr="000F1517">
              <w:rPr>
                <w:rFonts w:ascii="Times New Roman" w:eastAsia="Times New Roman" w:hAnsi="Times New Roman" w:cs="Times New Roman"/>
                <w:snapToGrid w:val="0"/>
                <w:sz w:val="15"/>
                <w:szCs w:val="15"/>
              </w:rPr>
              <w:t xml:space="preserve"> van </w:t>
            </w:r>
            <w:proofErr w:type="spellStart"/>
            <w:r w:rsidRPr="000F1517">
              <w:rPr>
                <w:rFonts w:ascii="Times New Roman" w:eastAsia="Times New Roman" w:hAnsi="Times New Roman" w:cs="Times New Roman"/>
                <w:snapToGrid w:val="0"/>
                <w:sz w:val="15"/>
                <w:szCs w:val="15"/>
              </w:rPr>
              <w:t>minstens</w:t>
            </w:r>
            <w:proofErr w:type="spellEnd"/>
            <w:r w:rsidRPr="000F1517">
              <w:rPr>
                <w:rFonts w:ascii="Times New Roman" w:eastAsia="Times New Roman" w:hAnsi="Times New Roman" w:cs="Times New Roman"/>
                <w:snapToGrid w:val="0"/>
                <w:sz w:val="15"/>
                <w:szCs w:val="15"/>
              </w:rPr>
              <w:t xml:space="preserve"> DRIE blijvende tanden, met uitzondering van wijsheidstanden of ernstige aangeboren of erfelijke misvormingen van de kaakbeenderen of van de tanden</w:t>
            </w:r>
          </w:p>
        </w:tc>
        <w:tc>
          <w:tcPr>
            <w:tcW w:w="322" w:type="dxa"/>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3)</w:t>
            </w:r>
          </w:p>
        </w:tc>
        <w:tc>
          <w:tcPr>
            <w:tcW w:w="3859" w:type="dxa"/>
            <w:gridSpan w:val="2"/>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Tandextractie die plaatsvond bij een rechthebbende voor wie een openhartoperatie, een orgaantransplantatie of een behandeling met een </w:t>
            </w:r>
            <w:proofErr w:type="spellStart"/>
            <w:r w:rsidRPr="000F1517">
              <w:rPr>
                <w:rFonts w:ascii="Times New Roman" w:eastAsia="Times New Roman" w:hAnsi="Times New Roman" w:cs="Times New Roman"/>
                <w:snapToGrid w:val="0"/>
                <w:sz w:val="15"/>
                <w:szCs w:val="15"/>
              </w:rPr>
              <w:t>ionisatie-agens</w:t>
            </w:r>
            <w:proofErr w:type="spellEnd"/>
            <w:r w:rsidRPr="000F1517">
              <w:rPr>
                <w:rFonts w:ascii="Times New Roman" w:eastAsia="Times New Roman" w:hAnsi="Times New Roman" w:cs="Times New Roman"/>
                <w:snapToGrid w:val="0"/>
                <w:sz w:val="15"/>
                <w:szCs w:val="15"/>
              </w:rPr>
              <w:t xml:space="preserve"> of </w:t>
            </w:r>
            <w:proofErr w:type="spellStart"/>
            <w:r w:rsidRPr="000F1517">
              <w:rPr>
                <w:rFonts w:ascii="Times New Roman" w:eastAsia="Times New Roman" w:hAnsi="Times New Roman" w:cs="Times New Roman"/>
                <w:snapToGrid w:val="0"/>
                <w:sz w:val="15"/>
                <w:szCs w:val="15"/>
              </w:rPr>
              <w:t>een</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immunodepressie-agens</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gepland</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werd</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doch</w:t>
            </w:r>
            <w:proofErr w:type="spellEnd"/>
            <w:r w:rsidRPr="000F1517">
              <w:rPr>
                <w:rFonts w:ascii="Times New Roman" w:eastAsia="Times New Roman" w:hAnsi="Times New Roman" w:cs="Times New Roman"/>
                <w:snapToGrid w:val="0"/>
                <w:sz w:val="15"/>
                <w:szCs w:val="15"/>
              </w:rPr>
              <w:t xml:space="preserve"> niet uitgevoerd</w:t>
            </w:r>
          </w:p>
        </w:tc>
      </w:tr>
      <w:tr w:rsidR="005F5465" w:rsidRPr="000F1517" w:rsidTr="006B1C91">
        <w:tc>
          <w:tcPr>
            <w:tcW w:w="392"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c>
          <w:tcPr>
            <w:tcW w:w="425"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6)</w:t>
            </w:r>
          </w:p>
        </w:tc>
        <w:tc>
          <w:tcPr>
            <w:tcW w:w="3789"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Tandverlies ten gevolge van een tandtrauma bij een patiënt in </w:t>
            </w:r>
            <w:proofErr w:type="spellStart"/>
            <w:r w:rsidRPr="000F1517">
              <w:rPr>
                <w:rFonts w:ascii="Times New Roman" w:eastAsia="Times New Roman" w:hAnsi="Times New Roman" w:cs="Times New Roman"/>
                <w:snapToGrid w:val="0"/>
                <w:sz w:val="15"/>
                <w:szCs w:val="15"/>
              </w:rPr>
              <w:t>behandeling</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voor</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epileptie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veroorzaakt</w:t>
            </w:r>
            <w:proofErr w:type="spellEnd"/>
            <w:r w:rsidRPr="000F1517">
              <w:rPr>
                <w:rFonts w:ascii="Times New Roman" w:eastAsia="Times New Roman" w:hAnsi="Times New Roman" w:cs="Times New Roman"/>
                <w:snapToGrid w:val="0"/>
                <w:sz w:val="15"/>
                <w:szCs w:val="15"/>
              </w:rPr>
              <w:t xml:space="preserve"> door </w:t>
            </w:r>
            <w:proofErr w:type="spellStart"/>
            <w:r w:rsidRPr="000F1517">
              <w:rPr>
                <w:rFonts w:ascii="Times New Roman" w:eastAsia="Times New Roman" w:hAnsi="Times New Roman" w:cs="Times New Roman"/>
                <w:snapToGrid w:val="0"/>
                <w:sz w:val="15"/>
                <w:szCs w:val="15"/>
              </w:rPr>
              <w:t>een</w:t>
            </w:r>
            <w:proofErr w:type="spellEnd"/>
            <w:r w:rsidRPr="000F1517">
              <w:rPr>
                <w:rFonts w:ascii="Times New Roman" w:eastAsia="Times New Roman" w:hAnsi="Times New Roman" w:cs="Times New Roman"/>
                <w:snapToGrid w:val="0"/>
                <w:sz w:val="15"/>
                <w:szCs w:val="15"/>
              </w:rPr>
              <w:t xml:space="preserve"> epileptische aanval</w:t>
            </w:r>
          </w:p>
        </w:tc>
        <w:tc>
          <w:tcPr>
            <w:tcW w:w="322" w:type="dxa"/>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425" w:type="dxa"/>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3859" w:type="dxa"/>
            <w:gridSpan w:val="2"/>
            <w:tcBorders>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single" w:sz="4" w:space="0" w:color="000000"/>
              <w:left w:val="nil"/>
              <w:bottom w:val="nil"/>
              <w:right w:val="nil"/>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(1) Het gevraagde aankruisen en de geneeskundige verantwoordingsgegevens verplicht bijvoegen.</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(2) De voorwaarden uit artikel 6, § 5, 2.4 van de nomenclatuur zijn enkel van toepassing voor patiënten die de leeftijd van 18 jaar nog niet hebben bereikt. Dergelijke aanvragen dienen steeds te worden onderworpen aan de goedkeuring van de Technische tandheelkundige raad.</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single" w:sz="4" w:space="0" w:color="000000"/>
              <w:right w:val="nil"/>
            </w:tcBorders>
          </w:tcPr>
          <w:p w:rsidR="005F5465" w:rsidRPr="000F1517" w:rsidRDefault="005F5465" w:rsidP="005F5465">
            <w:pPr>
              <w:widowControl w:val="0"/>
              <w:suppressAutoHyphens/>
              <w:spacing w:after="0" w:line="240" w:lineRule="auto"/>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Aanduiding van de te plaatsen/geplaatste prothese(n)</w:t>
            </w:r>
          </w:p>
        </w:tc>
      </w:tr>
      <w:tr w:rsidR="005F5465" w:rsidRPr="000F1517" w:rsidTr="006B1C91">
        <w:tc>
          <w:tcPr>
            <w:tcW w:w="4219" w:type="dxa"/>
            <w:gridSpan w:val="5"/>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PROTHESE(N)</w:t>
            </w:r>
          </w:p>
        </w:tc>
        <w:tc>
          <w:tcPr>
            <w:tcW w:w="4993" w:type="dxa"/>
            <w:gridSpan w:val="5"/>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NOMENCLATUURNUMMERS</w:t>
            </w:r>
          </w:p>
        </w:tc>
      </w:tr>
      <w:tr w:rsidR="005F5465" w:rsidRPr="000F1517" w:rsidTr="006B1C91">
        <w:tc>
          <w:tcPr>
            <w:tcW w:w="223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AANTAL TANDEN</w:t>
            </w:r>
          </w:p>
        </w:tc>
        <w:tc>
          <w:tcPr>
            <w:tcW w:w="1984"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198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AMBULANT</w:t>
            </w:r>
          </w:p>
        </w:tc>
        <w:tc>
          <w:tcPr>
            <w:tcW w:w="3008"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GEHOSPITALISEERD</w:t>
            </w:r>
          </w:p>
        </w:tc>
      </w:tr>
      <w:tr w:rsidR="005F5465" w:rsidRPr="000F1517" w:rsidTr="006B1C91">
        <w:tc>
          <w:tcPr>
            <w:tcW w:w="223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1984"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BOVEN</w:t>
            </w:r>
          </w:p>
        </w:tc>
        <w:tc>
          <w:tcPr>
            <w:tcW w:w="198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3008"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r>
      <w:tr w:rsidR="005F5465" w:rsidRPr="000F1517" w:rsidTr="006B1C91">
        <w:tc>
          <w:tcPr>
            <w:tcW w:w="223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1984"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ONDER</w:t>
            </w:r>
          </w:p>
        </w:tc>
        <w:tc>
          <w:tcPr>
            <w:tcW w:w="1985" w:type="dxa"/>
            <w:gridSpan w:val="4"/>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c>
          <w:tcPr>
            <w:tcW w:w="3008" w:type="dxa"/>
            <w:tcBorders>
              <w:top w:val="single" w:sz="4" w:space="0" w:color="000000"/>
              <w:left w:val="single" w:sz="4" w:space="0" w:color="000000"/>
              <w:bottom w:val="single" w:sz="4" w:space="0" w:color="000000"/>
              <w:right w:val="single" w:sz="4" w:space="0" w:color="000000"/>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PRACTICUS</w:t>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t>Datum:</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Naam, voornaam, adres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t>(handtekening)</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Identificatienummer bij het RIZIV: ……………………………………</w:t>
            </w: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10"/>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Aantal bijgevoegde documenten: ………………………………………</w:t>
            </w:r>
          </w:p>
        </w:tc>
      </w:tr>
    </w:tbl>
    <w:p w:rsidR="005F5465" w:rsidRPr="000F1517" w:rsidRDefault="005F5465" w:rsidP="005F5465">
      <w:pPr>
        <w:widowControl w:val="0"/>
        <w:spacing w:after="0" w:line="240" w:lineRule="auto"/>
        <w:jc w:val="both"/>
        <w:rPr>
          <w:rFonts w:ascii="Times New Roman" w:eastAsia="Times New Roman" w:hAnsi="Times New Roman" w:cs="Times New Roman"/>
          <w:snapToGrid w:val="0"/>
          <w:sz w:val="23"/>
          <w:szCs w:val="20"/>
        </w:rPr>
      </w:pPr>
    </w:p>
    <w:p w:rsidR="005F5465" w:rsidRPr="000F1517" w:rsidRDefault="005F5465" w:rsidP="005F5465">
      <w:pPr>
        <w:widowControl w:val="0"/>
        <w:spacing w:after="0" w:line="240" w:lineRule="auto"/>
        <w:jc w:val="both"/>
        <w:rPr>
          <w:rFonts w:ascii="Times New Roman" w:eastAsia="Times New Roman" w:hAnsi="Times New Roman" w:cs="Times New Roman"/>
          <w:snapToGrid w:val="0"/>
          <w:sz w:val="23"/>
          <w:szCs w:val="20"/>
        </w:rPr>
        <w:sectPr w:rsidR="005F5465" w:rsidRPr="000F1517" w:rsidSect="008F7060">
          <w:footerReference w:type="default" r:id="rId7"/>
          <w:pgSz w:w="11906" w:h="16838"/>
          <w:pgMar w:top="1417" w:right="1417" w:bottom="1417" w:left="1417" w:header="708" w:footer="708" w:gutter="0"/>
          <w:cols w:space="708"/>
          <w:docGrid w:linePitch="360"/>
        </w:sectPr>
      </w:pPr>
    </w:p>
    <w:p w:rsidR="005F5465" w:rsidRPr="000F1517" w:rsidRDefault="005F5465" w:rsidP="005F5465">
      <w:pPr>
        <w:widowControl w:val="0"/>
        <w:spacing w:after="0" w:line="240" w:lineRule="auto"/>
        <w:jc w:val="center"/>
        <w:rPr>
          <w:rFonts w:ascii="Times New Roman" w:eastAsia="Times New Roman" w:hAnsi="Times New Roman" w:cs="Times New Roman"/>
          <w:b/>
          <w:snapToGrid w:val="0"/>
          <w:sz w:val="23"/>
          <w:szCs w:val="20"/>
        </w:rPr>
      </w:pPr>
      <w:r w:rsidRPr="000F1517">
        <w:rPr>
          <w:rFonts w:ascii="Times New Roman" w:eastAsia="Times New Roman" w:hAnsi="Times New Roman" w:cs="Times New Roman"/>
          <w:b/>
          <w:snapToGrid w:val="0"/>
          <w:sz w:val="23"/>
          <w:szCs w:val="20"/>
        </w:rPr>
        <w:lastRenderedPageBreak/>
        <w:t>Bijlage 57 (vervolg)</w:t>
      </w:r>
    </w:p>
    <w:p w:rsidR="005F5465" w:rsidRPr="000F1517" w:rsidRDefault="005F5465" w:rsidP="005F5465">
      <w:pPr>
        <w:widowControl w:val="0"/>
        <w:spacing w:after="0" w:line="240" w:lineRule="auto"/>
        <w:jc w:val="both"/>
        <w:rPr>
          <w:rFonts w:ascii="Times New Roman" w:eastAsia="Times New Roman" w:hAnsi="Times New Roman" w:cs="Times New Roman"/>
          <w:snapToGrid w:val="0"/>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977"/>
        <w:gridCol w:w="567"/>
        <w:gridCol w:w="670"/>
        <w:gridCol w:w="4606"/>
      </w:tblGrid>
      <w:tr w:rsidR="005F5465" w:rsidRPr="000F1517" w:rsidTr="006B1C91">
        <w:tc>
          <w:tcPr>
            <w:tcW w:w="9212" w:type="dxa"/>
            <w:gridSpan w:val="5"/>
            <w:tcBorders>
              <w:bottom w:val="single" w:sz="4" w:space="0" w:color="000000"/>
            </w:tcBorders>
            <w:shd w:val="clear" w:color="auto" w:fill="BFBFBF"/>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r w:rsidRPr="000F1517">
              <w:rPr>
                <w:rFonts w:ascii="Times New Roman" w:eastAsia="Times New Roman" w:hAnsi="Times New Roman" w:cs="Times New Roman"/>
                <w:b/>
                <w:snapToGrid w:val="0"/>
                <w:sz w:val="15"/>
                <w:szCs w:val="15"/>
              </w:rPr>
              <w:t>AANVRAAG IN HET KADER VAN ARTIKEL 6, § 5, 2.2</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tc>
      </w:tr>
      <w:tr w:rsidR="005F5465" w:rsidRPr="000F1517" w:rsidTr="006B1C91">
        <w:tc>
          <w:tcPr>
            <w:tcW w:w="9212" w:type="dxa"/>
            <w:gridSpan w:val="5"/>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u w:val="single"/>
              </w:rPr>
              <w:t>Beslissing van de adviserend geneesheer</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u w:val="single"/>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Ondergetekende verklaart – toestemming (1) – geen toestemming (1) te verlenen voor tegemoetkoming van de verzekering voor geneeskundige verzorging van prothese(n) met nomenclatuurnummer(s)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u w:val="single"/>
              </w:rPr>
              <w:t>Motivering in geval van weigering</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4606" w:type="dxa"/>
            <w:gridSpan w:val="4"/>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Datum ……………………………………………………………..</w:t>
            </w:r>
          </w:p>
        </w:tc>
        <w:tc>
          <w:tcPr>
            <w:tcW w:w="4606" w:type="dxa"/>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Naam en handtekening:</w:t>
            </w:r>
          </w:p>
        </w:tc>
      </w:tr>
      <w:tr w:rsidR="005F5465" w:rsidRPr="000F1517" w:rsidTr="006B1C91">
        <w:tc>
          <w:tcPr>
            <w:tcW w:w="4606" w:type="dxa"/>
            <w:gridSpan w:val="4"/>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4606" w:type="dxa"/>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4606" w:type="dxa"/>
            <w:gridSpan w:val="4"/>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c>
          <w:tcPr>
            <w:tcW w:w="4606" w:type="dxa"/>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single" w:sz="4" w:space="0" w:color="000000"/>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u w:val="single"/>
              </w:rPr>
            </w:pPr>
            <w:r w:rsidRPr="000F1517">
              <w:rPr>
                <w:rFonts w:ascii="Times New Roman" w:eastAsia="Times New Roman" w:hAnsi="Times New Roman" w:cs="Times New Roman"/>
                <w:snapToGrid w:val="0"/>
                <w:sz w:val="15"/>
                <w:szCs w:val="15"/>
                <w:u w:val="single"/>
              </w:rPr>
              <w:t>Beslissing van de verzekeringsinstelling</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 xml:space="preserve">Rekening houdende met eventuele vroegere tegemoetkoming(en) wordt het door de </w:t>
            </w:r>
            <w:proofErr w:type="spellStart"/>
            <w:r w:rsidRPr="000F1517">
              <w:rPr>
                <w:rFonts w:ascii="Times New Roman" w:eastAsia="Times New Roman" w:hAnsi="Times New Roman" w:cs="Times New Roman"/>
                <w:snapToGrid w:val="0"/>
                <w:sz w:val="15"/>
                <w:szCs w:val="15"/>
              </w:rPr>
              <w:t>verzekeringsinstelling</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voor</w:t>
            </w:r>
            <w:proofErr w:type="spellEnd"/>
            <w:r w:rsidRPr="000F1517">
              <w:rPr>
                <w:rFonts w:ascii="Times New Roman" w:eastAsia="Times New Roman" w:hAnsi="Times New Roman" w:cs="Times New Roman"/>
                <w:snapToGrid w:val="0"/>
                <w:sz w:val="15"/>
                <w:szCs w:val="15"/>
              </w:rPr>
              <w:t xml:space="preserve"> de </w:t>
            </w:r>
            <w:proofErr w:type="spellStart"/>
            <w:r w:rsidRPr="000F1517">
              <w:rPr>
                <w:rFonts w:ascii="Times New Roman" w:eastAsia="Times New Roman" w:hAnsi="Times New Roman" w:cs="Times New Roman"/>
                <w:snapToGrid w:val="0"/>
                <w:sz w:val="15"/>
                <w:szCs w:val="15"/>
              </w:rPr>
              <w:t>hiervoren</w:t>
            </w:r>
            <w:proofErr w:type="spellEnd"/>
            <w:r w:rsidRPr="000F1517">
              <w:rPr>
                <w:rFonts w:ascii="Times New Roman" w:eastAsia="Times New Roman" w:hAnsi="Times New Roman" w:cs="Times New Roman"/>
                <w:snapToGrid w:val="0"/>
                <w:sz w:val="15"/>
                <w:szCs w:val="15"/>
              </w:rPr>
              <w:t>/</w:t>
            </w:r>
            <w:proofErr w:type="spellStart"/>
            <w:r w:rsidRPr="000F1517">
              <w:rPr>
                <w:rFonts w:ascii="Times New Roman" w:eastAsia="Times New Roman" w:hAnsi="Times New Roman" w:cs="Times New Roman"/>
                <w:snapToGrid w:val="0"/>
                <w:sz w:val="15"/>
                <w:szCs w:val="15"/>
              </w:rPr>
              <w:t>hierna</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bedoelde</w:t>
            </w:r>
            <w:proofErr w:type="spellEnd"/>
            <w:r w:rsidRPr="000F1517">
              <w:rPr>
                <w:rFonts w:ascii="Times New Roman" w:eastAsia="Times New Roman" w:hAnsi="Times New Roman" w:cs="Times New Roman"/>
                <w:snapToGrid w:val="0"/>
                <w:sz w:val="15"/>
                <w:szCs w:val="15"/>
              </w:rPr>
              <w:t xml:space="preserve"> </w:t>
            </w:r>
            <w:proofErr w:type="spellStart"/>
            <w:r w:rsidRPr="000F1517">
              <w:rPr>
                <w:rFonts w:ascii="Times New Roman" w:eastAsia="Times New Roman" w:hAnsi="Times New Roman" w:cs="Times New Roman"/>
                <w:snapToGrid w:val="0"/>
                <w:sz w:val="15"/>
                <w:szCs w:val="15"/>
              </w:rPr>
              <w:t>prothese</w:t>
            </w:r>
            <w:proofErr w:type="spellEnd"/>
            <w:r w:rsidRPr="000F1517">
              <w:rPr>
                <w:rFonts w:ascii="Times New Roman" w:eastAsia="Times New Roman" w:hAnsi="Times New Roman" w:cs="Times New Roman"/>
                <w:snapToGrid w:val="0"/>
                <w:sz w:val="15"/>
                <w:szCs w:val="15"/>
              </w:rPr>
              <w:t xml:space="preserve">(n) </w:t>
            </w:r>
            <w:proofErr w:type="spellStart"/>
            <w:r w:rsidRPr="000F1517">
              <w:rPr>
                <w:rFonts w:ascii="Times New Roman" w:eastAsia="Times New Roman" w:hAnsi="Times New Roman" w:cs="Times New Roman"/>
                <w:snapToGrid w:val="0"/>
                <w:sz w:val="15"/>
                <w:szCs w:val="15"/>
              </w:rPr>
              <w:t>verschuldigd</w:t>
            </w:r>
            <w:proofErr w:type="spellEnd"/>
            <w:r w:rsidRPr="000F1517">
              <w:rPr>
                <w:rFonts w:ascii="Times New Roman" w:eastAsia="Times New Roman" w:hAnsi="Times New Roman" w:cs="Times New Roman"/>
                <w:snapToGrid w:val="0"/>
                <w:sz w:val="15"/>
                <w:szCs w:val="15"/>
              </w:rPr>
              <w:t xml:space="preserve"> bedrag(en) thans vastgesteld op  …………………………………………………………………………………………….. €</w:t>
            </w:r>
          </w:p>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(naargelang het geval beide bedragen vermelden).</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3936" w:type="dxa"/>
            <w:gridSpan w:val="3"/>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Datum: ……………………………………………………</w:t>
            </w:r>
          </w:p>
        </w:tc>
        <w:tc>
          <w:tcPr>
            <w:tcW w:w="5276" w:type="dxa"/>
            <w:gridSpan w:val="2"/>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Handtekening van de afgevaardigde en stempel van de verzekeringsinstelling.</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single" w:sz="4" w:space="0" w:color="000000"/>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single" w:sz="4" w:space="0" w:color="000000"/>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single" w:sz="4" w:space="0" w:color="000000"/>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single" w:sz="4" w:space="0" w:color="000000"/>
              <w:left w:val="single" w:sz="4" w:space="0" w:color="000000"/>
              <w:bottom w:val="single" w:sz="4" w:space="0" w:color="000000"/>
              <w:right w:val="single" w:sz="4" w:space="0" w:color="000000"/>
            </w:tcBorders>
            <w:shd w:val="clear" w:color="auto" w:fill="BFBFBF"/>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r w:rsidRPr="000F1517">
              <w:rPr>
                <w:rFonts w:ascii="Times New Roman" w:eastAsia="Times New Roman" w:hAnsi="Times New Roman" w:cs="Times New Roman"/>
                <w:b/>
                <w:snapToGrid w:val="0"/>
                <w:sz w:val="15"/>
                <w:szCs w:val="15"/>
              </w:rPr>
              <w:t>AANVRAAG IN HET KADER VAN ARTIKEL 6, § 5, 2.3 OF 2.4</w:t>
            </w:r>
          </w:p>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tc>
      </w:tr>
      <w:tr w:rsidR="005F5465" w:rsidRPr="000F1517" w:rsidTr="006B1C91">
        <w:tc>
          <w:tcPr>
            <w:tcW w:w="9212" w:type="dxa"/>
            <w:gridSpan w:val="5"/>
            <w:tcBorders>
              <w:top w:val="single" w:sz="4" w:space="0" w:color="000000"/>
              <w:left w:val="nil"/>
              <w:bottom w:val="nil"/>
              <w:right w:val="nil"/>
            </w:tcBorders>
          </w:tcPr>
          <w:p w:rsidR="005F5465" w:rsidRPr="000F1517" w:rsidRDefault="005F5465" w:rsidP="005F5465">
            <w:pPr>
              <w:widowControl w:val="0"/>
              <w:suppressAutoHyphens/>
              <w:spacing w:after="0" w:line="240" w:lineRule="auto"/>
              <w:jc w:val="center"/>
              <w:rPr>
                <w:rFonts w:ascii="Times New Roman" w:eastAsia="Times New Roman" w:hAnsi="Times New Roman" w:cs="Times New Roman"/>
                <w:b/>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Doorgezonden door de verzekeringsinstelling naar de Technische tandheelkundige raad op ……………………………………………..</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t>Handtekening van de afgevaardigde en stempel van de verzekeringsinstelling.</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double" w:sz="4" w:space="0" w:color="auto"/>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double" w:sz="4" w:space="0" w:color="auto"/>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u w:val="single"/>
              </w:rPr>
            </w:pPr>
            <w:r w:rsidRPr="000F1517">
              <w:rPr>
                <w:rFonts w:ascii="Times New Roman" w:eastAsia="Times New Roman" w:hAnsi="Times New Roman" w:cs="Times New Roman"/>
                <w:snapToGrid w:val="0"/>
                <w:sz w:val="15"/>
                <w:szCs w:val="15"/>
                <w:u w:val="single"/>
              </w:rPr>
              <w:t>Beslissing van de Technische tandheelkundige raad</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De Technische tandheelkundige raad verklaart – toestemming (1) – geen toestemming (1) (2) te verlenen voor tegemoetkoming van de verzekering voor geneeskundige verzorging van prothese(n) ment nomenclatuurnummer(s)</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3369" w:type="dxa"/>
            <w:gridSpan w:val="2"/>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Datum: …………………………………………..</w:t>
            </w:r>
          </w:p>
        </w:tc>
        <w:tc>
          <w:tcPr>
            <w:tcW w:w="5843" w:type="dxa"/>
            <w:gridSpan w:val="3"/>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Voor de Technische tandheelkundige raad</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r>
            <w:r w:rsidRPr="000F1517">
              <w:rPr>
                <w:rFonts w:ascii="Times New Roman" w:eastAsia="Times New Roman" w:hAnsi="Times New Roman" w:cs="Times New Roman"/>
                <w:snapToGrid w:val="0"/>
                <w:sz w:val="15"/>
                <w:szCs w:val="15"/>
              </w:rPr>
              <w:tab/>
              <w:t>De Secretaris.</w:t>
            </w:r>
          </w:p>
        </w:tc>
      </w:tr>
      <w:tr w:rsidR="005F5465" w:rsidRPr="000F1517" w:rsidTr="006B1C91">
        <w:tc>
          <w:tcPr>
            <w:tcW w:w="9212" w:type="dxa"/>
            <w:gridSpan w:val="5"/>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p>
        </w:tc>
      </w:tr>
      <w:tr w:rsidR="005F5465" w:rsidRPr="000F1517" w:rsidTr="006B1C91">
        <w:tc>
          <w:tcPr>
            <w:tcW w:w="392" w:type="dxa"/>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(1)</w:t>
            </w:r>
          </w:p>
        </w:tc>
        <w:tc>
          <w:tcPr>
            <w:tcW w:w="8820" w:type="dxa"/>
            <w:gridSpan w:val="4"/>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Schrappen wat niet past.</w:t>
            </w:r>
          </w:p>
        </w:tc>
      </w:tr>
      <w:tr w:rsidR="005F5465" w:rsidRPr="005F5465" w:rsidTr="006B1C91">
        <w:tc>
          <w:tcPr>
            <w:tcW w:w="392" w:type="dxa"/>
            <w:tcBorders>
              <w:top w:val="nil"/>
              <w:left w:val="nil"/>
              <w:bottom w:val="nil"/>
              <w:right w:val="nil"/>
            </w:tcBorders>
          </w:tcPr>
          <w:p w:rsidR="005F5465" w:rsidRPr="000F1517" w:rsidRDefault="005F5465" w:rsidP="005F5465">
            <w:pPr>
              <w:widowControl w:val="0"/>
              <w:suppressAutoHyphens/>
              <w:spacing w:after="0" w:line="240" w:lineRule="auto"/>
              <w:jc w:val="both"/>
              <w:rPr>
                <w:rFonts w:ascii="Times New Roman" w:eastAsia="Times New Roman" w:hAnsi="Times New Roman" w:cs="Times New Roman"/>
                <w:snapToGrid w:val="0"/>
                <w:sz w:val="15"/>
                <w:szCs w:val="15"/>
              </w:rPr>
            </w:pPr>
            <w:r w:rsidRPr="000F1517">
              <w:rPr>
                <w:rFonts w:ascii="Times New Roman" w:eastAsia="Times New Roman" w:hAnsi="Times New Roman" w:cs="Times New Roman"/>
                <w:snapToGrid w:val="0"/>
                <w:sz w:val="15"/>
                <w:szCs w:val="15"/>
              </w:rPr>
              <w:t>(2)</w:t>
            </w:r>
          </w:p>
        </w:tc>
        <w:tc>
          <w:tcPr>
            <w:tcW w:w="8820" w:type="dxa"/>
            <w:gridSpan w:val="4"/>
            <w:tcBorders>
              <w:top w:val="nil"/>
              <w:left w:val="nil"/>
              <w:bottom w:val="nil"/>
              <w:right w:val="nil"/>
            </w:tcBorders>
          </w:tcPr>
          <w:p w:rsidR="005F5465" w:rsidRPr="005F5465" w:rsidRDefault="005F5465" w:rsidP="005F5465">
            <w:pPr>
              <w:widowControl w:val="0"/>
              <w:suppressAutoHyphens/>
              <w:spacing w:after="0" w:line="240" w:lineRule="auto"/>
              <w:jc w:val="both"/>
              <w:rPr>
                <w:rFonts w:ascii="Times New Roman" w:eastAsia="Times New Roman" w:hAnsi="Times New Roman" w:cs="Times New Roman"/>
                <w:b/>
                <w:snapToGrid w:val="0"/>
                <w:sz w:val="15"/>
                <w:szCs w:val="15"/>
              </w:rPr>
            </w:pPr>
            <w:r w:rsidRPr="000F1517">
              <w:rPr>
                <w:rFonts w:ascii="Times New Roman" w:eastAsia="Times New Roman" w:hAnsi="Times New Roman" w:cs="Times New Roman"/>
                <w:snapToGrid w:val="0"/>
                <w:sz w:val="15"/>
                <w:szCs w:val="15"/>
              </w:rPr>
              <w:t>Motivering van de weigering in bijlage.</w:t>
            </w:r>
          </w:p>
        </w:tc>
      </w:tr>
    </w:tbl>
    <w:p w:rsidR="00C54958" w:rsidRDefault="00C54958"/>
    <w:sectPr w:rsidR="00C54958" w:rsidSect="001C0B9F">
      <w:pgSz w:w="11906" w:h="16838"/>
      <w:pgMar w:top="1440" w:right="1440" w:bottom="1418" w:left="1440" w:header="1134" w:footer="85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EB" w:rsidRDefault="009E17EB" w:rsidP="005F5465">
      <w:pPr>
        <w:spacing w:after="0" w:line="240" w:lineRule="auto"/>
      </w:pPr>
      <w:r>
        <w:separator/>
      </w:r>
    </w:p>
  </w:endnote>
  <w:endnote w:type="continuationSeparator" w:id="0">
    <w:p w:rsidR="009E17EB" w:rsidRDefault="009E17EB" w:rsidP="005F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65" w:rsidRDefault="005F5465">
    <w:pPr>
      <w:pStyle w:val="Footer"/>
      <w:tabs>
        <w:tab w:val="center" w:pos="4536"/>
        <w:tab w:val="right" w:pos="9072"/>
      </w:tabs>
      <w:rPr>
        <w:rStyle w:val="PageNumber"/>
      </w:rPr>
    </w:pPr>
    <w:r w:rsidRPr="007F256B">
      <w:rPr>
        <w:sz w:val="18"/>
        <w:szCs w:val="18"/>
      </w:rPr>
      <w:t xml:space="preserve">Bijwerking </w:t>
    </w:r>
    <w:r>
      <w:rPr>
        <w:sz w:val="18"/>
        <w:szCs w:val="18"/>
      </w:rPr>
      <w:t>46/2016</w:t>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F151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EB" w:rsidRDefault="009E17EB" w:rsidP="005F5465">
      <w:pPr>
        <w:spacing w:after="0" w:line="240" w:lineRule="auto"/>
      </w:pPr>
      <w:r>
        <w:separator/>
      </w:r>
    </w:p>
  </w:footnote>
  <w:footnote w:type="continuationSeparator" w:id="0">
    <w:p w:rsidR="009E17EB" w:rsidRDefault="009E17EB" w:rsidP="005F5465">
      <w:pPr>
        <w:spacing w:after="0" w:line="240" w:lineRule="auto"/>
      </w:pPr>
      <w:r>
        <w:continuationSeparator/>
      </w:r>
    </w:p>
  </w:footnote>
  <w:footnote w:id="1">
    <w:p w:rsidR="005F5465" w:rsidRPr="00DF2261" w:rsidRDefault="005F5465" w:rsidP="005F5465">
      <w:pPr>
        <w:pStyle w:val="FootnoteText"/>
        <w:keepNext/>
        <w:keepLines/>
        <w:rPr>
          <w:szCs w:val="18"/>
        </w:rPr>
      </w:pPr>
      <w:r w:rsidRPr="000F1517">
        <w:rPr>
          <w:rStyle w:val="FootnoteReference"/>
          <w:sz w:val="18"/>
          <w:szCs w:val="18"/>
        </w:rPr>
        <w:t>(°)</w:t>
      </w:r>
      <w:r w:rsidRPr="000F1517">
        <w:rPr>
          <w:szCs w:val="18"/>
        </w:rPr>
        <w:t xml:space="preserve"> van toepassing vanaf 1-6-2016</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65"/>
    <w:rsid w:val="00047C03"/>
    <w:rsid w:val="000F1517"/>
    <w:rsid w:val="00145443"/>
    <w:rsid w:val="001C0B9F"/>
    <w:rsid w:val="00533C2B"/>
    <w:rsid w:val="005F5465"/>
    <w:rsid w:val="008835FD"/>
    <w:rsid w:val="009E17EB"/>
    <w:rsid w:val="00C549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5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465"/>
    <w:rPr>
      <w:sz w:val="20"/>
      <w:szCs w:val="20"/>
    </w:rPr>
  </w:style>
  <w:style w:type="paragraph" w:styleId="Footer">
    <w:name w:val="footer"/>
    <w:basedOn w:val="Normal"/>
    <w:link w:val="FooterChar"/>
    <w:uiPriority w:val="99"/>
    <w:semiHidden/>
    <w:unhideWhenUsed/>
    <w:rsid w:val="005F5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465"/>
  </w:style>
  <w:style w:type="character" w:styleId="FootnoteReference">
    <w:name w:val="footnote reference"/>
    <w:uiPriority w:val="99"/>
    <w:semiHidden/>
    <w:rsid w:val="005F5465"/>
    <w:rPr>
      <w:rFonts w:ascii="Times New Roman" w:hAnsi="Times New Roman"/>
      <w:dstrike w:val="0"/>
      <w:noProof w:val="0"/>
      <w:color w:val="auto"/>
      <w:sz w:val="23"/>
      <w:vertAlign w:val="baseline"/>
      <w:lang w:val="nl-BE"/>
    </w:rPr>
  </w:style>
  <w:style w:type="character" w:styleId="PageNumber">
    <w:name w:val="page number"/>
    <w:basedOn w:val="DefaultParagraphFont"/>
    <w:rsid w:val="005F5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5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465"/>
    <w:rPr>
      <w:sz w:val="20"/>
      <w:szCs w:val="20"/>
    </w:rPr>
  </w:style>
  <w:style w:type="paragraph" w:styleId="Footer">
    <w:name w:val="footer"/>
    <w:basedOn w:val="Normal"/>
    <w:link w:val="FooterChar"/>
    <w:uiPriority w:val="99"/>
    <w:semiHidden/>
    <w:unhideWhenUsed/>
    <w:rsid w:val="005F5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465"/>
  </w:style>
  <w:style w:type="character" w:styleId="FootnoteReference">
    <w:name w:val="footnote reference"/>
    <w:uiPriority w:val="99"/>
    <w:semiHidden/>
    <w:rsid w:val="005F5465"/>
    <w:rPr>
      <w:rFonts w:ascii="Times New Roman" w:hAnsi="Times New Roman"/>
      <w:dstrike w:val="0"/>
      <w:noProof w:val="0"/>
      <w:color w:val="auto"/>
      <w:sz w:val="23"/>
      <w:vertAlign w:val="baseline"/>
      <w:lang w:val="nl-BE"/>
    </w:rPr>
  </w:style>
  <w:style w:type="character" w:styleId="PageNumber">
    <w:name w:val="page number"/>
    <w:basedOn w:val="DefaultParagraphFont"/>
    <w:rsid w:val="005F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2016-05-11T22:00:00+00:00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Tandarts</TermName>
          <TermId xmlns="http://schemas.microsoft.com/office/infopath/2007/PartnerControls">b3ec3af7-d599-402c-bfa6-766412f0993d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94</Value>
      <Value>12</Value>
      <Value>31</Value>
    </TaxCatchAll>
    <RIDocSummary xmlns="f15eea43-7fa7-45cf-8dc0-d5244e2cd467">Aanvraag om tegemoetkoming van de verzekering voor geneeskundige verzorging in tandzorg in afwijking op de leeftijdsgrenzen van 50 jaar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Info xmlns="http://schemas.microsoft.com/office/infopath/2007/PartnerControls">
          <TermName xmlns="http://schemas.microsoft.com/office/infopath/2007/PartnerControls">Reglementaire tekst</TermName>
          <TermId xmlns="http://schemas.microsoft.com/office/infopath/2007/PartnerControls">992feced-b00e-4d0a-b2d6-927f174e0f53</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71662BE-6293-4DC4-9BFB-A6834B8CF0EC}"/>
</file>

<file path=customXml/itemProps2.xml><?xml version="1.0" encoding="utf-8"?>
<ds:datastoreItem xmlns:ds="http://schemas.openxmlformats.org/officeDocument/2006/customXml" ds:itemID="{F7ED0768-CFEA-4C2F-A37E-BCD9A909F2A9}"/>
</file>

<file path=customXml/itemProps3.xml><?xml version="1.0" encoding="utf-8"?>
<ds:datastoreItem xmlns:ds="http://schemas.openxmlformats.org/officeDocument/2006/customXml" ds:itemID="{F2026CB1-CA52-4CCC-A0FA-FE456D71F4C0}"/>
</file>

<file path=docProps/app.xml><?xml version="1.0" encoding="utf-8"?>
<Properties xmlns="http://schemas.openxmlformats.org/officeDocument/2006/extended-properties" xmlns:vt="http://schemas.openxmlformats.org/officeDocument/2006/docPropsVTypes">
  <Template>3296A2D6</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bijlage 57 - Verordening geneeskundige verzorging van 28 juli 2003 </dc:title>
  <dc:creator>Peter Poot</dc:creator>
  <cp:lastModifiedBy>Peter Poot</cp:lastModifiedBy>
  <cp:revision>2</cp:revision>
  <dcterms:created xsi:type="dcterms:W3CDTF">2016-05-12T11:19:00Z</dcterms:created>
  <dcterms:modified xsi:type="dcterms:W3CDTF">2016-05-12T11:21:00Z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31;#Tandarts|b3ec3af7-d599-402c-bfa6-766412f0993d</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9;#Formulier|edbed626-0254-4436-a827-988bdcde3d3b;#94;#Reglementaire tekst|992feced-b00e-4d0a-b2d6-927f174e0f53</vt:lpwstr>
  </property>
  <property fmtid="{D5CDD505-2E9C-101B-9397-08002B2CF9AE}" pid="7" name="Publication type for documents">
    <vt:lpwstr/>
  </property>
</Properties>
</file>