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5B" w:rsidRDefault="00B9625B" w:rsidP="00C3379B">
      <w:pPr>
        <w:pStyle w:val="Title"/>
        <w:rPr>
          <w:lang w:val="nl-BE"/>
        </w:rPr>
      </w:pPr>
      <w:r w:rsidRPr="00B9625B">
        <w:rPr>
          <w:lang w:val="nl-BE"/>
        </w:rPr>
        <w:t xml:space="preserve">Registratie van een therapeutische relatie </w:t>
      </w:r>
    </w:p>
    <w:p w:rsidR="00C3379B" w:rsidRPr="00B9625B" w:rsidRDefault="00B9625B" w:rsidP="00C3379B">
      <w:pPr>
        <w:pStyle w:val="Title"/>
        <w:rPr>
          <w:lang w:val="nl-BE"/>
        </w:rPr>
      </w:pPr>
      <w:r w:rsidRPr="00B9625B">
        <w:rPr>
          <w:lang w:val="nl-BE"/>
        </w:rPr>
        <w:t>en de toestemming van de pati</w:t>
      </w:r>
      <w:r>
        <w:rPr>
          <w:lang w:val="nl-BE"/>
        </w:rPr>
        <w:t xml:space="preserve">ënt </w:t>
      </w:r>
    </w:p>
    <w:p w:rsidR="00B9625B" w:rsidRPr="00B9625B" w:rsidRDefault="00B9625B" w:rsidP="00984EF1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  <w:lang w:val="nl-BE"/>
        </w:rPr>
      </w:pPr>
      <w:r w:rsidRPr="00B9625B">
        <w:rPr>
          <w:lang w:val="nl-BE"/>
        </w:rPr>
        <w:t>U gaat naar</w:t>
      </w:r>
      <w:r w:rsidR="00984EF1" w:rsidRPr="00B9625B">
        <w:rPr>
          <w:lang w:val="nl-BE"/>
        </w:rPr>
        <w:t xml:space="preserve"> : </w:t>
      </w:r>
      <w:hyperlink r:id="rId6" w:history="1">
        <w:r w:rsidR="002754F8" w:rsidRPr="00B9625B">
          <w:rPr>
            <w:rStyle w:val="Hyperlink"/>
            <w:lang w:val="nl-BE"/>
          </w:rPr>
          <w:t>https://www.ehealth.fgov.be/nl</w:t>
        </w:r>
      </w:hyperlink>
    </w:p>
    <w:p w:rsidR="00984EF1" w:rsidRPr="00B9625B" w:rsidRDefault="00B9625B" w:rsidP="00984EF1">
      <w:pPr>
        <w:pStyle w:val="ListParagraph"/>
        <w:numPr>
          <w:ilvl w:val="0"/>
          <w:numId w:val="2"/>
        </w:numPr>
        <w:rPr>
          <w:lang w:val="nl-BE"/>
        </w:rPr>
      </w:pPr>
      <w:r w:rsidRPr="00B9625B">
        <w:rPr>
          <w:lang w:val="nl-BE"/>
        </w:rPr>
        <w:t>U kiest het punt “Zorgverleners”</w:t>
      </w:r>
      <w:r w:rsidR="00986960" w:rsidRPr="00B9625B">
        <w:rPr>
          <w:lang w:val="nl-BE"/>
        </w:rPr>
        <w:t>.</w:t>
      </w:r>
    </w:p>
    <w:p w:rsidR="00B8072E" w:rsidRDefault="002754F8" w:rsidP="00986960">
      <w:pPr>
        <w:jc w:val="center"/>
      </w:pPr>
      <w:r>
        <w:rPr>
          <w:noProof/>
          <w:lang w:val="en-US"/>
        </w:rPr>
        <w:drawing>
          <wp:inline distT="0" distB="0" distL="0" distR="0" wp14:anchorId="27CFF02B" wp14:editId="0AB2DD03">
            <wp:extent cx="5448300" cy="32084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5228" cy="321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F1" w:rsidRPr="00B9625B" w:rsidRDefault="00B9625B" w:rsidP="00984EF1">
      <w:pPr>
        <w:pStyle w:val="ListParagraph"/>
        <w:numPr>
          <w:ilvl w:val="0"/>
          <w:numId w:val="2"/>
        </w:numPr>
        <w:rPr>
          <w:lang w:val="nl-BE"/>
        </w:rPr>
      </w:pPr>
      <w:r w:rsidRPr="00B9625B">
        <w:rPr>
          <w:lang w:val="nl-BE"/>
        </w:rPr>
        <w:t>U kiest de toepassing « </w:t>
      </w:r>
      <w:proofErr w:type="spellStart"/>
      <w:r w:rsidR="00984EF1" w:rsidRPr="00B9625B">
        <w:rPr>
          <w:lang w:val="nl-BE"/>
        </w:rPr>
        <w:t>eHealthConsent</w:t>
      </w:r>
      <w:proofErr w:type="spellEnd"/>
      <w:r w:rsidRPr="00B9625B">
        <w:rPr>
          <w:lang w:val="nl-BE"/>
        </w:rPr>
        <w:t> » onder « Online diensten »</w:t>
      </w:r>
      <w:r w:rsidR="00986960" w:rsidRPr="00B9625B">
        <w:rPr>
          <w:lang w:val="nl-BE"/>
        </w:rPr>
        <w:t>.</w:t>
      </w:r>
    </w:p>
    <w:p w:rsidR="00B8072E" w:rsidRDefault="002754F8" w:rsidP="00986960">
      <w:pPr>
        <w:jc w:val="center"/>
      </w:pPr>
      <w:r>
        <w:rPr>
          <w:noProof/>
          <w:lang w:val="en-US"/>
        </w:rPr>
        <w:drawing>
          <wp:inline distT="0" distB="0" distL="0" distR="0" wp14:anchorId="532A5FE7" wp14:editId="7F81D33A">
            <wp:extent cx="5255890" cy="38290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F1" w:rsidRPr="00B9625B" w:rsidRDefault="00984EF1" w:rsidP="002754F8">
      <w:pPr>
        <w:pStyle w:val="ListParagraph"/>
        <w:numPr>
          <w:ilvl w:val="0"/>
          <w:numId w:val="2"/>
        </w:numPr>
        <w:rPr>
          <w:lang w:val="nl-BE"/>
        </w:rPr>
      </w:pPr>
      <w:r w:rsidRPr="00B9625B">
        <w:rPr>
          <w:lang w:val="nl-BE"/>
        </w:rPr>
        <w:br w:type="page"/>
      </w:r>
      <w:r w:rsidR="00B9625B" w:rsidRPr="00B9625B">
        <w:rPr>
          <w:lang w:val="nl-BE"/>
        </w:rPr>
        <w:lastRenderedPageBreak/>
        <w:t xml:space="preserve">Stop uw </w:t>
      </w:r>
      <w:proofErr w:type="spellStart"/>
      <w:r w:rsidR="00B9625B" w:rsidRPr="00B9625B">
        <w:rPr>
          <w:lang w:val="nl-BE"/>
        </w:rPr>
        <w:t>eID</w:t>
      </w:r>
      <w:proofErr w:type="spellEnd"/>
      <w:r w:rsidR="008F5B10">
        <w:rPr>
          <w:lang w:val="nl-BE"/>
        </w:rPr>
        <w:t>-kaart</w:t>
      </w:r>
      <w:r w:rsidR="00B9625B" w:rsidRPr="00B9625B">
        <w:rPr>
          <w:lang w:val="nl-BE"/>
        </w:rPr>
        <w:t xml:space="preserve">  in de kaartlezer en klik op « Ga verder met elektronische identiteitskaart »</w:t>
      </w:r>
      <w:r w:rsidR="00986960" w:rsidRPr="00B9625B">
        <w:rPr>
          <w:lang w:val="nl-BE"/>
        </w:rPr>
        <w:t>.</w:t>
      </w:r>
    </w:p>
    <w:p w:rsidR="00B8072E" w:rsidRDefault="002754F8" w:rsidP="00986960">
      <w:pPr>
        <w:jc w:val="center"/>
      </w:pPr>
      <w:r>
        <w:rPr>
          <w:noProof/>
          <w:lang w:val="en-US"/>
        </w:rPr>
        <w:drawing>
          <wp:inline distT="0" distB="0" distL="0" distR="0" wp14:anchorId="2CDC2FEC" wp14:editId="7C3F5CC1">
            <wp:extent cx="5943600" cy="37045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2E" w:rsidRPr="00B9625B" w:rsidRDefault="00B9625B" w:rsidP="00984EF1">
      <w:pPr>
        <w:pStyle w:val="ListParagraph"/>
        <w:numPr>
          <w:ilvl w:val="0"/>
          <w:numId w:val="2"/>
        </w:numPr>
        <w:rPr>
          <w:lang w:val="nl-BE"/>
        </w:rPr>
      </w:pPr>
      <w:r w:rsidRPr="00B9625B">
        <w:rPr>
          <w:lang w:val="nl-BE"/>
        </w:rPr>
        <w:t>In de lijst in de zone « Ik wil me aanmelden als : » kiest u « zorgverlener » met uw kwalificatie.</w:t>
      </w:r>
    </w:p>
    <w:p w:rsidR="00B8072E" w:rsidRDefault="002754F8" w:rsidP="00986960">
      <w:pPr>
        <w:jc w:val="center"/>
      </w:pPr>
      <w:r>
        <w:rPr>
          <w:noProof/>
          <w:lang w:val="en-US"/>
        </w:rPr>
        <w:drawing>
          <wp:inline distT="0" distB="0" distL="0" distR="0" wp14:anchorId="01100782" wp14:editId="1D36E50E">
            <wp:extent cx="5943600" cy="37560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F1" w:rsidRDefault="00984EF1">
      <w:r>
        <w:br w:type="page"/>
      </w:r>
    </w:p>
    <w:p w:rsidR="00B8072E" w:rsidRPr="008F5B10" w:rsidRDefault="00B9625B" w:rsidP="00984EF1">
      <w:pPr>
        <w:pStyle w:val="ListParagraph"/>
        <w:numPr>
          <w:ilvl w:val="0"/>
          <w:numId w:val="2"/>
        </w:numPr>
        <w:rPr>
          <w:lang w:val="nl-BE"/>
        </w:rPr>
      </w:pPr>
      <w:r w:rsidRPr="008F5B10">
        <w:rPr>
          <w:lang w:val="nl-BE"/>
        </w:rPr>
        <w:lastRenderedPageBreak/>
        <w:t xml:space="preserve">U komt </w:t>
      </w:r>
      <w:r w:rsidR="008F5B10" w:rsidRPr="008F5B10">
        <w:rPr>
          <w:lang w:val="nl-BE"/>
        </w:rPr>
        <w:t>nu in de toepassing « </w:t>
      </w:r>
      <w:r w:rsidR="00984EF1" w:rsidRPr="008F5B10">
        <w:rPr>
          <w:lang w:val="nl-BE"/>
        </w:rPr>
        <w:t xml:space="preserve"> </w:t>
      </w:r>
      <w:proofErr w:type="spellStart"/>
      <w:r w:rsidR="00984EF1" w:rsidRPr="008F5B10">
        <w:rPr>
          <w:lang w:val="nl-BE"/>
        </w:rPr>
        <w:t>eHealthConsent</w:t>
      </w:r>
      <w:proofErr w:type="spellEnd"/>
      <w:r w:rsidR="008F5B10" w:rsidRPr="008F5B10">
        <w:rPr>
          <w:lang w:val="nl-BE"/>
        </w:rPr>
        <w:t> »</w:t>
      </w:r>
      <w:r w:rsidR="00984EF1" w:rsidRPr="008F5B10">
        <w:rPr>
          <w:lang w:val="nl-BE"/>
        </w:rPr>
        <w:t xml:space="preserve">.  </w:t>
      </w:r>
      <w:r w:rsidR="00986960" w:rsidRPr="008F5B10">
        <w:rPr>
          <w:lang w:val="nl-BE"/>
        </w:rPr>
        <w:br/>
      </w:r>
      <w:r w:rsidR="008F5B10" w:rsidRPr="008F5B10">
        <w:rPr>
          <w:lang w:val="nl-BE"/>
        </w:rPr>
        <w:t>U blijft in « basismodus »</w:t>
      </w:r>
      <w:r w:rsidR="008F5B10">
        <w:rPr>
          <w:lang w:val="nl-BE"/>
        </w:rPr>
        <w:t xml:space="preserve">, u </w:t>
      </w:r>
      <w:r w:rsidR="008F5B10" w:rsidRPr="008F5B10">
        <w:rPr>
          <w:lang w:val="nl-BE"/>
        </w:rPr>
        <w:t xml:space="preserve">stopt de </w:t>
      </w:r>
      <w:proofErr w:type="spellStart"/>
      <w:r w:rsidR="008F5B10" w:rsidRPr="008F5B10">
        <w:rPr>
          <w:lang w:val="nl-BE"/>
        </w:rPr>
        <w:t>eID</w:t>
      </w:r>
      <w:proofErr w:type="spellEnd"/>
      <w:r w:rsidR="008F5B10" w:rsidRPr="008F5B10">
        <w:rPr>
          <w:lang w:val="nl-BE"/>
        </w:rPr>
        <w:t xml:space="preserve"> van uw patiënt(e) in de kaartlezer en </w:t>
      </w:r>
      <w:r w:rsidR="008F5B10">
        <w:rPr>
          <w:lang w:val="nl-BE"/>
        </w:rPr>
        <w:t>u klikt op “</w:t>
      </w:r>
      <w:proofErr w:type="spellStart"/>
      <w:r w:rsidR="008F5B10">
        <w:rPr>
          <w:lang w:val="nl-BE"/>
        </w:rPr>
        <w:t>eID</w:t>
      </w:r>
      <w:proofErr w:type="spellEnd"/>
      <w:r w:rsidR="008F5B10">
        <w:rPr>
          <w:lang w:val="nl-BE"/>
        </w:rPr>
        <w:t>-kaart lezen”</w:t>
      </w:r>
      <w:r w:rsidR="00986960" w:rsidRPr="008F5B10">
        <w:rPr>
          <w:lang w:val="nl-BE"/>
        </w:rPr>
        <w:t>.</w:t>
      </w:r>
    </w:p>
    <w:p w:rsidR="00B8072E" w:rsidRDefault="00FD7402" w:rsidP="00986960">
      <w:pPr>
        <w:jc w:val="center"/>
      </w:pPr>
      <w:r>
        <w:rPr>
          <w:noProof/>
          <w:lang w:val="en-US"/>
        </w:rPr>
        <w:drawing>
          <wp:inline distT="0" distB="0" distL="0" distR="0" wp14:anchorId="592011DA" wp14:editId="516156E4">
            <wp:extent cx="5943600" cy="390271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2E" w:rsidRPr="008F5B10" w:rsidRDefault="008F5B10" w:rsidP="00986960">
      <w:pPr>
        <w:pStyle w:val="ListParagraph"/>
        <w:numPr>
          <w:ilvl w:val="0"/>
          <w:numId w:val="2"/>
        </w:numPr>
        <w:rPr>
          <w:lang w:val="nl-BE"/>
        </w:rPr>
      </w:pPr>
      <w:r w:rsidRPr="008F5B10">
        <w:rPr>
          <w:lang w:val="nl-BE"/>
        </w:rPr>
        <w:t xml:space="preserve">U bevestigt het gebruik van de </w:t>
      </w:r>
      <w:proofErr w:type="spellStart"/>
      <w:r w:rsidRPr="008F5B10">
        <w:rPr>
          <w:lang w:val="nl-BE"/>
        </w:rPr>
        <w:t>eID</w:t>
      </w:r>
      <w:proofErr w:type="spellEnd"/>
      <w:r w:rsidRPr="008F5B10">
        <w:rPr>
          <w:lang w:val="nl-BE"/>
        </w:rPr>
        <w:t xml:space="preserve"> identiteitsgegevens</w:t>
      </w:r>
      <w:r w:rsidR="00986960" w:rsidRPr="008F5B10">
        <w:rPr>
          <w:lang w:val="nl-BE"/>
        </w:rPr>
        <w:t>.</w:t>
      </w:r>
    </w:p>
    <w:p w:rsidR="00B8072E" w:rsidRDefault="00FD7402" w:rsidP="00986960">
      <w:pPr>
        <w:jc w:val="center"/>
      </w:pPr>
      <w:r>
        <w:rPr>
          <w:noProof/>
          <w:lang w:val="en-US"/>
        </w:rPr>
        <w:drawing>
          <wp:inline distT="0" distB="0" distL="0" distR="0" wp14:anchorId="0434BB1A" wp14:editId="0A64C38D">
            <wp:extent cx="5240339" cy="3657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0339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60" w:rsidRDefault="00986960">
      <w:r>
        <w:br w:type="page"/>
      </w:r>
    </w:p>
    <w:p w:rsidR="00B8072E" w:rsidRPr="00085FA9" w:rsidRDefault="008F5B10" w:rsidP="008F5B10">
      <w:pPr>
        <w:pStyle w:val="ListParagraph"/>
        <w:numPr>
          <w:ilvl w:val="0"/>
          <w:numId w:val="2"/>
        </w:numPr>
        <w:rPr>
          <w:lang w:val="nl-BE"/>
        </w:rPr>
      </w:pPr>
      <w:r w:rsidRPr="008F5B10">
        <w:rPr>
          <w:lang w:val="nl-BE"/>
        </w:rPr>
        <w:lastRenderedPageBreak/>
        <w:t xml:space="preserve">Na het lezen van de identiteitsgegevens, worden het INSZ en het nummer van de </w:t>
      </w:r>
      <w:proofErr w:type="spellStart"/>
      <w:r w:rsidRPr="008F5B10">
        <w:rPr>
          <w:lang w:val="nl-BE"/>
        </w:rPr>
        <w:t>eID</w:t>
      </w:r>
      <w:proofErr w:type="spellEnd"/>
      <w:r w:rsidRPr="008F5B10">
        <w:rPr>
          <w:lang w:val="nl-BE"/>
        </w:rPr>
        <w:t xml:space="preserve">-kaart weergegeven. </w:t>
      </w:r>
      <w:r w:rsidR="00986960">
        <w:br/>
      </w:r>
      <w:r w:rsidRPr="008F5B10">
        <w:rPr>
          <w:b/>
          <w:color w:val="FF0000"/>
          <w:lang w:val="nl-BE"/>
        </w:rPr>
        <w:t xml:space="preserve">OPGELET : in deze toepassing is het verplicht om de </w:t>
      </w:r>
      <w:proofErr w:type="spellStart"/>
      <w:r w:rsidRPr="008F5B10">
        <w:rPr>
          <w:b/>
          <w:color w:val="FF0000"/>
          <w:lang w:val="nl-BE"/>
        </w:rPr>
        <w:t>eID</w:t>
      </w:r>
      <w:proofErr w:type="spellEnd"/>
      <w:r w:rsidRPr="008F5B10">
        <w:rPr>
          <w:b/>
          <w:color w:val="FF0000"/>
          <w:lang w:val="nl-BE"/>
        </w:rPr>
        <w:t xml:space="preserve">-kaart van uw patiënt(e) elektronisch </w:t>
      </w:r>
      <w:r w:rsidR="00085FA9">
        <w:rPr>
          <w:b/>
          <w:color w:val="FF0000"/>
          <w:lang w:val="nl-BE"/>
        </w:rPr>
        <w:t xml:space="preserve">in </w:t>
      </w:r>
      <w:r w:rsidRPr="008F5B10">
        <w:rPr>
          <w:b/>
          <w:color w:val="FF0000"/>
          <w:lang w:val="nl-BE"/>
        </w:rPr>
        <w:t xml:space="preserve">te lezen (m.a.w. </w:t>
      </w:r>
      <w:r>
        <w:rPr>
          <w:b/>
          <w:color w:val="FF0000"/>
          <w:lang w:val="nl-BE"/>
        </w:rPr>
        <w:t xml:space="preserve">in deze toepassing kan u de INSZ en de het nummer </w:t>
      </w:r>
      <w:r w:rsidR="00085FA9">
        <w:rPr>
          <w:b/>
          <w:color w:val="FF0000"/>
          <w:lang w:val="nl-BE"/>
        </w:rPr>
        <w:t xml:space="preserve">van de </w:t>
      </w:r>
      <w:proofErr w:type="spellStart"/>
      <w:r>
        <w:rPr>
          <w:b/>
          <w:color w:val="FF0000"/>
          <w:lang w:val="nl-BE"/>
        </w:rPr>
        <w:t>eID</w:t>
      </w:r>
      <w:proofErr w:type="spellEnd"/>
      <w:r w:rsidR="00085FA9">
        <w:rPr>
          <w:b/>
          <w:color w:val="FF0000"/>
          <w:lang w:val="nl-BE"/>
        </w:rPr>
        <w:t xml:space="preserve">-kaart dus niet manueel invoeren) </w:t>
      </w:r>
      <w:r>
        <w:rPr>
          <w:b/>
          <w:color w:val="FF0000"/>
          <w:lang w:val="nl-BE"/>
        </w:rPr>
        <w:t xml:space="preserve"> </w:t>
      </w:r>
      <w:r w:rsidR="00986960" w:rsidRPr="00085FA9">
        <w:rPr>
          <w:b/>
          <w:color w:val="FF0000"/>
          <w:lang w:val="nl-BE"/>
        </w:rPr>
        <w:br/>
      </w:r>
      <w:r w:rsidR="00085FA9" w:rsidRPr="00085FA9">
        <w:rPr>
          <w:lang w:val="nl-BE"/>
        </w:rPr>
        <w:t>Klik vervolgens op « </w:t>
      </w:r>
      <w:r w:rsidR="00085FA9">
        <w:rPr>
          <w:lang w:val="nl-BE"/>
        </w:rPr>
        <w:t>Patiënt selecteren” om verder te werken met de gegevens van de patiënt.</w:t>
      </w:r>
    </w:p>
    <w:p w:rsidR="00B8072E" w:rsidRDefault="00FD7402" w:rsidP="00986960">
      <w:pPr>
        <w:jc w:val="center"/>
      </w:pPr>
      <w:r>
        <w:rPr>
          <w:noProof/>
          <w:lang w:val="en-US"/>
        </w:rPr>
        <w:drawing>
          <wp:inline distT="0" distB="0" distL="0" distR="0" wp14:anchorId="2638F6B4" wp14:editId="4641C4E9">
            <wp:extent cx="5943600" cy="384429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7F" w:rsidRDefault="006121A3" w:rsidP="0025057F">
      <w:pPr>
        <w:pStyle w:val="ListParagraph"/>
        <w:numPr>
          <w:ilvl w:val="0"/>
          <w:numId w:val="2"/>
        </w:numPr>
      </w:pPr>
      <w:r w:rsidRPr="006121A3">
        <w:rPr>
          <w:lang w:val="nl-BE"/>
        </w:rPr>
        <w:t xml:space="preserve">U komt op de pagina die u toelaat om 1) het delen van medische gegevens te activeren voor de patiënt </w:t>
      </w:r>
      <w:r w:rsidR="00C97BB9" w:rsidRPr="006121A3">
        <w:rPr>
          <w:lang w:val="nl-BE"/>
        </w:rPr>
        <w:t>(</w:t>
      </w:r>
      <w:r w:rsidR="00FA3F01">
        <w:rPr>
          <w:lang w:val="nl-BE"/>
        </w:rPr>
        <w:t>toestemming</w:t>
      </w:r>
      <w:r w:rsidR="00C97BB9" w:rsidRPr="006121A3">
        <w:rPr>
          <w:lang w:val="nl-BE"/>
        </w:rPr>
        <w:t xml:space="preserve">) </w:t>
      </w:r>
      <w:r w:rsidRPr="006121A3">
        <w:rPr>
          <w:lang w:val="nl-BE"/>
        </w:rPr>
        <w:t>en 2) uw therapeutische relatie met de pati</w:t>
      </w:r>
      <w:r>
        <w:rPr>
          <w:lang w:val="nl-BE"/>
        </w:rPr>
        <w:t>ënt de registreren.</w:t>
      </w:r>
      <w:r w:rsidR="00C97BB9" w:rsidRPr="006121A3">
        <w:rPr>
          <w:lang w:val="nl-BE"/>
        </w:rPr>
        <w:t xml:space="preserve"> </w:t>
      </w:r>
      <w:r w:rsidR="00C97BB9" w:rsidRPr="006121A3">
        <w:rPr>
          <w:lang w:val="nl-BE"/>
        </w:rPr>
        <w:br/>
      </w:r>
      <w:r w:rsidRPr="006121A3">
        <w:rPr>
          <w:lang w:val="nl-BE"/>
        </w:rPr>
        <w:t xml:space="preserve">Voor het punt 1) hoeft u enkel op « Activeren » te klikken. </w:t>
      </w:r>
    </w:p>
    <w:p w:rsidR="0025057F" w:rsidRDefault="00FD7402" w:rsidP="0025057F">
      <w:pPr>
        <w:pStyle w:val="ListParagraph"/>
        <w:jc w:val="center"/>
      </w:pPr>
      <w:r>
        <w:rPr>
          <w:noProof/>
          <w:lang w:val="en-US"/>
        </w:rPr>
        <w:drawing>
          <wp:inline distT="0" distB="0" distL="0" distR="0" wp14:anchorId="71E26DCA" wp14:editId="11473904">
            <wp:extent cx="5943600" cy="260286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2E" w:rsidRDefault="00B8072E" w:rsidP="0025057F">
      <w:pPr>
        <w:pStyle w:val="ListParagraph"/>
      </w:pPr>
    </w:p>
    <w:p w:rsidR="00C97BB9" w:rsidRDefault="00C97BB9">
      <w:r>
        <w:br w:type="page"/>
      </w:r>
    </w:p>
    <w:p w:rsidR="00E15F76" w:rsidRDefault="006121A3" w:rsidP="0025057F">
      <w:pPr>
        <w:pStyle w:val="ListParagraph"/>
        <w:numPr>
          <w:ilvl w:val="0"/>
          <w:numId w:val="2"/>
        </w:numPr>
      </w:pPr>
      <w:r w:rsidRPr="006121A3">
        <w:rPr>
          <w:lang w:val="nl-BE"/>
        </w:rPr>
        <w:lastRenderedPageBreak/>
        <w:t>Het ic</w:t>
      </w:r>
      <w:r>
        <w:rPr>
          <w:lang w:val="nl-BE"/>
        </w:rPr>
        <w:t>o</w:t>
      </w:r>
      <w:r w:rsidRPr="006121A3">
        <w:rPr>
          <w:lang w:val="nl-BE"/>
        </w:rPr>
        <w:t xml:space="preserve">on op de linkerkant van de pagina verandert, een teken dat het delen van de gegevens geactiveerd werd. </w:t>
      </w:r>
    </w:p>
    <w:p w:rsidR="00E15F76" w:rsidRDefault="006D0258" w:rsidP="00C97BB9">
      <w:pPr>
        <w:jc w:val="center"/>
      </w:pPr>
      <w:r>
        <w:rPr>
          <w:noProof/>
          <w:lang w:val="en-US"/>
        </w:rPr>
        <w:drawing>
          <wp:inline distT="0" distB="0" distL="0" distR="0" wp14:anchorId="734465C9" wp14:editId="3722D48C">
            <wp:extent cx="5943600" cy="29178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76" w:rsidRDefault="006121A3" w:rsidP="00986960">
      <w:pPr>
        <w:pStyle w:val="ListParagraph"/>
        <w:numPr>
          <w:ilvl w:val="0"/>
          <w:numId w:val="2"/>
        </w:numPr>
      </w:pPr>
      <w:r w:rsidRPr="006121A3">
        <w:rPr>
          <w:lang w:val="nl-BE"/>
        </w:rPr>
        <w:t xml:space="preserve">Door te klikken op het luik « Therapeutische relaties » kan u uw therapeutische relaties met de patiënt(e) </w:t>
      </w:r>
      <w:r w:rsidR="00FA3F01">
        <w:rPr>
          <w:lang w:val="nl-BE"/>
        </w:rPr>
        <w:t xml:space="preserve">zien </w:t>
      </w:r>
      <w:r w:rsidRPr="006121A3">
        <w:rPr>
          <w:lang w:val="nl-BE"/>
        </w:rPr>
        <w:t xml:space="preserve">of ze </w:t>
      </w:r>
      <w:bookmarkStart w:id="0" w:name="_GoBack"/>
      <w:bookmarkEnd w:id="0"/>
      <w:r w:rsidRPr="006121A3">
        <w:rPr>
          <w:lang w:val="nl-BE"/>
        </w:rPr>
        <w:t xml:space="preserve">registreren. </w:t>
      </w:r>
      <w:proofErr w:type="spellStart"/>
      <w:r w:rsidRPr="006121A3">
        <w:t>Hiervoor</w:t>
      </w:r>
      <w:proofErr w:type="spellEnd"/>
      <w:r w:rsidRPr="006121A3">
        <w:t xml:space="preserve"> </w:t>
      </w:r>
      <w:proofErr w:type="spellStart"/>
      <w:r w:rsidRPr="006121A3">
        <w:t>klikt</w:t>
      </w:r>
      <w:proofErr w:type="spellEnd"/>
      <w:r w:rsidRPr="006121A3">
        <w:t xml:space="preserve"> u </w:t>
      </w:r>
      <w:r>
        <w:t>op « </w:t>
      </w:r>
      <w:proofErr w:type="spellStart"/>
      <w:r>
        <w:t>Aangeven</w:t>
      </w:r>
      <w:proofErr w:type="spellEnd"/>
      <w:r>
        <w:t xml:space="preserve"> ». </w:t>
      </w:r>
    </w:p>
    <w:p w:rsidR="00E15F76" w:rsidRDefault="006D0258" w:rsidP="00C97BB9">
      <w:pPr>
        <w:jc w:val="center"/>
      </w:pPr>
      <w:r>
        <w:rPr>
          <w:noProof/>
          <w:lang w:val="en-US"/>
        </w:rPr>
        <w:drawing>
          <wp:inline distT="0" distB="0" distL="0" distR="0" wp14:anchorId="6E4137DE" wp14:editId="1FB8D71D">
            <wp:extent cx="5943600" cy="3077845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BB9" w:rsidRDefault="00C97BB9">
      <w:r>
        <w:br w:type="page"/>
      </w:r>
    </w:p>
    <w:p w:rsidR="00986960" w:rsidRPr="006121A3" w:rsidRDefault="006121A3" w:rsidP="00986960">
      <w:pPr>
        <w:pStyle w:val="ListParagraph"/>
        <w:numPr>
          <w:ilvl w:val="0"/>
          <w:numId w:val="2"/>
        </w:numPr>
        <w:rPr>
          <w:lang w:val="nl-BE"/>
        </w:rPr>
      </w:pPr>
      <w:r w:rsidRPr="006121A3">
        <w:rPr>
          <w:lang w:val="nl-BE"/>
        </w:rPr>
        <w:lastRenderedPageBreak/>
        <w:t xml:space="preserve">Het </w:t>
      </w:r>
      <w:r>
        <w:rPr>
          <w:lang w:val="nl-BE"/>
        </w:rPr>
        <w:t>scherm dat verschijnt</w:t>
      </w:r>
      <w:r w:rsidRPr="006121A3">
        <w:rPr>
          <w:lang w:val="nl-BE"/>
        </w:rPr>
        <w:t>, vat samen wat zal gebeuren (3) tussen de patiënt(e) (1) en uzelf (2). U hoeft enkel op « Valideren » te klikken.</w:t>
      </w:r>
    </w:p>
    <w:p w:rsidR="00E15F76" w:rsidRDefault="006D0258" w:rsidP="00C96E0F">
      <w:pPr>
        <w:jc w:val="center"/>
      </w:pPr>
      <w:r>
        <w:rPr>
          <w:noProof/>
          <w:lang w:val="en-US"/>
        </w:rPr>
        <w:drawing>
          <wp:inline distT="0" distB="0" distL="0" distR="0" wp14:anchorId="5E5C888F" wp14:editId="300D4138">
            <wp:extent cx="5943600" cy="3535045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60" w:rsidRDefault="00FA3F01" w:rsidP="00986960">
      <w:pPr>
        <w:pStyle w:val="ListParagraph"/>
        <w:numPr>
          <w:ilvl w:val="0"/>
          <w:numId w:val="2"/>
        </w:numPr>
      </w:pPr>
      <w:r w:rsidRPr="00FA3F01">
        <w:rPr>
          <w:lang w:val="nl-BE"/>
        </w:rPr>
        <w:t xml:space="preserve">Het volgende scherm toont aan dat de relatie geregistreerd werd. </w:t>
      </w:r>
      <w:r w:rsidRPr="00FA3F01">
        <w:t xml:space="preserve">U </w:t>
      </w:r>
      <w:proofErr w:type="spellStart"/>
      <w:r>
        <w:t>klikt</w:t>
      </w:r>
      <w:proofErr w:type="spellEnd"/>
      <w:r w:rsidRPr="00FA3F01">
        <w:t xml:space="preserve"> op </w:t>
      </w:r>
      <w:r>
        <w:t>«</w:t>
      </w:r>
      <w:proofErr w:type="spellStart"/>
      <w:r>
        <w:t>Afmelden</w:t>
      </w:r>
      <w:proofErr w:type="spellEnd"/>
      <w:r>
        <w:t xml:space="preserve"> ». </w:t>
      </w:r>
    </w:p>
    <w:p w:rsidR="00E15F76" w:rsidRDefault="006D0258" w:rsidP="00C96E0F">
      <w:pPr>
        <w:jc w:val="center"/>
      </w:pPr>
      <w:r>
        <w:rPr>
          <w:noProof/>
          <w:lang w:val="en-US"/>
        </w:rPr>
        <w:drawing>
          <wp:inline distT="0" distB="0" distL="0" distR="0" wp14:anchorId="540A9C21" wp14:editId="50361737">
            <wp:extent cx="5943600" cy="2945765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2E" w:rsidRDefault="00B8072E"/>
    <w:sectPr w:rsidR="00B8072E" w:rsidSect="00984E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694"/>
    <w:multiLevelType w:val="hybridMultilevel"/>
    <w:tmpl w:val="EB54B91A"/>
    <w:lvl w:ilvl="0" w:tplc="97E6F764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B3D65"/>
    <w:multiLevelType w:val="hybridMultilevel"/>
    <w:tmpl w:val="24E0E72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C7A02"/>
    <w:multiLevelType w:val="hybridMultilevel"/>
    <w:tmpl w:val="404E7B2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2E"/>
    <w:rsid w:val="00085FA9"/>
    <w:rsid w:val="001B4540"/>
    <w:rsid w:val="002056FD"/>
    <w:rsid w:val="0025057F"/>
    <w:rsid w:val="002754F8"/>
    <w:rsid w:val="00410BB0"/>
    <w:rsid w:val="004916EF"/>
    <w:rsid w:val="005E42FD"/>
    <w:rsid w:val="006121A3"/>
    <w:rsid w:val="006D0258"/>
    <w:rsid w:val="007B16FB"/>
    <w:rsid w:val="00846DA3"/>
    <w:rsid w:val="008F5B10"/>
    <w:rsid w:val="00970767"/>
    <w:rsid w:val="00984EF1"/>
    <w:rsid w:val="00986960"/>
    <w:rsid w:val="00B070F2"/>
    <w:rsid w:val="00B8072E"/>
    <w:rsid w:val="00B9625B"/>
    <w:rsid w:val="00BC23FC"/>
    <w:rsid w:val="00C3379B"/>
    <w:rsid w:val="00C96E0F"/>
    <w:rsid w:val="00C97BB9"/>
    <w:rsid w:val="00E15F76"/>
    <w:rsid w:val="00FA3F01"/>
    <w:rsid w:val="00F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454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B4540"/>
    <w:pPr>
      <w:ind w:left="720" w:hanging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1B45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single"/>
    </w:rPr>
  </w:style>
  <w:style w:type="character" w:styleId="SubtleEmphasis">
    <w:name w:val="Subtle Emphasis"/>
    <w:basedOn w:val="DefaultParagraphFont"/>
    <w:uiPriority w:val="19"/>
    <w:qFormat/>
    <w:rsid w:val="00846DA3"/>
    <w:rPr>
      <w:i/>
      <w:iCs/>
      <w:color w:val="4F81BD" w:themeColor="accent1"/>
      <w:u w:val="single" w:color="4F81BD" w:themeColor="accent1"/>
    </w:rPr>
  </w:style>
  <w:style w:type="character" w:styleId="Hyperlink">
    <w:name w:val="Hyperlink"/>
    <w:basedOn w:val="DefaultParagraphFont"/>
    <w:uiPriority w:val="99"/>
    <w:unhideWhenUsed/>
    <w:rsid w:val="00B807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33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337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54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454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B4540"/>
    <w:pPr>
      <w:ind w:left="720" w:hanging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1B45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single"/>
    </w:rPr>
  </w:style>
  <w:style w:type="character" w:styleId="SubtleEmphasis">
    <w:name w:val="Subtle Emphasis"/>
    <w:basedOn w:val="DefaultParagraphFont"/>
    <w:uiPriority w:val="19"/>
    <w:qFormat/>
    <w:rsid w:val="00846DA3"/>
    <w:rPr>
      <w:i/>
      <w:iCs/>
      <w:color w:val="4F81BD" w:themeColor="accent1"/>
      <w:u w:val="single" w:color="4F81BD" w:themeColor="accent1"/>
    </w:rPr>
  </w:style>
  <w:style w:type="character" w:styleId="Hyperlink">
    <w:name w:val="Hyperlink"/>
    <w:basedOn w:val="DefaultParagraphFont"/>
    <w:uiPriority w:val="99"/>
    <w:unhideWhenUsed/>
    <w:rsid w:val="00B807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33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337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54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health.fgov.be/n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2015-04-19T22:00:00+00:00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29</Value>
      <Value>37</Value>
      <Value>36</Value>
      <Value>12</Value>
    </TaxCatchAll>
    <RIDocSummary xmlns="f15eea43-7fa7-45cf-8dc0-d5244e2cd467">Beschrijving van de procedure via de site van eHealth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b682f967-947f-46c2-927d-2d02db18ffbc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E17B7-F7C4-4317-A979-6D1874F2B083}"/>
</file>

<file path=customXml/itemProps2.xml><?xml version="1.0" encoding="utf-8"?>
<ds:datastoreItem xmlns:ds="http://schemas.openxmlformats.org/officeDocument/2006/customXml" ds:itemID="{F3AA75EE-6DD1-48BB-AF81-DEF9B9F34FB8}"/>
</file>

<file path=customXml/itemProps3.xml><?xml version="1.0" encoding="utf-8"?>
<ds:datastoreItem xmlns:ds="http://schemas.openxmlformats.org/officeDocument/2006/customXml" ds:itemID="{84E1F912-6658-4745-BC72-A25D7745D4E2}"/>
</file>

<file path=docProps/app.xml><?xml version="1.0" encoding="utf-8"?>
<Properties xmlns="http://schemas.openxmlformats.org/officeDocument/2006/extended-properties" xmlns:vt="http://schemas.openxmlformats.org/officeDocument/2006/docPropsVTypes">
  <Template>852DB335</Template>
  <TotalTime>0</TotalTime>
  <Pages>6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Registratie van een therapeutische relatie en de geïnformeerde toestemming van de patiënt</dc:title>
  <dc:creator>Yves LAHAISE</dc:creator>
  <cp:lastModifiedBy>Yoeriska Antonissen</cp:lastModifiedBy>
  <cp:revision>13</cp:revision>
  <cp:lastPrinted>2015-04-20T11:52:00Z</cp:lastPrinted>
  <dcterms:created xsi:type="dcterms:W3CDTF">2015-04-20T06:40:00Z</dcterms:created>
  <dcterms:modified xsi:type="dcterms:W3CDTF">2015-04-20T13:34:00Z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</vt:lpwstr>
  </property>
  <property fmtid="{D5CDD505-2E9C-101B-9397-08002B2CF9AE}" pid="4" name="RITheme">
    <vt:lpwstr>37;#Qualité des soins|11f87e63-cebe-492a-ad11-b522d99c5c3f;#36;#Médicaments|b682f967-947f-46c2-927d-2d02db18ffbc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</Properties>
</file>