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FD55" w14:textId="77777777" w:rsidR="004B5825" w:rsidRDefault="004B5825" w:rsidP="004B5825">
      <w:pPr>
        <w:rPr>
          <w:spacing w:val="-2"/>
          <w:lang w:val="nl-BE"/>
        </w:rPr>
      </w:pPr>
    </w:p>
    <w:p w14:paraId="69233C06"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“Lijst met wetenschappelijk gevalideerde vragenlijsten en relevante fysiologische en functionele parameters”</w:t>
      </w:r>
    </w:p>
    <w:p w14:paraId="07C2A4AD" w14:textId="77777777" w:rsidR="004B5825" w:rsidRPr="004B5825" w:rsidRDefault="004B5825" w:rsidP="004B5825">
      <w:pPr>
        <w:jc w:val="both"/>
        <w:rPr>
          <w:rFonts w:ascii="Arial" w:eastAsia="Calibri" w:hAnsi="Arial" w:cs="Arial"/>
          <w:color w:val="000000"/>
          <w:sz w:val="22"/>
          <w:szCs w:val="22"/>
          <w:lang w:val="nl-BE"/>
        </w:rPr>
      </w:pPr>
    </w:p>
    <w:p w14:paraId="513422F0"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Deze lijst wordt opgesteld door het Comité van de Verzekering voor Geneeskundige Verzorging op voorstel van de Technische Raad voor Kinesitherapie en na advies van de Overeenkomstencommissie Kinesitherapeuten - Verzekeringsinstellingen.</w:t>
      </w:r>
    </w:p>
    <w:p w14:paraId="582D43D4" w14:textId="77777777" w:rsidR="004B5825" w:rsidRPr="004B5825" w:rsidRDefault="004B5825" w:rsidP="004B5825">
      <w:pPr>
        <w:rPr>
          <w:rFonts w:ascii="Arial" w:eastAsia="Calibri" w:hAnsi="Arial" w:cs="Arial"/>
          <w:color w:val="000000"/>
          <w:sz w:val="22"/>
          <w:szCs w:val="22"/>
          <w:lang w:val="nl-BE"/>
        </w:rPr>
      </w:pPr>
    </w:p>
    <w:p w14:paraId="5B8FF268"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Deze lijst met parameters voor </w:t>
      </w:r>
      <w:proofErr w:type="spellStart"/>
      <w:r w:rsidRPr="004B5825">
        <w:rPr>
          <w:rFonts w:ascii="Arial" w:eastAsia="Calibri" w:hAnsi="Arial" w:cs="Arial"/>
          <w:color w:val="000000"/>
          <w:sz w:val="22"/>
          <w:szCs w:val="22"/>
          <w:lang w:val="nl-BE"/>
        </w:rPr>
        <w:t>telemonitoring</w:t>
      </w:r>
      <w:proofErr w:type="spellEnd"/>
      <w:r w:rsidRPr="004B5825">
        <w:rPr>
          <w:rFonts w:ascii="Arial" w:eastAsia="Calibri" w:hAnsi="Arial" w:cs="Arial"/>
          <w:color w:val="000000"/>
          <w:sz w:val="22"/>
          <w:szCs w:val="22"/>
          <w:lang w:val="nl-BE"/>
        </w:rPr>
        <w:t xml:space="preserve"> in de kinesitherapie biedt een referentiekader voor een veilige en relevante follow-up vanop afstand. Ze is indicatief en niet exhaustief: ze benadrukt vaak nuttige indicatoren, zonder te beweren dat zij alle klinische situaties dekt. De kinesitherapeut blijft verantwoordelijk voor de uiteindelijke keuze van de gevolgde parameters, hun frequentie en escalatiedrempels, afhankelijk van de aandoening, het stadium van herstel, de </w:t>
      </w:r>
      <w:proofErr w:type="spellStart"/>
      <w:r w:rsidRPr="004B5825">
        <w:rPr>
          <w:rFonts w:ascii="Arial" w:eastAsia="Calibri" w:hAnsi="Arial" w:cs="Arial"/>
          <w:color w:val="000000"/>
          <w:sz w:val="22"/>
          <w:szCs w:val="22"/>
          <w:lang w:val="nl-BE"/>
        </w:rPr>
        <w:t>comorbiditeiten</w:t>
      </w:r>
      <w:proofErr w:type="spellEnd"/>
      <w:r w:rsidRPr="004B5825">
        <w:rPr>
          <w:rFonts w:ascii="Arial" w:eastAsia="Calibri" w:hAnsi="Arial" w:cs="Arial"/>
          <w:color w:val="000000"/>
          <w:sz w:val="22"/>
          <w:szCs w:val="22"/>
          <w:lang w:val="nl-BE"/>
        </w:rPr>
        <w:t xml:space="preserve"> en de doelstellingen van de patiënt. De items en de intensiteit van de follow-up moeten in de loop van de tijd worden gemoduleerd, rekening houdende met de therapietrouw, de functionele prioriteiten en de specifieke risico’s, en verenigbaar blijven met de organisatie van de kinesitherapeut en de vereisten van de nomenclatuur.</w:t>
      </w:r>
    </w:p>
    <w:p w14:paraId="3C536A2E" w14:textId="77777777" w:rsidR="004B5825" w:rsidRPr="004B5825" w:rsidRDefault="004B5825" w:rsidP="004B5825">
      <w:pPr>
        <w:spacing w:before="100" w:beforeAutospacing="1" w:after="100" w:afterAutospacing="1"/>
        <w:rPr>
          <w:rFonts w:ascii="Arial" w:hAnsi="Arial" w:cs="Arial"/>
          <w:sz w:val="22"/>
          <w:szCs w:val="22"/>
          <w:lang w:val="nl-BE"/>
        </w:rPr>
      </w:pPr>
      <w:r w:rsidRPr="004B5825">
        <w:rPr>
          <w:rFonts w:ascii="Arial" w:eastAsia="Calibri" w:hAnsi="Arial" w:cs="Arial"/>
          <w:sz w:val="22"/>
          <w:szCs w:val="22"/>
          <w:lang w:val="nl-BE"/>
        </w:rPr>
        <w:t>Voor de overdracht van de parameters:</w:t>
      </w:r>
    </w:p>
    <w:p w14:paraId="671D3DDA" w14:textId="77777777" w:rsidR="004B5825" w:rsidRPr="004B5825" w:rsidRDefault="004B5825" w:rsidP="004B5825">
      <w:pPr>
        <w:numPr>
          <w:ilvl w:val="1"/>
          <w:numId w:val="13"/>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De geregistreerde gegevens worden periodiek of continu verzonden, door de patiënt zelf (zelfrapportage) en/of automatisch (sensoren/app).</w:t>
      </w:r>
    </w:p>
    <w:p w14:paraId="67DAB78C" w14:textId="77777777" w:rsidR="004B5825" w:rsidRPr="004B5825" w:rsidRDefault="004B5825" w:rsidP="004B5825">
      <w:pPr>
        <w:numPr>
          <w:ilvl w:val="1"/>
          <w:numId w:val="13"/>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Er kunnen door elke kinesitherapeut waarschuwingen worden geconfigureerd op basis van de drempels die tijdens een periode van monitoring al dan niet zijn bereikt, waardoor corrigerende acties door de kinesitherapeut of door de patiënt worden gegenereerd.</w:t>
      </w:r>
    </w:p>
    <w:p w14:paraId="4CC07084" w14:textId="77777777" w:rsidR="004B5825" w:rsidRPr="004B5825" w:rsidRDefault="004B5825" w:rsidP="004B5825">
      <w:pPr>
        <w:numPr>
          <w:ilvl w:val="1"/>
          <w:numId w:val="13"/>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 xml:space="preserve">De waarschuwingsdrempels zijn handvaten. De uiteindelijke configuratie en klinische </w:t>
      </w:r>
      <w:proofErr w:type="spellStart"/>
      <w:r w:rsidRPr="004B5825">
        <w:rPr>
          <w:rFonts w:ascii="Arial" w:eastAsia="Calibri" w:hAnsi="Arial" w:cs="Arial"/>
          <w:sz w:val="22"/>
          <w:szCs w:val="22"/>
          <w:lang w:val="nl-BE"/>
        </w:rPr>
        <w:t>contextualisatie</w:t>
      </w:r>
      <w:proofErr w:type="spellEnd"/>
      <w:r w:rsidRPr="004B5825">
        <w:rPr>
          <w:rFonts w:ascii="Arial" w:eastAsia="Calibri" w:hAnsi="Arial" w:cs="Arial"/>
          <w:sz w:val="22"/>
          <w:szCs w:val="22"/>
          <w:lang w:val="nl-BE"/>
        </w:rPr>
        <w:t xml:space="preserve"> ervan zijn de verantwoordelijkheid van de kinesitherapeut, afhankelijk van het profiel van de patiënt en de medische instructies.</w:t>
      </w:r>
    </w:p>
    <w:p w14:paraId="0DA95F0F" w14:textId="77777777" w:rsidR="004B5825" w:rsidRPr="004B5825" w:rsidRDefault="004B5825" w:rsidP="004B5825">
      <w:pPr>
        <w:numPr>
          <w:ilvl w:val="1"/>
          <w:numId w:val="13"/>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Elke waarschuwing is een hulpmiddel bij het nemen van beslissingen en is geen vervanging voor een klinisch oordeel of een medisch advies.</w:t>
      </w:r>
    </w:p>
    <w:p w14:paraId="35B07387" w14:textId="77777777" w:rsidR="004B5825" w:rsidRPr="004B5825" w:rsidRDefault="004B5825" w:rsidP="004B5825">
      <w:pPr>
        <w:spacing w:before="100" w:beforeAutospacing="1" w:after="100" w:afterAutospacing="1"/>
        <w:rPr>
          <w:rFonts w:ascii="Arial" w:hAnsi="Arial" w:cs="Arial"/>
          <w:sz w:val="22"/>
          <w:szCs w:val="22"/>
          <w:lang w:val="nl-BE"/>
        </w:rPr>
      </w:pPr>
      <w:r w:rsidRPr="004B5825">
        <w:rPr>
          <w:rFonts w:ascii="Arial" w:eastAsia="Calibri" w:hAnsi="Arial" w:cs="Arial"/>
          <w:sz w:val="22"/>
          <w:szCs w:val="22"/>
          <w:lang w:val="nl-BE"/>
        </w:rPr>
        <w:t>Voor de interpretatie van de parameters:</w:t>
      </w:r>
    </w:p>
    <w:p w14:paraId="4D4CDAE8" w14:textId="77777777" w:rsidR="004B5825" w:rsidRPr="004B5825" w:rsidRDefault="004B5825" w:rsidP="004B5825">
      <w:pPr>
        <w:numPr>
          <w:ilvl w:val="1"/>
          <w:numId w:val="12"/>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De interpretatie bestaat uit het vermogen van de kinesitherapeut om schema’s en categorieën te herkennen op basis van de gegevens, waardoor het mogelijk is om aangepaste therapeutische acties te identificeren en zo bij te dragen tot een doeltreffende behandeling.</w:t>
      </w:r>
    </w:p>
    <w:p w14:paraId="1876E075" w14:textId="77777777" w:rsidR="004B5825" w:rsidRPr="004B5825" w:rsidRDefault="004B5825" w:rsidP="004B5825">
      <w:pPr>
        <w:numPr>
          <w:ilvl w:val="1"/>
          <w:numId w:val="12"/>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Sommige parameterafwijkingen vereisen geanticipeerde logische acties. Voorbeelden: verminderde therapietrouw, signalen van overbelasting, abnormale klinische signalen (koorts, duidelijke zwelling).</w:t>
      </w:r>
    </w:p>
    <w:p w14:paraId="238DAABE" w14:textId="77777777" w:rsidR="004B5825" w:rsidRPr="004B5825" w:rsidRDefault="004B5825" w:rsidP="004B5825">
      <w:pPr>
        <w:numPr>
          <w:ilvl w:val="1"/>
          <w:numId w:val="12"/>
        </w:numPr>
        <w:spacing w:before="100" w:beforeAutospacing="1" w:after="100" w:afterAutospacing="1"/>
        <w:ind w:left="709" w:hanging="731"/>
        <w:rPr>
          <w:rFonts w:ascii="Arial" w:hAnsi="Arial" w:cs="Arial"/>
          <w:sz w:val="22"/>
          <w:szCs w:val="22"/>
          <w:lang w:val="nl-BE"/>
        </w:rPr>
      </w:pPr>
      <w:r w:rsidRPr="004B5825">
        <w:rPr>
          <w:rFonts w:ascii="Arial" w:eastAsia="Calibri" w:hAnsi="Arial" w:cs="Arial"/>
          <w:sz w:val="22"/>
          <w:szCs w:val="22"/>
          <w:lang w:val="nl-BE"/>
        </w:rPr>
        <w:t>Het is nuttig om deze logica vooraf te verduidelijken (wie doet wat, binnen welke termijn) zodat de kinesitherapeut en de patiënt op de hoogte zijn van de voorziene aanpassingen en de wederzijdse verwachtingen, met inbegrip van de escalatie naar het medische team in geval van rode vlaggen.</w:t>
      </w:r>
    </w:p>
    <w:p w14:paraId="0CDC0462"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Het volgende deel bevat een indicatieve lijst met parameters voor </w:t>
      </w:r>
      <w:proofErr w:type="spellStart"/>
      <w:r w:rsidRPr="004B5825">
        <w:rPr>
          <w:rFonts w:ascii="Arial" w:eastAsia="Calibri" w:hAnsi="Arial" w:cs="Arial"/>
          <w:color w:val="000000"/>
          <w:sz w:val="22"/>
          <w:szCs w:val="22"/>
          <w:lang w:val="nl-BE"/>
        </w:rPr>
        <w:t>telemonitoring</w:t>
      </w:r>
      <w:proofErr w:type="spellEnd"/>
      <w:r w:rsidRPr="004B5825">
        <w:rPr>
          <w:rFonts w:ascii="Arial" w:eastAsia="Calibri" w:hAnsi="Arial" w:cs="Arial"/>
          <w:color w:val="000000"/>
          <w:sz w:val="22"/>
          <w:szCs w:val="22"/>
          <w:lang w:val="nl-BE"/>
        </w:rPr>
        <w:t xml:space="preserve"> die de kinesitherapeut moet selecteren en personaliseren op basis van de aandoening, het stadium van herstel en de doelstellingen van de patiënt.</w:t>
      </w:r>
    </w:p>
    <w:p w14:paraId="6FA0D068" w14:textId="77777777" w:rsidR="004B5825" w:rsidRPr="004B5825" w:rsidRDefault="004B5825" w:rsidP="004B5825">
      <w:pPr>
        <w:spacing w:after="160" w:line="259" w:lineRule="auto"/>
        <w:rPr>
          <w:rFonts w:ascii="Arial" w:eastAsia="Calibri" w:hAnsi="Arial" w:cs="Arial"/>
          <w:color w:val="000000"/>
          <w:sz w:val="22"/>
          <w:szCs w:val="22"/>
          <w:lang w:val="nl-BE"/>
        </w:rPr>
      </w:pPr>
      <w:r w:rsidRPr="004B5825">
        <w:rPr>
          <w:rFonts w:ascii="Arial" w:eastAsia="Calibri" w:hAnsi="Arial" w:cs="Arial"/>
          <w:color w:val="000000"/>
          <w:sz w:val="22"/>
          <w:szCs w:val="22"/>
          <w:lang w:val="nl-BE"/>
        </w:rPr>
        <w:br w:type="page"/>
      </w:r>
    </w:p>
    <w:p w14:paraId="07681774" w14:textId="77777777" w:rsidR="004B5825" w:rsidRPr="004B5825" w:rsidRDefault="004B5825" w:rsidP="004B5825">
      <w:pPr>
        <w:rPr>
          <w:rFonts w:ascii="Arial" w:eastAsia="Calibri" w:hAnsi="Arial" w:cs="Arial"/>
          <w:color w:val="000000"/>
          <w:sz w:val="22"/>
          <w:szCs w:val="22"/>
          <w:lang w:val="nl-BE"/>
        </w:rPr>
      </w:pPr>
    </w:p>
    <w:p w14:paraId="3F585F62" w14:textId="77777777" w:rsidR="004B5825" w:rsidRPr="004B5825" w:rsidRDefault="004B5825" w:rsidP="004B5825">
      <w:pPr>
        <w:spacing w:after="160" w:line="278" w:lineRule="auto"/>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 xml:space="preserve">Transversale parameters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43"/>
        <w:gridCol w:w="2268"/>
        <w:gridCol w:w="2410"/>
        <w:gridCol w:w="2551"/>
      </w:tblGrid>
      <w:tr w:rsidR="004B5825" w:rsidRPr="004B5825" w14:paraId="127422E0" w14:textId="77777777" w:rsidTr="00CE0B4D">
        <w:trPr>
          <w:tblHeader/>
          <w:tblCellSpacing w:w="15" w:type="dxa"/>
        </w:trPr>
        <w:tc>
          <w:tcPr>
            <w:tcW w:w="1798" w:type="dxa"/>
            <w:vAlign w:val="center"/>
            <w:hideMark/>
          </w:tcPr>
          <w:p w14:paraId="3C500CD1"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2238" w:type="dxa"/>
            <w:vAlign w:val="center"/>
            <w:hideMark/>
          </w:tcPr>
          <w:p w14:paraId="66087C13"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 xml:space="preserve">Verantwoording </w:t>
            </w:r>
          </w:p>
        </w:tc>
        <w:tc>
          <w:tcPr>
            <w:tcW w:w="2380" w:type="dxa"/>
            <w:vAlign w:val="center"/>
            <w:hideMark/>
          </w:tcPr>
          <w:p w14:paraId="6E8CD00C"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 (O: objectief, P: gerapporteerd door de patiënt)</w:t>
            </w:r>
          </w:p>
        </w:tc>
        <w:tc>
          <w:tcPr>
            <w:tcW w:w="2506" w:type="dxa"/>
            <w:vAlign w:val="center"/>
            <w:hideMark/>
          </w:tcPr>
          <w:p w14:paraId="2B1652D3"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 xml:space="preserve">Type acties </w:t>
            </w:r>
          </w:p>
        </w:tc>
      </w:tr>
      <w:tr w:rsidR="004B5825" w:rsidRPr="00697464" w14:paraId="2AE980E1" w14:textId="77777777" w:rsidTr="00CE0B4D">
        <w:trPr>
          <w:tblCellSpacing w:w="15" w:type="dxa"/>
        </w:trPr>
        <w:tc>
          <w:tcPr>
            <w:tcW w:w="1798" w:type="dxa"/>
            <w:vAlign w:val="center"/>
            <w:hideMark/>
          </w:tcPr>
          <w:p w14:paraId="0C6AA40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Therapietrouw aan de oefeningen</w:t>
            </w:r>
          </w:p>
        </w:tc>
        <w:tc>
          <w:tcPr>
            <w:tcW w:w="2238" w:type="dxa"/>
            <w:vAlign w:val="center"/>
            <w:hideMark/>
          </w:tcPr>
          <w:p w14:paraId="722339F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Therapietrouw voorspelt de functionele verbetering en de pijnvermindering; kwaliteitsindicator van de behandeling</w:t>
            </w:r>
          </w:p>
        </w:tc>
        <w:tc>
          <w:tcPr>
            <w:tcW w:w="2380" w:type="dxa"/>
            <w:vAlign w:val="center"/>
            <w:hideMark/>
          </w:tcPr>
          <w:p w14:paraId="4C72C27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P: Dagboek met oefeningen </w:t>
            </w:r>
          </w:p>
        </w:tc>
        <w:tc>
          <w:tcPr>
            <w:tcW w:w="2506" w:type="dxa"/>
            <w:vAlign w:val="center"/>
            <w:hideMark/>
          </w:tcPr>
          <w:p w14:paraId="699C43F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De belasting aanpassen, de vooruitgang vereenvoudigen, de educatie/motivatie versterken</w:t>
            </w:r>
          </w:p>
        </w:tc>
      </w:tr>
      <w:tr w:rsidR="004B5825" w:rsidRPr="00697464" w14:paraId="2DC7D21B" w14:textId="77777777" w:rsidTr="00CE0B4D">
        <w:trPr>
          <w:tblCellSpacing w:w="15" w:type="dxa"/>
        </w:trPr>
        <w:tc>
          <w:tcPr>
            <w:tcW w:w="1798" w:type="dxa"/>
            <w:vAlign w:val="center"/>
            <w:hideMark/>
          </w:tcPr>
          <w:p w14:paraId="5B01F92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Pijn (VAS 0-10)</w:t>
            </w:r>
          </w:p>
        </w:tc>
        <w:tc>
          <w:tcPr>
            <w:tcW w:w="2238" w:type="dxa"/>
            <w:vAlign w:val="center"/>
            <w:hideMark/>
          </w:tcPr>
          <w:p w14:paraId="75C01698"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Parameter voor de veiligheid en de aanpassing van de belasting; gecorreleerd met de inspanningstolerantie</w:t>
            </w:r>
          </w:p>
        </w:tc>
        <w:tc>
          <w:tcPr>
            <w:tcW w:w="2380" w:type="dxa"/>
            <w:vAlign w:val="center"/>
            <w:hideMark/>
          </w:tcPr>
          <w:p w14:paraId="652FC5B8"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Numerieke registratie (ochtend/avond, bij inspanning/rust volgens protocol)</w:t>
            </w:r>
          </w:p>
        </w:tc>
        <w:tc>
          <w:tcPr>
            <w:tcW w:w="2506" w:type="dxa"/>
            <w:vAlign w:val="center"/>
            <w:hideMark/>
          </w:tcPr>
          <w:p w14:paraId="74C1117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Volume/intensiteit aanpassen, niet-medicamenteuze pijnstillende strategieën, zelfmanagement</w:t>
            </w:r>
          </w:p>
        </w:tc>
      </w:tr>
      <w:tr w:rsidR="004B5825" w:rsidRPr="004B5825" w14:paraId="1B5CD5DA" w14:textId="77777777" w:rsidTr="00CE0B4D">
        <w:trPr>
          <w:tblCellSpacing w:w="15" w:type="dxa"/>
        </w:trPr>
        <w:tc>
          <w:tcPr>
            <w:tcW w:w="1798" w:type="dxa"/>
            <w:vAlign w:val="center"/>
            <w:hideMark/>
          </w:tcPr>
          <w:p w14:paraId="65D4218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Vermoeidheidsniveau (0/10)</w:t>
            </w:r>
          </w:p>
        </w:tc>
        <w:tc>
          <w:tcPr>
            <w:tcW w:w="2238" w:type="dxa"/>
            <w:vAlign w:val="center"/>
            <w:hideMark/>
          </w:tcPr>
          <w:p w14:paraId="16185D4B"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Geeft het herstel aan; voorkomt overtraining; nuttig bij cardiologie/</w:t>
            </w:r>
            <w:proofErr w:type="spellStart"/>
            <w:r w:rsidRPr="004B5825">
              <w:rPr>
                <w:rFonts w:ascii="Arial" w:eastAsia="Calibri" w:hAnsi="Arial" w:cs="Arial"/>
                <w:color w:val="000000"/>
                <w:sz w:val="22"/>
                <w:szCs w:val="22"/>
                <w:lang w:val="nl-BE"/>
              </w:rPr>
              <w:t>pneumologie</w:t>
            </w:r>
            <w:proofErr w:type="spellEnd"/>
            <w:r w:rsidRPr="004B5825">
              <w:rPr>
                <w:rFonts w:ascii="Arial" w:eastAsia="Calibri" w:hAnsi="Arial" w:cs="Arial"/>
                <w:color w:val="000000"/>
                <w:sz w:val="22"/>
                <w:szCs w:val="22"/>
                <w:lang w:val="nl-BE"/>
              </w:rPr>
              <w:t>/oncologie</w:t>
            </w:r>
          </w:p>
        </w:tc>
        <w:tc>
          <w:tcPr>
            <w:tcW w:w="2380" w:type="dxa"/>
            <w:vAlign w:val="center"/>
            <w:hideMark/>
          </w:tcPr>
          <w:p w14:paraId="3FBFC0C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P: Numerieke schaal </w:t>
            </w:r>
          </w:p>
        </w:tc>
        <w:tc>
          <w:tcPr>
            <w:tcW w:w="2506" w:type="dxa"/>
            <w:vAlign w:val="center"/>
            <w:hideMark/>
          </w:tcPr>
          <w:p w14:paraId="3A52F3B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Belasting herzien, herstel/</w:t>
            </w:r>
            <w:proofErr w:type="spellStart"/>
            <w:r w:rsidRPr="004B5825">
              <w:rPr>
                <w:rFonts w:ascii="Arial" w:eastAsia="Calibri" w:hAnsi="Arial" w:cs="Arial"/>
                <w:color w:val="000000"/>
                <w:sz w:val="22"/>
                <w:szCs w:val="22"/>
                <w:lang w:val="nl-BE"/>
              </w:rPr>
              <w:t>pacing</w:t>
            </w:r>
            <w:proofErr w:type="spellEnd"/>
            <w:r w:rsidRPr="004B5825">
              <w:rPr>
                <w:rFonts w:ascii="Arial" w:eastAsia="Calibri" w:hAnsi="Arial" w:cs="Arial"/>
                <w:color w:val="000000"/>
                <w:sz w:val="22"/>
                <w:szCs w:val="22"/>
                <w:lang w:val="nl-BE"/>
              </w:rPr>
              <w:t xml:space="preserve"> integreren</w:t>
            </w:r>
          </w:p>
        </w:tc>
      </w:tr>
      <w:tr w:rsidR="004B5825" w:rsidRPr="00697464" w14:paraId="4C3BFF6E" w14:textId="77777777" w:rsidTr="00CE0B4D">
        <w:trPr>
          <w:tblCellSpacing w:w="15" w:type="dxa"/>
        </w:trPr>
        <w:tc>
          <w:tcPr>
            <w:tcW w:w="1798" w:type="dxa"/>
            <w:vAlign w:val="center"/>
            <w:hideMark/>
          </w:tcPr>
          <w:p w14:paraId="5384D74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Dagelijkse activiteit (stappen/dag)</w:t>
            </w:r>
          </w:p>
        </w:tc>
        <w:tc>
          <w:tcPr>
            <w:tcW w:w="2238" w:type="dxa"/>
            <w:vAlign w:val="center"/>
            <w:hideMark/>
          </w:tcPr>
          <w:p w14:paraId="2A43726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Transversale marker van de functionele capaciteit en participatie</w:t>
            </w:r>
          </w:p>
        </w:tc>
        <w:tc>
          <w:tcPr>
            <w:tcW w:w="2380" w:type="dxa"/>
            <w:vAlign w:val="center"/>
            <w:hideMark/>
          </w:tcPr>
          <w:p w14:paraId="7889527A" w14:textId="77777777" w:rsidR="004B5825" w:rsidRPr="004B5825" w:rsidRDefault="004B5825" w:rsidP="004B5825">
            <w:pPr>
              <w:rPr>
                <w:rFonts w:ascii="Arial" w:eastAsia="Calibri" w:hAnsi="Arial" w:cs="Arial"/>
                <w:color w:val="000000"/>
                <w:sz w:val="22"/>
                <w:szCs w:val="22"/>
                <w:lang w:val="en-GB"/>
              </w:rPr>
            </w:pPr>
            <w:r w:rsidRPr="004B5825">
              <w:rPr>
                <w:rFonts w:ascii="Arial" w:eastAsia="Calibri" w:hAnsi="Arial" w:cs="Arial"/>
                <w:color w:val="000000"/>
                <w:sz w:val="22"/>
                <w:szCs w:val="22"/>
                <w:lang w:val="en-GB"/>
              </w:rPr>
              <w:t xml:space="preserve">O: </w:t>
            </w:r>
            <w:proofErr w:type="spellStart"/>
            <w:r w:rsidRPr="004B5825">
              <w:rPr>
                <w:rFonts w:ascii="Arial" w:eastAsia="Calibri" w:hAnsi="Arial" w:cs="Arial"/>
                <w:color w:val="000000"/>
                <w:sz w:val="22"/>
                <w:szCs w:val="22"/>
                <w:lang w:val="en-GB"/>
              </w:rPr>
              <w:t>Stappenteller</w:t>
            </w:r>
            <w:proofErr w:type="spellEnd"/>
            <w:r w:rsidRPr="004B5825">
              <w:rPr>
                <w:rFonts w:ascii="Arial" w:eastAsia="Calibri" w:hAnsi="Arial" w:cs="Arial"/>
                <w:color w:val="000000"/>
                <w:sz w:val="22"/>
                <w:szCs w:val="22"/>
                <w:lang w:val="en-GB"/>
              </w:rPr>
              <w:t xml:space="preserve"> smartphone of wearable; </w:t>
            </w:r>
          </w:p>
        </w:tc>
        <w:tc>
          <w:tcPr>
            <w:tcW w:w="2506" w:type="dxa"/>
            <w:vAlign w:val="center"/>
            <w:hideMark/>
          </w:tcPr>
          <w:p w14:paraId="472E09D5"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Oorzaak nagaan (pijn, ziekte), programma aanpassen</w:t>
            </w:r>
          </w:p>
        </w:tc>
      </w:tr>
      <w:tr w:rsidR="004B5825" w:rsidRPr="00697464" w14:paraId="78FCE865" w14:textId="77777777" w:rsidTr="00CE0B4D">
        <w:trPr>
          <w:tblCellSpacing w:w="15" w:type="dxa"/>
        </w:trPr>
        <w:tc>
          <w:tcPr>
            <w:tcW w:w="1798" w:type="dxa"/>
            <w:vAlign w:val="center"/>
          </w:tcPr>
          <w:p w14:paraId="34C2EAA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Intensiteit van de activiteit (stappen/min.)</w:t>
            </w:r>
          </w:p>
        </w:tc>
        <w:tc>
          <w:tcPr>
            <w:tcW w:w="2238" w:type="dxa"/>
            <w:vAlign w:val="center"/>
          </w:tcPr>
          <w:p w14:paraId="34B05A9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Cadans (stappen/min.) is een gevalideerde marker van de loopintensiteit.</w:t>
            </w:r>
          </w:p>
        </w:tc>
        <w:tc>
          <w:tcPr>
            <w:tcW w:w="2380" w:type="dxa"/>
            <w:vAlign w:val="center"/>
          </w:tcPr>
          <w:p w14:paraId="6C90117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Wearable/smartphone, cadanspiek op 1 en 6 minuten</w:t>
            </w:r>
          </w:p>
        </w:tc>
        <w:tc>
          <w:tcPr>
            <w:tcW w:w="2506" w:type="dxa"/>
            <w:vAlign w:val="center"/>
          </w:tcPr>
          <w:p w14:paraId="6DFC094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Trainingszones aanpassen, de inspanning opsplitsen; prioritair indien geassocieerd met ademnood/hartkloppingen</w:t>
            </w:r>
          </w:p>
        </w:tc>
      </w:tr>
      <w:tr w:rsidR="004B5825" w:rsidRPr="004B5825" w14:paraId="7DADBD23" w14:textId="77777777" w:rsidTr="00CE0B4D">
        <w:trPr>
          <w:tblCellSpacing w:w="15" w:type="dxa"/>
        </w:trPr>
        <w:tc>
          <w:tcPr>
            <w:tcW w:w="1798" w:type="dxa"/>
            <w:vAlign w:val="center"/>
          </w:tcPr>
          <w:p w14:paraId="196C516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Tijd per intensiteitszone (</w:t>
            </w:r>
            <w:proofErr w:type="gramStart"/>
            <w:r w:rsidRPr="004B5825">
              <w:rPr>
                <w:rFonts w:ascii="Arial" w:eastAsia="Calibri" w:hAnsi="Arial" w:cs="Arial"/>
                <w:color w:val="000000"/>
                <w:sz w:val="22"/>
                <w:szCs w:val="22"/>
                <w:lang w:val="nl-BE"/>
              </w:rPr>
              <w:t>licht /</w:t>
            </w:r>
            <w:proofErr w:type="gramEnd"/>
            <w:r w:rsidRPr="004B5825">
              <w:rPr>
                <w:rFonts w:ascii="Arial" w:eastAsia="Calibri" w:hAnsi="Arial" w:cs="Arial"/>
                <w:color w:val="000000"/>
                <w:sz w:val="22"/>
                <w:szCs w:val="22"/>
                <w:lang w:val="nl-BE"/>
              </w:rPr>
              <w:t xml:space="preserve"> </w:t>
            </w:r>
            <w:proofErr w:type="gramStart"/>
            <w:r w:rsidRPr="004B5825">
              <w:rPr>
                <w:rFonts w:ascii="Arial" w:eastAsia="Calibri" w:hAnsi="Arial" w:cs="Arial"/>
                <w:color w:val="000000"/>
                <w:sz w:val="22"/>
                <w:szCs w:val="22"/>
                <w:lang w:val="nl-BE"/>
              </w:rPr>
              <w:t>matig /</w:t>
            </w:r>
            <w:proofErr w:type="gramEnd"/>
            <w:r w:rsidRPr="004B5825">
              <w:rPr>
                <w:rFonts w:ascii="Arial" w:eastAsia="Calibri" w:hAnsi="Arial" w:cs="Arial"/>
                <w:color w:val="000000"/>
                <w:sz w:val="22"/>
                <w:szCs w:val="22"/>
                <w:lang w:val="nl-BE"/>
              </w:rPr>
              <w:t xml:space="preserve"> intens)</w:t>
            </w:r>
          </w:p>
        </w:tc>
        <w:tc>
          <w:tcPr>
            <w:tcW w:w="2238" w:type="dxa"/>
            <w:vAlign w:val="center"/>
          </w:tcPr>
          <w:p w14:paraId="6B7C50E8"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De voordelen van de fysieke activiteit zijn dosisafhankelijk van de intensiteit.</w:t>
            </w:r>
          </w:p>
        </w:tc>
        <w:tc>
          <w:tcPr>
            <w:tcW w:w="2380" w:type="dxa"/>
            <w:vAlign w:val="center"/>
          </w:tcPr>
          <w:p w14:paraId="1B38C8B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Wearable/smartphone: automatische classificatie of MET indien beschikbaar</w:t>
            </w:r>
          </w:p>
        </w:tc>
        <w:tc>
          <w:tcPr>
            <w:tcW w:w="2506" w:type="dxa"/>
            <w:vAlign w:val="center"/>
          </w:tcPr>
          <w:p w14:paraId="6C791F2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Vermoeidheid/belasting </w:t>
            </w:r>
            <w:proofErr w:type="spellStart"/>
            <w:r w:rsidRPr="004B5825">
              <w:rPr>
                <w:rFonts w:ascii="Arial" w:eastAsia="Calibri" w:hAnsi="Arial" w:cs="Arial"/>
                <w:color w:val="000000"/>
                <w:sz w:val="22"/>
                <w:szCs w:val="22"/>
                <w:lang w:val="nl-BE"/>
              </w:rPr>
              <w:t>herevalueren</w:t>
            </w:r>
            <w:proofErr w:type="spellEnd"/>
            <w:r w:rsidRPr="004B5825">
              <w:rPr>
                <w:rFonts w:ascii="Arial" w:eastAsia="Calibri" w:hAnsi="Arial" w:cs="Arial"/>
                <w:color w:val="000000"/>
                <w:sz w:val="22"/>
                <w:szCs w:val="22"/>
                <w:lang w:val="nl-BE"/>
              </w:rPr>
              <w:t>, reorganiseren</w:t>
            </w:r>
          </w:p>
        </w:tc>
      </w:tr>
      <w:tr w:rsidR="004B5825" w:rsidRPr="00697464" w14:paraId="374651E7" w14:textId="77777777" w:rsidTr="00CE0B4D">
        <w:trPr>
          <w:tblCellSpacing w:w="15" w:type="dxa"/>
        </w:trPr>
        <w:tc>
          <w:tcPr>
            <w:tcW w:w="1798" w:type="dxa"/>
            <w:vAlign w:val="center"/>
            <w:hideMark/>
          </w:tcPr>
          <w:p w14:paraId="0D3DE61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Ongewenste </w:t>
            </w:r>
            <w:proofErr w:type="gramStart"/>
            <w:r w:rsidRPr="004B5825">
              <w:rPr>
                <w:rFonts w:ascii="Arial" w:eastAsia="Calibri" w:hAnsi="Arial" w:cs="Arial"/>
                <w:color w:val="000000"/>
                <w:sz w:val="22"/>
                <w:szCs w:val="22"/>
                <w:lang w:val="nl-BE"/>
              </w:rPr>
              <w:t>gebeurtenissen /</w:t>
            </w:r>
            <w:proofErr w:type="gramEnd"/>
            <w:r w:rsidRPr="004B5825">
              <w:rPr>
                <w:rFonts w:ascii="Arial" w:eastAsia="Calibri" w:hAnsi="Arial" w:cs="Arial"/>
                <w:color w:val="000000"/>
                <w:sz w:val="22"/>
                <w:szCs w:val="22"/>
                <w:lang w:val="nl-BE"/>
              </w:rPr>
              <w:t xml:space="preserve"> vallen</w:t>
            </w:r>
          </w:p>
        </w:tc>
        <w:tc>
          <w:tcPr>
            <w:tcW w:w="2238" w:type="dxa"/>
            <w:vAlign w:val="center"/>
            <w:hideMark/>
          </w:tcPr>
          <w:p w14:paraId="1AB1F73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Veiligheidsindicator; beïnvloedt de intensiteit en de omgeving van zorg</w:t>
            </w:r>
          </w:p>
        </w:tc>
        <w:tc>
          <w:tcPr>
            <w:tcW w:w="2380" w:type="dxa"/>
            <w:vAlign w:val="center"/>
            <w:hideMark/>
          </w:tcPr>
          <w:p w14:paraId="386615E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P: Zelfrapportage </w:t>
            </w:r>
          </w:p>
        </w:tc>
        <w:tc>
          <w:tcPr>
            <w:tcW w:w="2506" w:type="dxa"/>
            <w:vAlign w:val="center"/>
            <w:hideMark/>
          </w:tcPr>
          <w:p w14:paraId="3F62403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Analyse van de risicofactoren, wijziging van de oefeningen en de omgeving</w:t>
            </w:r>
          </w:p>
        </w:tc>
      </w:tr>
      <w:tr w:rsidR="004B5825" w:rsidRPr="00697464" w14:paraId="5D26D4CF" w14:textId="77777777" w:rsidTr="00CE0B4D">
        <w:trPr>
          <w:tblCellSpacing w:w="15" w:type="dxa"/>
        </w:trPr>
        <w:tc>
          <w:tcPr>
            <w:tcW w:w="1798" w:type="dxa"/>
            <w:vAlign w:val="center"/>
            <w:hideMark/>
          </w:tcPr>
          <w:p w14:paraId="1FC0CF2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Respiratoire/cardiale symptomen (dyspneu, thoracale pijn, hartkloppingen)</w:t>
            </w:r>
          </w:p>
        </w:tc>
        <w:tc>
          <w:tcPr>
            <w:tcW w:w="2238" w:type="dxa"/>
            <w:vAlign w:val="center"/>
            <w:hideMark/>
          </w:tcPr>
          <w:p w14:paraId="42D8DD65"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Inspanningsveiligheid: detectie van alarmsignalen</w:t>
            </w:r>
          </w:p>
        </w:tc>
        <w:tc>
          <w:tcPr>
            <w:tcW w:w="2380" w:type="dxa"/>
            <w:vAlign w:val="center"/>
            <w:hideMark/>
          </w:tcPr>
          <w:p w14:paraId="14B242B0" w14:textId="77777777" w:rsidR="004B5825" w:rsidRPr="004B5825" w:rsidRDefault="004B5825" w:rsidP="004B5825">
            <w:pPr>
              <w:rPr>
                <w:rFonts w:ascii="Arial" w:eastAsia="Calibri" w:hAnsi="Arial" w:cs="Arial"/>
                <w:color w:val="000000"/>
                <w:sz w:val="22"/>
                <w:szCs w:val="22"/>
                <w:lang w:val="fr-BE"/>
              </w:rPr>
            </w:pPr>
            <w:proofErr w:type="gramStart"/>
            <w:r w:rsidRPr="004B5825">
              <w:rPr>
                <w:rFonts w:ascii="Arial" w:eastAsia="Calibri" w:hAnsi="Arial" w:cs="Arial"/>
                <w:color w:val="000000"/>
                <w:sz w:val="22"/>
                <w:szCs w:val="22"/>
                <w:lang w:val="fr-BE"/>
              </w:rPr>
              <w:t>P:</w:t>
            </w:r>
            <w:proofErr w:type="gramEnd"/>
            <w:r w:rsidRPr="004B5825">
              <w:rPr>
                <w:rFonts w:ascii="Arial" w:eastAsia="Calibri" w:hAnsi="Arial" w:cs="Arial"/>
                <w:color w:val="000000"/>
                <w:sz w:val="22"/>
                <w:szCs w:val="22"/>
                <w:lang w:val="fr-BE"/>
              </w:rPr>
              <w:t xml:space="preserve"> Binaire checklist + </w:t>
            </w:r>
            <w:proofErr w:type="spellStart"/>
            <w:r w:rsidRPr="004B5825">
              <w:rPr>
                <w:rFonts w:ascii="Arial" w:eastAsia="Calibri" w:hAnsi="Arial" w:cs="Arial"/>
                <w:color w:val="000000"/>
                <w:sz w:val="22"/>
                <w:szCs w:val="22"/>
                <w:lang w:val="fr-BE"/>
              </w:rPr>
              <w:t>intensiteit</w:t>
            </w:r>
            <w:proofErr w:type="spellEnd"/>
            <w:r w:rsidRPr="004B5825">
              <w:rPr>
                <w:rFonts w:ascii="Arial" w:eastAsia="Calibri" w:hAnsi="Arial" w:cs="Arial"/>
                <w:color w:val="000000"/>
                <w:sz w:val="22"/>
                <w:szCs w:val="22"/>
                <w:lang w:val="fr-BE"/>
              </w:rPr>
              <w:t xml:space="preserve"> (0-10) + </w:t>
            </w:r>
            <w:proofErr w:type="spellStart"/>
            <w:r w:rsidRPr="004B5825">
              <w:rPr>
                <w:rFonts w:ascii="Arial" w:eastAsia="Calibri" w:hAnsi="Arial" w:cs="Arial"/>
                <w:color w:val="000000"/>
                <w:sz w:val="22"/>
                <w:szCs w:val="22"/>
                <w:lang w:val="fr-BE"/>
              </w:rPr>
              <w:t>context</w:t>
            </w:r>
            <w:proofErr w:type="spellEnd"/>
          </w:p>
        </w:tc>
        <w:tc>
          <w:tcPr>
            <w:tcW w:w="2506" w:type="dxa"/>
            <w:vAlign w:val="center"/>
            <w:hideMark/>
          </w:tcPr>
          <w:p w14:paraId="15B508F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Stoppen met de inspanning, educatie, herziening van het plan</w:t>
            </w:r>
          </w:p>
        </w:tc>
      </w:tr>
      <w:tr w:rsidR="004B5825" w:rsidRPr="00697464" w14:paraId="77B12E8E" w14:textId="77777777" w:rsidTr="00CE0B4D">
        <w:trPr>
          <w:tblCellSpacing w:w="15" w:type="dxa"/>
        </w:trPr>
        <w:tc>
          <w:tcPr>
            <w:tcW w:w="1798" w:type="dxa"/>
            <w:vAlign w:val="center"/>
            <w:hideMark/>
          </w:tcPr>
          <w:p w14:paraId="35BEEF8D"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Slaap (kwaliteit 0-10)</w:t>
            </w:r>
          </w:p>
        </w:tc>
        <w:tc>
          <w:tcPr>
            <w:tcW w:w="2238" w:type="dxa"/>
            <w:vAlign w:val="center"/>
            <w:hideMark/>
          </w:tcPr>
          <w:p w14:paraId="78F8D2B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Gecorreleerd met pijn, herstel, therapietrouw</w:t>
            </w:r>
          </w:p>
        </w:tc>
        <w:tc>
          <w:tcPr>
            <w:tcW w:w="2380" w:type="dxa"/>
            <w:vAlign w:val="center"/>
            <w:hideMark/>
          </w:tcPr>
          <w:p w14:paraId="7CB8457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P: Zelfevaluatie </w:t>
            </w:r>
          </w:p>
        </w:tc>
        <w:tc>
          <w:tcPr>
            <w:tcW w:w="2506" w:type="dxa"/>
            <w:vAlign w:val="center"/>
            <w:hideMark/>
          </w:tcPr>
          <w:p w14:paraId="444DCCA8"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Slaaphygiëne, timing van de zittingen aanpassen</w:t>
            </w:r>
          </w:p>
        </w:tc>
      </w:tr>
      <w:tr w:rsidR="004B5825" w:rsidRPr="00697464" w14:paraId="39706744" w14:textId="77777777" w:rsidTr="00CE0B4D">
        <w:trPr>
          <w:tblCellSpacing w:w="15" w:type="dxa"/>
        </w:trPr>
        <w:tc>
          <w:tcPr>
            <w:tcW w:w="1798" w:type="dxa"/>
            <w:vAlign w:val="center"/>
            <w:hideMark/>
          </w:tcPr>
          <w:p w14:paraId="6354028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lastRenderedPageBreak/>
              <w:t>Relevant geneesmiddelengebruik (ja/neen/variatie)</w:t>
            </w:r>
          </w:p>
        </w:tc>
        <w:tc>
          <w:tcPr>
            <w:tcW w:w="2238" w:type="dxa"/>
            <w:vAlign w:val="center"/>
            <w:hideMark/>
          </w:tcPr>
          <w:p w14:paraId="28F1180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Beïnvloedt prestaties, symptomen en veiligheid (analgetica, </w:t>
            </w:r>
            <w:proofErr w:type="spellStart"/>
            <w:r w:rsidRPr="004B5825">
              <w:rPr>
                <w:rFonts w:ascii="Arial" w:eastAsia="Calibri" w:hAnsi="Arial" w:cs="Arial"/>
                <w:color w:val="000000"/>
                <w:sz w:val="22"/>
                <w:szCs w:val="22"/>
                <w:lang w:val="nl-BE"/>
              </w:rPr>
              <w:t>bronchodilatatoren</w:t>
            </w:r>
            <w:proofErr w:type="spellEnd"/>
            <w:r w:rsidRPr="004B5825">
              <w:rPr>
                <w:rFonts w:ascii="Arial" w:eastAsia="Calibri" w:hAnsi="Arial" w:cs="Arial"/>
                <w:color w:val="000000"/>
                <w:sz w:val="22"/>
                <w:szCs w:val="22"/>
                <w:lang w:val="nl-BE"/>
              </w:rPr>
              <w:t>, bètablokkers ...)</w:t>
            </w:r>
          </w:p>
        </w:tc>
        <w:tc>
          <w:tcPr>
            <w:tcW w:w="2380" w:type="dxa"/>
            <w:vAlign w:val="center"/>
            <w:hideMark/>
          </w:tcPr>
          <w:p w14:paraId="4434C15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Begeleide zelfrapportage van verandering t.o.v. baseline</w:t>
            </w:r>
          </w:p>
        </w:tc>
        <w:tc>
          <w:tcPr>
            <w:tcW w:w="2506" w:type="dxa"/>
            <w:vAlign w:val="center"/>
            <w:hideMark/>
          </w:tcPr>
          <w:p w14:paraId="36E9911A"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Informeren; belasting aanpassen; boodschap van educatie; doorverwijzen</w:t>
            </w:r>
          </w:p>
        </w:tc>
      </w:tr>
      <w:tr w:rsidR="004B5825" w:rsidRPr="004B5825" w14:paraId="5747A106" w14:textId="77777777" w:rsidTr="00CE0B4D">
        <w:trPr>
          <w:tblCellSpacing w:w="15" w:type="dxa"/>
        </w:trPr>
        <w:tc>
          <w:tcPr>
            <w:tcW w:w="1798" w:type="dxa"/>
            <w:vAlign w:val="center"/>
            <w:hideMark/>
          </w:tcPr>
          <w:p w14:paraId="283666D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Vitale signalen (indien thuis beschikbaar: Hartslag rust, BD, SpO2)</w:t>
            </w:r>
          </w:p>
        </w:tc>
        <w:tc>
          <w:tcPr>
            <w:tcW w:w="2238" w:type="dxa"/>
            <w:vAlign w:val="center"/>
            <w:hideMark/>
          </w:tcPr>
          <w:p w14:paraId="4A14C08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Veiligheid en titratie van de inspanning, vooral cardio/</w:t>
            </w:r>
            <w:proofErr w:type="spellStart"/>
            <w:r w:rsidRPr="004B5825">
              <w:rPr>
                <w:rFonts w:ascii="Arial" w:eastAsia="Calibri" w:hAnsi="Arial" w:cs="Arial"/>
                <w:color w:val="000000"/>
                <w:sz w:val="22"/>
                <w:szCs w:val="22"/>
                <w:lang w:val="nl-BE"/>
              </w:rPr>
              <w:t>pneumo</w:t>
            </w:r>
            <w:proofErr w:type="spellEnd"/>
          </w:p>
        </w:tc>
        <w:tc>
          <w:tcPr>
            <w:tcW w:w="2380" w:type="dxa"/>
            <w:vAlign w:val="center"/>
            <w:hideMark/>
          </w:tcPr>
          <w:p w14:paraId="192A637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Wearable, bloeddrukmeter, saturatiemeter</w:t>
            </w:r>
          </w:p>
          <w:p w14:paraId="0A35B79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Gestandaardiseerde voorwaarden</w:t>
            </w:r>
          </w:p>
        </w:tc>
        <w:tc>
          <w:tcPr>
            <w:tcW w:w="2506" w:type="dxa"/>
            <w:vAlign w:val="center"/>
            <w:hideMark/>
          </w:tcPr>
          <w:p w14:paraId="49D04DDB" w14:textId="77777777" w:rsidR="004B5825" w:rsidRPr="004B5825" w:rsidRDefault="004B5825" w:rsidP="004B5825">
            <w:pPr>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Hercontrole</w:t>
            </w:r>
            <w:proofErr w:type="spellEnd"/>
            <w:r w:rsidRPr="004B5825">
              <w:rPr>
                <w:rFonts w:ascii="Arial" w:eastAsia="Calibri" w:hAnsi="Arial" w:cs="Arial"/>
                <w:color w:val="000000"/>
                <w:sz w:val="22"/>
                <w:szCs w:val="22"/>
                <w:lang w:val="nl-BE"/>
              </w:rPr>
              <w:t>, intensiteit aanpassen, adviezen</w:t>
            </w:r>
          </w:p>
        </w:tc>
      </w:tr>
      <w:tr w:rsidR="004B5825" w:rsidRPr="004B5825" w14:paraId="30C44CA5" w14:textId="77777777" w:rsidTr="00CE0B4D">
        <w:trPr>
          <w:tblCellSpacing w:w="15" w:type="dxa"/>
        </w:trPr>
        <w:tc>
          <w:tcPr>
            <w:tcW w:w="1798" w:type="dxa"/>
            <w:vAlign w:val="center"/>
          </w:tcPr>
          <w:p w14:paraId="71F9548B"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Type uitgevoerde activiteiten</w:t>
            </w:r>
          </w:p>
        </w:tc>
        <w:tc>
          <w:tcPr>
            <w:tcW w:w="2238" w:type="dxa"/>
            <w:vAlign w:val="center"/>
          </w:tcPr>
          <w:p w14:paraId="052D51E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De dagelijkse activiteit is een transversale marker van participatie en prognose</w:t>
            </w:r>
          </w:p>
        </w:tc>
        <w:tc>
          <w:tcPr>
            <w:tcW w:w="2380" w:type="dxa"/>
            <w:vAlign w:val="center"/>
          </w:tcPr>
          <w:p w14:paraId="36AB0878"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meerkeuze</w:t>
            </w:r>
          </w:p>
        </w:tc>
        <w:tc>
          <w:tcPr>
            <w:tcW w:w="2506" w:type="dxa"/>
            <w:vAlign w:val="center"/>
          </w:tcPr>
          <w:p w14:paraId="5A70B45D"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Aanmoedigingen</w:t>
            </w:r>
          </w:p>
        </w:tc>
      </w:tr>
      <w:tr w:rsidR="004B5825" w:rsidRPr="004B5825" w14:paraId="3AE52F3C" w14:textId="77777777" w:rsidTr="00CE0B4D">
        <w:trPr>
          <w:tblCellSpacing w:w="15" w:type="dxa"/>
        </w:trPr>
        <w:tc>
          <w:tcPr>
            <w:tcW w:w="1798" w:type="dxa"/>
            <w:vAlign w:val="center"/>
            <w:hideMark/>
          </w:tcPr>
          <w:p w14:paraId="75BD2F4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Vragen/bezorgdheden patiënt (korte tekst, tags)</w:t>
            </w:r>
          </w:p>
        </w:tc>
        <w:tc>
          <w:tcPr>
            <w:tcW w:w="2238" w:type="dxa"/>
            <w:vAlign w:val="center"/>
            <w:hideMark/>
          </w:tcPr>
          <w:p w14:paraId="75CABE3B"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Waargenomen kwaliteit, therapietrouw </w:t>
            </w:r>
          </w:p>
        </w:tc>
        <w:tc>
          <w:tcPr>
            <w:tcW w:w="2380" w:type="dxa"/>
            <w:vAlign w:val="center"/>
            <w:hideMark/>
          </w:tcPr>
          <w:p w14:paraId="7DF0D3B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P: Kort tekstveld met categorieën </w:t>
            </w:r>
          </w:p>
        </w:tc>
        <w:tc>
          <w:tcPr>
            <w:tcW w:w="2506" w:type="dxa"/>
            <w:vAlign w:val="center"/>
            <w:hideMark/>
          </w:tcPr>
          <w:p w14:paraId="1AF8190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Asynchroon antwoord, ondersteuning </w:t>
            </w:r>
          </w:p>
        </w:tc>
      </w:tr>
    </w:tbl>
    <w:p w14:paraId="0551D6C9" w14:textId="77777777" w:rsidR="004B5825" w:rsidRPr="004B5825" w:rsidRDefault="004B5825" w:rsidP="004B5825">
      <w:pPr>
        <w:rPr>
          <w:rFonts w:ascii="Arial" w:eastAsia="Calibri" w:hAnsi="Arial" w:cs="Arial"/>
          <w:b/>
          <w:bCs/>
          <w:color w:val="000000"/>
          <w:sz w:val="22"/>
          <w:szCs w:val="22"/>
          <w:lang w:val="nl-BE"/>
        </w:rPr>
      </w:pPr>
    </w:p>
    <w:p w14:paraId="2FA98329" w14:textId="77777777" w:rsidR="004B5825" w:rsidRPr="004B5825" w:rsidRDefault="004B5825" w:rsidP="004B5825">
      <w:pPr>
        <w:rPr>
          <w:rFonts w:ascii="Arial" w:eastAsia="Calibri" w:hAnsi="Arial" w:cs="Arial"/>
          <w:b/>
          <w:bCs/>
          <w:color w:val="000000"/>
          <w:sz w:val="22"/>
          <w:szCs w:val="22"/>
          <w:lang w:val="nl-BE"/>
        </w:rPr>
      </w:pPr>
      <w:proofErr w:type="spellStart"/>
      <w:r w:rsidRPr="004B5825">
        <w:rPr>
          <w:rFonts w:ascii="Arial" w:eastAsia="Calibri" w:hAnsi="Arial" w:cs="Arial"/>
          <w:b/>
          <w:color w:val="000000"/>
          <w:sz w:val="22"/>
          <w:szCs w:val="22"/>
          <w:lang w:val="nl-BE"/>
        </w:rPr>
        <w:t>Domeinspecifieke</w:t>
      </w:r>
      <w:proofErr w:type="spellEnd"/>
      <w:r w:rsidRPr="004B5825">
        <w:rPr>
          <w:rFonts w:ascii="Arial" w:eastAsia="Calibri" w:hAnsi="Arial" w:cs="Arial"/>
          <w:b/>
          <w:color w:val="000000"/>
          <w:sz w:val="22"/>
          <w:szCs w:val="22"/>
          <w:lang w:val="nl-BE"/>
        </w:rPr>
        <w:t xml:space="preserve"> parameters</w:t>
      </w:r>
    </w:p>
    <w:p w14:paraId="151980D5" w14:textId="77777777" w:rsidR="004B5825" w:rsidRPr="004B5825" w:rsidRDefault="004B5825" w:rsidP="004B5825">
      <w:pPr>
        <w:rPr>
          <w:rFonts w:ascii="Arial" w:eastAsia="Calibri" w:hAnsi="Arial" w:cs="Arial"/>
          <w:b/>
          <w:bCs/>
          <w:color w:val="000000"/>
          <w:sz w:val="22"/>
          <w:szCs w:val="22"/>
          <w:lang w:val="nl-BE"/>
        </w:rPr>
      </w:pPr>
    </w:p>
    <w:p w14:paraId="0E70230E" w14:textId="77777777" w:rsidR="004B5825" w:rsidRPr="004B5825" w:rsidRDefault="004B5825" w:rsidP="004B5825">
      <w:pPr>
        <w:numPr>
          <w:ilvl w:val="1"/>
          <w:numId w:val="3"/>
        </w:numPr>
        <w:contextualSpacing/>
        <w:rPr>
          <w:b/>
          <w:bCs/>
          <w:sz w:val="24"/>
          <w:szCs w:val="24"/>
          <w:lang w:val="nl-BE" w:eastAsia="fr-FR"/>
        </w:rPr>
      </w:pPr>
      <w:r w:rsidRPr="004B5825">
        <w:rPr>
          <w:b/>
          <w:sz w:val="24"/>
          <w:szCs w:val="24"/>
          <w:lang w:val="nl-BE" w:eastAsia="fr-FR"/>
        </w:rPr>
        <w:t>Orthopedie en traumatologie</w:t>
      </w:r>
    </w:p>
    <w:p w14:paraId="7EFD81FC" w14:textId="77777777" w:rsidR="004B5825" w:rsidRPr="004B5825" w:rsidRDefault="004B5825" w:rsidP="004B5825">
      <w:pPr>
        <w:rPr>
          <w:rFonts w:ascii="Arial" w:eastAsia="Calibri" w:hAnsi="Arial" w:cs="Arial"/>
          <w:b/>
          <w:bCs/>
          <w:color w:val="000000"/>
          <w:sz w:val="22"/>
          <w:szCs w:val="22"/>
          <w:lang w:val="nl-BE"/>
        </w:rPr>
      </w:pPr>
    </w:p>
    <w:tbl>
      <w:tblPr>
        <w:tblW w:w="9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0"/>
        <w:gridCol w:w="3260"/>
        <w:gridCol w:w="3544"/>
      </w:tblGrid>
      <w:tr w:rsidR="004B5825" w:rsidRPr="004B5825" w14:paraId="6A506666" w14:textId="77777777" w:rsidTr="00CE0B4D">
        <w:trPr>
          <w:trHeight w:val="1221"/>
          <w:tblHeader/>
          <w:tblCellSpacing w:w="15" w:type="dxa"/>
        </w:trPr>
        <w:tc>
          <w:tcPr>
            <w:tcW w:w="2365" w:type="dxa"/>
            <w:vAlign w:val="center"/>
            <w:hideMark/>
          </w:tcPr>
          <w:p w14:paraId="5E709FB3"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3230" w:type="dxa"/>
            <w:vAlign w:val="center"/>
            <w:hideMark/>
          </w:tcPr>
          <w:p w14:paraId="21AB794F"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3499" w:type="dxa"/>
            <w:vAlign w:val="center"/>
            <w:hideMark/>
          </w:tcPr>
          <w:p w14:paraId="4A599906" w14:textId="77777777" w:rsidR="004B5825" w:rsidRPr="004B5825" w:rsidRDefault="004B5825" w:rsidP="004B5825">
            <w:pPr>
              <w:jc w:val="cente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697464" w14:paraId="5B01E863" w14:textId="77777777" w:rsidTr="00CE0B4D">
        <w:trPr>
          <w:tblCellSpacing w:w="15" w:type="dxa"/>
        </w:trPr>
        <w:tc>
          <w:tcPr>
            <w:tcW w:w="2365" w:type="dxa"/>
            <w:vAlign w:val="center"/>
            <w:hideMark/>
          </w:tcPr>
          <w:p w14:paraId="2975547D" w14:textId="77777777" w:rsidR="004B5825" w:rsidRPr="004B5825" w:rsidRDefault="004B5825" w:rsidP="004B5825">
            <w:pPr>
              <w:rPr>
                <w:rFonts w:ascii="Arial" w:eastAsia="Calibri" w:hAnsi="Arial" w:cs="Arial"/>
                <w:color w:val="000000"/>
                <w:sz w:val="22"/>
                <w:szCs w:val="22"/>
                <w:lang w:val="en-GB"/>
              </w:rPr>
            </w:pPr>
            <w:r w:rsidRPr="004B5825">
              <w:rPr>
                <w:rFonts w:ascii="Arial" w:eastAsia="Calibri" w:hAnsi="Arial" w:cs="Arial"/>
                <w:color w:val="000000"/>
                <w:sz w:val="22"/>
                <w:szCs w:val="22"/>
                <w:lang w:val="en-GB"/>
              </w:rPr>
              <w:t>Range of motion (</w:t>
            </w:r>
            <w:proofErr w:type="spellStart"/>
            <w:r w:rsidRPr="004B5825">
              <w:rPr>
                <w:rFonts w:ascii="Arial" w:eastAsia="Calibri" w:hAnsi="Arial" w:cs="Arial"/>
                <w:color w:val="000000"/>
                <w:sz w:val="22"/>
                <w:szCs w:val="22"/>
                <w:lang w:val="en-GB"/>
              </w:rPr>
              <w:t>gericht</w:t>
            </w:r>
            <w:proofErr w:type="spellEnd"/>
            <w:r w:rsidRPr="004B5825">
              <w:rPr>
                <w:rFonts w:ascii="Arial" w:eastAsia="Calibri" w:hAnsi="Arial" w:cs="Arial"/>
                <w:color w:val="000000"/>
                <w:sz w:val="22"/>
                <w:szCs w:val="22"/>
                <w:lang w:val="en-GB"/>
              </w:rPr>
              <w:t xml:space="preserve"> segment°)</w:t>
            </w:r>
          </w:p>
        </w:tc>
        <w:tc>
          <w:tcPr>
            <w:tcW w:w="3230" w:type="dxa"/>
            <w:vAlign w:val="center"/>
            <w:hideMark/>
          </w:tcPr>
          <w:p w14:paraId="1536F570"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Begeleide goniometrie smartphone (gestandaardiseerde positie)</w:t>
            </w:r>
          </w:p>
        </w:tc>
        <w:tc>
          <w:tcPr>
            <w:tcW w:w="3499" w:type="dxa"/>
            <w:vAlign w:val="center"/>
            <w:hideMark/>
          </w:tcPr>
          <w:p w14:paraId="78727BBD"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Vooruitgang bijsturen; doorverwijzen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grote bezorgdheden</w:t>
            </w:r>
          </w:p>
        </w:tc>
      </w:tr>
      <w:tr w:rsidR="004B5825" w:rsidRPr="004B5825" w14:paraId="538BC59C" w14:textId="77777777" w:rsidTr="00CE0B4D">
        <w:trPr>
          <w:tblCellSpacing w:w="15" w:type="dxa"/>
        </w:trPr>
        <w:tc>
          <w:tcPr>
            <w:tcW w:w="2365" w:type="dxa"/>
            <w:vAlign w:val="center"/>
            <w:hideMark/>
          </w:tcPr>
          <w:p w14:paraId="733CF900"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Loopkwaliteit (symmetrie, manken)</w:t>
            </w:r>
          </w:p>
        </w:tc>
        <w:tc>
          <w:tcPr>
            <w:tcW w:w="3230" w:type="dxa"/>
            <w:vAlign w:val="center"/>
            <w:hideMark/>
          </w:tcPr>
          <w:p w14:paraId="0529697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Video 10-20 s, standaard genomen (zijaanzicht/vooraanzicht)</w:t>
            </w:r>
          </w:p>
        </w:tc>
        <w:tc>
          <w:tcPr>
            <w:tcW w:w="3499" w:type="dxa"/>
            <w:vAlign w:val="center"/>
            <w:hideMark/>
          </w:tcPr>
          <w:p w14:paraId="20BED205"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Technische coaching; </w:t>
            </w:r>
          </w:p>
        </w:tc>
      </w:tr>
      <w:tr w:rsidR="004B5825" w:rsidRPr="004B5825" w14:paraId="453067E3" w14:textId="77777777" w:rsidTr="00CE0B4D">
        <w:trPr>
          <w:tblCellSpacing w:w="15" w:type="dxa"/>
        </w:trPr>
        <w:tc>
          <w:tcPr>
            <w:tcW w:w="2365" w:type="dxa"/>
            <w:vAlign w:val="center"/>
            <w:hideMark/>
          </w:tcPr>
          <w:p w14:paraId="3428C990" w14:textId="77777777" w:rsidR="004B5825" w:rsidRPr="004B5825" w:rsidRDefault="004B5825" w:rsidP="004B5825">
            <w:pPr>
              <w:rPr>
                <w:rFonts w:ascii="Arial" w:eastAsia="Calibri" w:hAnsi="Arial" w:cs="Arial"/>
                <w:color w:val="000000"/>
                <w:sz w:val="22"/>
                <w:szCs w:val="22"/>
                <w:lang w:val="en-GB"/>
              </w:rPr>
            </w:pPr>
            <w:r w:rsidRPr="004B5825">
              <w:rPr>
                <w:rFonts w:ascii="Arial" w:eastAsia="Calibri" w:hAnsi="Arial" w:cs="Arial"/>
                <w:color w:val="000000"/>
                <w:sz w:val="22"/>
                <w:szCs w:val="22"/>
                <w:lang w:val="en-GB"/>
              </w:rPr>
              <w:t xml:space="preserve">Korte </w:t>
            </w:r>
            <w:proofErr w:type="spellStart"/>
            <w:r w:rsidRPr="004B5825">
              <w:rPr>
                <w:rFonts w:ascii="Arial" w:eastAsia="Calibri" w:hAnsi="Arial" w:cs="Arial"/>
                <w:color w:val="000000"/>
                <w:sz w:val="22"/>
                <w:szCs w:val="22"/>
                <w:lang w:val="en-GB"/>
              </w:rPr>
              <w:t>functionele</w:t>
            </w:r>
            <w:proofErr w:type="spellEnd"/>
            <w:r w:rsidRPr="004B5825">
              <w:rPr>
                <w:rFonts w:ascii="Arial" w:eastAsia="Calibri" w:hAnsi="Arial" w:cs="Arial"/>
                <w:color w:val="000000"/>
                <w:sz w:val="22"/>
                <w:szCs w:val="22"/>
                <w:lang w:val="en-GB"/>
              </w:rPr>
              <w:t xml:space="preserve"> test (5xSTS of 30s-STS)</w:t>
            </w:r>
          </w:p>
        </w:tc>
        <w:tc>
          <w:tcPr>
            <w:tcW w:w="3230" w:type="dxa"/>
            <w:vAlign w:val="center"/>
            <w:hideMark/>
          </w:tcPr>
          <w:p w14:paraId="1BC975A0"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Beveiligde gechronometreerde zelftest</w:t>
            </w:r>
          </w:p>
        </w:tc>
        <w:tc>
          <w:tcPr>
            <w:tcW w:w="3499" w:type="dxa"/>
            <w:vAlign w:val="center"/>
            <w:hideMark/>
          </w:tcPr>
          <w:p w14:paraId="1AB24C93"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Kracht/uithouding herzien; </w:t>
            </w:r>
          </w:p>
        </w:tc>
      </w:tr>
      <w:tr w:rsidR="004B5825" w:rsidRPr="00697464" w14:paraId="54FEBC26" w14:textId="77777777" w:rsidTr="00CE0B4D">
        <w:trPr>
          <w:tblCellSpacing w:w="15" w:type="dxa"/>
        </w:trPr>
        <w:tc>
          <w:tcPr>
            <w:tcW w:w="2365" w:type="dxa"/>
            <w:vAlign w:val="center"/>
            <w:hideMark/>
          </w:tcPr>
          <w:p w14:paraId="6D0E4A0D"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Lokaal oedeem</w:t>
            </w:r>
          </w:p>
        </w:tc>
        <w:tc>
          <w:tcPr>
            <w:tcW w:w="3230" w:type="dxa"/>
            <w:vAlign w:val="center"/>
            <w:hideMark/>
          </w:tcPr>
          <w:p w14:paraId="583BC5B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Omtrekmeting/foto’s referentiepunten</w:t>
            </w:r>
          </w:p>
        </w:tc>
        <w:tc>
          <w:tcPr>
            <w:tcW w:w="3499" w:type="dxa"/>
            <w:vAlign w:val="center"/>
            <w:hideMark/>
          </w:tcPr>
          <w:p w14:paraId="081CD40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Drainage/elevatie/compressie; rode vlag indien pijn/koorts</w:t>
            </w:r>
          </w:p>
        </w:tc>
      </w:tr>
    </w:tbl>
    <w:p w14:paraId="4B84F311" w14:textId="77777777" w:rsidR="004B5825" w:rsidRPr="004B5825" w:rsidRDefault="004B5825" w:rsidP="004B5825">
      <w:pPr>
        <w:rPr>
          <w:rFonts w:ascii="Arial" w:eastAsia="Calibri" w:hAnsi="Arial" w:cs="Arial"/>
          <w:color w:val="000000"/>
          <w:sz w:val="22"/>
          <w:szCs w:val="22"/>
          <w:lang w:val="nl-BE"/>
        </w:rPr>
      </w:pPr>
    </w:p>
    <w:p w14:paraId="466DB748" w14:textId="77777777" w:rsidR="004B5825" w:rsidRPr="004B5825" w:rsidRDefault="004B5825" w:rsidP="004B5825">
      <w:pPr>
        <w:numPr>
          <w:ilvl w:val="1"/>
          <w:numId w:val="3"/>
        </w:numPr>
        <w:contextualSpacing/>
        <w:rPr>
          <w:b/>
          <w:bCs/>
          <w:sz w:val="24"/>
          <w:szCs w:val="24"/>
          <w:lang w:val="nl-BE" w:eastAsia="fr-FR"/>
        </w:rPr>
      </w:pPr>
      <w:r w:rsidRPr="004B5825">
        <w:rPr>
          <w:b/>
          <w:bCs/>
          <w:sz w:val="24"/>
          <w:szCs w:val="24"/>
          <w:lang w:val="nl-BE" w:eastAsia="fr-FR"/>
        </w:rPr>
        <w:t>Cardiologie en cardiale revalidatie</w:t>
      </w:r>
    </w:p>
    <w:p w14:paraId="7A1D1267" w14:textId="77777777" w:rsidR="004B5825" w:rsidRPr="004B5825" w:rsidRDefault="004B5825" w:rsidP="00B13A42">
      <w:pPr>
        <w:ind w:left="1440"/>
        <w:contextualSpacing/>
        <w:rPr>
          <w:sz w:val="24"/>
          <w:szCs w:val="24"/>
          <w:lang w:val="nl-BE" w:eastAsia="fr-FR"/>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2830"/>
        <w:gridCol w:w="3260"/>
      </w:tblGrid>
      <w:tr w:rsidR="004B5825" w:rsidRPr="004B5825" w14:paraId="53F2B3D2" w14:textId="77777777" w:rsidTr="00C573A6">
        <w:trPr>
          <w:tblHeader/>
          <w:tblCellSpacing w:w="15" w:type="dxa"/>
        </w:trPr>
        <w:tc>
          <w:tcPr>
            <w:tcW w:w="2932" w:type="dxa"/>
            <w:vAlign w:val="center"/>
            <w:hideMark/>
          </w:tcPr>
          <w:p w14:paraId="48580409"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2800" w:type="dxa"/>
            <w:vAlign w:val="center"/>
            <w:hideMark/>
          </w:tcPr>
          <w:p w14:paraId="739FA89B"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3215" w:type="dxa"/>
            <w:vAlign w:val="center"/>
            <w:hideMark/>
          </w:tcPr>
          <w:p w14:paraId="4F142C42"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4B5825" w14:paraId="7A9DCBCE" w14:textId="77777777" w:rsidTr="00C573A6">
        <w:trPr>
          <w:tblCellSpacing w:w="15" w:type="dxa"/>
        </w:trPr>
        <w:tc>
          <w:tcPr>
            <w:tcW w:w="2932" w:type="dxa"/>
            <w:vAlign w:val="center"/>
            <w:hideMark/>
          </w:tcPr>
          <w:p w14:paraId="20E962F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HRR1 (herstel 1 min)</w:t>
            </w:r>
          </w:p>
        </w:tc>
        <w:tc>
          <w:tcPr>
            <w:tcW w:w="2800" w:type="dxa"/>
            <w:vAlign w:val="center"/>
            <w:hideMark/>
          </w:tcPr>
          <w:p w14:paraId="3485A7B8"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Hartslagmonitor na standaard inspanning</w:t>
            </w:r>
          </w:p>
        </w:tc>
        <w:tc>
          <w:tcPr>
            <w:tcW w:w="3215" w:type="dxa"/>
            <w:vAlign w:val="center"/>
            <w:hideMark/>
          </w:tcPr>
          <w:p w14:paraId="0680147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Zones aanpassen; </w:t>
            </w:r>
          </w:p>
        </w:tc>
      </w:tr>
      <w:tr w:rsidR="004B5825" w:rsidRPr="00697464" w14:paraId="2EA7FCD2" w14:textId="77777777" w:rsidTr="00C573A6">
        <w:trPr>
          <w:tblCellSpacing w:w="15" w:type="dxa"/>
        </w:trPr>
        <w:tc>
          <w:tcPr>
            <w:tcW w:w="2932" w:type="dxa"/>
            <w:vAlign w:val="center"/>
            <w:hideMark/>
          </w:tcPr>
          <w:p w14:paraId="12A08EFB"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Waargenomen inspanningsniveau (Borg) met doelbelasting (6-20)</w:t>
            </w:r>
          </w:p>
        </w:tc>
        <w:tc>
          <w:tcPr>
            <w:tcW w:w="2800" w:type="dxa"/>
            <w:vAlign w:val="center"/>
            <w:hideMark/>
          </w:tcPr>
          <w:p w14:paraId="3499F173"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Zelfevaluatie na de sessie</w:t>
            </w:r>
          </w:p>
        </w:tc>
        <w:tc>
          <w:tcPr>
            <w:tcW w:w="3215" w:type="dxa"/>
            <w:vAlign w:val="center"/>
            <w:hideMark/>
          </w:tcPr>
          <w:p w14:paraId="10D0A07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Intensiteit verlagen; prioritair bij thoracale pijn/dyspneu</w:t>
            </w:r>
          </w:p>
        </w:tc>
      </w:tr>
      <w:tr w:rsidR="004B5825" w:rsidRPr="00697464" w14:paraId="17BFD4DD" w14:textId="77777777" w:rsidTr="00C573A6">
        <w:trPr>
          <w:tblCellSpacing w:w="15" w:type="dxa"/>
        </w:trPr>
        <w:tc>
          <w:tcPr>
            <w:tcW w:w="2932" w:type="dxa"/>
            <w:vAlign w:val="center"/>
            <w:hideMark/>
          </w:tcPr>
          <w:p w14:paraId="7D9AE21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lastRenderedPageBreak/>
              <w:t>Gewicht (kg, ‘s ochtends nuchter)</w:t>
            </w:r>
          </w:p>
        </w:tc>
        <w:tc>
          <w:tcPr>
            <w:tcW w:w="2800" w:type="dxa"/>
            <w:vAlign w:val="center"/>
            <w:hideMark/>
          </w:tcPr>
          <w:p w14:paraId="39E0C2C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Weegschaal ‘s ochtends</w:t>
            </w:r>
          </w:p>
        </w:tc>
        <w:tc>
          <w:tcPr>
            <w:tcW w:w="3215" w:type="dxa"/>
            <w:vAlign w:val="center"/>
            <w:hideMark/>
          </w:tcPr>
          <w:p w14:paraId="7E9E3E10"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Doorverwijzen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duidelijke dyspneu/oedeem</w:t>
            </w:r>
          </w:p>
        </w:tc>
      </w:tr>
      <w:tr w:rsidR="004B5825" w:rsidRPr="004B5825" w14:paraId="24EE455A" w14:textId="77777777" w:rsidTr="00C573A6">
        <w:trPr>
          <w:tblCellSpacing w:w="15" w:type="dxa"/>
        </w:trPr>
        <w:tc>
          <w:tcPr>
            <w:tcW w:w="2932" w:type="dxa"/>
            <w:vAlign w:val="center"/>
            <w:hideMark/>
          </w:tcPr>
          <w:p w14:paraId="3555EF3D"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Bloeddruk </w:t>
            </w:r>
          </w:p>
        </w:tc>
        <w:tc>
          <w:tcPr>
            <w:tcW w:w="2800" w:type="dxa"/>
            <w:vAlign w:val="center"/>
            <w:hideMark/>
          </w:tcPr>
          <w:p w14:paraId="3CC7BF8B"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Bloeddrukmeter, 2 metingen</w:t>
            </w:r>
          </w:p>
        </w:tc>
        <w:tc>
          <w:tcPr>
            <w:tcW w:w="3215" w:type="dxa"/>
            <w:vAlign w:val="center"/>
            <w:hideMark/>
          </w:tcPr>
          <w:p w14:paraId="560BFCCE" w14:textId="77777777" w:rsidR="004B5825" w:rsidRPr="004B5825" w:rsidRDefault="004B5825" w:rsidP="004B5825">
            <w:pPr>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Hercontrole</w:t>
            </w:r>
            <w:proofErr w:type="spellEnd"/>
            <w:r w:rsidRPr="004B5825">
              <w:rPr>
                <w:rFonts w:ascii="Arial" w:eastAsia="Calibri" w:hAnsi="Arial" w:cs="Arial"/>
                <w:color w:val="000000"/>
                <w:sz w:val="22"/>
                <w:szCs w:val="22"/>
                <w:lang w:val="nl-BE"/>
              </w:rPr>
              <w:t xml:space="preserve">; doorverwijzen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symptomen</w:t>
            </w:r>
          </w:p>
        </w:tc>
      </w:tr>
    </w:tbl>
    <w:p w14:paraId="63E7515B" w14:textId="77777777" w:rsidR="004B5825" w:rsidRPr="004B5825" w:rsidRDefault="004B5825" w:rsidP="004B5825">
      <w:pPr>
        <w:rPr>
          <w:rFonts w:ascii="Arial" w:eastAsia="Calibri" w:hAnsi="Arial" w:cs="Arial"/>
          <w:color w:val="000000"/>
          <w:sz w:val="22"/>
          <w:szCs w:val="22"/>
          <w:lang w:val="nl-BE"/>
        </w:rPr>
      </w:pPr>
    </w:p>
    <w:p w14:paraId="3C28EAB9" w14:textId="77777777" w:rsidR="004B5825" w:rsidRPr="004B5825" w:rsidRDefault="004B5825" w:rsidP="004B5825">
      <w:pPr>
        <w:numPr>
          <w:ilvl w:val="1"/>
          <w:numId w:val="3"/>
        </w:numPr>
        <w:contextualSpacing/>
        <w:rPr>
          <w:b/>
          <w:bCs/>
          <w:sz w:val="24"/>
          <w:szCs w:val="24"/>
          <w:lang w:val="nl-BE" w:eastAsia="fr-FR"/>
        </w:rPr>
      </w:pPr>
      <w:proofErr w:type="spellStart"/>
      <w:r w:rsidRPr="004B5825">
        <w:rPr>
          <w:b/>
          <w:sz w:val="24"/>
          <w:szCs w:val="24"/>
          <w:lang w:val="nl-BE" w:eastAsia="fr-FR"/>
        </w:rPr>
        <w:t>Pneumologie</w:t>
      </w:r>
      <w:proofErr w:type="spellEnd"/>
      <w:r w:rsidRPr="004B5825">
        <w:rPr>
          <w:b/>
          <w:sz w:val="24"/>
          <w:szCs w:val="24"/>
          <w:lang w:val="nl-BE" w:eastAsia="fr-FR"/>
        </w:rPr>
        <w:t xml:space="preserve"> en pulmonaire revalidatie</w:t>
      </w:r>
    </w:p>
    <w:p w14:paraId="08C18CCF" w14:textId="77777777" w:rsidR="004B5825" w:rsidRPr="004B5825" w:rsidRDefault="004B5825" w:rsidP="004B5825">
      <w:pPr>
        <w:rPr>
          <w:rFonts w:ascii="Arial" w:eastAsia="Calibri" w:hAnsi="Arial" w:cs="Arial"/>
          <w:b/>
          <w:bCs/>
          <w:color w:val="000000"/>
          <w:sz w:val="22"/>
          <w:szCs w:val="22"/>
          <w:lang w:val="nl-B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4"/>
        <w:gridCol w:w="2533"/>
        <w:gridCol w:w="2985"/>
      </w:tblGrid>
      <w:tr w:rsidR="004B5825" w:rsidRPr="004B5825" w14:paraId="17BA46E8" w14:textId="77777777" w:rsidTr="00CE0B4D">
        <w:trPr>
          <w:tblHeader/>
          <w:tblCellSpacing w:w="15" w:type="dxa"/>
        </w:trPr>
        <w:tc>
          <w:tcPr>
            <w:tcW w:w="0" w:type="auto"/>
            <w:vAlign w:val="center"/>
            <w:hideMark/>
          </w:tcPr>
          <w:p w14:paraId="04438D43"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0" w:type="auto"/>
            <w:vAlign w:val="center"/>
            <w:hideMark/>
          </w:tcPr>
          <w:p w14:paraId="2E8EEF53"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0" w:type="auto"/>
            <w:vAlign w:val="center"/>
            <w:hideMark/>
          </w:tcPr>
          <w:p w14:paraId="3C800E88"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697464" w14:paraId="12CCE35D" w14:textId="77777777" w:rsidTr="00CE0B4D">
        <w:trPr>
          <w:tblCellSpacing w:w="15" w:type="dxa"/>
        </w:trPr>
        <w:tc>
          <w:tcPr>
            <w:tcW w:w="0" w:type="auto"/>
            <w:vAlign w:val="center"/>
            <w:hideMark/>
          </w:tcPr>
          <w:p w14:paraId="603F016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SpO2 na standaardactiviteit (%)</w:t>
            </w:r>
          </w:p>
        </w:tc>
        <w:tc>
          <w:tcPr>
            <w:tcW w:w="0" w:type="auto"/>
            <w:vAlign w:val="center"/>
            <w:hideMark/>
          </w:tcPr>
          <w:p w14:paraId="6C25C56D"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Saturatiemeter na 6 min wandelen of equivalent</w:t>
            </w:r>
          </w:p>
        </w:tc>
        <w:tc>
          <w:tcPr>
            <w:tcW w:w="0" w:type="auto"/>
            <w:vAlign w:val="center"/>
            <w:hideMark/>
          </w:tcPr>
          <w:p w14:paraId="0013CDDA" w14:textId="77777777" w:rsidR="004B5825" w:rsidRPr="004B5825" w:rsidRDefault="004B5825" w:rsidP="004B5825">
            <w:pPr>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Pacing</w:t>
            </w:r>
            <w:proofErr w:type="spellEnd"/>
            <w:r w:rsidRPr="004B5825">
              <w:rPr>
                <w:rFonts w:ascii="Arial" w:eastAsia="Calibri" w:hAnsi="Arial" w:cs="Arial"/>
                <w:color w:val="000000"/>
                <w:sz w:val="22"/>
                <w:szCs w:val="22"/>
                <w:lang w:val="nl-BE"/>
              </w:rPr>
              <w:t xml:space="preserve"> aanpassen; rode vlag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&lt; 88 % + dyspneu</w:t>
            </w:r>
          </w:p>
        </w:tc>
      </w:tr>
      <w:tr w:rsidR="004B5825" w:rsidRPr="004B5825" w14:paraId="5B79FE4A" w14:textId="77777777" w:rsidTr="00CE0B4D">
        <w:trPr>
          <w:tblCellSpacing w:w="15" w:type="dxa"/>
        </w:trPr>
        <w:tc>
          <w:tcPr>
            <w:tcW w:w="0" w:type="auto"/>
            <w:vAlign w:val="center"/>
            <w:hideMark/>
          </w:tcPr>
          <w:p w14:paraId="593B1EFB"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Ademhalingsfrequentie in rust</w:t>
            </w:r>
          </w:p>
        </w:tc>
        <w:tc>
          <w:tcPr>
            <w:tcW w:w="0" w:type="auto"/>
            <w:vAlign w:val="center"/>
            <w:hideMark/>
          </w:tcPr>
          <w:p w14:paraId="4C207385"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Telling 60 s</w:t>
            </w:r>
          </w:p>
        </w:tc>
        <w:tc>
          <w:tcPr>
            <w:tcW w:w="0" w:type="auto"/>
            <w:vAlign w:val="center"/>
            <w:hideMark/>
          </w:tcPr>
          <w:p w14:paraId="13FC9201" w14:textId="77777777" w:rsidR="004B5825" w:rsidRPr="004B5825" w:rsidRDefault="004B5825" w:rsidP="004B5825">
            <w:pPr>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Ademhalingscoaching</w:t>
            </w:r>
            <w:proofErr w:type="spellEnd"/>
            <w:r w:rsidRPr="004B5825">
              <w:rPr>
                <w:rFonts w:ascii="Arial" w:eastAsia="Calibri" w:hAnsi="Arial" w:cs="Arial"/>
                <w:color w:val="000000"/>
                <w:sz w:val="22"/>
                <w:szCs w:val="22"/>
                <w:lang w:val="nl-BE"/>
              </w:rPr>
              <w:t>; doorverwijzen indien verslechtering</w:t>
            </w:r>
          </w:p>
        </w:tc>
      </w:tr>
      <w:tr w:rsidR="004B5825" w:rsidRPr="00697464" w14:paraId="0BB18B3A" w14:textId="77777777" w:rsidTr="00CE0B4D">
        <w:trPr>
          <w:tblCellSpacing w:w="15" w:type="dxa"/>
        </w:trPr>
        <w:tc>
          <w:tcPr>
            <w:tcW w:w="0" w:type="auto"/>
            <w:vAlign w:val="center"/>
            <w:hideMark/>
          </w:tcPr>
          <w:p w14:paraId="721D331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Gebruikt SABA (bij astma/COPD)</w:t>
            </w:r>
          </w:p>
        </w:tc>
        <w:tc>
          <w:tcPr>
            <w:tcW w:w="0" w:type="auto"/>
            <w:vAlign w:val="center"/>
            <w:hideMark/>
          </w:tcPr>
          <w:p w14:paraId="653F2F1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Zelfrapportage</w:t>
            </w:r>
          </w:p>
        </w:tc>
        <w:tc>
          <w:tcPr>
            <w:tcW w:w="0" w:type="auto"/>
            <w:vAlign w:val="center"/>
            <w:hideMark/>
          </w:tcPr>
          <w:p w14:paraId="43FE3E8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Educatie/doorverwijzen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aanhoudende trend</w:t>
            </w:r>
          </w:p>
        </w:tc>
      </w:tr>
      <w:tr w:rsidR="004B5825" w:rsidRPr="004B5825" w14:paraId="3594DB16" w14:textId="77777777" w:rsidTr="00CE0B4D">
        <w:trPr>
          <w:tblCellSpacing w:w="15" w:type="dxa"/>
        </w:trPr>
        <w:tc>
          <w:tcPr>
            <w:tcW w:w="0" w:type="auto"/>
            <w:vAlign w:val="center"/>
            <w:hideMark/>
          </w:tcPr>
          <w:p w14:paraId="3536DCC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Hoesten/sputum</w:t>
            </w:r>
          </w:p>
        </w:tc>
        <w:tc>
          <w:tcPr>
            <w:tcW w:w="0" w:type="auto"/>
            <w:vAlign w:val="center"/>
            <w:hideMark/>
          </w:tcPr>
          <w:p w14:paraId="2C9C0633"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P: Zelfrapportage</w:t>
            </w:r>
          </w:p>
          <w:p w14:paraId="09AC8288" w14:textId="77777777" w:rsidR="009C25F3" w:rsidRPr="00E95955" w:rsidRDefault="009C25F3" w:rsidP="009C25F3">
            <w:pPr>
              <w:pStyle w:val="Lijstalinea"/>
              <w:numPr>
                <w:ilvl w:val="0"/>
                <w:numId w:val="15"/>
              </w:numPr>
              <w:rPr>
                <w:rFonts w:ascii="Arial" w:eastAsia="Calibri" w:hAnsi="Arial" w:cs="Arial"/>
                <w:color w:val="000000"/>
                <w:sz w:val="22"/>
                <w:szCs w:val="22"/>
                <w:lang w:val="nl-BE"/>
              </w:rPr>
            </w:pPr>
            <w:proofErr w:type="gramStart"/>
            <w:r w:rsidRPr="00E95955">
              <w:rPr>
                <w:rFonts w:ascii="Arial" w:eastAsia="Calibri" w:hAnsi="Arial" w:cs="Arial"/>
                <w:color w:val="000000"/>
                <w:sz w:val="22"/>
                <w:szCs w:val="22"/>
                <w:lang w:val="nl-BE"/>
              </w:rPr>
              <w:t>hoeveelheid</w:t>
            </w:r>
            <w:proofErr w:type="gramEnd"/>
            <w:r w:rsidRPr="00E95955">
              <w:rPr>
                <w:rFonts w:ascii="Arial" w:eastAsia="Calibri" w:hAnsi="Arial" w:cs="Arial"/>
                <w:color w:val="000000"/>
                <w:sz w:val="22"/>
                <w:szCs w:val="22"/>
                <w:lang w:val="nl-BE"/>
              </w:rPr>
              <w:t xml:space="preserve"> sputum</w:t>
            </w:r>
          </w:p>
          <w:p w14:paraId="14C18F2C" w14:textId="60B0D8ED" w:rsidR="009C25F3" w:rsidRPr="00E95955" w:rsidRDefault="009C25F3" w:rsidP="009C25F3">
            <w:pPr>
              <w:pStyle w:val="Lijstalinea"/>
              <w:numPr>
                <w:ilvl w:val="0"/>
                <w:numId w:val="15"/>
              </w:numPr>
              <w:rPr>
                <w:rFonts w:ascii="Arial" w:eastAsia="Calibri" w:hAnsi="Arial" w:cs="Arial"/>
                <w:color w:val="000000"/>
                <w:sz w:val="22"/>
                <w:szCs w:val="22"/>
                <w:lang w:val="nl-BE"/>
              </w:rPr>
            </w:pPr>
            <w:proofErr w:type="gramStart"/>
            <w:r w:rsidRPr="00E95955">
              <w:rPr>
                <w:rFonts w:ascii="Arial" w:eastAsia="Calibri" w:hAnsi="Arial" w:cs="Arial"/>
                <w:color w:val="000000"/>
                <w:sz w:val="22"/>
                <w:szCs w:val="22"/>
                <w:lang w:val="nl-BE"/>
              </w:rPr>
              <w:t>kleur</w:t>
            </w:r>
            <w:proofErr w:type="gramEnd"/>
            <w:r w:rsidRPr="00E95955">
              <w:rPr>
                <w:rFonts w:ascii="Arial" w:eastAsia="Calibri" w:hAnsi="Arial" w:cs="Arial"/>
                <w:color w:val="000000"/>
                <w:sz w:val="22"/>
                <w:szCs w:val="22"/>
                <w:lang w:val="nl-BE"/>
              </w:rPr>
              <w:t xml:space="preserve"> van het sputum</w:t>
            </w:r>
          </w:p>
        </w:tc>
        <w:tc>
          <w:tcPr>
            <w:tcW w:w="0" w:type="auto"/>
            <w:vAlign w:val="center"/>
            <w:hideMark/>
          </w:tcPr>
          <w:p w14:paraId="609E57A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Doorverwijzen</w:t>
            </w:r>
          </w:p>
        </w:tc>
      </w:tr>
      <w:tr w:rsidR="004B5825" w:rsidRPr="00697464" w14:paraId="762640CF" w14:textId="77777777" w:rsidTr="00CE0B4D">
        <w:trPr>
          <w:tblCellSpacing w:w="15" w:type="dxa"/>
        </w:trPr>
        <w:tc>
          <w:tcPr>
            <w:tcW w:w="0" w:type="auto"/>
            <w:vAlign w:val="center"/>
          </w:tcPr>
          <w:p w14:paraId="2AA5B0C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Zuurstofverbruik (liter)</w:t>
            </w:r>
          </w:p>
        </w:tc>
        <w:tc>
          <w:tcPr>
            <w:tcW w:w="0" w:type="auto"/>
            <w:vAlign w:val="center"/>
          </w:tcPr>
          <w:p w14:paraId="317BE809"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O: Zelfrapportage</w:t>
            </w:r>
          </w:p>
        </w:tc>
        <w:tc>
          <w:tcPr>
            <w:tcW w:w="0" w:type="auto"/>
            <w:vAlign w:val="center"/>
          </w:tcPr>
          <w:p w14:paraId="79817303"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Educatie/doorverwijzen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aanhoudende trend</w:t>
            </w:r>
          </w:p>
        </w:tc>
      </w:tr>
      <w:tr w:rsidR="004B5825" w:rsidRPr="004B5825" w14:paraId="23664E54" w14:textId="77777777" w:rsidTr="00CE0B4D">
        <w:trPr>
          <w:tblCellSpacing w:w="15" w:type="dxa"/>
        </w:trPr>
        <w:tc>
          <w:tcPr>
            <w:tcW w:w="0" w:type="auto"/>
            <w:vAlign w:val="center"/>
          </w:tcPr>
          <w:p w14:paraId="349135D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Piekstroom (l/min)</w:t>
            </w:r>
          </w:p>
        </w:tc>
        <w:tc>
          <w:tcPr>
            <w:tcW w:w="0" w:type="auto"/>
            <w:vAlign w:val="center"/>
          </w:tcPr>
          <w:p w14:paraId="41CA6D1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 Piekstroommeter</w:t>
            </w:r>
          </w:p>
        </w:tc>
        <w:tc>
          <w:tcPr>
            <w:tcW w:w="0" w:type="auto"/>
            <w:vAlign w:val="center"/>
          </w:tcPr>
          <w:p w14:paraId="0DC6EC5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Doorverwijzen</w:t>
            </w:r>
          </w:p>
        </w:tc>
      </w:tr>
      <w:tr w:rsidR="004B5825" w:rsidRPr="00697464" w14:paraId="2F1DE801" w14:textId="77777777" w:rsidTr="00CE0B4D">
        <w:trPr>
          <w:tblCellSpacing w:w="15" w:type="dxa"/>
        </w:trPr>
        <w:tc>
          <w:tcPr>
            <w:tcW w:w="0" w:type="auto"/>
            <w:vAlign w:val="center"/>
          </w:tcPr>
          <w:p w14:paraId="26D7BC3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Therapietrouw aan de niet-invasieve beademing</w:t>
            </w:r>
          </w:p>
        </w:tc>
        <w:tc>
          <w:tcPr>
            <w:tcW w:w="0" w:type="auto"/>
            <w:vAlign w:val="center"/>
          </w:tcPr>
          <w:p w14:paraId="3D5D5431"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Zelfrapportage</w:t>
            </w:r>
          </w:p>
        </w:tc>
        <w:tc>
          <w:tcPr>
            <w:tcW w:w="0" w:type="auto"/>
            <w:vAlign w:val="center"/>
          </w:tcPr>
          <w:p w14:paraId="4073A215"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Educatie/doorverwijzen </w:t>
            </w:r>
            <w:proofErr w:type="gramStart"/>
            <w:r w:rsidRPr="004B5825">
              <w:rPr>
                <w:rFonts w:ascii="Arial" w:eastAsia="Calibri" w:hAnsi="Arial" w:cs="Arial"/>
                <w:color w:val="000000"/>
                <w:sz w:val="22"/>
                <w:szCs w:val="22"/>
                <w:lang w:val="nl-BE"/>
              </w:rPr>
              <w:t>indien</w:t>
            </w:r>
            <w:proofErr w:type="gramEnd"/>
            <w:r w:rsidRPr="004B5825">
              <w:rPr>
                <w:rFonts w:ascii="Arial" w:eastAsia="Calibri" w:hAnsi="Arial" w:cs="Arial"/>
                <w:color w:val="000000"/>
                <w:sz w:val="22"/>
                <w:szCs w:val="22"/>
                <w:lang w:val="nl-BE"/>
              </w:rPr>
              <w:t xml:space="preserve"> aanhoudende trend</w:t>
            </w:r>
          </w:p>
        </w:tc>
      </w:tr>
    </w:tbl>
    <w:p w14:paraId="295A492E" w14:textId="77777777" w:rsidR="004B5825" w:rsidRPr="004B5825" w:rsidRDefault="004B5825" w:rsidP="004B5825">
      <w:pPr>
        <w:rPr>
          <w:rFonts w:ascii="Arial" w:eastAsia="Calibri" w:hAnsi="Arial" w:cs="Arial"/>
          <w:color w:val="000000"/>
          <w:sz w:val="22"/>
          <w:szCs w:val="22"/>
          <w:lang w:val="nl-BE"/>
        </w:rPr>
      </w:pPr>
    </w:p>
    <w:p w14:paraId="07B622E3" w14:textId="77777777" w:rsidR="004B5825" w:rsidRPr="004B5825" w:rsidRDefault="004B5825" w:rsidP="004B5825">
      <w:pPr>
        <w:numPr>
          <w:ilvl w:val="1"/>
          <w:numId w:val="3"/>
        </w:numPr>
        <w:contextualSpacing/>
        <w:rPr>
          <w:b/>
          <w:bCs/>
          <w:sz w:val="24"/>
          <w:szCs w:val="24"/>
          <w:lang w:val="nl-BE" w:eastAsia="fr-FR"/>
        </w:rPr>
      </w:pPr>
      <w:r w:rsidRPr="004B5825">
        <w:rPr>
          <w:b/>
          <w:sz w:val="24"/>
          <w:szCs w:val="24"/>
          <w:lang w:val="nl-BE" w:eastAsia="fr-FR"/>
        </w:rPr>
        <w:t>Neurologie</w:t>
      </w:r>
    </w:p>
    <w:p w14:paraId="71650247" w14:textId="77777777" w:rsidR="004B5825" w:rsidRPr="004B5825" w:rsidRDefault="004B5825" w:rsidP="004B5825">
      <w:pPr>
        <w:rPr>
          <w:rFonts w:ascii="Arial" w:eastAsia="Calibri" w:hAnsi="Arial" w:cs="Arial"/>
          <w:b/>
          <w:bCs/>
          <w:color w:val="000000"/>
          <w:sz w:val="22"/>
          <w:szCs w:val="22"/>
          <w:lang w:val="nl-B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2"/>
        <w:gridCol w:w="2569"/>
        <w:gridCol w:w="2791"/>
      </w:tblGrid>
      <w:tr w:rsidR="004B5825" w:rsidRPr="004B5825" w14:paraId="31A68139" w14:textId="77777777" w:rsidTr="00CE0B4D">
        <w:trPr>
          <w:tblHeader/>
          <w:tblCellSpacing w:w="15" w:type="dxa"/>
        </w:trPr>
        <w:tc>
          <w:tcPr>
            <w:tcW w:w="0" w:type="auto"/>
            <w:vAlign w:val="center"/>
            <w:hideMark/>
          </w:tcPr>
          <w:p w14:paraId="4B155740"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0" w:type="auto"/>
            <w:vAlign w:val="center"/>
            <w:hideMark/>
          </w:tcPr>
          <w:p w14:paraId="0CC11D07"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0" w:type="auto"/>
            <w:vAlign w:val="center"/>
            <w:hideMark/>
          </w:tcPr>
          <w:p w14:paraId="678342CC"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4B5825" w14:paraId="08C48967" w14:textId="77777777" w:rsidTr="00CE0B4D">
        <w:trPr>
          <w:tblCellSpacing w:w="15" w:type="dxa"/>
        </w:trPr>
        <w:tc>
          <w:tcPr>
            <w:tcW w:w="0" w:type="auto"/>
            <w:vAlign w:val="center"/>
            <w:hideMark/>
          </w:tcPr>
          <w:p w14:paraId="5BB83DE0" w14:textId="77777777" w:rsidR="004B5825" w:rsidRPr="004B5825" w:rsidRDefault="004B5825" w:rsidP="004B5825">
            <w:pPr>
              <w:rPr>
                <w:rFonts w:ascii="Arial" w:eastAsia="Calibri" w:hAnsi="Arial" w:cs="Arial"/>
                <w:color w:val="000000"/>
                <w:sz w:val="22"/>
                <w:szCs w:val="22"/>
                <w:lang w:val="en-GB"/>
              </w:rPr>
            </w:pPr>
            <w:r w:rsidRPr="004B5825">
              <w:rPr>
                <w:rFonts w:ascii="Arial" w:eastAsia="Calibri" w:hAnsi="Arial" w:cs="Arial"/>
                <w:color w:val="000000"/>
                <w:sz w:val="22"/>
                <w:szCs w:val="22"/>
                <w:lang w:val="en-GB"/>
              </w:rPr>
              <w:t xml:space="preserve">Episodes van freezing of </w:t>
            </w:r>
            <w:proofErr w:type="spellStart"/>
            <w:r w:rsidRPr="004B5825">
              <w:rPr>
                <w:rFonts w:ascii="Arial" w:eastAsia="Calibri" w:hAnsi="Arial" w:cs="Arial"/>
                <w:color w:val="000000"/>
                <w:sz w:val="22"/>
                <w:szCs w:val="22"/>
                <w:lang w:val="en-GB"/>
              </w:rPr>
              <w:t>blokkages</w:t>
            </w:r>
            <w:proofErr w:type="spellEnd"/>
          </w:p>
        </w:tc>
        <w:tc>
          <w:tcPr>
            <w:tcW w:w="0" w:type="auto"/>
            <w:vAlign w:val="center"/>
            <w:hideMark/>
          </w:tcPr>
          <w:p w14:paraId="462A8FDE"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Kort dagboek (ja/neen + context)</w:t>
            </w:r>
          </w:p>
        </w:tc>
        <w:tc>
          <w:tcPr>
            <w:tcW w:w="0" w:type="auto"/>
            <w:vAlign w:val="center"/>
            <w:hideMark/>
          </w:tcPr>
          <w:p w14:paraId="69DE1B27" w14:textId="77777777" w:rsidR="004B5825" w:rsidRPr="004B5825" w:rsidRDefault="004B5825" w:rsidP="004B5825">
            <w:pPr>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Cueing</w:t>
            </w:r>
            <w:proofErr w:type="spellEnd"/>
            <w:r w:rsidRPr="004B5825">
              <w:rPr>
                <w:rFonts w:ascii="Arial" w:eastAsia="Calibri" w:hAnsi="Arial" w:cs="Arial"/>
                <w:color w:val="000000"/>
                <w:sz w:val="22"/>
                <w:szCs w:val="22"/>
                <w:lang w:val="nl-BE"/>
              </w:rPr>
              <w:t>-strategieën;</w:t>
            </w:r>
          </w:p>
        </w:tc>
      </w:tr>
      <w:tr w:rsidR="004B5825" w:rsidRPr="004B5825" w14:paraId="104A8888" w14:textId="77777777" w:rsidTr="00CE0B4D">
        <w:trPr>
          <w:tblCellSpacing w:w="15" w:type="dxa"/>
        </w:trPr>
        <w:tc>
          <w:tcPr>
            <w:tcW w:w="0" w:type="auto"/>
            <w:vAlign w:val="center"/>
            <w:hideMark/>
          </w:tcPr>
          <w:p w14:paraId="76D7ECE9"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Waargenomen spasticiteit/stijfheid (VAS 0-10)</w:t>
            </w:r>
          </w:p>
        </w:tc>
        <w:tc>
          <w:tcPr>
            <w:tcW w:w="0" w:type="auto"/>
            <w:vAlign w:val="center"/>
            <w:hideMark/>
          </w:tcPr>
          <w:p w14:paraId="54A8A533"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Zelfevaluatieschaal</w:t>
            </w:r>
          </w:p>
        </w:tc>
        <w:tc>
          <w:tcPr>
            <w:tcW w:w="0" w:type="auto"/>
            <w:vAlign w:val="center"/>
            <w:hideMark/>
          </w:tcPr>
          <w:p w14:paraId="64D6676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Uitrekken/positionering aanpassen; </w:t>
            </w:r>
          </w:p>
        </w:tc>
      </w:tr>
    </w:tbl>
    <w:p w14:paraId="16648B45" w14:textId="77777777" w:rsidR="004B5825" w:rsidRPr="004B5825" w:rsidRDefault="004B5825" w:rsidP="004B5825">
      <w:pPr>
        <w:rPr>
          <w:rFonts w:ascii="Arial" w:eastAsia="Calibri" w:hAnsi="Arial" w:cs="Arial"/>
          <w:color w:val="000000"/>
          <w:sz w:val="22"/>
          <w:szCs w:val="22"/>
          <w:lang w:val="nl-BE"/>
        </w:rPr>
      </w:pPr>
    </w:p>
    <w:p w14:paraId="2A3FA2F2" w14:textId="77777777" w:rsidR="004B5825" w:rsidRPr="004B5825" w:rsidRDefault="004B5825" w:rsidP="004B5825">
      <w:pPr>
        <w:numPr>
          <w:ilvl w:val="1"/>
          <w:numId w:val="3"/>
        </w:numPr>
        <w:contextualSpacing/>
        <w:rPr>
          <w:b/>
          <w:bCs/>
          <w:sz w:val="24"/>
          <w:szCs w:val="24"/>
          <w:lang w:val="nl-BE" w:eastAsia="fr-FR"/>
        </w:rPr>
      </w:pPr>
      <w:r w:rsidRPr="004B5825">
        <w:rPr>
          <w:b/>
          <w:bCs/>
          <w:sz w:val="24"/>
          <w:szCs w:val="24"/>
          <w:lang w:val="nl-BE" w:eastAsia="fr-FR"/>
        </w:rPr>
        <w:t>Reumatologie</w:t>
      </w:r>
    </w:p>
    <w:p w14:paraId="665ADF53" w14:textId="77777777" w:rsidR="004B5825" w:rsidRPr="004B5825" w:rsidRDefault="004B5825" w:rsidP="004B5825">
      <w:pPr>
        <w:rPr>
          <w:rFonts w:ascii="Arial" w:eastAsia="Calibri" w:hAnsi="Arial" w:cs="Arial"/>
          <w:color w:val="000000"/>
          <w:sz w:val="22"/>
          <w:szCs w:val="22"/>
          <w:lang w:val="nl-B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2770"/>
        <w:gridCol w:w="2486"/>
      </w:tblGrid>
      <w:tr w:rsidR="004B5825" w:rsidRPr="004B5825" w14:paraId="4A14F7F9" w14:textId="77777777" w:rsidTr="00CE0B4D">
        <w:trPr>
          <w:tblHeader/>
          <w:tblCellSpacing w:w="15" w:type="dxa"/>
        </w:trPr>
        <w:tc>
          <w:tcPr>
            <w:tcW w:w="0" w:type="auto"/>
            <w:vAlign w:val="center"/>
            <w:hideMark/>
          </w:tcPr>
          <w:p w14:paraId="473662F2"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0" w:type="auto"/>
            <w:vAlign w:val="center"/>
            <w:hideMark/>
          </w:tcPr>
          <w:p w14:paraId="0C7EB80E"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0" w:type="auto"/>
            <w:vAlign w:val="center"/>
            <w:hideMark/>
          </w:tcPr>
          <w:p w14:paraId="7467B844"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4B5825" w14:paraId="0C641AEB" w14:textId="77777777" w:rsidTr="00CE0B4D">
        <w:trPr>
          <w:tblCellSpacing w:w="15" w:type="dxa"/>
        </w:trPr>
        <w:tc>
          <w:tcPr>
            <w:tcW w:w="0" w:type="auto"/>
            <w:vAlign w:val="center"/>
            <w:hideMark/>
          </w:tcPr>
          <w:p w14:paraId="2179DB4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Ochtendstijfheid (VAS 0-10)</w:t>
            </w:r>
          </w:p>
        </w:tc>
        <w:tc>
          <w:tcPr>
            <w:tcW w:w="0" w:type="auto"/>
            <w:vAlign w:val="center"/>
            <w:hideMark/>
          </w:tcPr>
          <w:p w14:paraId="5ADD379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Zelfrapportage</w:t>
            </w:r>
          </w:p>
        </w:tc>
        <w:tc>
          <w:tcPr>
            <w:tcW w:w="0" w:type="auto"/>
            <w:vAlign w:val="center"/>
            <w:hideMark/>
          </w:tcPr>
          <w:p w14:paraId="73AB443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Belasting aanpassen</w:t>
            </w:r>
          </w:p>
        </w:tc>
      </w:tr>
      <w:tr w:rsidR="004B5825" w:rsidRPr="004B5825" w14:paraId="451C4D17" w14:textId="77777777" w:rsidTr="00CE0B4D">
        <w:trPr>
          <w:tblCellSpacing w:w="15" w:type="dxa"/>
        </w:trPr>
        <w:tc>
          <w:tcPr>
            <w:tcW w:w="0" w:type="auto"/>
            <w:vAlign w:val="center"/>
            <w:hideMark/>
          </w:tcPr>
          <w:p w14:paraId="77695A72"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Waargenomen gewrichtszwelling (VAS 0-10)</w:t>
            </w:r>
          </w:p>
        </w:tc>
        <w:tc>
          <w:tcPr>
            <w:tcW w:w="0" w:type="auto"/>
            <w:vAlign w:val="center"/>
            <w:hideMark/>
          </w:tcPr>
          <w:p w14:paraId="1FBFC6A5"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Zelfrapportage + foto indien mogelijk</w:t>
            </w:r>
          </w:p>
        </w:tc>
        <w:tc>
          <w:tcPr>
            <w:tcW w:w="0" w:type="auto"/>
            <w:vAlign w:val="center"/>
            <w:hideMark/>
          </w:tcPr>
          <w:p w14:paraId="1B346BE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Activiteiten aanpassen</w:t>
            </w:r>
          </w:p>
        </w:tc>
      </w:tr>
      <w:tr w:rsidR="004B5825" w:rsidRPr="004B5825" w14:paraId="0592AA8F" w14:textId="77777777" w:rsidTr="00CE0B4D">
        <w:trPr>
          <w:tblCellSpacing w:w="15" w:type="dxa"/>
        </w:trPr>
        <w:tc>
          <w:tcPr>
            <w:tcW w:w="0" w:type="auto"/>
            <w:vAlign w:val="center"/>
            <w:hideMark/>
          </w:tcPr>
          <w:p w14:paraId="69C652D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Functie doeltaak (PSFS uniek item)</w:t>
            </w:r>
          </w:p>
        </w:tc>
        <w:tc>
          <w:tcPr>
            <w:tcW w:w="0" w:type="auto"/>
            <w:vAlign w:val="center"/>
            <w:hideMark/>
          </w:tcPr>
          <w:p w14:paraId="7864894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Score 0-10 voor prioritaire taak</w:t>
            </w:r>
          </w:p>
        </w:tc>
        <w:tc>
          <w:tcPr>
            <w:tcW w:w="0" w:type="auto"/>
            <w:vAlign w:val="center"/>
            <w:hideMark/>
          </w:tcPr>
          <w:p w14:paraId="43F4133C"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Doelen/oefeningen </w:t>
            </w:r>
            <w:proofErr w:type="spellStart"/>
            <w:r w:rsidRPr="004B5825">
              <w:rPr>
                <w:rFonts w:ascii="Arial" w:eastAsia="Calibri" w:hAnsi="Arial" w:cs="Arial"/>
                <w:color w:val="000000"/>
                <w:sz w:val="22"/>
                <w:szCs w:val="22"/>
                <w:lang w:val="nl-BE"/>
              </w:rPr>
              <w:t>herplannen</w:t>
            </w:r>
            <w:proofErr w:type="spellEnd"/>
          </w:p>
        </w:tc>
      </w:tr>
    </w:tbl>
    <w:p w14:paraId="66A5E78B" w14:textId="77777777" w:rsidR="004B5825" w:rsidRPr="004B5825" w:rsidRDefault="004B5825" w:rsidP="004B5825">
      <w:pPr>
        <w:rPr>
          <w:rFonts w:ascii="Arial" w:eastAsia="Calibri" w:hAnsi="Arial" w:cs="Arial"/>
          <w:color w:val="000000"/>
          <w:sz w:val="22"/>
          <w:szCs w:val="22"/>
          <w:lang w:val="nl-BE"/>
        </w:rPr>
      </w:pPr>
    </w:p>
    <w:p w14:paraId="05B0B729" w14:textId="77777777" w:rsidR="004B5825" w:rsidRPr="004B5825" w:rsidRDefault="004B5825" w:rsidP="004B5825">
      <w:pPr>
        <w:numPr>
          <w:ilvl w:val="1"/>
          <w:numId w:val="3"/>
        </w:numPr>
        <w:contextualSpacing/>
        <w:rPr>
          <w:b/>
          <w:bCs/>
          <w:sz w:val="24"/>
          <w:szCs w:val="24"/>
          <w:lang w:val="nl-BE" w:eastAsia="fr-FR"/>
        </w:rPr>
      </w:pPr>
      <w:proofErr w:type="spellStart"/>
      <w:r w:rsidRPr="004B5825">
        <w:rPr>
          <w:b/>
          <w:bCs/>
          <w:sz w:val="24"/>
          <w:szCs w:val="24"/>
          <w:lang w:val="nl-BE" w:eastAsia="fr-FR"/>
        </w:rPr>
        <w:t>Pelvi-perineologie</w:t>
      </w:r>
      <w:proofErr w:type="spellEnd"/>
    </w:p>
    <w:p w14:paraId="676F5671" w14:textId="77777777" w:rsidR="004B5825" w:rsidRPr="004B5825" w:rsidRDefault="004B5825" w:rsidP="004B5825">
      <w:pPr>
        <w:rPr>
          <w:rFonts w:ascii="Arial" w:eastAsia="Calibri" w:hAnsi="Arial" w:cs="Arial"/>
          <w:color w:val="000000"/>
          <w:sz w:val="22"/>
          <w:szCs w:val="22"/>
          <w:lang w:val="nl-BE"/>
        </w:rPr>
      </w:pP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19"/>
        <w:gridCol w:w="2551"/>
        <w:gridCol w:w="3402"/>
      </w:tblGrid>
      <w:tr w:rsidR="004B5825" w:rsidRPr="004B5825" w14:paraId="6FE51675" w14:textId="77777777" w:rsidTr="009C25F3">
        <w:trPr>
          <w:tblHeader/>
          <w:tblCellSpacing w:w="15" w:type="dxa"/>
        </w:trPr>
        <w:tc>
          <w:tcPr>
            <w:tcW w:w="3074" w:type="dxa"/>
            <w:vAlign w:val="center"/>
            <w:hideMark/>
          </w:tcPr>
          <w:p w14:paraId="35540FE2"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lastRenderedPageBreak/>
              <w:t>Parameter</w:t>
            </w:r>
          </w:p>
        </w:tc>
        <w:tc>
          <w:tcPr>
            <w:tcW w:w="2521" w:type="dxa"/>
            <w:vAlign w:val="center"/>
            <w:hideMark/>
          </w:tcPr>
          <w:p w14:paraId="74F21AFA"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3357" w:type="dxa"/>
            <w:vAlign w:val="center"/>
            <w:hideMark/>
          </w:tcPr>
          <w:p w14:paraId="0701ECC6"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4B5825" w14:paraId="53EF0040" w14:textId="77777777" w:rsidTr="009C25F3">
        <w:trPr>
          <w:tblCellSpacing w:w="15" w:type="dxa"/>
        </w:trPr>
        <w:tc>
          <w:tcPr>
            <w:tcW w:w="3074" w:type="dxa"/>
            <w:vAlign w:val="center"/>
            <w:hideMark/>
          </w:tcPr>
          <w:p w14:paraId="429B7EFD"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Episodes van urineverlies/dag</w:t>
            </w:r>
          </w:p>
        </w:tc>
        <w:tc>
          <w:tcPr>
            <w:tcW w:w="2521" w:type="dxa"/>
            <w:vAlign w:val="center"/>
            <w:hideMark/>
          </w:tcPr>
          <w:p w14:paraId="62638CBF"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 xml:space="preserve">P: Zelfrapportage </w:t>
            </w:r>
          </w:p>
        </w:tc>
        <w:tc>
          <w:tcPr>
            <w:tcW w:w="3357" w:type="dxa"/>
            <w:vAlign w:val="center"/>
            <w:hideMark/>
          </w:tcPr>
          <w:p w14:paraId="201B5740"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Contractieprotocol aanpassen</w:t>
            </w:r>
          </w:p>
        </w:tc>
      </w:tr>
      <w:tr w:rsidR="009C25F3" w:rsidRPr="00630C58" w14:paraId="4C71E14C" w14:textId="77777777" w:rsidTr="009C25F3">
        <w:trPr>
          <w:tblCellSpacing w:w="15" w:type="dxa"/>
        </w:trPr>
        <w:tc>
          <w:tcPr>
            <w:tcW w:w="3074" w:type="dxa"/>
            <w:vAlign w:val="center"/>
          </w:tcPr>
          <w:p w14:paraId="02FAD280" w14:textId="33151311" w:rsidR="009C25F3" w:rsidRPr="00E95955" w:rsidRDefault="009C25F3"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Hoeveelheid urineverlies</w:t>
            </w:r>
          </w:p>
        </w:tc>
        <w:tc>
          <w:tcPr>
            <w:tcW w:w="2521" w:type="dxa"/>
            <w:vAlign w:val="center"/>
          </w:tcPr>
          <w:p w14:paraId="6B6A1A11" w14:textId="5A4EE5C5" w:rsidR="009C25F3" w:rsidRPr="00E95955" w:rsidRDefault="009C25F3"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 xml:space="preserve">O. </w:t>
            </w:r>
            <w:proofErr w:type="gramStart"/>
            <w:r w:rsidR="00630C58" w:rsidRPr="00E95955">
              <w:rPr>
                <w:rFonts w:ascii="Arial" w:eastAsia="Calibri" w:hAnsi="Arial" w:cs="Arial"/>
                <w:color w:val="000000"/>
                <w:sz w:val="22"/>
                <w:szCs w:val="22"/>
                <w:lang w:val="nl-BE"/>
              </w:rPr>
              <w:t>Weegschaal :</w:t>
            </w:r>
            <w:proofErr w:type="gramEnd"/>
            <w:r w:rsidR="00630C58" w:rsidRPr="00E95955">
              <w:rPr>
                <w:rFonts w:ascii="Arial" w:eastAsia="Calibri" w:hAnsi="Arial" w:cs="Arial"/>
                <w:color w:val="000000"/>
                <w:sz w:val="22"/>
                <w:szCs w:val="22"/>
                <w:lang w:val="nl-BE"/>
              </w:rPr>
              <w:t xml:space="preserve"> weegtest van beschermingsmiddelen</w:t>
            </w:r>
          </w:p>
        </w:tc>
        <w:tc>
          <w:tcPr>
            <w:tcW w:w="3357" w:type="dxa"/>
            <w:vAlign w:val="center"/>
          </w:tcPr>
          <w:p w14:paraId="6076E667" w14:textId="29ACD4FE" w:rsidR="009C25F3" w:rsidRPr="00E95955" w:rsidRDefault="00630C58"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Aanpassing van het oefenprogramma</w:t>
            </w:r>
          </w:p>
        </w:tc>
      </w:tr>
      <w:tr w:rsidR="004B5825" w:rsidRPr="004B5825" w14:paraId="7375822C" w14:textId="77777777" w:rsidTr="009C25F3">
        <w:trPr>
          <w:tblCellSpacing w:w="15" w:type="dxa"/>
        </w:trPr>
        <w:tc>
          <w:tcPr>
            <w:tcW w:w="3074" w:type="dxa"/>
            <w:vAlign w:val="center"/>
            <w:hideMark/>
          </w:tcPr>
          <w:p w14:paraId="12E97477"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Mictiedrang</w:t>
            </w:r>
          </w:p>
        </w:tc>
        <w:tc>
          <w:tcPr>
            <w:tcW w:w="2521" w:type="dxa"/>
            <w:vAlign w:val="center"/>
            <w:hideMark/>
          </w:tcPr>
          <w:p w14:paraId="2125AB36"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P: Zelfrapportage</w:t>
            </w:r>
          </w:p>
        </w:tc>
        <w:tc>
          <w:tcPr>
            <w:tcW w:w="3357" w:type="dxa"/>
            <w:vAlign w:val="center"/>
            <w:hideMark/>
          </w:tcPr>
          <w:p w14:paraId="3D25F003"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Inhibitie-oefeningen/</w:t>
            </w:r>
            <w:proofErr w:type="spellStart"/>
            <w:r w:rsidRPr="00E95955">
              <w:rPr>
                <w:rFonts w:ascii="Arial" w:eastAsia="Calibri" w:hAnsi="Arial" w:cs="Arial"/>
                <w:color w:val="000000"/>
                <w:sz w:val="22"/>
                <w:szCs w:val="22"/>
                <w:lang w:val="nl-BE"/>
              </w:rPr>
              <w:t>micties</w:t>
            </w:r>
            <w:proofErr w:type="spellEnd"/>
            <w:r w:rsidRPr="00E95955">
              <w:rPr>
                <w:rFonts w:ascii="Arial" w:eastAsia="Calibri" w:hAnsi="Arial" w:cs="Arial"/>
                <w:color w:val="000000"/>
                <w:sz w:val="22"/>
                <w:szCs w:val="22"/>
                <w:lang w:val="nl-BE"/>
              </w:rPr>
              <w:t xml:space="preserve"> plannen</w:t>
            </w:r>
          </w:p>
        </w:tc>
      </w:tr>
      <w:tr w:rsidR="004B5825" w:rsidRPr="004B5825" w14:paraId="5D40D2B4" w14:textId="77777777" w:rsidTr="009C25F3">
        <w:trPr>
          <w:tblCellSpacing w:w="15" w:type="dxa"/>
        </w:trPr>
        <w:tc>
          <w:tcPr>
            <w:tcW w:w="3074" w:type="dxa"/>
            <w:vAlign w:val="center"/>
            <w:hideMark/>
          </w:tcPr>
          <w:p w14:paraId="7E0FBF1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Hydratatie (glazen/dag)</w:t>
            </w:r>
          </w:p>
        </w:tc>
        <w:tc>
          <w:tcPr>
            <w:tcW w:w="2521" w:type="dxa"/>
            <w:vAlign w:val="center"/>
            <w:hideMark/>
          </w:tcPr>
          <w:p w14:paraId="3D224E17"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Zelfrapportage</w:t>
            </w:r>
          </w:p>
        </w:tc>
        <w:tc>
          <w:tcPr>
            <w:tcW w:w="3357" w:type="dxa"/>
            <w:vAlign w:val="center"/>
            <w:hideMark/>
          </w:tcPr>
          <w:p w14:paraId="681A8A84"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Educatie hydratatie</w:t>
            </w:r>
          </w:p>
        </w:tc>
      </w:tr>
    </w:tbl>
    <w:p w14:paraId="21854386" w14:textId="77777777" w:rsidR="004B5825" w:rsidRPr="004B5825" w:rsidRDefault="004B5825" w:rsidP="004B5825">
      <w:pPr>
        <w:rPr>
          <w:rFonts w:ascii="Arial" w:eastAsia="Calibri" w:hAnsi="Arial" w:cs="Arial"/>
          <w:color w:val="000000"/>
          <w:sz w:val="22"/>
          <w:szCs w:val="22"/>
          <w:lang w:val="nl-BE"/>
        </w:rPr>
      </w:pPr>
    </w:p>
    <w:p w14:paraId="107C3B5F" w14:textId="77777777" w:rsidR="004B5825" w:rsidRPr="0029072D" w:rsidRDefault="004B5825" w:rsidP="004B5825">
      <w:pPr>
        <w:numPr>
          <w:ilvl w:val="1"/>
          <w:numId w:val="3"/>
        </w:numPr>
        <w:contextualSpacing/>
        <w:rPr>
          <w:b/>
          <w:bCs/>
          <w:sz w:val="24"/>
          <w:szCs w:val="24"/>
          <w:lang w:val="nl-BE" w:eastAsia="fr-FR"/>
        </w:rPr>
      </w:pPr>
      <w:r w:rsidRPr="0029072D">
        <w:rPr>
          <w:b/>
          <w:bCs/>
          <w:sz w:val="24"/>
          <w:szCs w:val="24"/>
          <w:lang w:val="nl-BE" w:eastAsia="fr-FR"/>
        </w:rPr>
        <w:t>Oncologie</w:t>
      </w:r>
    </w:p>
    <w:p w14:paraId="08FE5284" w14:textId="77777777" w:rsidR="004B5825" w:rsidRPr="004B5825" w:rsidRDefault="004B5825" w:rsidP="004B5825">
      <w:pPr>
        <w:rPr>
          <w:rFonts w:ascii="Arial" w:eastAsia="Calibri" w:hAnsi="Arial" w:cs="Arial"/>
          <w:color w:val="000000"/>
          <w:sz w:val="22"/>
          <w:szCs w:val="22"/>
          <w:lang w:val="nl-B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3"/>
        <w:gridCol w:w="2325"/>
        <w:gridCol w:w="3124"/>
      </w:tblGrid>
      <w:tr w:rsidR="004B5825" w:rsidRPr="004B5825" w14:paraId="16BB9347" w14:textId="77777777" w:rsidTr="00CE0B4D">
        <w:trPr>
          <w:tblHeader/>
          <w:tblCellSpacing w:w="15" w:type="dxa"/>
        </w:trPr>
        <w:tc>
          <w:tcPr>
            <w:tcW w:w="0" w:type="auto"/>
            <w:vAlign w:val="center"/>
            <w:hideMark/>
          </w:tcPr>
          <w:p w14:paraId="1FB0471E"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Parameter</w:t>
            </w:r>
          </w:p>
        </w:tc>
        <w:tc>
          <w:tcPr>
            <w:tcW w:w="0" w:type="auto"/>
            <w:vAlign w:val="center"/>
            <w:hideMark/>
          </w:tcPr>
          <w:p w14:paraId="48A50BB9"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Meting/methode</w:t>
            </w:r>
          </w:p>
        </w:tc>
        <w:tc>
          <w:tcPr>
            <w:tcW w:w="0" w:type="auto"/>
            <w:vAlign w:val="center"/>
            <w:hideMark/>
          </w:tcPr>
          <w:p w14:paraId="7EBF94C7"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Type acties</w:t>
            </w:r>
          </w:p>
        </w:tc>
      </w:tr>
      <w:tr w:rsidR="004B5825" w:rsidRPr="004B5825" w14:paraId="03631898" w14:textId="77777777" w:rsidTr="00CE0B4D">
        <w:trPr>
          <w:tblCellSpacing w:w="15" w:type="dxa"/>
        </w:trPr>
        <w:tc>
          <w:tcPr>
            <w:tcW w:w="0" w:type="auto"/>
            <w:vAlign w:val="center"/>
            <w:hideMark/>
          </w:tcPr>
          <w:p w14:paraId="350DBD5F"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Vermoeidheid (VAS 0-10) na activiteit</w:t>
            </w:r>
          </w:p>
        </w:tc>
        <w:tc>
          <w:tcPr>
            <w:tcW w:w="0" w:type="auto"/>
            <w:vAlign w:val="center"/>
            <w:hideMark/>
          </w:tcPr>
          <w:p w14:paraId="6B26B04A"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P: Zelfevaluatieschaal</w:t>
            </w:r>
          </w:p>
        </w:tc>
        <w:tc>
          <w:tcPr>
            <w:tcW w:w="0" w:type="auto"/>
            <w:vAlign w:val="center"/>
            <w:hideMark/>
          </w:tcPr>
          <w:p w14:paraId="4645EB5D" w14:textId="77777777" w:rsidR="004B5825" w:rsidRPr="004B5825" w:rsidRDefault="004B5825" w:rsidP="004B5825">
            <w:pPr>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Pacing</w:t>
            </w:r>
            <w:proofErr w:type="spellEnd"/>
            <w:r w:rsidRPr="004B5825">
              <w:rPr>
                <w:rFonts w:ascii="Arial" w:eastAsia="Calibri" w:hAnsi="Arial" w:cs="Arial"/>
                <w:color w:val="000000"/>
                <w:sz w:val="22"/>
                <w:szCs w:val="22"/>
                <w:lang w:val="nl-BE"/>
              </w:rPr>
              <w:t>, fractionering;</w:t>
            </w:r>
          </w:p>
        </w:tc>
      </w:tr>
      <w:tr w:rsidR="004B5825" w:rsidRPr="004B5825" w14:paraId="232CD082" w14:textId="77777777" w:rsidTr="00CE0B4D">
        <w:trPr>
          <w:tblCellSpacing w:w="15" w:type="dxa"/>
        </w:trPr>
        <w:tc>
          <w:tcPr>
            <w:tcW w:w="0" w:type="auto"/>
            <w:vAlign w:val="center"/>
            <w:hideMark/>
          </w:tcPr>
          <w:p w14:paraId="0BB32F7A"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Inspanningstolerantie (cadans 6 min)</w:t>
            </w:r>
          </w:p>
        </w:tc>
        <w:tc>
          <w:tcPr>
            <w:tcW w:w="0" w:type="auto"/>
            <w:vAlign w:val="center"/>
            <w:hideMark/>
          </w:tcPr>
          <w:p w14:paraId="74310DE5" w14:textId="77777777" w:rsidR="004B5825" w:rsidRPr="004B5825" w:rsidRDefault="004B5825" w:rsidP="004B5825">
            <w:pPr>
              <w:rPr>
                <w:rFonts w:ascii="Arial" w:eastAsia="Calibri" w:hAnsi="Arial" w:cs="Arial"/>
                <w:color w:val="000000"/>
                <w:sz w:val="22"/>
                <w:szCs w:val="22"/>
                <w:lang w:val="en-GB"/>
              </w:rPr>
            </w:pPr>
            <w:r w:rsidRPr="004B5825">
              <w:rPr>
                <w:rFonts w:ascii="Arial" w:eastAsia="Calibri" w:hAnsi="Arial" w:cs="Arial"/>
                <w:color w:val="000000"/>
                <w:sz w:val="22"/>
                <w:szCs w:val="22"/>
                <w:lang w:val="en-GB"/>
              </w:rPr>
              <w:t xml:space="preserve">O: Wearable of </w:t>
            </w:r>
            <w:proofErr w:type="spellStart"/>
            <w:r w:rsidRPr="004B5825">
              <w:rPr>
                <w:rFonts w:ascii="Arial" w:eastAsia="Calibri" w:hAnsi="Arial" w:cs="Arial"/>
                <w:color w:val="000000"/>
                <w:sz w:val="22"/>
                <w:szCs w:val="22"/>
                <w:lang w:val="en-GB"/>
              </w:rPr>
              <w:t>stappen</w:t>
            </w:r>
            <w:proofErr w:type="spellEnd"/>
            <w:r w:rsidRPr="004B5825">
              <w:rPr>
                <w:rFonts w:ascii="Arial" w:eastAsia="Calibri" w:hAnsi="Arial" w:cs="Arial"/>
                <w:color w:val="000000"/>
                <w:sz w:val="22"/>
                <w:szCs w:val="22"/>
                <w:lang w:val="en-GB"/>
              </w:rPr>
              <w:t>/min</w:t>
            </w:r>
          </w:p>
        </w:tc>
        <w:tc>
          <w:tcPr>
            <w:tcW w:w="0" w:type="auto"/>
            <w:vAlign w:val="center"/>
            <w:hideMark/>
          </w:tcPr>
          <w:p w14:paraId="18EEFB56" w14:textId="77777777" w:rsidR="004B5825" w:rsidRPr="004B5825" w:rsidRDefault="004B5825" w:rsidP="004B5825">
            <w:pPr>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Intensiteit aanpassen;</w:t>
            </w:r>
          </w:p>
        </w:tc>
      </w:tr>
      <w:tr w:rsidR="004B5825" w:rsidRPr="00E95955" w14:paraId="68E7E70D" w14:textId="77777777" w:rsidTr="00CE0B4D">
        <w:trPr>
          <w:tblCellSpacing w:w="15" w:type="dxa"/>
        </w:trPr>
        <w:tc>
          <w:tcPr>
            <w:tcW w:w="0" w:type="auto"/>
            <w:vAlign w:val="center"/>
            <w:hideMark/>
          </w:tcPr>
          <w:p w14:paraId="0947E2E5"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Gewicht (kg)</w:t>
            </w:r>
          </w:p>
        </w:tc>
        <w:tc>
          <w:tcPr>
            <w:tcW w:w="0" w:type="auto"/>
            <w:vAlign w:val="center"/>
            <w:hideMark/>
          </w:tcPr>
          <w:p w14:paraId="25D8329A"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 xml:space="preserve">O: Weegschaal </w:t>
            </w:r>
          </w:p>
        </w:tc>
        <w:tc>
          <w:tcPr>
            <w:tcW w:w="0" w:type="auto"/>
            <w:vAlign w:val="center"/>
            <w:hideMark/>
          </w:tcPr>
          <w:p w14:paraId="7219F564" w14:textId="77777777" w:rsidR="004B5825" w:rsidRPr="00E95955" w:rsidRDefault="004B5825" w:rsidP="004B5825">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Voedingsadvies; doorverwijzen indien aanhoudend</w:t>
            </w:r>
          </w:p>
        </w:tc>
      </w:tr>
    </w:tbl>
    <w:p w14:paraId="60A30039" w14:textId="77777777" w:rsidR="0029072D" w:rsidRPr="00E95955" w:rsidRDefault="0029072D" w:rsidP="0029072D">
      <w:pPr>
        <w:keepNext/>
        <w:spacing w:after="160"/>
        <w:rPr>
          <w:rFonts w:ascii="Arial" w:eastAsia="Calibri" w:hAnsi="Arial" w:cs="Arial"/>
          <w:b/>
          <w:bCs/>
          <w:color w:val="000000"/>
          <w:sz w:val="22"/>
          <w:szCs w:val="22"/>
          <w:lang w:val="fr-BE"/>
        </w:rPr>
      </w:pPr>
    </w:p>
    <w:p w14:paraId="684C7AF3" w14:textId="0ECDFA8A" w:rsidR="0029072D" w:rsidRPr="00E95955" w:rsidRDefault="0029072D" w:rsidP="0029072D">
      <w:pPr>
        <w:ind w:left="1080"/>
        <w:contextualSpacing/>
        <w:rPr>
          <w:rFonts w:ascii="Arial" w:eastAsia="Calibri" w:hAnsi="Arial" w:cs="Arial"/>
          <w:b/>
          <w:bCs/>
          <w:color w:val="000000"/>
          <w:sz w:val="22"/>
          <w:szCs w:val="22"/>
          <w:lang w:val="en-US"/>
        </w:rPr>
      </w:pPr>
      <w:r w:rsidRPr="00E95955">
        <w:rPr>
          <w:rFonts w:ascii="Arial" w:eastAsia="Calibri" w:hAnsi="Arial" w:cs="Arial"/>
          <w:b/>
          <w:bCs/>
          <w:color w:val="000000"/>
          <w:sz w:val="22"/>
          <w:szCs w:val="22"/>
          <w:lang w:val="fr-BE"/>
        </w:rPr>
        <w:t xml:space="preserve">H. </w:t>
      </w:r>
      <w:proofErr w:type="spellStart"/>
      <w:r w:rsidRPr="00E95955">
        <w:rPr>
          <w:rFonts w:ascii="Arial" w:eastAsia="Calibri" w:hAnsi="Arial" w:cs="Arial"/>
          <w:b/>
          <w:bCs/>
          <w:color w:val="000000"/>
          <w:sz w:val="22"/>
          <w:szCs w:val="22"/>
          <w:lang w:val="en-US"/>
        </w:rPr>
        <w:t>G</w:t>
      </w:r>
      <w:r w:rsidR="00315A98" w:rsidRPr="00E95955">
        <w:rPr>
          <w:rFonts w:ascii="Arial" w:eastAsia="Calibri" w:hAnsi="Arial" w:cs="Arial"/>
          <w:b/>
          <w:bCs/>
          <w:color w:val="000000"/>
          <w:sz w:val="22"/>
          <w:szCs w:val="22"/>
          <w:lang w:val="en-US"/>
        </w:rPr>
        <w:t>e</w:t>
      </w:r>
      <w:r w:rsidRPr="00E95955">
        <w:rPr>
          <w:rFonts w:ascii="Arial" w:eastAsia="Calibri" w:hAnsi="Arial" w:cs="Arial"/>
          <w:b/>
          <w:bCs/>
          <w:color w:val="000000"/>
          <w:sz w:val="22"/>
          <w:szCs w:val="22"/>
          <w:lang w:val="en-US"/>
        </w:rPr>
        <w:t>riatrie</w:t>
      </w:r>
      <w:proofErr w:type="spellEnd"/>
    </w:p>
    <w:p w14:paraId="591599DD" w14:textId="77777777" w:rsidR="0029072D" w:rsidRPr="00E95955" w:rsidRDefault="0029072D" w:rsidP="0029072D">
      <w:pPr>
        <w:ind w:left="1440"/>
        <w:contextualSpacing/>
        <w:rPr>
          <w:rFonts w:ascii="Arial" w:eastAsia="Calibri" w:hAnsi="Arial" w:cs="Arial"/>
          <w:color w:val="000000"/>
          <w:sz w:val="22"/>
          <w:szCs w:val="22"/>
          <w:lang w:val="en-US"/>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2552"/>
        <w:gridCol w:w="3543"/>
      </w:tblGrid>
      <w:tr w:rsidR="0029072D" w:rsidRPr="00E95955" w14:paraId="7883FFA3" w14:textId="77777777" w:rsidTr="00D05F07">
        <w:trPr>
          <w:tblHeader/>
          <w:tblCellSpacing w:w="15" w:type="dxa"/>
        </w:trPr>
        <w:tc>
          <w:tcPr>
            <w:tcW w:w="2927" w:type="dxa"/>
            <w:vAlign w:val="center"/>
            <w:hideMark/>
          </w:tcPr>
          <w:p w14:paraId="2CBC881B" w14:textId="25BAA2E6" w:rsidR="0029072D" w:rsidRPr="00E95955" w:rsidRDefault="0029072D" w:rsidP="0029072D">
            <w:pPr>
              <w:rPr>
                <w:rFonts w:ascii="Arial" w:eastAsia="Calibri" w:hAnsi="Arial" w:cs="Arial"/>
                <w:b/>
                <w:bCs/>
                <w:color w:val="000000"/>
                <w:sz w:val="22"/>
                <w:szCs w:val="22"/>
                <w:lang w:val="en-US"/>
              </w:rPr>
            </w:pPr>
            <w:r w:rsidRPr="00E95955">
              <w:rPr>
                <w:rFonts w:ascii="Arial" w:eastAsia="Calibri" w:hAnsi="Arial" w:cs="Arial"/>
                <w:b/>
                <w:bCs/>
                <w:color w:val="000000"/>
                <w:sz w:val="22"/>
                <w:szCs w:val="22"/>
                <w:lang w:val="en-US"/>
              </w:rPr>
              <w:t>Parameter</w:t>
            </w:r>
          </w:p>
        </w:tc>
        <w:tc>
          <w:tcPr>
            <w:tcW w:w="2522" w:type="dxa"/>
            <w:vAlign w:val="center"/>
            <w:hideMark/>
          </w:tcPr>
          <w:p w14:paraId="57BE3EF6" w14:textId="0203C8E2" w:rsidR="0029072D" w:rsidRPr="00E95955" w:rsidRDefault="0029072D" w:rsidP="0029072D">
            <w:pPr>
              <w:rPr>
                <w:rFonts w:ascii="Arial" w:eastAsia="Calibri" w:hAnsi="Arial" w:cs="Arial"/>
                <w:b/>
                <w:bCs/>
                <w:color w:val="000000"/>
                <w:sz w:val="22"/>
                <w:szCs w:val="22"/>
                <w:lang w:val="en-US"/>
              </w:rPr>
            </w:pPr>
            <w:proofErr w:type="gramStart"/>
            <w:r w:rsidRPr="00E95955">
              <w:rPr>
                <w:rFonts w:ascii="Arial" w:eastAsia="Calibri" w:hAnsi="Arial" w:cs="Arial"/>
                <w:b/>
                <w:bCs/>
                <w:color w:val="000000"/>
                <w:sz w:val="22"/>
                <w:szCs w:val="22"/>
                <w:lang w:val="en-US"/>
              </w:rPr>
              <w:t>Meting</w:t>
            </w:r>
            <w:proofErr w:type="gramEnd"/>
            <w:r w:rsidRPr="00E95955">
              <w:rPr>
                <w:rFonts w:ascii="Arial" w:eastAsia="Calibri" w:hAnsi="Arial" w:cs="Arial"/>
                <w:b/>
                <w:bCs/>
                <w:color w:val="000000"/>
                <w:sz w:val="22"/>
                <w:szCs w:val="22"/>
                <w:lang w:val="en-US"/>
              </w:rPr>
              <w:t>/</w:t>
            </w:r>
            <w:proofErr w:type="spellStart"/>
            <w:r w:rsidRPr="00E95955">
              <w:rPr>
                <w:rFonts w:ascii="Arial" w:eastAsia="Calibri" w:hAnsi="Arial" w:cs="Arial"/>
                <w:b/>
                <w:bCs/>
                <w:color w:val="000000"/>
                <w:sz w:val="22"/>
                <w:szCs w:val="22"/>
                <w:lang w:val="en-US"/>
              </w:rPr>
              <w:t>methode</w:t>
            </w:r>
            <w:proofErr w:type="spellEnd"/>
          </w:p>
        </w:tc>
        <w:tc>
          <w:tcPr>
            <w:tcW w:w="3498" w:type="dxa"/>
            <w:vAlign w:val="center"/>
            <w:hideMark/>
          </w:tcPr>
          <w:p w14:paraId="38824453" w14:textId="71478078" w:rsidR="0029072D" w:rsidRPr="00E95955" w:rsidRDefault="0029072D" w:rsidP="0029072D">
            <w:pPr>
              <w:rPr>
                <w:rFonts w:ascii="Arial" w:eastAsia="Calibri" w:hAnsi="Arial" w:cs="Arial"/>
                <w:b/>
                <w:bCs/>
                <w:color w:val="000000"/>
                <w:sz w:val="22"/>
                <w:szCs w:val="22"/>
                <w:lang w:val="en-US"/>
              </w:rPr>
            </w:pPr>
            <w:r w:rsidRPr="00E95955">
              <w:rPr>
                <w:rFonts w:ascii="Arial" w:eastAsia="Calibri" w:hAnsi="Arial" w:cs="Arial"/>
                <w:b/>
                <w:bCs/>
                <w:color w:val="000000"/>
                <w:sz w:val="22"/>
                <w:szCs w:val="22"/>
                <w:lang w:val="en-US"/>
              </w:rPr>
              <w:t xml:space="preserve">Type </w:t>
            </w:r>
            <w:proofErr w:type="spellStart"/>
            <w:r w:rsidRPr="00E95955">
              <w:rPr>
                <w:rFonts w:ascii="Arial" w:eastAsia="Calibri" w:hAnsi="Arial" w:cs="Arial"/>
                <w:b/>
                <w:bCs/>
                <w:color w:val="000000"/>
                <w:sz w:val="22"/>
                <w:szCs w:val="22"/>
                <w:lang w:val="en-US"/>
              </w:rPr>
              <w:t>acties</w:t>
            </w:r>
            <w:proofErr w:type="spellEnd"/>
          </w:p>
        </w:tc>
      </w:tr>
      <w:tr w:rsidR="0029072D" w:rsidRPr="00E95955" w14:paraId="3FDD3F0E" w14:textId="77777777" w:rsidTr="00D05F07">
        <w:trPr>
          <w:tblCellSpacing w:w="15" w:type="dxa"/>
        </w:trPr>
        <w:tc>
          <w:tcPr>
            <w:tcW w:w="2927" w:type="dxa"/>
            <w:vAlign w:val="center"/>
          </w:tcPr>
          <w:p w14:paraId="7AF30819" w14:textId="5E9A00D0" w:rsidR="0029072D" w:rsidRPr="00E95955" w:rsidRDefault="0029072D" w:rsidP="0029072D">
            <w:pPr>
              <w:rPr>
                <w:rFonts w:ascii="Arial" w:eastAsia="Calibri" w:hAnsi="Arial" w:cs="Arial"/>
                <w:color w:val="000000"/>
                <w:sz w:val="22"/>
                <w:szCs w:val="22"/>
                <w:lang w:val="en-US"/>
              </w:rPr>
            </w:pPr>
            <w:proofErr w:type="spellStart"/>
            <w:r w:rsidRPr="00E95955">
              <w:rPr>
                <w:rFonts w:ascii="Arial" w:eastAsia="Calibri" w:hAnsi="Arial" w:cs="Arial"/>
                <w:color w:val="000000"/>
                <w:sz w:val="22"/>
                <w:szCs w:val="22"/>
                <w:lang w:val="en-US"/>
              </w:rPr>
              <w:t>Grijpkracht</w:t>
            </w:r>
            <w:proofErr w:type="spellEnd"/>
          </w:p>
        </w:tc>
        <w:tc>
          <w:tcPr>
            <w:tcW w:w="2522" w:type="dxa"/>
            <w:vAlign w:val="center"/>
          </w:tcPr>
          <w:p w14:paraId="588A98E6" w14:textId="427990A9" w:rsidR="0029072D" w:rsidRPr="00E95955" w:rsidRDefault="0029072D" w:rsidP="0029072D">
            <w:pPr>
              <w:rPr>
                <w:rFonts w:ascii="Arial" w:eastAsia="Calibri" w:hAnsi="Arial" w:cs="Arial"/>
                <w:color w:val="000000"/>
                <w:sz w:val="22"/>
                <w:szCs w:val="22"/>
                <w:lang w:val="en-US"/>
              </w:rPr>
            </w:pPr>
            <w:proofErr w:type="gramStart"/>
            <w:r w:rsidRPr="00E95955">
              <w:rPr>
                <w:rFonts w:ascii="Arial" w:eastAsia="Calibri" w:hAnsi="Arial" w:cs="Arial"/>
                <w:color w:val="000000"/>
                <w:sz w:val="22"/>
                <w:szCs w:val="22"/>
                <w:lang w:val="en-US"/>
              </w:rPr>
              <w:t>O :</w:t>
            </w:r>
            <w:proofErr w:type="gramEnd"/>
            <w:r w:rsidRPr="00E95955">
              <w:rPr>
                <w:rFonts w:ascii="Arial" w:eastAsia="Calibri" w:hAnsi="Arial" w:cs="Arial"/>
                <w:color w:val="000000"/>
                <w:sz w:val="22"/>
                <w:szCs w:val="22"/>
                <w:lang w:val="en-US"/>
              </w:rPr>
              <w:t xml:space="preserve"> Dynamometer</w:t>
            </w:r>
          </w:p>
        </w:tc>
        <w:tc>
          <w:tcPr>
            <w:tcW w:w="3498" w:type="dxa"/>
            <w:vAlign w:val="center"/>
          </w:tcPr>
          <w:p w14:paraId="58188619" w14:textId="774F8212" w:rsidR="0029072D" w:rsidRPr="00E95955" w:rsidRDefault="0029072D" w:rsidP="0029072D">
            <w:pPr>
              <w:rPr>
                <w:rFonts w:ascii="Arial" w:eastAsia="Calibri" w:hAnsi="Arial" w:cs="Arial"/>
                <w:color w:val="000000"/>
                <w:sz w:val="22"/>
                <w:szCs w:val="22"/>
                <w:lang w:val="en-US"/>
              </w:rPr>
            </w:pPr>
            <w:proofErr w:type="spellStart"/>
            <w:r w:rsidRPr="00E95955">
              <w:rPr>
                <w:rFonts w:ascii="Arial" w:eastAsia="Calibri" w:hAnsi="Arial" w:cs="Arial"/>
                <w:color w:val="000000"/>
                <w:sz w:val="22"/>
                <w:szCs w:val="22"/>
                <w:lang w:val="en-US"/>
              </w:rPr>
              <w:t>Spierversterking</w:t>
            </w:r>
            <w:proofErr w:type="spellEnd"/>
          </w:p>
        </w:tc>
      </w:tr>
      <w:tr w:rsidR="0029072D" w:rsidRPr="00E95955" w14:paraId="070BD3A1" w14:textId="77777777" w:rsidTr="00D05F07">
        <w:trPr>
          <w:tblCellSpacing w:w="15" w:type="dxa"/>
        </w:trPr>
        <w:tc>
          <w:tcPr>
            <w:tcW w:w="2927" w:type="dxa"/>
            <w:vAlign w:val="center"/>
          </w:tcPr>
          <w:p w14:paraId="25C8CAFD" w14:textId="159CF900" w:rsidR="0029072D" w:rsidRPr="00E95955" w:rsidRDefault="00FB1F20" w:rsidP="0029072D">
            <w:pPr>
              <w:rPr>
                <w:rFonts w:ascii="Arial" w:eastAsia="Calibri" w:hAnsi="Arial" w:cs="Arial"/>
                <w:color w:val="000000"/>
                <w:sz w:val="22"/>
                <w:szCs w:val="22"/>
                <w:lang w:val="fr-BE"/>
              </w:rPr>
            </w:pPr>
            <w:proofErr w:type="spellStart"/>
            <w:r w:rsidRPr="00E95955">
              <w:rPr>
                <w:rFonts w:ascii="Arial" w:eastAsia="Calibri" w:hAnsi="Arial" w:cs="Arial"/>
                <w:color w:val="000000"/>
                <w:sz w:val="22"/>
                <w:szCs w:val="22"/>
                <w:lang w:val="fr-BE"/>
              </w:rPr>
              <w:t>Looptest</w:t>
            </w:r>
            <w:proofErr w:type="spellEnd"/>
          </w:p>
        </w:tc>
        <w:tc>
          <w:tcPr>
            <w:tcW w:w="2522" w:type="dxa"/>
            <w:vAlign w:val="center"/>
          </w:tcPr>
          <w:p w14:paraId="232009A7" w14:textId="55398EA9" w:rsidR="0029072D" w:rsidRPr="00E95955" w:rsidRDefault="0029072D" w:rsidP="0029072D">
            <w:pPr>
              <w:rPr>
                <w:rFonts w:ascii="Arial" w:eastAsia="Calibri" w:hAnsi="Arial" w:cs="Arial"/>
                <w:color w:val="000000"/>
                <w:sz w:val="22"/>
                <w:szCs w:val="22"/>
                <w:lang w:val="fr-BE"/>
              </w:rPr>
            </w:pPr>
            <w:r w:rsidRPr="00E95955">
              <w:rPr>
                <w:rFonts w:ascii="Arial" w:eastAsia="Calibri" w:hAnsi="Arial" w:cs="Arial"/>
                <w:color w:val="000000"/>
                <w:sz w:val="22"/>
                <w:szCs w:val="22"/>
                <w:lang w:val="fr-BE"/>
              </w:rPr>
              <w:t xml:space="preserve">O : </w:t>
            </w:r>
            <w:proofErr w:type="spellStart"/>
            <w:r w:rsidR="00FB1F20" w:rsidRPr="00E95955">
              <w:rPr>
                <w:rFonts w:ascii="Arial" w:eastAsia="Calibri" w:hAnsi="Arial" w:cs="Arial"/>
                <w:color w:val="000000"/>
                <w:sz w:val="22"/>
                <w:szCs w:val="22"/>
                <w:lang w:val="fr-BE"/>
              </w:rPr>
              <w:t>Chronometer</w:t>
            </w:r>
            <w:proofErr w:type="spellEnd"/>
          </w:p>
        </w:tc>
        <w:tc>
          <w:tcPr>
            <w:tcW w:w="3498" w:type="dxa"/>
            <w:vAlign w:val="center"/>
          </w:tcPr>
          <w:p w14:paraId="1F1F18EC" w14:textId="7EB3E69C" w:rsidR="0029072D" w:rsidRPr="00E95955" w:rsidRDefault="0029072D" w:rsidP="0029072D">
            <w:pPr>
              <w:rPr>
                <w:rFonts w:ascii="Arial" w:eastAsia="Calibri" w:hAnsi="Arial" w:cs="Arial"/>
                <w:color w:val="000000"/>
                <w:sz w:val="22"/>
                <w:szCs w:val="22"/>
                <w:lang w:val="en-US"/>
              </w:rPr>
            </w:pPr>
            <w:r w:rsidRPr="00E95955">
              <w:rPr>
                <w:rFonts w:ascii="Arial" w:eastAsia="Calibri" w:hAnsi="Arial" w:cs="Arial"/>
                <w:color w:val="000000"/>
                <w:sz w:val="22"/>
                <w:szCs w:val="22"/>
                <w:lang w:val="en-US"/>
              </w:rPr>
              <w:t xml:space="preserve">Coaching, </w:t>
            </w:r>
            <w:proofErr w:type="spellStart"/>
            <w:r w:rsidR="00FB1F20" w:rsidRPr="00E95955">
              <w:rPr>
                <w:rFonts w:ascii="Arial" w:eastAsia="Calibri" w:hAnsi="Arial" w:cs="Arial"/>
                <w:color w:val="000000"/>
                <w:sz w:val="22"/>
                <w:szCs w:val="22"/>
                <w:lang w:val="en-US"/>
              </w:rPr>
              <w:t>aanmoediging</w:t>
            </w:r>
            <w:proofErr w:type="spellEnd"/>
          </w:p>
        </w:tc>
      </w:tr>
      <w:tr w:rsidR="0029072D" w:rsidRPr="00B85C5B" w14:paraId="534337FE" w14:textId="77777777" w:rsidTr="00D05F07">
        <w:trPr>
          <w:tblCellSpacing w:w="15" w:type="dxa"/>
        </w:trPr>
        <w:tc>
          <w:tcPr>
            <w:tcW w:w="2927" w:type="dxa"/>
            <w:vAlign w:val="center"/>
          </w:tcPr>
          <w:p w14:paraId="6BC27C4F" w14:textId="1A4EBA1D" w:rsidR="0029072D" w:rsidRPr="00E95955" w:rsidRDefault="00FB1F20" w:rsidP="0029072D">
            <w:pPr>
              <w:rPr>
                <w:rFonts w:ascii="Arial" w:eastAsia="Calibri" w:hAnsi="Arial" w:cs="Arial"/>
                <w:color w:val="000000"/>
                <w:sz w:val="22"/>
                <w:szCs w:val="22"/>
                <w:lang w:val="en-US"/>
              </w:rPr>
            </w:pPr>
            <w:proofErr w:type="spellStart"/>
            <w:r w:rsidRPr="00E95955">
              <w:rPr>
                <w:rFonts w:ascii="Arial" w:eastAsia="Calibri" w:hAnsi="Arial" w:cs="Arial"/>
                <w:color w:val="000000"/>
                <w:sz w:val="22"/>
                <w:szCs w:val="22"/>
                <w:lang w:val="en-US"/>
              </w:rPr>
              <w:t>Evenwichtstest</w:t>
            </w:r>
            <w:proofErr w:type="spellEnd"/>
            <w:r w:rsidR="0029072D" w:rsidRPr="00E95955">
              <w:rPr>
                <w:rFonts w:ascii="Arial" w:eastAsia="Calibri" w:hAnsi="Arial" w:cs="Arial"/>
                <w:color w:val="000000"/>
                <w:sz w:val="22"/>
                <w:szCs w:val="22"/>
                <w:lang w:val="en-US"/>
              </w:rPr>
              <w:t xml:space="preserve"> (BBS, </w:t>
            </w:r>
            <w:proofErr w:type="gramStart"/>
            <w:r w:rsidR="0029072D" w:rsidRPr="00E95955">
              <w:rPr>
                <w:rFonts w:ascii="Arial" w:eastAsia="Calibri" w:hAnsi="Arial" w:cs="Arial"/>
                <w:color w:val="000000"/>
                <w:sz w:val="22"/>
                <w:szCs w:val="22"/>
                <w:lang w:val="en-US"/>
              </w:rPr>
              <w:t>Tinetti,…</w:t>
            </w:r>
            <w:proofErr w:type="gramEnd"/>
            <w:r w:rsidR="0029072D" w:rsidRPr="00E95955">
              <w:rPr>
                <w:rFonts w:ascii="Arial" w:eastAsia="Calibri" w:hAnsi="Arial" w:cs="Arial"/>
                <w:color w:val="000000"/>
                <w:sz w:val="22"/>
                <w:szCs w:val="22"/>
                <w:lang w:val="en-US"/>
              </w:rPr>
              <w:t>)</w:t>
            </w:r>
          </w:p>
        </w:tc>
        <w:tc>
          <w:tcPr>
            <w:tcW w:w="2522" w:type="dxa"/>
            <w:vAlign w:val="center"/>
          </w:tcPr>
          <w:p w14:paraId="1F27E514" w14:textId="283EE968" w:rsidR="0029072D" w:rsidRPr="00E95955" w:rsidRDefault="0029072D" w:rsidP="0029072D">
            <w:pPr>
              <w:rPr>
                <w:rFonts w:ascii="Arial" w:eastAsia="Calibri" w:hAnsi="Arial" w:cs="Arial"/>
                <w:color w:val="000000"/>
                <w:sz w:val="22"/>
                <w:szCs w:val="22"/>
                <w:lang w:val="en-US"/>
              </w:rPr>
            </w:pPr>
            <w:proofErr w:type="gramStart"/>
            <w:r w:rsidRPr="00E95955">
              <w:rPr>
                <w:rFonts w:ascii="Arial" w:eastAsia="Calibri" w:hAnsi="Arial" w:cs="Arial"/>
                <w:color w:val="000000"/>
                <w:sz w:val="22"/>
                <w:szCs w:val="22"/>
                <w:lang w:val="en-US"/>
              </w:rPr>
              <w:t>O :</w:t>
            </w:r>
            <w:proofErr w:type="gramEnd"/>
            <w:r w:rsidRPr="00E95955">
              <w:rPr>
                <w:rFonts w:ascii="Arial" w:eastAsia="Calibri" w:hAnsi="Arial" w:cs="Arial"/>
                <w:color w:val="000000"/>
                <w:sz w:val="22"/>
                <w:szCs w:val="22"/>
                <w:lang w:val="en-US"/>
              </w:rPr>
              <w:t xml:space="preserve"> </w:t>
            </w:r>
            <w:r w:rsidR="00FB1F20" w:rsidRPr="00E95955">
              <w:rPr>
                <w:rFonts w:ascii="Arial" w:eastAsia="Calibri" w:hAnsi="Arial" w:cs="Arial"/>
                <w:color w:val="000000"/>
                <w:sz w:val="22"/>
                <w:szCs w:val="22"/>
                <w:lang w:val="en-US"/>
              </w:rPr>
              <w:t>C</w:t>
            </w:r>
            <w:r w:rsidRPr="00E95955">
              <w:rPr>
                <w:rFonts w:ascii="Arial" w:eastAsia="Calibri" w:hAnsi="Arial" w:cs="Arial"/>
                <w:color w:val="000000"/>
                <w:sz w:val="22"/>
                <w:szCs w:val="22"/>
                <w:lang w:val="en-US"/>
              </w:rPr>
              <w:t>hrono</w:t>
            </w:r>
            <w:r w:rsidR="00FB1F20" w:rsidRPr="00E95955">
              <w:rPr>
                <w:rFonts w:ascii="Arial" w:eastAsia="Calibri" w:hAnsi="Arial" w:cs="Arial"/>
                <w:color w:val="000000"/>
                <w:sz w:val="22"/>
                <w:szCs w:val="22"/>
                <w:lang w:val="en-US"/>
              </w:rPr>
              <w:t>meter</w:t>
            </w:r>
            <w:r w:rsidRPr="00E95955">
              <w:rPr>
                <w:rFonts w:ascii="Arial" w:eastAsia="Calibri" w:hAnsi="Arial" w:cs="Arial"/>
                <w:color w:val="000000"/>
                <w:sz w:val="22"/>
                <w:szCs w:val="22"/>
                <w:lang w:val="en-US"/>
              </w:rPr>
              <w:t xml:space="preserve">, </w:t>
            </w:r>
            <w:proofErr w:type="spellStart"/>
            <w:r w:rsidR="00FB1F20" w:rsidRPr="00E95955">
              <w:rPr>
                <w:rFonts w:ascii="Arial" w:eastAsia="Calibri" w:hAnsi="Arial" w:cs="Arial"/>
                <w:color w:val="000000"/>
                <w:sz w:val="22"/>
                <w:szCs w:val="22"/>
                <w:lang w:val="en-US"/>
              </w:rPr>
              <w:t>schaal</w:t>
            </w:r>
            <w:proofErr w:type="spellEnd"/>
          </w:p>
        </w:tc>
        <w:tc>
          <w:tcPr>
            <w:tcW w:w="3498" w:type="dxa"/>
            <w:vAlign w:val="center"/>
          </w:tcPr>
          <w:p w14:paraId="588BE5D7" w14:textId="7B8E1833" w:rsidR="0029072D" w:rsidRPr="00E95955" w:rsidRDefault="00FB1F20" w:rsidP="0029072D">
            <w:pPr>
              <w:rPr>
                <w:rFonts w:ascii="Arial" w:eastAsia="Calibri" w:hAnsi="Arial" w:cs="Arial"/>
                <w:color w:val="000000"/>
                <w:sz w:val="22"/>
                <w:szCs w:val="22"/>
                <w:lang w:val="nl-BE"/>
              </w:rPr>
            </w:pPr>
            <w:r w:rsidRPr="00E95955">
              <w:rPr>
                <w:rFonts w:ascii="Arial" w:eastAsia="Calibri" w:hAnsi="Arial" w:cs="Arial"/>
                <w:color w:val="000000"/>
                <w:sz w:val="22"/>
                <w:szCs w:val="22"/>
                <w:lang w:val="nl-BE"/>
              </w:rPr>
              <w:t>Advies over specifieke oefeningen</w:t>
            </w:r>
          </w:p>
          <w:p w14:paraId="09FD3E14" w14:textId="2E835EE9" w:rsidR="0029072D" w:rsidRPr="0029072D" w:rsidRDefault="0029072D" w:rsidP="0029072D">
            <w:pPr>
              <w:rPr>
                <w:rFonts w:ascii="Arial" w:eastAsia="Calibri" w:hAnsi="Arial" w:cs="Arial"/>
                <w:color w:val="000000"/>
                <w:sz w:val="22"/>
                <w:szCs w:val="22"/>
                <w:lang w:val="nl-BE"/>
              </w:rPr>
            </w:pPr>
            <w:proofErr w:type="gramStart"/>
            <w:r w:rsidRPr="00E95955">
              <w:rPr>
                <w:rFonts w:ascii="Arial" w:eastAsia="Calibri" w:hAnsi="Arial" w:cs="Arial"/>
                <w:color w:val="000000"/>
                <w:sz w:val="22"/>
                <w:szCs w:val="22"/>
                <w:lang w:val="nl-BE"/>
              </w:rPr>
              <w:t>( !</w:t>
            </w:r>
            <w:proofErr w:type="gramEnd"/>
            <w:r w:rsidRPr="00E95955">
              <w:rPr>
                <w:rFonts w:ascii="Arial" w:eastAsia="Calibri" w:hAnsi="Arial" w:cs="Arial"/>
                <w:color w:val="000000"/>
                <w:sz w:val="22"/>
                <w:szCs w:val="22"/>
                <w:lang w:val="nl-BE"/>
              </w:rPr>
              <w:t xml:space="preserve"> </w:t>
            </w:r>
            <w:r w:rsidR="00FB1F20" w:rsidRPr="00E95955">
              <w:rPr>
                <w:rFonts w:ascii="Arial" w:eastAsia="Calibri" w:hAnsi="Arial" w:cs="Arial"/>
                <w:color w:val="000000"/>
                <w:sz w:val="22"/>
                <w:szCs w:val="22"/>
                <w:lang w:val="nl-BE"/>
              </w:rPr>
              <w:t>let op de veiligheid van de patiënt</w:t>
            </w:r>
            <w:r w:rsidRPr="00E95955">
              <w:rPr>
                <w:rFonts w:ascii="Arial" w:eastAsia="Calibri" w:hAnsi="Arial" w:cs="Arial"/>
                <w:color w:val="000000"/>
                <w:sz w:val="22"/>
                <w:szCs w:val="22"/>
                <w:lang w:val="nl-BE"/>
              </w:rPr>
              <w:t>)</w:t>
            </w:r>
          </w:p>
        </w:tc>
      </w:tr>
    </w:tbl>
    <w:p w14:paraId="52C33305" w14:textId="77777777" w:rsidR="0029072D" w:rsidRPr="00FB1F20" w:rsidRDefault="0029072D" w:rsidP="004B5825">
      <w:pPr>
        <w:keepNext/>
        <w:spacing w:after="160"/>
        <w:rPr>
          <w:rFonts w:ascii="Arial" w:eastAsia="Calibri" w:hAnsi="Arial" w:cs="Arial"/>
          <w:b/>
          <w:color w:val="000000"/>
          <w:sz w:val="22"/>
          <w:szCs w:val="22"/>
          <w:lang w:val="nl-BE"/>
        </w:rPr>
      </w:pPr>
    </w:p>
    <w:p w14:paraId="1BE13A3C" w14:textId="77777777" w:rsidR="0029072D" w:rsidRPr="00FB1F20" w:rsidRDefault="0029072D" w:rsidP="004B5825">
      <w:pPr>
        <w:keepNext/>
        <w:spacing w:after="160"/>
        <w:rPr>
          <w:rFonts w:ascii="Arial" w:eastAsia="Calibri" w:hAnsi="Arial" w:cs="Arial"/>
          <w:b/>
          <w:color w:val="000000"/>
          <w:sz w:val="22"/>
          <w:szCs w:val="22"/>
          <w:lang w:val="nl-BE"/>
        </w:rPr>
      </w:pPr>
    </w:p>
    <w:p w14:paraId="101ECD54" w14:textId="258935CA" w:rsidR="004B5825" w:rsidRPr="004B5825" w:rsidRDefault="004B5825" w:rsidP="004B5825">
      <w:pPr>
        <w:keepNext/>
        <w:spacing w:after="160"/>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t xml:space="preserve">Meten van het traject aan de hand van </w:t>
      </w:r>
      <w:proofErr w:type="spellStart"/>
      <w:r w:rsidRPr="004B5825">
        <w:rPr>
          <w:rFonts w:ascii="Arial" w:eastAsia="Calibri" w:hAnsi="Arial" w:cs="Arial"/>
          <w:b/>
          <w:color w:val="000000"/>
          <w:sz w:val="22"/>
          <w:szCs w:val="22"/>
          <w:lang w:val="nl-BE"/>
        </w:rPr>
        <w:t>PROM’s</w:t>
      </w:r>
      <w:proofErr w:type="spellEnd"/>
      <w:r w:rsidRPr="004B5825">
        <w:rPr>
          <w:rFonts w:ascii="Arial" w:eastAsia="Calibri" w:hAnsi="Arial" w:cs="Arial"/>
          <w:b/>
          <w:color w:val="000000"/>
          <w:sz w:val="22"/>
          <w:szCs w:val="22"/>
          <w:lang w:val="nl-BE"/>
        </w:rPr>
        <w:t xml:space="preserve"> </w:t>
      </w:r>
    </w:p>
    <w:p w14:paraId="08B7DC52" w14:textId="77777777" w:rsidR="004B5825" w:rsidRPr="004B5825" w:rsidRDefault="004B5825" w:rsidP="004B5825">
      <w:pPr>
        <w:keepNext/>
        <w:rPr>
          <w:rFonts w:ascii="Arial" w:eastAsia="Calibri" w:hAnsi="Arial" w:cs="Arial"/>
          <w:b/>
          <w:bCs/>
          <w:color w:val="000000"/>
          <w:sz w:val="22"/>
          <w:szCs w:val="22"/>
          <w:lang w:val="nl-BE"/>
        </w:rPr>
      </w:pPr>
    </w:p>
    <w:p w14:paraId="108BF03D" w14:textId="77777777" w:rsidR="004B5825" w:rsidRPr="004B5825" w:rsidRDefault="004B5825" w:rsidP="004B5825">
      <w:pPr>
        <w:keepNext/>
        <w:jc w:val="both"/>
        <w:rPr>
          <w:rFonts w:ascii="Arial" w:eastAsia="Calibri" w:hAnsi="Arial" w:cs="Arial"/>
          <w:color w:val="000000"/>
          <w:sz w:val="22"/>
          <w:szCs w:val="22"/>
          <w:lang w:val="nl-BE"/>
        </w:rPr>
      </w:pPr>
      <w:proofErr w:type="spellStart"/>
      <w:r w:rsidRPr="004B5825">
        <w:rPr>
          <w:rFonts w:ascii="Arial" w:eastAsia="Calibri" w:hAnsi="Arial" w:cs="Arial"/>
          <w:color w:val="000000"/>
          <w:sz w:val="22"/>
          <w:szCs w:val="22"/>
          <w:lang w:val="nl-BE"/>
        </w:rPr>
        <w:t>PROM’s</w:t>
      </w:r>
      <w:proofErr w:type="spellEnd"/>
      <w:r w:rsidRPr="004B5825">
        <w:rPr>
          <w:rFonts w:ascii="Arial" w:eastAsia="Calibri" w:hAnsi="Arial" w:cs="Arial"/>
          <w:color w:val="000000"/>
          <w:sz w:val="22"/>
          <w:szCs w:val="22"/>
          <w:lang w:val="nl-BE"/>
        </w:rPr>
        <w:t xml:space="preserve"> (</w:t>
      </w:r>
      <w:proofErr w:type="spellStart"/>
      <w:r w:rsidRPr="004B5825">
        <w:rPr>
          <w:rFonts w:ascii="Arial" w:eastAsia="Calibri" w:hAnsi="Arial" w:cs="Arial"/>
          <w:color w:val="000000"/>
          <w:sz w:val="22"/>
          <w:szCs w:val="22"/>
          <w:lang w:val="nl-BE"/>
        </w:rPr>
        <w:t>Patient-Reported</w:t>
      </w:r>
      <w:proofErr w:type="spellEnd"/>
      <w:r w:rsidRPr="004B5825">
        <w:rPr>
          <w:rFonts w:ascii="Arial" w:eastAsia="Calibri" w:hAnsi="Arial" w:cs="Arial"/>
          <w:color w:val="000000"/>
          <w:sz w:val="22"/>
          <w:szCs w:val="22"/>
          <w:lang w:val="nl-BE"/>
        </w:rPr>
        <w:t xml:space="preserve"> </w:t>
      </w:r>
      <w:proofErr w:type="spellStart"/>
      <w:r w:rsidRPr="004B5825">
        <w:rPr>
          <w:rFonts w:ascii="Arial" w:eastAsia="Calibri" w:hAnsi="Arial" w:cs="Arial"/>
          <w:color w:val="000000"/>
          <w:sz w:val="22"/>
          <w:szCs w:val="22"/>
          <w:lang w:val="nl-BE"/>
        </w:rPr>
        <w:t>Outcome</w:t>
      </w:r>
      <w:proofErr w:type="spellEnd"/>
      <w:r w:rsidRPr="004B5825">
        <w:rPr>
          <w:rFonts w:ascii="Arial" w:eastAsia="Calibri" w:hAnsi="Arial" w:cs="Arial"/>
          <w:color w:val="000000"/>
          <w:sz w:val="22"/>
          <w:szCs w:val="22"/>
          <w:lang w:val="nl-BE"/>
        </w:rPr>
        <w:t xml:space="preserve"> </w:t>
      </w:r>
      <w:proofErr w:type="spellStart"/>
      <w:r w:rsidRPr="004B5825">
        <w:rPr>
          <w:rFonts w:ascii="Arial" w:eastAsia="Calibri" w:hAnsi="Arial" w:cs="Arial"/>
          <w:color w:val="000000"/>
          <w:sz w:val="22"/>
          <w:szCs w:val="22"/>
          <w:lang w:val="nl-BE"/>
        </w:rPr>
        <w:t>Measures</w:t>
      </w:r>
      <w:proofErr w:type="spellEnd"/>
      <w:r w:rsidRPr="004B5825">
        <w:rPr>
          <w:rFonts w:ascii="Arial" w:eastAsia="Calibri" w:hAnsi="Arial" w:cs="Arial"/>
          <w:color w:val="000000"/>
          <w:sz w:val="22"/>
          <w:szCs w:val="22"/>
          <w:lang w:val="nl-BE"/>
        </w:rPr>
        <w:t xml:space="preserve">) maken geen deel uit van de reguliere monitoring op afstand, maar worden aan het begin en aan het einde van het </w:t>
      </w:r>
      <w:proofErr w:type="spellStart"/>
      <w:r w:rsidRPr="004B5825">
        <w:rPr>
          <w:rFonts w:ascii="Arial" w:eastAsia="Calibri" w:hAnsi="Arial" w:cs="Arial"/>
          <w:color w:val="000000"/>
          <w:sz w:val="22"/>
          <w:szCs w:val="22"/>
          <w:lang w:val="nl-BE"/>
        </w:rPr>
        <w:t>telemonitoringtraject</w:t>
      </w:r>
      <w:proofErr w:type="spellEnd"/>
      <w:r w:rsidRPr="004B5825">
        <w:rPr>
          <w:rFonts w:ascii="Arial" w:eastAsia="Calibri" w:hAnsi="Arial" w:cs="Arial"/>
          <w:color w:val="000000"/>
          <w:sz w:val="22"/>
          <w:szCs w:val="22"/>
          <w:lang w:val="nl-BE"/>
        </w:rPr>
        <w:t xml:space="preserve"> verzameld om de klinische evolutie te objectiveren en de impact van de behandeling te evalueren.</w:t>
      </w:r>
    </w:p>
    <w:p w14:paraId="638BFB59"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De aanbevolen </w:t>
      </w:r>
      <w:proofErr w:type="spellStart"/>
      <w:r w:rsidRPr="004B5825">
        <w:rPr>
          <w:rFonts w:ascii="Arial" w:eastAsia="Calibri" w:hAnsi="Arial" w:cs="Arial"/>
          <w:color w:val="000000"/>
          <w:sz w:val="22"/>
          <w:szCs w:val="22"/>
          <w:lang w:val="nl-BE"/>
        </w:rPr>
        <w:t>PROM’s</w:t>
      </w:r>
      <w:proofErr w:type="spellEnd"/>
      <w:r w:rsidRPr="004B5825">
        <w:rPr>
          <w:rFonts w:ascii="Arial" w:eastAsia="Calibri" w:hAnsi="Arial" w:cs="Arial"/>
          <w:color w:val="000000"/>
          <w:sz w:val="22"/>
          <w:szCs w:val="22"/>
          <w:lang w:val="nl-BE"/>
        </w:rPr>
        <w:t xml:space="preserve"> zijn afkomstig uit internationaal erkende gegevens die zijn aangepast aan elk therapeutisch domein, waardoor de geldigheid en de vergelijkbaarheid van de resultaten wordt gegarandeerd.</w:t>
      </w:r>
    </w:p>
    <w:p w14:paraId="0C365F1A"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Voorbeelden van gebruik:</w:t>
      </w:r>
    </w:p>
    <w:p w14:paraId="1CEB0CCA" w14:textId="77777777" w:rsidR="004B5825" w:rsidRPr="004B5825" w:rsidRDefault="004B5825" w:rsidP="004B5825">
      <w:pPr>
        <w:numPr>
          <w:ilvl w:val="0"/>
          <w:numId w:val="4"/>
        </w:num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Initiële (week 0) en finale (einde traject) meting via een beveiligde vragenlijst.</w:t>
      </w:r>
    </w:p>
    <w:p w14:paraId="00565889" w14:textId="77777777" w:rsidR="004B5825" w:rsidRPr="004B5825" w:rsidRDefault="004B5825" w:rsidP="004B5825">
      <w:pPr>
        <w:numPr>
          <w:ilvl w:val="0"/>
          <w:numId w:val="4"/>
        </w:num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 xml:space="preserve">Selectie van de tool naargelang de aandoening (vb.: KOOS/HOOS voor knie/heup, CAT voor COPD, ICIQ-SF voor </w:t>
      </w:r>
      <w:proofErr w:type="spellStart"/>
      <w:r w:rsidRPr="004B5825">
        <w:rPr>
          <w:rFonts w:ascii="Arial" w:eastAsia="Calibri" w:hAnsi="Arial" w:cs="Arial"/>
          <w:color w:val="000000"/>
          <w:sz w:val="22"/>
          <w:szCs w:val="22"/>
          <w:lang w:val="nl-BE"/>
        </w:rPr>
        <w:t>perineologie</w:t>
      </w:r>
      <w:proofErr w:type="spellEnd"/>
      <w:r w:rsidRPr="004B5825">
        <w:rPr>
          <w:rFonts w:ascii="Arial" w:eastAsia="Calibri" w:hAnsi="Arial" w:cs="Arial"/>
          <w:color w:val="000000"/>
          <w:sz w:val="22"/>
          <w:szCs w:val="22"/>
          <w:lang w:val="nl-BE"/>
        </w:rPr>
        <w:t>, EORTC QLQ-C30 voor oncologie ...)</w:t>
      </w:r>
    </w:p>
    <w:p w14:paraId="0B8F2743" w14:textId="77777777" w:rsidR="004B5825" w:rsidRPr="004B5825" w:rsidRDefault="004B5825" w:rsidP="004B5825">
      <w:pPr>
        <w:jc w:val="both"/>
        <w:rPr>
          <w:rFonts w:ascii="Arial" w:eastAsia="Calibri" w:hAnsi="Arial" w:cs="Arial"/>
          <w:color w:val="000000"/>
          <w:sz w:val="22"/>
          <w:szCs w:val="22"/>
          <w:lang w:val="nl-BE"/>
        </w:rPr>
      </w:pPr>
      <w:r w:rsidRPr="004B5825">
        <w:rPr>
          <w:rFonts w:ascii="Arial" w:eastAsia="Calibri" w:hAnsi="Arial" w:cs="Arial"/>
          <w:color w:val="000000"/>
          <w:sz w:val="22"/>
          <w:szCs w:val="22"/>
          <w:lang w:val="nl-BE"/>
        </w:rPr>
        <w:t>De analyse van de scoreverschillen maakt het mogelijk om het voordeel van het programma te objectiveren en het ontslagrapport te onderbouwen.</w:t>
      </w:r>
    </w:p>
    <w:p w14:paraId="0DE1DE41" w14:textId="77777777" w:rsidR="004B5825" w:rsidRPr="004B5825" w:rsidRDefault="004B5825" w:rsidP="004B5825">
      <w:pPr>
        <w:spacing w:after="160" w:line="278" w:lineRule="auto"/>
        <w:rPr>
          <w:rFonts w:ascii="Arial" w:eastAsia="Calibri" w:hAnsi="Arial" w:cs="Arial"/>
          <w:color w:val="000000"/>
          <w:sz w:val="22"/>
          <w:szCs w:val="22"/>
          <w:lang w:val="nl-BE"/>
        </w:rPr>
      </w:pPr>
    </w:p>
    <w:p w14:paraId="2D182C36" w14:textId="77777777" w:rsidR="004B5825" w:rsidRPr="004B5825" w:rsidRDefault="004B5825" w:rsidP="004B5825">
      <w:pPr>
        <w:rPr>
          <w:rFonts w:ascii="Arial" w:eastAsia="Calibri" w:hAnsi="Arial" w:cs="Arial"/>
          <w:b/>
          <w:bCs/>
          <w:color w:val="000000"/>
          <w:sz w:val="22"/>
          <w:szCs w:val="22"/>
          <w:lang w:val="nl-BE"/>
        </w:rPr>
      </w:pPr>
      <w:r w:rsidRPr="004B5825">
        <w:rPr>
          <w:rFonts w:ascii="Arial" w:eastAsia="Calibri" w:hAnsi="Arial" w:cs="Arial"/>
          <w:b/>
          <w:color w:val="000000"/>
          <w:sz w:val="22"/>
          <w:szCs w:val="22"/>
          <w:lang w:val="nl-BE"/>
        </w:rPr>
        <w:lastRenderedPageBreak/>
        <w:t xml:space="preserve">Referenties </w:t>
      </w:r>
      <w:proofErr w:type="spellStart"/>
      <w:r w:rsidRPr="004B5825">
        <w:rPr>
          <w:rFonts w:ascii="Arial" w:eastAsia="Calibri" w:hAnsi="Arial" w:cs="Arial"/>
          <w:b/>
          <w:color w:val="000000"/>
          <w:sz w:val="22"/>
          <w:szCs w:val="22"/>
          <w:lang w:val="nl-BE"/>
        </w:rPr>
        <w:t>PROM’s</w:t>
      </w:r>
      <w:proofErr w:type="spellEnd"/>
      <w:r w:rsidRPr="004B5825">
        <w:rPr>
          <w:rFonts w:ascii="Arial" w:eastAsia="Calibri" w:hAnsi="Arial" w:cs="Arial"/>
          <w:b/>
          <w:color w:val="000000"/>
          <w:sz w:val="22"/>
          <w:szCs w:val="22"/>
          <w:lang w:val="nl-BE"/>
        </w:rPr>
        <w:t xml:space="preserve"> en kwaliteitsindicatoren </w:t>
      </w:r>
      <w:r w:rsidRPr="004B5825">
        <w:rPr>
          <w:rFonts w:ascii="Arial" w:eastAsia="Calibri" w:hAnsi="Arial" w:cs="Arial"/>
          <w:i/>
          <w:color w:val="000000"/>
          <w:sz w:val="22"/>
          <w:szCs w:val="22"/>
          <w:lang w:val="nl-BE"/>
        </w:rPr>
        <w:t>(lijst moet worden opgesteld/gevalideerd met SSFK/WVVK)</w:t>
      </w:r>
    </w:p>
    <w:p w14:paraId="1364DE96" w14:textId="77777777" w:rsidR="004B5825" w:rsidRPr="004B5825" w:rsidRDefault="004B5825" w:rsidP="004B5825">
      <w:pPr>
        <w:rPr>
          <w:rFonts w:ascii="Arial" w:eastAsia="Calibri" w:hAnsi="Arial" w:cs="Arial"/>
          <w:color w:val="000000"/>
          <w:sz w:val="22"/>
          <w:szCs w:val="22"/>
          <w:lang w:val="nl-BE"/>
        </w:rPr>
      </w:pPr>
    </w:p>
    <w:p w14:paraId="1FBBDCD9" w14:textId="77777777" w:rsidR="004B5825" w:rsidRPr="00630C58" w:rsidRDefault="004B5825" w:rsidP="004B5825">
      <w:pPr>
        <w:rPr>
          <w:rFonts w:ascii="Arial" w:eastAsia="Calibri" w:hAnsi="Arial" w:cs="Arial"/>
          <w:b/>
          <w:i/>
          <w:iCs/>
          <w:color w:val="000000"/>
          <w:sz w:val="22"/>
          <w:szCs w:val="22"/>
          <w:lang w:val="nl-BE"/>
        </w:rPr>
      </w:pPr>
      <w:r w:rsidRPr="00630C58">
        <w:rPr>
          <w:rFonts w:ascii="Arial" w:eastAsia="Calibri" w:hAnsi="Arial" w:cs="Arial"/>
          <w:b/>
          <w:i/>
          <w:color w:val="000000"/>
          <w:sz w:val="22"/>
          <w:szCs w:val="22"/>
          <w:lang w:val="nl-BE"/>
        </w:rPr>
        <w:t>Transversaal</w:t>
      </w:r>
    </w:p>
    <w:p w14:paraId="05144372" w14:textId="77777777" w:rsidR="004B5825" w:rsidRPr="004B5825" w:rsidRDefault="004B5825" w:rsidP="004B5825">
      <w:pPr>
        <w:numPr>
          <w:ilvl w:val="0"/>
          <w:numId w:val="5"/>
        </w:numPr>
        <w:rPr>
          <w:rFonts w:ascii="Arial" w:eastAsia="Calibri" w:hAnsi="Arial" w:cs="Arial"/>
          <w:i/>
          <w:iCs/>
          <w:color w:val="000000"/>
          <w:lang w:val="nl-BE"/>
        </w:rPr>
      </w:pPr>
      <w:r w:rsidRPr="004B5825">
        <w:rPr>
          <w:rFonts w:ascii="Arial" w:eastAsia="Calibri" w:hAnsi="Arial" w:cs="Arial"/>
          <w:i/>
          <w:color w:val="000000"/>
          <w:szCs w:val="22"/>
          <w:lang w:val="en-GB"/>
        </w:rPr>
        <w:t>ICHOM. Patient-</w:t>
      </w:r>
      <w:proofErr w:type="spellStart"/>
      <w:r w:rsidRPr="004B5825">
        <w:rPr>
          <w:rFonts w:ascii="Arial" w:eastAsia="Calibri" w:hAnsi="Arial" w:cs="Arial"/>
          <w:i/>
          <w:color w:val="000000"/>
          <w:szCs w:val="22"/>
          <w:lang w:val="en-GB"/>
        </w:rPr>
        <w:t>Centered</w:t>
      </w:r>
      <w:proofErr w:type="spellEnd"/>
      <w:r w:rsidRPr="004B5825">
        <w:rPr>
          <w:rFonts w:ascii="Arial" w:eastAsia="Calibri" w:hAnsi="Arial" w:cs="Arial"/>
          <w:i/>
          <w:color w:val="000000"/>
          <w:szCs w:val="22"/>
          <w:lang w:val="en-GB"/>
        </w:rPr>
        <w:t xml:space="preserve"> Outcome Measures (Standard Sets). </w:t>
      </w:r>
      <w:hyperlink r:id="rId11" w:tgtFrame="_blank" w:history="1">
        <w:r w:rsidRPr="004B5825">
          <w:rPr>
            <w:rFonts w:ascii="Arial" w:eastAsia="Calibri" w:hAnsi="Arial" w:cs="Arial"/>
            <w:b/>
            <w:i/>
            <w:color w:val="0563C1"/>
            <w:szCs w:val="22"/>
            <w:u w:val="single"/>
            <w:lang w:val="nl-BE"/>
          </w:rPr>
          <w:t>https://www.ichom.org/patient-centered-outcome-measures/</w:t>
        </w:r>
      </w:hyperlink>
    </w:p>
    <w:p w14:paraId="756C16A2" w14:textId="77777777" w:rsidR="004B5825" w:rsidRPr="004B5825" w:rsidRDefault="004B5825" w:rsidP="004B5825">
      <w:pPr>
        <w:numPr>
          <w:ilvl w:val="0"/>
          <w:numId w:val="5"/>
        </w:numPr>
        <w:rPr>
          <w:rFonts w:ascii="Arial" w:eastAsia="Calibri" w:hAnsi="Arial" w:cs="Arial"/>
          <w:i/>
          <w:iCs/>
          <w:color w:val="000000"/>
          <w:lang w:val="nl-BE"/>
        </w:rPr>
      </w:pPr>
      <w:r w:rsidRPr="004B5825">
        <w:rPr>
          <w:rFonts w:ascii="Arial" w:eastAsia="Calibri" w:hAnsi="Arial" w:cs="Arial"/>
          <w:i/>
          <w:color w:val="000000"/>
          <w:szCs w:val="22"/>
          <w:lang w:val="nl-BE"/>
        </w:rPr>
        <w:t>Meetinstrumenten in de Zorg (databank met gevalideerde instrumenten). </w:t>
      </w:r>
      <w:hyperlink r:id="rId12" w:tgtFrame="_blank" w:history="1">
        <w:r w:rsidRPr="004B5825">
          <w:rPr>
            <w:rFonts w:ascii="Arial" w:eastAsia="Calibri" w:hAnsi="Arial" w:cs="Arial"/>
            <w:b/>
            <w:i/>
            <w:color w:val="0563C1"/>
            <w:szCs w:val="22"/>
            <w:u w:val="single"/>
            <w:lang w:val="nl-BE"/>
          </w:rPr>
          <w:t>https://meetinstrumentenzorg.nl/</w:t>
        </w:r>
      </w:hyperlink>
    </w:p>
    <w:p w14:paraId="4EAD3F79" w14:textId="77777777" w:rsidR="004B5825" w:rsidRPr="004B5825" w:rsidRDefault="004B5825" w:rsidP="004B5825">
      <w:pPr>
        <w:numPr>
          <w:ilvl w:val="0"/>
          <w:numId w:val="5"/>
        </w:numPr>
        <w:rPr>
          <w:rFonts w:ascii="Arial" w:eastAsia="Calibri" w:hAnsi="Arial" w:cs="Arial"/>
          <w:i/>
          <w:iCs/>
          <w:color w:val="000000"/>
          <w:lang w:val="nl-BE"/>
        </w:rPr>
      </w:pPr>
      <w:proofErr w:type="spellStart"/>
      <w:r w:rsidRPr="004B5825">
        <w:rPr>
          <w:rFonts w:ascii="Arial" w:eastAsia="Calibri" w:hAnsi="Arial" w:cs="Arial"/>
          <w:i/>
          <w:color w:val="000000"/>
          <w:szCs w:val="22"/>
          <w:lang w:val="nl-BE"/>
        </w:rPr>
        <w:t>EBPNet</w:t>
      </w:r>
      <w:proofErr w:type="spellEnd"/>
      <w:r w:rsidRPr="004B5825">
        <w:rPr>
          <w:rFonts w:ascii="Arial" w:eastAsia="Calibri" w:hAnsi="Arial" w:cs="Arial"/>
          <w:i/>
          <w:color w:val="000000"/>
          <w:szCs w:val="22"/>
          <w:lang w:val="nl-BE"/>
        </w:rPr>
        <w:t xml:space="preserve"> (België) – Documentatie EBP. </w:t>
      </w:r>
      <w:hyperlink r:id="rId13" w:tgtFrame="_blank" w:history="1">
        <w:r w:rsidRPr="004B5825">
          <w:rPr>
            <w:rFonts w:ascii="Arial" w:eastAsia="Calibri" w:hAnsi="Arial" w:cs="Arial"/>
            <w:b/>
            <w:i/>
            <w:color w:val="0563C1"/>
            <w:szCs w:val="22"/>
            <w:u w:val="single"/>
            <w:lang w:val="nl-BE"/>
          </w:rPr>
          <w:t>https://ebpnet.be/nl/documentatie</w:t>
        </w:r>
      </w:hyperlink>
    </w:p>
    <w:p w14:paraId="6768D581" w14:textId="77777777" w:rsidR="004B5825" w:rsidRPr="004B5825" w:rsidRDefault="004B5825" w:rsidP="004B5825">
      <w:pPr>
        <w:numPr>
          <w:ilvl w:val="0"/>
          <w:numId w:val="5"/>
        </w:numPr>
        <w:rPr>
          <w:rFonts w:ascii="Arial" w:eastAsia="Calibri" w:hAnsi="Arial" w:cs="Arial"/>
          <w:i/>
          <w:iCs/>
          <w:color w:val="000000"/>
          <w:lang w:val="en-GB"/>
        </w:rPr>
      </w:pPr>
      <w:r w:rsidRPr="004B5825">
        <w:rPr>
          <w:rFonts w:ascii="Arial" w:eastAsia="Calibri" w:hAnsi="Arial" w:cs="Arial"/>
          <w:i/>
          <w:color w:val="000000"/>
          <w:szCs w:val="22"/>
          <w:lang w:val="en-GB"/>
        </w:rPr>
        <w:t>KCE. Use of patient-reported outcome and experience measures in Belgium (Short Report 303C). 2018. </w:t>
      </w:r>
      <w:hyperlink r:id="rId14" w:tgtFrame="_blank" w:history="1">
        <w:r w:rsidRPr="004B5825">
          <w:rPr>
            <w:rFonts w:ascii="Arial" w:eastAsia="Calibri" w:hAnsi="Arial" w:cs="Arial"/>
            <w:b/>
            <w:i/>
            <w:color w:val="0563C1"/>
            <w:szCs w:val="22"/>
            <w:u w:val="single"/>
            <w:lang w:val="en-GB"/>
          </w:rPr>
          <w:t>https://kce.fgov.be/sites/default/files/2021-11/KCE_303C_Patient_reported_outcomes_Short_Report_0.pdf</w:t>
        </w:r>
      </w:hyperlink>
    </w:p>
    <w:p w14:paraId="3BD399D1" w14:textId="77777777" w:rsidR="004B5825" w:rsidRPr="00C573A6" w:rsidRDefault="004B5825" w:rsidP="004B5825">
      <w:pPr>
        <w:numPr>
          <w:ilvl w:val="0"/>
          <w:numId w:val="5"/>
        </w:numPr>
        <w:rPr>
          <w:rFonts w:ascii="Arial" w:eastAsia="Calibri" w:hAnsi="Arial" w:cs="Arial"/>
          <w:i/>
          <w:iCs/>
          <w:color w:val="000000"/>
        </w:rPr>
      </w:pPr>
      <w:r w:rsidRPr="004B5825">
        <w:rPr>
          <w:rFonts w:ascii="Arial" w:eastAsia="Calibri" w:hAnsi="Arial" w:cs="Arial"/>
          <w:i/>
          <w:color w:val="000000"/>
          <w:szCs w:val="22"/>
          <w:lang w:val="en-GB"/>
        </w:rPr>
        <w:t>Belgian Cancer Registry &amp; VIKZ. Quality indicators for cancer care in Flanders. </w:t>
      </w:r>
      <w:hyperlink r:id="rId15" w:tgtFrame="_blank" w:history="1">
        <w:r w:rsidRPr="00C573A6">
          <w:rPr>
            <w:rFonts w:ascii="Arial" w:eastAsia="Calibri" w:hAnsi="Arial" w:cs="Arial"/>
            <w:b/>
            <w:i/>
            <w:color w:val="0563C1"/>
            <w:szCs w:val="22"/>
            <w:u w:val="single"/>
          </w:rPr>
          <w:t>https://kankerregister.org/en/onderzoek/quality-indicators-cancer-care-flanders-vikz</w:t>
        </w:r>
      </w:hyperlink>
    </w:p>
    <w:p w14:paraId="3FC0CC9B" w14:textId="77777777" w:rsidR="004B5825" w:rsidRPr="00C573A6" w:rsidRDefault="004B5825" w:rsidP="004B5825">
      <w:pPr>
        <w:numPr>
          <w:ilvl w:val="0"/>
          <w:numId w:val="5"/>
        </w:numPr>
        <w:rPr>
          <w:rFonts w:ascii="Arial" w:eastAsia="Calibri" w:hAnsi="Arial" w:cs="Arial"/>
          <w:i/>
          <w:iCs/>
          <w:color w:val="000000"/>
        </w:rPr>
      </w:pPr>
      <w:r w:rsidRPr="00C573A6">
        <w:rPr>
          <w:rFonts w:ascii="Arial" w:eastAsia="Calibri" w:hAnsi="Arial" w:cs="Arial"/>
          <w:i/>
          <w:color w:val="000000"/>
          <w:szCs w:val="22"/>
        </w:rPr>
        <w:t xml:space="preserve">NHS Digital. </w:t>
      </w:r>
      <w:proofErr w:type="spellStart"/>
      <w:r w:rsidRPr="00C573A6">
        <w:rPr>
          <w:rFonts w:ascii="Arial" w:eastAsia="Calibri" w:hAnsi="Arial" w:cs="Arial"/>
          <w:i/>
          <w:color w:val="000000"/>
          <w:szCs w:val="22"/>
        </w:rPr>
        <w:t>PROMs</w:t>
      </w:r>
      <w:proofErr w:type="spellEnd"/>
      <w:r w:rsidRPr="00C573A6">
        <w:rPr>
          <w:rFonts w:ascii="Arial" w:eastAsia="Calibri" w:hAnsi="Arial" w:cs="Arial"/>
          <w:i/>
          <w:color w:val="000000"/>
          <w:szCs w:val="22"/>
        </w:rPr>
        <w:t xml:space="preserve"> </w:t>
      </w:r>
      <w:proofErr w:type="spellStart"/>
      <w:r w:rsidRPr="00C573A6">
        <w:rPr>
          <w:rFonts w:ascii="Arial" w:eastAsia="Calibri" w:hAnsi="Arial" w:cs="Arial"/>
          <w:i/>
          <w:color w:val="000000"/>
          <w:szCs w:val="22"/>
        </w:rPr>
        <w:t>Methodologies</w:t>
      </w:r>
      <w:proofErr w:type="spellEnd"/>
      <w:r w:rsidRPr="00C573A6">
        <w:rPr>
          <w:rFonts w:ascii="Arial" w:eastAsia="Calibri" w:hAnsi="Arial" w:cs="Arial"/>
          <w:i/>
          <w:color w:val="000000"/>
          <w:szCs w:val="22"/>
        </w:rPr>
        <w:t xml:space="preserve"> (hip/</w:t>
      </w:r>
      <w:proofErr w:type="spellStart"/>
      <w:r w:rsidRPr="00C573A6">
        <w:rPr>
          <w:rFonts w:ascii="Arial" w:eastAsia="Calibri" w:hAnsi="Arial" w:cs="Arial"/>
          <w:i/>
          <w:color w:val="000000"/>
          <w:szCs w:val="22"/>
        </w:rPr>
        <w:t>knee</w:t>
      </w:r>
      <w:proofErr w:type="spellEnd"/>
      <w:r w:rsidRPr="00C573A6">
        <w:rPr>
          <w:rFonts w:ascii="Arial" w:eastAsia="Calibri" w:hAnsi="Arial" w:cs="Arial"/>
          <w:i/>
          <w:color w:val="000000"/>
          <w:szCs w:val="22"/>
        </w:rPr>
        <w:t>, EQ</w:t>
      </w:r>
      <w:r w:rsidRPr="00C573A6">
        <w:rPr>
          <w:rFonts w:ascii="Arial" w:eastAsia="Calibri" w:hAnsi="Arial" w:cs="Arial"/>
          <w:i/>
          <w:color w:val="000000"/>
          <w:szCs w:val="22"/>
        </w:rPr>
        <w:noBreakHyphen/>
        <w:t>5D). </w:t>
      </w:r>
      <w:hyperlink r:id="rId16" w:tgtFrame="_blank" w:history="1">
        <w:r w:rsidRPr="00C573A6">
          <w:rPr>
            <w:rFonts w:ascii="Arial" w:eastAsia="Calibri" w:hAnsi="Arial" w:cs="Arial"/>
            <w:b/>
            <w:i/>
            <w:color w:val="0563C1"/>
            <w:szCs w:val="22"/>
            <w:u w:val="single"/>
          </w:rPr>
          <w:t>https://digital.nhs.uk/data-and-information/data-tools-and-services/data-services/patient-reported-outcome-measures-proms/proms-methodologies</w:t>
        </w:r>
      </w:hyperlink>
    </w:p>
    <w:p w14:paraId="62761C71" w14:textId="77777777" w:rsidR="004B5825" w:rsidRPr="004B5825" w:rsidRDefault="004B5825" w:rsidP="004B5825">
      <w:pPr>
        <w:numPr>
          <w:ilvl w:val="0"/>
          <w:numId w:val="5"/>
        </w:numPr>
        <w:rPr>
          <w:rFonts w:ascii="Arial" w:eastAsia="Calibri" w:hAnsi="Arial" w:cs="Arial"/>
          <w:i/>
          <w:iCs/>
          <w:color w:val="000000"/>
          <w:lang w:val="nl-BE"/>
        </w:rPr>
      </w:pPr>
      <w:r w:rsidRPr="004B5825">
        <w:rPr>
          <w:rFonts w:ascii="Arial" w:eastAsia="Calibri" w:hAnsi="Arial" w:cs="Arial"/>
          <w:i/>
          <w:color w:val="000000"/>
          <w:szCs w:val="22"/>
          <w:lang w:val="en-GB"/>
        </w:rPr>
        <w:t xml:space="preserve">ICHOM. Common patient-reported outcomes across Standard Sets; harmonisation with PROMIS. </w:t>
      </w:r>
      <w:r w:rsidRPr="004B5825">
        <w:rPr>
          <w:rFonts w:ascii="Arial" w:eastAsia="Calibri" w:hAnsi="Arial" w:cs="Arial"/>
          <w:i/>
          <w:color w:val="000000"/>
          <w:szCs w:val="22"/>
          <w:lang w:val="nl-BE"/>
        </w:rPr>
        <w:t xml:space="preserve">BMC </w:t>
      </w:r>
      <w:proofErr w:type="spellStart"/>
      <w:r w:rsidRPr="004B5825">
        <w:rPr>
          <w:rFonts w:ascii="Arial" w:eastAsia="Calibri" w:hAnsi="Arial" w:cs="Arial"/>
          <w:i/>
          <w:color w:val="000000"/>
          <w:szCs w:val="22"/>
          <w:lang w:val="nl-BE"/>
        </w:rPr>
        <w:t>Med</w:t>
      </w:r>
      <w:proofErr w:type="spellEnd"/>
      <w:r w:rsidRPr="004B5825">
        <w:rPr>
          <w:rFonts w:ascii="Arial" w:eastAsia="Calibri" w:hAnsi="Arial" w:cs="Arial"/>
          <w:i/>
          <w:color w:val="000000"/>
          <w:szCs w:val="22"/>
          <w:lang w:val="nl-BE"/>
        </w:rPr>
        <w:t xml:space="preserve"> </w:t>
      </w:r>
      <w:proofErr w:type="spellStart"/>
      <w:r w:rsidRPr="004B5825">
        <w:rPr>
          <w:rFonts w:ascii="Arial" w:eastAsia="Calibri" w:hAnsi="Arial" w:cs="Arial"/>
          <w:i/>
          <w:color w:val="000000"/>
          <w:szCs w:val="22"/>
          <w:lang w:val="nl-BE"/>
        </w:rPr>
        <w:t>Inform</w:t>
      </w:r>
      <w:proofErr w:type="spellEnd"/>
      <w:r w:rsidRPr="004B5825">
        <w:rPr>
          <w:rFonts w:ascii="Arial" w:eastAsia="Calibri" w:hAnsi="Arial" w:cs="Arial"/>
          <w:i/>
          <w:color w:val="000000"/>
          <w:szCs w:val="22"/>
          <w:lang w:val="nl-BE"/>
        </w:rPr>
        <w:t xml:space="preserve"> </w:t>
      </w:r>
      <w:proofErr w:type="spellStart"/>
      <w:r w:rsidRPr="004B5825">
        <w:rPr>
          <w:rFonts w:ascii="Arial" w:eastAsia="Calibri" w:hAnsi="Arial" w:cs="Arial"/>
          <w:i/>
          <w:color w:val="000000"/>
          <w:szCs w:val="22"/>
          <w:lang w:val="nl-BE"/>
        </w:rPr>
        <w:t>Decis</w:t>
      </w:r>
      <w:proofErr w:type="spellEnd"/>
      <w:r w:rsidRPr="004B5825">
        <w:rPr>
          <w:rFonts w:ascii="Arial" w:eastAsia="Calibri" w:hAnsi="Arial" w:cs="Arial"/>
          <w:i/>
          <w:color w:val="000000"/>
          <w:szCs w:val="22"/>
          <w:lang w:val="nl-BE"/>
        </w:rPr>
        <w:t xml:space="preserve"> Mak. 2021. </w:t>
      </w:r>
      <w:hyperlink r:id="rId17" w:tgtFrame="_blank" w:history="1">
        <w:r w:rsidRPr="004B5825">
          <w:rPr>
            <w:rFonts w:ascii="Arial" w:eastAsia="Calibri" w:hAnsi="Arial" w:cs="Arial"/>
            <w:b/>
            <w:i/>
            <w:color w:val="0563C1"/>
            <w:szCs w:val="22"/>
            <w:u w:val="single"/>
            <w:lang w:val="nl-BE"/>
          </w:rPr>
          <w:t>https://bmcmedinformdecismak.biomedcentral.com/articles/10.1186/s12911-021-01624-5</w:t>
        </w:r>
      </w:hyperlink>
    </w:p>
    <w:p w14:paraId="682DF57D" w14:textId="77777777" w:rsidR="004B5825" w:rsidRPr="00B85C5B" w:rsidRDefault="004B5825" w:rsidP="004B5825">
      <w:pPr>
        <w:numPr>
          <w:ilvl w:val="0"/>
          <w:numId w:val="5"/>
        </w:numPr>
        <w:rPr>
          <w:rFonts w:ascii="Arial" w:eastAsia="Calibri" w:hAnsi="Arial" w:cs="Arial"/>
          <w:i/>
          <w:iCs/>
          <w:color w:val="000000"/>
          <w:lang w:val="nl-BE"/>
        </w:rPr>
      </w:pPr>
      <w:r w:rsidRPr="004B5825">
        <w:rPr>
          <w:rFonts w:ascii="Arial" w:eastAsia="Calibri" w:hAnsi="Arial" w:cs="Arial"/>
          <w:i/>
          <w:color w:val="000000"/>
          <w:szCs w:val="22"/>
          <w:lang w:val="nl-BE"/>
        </w:rPr>
        <w:t xml:space="preserve">KCE. </w:t>
      </w:r>
      <w:proofErr w:type="spellStart"/>
      <w:r w:rsidRPr="004B5825">
        <w:rPr>
          <w:rFonts w:ascii="Arial" w:eastAsia="Calibri" w:hAnsi="Arial" w:cs="Arial"/>
          <w:i/>
          <w:color w:val="000000"/>
          <w:szCs w:val="22"/>
          <w:lang w:val="nl-BE"/>
        </w:rPr>
        <w:t>Patient-reported</w:t>
      </w:r>
      <w:proofErr w:type="spellEnd"/>
      <w:r w:rsidRPr="004B5825">
        <w:rPr>
          <w:rFonts w:ascii="Arial" w:eastAsia="Calibri" w:hAnsi="Arial" w:cs="Arial"/>
          <w:i/>
          <w:color w:val="000000"/>
          <w:szCs w:val="22"/>
          <w:lang w:val="nl-BE"/>
        </w:rPr>
        <w:t xml:space="preserve"> </w:t>
      </w:r>
      <w:proofErr w:type="spellStart"/>
      <w:r w:rsidRPr="004B5825">
        <w:rPr>
          <w:rFonts w:ascii="Arial" w:eastAsia="Calibri" w:hAnsi="Arial" w:cs="Arial"/>
          <w:i/>
          <w:color w:val="000000"/>
          <w:szCs w:val="22"/>
          <w:lang w:val="nl-BE"/>
        </w:rPr>
        <w:t>outcomes</w:t>
      </w:r>
      <w:proofErr w:type="spellEnd"/>
      <w:r w:rsidRPr="004B5825">
        <w:rPr>
          <w:rFonts w:ascii="Arial" w:eastAsia="Calibri" w:hAnsi="Arial" w:cs="Arial"/>
          <w:i/>
          <w:color w:val="000000"/>
          <w:szCs w:val="22"/>
          <w:lang w:val="nl-BE"/>
        </w:rPr>
        <w:t>: stand van zaken België (</w:t>
      </w:r>
      <w:r w:rsidRPr="00B85C5B">
        <w:rPr>
          <w:rFonts w:ascii="Arial" w:eastAsia="Calibri" w:hAnsi="Arial" w:cs="Arial"/>
          <w:i/>
          <w:color w:val="000000"/>
          <w:szCs w:val="22"/>
          <w:lang w:val="nl-BE"/>
        </w:rPr>
        <w:t>werkdocument). </w:t>
      </w:r>
      <w:hyperlink r:id="rId18" w:tgtFrame="_blank" w:history="1">
        <w:r w:rsidRPr="00B85C5B">
          <w:rPr>
            <w:rFonts w:ascii="Arial" w:eastAsia="Calibri" w:hAnsi="Arial" w:cs="Arial"/>
            <w:b/>
            <w:i/>
            <w:color w:val="0563C1"/>
            <w:szCs w:val="22"/>
            <w:u w:val="single"/>
            <w:lang w:val="nl-BE"/>
          </w:rPr>
          <w:t>https://kce.fgov.be/sites/default/files/2021-12/d20061027341.pdf</w:t>
        </w:r>
      </w:hyperlink>
    </w:p>
    <w:p w14:paraId="462F9F77" w14:textId="77777777" w:rsidR="004B5825" w:rsidRPr="00B85C5B" w:rsidRDefault="004B5825" w:rsidP="004B5825">
      <w:pPr>
        <w:numPr>
          <w:ilvl w:val="0"/>
          <w:numId w:val="5"/>
        </w:numPr>
        <w:rPr>
          <w:rFonts w:ascii="Arial" w:eastAsia="Calibri" w:hAnsi="Arial" w:cs="Arial"/>
          <w:i/>
          <w:iCs/>
          <w:color w:val="000000"/>
          <w:lang w:val="nl-BE"/>
        </w:rPr>
      </w:pPr>
      <w:r w:rsidRPr="00B85C5B">
        <w:rPr>
          <w:rFonts w:ascii="Arial" w:eastAsia="Calibri" w:hAnsi="Arial" w:cs="Arial"/>
          <w:i/>
          <w:color w:val="000000"/>
          <w:szCs w:val="22"/>
          <w:lang w:val="nl-BE"/>
        </w:rPr>
        <w:t xml:space="preserve">COSMIN </w:t>
      </w:r>
      <w:proofErr w:type="spellStart"/>
      <w:r w:rsidRPr="00B85C5B">
        <w:rPr>
          <w:rFonts w:ascii="Arial" w:eastAsia="Calibri" w:hAnsi="Arial" w:cs="Arial"/>
          <w:i/>
          <w:color w:val="000000"/>
          <w:szCs w:val="22"/>
          <w:lang w:val="nl-BE"/>
        </w:rPr>
        <w:t>Initiative</w:t>
      </w:r>
      <w:proofErr w:type="spellEnd"/>
      <w:r w:rsidRPr="00B85C5B">
        <w:rPr>
          <w:rFonts w:ascii="Arial" w:eastAsia="Calibri" w:hAnsi="Arial" w:cs="Arial"/>
          <w:i/>
          <w:color w:val="000000"/>
          <w:szCs w:val="22"/>
          <w:lang w:val="nl-BE"/>
        </w:rPr>
        <w:t xml:space="preserve"> (consensus over de psychometrische kwaliteit van de instrumenten). </w:t>
      </w:r>
      <w:hyperlink r:id="rId19" w:tgtFrame="_blank" w:history="1">
        <w:r w:rsidRPr="00B85C5B">
          <w:rPr>
            <w:rFonts w:ascii="Arial" w:eastAsia="Calibri" w:hAnsi="Arial" w:cs="Arial"/>
            <w:b/>
            <w:i/>
            <w:color w:val="0563C1"/>
            <w:szCs w:val="22"/>
            <w:u w:val="single"/>
            <w:lang w:val="nl-BE"/>
          </w:rPr>
          <w:t>https://www.cosmin.nl/</w:t>
        </w:r>
      </w:hyperlink>
    </w:p>
    <w:p w14:paraId="2C057704" w14:textId="77777777" w:rsidR="004B5825" w:rsidRPr="00B85C5B" w:rsidRDefault="004B5825" w:rsidP="004B5825">
      <w:pPr>
        <w:numPr>
          <w:ilvl w:val="0"/>
          <w:numId w:val="5"/>
        </w:numPr>
        <w:rPr>
          <w:rFonts w:ascii="Arial" w:eastAsia="Calibri" w:hAnsi="Arial" w:cs="Arial"/>
          <w:i/>
          <w:iCs/>
          <w:color w:val="000000"/>
        </w:rPr>
      </w:pPr>
      <w:r w:rsidRPr="00B85C5B">
        <w:rPr>
          <w:rFonts w:ascii="Arial" w:eastAsia="Calibri" w:hAnsi="Arial" w:cs="Arial"/>
          <w:i/>
          <w:color w:val="000000"/>
          <w:szCs w:val="22"/>
          <w:lang w:val="fr-BE"/>
        </w:rPr>
        <w:t xml:space="preserve">Sermon V. </w:t>
      </w:r>
      <w:proofErr w:type="spellStart"/>
      <w:r w:rsidRPr="00B85C5B">
        <w:rPr>
          <w:rFonts w:ascii="Arial" w:eastAsia="Calibri" w:hAnsi="Arial" w:cs="Arial"/>
          <w:i/>
          <w:color w:val="000000"/>
          <w:szCs w:val="22"/>
          <w:lang w:val="fr-BE"/>
        </w:rPr>
        <w:t>PROMs</w:t>
      </w:r>
      <w:proofErr w:type="spellEnd"/>
      <w:r w:rsidRPr="00B85C5B">
        <w:rPr>
          <w:rFonts w:ascii="Arial" w:eastAsia="Calibri" w:hAnsi="Arial" w:cs="Arial"/>
          <w:i/>
          <w:color w:val="000000"/>
          <w:szCs w:val="22"/>
          <w:lang w:val="fr-BE"/>
        </w:rPr>
        <w:t xml:space="preserve"> en </w:t>
      </w:r>
      <w:proofErr w:type="gramStart"/>
      <w:r w:rsidRPr="00B85C5B">
        <w:rPr>
          <w:rFonts w:ascii="Arial" w:eastAsia="Calibri" w:hAnsi="Arial" w:cs="Arial"/>
          <w:i/>
          <w:color w:val="000000"/>
          <w:szCs w:val="22"/>
          <w:lang w:val="fr-BE"/>
        </w:rPr>
        <w:t>Belgique:</w:t>
      </w:r>
      <w:proofErr w:type="gramEnd"/>
      <w:r w:rsidRPr="00B85C5B">
        <w:rPr>
          <w:rFonts w:ascii="Arial" w:eastAsia="Calibri" w:hAnsi="Arial" w:cs="Arial"/>
          <w:i/>
          <w:color w:val="000000"/>
          <w:szCs w:val="22"/>
          <w:lang w:val="fr-BE"/>
        </w:rPr>
        <w:t xml:space="preserve"> adoption et défis (</w:t>
      </w:r>
      <w:proofErr w:type="spellStart"/>
      <w:r w:rsidRPr="00B85C5B">
        <w:rPr>
          <w:rFonts w:ascii="Arial" w:eastAsia="Calibri" w:hAnsi="Arial" w:cs="Arial"/>
          <w:i/>
          <w:color w:val="000000"/>
          <w:szCs w:val="22"/>
          <w:lang w:val="fr-BE"/>
        </w:rPr>
        <w:t>thesis</w:t>
      </w:r>
      <w:proofErr w:type="spellEnd"/>
      <w:r w:rsidRPr="00B85C5B">
        <w:rPr>
          <w:rFonts w:ascii="Arial" w:eastAsia="Calibri" w:hAnsi="Arial" w:cs="Arial"/>
          <w:i/>
          <w:color w:val="000000"/>
          <w:szCs w:val="22"/>
          <w:lang w:val="fr-BE"/>
        </w:rPr>
        <w:t xml:space="preserve"> </w:t>
      </w:r>
      <w:proofErr w:type="spellStart"/>
      <w:r w:rsidRPr="00B85C5B">
        <w:rPr>
          <w:rFonts w:ascii="Arial" w:eastAsia="Calibri" w:hAnsi="Arial" w:cs="Arial"/>
          <w:i/>
          <w:color w:val="000000"/>
          <w:szCs w:val="22"/>
          <w:lang w:val="fr-BE"/>
        </w:rPr>
        <w:t>UCLouvain</w:t>
      </w:r>
      <w:proofErr w:type="spellEnd"/>
      <w:r w:rsidRPr="00B85C5B">
        <w:rPr>
          <w:rFonts w:ascii="Arial" w:eastAsia="Calibri" w:hAnsi="Arial" w:cs="Arial"/>
          <w:i/>
          <w:color w:val="000000"/>
          <w:szCs w:val="22"/>
          <w:lang w:val="fr-BE"/>
        </w:rPr>
        <w:t>). </w:t>
      </w:r>
      <w:hyperlink r:id="rId20" w:tgtFrame="_blank" w:history="1">
        <w:r w:rsidRPr="00B85C5B">
          <w:rPr>
            <w:rFonts w:ascii="Arial" w:eastAsia="Calibri" w:hAnsi="Arial" w:cs="Arial"/>
            <w:b/>
            <w:i/>
            <w:color w:val="0563C1"/>
            <w:szCs w:val="22"/>
            <w:u w:val="single"/>
          </w:rPr>
          <w:t>https://thesis.dial.uclouvain.be/entities/masterthesis/3444a6d5-2e18-4ab7-b47e-51ce01e15061</w:t>
        </w:r>
      </w:hyperlink>
    </w:p>
    <w:p w14:paraId="1D6542C5" w14:textId="77777777" w:rsidR="00630C58" w:rsidRPr="00B85C5B" w:rsidRDefault="00630C58" w:rsidP="004B5825">
      <w:pPr>
        <w:rPr>
          <w:rFonts w:ascii="Arial" w:eastAsia="Calibri" w:hAnsi="Arial" w:cs="Arial"/>
          <w:b/>
          <w:i/>
          <w:color w:val="000000"/>
          <w:szCs w:val="22"/>
        </w:rPr>
      </w:pPr>
    </w:p>
    <w:p w14:paraId="68B3A5AC" w14:textId="7EAF127D" w:rsidR="004B5825" w:rsidRPr="00B85C5B" w:rsidRDefault="004B5825" w:rsidP="004B5825">
      <w:pPr>
        <w:rPr>
          <w:rFonts w:ascii="Arial" w:eastAsia="Calibri" w:hAnsi="Arial" w:cs="Arial"/>
          <w:b/>
          <w:bCs/>
          <w:i/>
          <w:iCs/>
          <w:color w:val="000000"/>
          <w:sz w:val="22"/>
          <w:szCs w:val="22"/>
          <w:lang w:val="nl-BE"/>
        </w:rPr>
      </w:pPr>
      <w:r w:rsidRPr="00B85C5B">
        <w:rPr>
          <w:rFonts w:ascii="Arial" w:eastAsia="Calibri" w:hAnsi="Arial" w:cs="Arial"/>
          <w:b/>
          <w:i/>
          <w:color w:val="000000"/>
          <w:sz w:val="22"/>
          <w:szCs w:val="22"/>
          <w:lang w:val="nl-BE"/>
        </w:rPr>
        <w:t>Orthopedie</w:t>
      </w:r>
    </w:p>
    <w:p w14:paraId="4EE7B3CA" w14:textId="77777777" w:rsidR="004B5825" w:rsidRPr="00B85C5B" w:rsidRDefault="004B5825" w:rsidP="004B5825">
      <w:pPr>
        <w:numPr>
          <w:ilvl w:val="0"/>
          <w:numId w:val="6"/>
        </w:numPr>
        <w:rPr>
          <w:rFonts w:ascii="Arial" w:eastAsia="Calibri" w:hAnsi="Arial" w:cs="Arial"/>
          <w:i/>
          <w:iCs/>
          <w:color w:val="000000"/>
          <w:lang w:val="en-GB"/>
        </w:rPr>
      </w:pPr>
      <w:r w:rsidRPr="00B85C5B">
        <w:rPr>
          <w:rFonts w:ascii="Arial" w:eastAsia="Calibri" w:hAnsi="Arial" w:cs="Arial"/>
          <w:i/>
          <w:color w:val="000000"/>
          <w:szCs w:val="22"/>
          <w:lang w:val="en-GB"/>
        </w:rPr>
        <w:t>OECD/CIHI. Patient-Reported Outcome Measures (PROMs) for Hip and Knee Replacement Surgery: Data Collection Guidelines. 2020. </w:t>
      </w:r>
      <w:hyperlink r:id="rId21" w:tgtFrame="_blank" w:history="1">
        <w:r w:rsidRPr="00B85C5B">
          <w:rPr>
            <w:rFonts w:ascii="Arial" w:eastAsia="Calibri" w:hAnsi="Arial" w:cs="Arial"/>
            <w:b/>
            <w:i/>
            <w:color w:val="0563C1"/>
            <w:szCs w:val="22"/>
            <w:u w:val="single"/>
            <w:lang w:val="en-GB"/>
          </w:rPr>
          <w:t>https://www.cihi.ca/sites/default/files/document/oecd-paris-hip-knee-data-collection-guidelines-en-web.pdf</w:t>
        </w:r>
      </w:hyperlink>
    </w:p>
    <w:p w14:paraId="29E93356" w14:textId="77777777" w:rsidR="004B5825" w:rsidRPr="00B85C5B" w:rsidRDefault="004B5825" w:rsidP="004B5825">
      <w:pPr>
        <w:numPr>
          <w:ilvl w:val="0"/>
          <w:numId w:val="6"/>
        </w:numPr>
        <w:rPr>
          <w:rFonts w:ascii="Arial" w:eastAsia="Calibri" w:hAnsi="Arial" w:cs="Arial"/>
          <w:i/>
          <w:iCs/>
          <w:color w:val="000000"/>
        </w:rPr>
      </w:pPr>
      <w:r w:rsidRPr="00B85C5B">
        <w:rPr>
          <w:rFonts w:ascii="Arial" w:eastAsia="Calibri" w:hAnsi="Arial" w:cs="Arial"/>
          <w:i/>
          <w:color w:val="000000"/>
          <w:szCs w:val="22"/>
          <w:lang w:val="nl-BE"/>
        </w:rPr>
        <w:t xml:space="preserve">KCE. Aanpak van knieartrose - Synthese KCE 375A 2023. </w:t>
      </w:r>
      <w:hyperlink r:id="rId22" w:tgtFrame="_blank" w:history="1">
        <w:r w:rsidRPr="00B85C5B">
          <w:rPr>
            <w:rFonts w:ascii="Arial" w:eastAsia="Calibri" w:hAnsi="Arial" w:cs="Arial"/>
            <w:b/>
            <w:i/>
            <w:color w:val="0563C1"/>
            <w:szCs w:val="22"/>
            <w:u w:val="single"/>
          </w:rPr>
          <w:t>https://kce.fgov.be/sites/default/files/2023-12/KCE_375As_Aanpak_Knieartrose_Synthese.pdf</w:t>
        </w:r>
      </w:hyperlink>
    </w:p>
    <w:p w14:paraId="726333BE" w14:textId="77777777" w:rsidR="004B5825" w:rsidRPr="00B85C5B" w:rsidRDefault="004B5825" w:rsidP="004B5825">
      <w:pPr>
        <w:numPr>
          <w:ilvl w:val="0"/>
          <w:numId w:val="6"/>
        </w:numPr>
        <w:rPr>
          <w:rFonts w:ascii="Arial" w:eastAsia="Calibri" w:hAnsi="Arial" w:cs="Arial"/>
          <w:i/>
          <w:iCs/>
          <w:color w:val="000000"/>
          <w:lang w:val="nl-BE"/>
        </w:rPr>
      </w:pPr>
      <w:r w:rsidRPr="00B85C5B">
        <w:rPr>
          <w:rFonts w:ascii="Arial" w:eastAsia="Calibri" w:hAnsi="Arial" w:cs="Arial"/>
          <w:i/>
          <w:color w:val="000000"/>
          <w:szCs w:val="22"/>
          <w:lang w:val="nl-BE"/>
        </w:rPr>
        <w:t xml:space="preserve">KCE. Memento </w:t>
      </w:r>
      <w:proofErr w:type="spellStart"/>
      <w:r w:rsidRPr="00B85C5B">
        <w:rPr>
          <w:rFonts w:ascii="Arial" w:eastAsia="Calibri" w:hAnsi="Arial" w:cs="Arial"/>
          <w:i/>
          <w:color w:val="000000"/>
          <w:szCs w:val="22"/>
          <w:lang w:val="nl-BE"/>
        </w:rPr>
        <w:t>Lombalgie</w:t>
      </w:r>
      <w:proofErr w:type="spellEnd"/>
      <w:r w:rsidRPr="00B85C5B">
        <w:rPr>
          <w:rFonts w:ascii="Arial" w:eastAsia="Calibri" w:hAnsi="Arial" w:cs="Arial"/>
          <w:i/>
          <w:color w:val="000000"/>
          <w:szCs w:val="22"/>
          <w:lang w:val="nl-BE"/>
        </w:rPr>
        <w:t xml:space="preserve"> (papieren tool) KCE 295). 2017. </w:t>
      </w:r>
      <w:hyperlink r:id="rId23" w:tgtFrame="_blank" w:history="1">
        <w:r w:rsidRPr="00B85C5B">
          <w:rPr>
            <w:rFonts w:ascii="Arial" w:eastAsia="Calibri" w:hAnsi="Arial" w:cs="Arial"/>
            <w:b/>
            <w:i/>
            <w:color w:val="0563C1"/>
            <w:szCs w:val="22"/>
            <w:u w:val="single"/>
            <w:lang w:val="nl-BE"/>
          </w:rPr>
          <w:t>https://www.kce.fgov.be/sites/default/files/2021-11/KCE_295_Memento_lombalgie_Paper%20Tool.pdf</w:t>
        </w:r>
      </w:hyperlink>
    </w:p>
    <w:p w14:paraId="62C5077E" w14:textId="77777777" w:rsidR="004B5825" w:rsidRPr="00B85C5B" w:rsidRDefault="004B5825" w:rsidP="004B5825">
      <w:pPr>
        <w:numPr>
          <w:ilvl w:val="0"/>
          <w:numId w:val="6"/>
        </w:numPr>
        <w:rPr>
          <w:rFonts w:ascii="Arial" w:eastAsia="Calibri" w:hAnsi="Arial" w:cs="Arial"/>
          <w:i/>
          <w:iCs/>
          <w:color w:val="000000"/>
          <w:lang w:val="en-GB"/>
        </w:rPr>
      </w:pPr>
      <w:proofErr w:type="spellStart"/>
      <w:r w:rsidRPr="00B85C5B">
        <w:rPr>
          <w:rFonts w:ascii="Arial" w:eastAsia="Calibri" w:hAnsi="Arial" w:cs="Arial"/>
          <w:i/>
          <w:color w:val="000000"/>
          <w:szCs w:val="22"/>
          <w:lang w:val="fr-BE"/>
        </w:rPr>
        <w:t>Benlahmidi</w:t>
      </w:r>
      <w:proofErr w:type="spellEnd"/>
      <w:r w:rsidRPr="00B85C5B">
        <w:rPr>
          <w:rFonts w:ascii="Arial" w:eastAsia="Calibri" w:hAnsi="Arial" w:cs="Arial"/>
          <w:i/>
          <w:color w:val="000000"/>
          <w:szCs w:val="22"/>
          <w:lang w:val="fr-BE"/>
        </w:rPr>
        <w:t xml:space="preserve"> H, et al. </w:t>
      </w:r>
      <w:proofErr w:type="spellStart"/>
      <w:r w:rsidRPr="00B85C5B">
        <w:rPr>
          <w:rFonts w:ascii="Arial" w:eastAsia="Calibri" w:hAnsi="Arial" w:cs="Arial"/>
          <w:i/>
          <w:color w:val="000000"/>
          <w:szCs w:val="22"/>
          <w:lang w:val="fr-BE"/>
        </w:rPr>
        <w:t>PROMs</w:t>
      </w:r>
      <w:proofErr w:type="spellEnd"/>
      <w:r w:rsidRPr="00B85C5B">
        <w:rPr>
          <w:rFonts w:ascii="Arial" w:eastAsia="Calibri" w:hAnsi="Arial" w:cs="Arial"/>
          <w:i/>
          <w:color w:val="000000"/>
          <w:szCs w:val="22"/>
          <w:lang w:val="fr-BE"/>
        </w:rPr>
        <w:t xml:space="preserve"> en chirurgie </w:t>
      </w:r>
      <w:proofErr w:type="gramStart"/>
      <w:r w:rsidRPr="00B85C5B">
        <w:rPr>
          <w:rFonts w:ascii="Arial" w:eastAsia="Calibri" w:hAnsi="Arial" w:cs="Arial"/>
          <w:i/>
          <w:color w:val="000000"/>
          <w:szCs w:val="22"/>
          <w:lang w:val="fr-BE"/>
        </w:rPr>
        <w:t>orthopédique:</w:t>
      </w:r>
      <w:proofErr w:type="gramEnd"/>
      <w:r w:rsidRPr="00B85C5B">
        <w:rPr>
          <w:rFonts w:ascii="Arial" w:eastAsia="Calibri" w:hAnsi="Arial" w:cs="Arial"/>
          <w:i/>
          <w:color w:val="000000"/>
          <w:szCs w:val="22"/>
          <w:lang w:val="fr-BE"/>
        </w:rPr>
        <w:t xml:space="preserve"> état de l’art francophone. </w:t>
      </w:r>
      <w:r w:rsidRPr="00B85C5B">
        <w:rPr>
          <w:rFonts w:ascii="Arial" w:eastAsia="Calibri" w:hAnsi="Arial" w:cs="Arial"/>
          <w:i/>
          <w:color w:val="000000"/>
          <w:szCs w:val="22"/>
          <w:lang w:val="en-GB"/>
        </w:rPr>
        <w:t xml:space="preserve">Rev Chir </w:t>
      </w:r>
      <w:proofErr w:type="spellStart"/>
      <w:r w:rsidRPr="00B85C5B">
        <w:rPr>
          <w:rFonts w:ascii="Arial" w:eastAsia="Calibri" w:hAnsi="Arial" w:cs="Arial"/>
          <w:i/>
          <w:color w:val="000000"/>
          <w:szCs w:val="22"/>
          <w:lang w:val="en-GB"/>
        </w:rPr>
        <w:t>Orthop</w:t>
      </w:r>
      <w:proofErr w:type="spellEnd"/>
      <w:r w:rsidRPr="00B85C5B">
        <w:rPr>
          <w:rFonts w:ascii="Arial" w:eastAsia="Calibri" w:hAnsi="Arial" w:cs="Arial"/>
          <w:i/>
          <w:color w:val="000000"/>
          <w:szCs w:val="22"/>
          <w:lang w:val="en-GB"/>
        </w:rPr>
        <w:t>. 2022. </w:t>
      </w:r>
      <w:hyperlink r:id="rId24" w:tgtFrame="_blank" w:history="1">
        <w:r w:rsidRPr="00B85C5B">
          <w:rPr>
            <w:rFonts w:ascii="Arial" w:eastAsia="Calibri" w:hAnsi="Arial" w:cs="Arial"/>
            <w:b/>
            <w:i/>
            <w:color w:val="0563C1"/>
            <w:szCs w:val="22"/>
            <w:u w:val="single"/>
            <w:lang w:val="en-GB"/>
          </w:rPr>
          <w:t>https://www.sciencedirect.com/science/article/abs/pii/S177901232200451X</w:t>
        </w:r>
      </w:hyperlink>
    </w:p>
    <w:p w14:paraId="72F275C3" w14:textId="77777777" w:rsidR="00630C58" w:rsidRPr="00315A98" w:rsidRDefault="00630C58" w:rsidP="004B5825">
      <w:pPr>
        <w:rPr>
          <w:rFonts w:ascii="Arial" w:eastAsia="Calibri" w:hAnsi="Arial" w:cs="Arial"/>
          <w:b/>
          <w:i/>
          <w:color w:val="000000"/>
          <w:szCs w:val="22"/>
          <w:lang w:val="en-GB"/>
        </w:rPr>
      </w:pPr>
    </w:p>
    <w:p w14:paraId="3BBD5633" w14:textId="6F8596AE" w:rsidR="004B5825" w:rsidRPr="00E95955" w:rsidRDefault="004B5825" w:rsidP="004B5825">
      <w:pPr>
        <w:rPr>
          <w:rFonts w:ascii="Arial" w:eastAsia="Calibri" w:hAnsi="Arial" w:cs="Arial"/>
          <w:b/>
          <w:bCs/>
          <w:i/>
          <w:iCs/>
          <w:color w:val="000000"/>
          <w:sz w:val="22"/>
          <w:szCs w:val="22"/>
          <w:lang w:val="nl-BE"/>
        </w:rPr>
      </w:pPr>
      <w:r w:rsidRPr="00E95955">
        <w:rPr>
          <w:rFonts w:ascii="Arial" w:eastAsia="Calibri" w:hAnsi="Arial" w:cs="Arial"/>
          <w:b/>
          <w:i/>
          <w:color w:val="000000"/>
          <w:sz w:val="22"/>
          <w:szCs w:val="22"/>
          <w:lang w:val="nl-BE"/>
        </w:rPr>
        <w:t>Cardiologie en cardiale revalidatie</w:t>
      </w:r>
    </w:p>
    <w:p w14:paraId="69A0ABCE" w14:textId="77777777" w:rsidR="004B5825" w:rsidRPr="00E95955" w:rsidRDefault="004B5825" w:rsidP="004B5825">
      <w:pPr>
        <w:numPr>
          <w:ilvl w:val="0"/>
          <w:numId w:val="7"/>
        </w:numPr>
        <w:rPr>
          <w:rFonts w:ascii="Arial" w:eastAsia="Calibri" w:hAnsi="Arial" w:cs="Arial"/>
          <w:i/>
          <w:iCs/>
          <w:color w:val="000000"/>
          <w:lang w:val="nl-BE"/>
        </w:rPr>
      </w:pPr>
      <w:proofErr w:type="spellStart"/>
      <w:r w:rsidRPr="00E95955">
        <w:rPr>
          <w:rFonts w:ascii="Arial" w:eastAsia="Calibri" w:hAnsi="Arial" w:cs="Arial"/>
          <w:i/>
          <w:color w:val="000000"/>
          <w:szCs w:val="22"/>
          <w:lang w:val="fr-BE"/>
        </w:rPr>
        <w:t>Knuuti</w:t>
      </w:r>
      <w:proofErr w:type="spellEnd"/>
      <w:r w:rsidRPr="00E95955">
        <w:rPr>
          <w:rFonts w:ascii="Arial" w:eastAsia="Calibri" w:hAnsi="Arial" w:cs="Arial"/>
          <w:i/>
          <w:color w:val="000000"/>
          <w:szCs w:val="22"/>
          <w:lang w:val="fr-BE"/>
        </w:rPr>
        <w:t xml:space="preserve"> J, Banach M, Bäck M, et al. (ESC/EAPC). </w:t>
      </w:r>
      <w:r w:rsidRPr="00E95955">
        <w:rPr>
          <w:rFonts w:ascii="Arial" w:eastAsia="Calibri" w:hAnsi="Arial" w:cs="Arial"/>
          <w:i/>
          <w:color w:val="000000"/>
          <w:szCs w:val="22"/>
          <w:lang w:val="en-GB"/>
        </w:rPr>
        <w:t xml:space="preserve">European Society of Cardiology Quality Indicators for Cardiovascular Disease Prevention. </w:t>
      </w:r>
      <w:proofErr w:type="spellStart"/>
      <w:r w:rsidRPr="00E95955">
        <w:rPr>
          <w:rFonts w:ascii="Arial" w:eastAsia="Calibri" w:hAnsi="Arial" w:cs="Arial"/>
          <w:i/>
          <w:color w:val="000000"/>
          <w:szCs w:val="22"/>
          <w:lang w:val="nl-BE"/>
        </w:rPr>
        <w:t>Eur</w:t>
      </w:r>
      <w:proofErr w:type="spellEnd"/>
      <w:r w:rsidRPr="00E95955">
        <w:rPr>
          <w:rFonts w:ascii="Arial" w:eastAsia="Calibri" w:hAnsi="Arial" w:cs="Arial"/>
          <w:i/>
          <w:color w:val="000000"/>
          <w:szCs w:val="22"/>
          <w:lang w:val="nl-BE"/>
        </w:rPr>
        <w:t xml:space="preserve"> J </w:t>
      </w:r>
      <w:proofErr w:type="spellStart"/>
      <w:r w:rsidRPr="00E95955">
        <w:rPr>
          <w:rFonts w:ascii="Arial" w:eastAsia="Calibri" w:hAnsi="Arial" w:cs="Arial"/>
          <w:i/>
          <w:color w:val="000000"/>
          <w:szCs w:val="22"/>
          <w:lang w:val="nl-BE"/>
        </w:rPr>
        <w:t>Prev</w:t>
      </w:r>
      <w:proofErr w:type="spellEnd"/>
      <w:r w:rsidRPr="00E95955">
        <w:rPr>
          <w:rFonts w:ascii="Arial" w:eastAsia="Calibri" w:hAnsi="Arial" w:cs="Arial"/>
          <w:i/>
          <w:color w:val="000000"/>
          <w:szCs w:val="22"/>
          <w:lang w:val="nl-BE"/>
        </w:rPr>
        <w:t xml:space="preserve"> </w:t>
      </w:r>
      <w:proofErr w:type="spellStart"/>
      <w:r w:rsidRPr="00E95955">
        <w:rPr>
          <w:rFonts w:ascii="Arial" w:eastAsia="Calibri" w:hAnsi="Arial" w:cs="Arial"/>
          <w:i/>
          <w:color w:val="000000"/>
          <w:szCs w:val="22"/>
          <w:lang w:val="nl-BE"/>
        </w:rPr>
        <w:t>Cardiol</w:t>
      </w:r>
      <w:proofErr w:type="spellEnd"/>
      <w:r w:rsidRPr="00E95955">
        <w:rPr>
          <w:rFonts w:ascii="Arial" w:eastAsia="Calibri" w:hAnsi="Arial" w:cs="Arial"/>
          <w:i/>
          <w:color w:val="000000"/>
          <w:szCs w:val="22"/>
          <w:lang w:val="nl-BE"/>
        </w:rPr>
        <w:t>. 2021. </w:t>
      </w:r>
      <w:hyperlink r:id="rId25" w:tgtFrame="_blank" w:history="1">
        <w:r w:rsidRPr="00E95955">
          <w:rPr>
            <w:rFonts w:ascii="Arial" w:eastAsia="Calibri" w:hAnsi="Arial" w:cs="Arial"/>
            <w:b/>
            <w:i/>
            <w:color w:val="0563C1"/>
            <w:szCs w:val="22"/>
            <w:u w:val="single"/>
            <w:lang w:val="nl-BE"/>
          </w:rPr>
          <w:t>https://pubmed.ncbi.nlm.nih.gov/34687540/</w:t>
        </w:r>
      </w:hyperlink>
    </w:p>
    <w:p w14:paraId="644C500C" w14:textId="77777777" w:rsidR="00630C58" w:rsidRPr="00E95955" w:rsidRDefault="00630C58" w:rsidP="004B5825">
      <w:pPr>
        <w:rPr>
          <w:rFonts w:ascii="Arial" w:eastAsia="Calibri" w:hAnsi="Arial" w:cs="Arial"/>
          <w:b/>
          <w:i/>
          <w:color w:val="000000"/>
          <w:szCs w:val="22"/>
          <w:lang w:val="nl-BE"/>
        </w:rPr>
      </w:pPr>
    </w:p>
    <w:p w14:paraId="53EBF067" w14:textId="0F37A1F1" w:rsidR="004B5825" w:rsidRPr="00E95955" w:rsidRDefault="004B5825" w:rsidP="004B5825">
      <w:pPr>
        <w:rPr>
          <w:rFonts w:ascii="Arial" w:eastAsia="Calibri" w:hAnsi="Arial" w:cs="Arial"/>
          <w:b/>
          <w:i/>
          <w:iCs/>
          <w:color w:val="000000"/>
          <w:sz w:val="22"/>
          <w:szCs w:val="22"/>
          <w:lang w:val="fr-BE"/>
        </w:rPr>
      </w:pPr>
      <w:r w:rsidRPr="00E95955">
        <w:rPr>
          <w:rFonts w:ascii="Arial" w:eastAsia="Calibri" w:hAnsi="Arial" w:cs="Arial"/>
          <w:b/>
          <w:i/>
          <w:color w:val="000000"/>
          <w:sz w:val="22"/>
          <w:szCs w:val="22"/>
          <w:lang w:val="fr-BE"/>
        </w:rPr>
        <w:t xml:space="preserve">Pneumologie – COPD en respiratoire </w:t>
      </w:r>
      <w:proofErr w:type="spellStart"/>
      <w:r w:rsidRPr="00E95955">
        <w:rPr>
          <w:rFonts w:ascii="Arial" w:eastAsia="Calibri" w:hAnsi="Arial" w:cs="Arial"/>
          <w:b/>
          <w:i/>
          <w:color w:val="000000"/>
          <w:sz w:val="22"/>
          <w:szCs w:val="22"/>
          <w:lang w:val="fr-BE"/>
        </w:rPr>
        <w:t>revalidatie</w:t>
      </w:r>
      <w:proofErr w:type="spellEnd"/>
    </w:p>
    <w:p w14:paraId="1D726ED8" w14:textId="77777777" w:rsidR="004B5825" w:rsidRPr="00E95955" w:rsidRDefault="004B5825" w:rsidP="004B5825">
      <w:pPr>
        <w:numPr>
          <w:ilvl w:val="0"/>
          <w:numId w:val="8"/>
        </w:numPr>
        <w:rPr>
          <w:rFonts w:ascii="Arial" w:eastAsia="Calibri" w:hAnsi="Arial" w:cs="Arial"/>
          <w:i/>
          <w:iCs/>
          <w:color w:val="000000"/>
          <w:lang w:val="en-GB"/>
        </w:rPr>
      </w:pPr>
      <w:r w:rsidRPr="00E95955">
        <w:rPr>
          <w:rFonts w:ascii="Arial" w:eastAsia="Calibri" w:hAnsi="Arial" w:cs="Arial"/>
          <w:i/>
          <w:color w:val="000000"/>
          <w:szCs w:val="22"/>
          <w:lang w:val="en-GB"/>
        </w:rPr>
        <w:t xml:space="preserve">AACVPR. Pulmonary Rehabilitation Outcomes Resource Guide &amp; </w:t>
      </w:r>
      <w:proofErr w:type="spellStart"/>
      <w:r w:rsidRPr="00E95955">
        <w:rPr>
          <w:rFonts w:ascii="Arial" w:eastAsia="Calibri" w:hAnsi="Arial" w:cs="Arial"/>
          <w:i/>
          <w:color w:val="000000"/>
          <w:szCs w:val="22"/>
          <w:lang w:val="en-GB"/>
        </w:rPr>
        <w:t>HRQoL</w:t>
      </w:r>
      <w:proofErr w:type="spellEnd"/>
      <w:r w:rsidRPr="00E95955">
        <w:rPr>
          <w:rFonts w:ascii="Arial" w:eastAsia="Calibri" w:hAnsi="Arial" w:cs="Arial"/>
          <w:i/>
          <w:color w:val="000000"/>
          <w:szCs w:val="22"/>
          <w:lang w:val="en-GB"/>
        </w:rPr>
        <w:t xml:space="preserve"> Performance Measure. 2017. </w:t>
      </w:r>
      <w:hyperlink r:id="rId26" w:tgtFrame="_blank" w:history="1">
        <w:r w:rsidRPr="00E95955">
          <w:rPr>
            <w:rFonts w:ascii="Arial" w:eastAsia="Calibri" w:hAnsi="Arial" w:cs="Arial"/>
            <w:b/>
            <w:i/>
            <w:color w:val="0563C1"/>
            <w:szCs w:val="22"/>
            <w:u w:val="single"/>
            <w:lang w:val="en-GB"/>
          </w:rPr>
          <w:t>https://www.aacvpr.org/Portals/0/2017_AACVPR_PR-Outcomes-Guide_Toolkit.pdf</w:t>
        </w:r>
      </w:hyperlink>
    </w:p>
    <w:p w14:paraId="31707CAD" w14:textId="77777777" w:rsidR="0080377A" w:rsidRPr="00E95955" w:rsidRDefault="0080377A" w:rsidP="004B5825">
      <w:pPr>
        <w:rPr>
          <w:rFonts w:ascii="Arial" w:eastAsia="Calibri" w:hAnsi="Arial" w:cs="Arial"/>
          <w:b/>
          <w:i/>
          <w:color w:val="000000"/>
          <w:szCs w:val="22"/>
          <w:lang w:val="en-GB"/>
        </w:rPr>
      </w:pPr>
    </w:p>
    <w:p w14:paraId="4A131CA0" w14:textId="7F1DB332" w:rsidR="004B5825" w:rsidRPr="00E95955" w:rsidRDefault="004B5825" w:rsidP="004B5825">
      <w:pPr>
        <w:rPr>
          <w:rFonts w:ascii="Arial" w:eastAsia="Calibri" w:hAnsi="Arial" w:cs="Arial"/>
          <w:b/>
          <w:bCs/>
          <w:i/>
          <w:iCs/>
          <w:color w:val="000000"/>
          <w:sz w:val="22"/>
          <w:szCs w:val="22"/>
          <w:lang w:val="nl-BE"/>
        </w:rPr>
      </w:pPr>
      <w:r w:rsidRPr="00E95955">
        <w:rPr>
          <w:rFonts w:ascii="Arial" w:eastAsia="Calibri" w:hAnsi="Arial" w:cs="Arial"/>
          <w:b/>
          <w:i/>
          <w:color w:val="000000"/>
          <w:sz w:val="22"/>
          <w:szCs w:val="22"/>
          <w:lang w:val="nl-BE"/>
        </w:rPr>
        <w:t>Neurologie – CVA</w:t>
      </w:r>
    </w:p>
    <w:p w14:paraId="5A3DFCE4" w14:textId="77777777" w:rsidR="004B5825" w:rsidRPr="00E95955" w:rsidRDefault="004B5825" w:rsidP="004B5825">
      <w:pPr>
        <w:numPr>
          <w:ilvl w:val="0"/>
          <w:numId w:val="9"/>
        </w:numPr>
        <w:rPr>
          <w:rFonts w:ascii="Arial" w:eastAsia="Calibri" w:hAnsi="Arial" w:cs="Arial"/>
          <w:i/>
          <w:iCs/>
          <w:color w:val="000000"/>
          <w:lang w:val="nl-BE"/>
        </w:rPr>
      </w:pPr>
      <w:r w:rsidRPr="00E95955">
        <w:rPr>
          <w:rFonts w:ascii="Arial" w:eastAsia="Calibri" w:hAnsi="Arial" w:cs="Arial"/>
          <w:i/>
          <w:color w:val="000000"/>
          <w:szCs w:val="22"/>
          <w:lang w:val="en-GB"/>
        </w:rPr>
        <w:lastRenderedPageBreak/>
        <w:t xml:space="preserve">Salinas J, </w:t>
      </w:r>
      <w:proofErr w:type="spellStart"/>
      <w:r w:rsidRPr="00E95955">
        <w:rPr>
          <w:rFonts w:ascii="Arial" w:eastAsia="Calibri" w:hAnsi="Arial" w:cs="Arial"/>
          <w:i/>
          <w:color w:val="000000"/>
          <w:szCs w:val="22"/>
          <w:lang w:val="en-GB"/>
        </w:rPr>
        <w:t>Sprinkhuizen</w:t>
      </w:r>
      <w:proofErr w:type="spellEnd"/>
      <w:r w:rsidRPr="00E95955">
        <w:rPr>
          <w:rFonts w:ascii="Arial" w:eastAsia="Calibri" w:hAnsi="Arial" w:cs="Arial"/>
          <w:i/>
          <w:color w:val="000000"/>
          <w:szCs w:val="22"/>
          <w:lang w:val="en-GB"/>
        </w:rPr>
        <w:t xml:space="preserve"> SM, Ackerson T, et al. An International Standard Set of Patient-</w:t>
      </w:r>
      <w:proofErr w:type="spellStart"/>
      <w:r w:rsidRPr="00E95955">
        <w:rPr>
          <w:rFonts w:ascii="Arial" w:eastAsia="Calibri" w:hAnsi="Arial" w:cs="Arial"/>
          <w:i/>
          <w:color w:val="000000"/>
          <w:szCs w:val="22"/>
          <w:lang w:val="en-GB"/>
        </w:rPr>
        <w:t>Centered</w:t>
      </w:r>
      <w:proofErr w:type="spellEnd"/>
      <w:r w:rsidRPr="00E95955">
        <w:rPr>
          <w:rFonts w:ascii="Arial" w:eastAsia="Calibri" w:hAnsi="Arial" w:cs="Arial"/>
          <w:i/>
          <w:color w:val="000000"/>
          <w:szCs w:val="22"/>
          <w:lang w:val="en-GB"/>
        </w:rPr>
        <w:t xml:space="preserve"> Outcome Measures After Stroke (ICHOM). </w:t>
      </w:r>
      <w:proofErr w:type="spellStart"/>
      <w:r w:rsidRPr="00E95955">
        <w:rPr>
          <w:rFonts w:ascii="Arial" w:eastAsia="Calibri" w:hAnsi="Arial" w:cs="Arial"/>
          <w:i/>
          <w:color w:val="000000"/>
          <w:szCs w:val="22"/>
          <w:lang w:val="nl-BE"/>
        </w:rPr>
        <w:t>Stroke</w:t>
      </w:r>
      <w:proofErr w:type="spellEnd"/>
      <w:r w:rsidRPr="00E95955">
        <w:rPr>
          <w:rFonts w:ascii="Arial" w:eastAsia="Calibri" w:hAnsi="Arial" w:cs="Arial"/>
          <w:i/>
          <w:color w:val="000000"/>
          <w:szCs w:val="22"/>
          <w:lang w:val="nl-BE"/>
        </w:rPr>
        <w:t>. 2016;47(1):180–186. </w:t>
      </w:r>
      <w:hyperlink r:id="rId27" w:tgtFrame="_blank" w:history="1">
        <w:r w:rsidRPr="00E95955">
          <w:rPr>
            <w:rFonts w:ascii="Arial" w:eastAsia="Calibri" w:hAnsi="Arial" w:cs="Arial"/>
            <w:b/>
            <w:i/>
            <w:color w:val="0563C1"/>
            <w:szCs w:val="22"/>
            <w:u w:val="single"/>
            <w:lang w:val="nl-BE"/>
          </w:rPr>
          <w:t>https://www.ahajournals.org/doi/pdf/10.1161/STROKEAHA.115.010898</w:t>
        </w:r>
      </w:hyperlink>
    </w:p>
    <w:p w14:paraId="171B9DB5" w14:textId="77777777" w:rsidR="004B5825" w:rsidRPr="00E95955" w:rsidRDefault="004B5825" w:rsidP="004B5825">
      <w:pPr>
        <w:numPr>
          <w:ilvl w:val="0"/>
          <w:numId w:val="9"/>
        </w:numPr>
        <w:rPr>
          <w:rFonts w:ascii="Arial" w:eastAsia="Calibri" w:hAnsi="Arial" w:cs="Arial"/>
          <w:i/>
          <w:iCs/>
          <w:color w:val="000000"/>
          <w:lang w:val="nl-BE"/>
        </w:rPr>
      </w:pPr>
      <w:r w:rsidRPr="00E95955">
        <w:rPr>
          <w:rFonts w:ascii="Arial" w:eastAsia="Calibri" w:hAnsi="Arial" w:cs="Arial"/>
          <w:i/>
          <w:color w:val="000000"/>
          <w:szCs w:val="22"/>
          <w:lang w:val="nl-BE"/>
        </w:rPr>
        <w:t xml:space="preserve">ICHOM. </w:t>
      </w:r>
      <w:proofErr w:type="spellStart"/>
      <w:r w:rsidRPr="00E95955">
        <w:rPr>
          <w:rFonts w:ascii="Arial" w:eastAsia="Calibri" w:hAnsi="Arial" w:cs="Arial"/>
          <w:i/>
          <w:color w:val="000000"/>
          <w:szCs w:val="22"/>
          <w:lang w:val="nl-BE"/>
        </w:rPr>
        <w:t>Stroke</w:t>
      </w:r>
      <w:proofErr w:type="spellEnd"/>
      <w:r w:rsidRPr="00E95955">
        <w:rPr>
          <w:rFonts w:ascii="Arial" w:eastAsia="Calibri" w:hAnsi="Arial" w:cs="Arial"/>
          <w:i/>
          <w:color w:val="000000"/>
          <w:szCs w:val="22"/>
          <w:lang w:val="nl-BE"/>
        </w:rPr>
        <w:t xml:space="preserve"> Standard Set – bronnen en instrumenten. </w:t>
      </w:r>
      <w:hyperlink r:id="rId28" w:tgtFrame="_blank" w:history="1">
        <w:r w:rsidRPr="00E95955">
          <w:rPr>
            <w:rFonts w:ascii="Arial" w:eastAsia="Calibri" w:hAnsi="Arial" w:cs="Arial"/>
            <w:b/>
            <w:i/>
            <w:color w:val="0563C1"/>
            <w:szCs w:val="22"/>
            <w:u w:val="single"/>
            <w:lang w:val="nl-BE"/>
          </w:rPr>
          <w:t>https://www.ichom.org/patient-centered-outcome-measure/stroke/</w:t>
        </w:r>
      </w:hyperlink>
    </w:p>
    <w:p w14:paraId="0F954961" w14:textId="77777777" w:rsidR="00630C58" w:rsidRPr="00E95955" w:rsidRDefault="00630C58" w:rsidP="00630C58">
      <w:pPr>
        <w:numPr>
          <w:ilvl w:val="0"/>
          <w:numId w:val="16"/>
        </w:numPr>
        <w:spacing w:before="100" w:beforeAutospacing="1" w:after="100" w:afterAutospacing="1"/>
        <w:ind w:left="714" w:hanging="357"/>
        <w:contextualSpacing/>
        <w:rPr>
          <w:rFonts w:ascii="Arial" w:eastAsia="Calibri" w:hAnsi="Arial" w:cs="Arial"/>
          <w:i/>
          <w:iCs/>
          <w:color w:val="000000"/>
          <w:lang w:val="nl-BE"/>
        </w:rPr>
      </w:pPr>
      <w:r w:rsidRPr="00E95955">
        <w:rPr>
          <w:rFonts w:ascii="Arial" w:eastAsia="Calibri" w:hAnsi="Arial" w:cs="Arial"/>
          <w:i/>
          <w:iCs/>
          <w:color w:val="000000"/>
          <w:lang w:val="nl-BE"/>
        </w:rPr>
        <w:t xml:space="preserve">Mixed </w:t>
      </w:r>
      <w:proofErr w:type="spellStart"/>
      <w:r w:rsidRPr="00E95955">
        <w:rPr>
          <w:rFonts w:ascii="Arial" w:eastAsia="Calibri" w:hAnsi="Arial" w:cs="Arial"/>
          <w:i/>
          <w:iCs/>
          <w:color w:val="000000"/>
          <w:lang w:val="nl-BE"/>
        </w:rPr>
        <w:t>neurological</w:t>
      </w:r>
      <w:proofErr w:type="spellEnd"/>
      <w:r w:rsidRPr="00E95955">
        <w:rPr>
          <w:rFonts w:ascii="Arial" w:eastAsia="Calibri" w:hAnsi="Arial" w:cs="Arial"/>
          <w:i/>
          <w:iCs/>
          <w:color w:val="000000"/>
          <w:lang w:val="nl-BE"/>
        </w:rPr>
        <w:t xml:space="preserve"> </w:t>
      </w:r>
      <w:proofErr w:type="spellStart"/>
      <w:proofErr w:type="gramStart"/>
      <w:r w:rsidRPr="00E95955">
        <w:rPr>
          <w:rFonts w:ascii="Arial" w:eastAsia="Calibri" w:hAnsi="Arial" w:cs="Arial"/>
          <w:i/>
          <w:iCs/>
          <w:color w:val="000000"/>
          <w:lang w:val="nl-BE"/>
        </w:rPr>
        <w:t>conditions</w:t>
      </w:r>
      <w:proofErr w:type="spellEnd"/>
      <w:r w:rsidRPr="00E95955">
        <w:rPr>
          <w:rFonts w:ascii="Arial" w:eastAsia="Calibri" w:hAnsi="Arial" w:cs="Arial"/>
          <w:i/>
          <w:iCs/>
          <w:color w:val="000000"/>
          <w:lang w:val="nl-BE"/>
        </w:rPr>
        <w:t xml:space="preserve"> :</w:t>
      </w:r>
      <w:proofErr w:type="gramEnd"/>
      <w:r w:rsidRPr="00E95955">
        <w:rPr>
          <w:rFonts w:ascii="Arial" w:eastAsia="Calibri" w:hAnsi="Arial" w:cs="Arial"/>
          <w:i/>
          <w:iCs/>
          <w:color w:val="000000"/>
          <w:lang w:val="nl-BE"/>
        </w:rPr>
        <w:t xml:space="preserve"> </w:t>
      </w:r>
      <w:proofErr w:type="spellStart"/>
      <w:r w:rsidRPr="00E95955">
        <w:rPr>
          <w:rFonts w:ascii="Arial" w:eastAsia="Calibri" w:hAnsi="Arial" w:cs="Arial"/>
          <w:i/>
          <w:iCs/>
          <w:color w:val="000000"/>
          <w:lang w:val="nl-BE"/>
        </w:rPr>
        <w:t>Patient</w:t>
      </w:r>
      <w:proofErr w:type="spellEnd"/>
      <w:r w:rsidRPr="00E95955">
        <w:rPr>
          <w:rFonts w:ascii="Arial" w:eastAsia="Calibri" w:hAnsi="Arial" w:cs="Arial"/>
          <w:i/>
          <w:iCs/>
          <w:color w:val="000000"/>
          <w:lang w:val="nl-BE"/>
        </w:rPr>
        <w:t xml:space="preserve"> </w:t>
      </w:r>
      <w:proofErr w:type="spellStart"/>
      <w:r w:rsidRPr="00E95955">
        <w:rPr>
          <w:rFonts w:ascii="Arial" w:eastAsia="Calibri" w:hAnsi="Arial" w:cs="Arial"/>
          <w:i/>
          <w:iCs/>
          <w:color w:val="000000"/>
          <w:lang w:val="nl-BE"/>
        </w:rPr>
        <w:t>Activation</w:t>
      </w:r>
      <w:proofErr w:type="spellEnd"/>
      <w:r w:rsidRPr="00E95955">
        <w:rPr>
          <w:rFonts w:ascii="Arial" w:eastAsia="Calibri" w:hAnsi="Arial" w:cs="Arial"/>
          <w:i/>
          <w:iCs/>
          <w:color w:val="000000"/>
          <w:lang w:val="nl-BE"/>
        </w:rPr>
        <w:t xml:space="preserve"> </w:t>
      </w:r>
      <w:proofErr w:type="spellStart"/>
      <w:r w:rsidRPr="00E95955">
        <w:rPr>
          <w:rFonts w:ascii="Arial" w:eastAsia="Calibri" w:hAnsi="Arial" w:cs="Arial"/>
          <w:i/>
          <w:iCs/>
          <w:color w:val="000000"/>
          <w:lang w:val="nl-BE"/>
        </w:rPr>
        <w:t>Measure</w:t>
      </w:r>
      <w:proofErr w:type="spellEnd"/>
      <w:r w:rsidRPr="00E95955">
        <w:rPr>
          <w:rFonts w:ascii="Arial" w:eastAsia="Calibri" w:hAnsi="Arial" w:cs="Arial"/>
          <w:i/>
          <w:iCs/>
          <w:color w:val="000000"/>
          <w:lang w:val="nl-BE"/>
        </w:rPr>
        <w:t xml:space="preserve"> (PAM), Sickness Impact Profile (SIP-68), </w:t>
      </w:r>
      <w:proofErr w:type="spellStart"/>
      <w:r w:rsidRPr="00E95955">
        <w:rPr>
          <w:rFonts w:ascii="Arial" w:eastAsia="Calibri" w:hAnsi="Arial" w:cs="Arial"/>
          <w:i/>
          <w:iCs/>
          <w:color w:val="000000"/>
          <w:lang w:val="nl-BE"/>
        </w:rPr>
        <w:t>Modified</w:t>
      </w:r>
      <w:proofErr w:type="spellEnd"/>
      <w:r w:rsidRPr="00E95955">
        <w:rPr>
          <w:rFonts w:ascii="Arial" w:eastAsia="Calibri" w:hAnsi="Arial" w:cs="Arial"/>
          <w:i/>
          <w:iCs/>
          <w:color w:val="000000"/>
          <w:lang w:val="nl-BE"/>
        </w:rPr>
        <w:t xml:space="preserve"> </w:t>
      </w:r>
      <w:proofErr w:type="spellStart"/>
      <w:r w:rsidRPr="00E95955">
        <w:rPr>
          <w:rFonts w:ascii="Arial" w:eastAsia="Calibri" w:hAnsi="Arial" w:cs="Arial"/>
          <w:i/>
          <w:iCs/>
          <w:color w:val="000000"/>
          <w:lang w:val="nl-BE"/>
        </w:rPr>
        <w:t>Fatigue</w:t>
      </w:r>
      <w:proofErr w:type="spellEnd"/>
      <w:r w:rsidRPr="00E95955">
        <w:rPr>
          <w:rFonts w:ascii="Arial" w:eastAsia="Calibri" w:hAnsi="Arial" w:cs="Arial"/>
          <w:i/>
          <w:iCs/>
          <w:color w:val="000000"/>
          <w:lang w:val="nl-BE"/>
        </w:rPr>
        <w:t xml:space="preserve"> Impact </w:t>
      </w:r>
      <w:proofErr w:type="spellStart"/>
      <w:r w:rsidRPr="00E95955">
        <w:rPr>
          <w:rFonts w:ascii="Arial" w:eastAsia="Calibri" w:hAnsi="Arial" w:cs="Arial"/>
          <w:i/>
          <w:iCs/>
          <w:color w:val="000000"/>
          <w:lang w:val="nl-BE"/>
        </w:rPr>
        <w:t>Scale</w:t>
      </w:r>
      <w:proofErr w:type="spellEnd"/>
      <w:r w:rsidRPr="00E95955">
        <w:rPr>
          <w:rFonts w:ascii="Arial" w:eastAsia="Calibri" w:hAnsi="Arial" w:cs="Arial"/>
          <w:i/>
          <w:iCs/>
          <w:color w:val="000000"/>
          <w:lang w:val="nl-BE"/>
        </w:rPr>
        <w:t xml:space="preserve"> (M-FIS</w:t>
      </w:r>
      <w:proofErr w:type="gramStart"/>
      <w:r w:rsidRPr="00E95955">
        <w:rPr>
          <w:rFonts w:ascii="Arial" w:eastAsia="Calibri" w:hAnsi="Arial" w:cs="Arial"/>
          <w:i/>
          <w:iCs/>
          <w:color w:val="000000"/>
          <w:lang w:val="nl-BE"/>
        </w:rPr>
        <w:t>),  </w:t>
      </w:r>
      <w:proofErr w:type="spellStart"/>
      <w:r w:rsidRPr="00E95955">
        <w:rPr>
          <w:rFonts w:ascii="Arial" w:eastAsia="Calibri" w:hAnsi="Arial" w:cs="Arial"/>
          <w:i/>
          <w:iCs/>
          <w:color w:val="000000"/>
          <w:lang w:val="nl-BE"/>
        </w:rPr>
        <w:t>Activities</w:t>
      </w:r>
      <w:proofErr w:type="gramEnd"/>
      <w:r w:rsidRPr="00E95955">
        <w:rPr>
          <w:rFonts w:ascii="Arial" w:eastAsia="Calibri" w:hAnsi="Arial" w:cs="Arial"/>
          <w:i/>
          <w:iCs/>
          <w:color w:val="000000"/>
          <w:lang w:val="nl-BE"/>
        </w:rPr>
        <w:t>-Specific</w:t>
      </w:r>
      <w:proofErr w:type="spellEnd"/>
      <w:r w:rsidRPr="00E95955">
        <w:rPr>
          <w:rFonts w:ascii="Arial" w:eastAsia="Calibri" w:hAnsi="Arial" w:cs="Arial"/>
          <w:i/>
          <w:iCs/>
          <w:color w:val="000000"/>
          <w:lang w:val="nl-BE"/>
        </w:rPr>
        <w:t xml:space="preserve"> Balance </w:t>
      </w:r>
      <w:proofErr w:type="spellStart"/>
      <w:r w:rsidRPr="00E95955">
        <w:rPr>
          <w:rFonts w:ascii="Arial" w:eastAsia="Calibri" w:hAnsi="Arial" w:cs="Arial"/>
          <w:i/>
          <w:iCs/>
          <w:color w:val="000000"/>
          <w:lang w:val="nl-BE"/>
        </w:rPr>
        <w:t>Confidence</w:t>
      </w:r>
      <w:proofErr w:type="spellEnd"/>
      <w:r w:rsidRPr="00E95955">
        <w:rPr>
          <w:rFonts w:ascii="Arial" w:eastAsia="Calibri" w:hAnsi="Arial" w:cs="Arial"/>
          <w:i/>
          <w:iCs/>
          <w:color w:val="000000"/>
          <w:lang w:val="nl-BE"/>
        </w:rPr>
        <w:t xml:space="preserve"> </w:t>
      </w:r>
      <w:proofErr w:type="spellStart"/>
      <w:r w:rsidRPr="00E95955">
        <w:rPr>
          <w:rFonts w:ascii="Arial" w:eastAsia="Calibri" w:hAnsi="Arial" w:cs="Arial"/>
          <w:i/>
          <w:iCs/>
          <w:color w:val="000000"/>
          <w:lang w:val="nl-BE"/>
        </w:rPr>
        <w:t>Scale</w:t>
      </w:r>
      <w:proofErr w:type="spellEnd"/>
      <w:r w:rsidRPr="00E95955">
        <w:rPr>
          <w:rFonts w:ascii="Arial" w:eastAsia="Calibri" w:hAnsi="Arial" w:cs="Arial"/>
          <w:i/>
          <w:iCs/>
          <w:color w:val="000000"/>
          <w:lang w:val="nl-BE"/>
        </w:rPr>
        <w:t xml:space="preserve"> (ABC-</w:t>
      </w:r>
      <w:proofErr w:type="spellStart"/>
      <w:r w:rsidRPr="00E95955">
        <w:rPr>
          <w:rFonts w:ascii="Arial" w:eastAsia="Calibri" w:hAnsi="Arial" w:cs="Arial"/>
          <w:i/>
          <w:iCs/>
          <w:color w:val="000000"/>
          <w:lang w:val="nl-BE"/>
        </w:rPr>
        <w:t>scale</w:t>
      </w:r>
      <w:proofErr w:type="spellEnd"/>
      <w:r w:rsidRPr="00E95955">
        <w:rPr>
          <w:rFonts w:ascii="Arial" w:eastAsia="Calibri" w:hAnsi="Arial" w:cs="Arial"/>
          <w:i/>
          <w:iCs/>
          <w:color w:val="000000"/>
          <w:lang w:val="nl-BE"/>
        </w:rPr>
        <w:t>), </w:t>
      </w:r>
    </w:p>
    <w:p w14:paraId="6D2CC768" w14:textId="77777777" w:rsidR="00630C58" w:rsidRPr="00E95955" w:rsidRDefault="00630C58" w:rsidP="00630C58">
      <w:pPr>
        <w:numPr>
          <w:ilvl w:val="0"/>
          <w:numId w:val="16"/>
        </w:numPr>
        <w:spacing w:before="100" w:beforeAutospacing="1" w:after="100" w:afterAutospacing="1"/>
        <w:ind w:left="714" w:hanging="357"/>
        <w:contextualSpacing/>
        <w:rPr>
          <w:rFonts w:ascii="Arial" w:eastAsia="Calibri" w:hAnsi="Arial" w:cs="Arial"/>
          <w:i/>
          <w:iCs/>
          <w:color w:val="000000"/>
          <w:lang w:val="en-US"/>
        </w:rPr>
      </w:pPr>
      <w:proofErr w:type="gramStart"/>
      <w:r w:rsidRPr="00E95955">
        <w:rPr>
          <w:rFonts w:ascii="Arial" w:eastAsia="Calibri" w:hAnsi="Arial" w:cs="Arial"/>
          <w:i/>
          <w:iCs/>
          <w:color w:val="000000"/>
          <w:lang w:val="en-US"/>
        </w:rPr>
        <w:t>Parkinson :</w:t>
      </w:r>
      <w:proofErr w:type="gramEnd"/>
      <w:r w:rsidRPr="00E95955">
        <w:rPr>
          <w:rFonts w:ascii="Arial" w:eastAsia="Calibri" w:hAnsi="Arial" w:cs="Arial"/>
          <w:i/>
          <w:iCs/>
          <w:color w:val="000000"/>
          <w:lang w:val="en-US"/>
        </w:rPr>
        <w:t xml:space="preserve"> Parkinson's Well-Being Map, </w:t>
      </w:r>
    </w:p>
    <w:p w14:paraId="69EAD152" w14:textId="77777777" w:rsidR="00630C58" w:rsidRPr="00E95955" w:rsidRDefault="00630C58" w:rsidP="00630C58">
      <w:pPr>
        <w:numPr>
          <w:ilvl w:val="0"/>
          <w:numId w:val="17"/>
        </w:numPr>
        <w:spacing w:before="100" w:beforeAutospacing="1" w:after="100" w:afterAutospacing="1"/>
        <w:ind w:left="714" w:hanging="357"/>
        <w:contextualSpacing/>
        <w:rPr>
          <w:rFonts w:ascii="Arial" w:eastAsia="Calibri" w:hAnsi="Arial" w:cs="Arial"/>
          <w:i/>
          <w:iCs/>
          <w:color w:val="000000"/>
          <w:lang w:val="en-US"/>
        </w:rPr>
      </w:pPr>
      <w:r w:rsidRPr="00E95955">
        <w:rPr>
          <w:rFonts w:ascii="Arial" w:eastAsia="Calibri" w:hAnsi="Arial" w:cs="Arial"/>
          <w:i/>
          <w:iCs/>
          <w:color w:val="000000"/>
          <w:lang w:val="en-US"/>
        </w:rPr>
        <w:t xml:space="preserve">Multiple </w:t>
      </w:r>
      <w:proofErr w:type="gramStart"/>
      <w:r w:rsidRPr="00E95955">
        <w:rPr>
          <w:rFonts w:ascii="Arial" w:eastAsia="Calibri" w:hAnsi="Arial" w:cs="Arial"/>
          <w:i/>
          <w:iCs/>
          <w:color w:val="000000"/>
          <w:lang w:val="en-US"/>
        </w:rPr>
        <w:t>sclerosis :</w:t>
      </w:r>
      <w:proofErr w:type="gramEnd"/>
      <w:r w:rsidRPr="00E95955">
        <w:rPr>
          <w:rFonts w:ascii="Arial" w:eastAsia="Calibri" w:hAnsi="Arial" w:cs="Arial"/>
          <w:i/>
          <w:iCs/>
          <w:color w:val="000000"/>
          <w:lang w:val="en-US"/>
        </w:rPr>
        <w:t xml:space="preserve"> Multiple Sclerosis Self-</w:t>
      </w:r>
      <w:proofErr w:type="gramStart"/>
      <w:r w:rsidRPr="00E95955">
        <w:rPr>
          <w:rFonts w:ascii="Arial" w:eastAsia="Calibri" w:hAnsi="Arial" w:cs="Arial"/>
          <w:i/>
          <w:iCs/>
          <w:color w:val="000000"/>
          <w:lang w:val="en-US"/>
        </w:rPr>
        <w:t>efficacy</w:t>
      </w:r>
      <w:proofErr w:type="gramEnd"/>
      <w:r w:rsidRPr="00E95955">
        <w:rPr>
          <w:rFonts w:ascii="Arial" w:eastAsia="Calibri" w:hAnsi="Arial" w:cs="Arial"/>
          <w:i/>
          <w:iCs/>
          <w:color w:val="000000"/>
          <w:lang w:val="en-US"/>
        </w:rPr>
        <w:t xml:space="preserve"> Scale, Multidimensional Outcome Expectations for Exercise Scale (MOEE</w:t>
      </w:r>
      <w:proofErr w:type="gramStart"/>
      <w:r w:rsidRPr="00E95955">
        <w:rPr>
          <w:rFonts w:ascii="Arial" w:eastAsia="Calibri" w:hAnsi="Arial" w:cs="Arial"/>
          <w:i/>
          <w:iCs/>
          <w:color w:val="000000"/>
          <w:lang w:val="en-US"/>
        </w:rPr>
        <w:t>) ,</w:t>
      </w:r>
      <w:proofErr w:type="gramEnd"/>
      <w:r w:rsidRPr="00E95955">
        <w:rPr>
          <w:rFonts w:ascii="Arial" w:eastAsia="Calibri" w:hAnsi="Arial" w:cs="Arial"/>
          <w:i/>
          <w:iCs/>
          <w:color w:val="000000"/>
          <w:lang w:val="en-US"/>
        </w:rPr>
        <w:t> 12-Item Multiple Sclerosis Walking Scale (MSWS-12)</w:t>
      </w:r>
    </w:p>
    <w:p w14:paraId="706D3065" w14:textId="77777777" w:rsidR="00630C58" w:rsidRPr="00E95955" w:rsidRDefault="00630C58" w:rsidP="00630C58">
      <w:pPr>
        <w:numPr>
          <w:ilvl w:val="0"/>
          <w:numId w:val="17"/>
        </w:numPr>
        <w:spacing w:before="100" w:beforeAutospacing="1" w:after="100" w:afterAutospacing="1"/>
        <w:ind w:left="714" w:hanging="357"/>
        <w:contextualSpacing/>
        <w:rPr>
          <w:rFonts w:ascii="Arial" w:eastAsia="Calibri" w:hAnsi="Arial" w:cs="Arial"/>
          <w:i/>
          <w:iCs/>
          <w:color w:val="000000"/>
          <w:lang w:val="en-US"/>
        </w:rPr>
      </w:pPr>
      <w:r w:rsidRPr="00E95955">
        <w:rPr>
          <w:rFonts w:ascii="Arial" w:eastAsia="Calibri" w:hAnsi="Arial" w:cs="Arial"/>
          <w:i/>
          <w:iCs/>
          <w:color w:val="000000"/>
          <w:lang w:val="en-US"/>
        </w:rPr>
        <w:t>AVC-</w:t>
      </w:r>
      <w:proofErr w:type="gramStart"/>
      <w:r w:rsidRPr="00E95955">
        <w:rPr>
          <w:rFonts w:ascii="Arial" w:eastAsia="Calibri" w:hAnsi="Arial" w:cs="Arial"/>
          <w:i/>
          <w:iCs/>
          <w:color w:val="000000"/>
          <w:lang w:val="en-US"/>
        </w:rPr>
        <w:t>CVA :</w:t>
      </w:r>
      <w:proofErr w:type="gramEnd"/>
      <w:r w:rsidRPr="00E95955">
        <w:rPr>
          <w:rFonts w:ascii="Arial" w:eastAsia="Calibri" w:hAnsi="Arial" w:cs="Arial"/>
          <w:i/>
          <w:iCs/>
          <w:color w:val="000000"/>
          <w:lang w:val="en-US"/>
        </w:rPr>
        <w:t xml:space="preserve"> Stroke Impact Scale, Stroke Self-efficacy Questionnaire, </w:t>
      </w:r>
      <w:proofErr w:type="spellStart"/>
      <w:r w:rsidRPr="00E95955">
        <w:rPr>
          <w:rFonts w:ascii="Arial" w:eastAsia="Calibri" w:hAnsi="Arial" w:cs="Arial"/>
          <w:i/>
          <w:iCs/>
          <w:color w:val="000000"/>
          <w:lang w:val="en-US"/>
        </w:rPr>
        <w:t>Frenchay</w:t>
      </w:r>
      <w:proofErr w:type="spellEnd"/>
      <w:r w:rsidRPr="00E95955">
        <w:rPr>
          <w:rFonts w:ascii="Arial" w:eastAsia="Calibri" w:hAnsi="Arial" w:cs="Arial"/>
          <w:i/>
          <w:iCs/>
          <w:color w:val="000000"/>
          <w:lang w:val="en-US"/>
        </w:rPr>
        <w:t xml:space="preserve"> Activities Index (FAI) </w:t>
      </w:r>
    </w:p>
    <w:p w14:paraId="27E68B54" w14:textId="77777777" w:rsidR="00630C58" w:rsidRPr="00E95955" w:rsidRDefault="00630C58" w:rsidP="00630C58">
      <w:pPr>
        <w:numPr>
          <w:ilvl w:val="0"/>
          <w:numId w:val="17"/>
        </w:numPr>
        <w:spacing w:before="100" w:beforeAutospacing="1" w:after="100" w:afterAutospacing="1"/>
        <w:ind w:left="714" w:hanging="357"/>
        <w:contextualSpacing/>
        <w:rPr>
          <w:rFonts w:ascii="Arial" w:eastAsia="Calibri" w:hAnsi="Arial" w:cs="Arial"/>
          <w:i/>
          <w:iCs/>
          <w:color w:val="000000"/>
          <w:lang w:val="en-US"/>
        </w:rPr>
      </w:pPr>
      <w:r w:rsidRPr="00E95955">
        <w:rPr>
          <w:rFonts w:ascii="Arial" w:eastAsia="Calibri" w:hAnsi="Arial" w:cs="Arial"/>
          <w:i/>
          <w:iCs/>
          <w:color w:val="000000"/>
          <w:lang w:val="en-US"/>
        </w:rPr>
        <w:t xml:space="preserve">Spinal Cord </w:t>
      </w:r>
      <w:proofErr w:type="gramStart"/>
      <w:r w:rsidRPr="00E95955">
        <w:rPr>
          <w:rFonts w:ascii="Arial" w:eastAsia="Calibri" w:hAnsi="Arial" w:cs="Arial"/>
          <w:i/>
          <w:iCs/>
          <w:color w:val="000000"/>
          <w:lang w:val="en-US"/>
        </w:rPr>
        <w:t>Injury :</w:t>
      </w:r>
      <w:proofErr w:type="gramEnd"/>
      <w:r w:rsidRPr="00E95955">
        <w:rPr>
          <w:rFonts w:ascii="Arial" w:eastAsia="Calibri" w:hAnsi="Arial" w:cs="Arial"/>
          <w:i/>
          <w:iCs/>
          <w:color w:val="000000"/>
          <w:lang w:val="en-US"/>
        </w:rPr>
        <w:t xml:space="preserve"> SCI-QoL Pain Behavior</w:t>
      </w:r>
    </w:p>
    <w:p w14:paraId="07EA4711" w14:textId="77777777" w:rsidR="00630C58" w:rsidRPr="00E95955" w:rsidRDefault="00630C58" w:rsidP="00630C58">
      <w:pPr>
        <w:ind w:left="720"/>
        <w:rPr>
          <w:rFonts w:ascii="Arial" w:eastAsia="Calibri" w:hAnsi="Arial" w:cs="Arial"/>
          <w:i/>
          <w:iCs/>
          <w:color w:val="000000"/>
          <w:lang w:val="en-GB"/>
        </w:rPr>
      </w:pPr>
    </w:p>
    <w:p w14:paraId="197DEB4B" w14:textId="77777777" w:rsidR="004B5825" w:rsidRPr="00B85C5B" w:rsidRDefault="004B5825" w:rsidP="004B5825">
      <w:pPr>
        <w:rPr>
          <w:rFonts w:ascii="Arial" w:eastAsia="Calibri" w:hAnsi="Arial" w:cs="Arial"/>
          <w:b/>
          <w:bCs/>
          <w:i/>
          <w:iCs/>
          <w:color w:val="000000"/>
          <w:sz w:val="22"/>
          <w:szCs w:val="22"/>
          <w:lang w:val="nl-BE"/>
        </w:rPr>
      </w:pPr>
      <w:r w:rsidRPr="00B85C5B">
        <w:rPr>
          <w:rFonts w:ascii="Arial" w:eastAsia="Calibri" w:hAnsi="Arial" w:cs="Arial"/>
          <w:b/>
          <w:i/>
          <w:color w:val="000000"/>
          <w:sz w:val="22"/>
          <w:szCs w:val="22"/>
          <w:lang w:val="nl-BE"/>
        </w:rPr>
        <w:t>Oncologie (transversaal)</w:t>
      </w:r>
    </w:p>
    <w:p w14:paraId="0EB85B1D" w14:textId="77777777" w:rsidR="004B5825" w:rsidRPr="00B85C5B" w:rsidRDefault="004B5825" w:rsidP="004B5825">
      <w:pPr>
        <w:numPr>
          <w:ilvl w:val="0"/>
          <w:numId w:val="10"/>
        </w:numPr>
        <w:rPr>
          <w:rFonts w:ascii="Arial" w:eastAsia="Calibri" w:hAnsi="Arial" w:cs="Arial"/>
          <w:i/>
          <w:iCs/>
          <w:color w:val="000000"/>
          <w:lang w:val="en-GB"/>
        </w:rPr>
      </w:pPr>
      <w:r w:rsidRPr="00B85C5B">
        <w:rPr>
          <w:rFonts w:ascii="Arial" w:eastAsia="Calibri" w:hAnsi="Arial" w:cs="Arial"/>
          <w:i/>
          <w:color w:val="000000"/>
          <w:szCs w:val="22"/>
          <w:lang w:val="en-GB"/>
        </w:rPr>
        <w:t>Howell D, et al. Patient-Reported Outcome Measures in Cancer Care. JCO Oncology Practice. 2024. </w:t>
      </w:r>
      <w:hyperlink r:id="rId29" w:tgtFrame="_blank" w:history="1">
        <w:r w:rsidRPr="00B85C5B">
          <w:rPr>
            <w:rFonts w:ascii="Arial" w:eastAsia="Calibri" w:hAnsi="Arial" w:cs="Arial"/>
            <w:b/>
            <w:i/>
            <w:color w:val="0563C1"/>
            <w:szCs w:val="22"/>
            <w:u w:val="single"/>
            <w:lang w:val="en-GB"/>
          </w:rPr>
          <w:t>https://pmc.ncbi.nlm.nih.gov/articles/PMC11322847/</w:t>
        </w:r>
      </w:hyperlink>
    </w:p>
    <w:p w14:paraId="01AA0FA7" w14:textId="77777777" w:rsidR="0080377A" w:rsidRPr="00B85C5B" w:rsidRDefault="0080377A" w:rsidP="004B5825">
      <w:pPr>
        <w:rPr>
          <w:rFonts w:ascii="Arial" w:eastAsia="Calibri" w:hAnsi="Arial" w:cs="Arial"/>
          <w:b/>
          <w:i/>
          <w:color w:val="000000"/>
          <w:szCs w:val="22"/>
          <w:lang w:val="en-GB"/>
        </w:rPr>
      </w:pPr>
    </w:p>
    <w:p w14:paraId="518C2A38" w14:textId="65E75A22" w:rsidR="004B5825" w:rsidRPr="00B85C5B" w:rsidRDefault="004B5825" w:rsidP="004B5825">
      <w:pPr>
        <w:rPr>
          <w:rFonts w:ascii="Arial" w:eastAsia="Calibri" w:hAnsi="Arial" w:cs="Arial"/>
          <w:b/>
          <w:bCs/>
          <w:i/>
          <w:iCs/>
          <w:color w:val="000000"/>
          <w:sz w:val="22"/>
          <w:szCs w:val="22"/>
          <w:lang w:val="nl-BE"/>
        </w:rPr>
      </w:pPr>
      <w:proofErr w:type="spellStart"/>
      <w:r w:rsidRPr="00B85C5B">
        <w:rPr>
          <w:rFonts w:ascii="Arial" w:eastAsia="Calibri" w:hAnsi="Arial" w:cs="Arial"/>
          <w:b/>
          <w:i/>
          <w:color w:val="000000"/>
          <w:sz w:val="22"/>
          <w:szCs w:val="22"/>
          <w:lang w:val="nl-BE"/>
        </w:rPr>
        <w:t>L</w:t>
      </w:r>
      <w:r w:rsidR="00833BE9" w:rsidRPr="00B85C5B">
        <w:rPr>
          <w:rFonts w:ascii="Arial" w:eastAsia="Calibri" w:hAnsi="Arial" w:cs="Arial"/>
          <w:b/>
          <w:i/>
          <w:color w:val="000000"/>
          <w:sz w:val="22"/>
          <w:szCs w:val="22"/>
          <w:lang w:val="nl-BE"/>
        </w:rPr>
        <w:t>u</w:t>
      </w:r>
      <w:r w:rsidRPr="00B85C5B">
        <w:rPr>
          <w:rFonts w:ascii="Arial" w:eastAsia="Calibri" w:hAnsi="Arial" w:cs="Arial"/>
          <w:b/>
          <w:i/>
          <w:color w:val="000000"/>
          <w:sz w:val="22"/>
          <w:szCs w:val="22"/>
          <w:lang w:val="nl-BE"/>
        </w:rPr>
        <w:t>mbalgie</w:t>
      </w:r>
      <w:proofErr w:type="spellEnd"/>
    </w:p>
    <w:p w14:paraId="093C9983" w14:textId="77777777" w:rsidR="004B5825" w:rsidRPr="00B85C5B" w:rsidRDefault="004B5825" w:rsidP="004B5825">
      <w:pPr>
        <w:numPr>
          <w:ilvl w:val="0"/>
          <w:numId w:val="11"/>
        </w:numPr>
        <w:rPr>
          <w:rFonts w:ascii="Arial" w:eastAsia="Calibri" w:hAnsi="Arial" w:cs="Arial"/>
          <w:i/>
          <w:iCs/>
          <w:color w:val="000000"/>
        </w:rPr>
      </w:pPr>
      <w:r w:rsidRPr="00B85C5B">
        <w:rPr>
          <w:rFonts w:ascii="Arial" w:eastAsia="Calibri" w:hAnsi="Arial" w:cs="Arial"/>
          <w:i/>
          <w:color w:val="000000"/>
          <w:szCs w:val="22"/>
          <w:lang w:val="en-GB"/>
        </w:rPr>
        <w:t xml:space="preserve">ICHOM. Low Back Pain Standard Set – </w:t>
      </w:r>
      <w:proofErr w:type="spellStart"/>
      <w:r w:rsidRPr="00B85C5B">
        <w:rPr>
          <w:rFonts w:ascii="Arial" w:eastAsia="Calibri" w:hAnsi="Arial" w:cs="Arial"/>
          <w:i/>
          <w:color w:val="000000"/>
          <w:szCs w:val="22"/>
          <w:lang w:val="en-GB"/>
        </w:rPr>
        <w:t>pagina</w:t>
      </w:r>
      <w:proofErr w:type="spellEnd"/>
      <w:r w:rsidRPr="00B85C5B">
        <w:rPr>
          <w:rFonts w:ascii="Arial" w:eastAsia="Calibri" w:hAnsi="Arial" w:cs="Arial"/>
          <w:i/>
          <w:color w:val="000000"/>
          <w:szCs w:val="22"/>
          <w:lang w:val="en-GB"/>
        </w:rPr>
        <w:t xml:space="preserve"> </w:t>
      </w:r>
      <w:proofErr w:type="spellStart"/>
      <w:r w:rsidRPr="00B85C5B">
        <w:rPr>
          <w:rFonts w:ascii="Arial" w:eastAsia="Calibri" w:hAnsi="Arial" w:cs="Arial"/>
          <w:i/>
          <w:color w:val="000000"/>
          <w:szCs w:val="22"/>
          <w:lang w:val="en-GB"/>
        </w:rPr>
        <w:t>en</w:t>
      </w:r>
      <w:proofErr w:type="spellEnd"/>
      <w:r w:rsidRPr="00B85C5B">
        <w:rPr>
          <w:rFonts w:ascii="Arial" w:eastAsia="Calibri" w:hAnsi="Arial" w:cs="Arial"/>
          <w:i/>
          <w:color w:val="000000"/>
          <w:szCs w:val="22"/>
          <w:lang w:val="en-GB"/>
        </w:rPr>
        <w:t xml:space="preserve"> </w:t>
      </w:r>
      <w:proofErr w:type="spellStart"/>
      <w:r w:rsidRPr="00B85C5B">
        <w:rPr>
          <w:rFonts w:ascii="Arial" w:eastAsia="Calibri" w:hAnsi="Arial" w:cs="Arial"/>
          <w:i/>
          <w:color w:val="000000"/>
          <w:szCs w:val="22"/>
          <w:lang w:val="en-GB"/>
        </w:rPr>
        <w:t>bronnen</w:t>
      </w:r>
      <w:proofErr w:type="spellEnd"/>
      <w:r w:rsidRPr="00B85C5B">
        <w:rPr>
          <w:rFonts w:ascii="Arial" w:eastAsia="Calibri" w:hAnsi="Arial" w:cs="Arial"/>
          <w:i/>
          <w:color w:val="000000"/>
          <w:szCs w:val="22"/>
          <w:lang w:val="en-GB"/>
        </w:rPr>
        <w:t>. </w:t>
      </w:r>
      <w:hyperlink r:id="rId30" w:tgtFrame="_blank" w:history="1">
        <w:r w:rsidRPr="00B85C5B">
          <w:rPr>
            <w:rFonts w:ascii="Arial" w:eastAsia="Calibri" w:hAnsi="Arial" w:cs="Arial"/>
            <w:b/>
            <w:i/>
            <w:color w:val="0563C1"/>
            <w:szCs w:val="22"/>
            <w:u w:val="single"/>
          </w:rPr>
          <w:t>https://www.ichom.org/patient-centered-outcome-measure/low-back-pain/</w:t>
        </w:r>
      </w:hyperlink>
    </w:p>
    <w:p w14:paraId="74D9F108" w14:textId="2CA696B5" w:rsidR="004B5825" w:rsidRPr="00B85C5B" w:rsidRDefault="004B5825" w:rsidP="0080377A">
      <w:pPr>
        <w:spacing w:line="278" w:lineRule="auto"/>
        <w:rPr>
          <w:rFonts w:ascii="Arial" w:eastAsia="Calibri" w:hAnsi="Arial" w:cs="Arial"/>
          <w:color w:val="000000"/>
          <w:sz w:val="22"/>
          <w:szCs w:val="22"/>
        </w:rPr>
      </w:pPr>
    </w:p>
    <w:p w14:paraId="6B039334" w14:textId="23BEF9AA" w:rsidR="00630C58" w:rsidRPr="00B85C5B" w:rsidRDefault="0080377A" w:rsidP="004B5825">
      <w:pPr>
        <w:spacing w:after="160" w:line="278" w:lineRule="auto"/>
        <w:rPr>
          <w:rFonts w:ascii="Arial" w:eastAsia="Calibri" w:hAnsi="Arial" w:cs="Arial"/>
          <w:b/>
          <w:bCs/>
          <w:i/>
          <w:iCs/>
          <w:color w:val="000000"/>
          <w:sz w:val="22"/>
          <w:szCs w:val="22"/>
        </w:rPr>
      </w:pPr>
      <w:proofErr w:type="spellStart"/>
      <w:r w:rsidRPr="00B85C5B">
        <w:rPr>
          <w:rFonts w:ascii="Arial" w:eastAsia="Calibri" w:hAnsi="Arial" w:cs="Arial"/>
          <w:b/>
          <w:bCs/>
          <w:i/>
          <w:iCs/>
          <w:color w:val="000000"/>
          <w:sz w:val="22"/>
          <w:szCs w:val="22"/>
        </w:rPr>
        <w:t>Geestelijke</w:t>
      </w:r>
      <w:proofErr w:type="spellEnd"/>
      <w:r w:rsidRPr="00B85C5B">
        <w:rPr>
          <w:rFonts w:ascii="Arial" w:eastAsia="Calibri" w:hAnsi="Arial" w:cs="Arial"/>
          <w:b/>
          <w:bCs/>
          <w:i/>
          <w:iCs/>
          <w:color w:val="000000"/>
          <w:sz w:val="22"/>
          <w:szCs w:val="22"/>
        </w:rPr>
        <w:t xml:space="preserve"> </w:t>
      </w:r>
      <w:proofErr w:type="spellStart"/>
      <w:r w:rsidRPr="00B85C5B">
        <w:rPr>
          <w:rFonts w:ascii="Arial" w:eastAsia="Calibri" w:hAnsi="Arial" w:cs="Arial"/>
          <w:b/>
          <w:bCs/>
          <w:i/>
          <w:iCs/>
          <w:color w:val="000000"/>
          <w:sz w:val="22"/>
          <w:szCs w:val="22"/>
        </w:rPr>
        <w:t>gezondheidszorg</w:t>
      </w:r>
      <w:proofErr w:type="spellEnd"/>
    </w:p>
    <w:p w14:paraId="12A1E9F4" w14:textId="6BC0FB72" w:rsidR="0080377A" w:rsidRPr="00B85C5B" w:rsidRDefault="0080377A" w:rsidP="0080377A">
      <w:pPr>
        <w:numPr>
          <w:ilvl w:val="0"/>
          <w:numId w:val="16"/>
        </w:numPr>
        <w:spacing w:before="100" w:beforeAutospacing="1" w:after="100" w:afterAutospacing="1"/>
        <w:ind w:left="714" w:hanging="357"/>
        <w:contextualSpacing/>
        <w:rPr>
          <w:rFonts w:ascii="Arial" w:hAnsi="Arial" w:cs="Arial"/>
          <w:lang w:val="nl-BE"/>
        </w:rPr>
      </w:pPr>
      <w:proofErr w:type="spellStart"/>
      <w:r w:rsidRPr="00B85C5B">
        <w:rPr>
          <w:rFonts w:ascii="Arial" w:hAnsi="Arial" w:cs="Arial"/>
          <w:i/>
          <w:iCs/>
          <w:lang w:val="nl-BE"/>
        </w:rPr>
        <w:t>Generalized</w:t>
      </w:r>
      <w:proofErr w:type="spellEnd"/>
      <w:r w:rsidRPr="00B85C5B">
        <w:rPr>
          <w:rFonts w:ascii="Arial" w:hAnsi="Arial" w:cs="Arial"/>
          <w:i/>
          <w:iCs/>
          <w:lang w:val="nl-BE"/>
        </w:rPr>
        <w:t xml:space="preserve"> </w:t>
      </w:r>
      <w:proofErr w:type="spellStart"/>
      <w:r w:rsidRPr="00B85C5B">
        <w:rPr>
          <w:rFonts w:ascii="Arial" w:hAnsi="Arial" w:cs="Arial"/>
          <w:i/>
          <w:iCs/>
          <w:lang w:val="nl-BE"/>
        </w:rPr>
        <w:t>Axiety</w:t>
      </w:r>
      <w:proofErr w:type="spellEnd"/>
      <w:r w:rsidRPr="00B85C5B">
        <w:rPr>
          <w:rFonts w:ascii="Arial" w:hAnsi="Arial" w:cs="Arial"/>
          <w:i/>
          <w:iCs/>
          <w:lang w:val="nl-BE"/>
        </w:rPr>
        <w:t xml:space="preserve"> Disorder (GAD-2/GAD-7): </w:t>
      </w:r>
      <w:r w:rsidR="00801E16" w:rsidRPr="00B85C5B">
        <w:rPr>
          <w:rFonts w:ascii="Arial" w:hAnsi="Arial" w:cs="Arial"/>
          <w:i/>
          <w:iCs/>
          <w:lang w:val="nl-BE"/>
        </w:rPr>
        <w:t>s</w:t>
      </w:r>
      <w:r w:rsidR="00833BE9" w:rsidRPr="00B85C5B">
        <w:rPr>
          <w:rFonts w:ascii="Arial" w:hAnsi="Arial" w:cs="Arial"/>
          <w:i/>
          <w:iCs/>
          <w:lang w:val="nl-BE"/>
        </w:rPr>
        <w:t xml:space="preserve">creening op symptomen van angst en beoordeling van de ernst ervan (al dan niet </w:t>
      </w:r>
      <w:r w:rsidR="00801E16" w:rsidRPr="00B85C5B">
        <w:rPr>
          <w:rFonts w:ascii="Arial" w:hAnsi="Arial" w:cs="Arial"/>
          <w:i/>
          <w:iCs/>
          <w:lang w:val="nl-BE"/>
        </w:rPr>
        <w:t xml:space="preserve">indicatie voor </w:t>
      </w:r>
      <w:r w:rsidR="00833BE9" w:rsidRPr="00B85C5B">
        <w:rPr>
          <w:rFonts w:ascii="Arial" w:hAnsi="Arial" w:cs="Arial"/>
          <w:i/>
          <w:iCs/>
          <w:lang w:val="nl-BE"/>
        </w:rPr>
        <w:t>doorverwijzen)</w:t>
      </w:r>
      <w:r w:rsidR="00F21D5C" w:rsidRPr="00B85C5B">
        <w:rPr>
          <w:rFonts w:ascii="Arial" w:hAnsi="Arial" w:cs="Arial"/>
          <w:i/>
          <w:iCs/>
          <w:lang w:val="nl-BE"/>
        </w:rPr>
        <w:t>.</w:t>
      </w:r>
    </w:p>
    <w:p w14:paraId="6898FCE5" w14:textId="6871AB2E" w:rsidR="0080377A" w:rsidRPr="00B85C5B" w:rsidRDefault="0080377A" w:rsidP="00801E16">
      <w:pPr>
        <w:numPr>
          <w:ilvl w:val="0"/>
          <w:numId w:val="16"/>
        </w:numPr>
        <w:spacing w:before="100" w:beforeAutospacing="1" w:after="100" w:afterAutospacing="1"/>
        <w:ind w:left="714" w:hanging="357"/>
        <w:contextualSpacing/>
        <w:rPr>
          <w:rFonts w:ascii="Arial" w:hAnsi="Arial" w:cs="Arial"/>
          <w:lang w:val="nl-BE"/>
        </w:rPr>
      </w:pPr>
      <w:r w:rsidRPr="00B85C5B">
        <w:rPr>
          <w:rFonts w:ascii="Arial" w:hAnsi="Arial" w:cs="Arial"/>
          <w:i/>
          <w:iCs/>
          <w:lang w:val="nl-BE"/>
        </w:rPr>
        <w:t> </w:t>
      </w:r>
      <w:proofErr w:type="spellStart"/>
      <w:r w:rsidRPr="00B85C5B">
        <w:rPr>
          <w:rFonts w:ascii="Arial" w:hAnsi="Arial" w:cs="Arial"/>
          <w:i/>
          <w:iCs/>
          <w:lang w:val="nl-BE"/>
        </w:rPr>
        <w:t>Patient</w:t>
      </w:r>
      <w:proofErr w:type="spellEnd"/>
      <w:r w:rsidRPr="00B85C5B">
        <w:rPr>
          <w:rFonts w:ascii="Arial" w:hAnsi="Arial" w:cs="Arial"/>
          <w:i/>
          <w:iCs/>
          <w:lang w:val="nl-BE"/>
        </w:rPr>
        <w:t xml:space="preserve"> Health Questionnaire (PHQ-2/PHQ-9): </w:t>
      </w:r>
      <w:r w:rsidR="00801E16" w:rsidRPr="00B85C5B">
        <w:rPr>
          <w:rFonts w:ascii="Arial" w:hAnsi="Arial" w:cs="Arial"/>
          <w:i/>
          <w:iCs/>
          <w:lang w:val="nl-BE"/>
        </w:rPr>
        <w:t>screening op symptomen van depressie en beoordeling van de ernst ervan (al dan niet indicatie voor doorverwijzen)</w:t>
      </w:r>
      <w:r w:rsidR="00F21D5C" w:rsidRPr="00B85C5B">
        <w:rPr>
          <w:rFonts w:ascii="Arial" w:hAnsi="Arial" w:cs="Arial"/>
          <w:i/>
          <w:iCs/>
          <w:lang w:val="nl-BE"/>
        </w:rPr>
        <w:t>.</w:t>
      </w:r>
    </w:p>
    <w:p w14:paraId="502AD36D" w14:textId="13E58D7D" w:rsidR="0080377A" w:rsidRPr="00B85C5B" w:rsidRDefault="0080377A" w:rsidP="0080377A">
      <w:pPr>
        <w:numPr>
          <w:ilvl w:val="0"/>
          <w:numId w:val="16"/>
        </w:numPr>
        <w:spacing w:before="100" w:beforeAutospacing="1" w:after="100" w:afterAutospacing="1"/>
        <w:ind w:left="714" w:hanging="357"/>
        <w:contextualSpacing/>
        <w:rPr>
          <w:rFonts w:ascii="Arial" w:hAnsi="Arial" w:cs="Arial"/>
          <w:lang w:val="nl-BE"/>
        </w:rPr>
      </w:pPr>
      <w:r w:rsidRPr="00B85C5B">
        <w:rPr>
          <w:rFonts w:ascii="Arial" w:hAnsi="Arial" w:cs="Arial"/>
          <w:i/>
          <w:iCs/>
          <w:lang w:val="nl-BE"/>
        </w:rPr>
        <w:t xml:space="preserve">Tampa Schaal voor </w:t>
      </w:r>
      <w:proofErr w:type="spellStart"/>
      <w:r w:rsidRPr="00B85C5B">
        <w:rPr>
          <w:rFonts w:ascii="Arial" w:hAnsi="Arial" w:cs="Arial"/>
          <w:i/>
          <w:iCs/>
          <w:lang w:val="nl-BE"/>
        </w:rPr>
        <w:t>Kinesiofobie</w:t>
      </w:r>
      <w:proofErr w:type="spellEnd"/>
      <w:r w:rsidRPr="00B85C5B">
        <w:rPr>
          <w:rFonts w:ascii="Arial" w:hAnsi="Arial" w:cs="Arial"/>
          <w:i/>
          <w:iCs/>
          <w:lang w:val="nl-BE"/>
        </w:rPr>
        <w:t xml:space="preserve"> (</w:t>
      </w:r>
      <w:proofErr w:type="spellStart"/>
      <w:r w:rsidRPr="00B85C5B">
        <w:rPr>
          <w:rFonts w:ascii="Arial" w:hAnsi="Arial" w:cs="Arial"/>
          <w:i/>
          <w:iCs/>
          <w:lang w:val="nl-BE"/>
        </w:rPr>
        <w:t>Vlaeyen</w:t>
      </w:r>
      <w:proofErr w:type="spellEnd"/>
      <w:r w:rsidRPr="00B85C5B">
        <w:rPr>
          <w:rFonts w:ascii="Arial" w:hAnsi="Arial" w:cs="Arial"/>
          <w:i/>
          <w:iCs/>
          <w:lang w:val="nl-BE"/>
        </w:rPr>
        <w:t xml:space="preserve"> J et al., 1995): </w:t>
      </w:r>
      <w:r w:rsidR="00801E16" w:rsidRPr="00B85C5B">
        <w:rPr>
          <w:rFonts w:ascii="Arial" w:hAnsi="Arial" w:cs="Arial"/>
          <w:i/>
          <w:iCs/>
          <w:lang w:val="nl-BE"/>
        </w:rPr>
        <w:t>beoordeelt de graad van angst en vermijdingsgedrag in verband met pijn bij patiënten met lage rugpijn of fibromyalgie</w:t>
      </w:r>
      <w:r w:rsidR="00F21D5C" w:rsidRPr="00B85C5B">
        <w:rPr>
          <w:rFonts w:ascii="Arial" w:hAnsi="Arial" w:cs="Arial"/>
          <w:i/>
          <w:iCs/>
          <w:lang w:val="nl-BE"/>
        </w:rPr>
        <w:t>.</w:t>
      </w:r>
    </w:p>
    <w:p w14:paraId="15FDEE91" w14:textId="218F5CBD" w:rsidR="0080377A" w:rsidRPr="00B85C5B" w:rsidRDefault="0080377A" w:rsidP="0080377A">
      <w:pPr>
        <w:numPr>
          <w:ilvl w:val="0"/>
          <w:numId w:val="16"/>
        </w:numPr>
        <w:spacing w:before="100" w:beforeAutospacing="1" w:after="100" w:afterAutospacing="1"/>
        <w:ind w:left="714" w:hanging="357"/>
        <w:contextualSpacing/>
        <w:rPr>
          <w:rFonts w:ascii="Arial" w:hAnsi="Arial" w:cs="Arial"/>
          <w:lang w:val="nl-BE"/>
        </w:rPr>
      </w:pPr>
      <w:r w:rsidRPr="00B85C5B">
        <w:rPr>
          <w:rFonts w:ascii="Arial" w:hAnsi="Arial" w:cs="Arial"/>
          <w:i/>
          <w:iCs/>
          <w:lang w:val="nl-BE"/>
        </w:rPr>
        <w:t xml:space="preserve">The Body </w:t>
      </w:r>
      <w:proofErr w:type="spellStart"/>
      <w:r w:rsidRPr="00B85C5B">
        <w:rPr>
          <w:rFonts w:ascii="Arial" w:hAnsi="Arial" w:cs="Arial"/>
          <w:i/>
          <w:iCs/>
          <w:lang w:val="nl-BE"/>
        </w:rPr>
        <w:t>Sensation</w:t>
      </w:r>
      <w:proofErr w:type="spellEnd"/>
      <w:r w:rsidRPr="00B85C5B">
        <w:rPr>
          <w:rFonts w:ascii="Arial" w:hAnsi="Arial" w:cs="Arial"/>
          <w:i/>
          <w:iCs/>
          <w:lang w:val="nl-BE"/>
        </w:rPr>
        <w:t xml:space="preserve"> Questionnaire (Bouman T., 1998): </w:t>
      </w:r>
      <w:r w:rsidR="00801E16" w:rsidRPr="00B85C5B">
        <w:rPr>
          <w:rFonts w:ascii="Arial" w:hAnsi="Arial" w:cs="Arial"/>
          <w:i/>
          <w:iCs/>
          <w:lang w:val="nl-BE"/>
        </w:rPr>
        <w:t>meet de angst voor de lichamelijke gewaarwordingen die kunnen optreden tijdens angst- en paniekaanvallen</w:t>
      </w:r>
      <w:r w:rsidR="00F21D5C" w:rsidRPr="00B85C5B">
        <w:rPr>
          <w:rFonts w:ascii="Arial" w:hAnsi="Arial" w:cs="Arial"/>
          <w:i/>
          <w:iCs/>
          <w:lang w:val="nl-BE"/>
        </w:rPr>
        <w:t>.</w:t>
      </w:r>
    </w:p>
    <w:p w14:paraId="49B5EEB7" w14:textId="4BD410A5" w:rsidR="0080377A" w:rsidRPr="00B85C5B" w:rsidRDefault="0080377A" w:rsidP="00F21D5C">
      <w:pPr>
        <w:numPr>
          <w:ilvl w:val="0"/>
          <w:numId w:val="16"/>
        </w:numPr>
        <w:spacing w:before="100" w:beforeAutospacing="1" w:after="100" w:afterAutospacing="1"/>
        <w:ind w:left="714" w:hanging="357"/>
        <w:contextualSpacing/>
        <w:rPr>
          <w:rFonts w:ascii="Arial" w:hAnsi="Arial" w:cs="Arial"/>
          <w:i/>
          <w:iCs/>
          <w:lang w:val="nl-BE"/>
        </w:rPr>
      </w:pPr>
      <w:r w:rsidRPr="00B85C5B">
        <w:rPr>
          <w:rFonts w:ascii="Arial" w:hAnsi="Arial" w:cs="Arial"/>
          <w:lang w:val="nl-BE"/>
        </w:rPr>
        <w:t xml:space="preserve">The Brief </w:t>
      </w:r>
      <w:proofErr w:type="spellStart"/>
      <w:r w:rsidRPr="00B85C5B">
        <w:rPr>
          <w:rFonts w:ascii="Arial" w:hAnsi="Arial" w:cs="Arial"/>
          <w:lang w:val="nl-BE"/>
        </w:rPr>
        <w:t>Pain</w:t>
      </w:r>
      <w:proofErr w:type="spellEnd"/>
      <w:r w:rsidRPr="00B85C5B">
        <w:rPr>
          <w:rFonts w:ascii="Arial" w:hAnsi="Arial" w:cs="Arial"/>
          <w:lang w:val="nl-BE"/>
        </w:rPr>
        <w:t> Inventory (Tan et al., 2004): </w:t>
      </w:r>
      <w:r w:rsidR="00F21D5C" w:rsidRPr="00B85C5B">
        <w:rPr>
          <w:rFonts w:ascii="Arial" w:hAnsi="Arial" w:cs="Arial"/>
          <w:i/>
          <w:iCs/>
          <w:lang w:val="nl-BE"/>
        </w:rPr>
        <w:t>beoordeelt de intensiteit van de pijn en de invloed daarvan op de kwaliteit van leven en de dagelijkse activiteiten.</w:t>
      </w:r>
    </w:p>
    <w:p w14:paraId="6393CB9A" w14:textId="1CE17140" w:rsidR="0080377A" w:rsidRPr="00B85C5B" w:rsidRDefault="0080377A" w:rsidP="0080377A">
      <w:pPr>
        <w:numPr>
          <w:ilvl w:val="0"/>
          <w:numId w:val="16"/>
        </w:numPr>
        <w:spacing w:before="100" w:beforeAutospacing="1" w:after="100" w:afterAutospacing="1"/>
        <w:ind w:left="714" w:hanging="357"/>
        <w:contextualSpacing/>
        <w:rPr>
          <w:rFonts w:ascii="Arial" w:hAnsi="Arial" w:cs="Arial"/>
          <w:lang w:val="nl-BE"/>
        </w:rPr>
      </w:pPr>
      <w:r w:rsidRPr="00B85C5B">
        <w:rPr>
          <w:rFonts w:ascii="Arial" w:hAnsi="Arial" w:cs="Arial"/>
          <w:i/>
          <w:iCs/>
          <w:lang w:val="nl-BE"/>
        </w:rPr>
        <w:t>De Vierdimensionale Klachtenlijst (</w:t>
      </w:r>
      <w:proofErr w:type="spellStart"/>
      <w:r w:rsidRPr="00B85C5B">
        <w:rPr>
          <w:rFonts w:ascii="Arial" w:hAnsi="Arial" w:cs="Arial"/>
          <w:i/>
          <w:iCs/>
          <w:lang w:val="nl-BE"/>
        </w:rPr>
        <w:t>Terluin</w:t>
      </w:r>
      <w:proofErr w:type="spellEnd"/>
      <w:r w:rsidRPr="00B85C5B">
        <w:rPr>
          <w:rFonts w:ascii="Arial" w:hAnsi="Arial" w:cs="Arial"/>
          <w:i/>
          <w:iCs/>
          <w:lang w:val="nl-BE"/>
        </w:rPr>
        <w:t> et al., 2007)</w:t>
      </w:r>
      <w:proofErr w:type="gramStart"/>
      <w:r w:rsidRPr="00B85C5B">
        <w:rPr>
          <w:rFonts w:ascii="Arial" w:hAnsi="Arial" w:cs="Arial"/>
          <w:i/>
          <w:iCs/>
          <w:lang w:val="nl-BE"/>
        </w:rPr>
        <w:t>. :</w:t>
      </w:r>
      <w:proofErr w:type="gramEnd"/>
      <w:r w:rsidRPr="00B85C5B">
        <w:rPr>
          <w:rFonts w:ascii="Arial" w:hAnsi="Arial" w:cs="Arial"/>
          <w:i/>
          <w:iCs/>
          <w:lang w:val="nl-BE"/>
        </w:rPr>
        <w:t xml:space="preserve"> </w:t>
      </w:r>
      <w:r w:rsidR="00F21D5C" w:rsidRPr="00B85C5B">
        <w:rPr>
          <w:rFonts w:ascii="Arial" w:hAnsi="Arial" w:cs="Arial"/>
          <w:i/>
          <w:iCs/>
          <w:lang w:val="nl-BE"/>
        </w:rPr>
        <w:t xml:space="preserve">50 items gericht op psychosociale klachten; maakt een onderscheid tussen negatieve stress (leed), depressie, angst en </w:t>
      </w:r>
      <w:proofErr w:type="spellStart"/>
      <w:r w:rsidR="00F21D5C" w:rsidRPr="00B85C5B">
        <w:rPr>
          <w:rFonts w:ascii="Arial" w:hAnsi="Arial" w:cs="Arial"/>
          <w:i/>
          <w:iCs/>
          <w:lang w:val="nl-BE"/>
        </w:rPr>
        <w:t>somatisatie</w:t>
      </w:r>
      <w:proofErr w:type="spellEnd"/>
      <w:r w:rsidR="00F21D5C" w:rsidRPr="00B85C5B">
        <w:rPr>
          <w:rFonts w:ascii="Arial" w:hAnsi="Arial" w:cs="Arial"/>
          <w:i/>
          <w:iCs/>
          <w:lang w:val="nl-BE"/>
        </w:rPr>
        <w:t>.</w:t>
      </w:r>
    </w:p>
    <w:p w14:paraId="5B74F2BA" w14:textId="77777777" w:rsidR="00630C58" w:rsidRPr="00B85C5B" w:rsidRDefault="00630C58" w:rsidP="0080377A">
      <w:pPr>
        <w:spacing w:line="278" w:lineRule="auto"/>
        <w:rPr>
          <w:rFonts w:ascii="Arial" w:eastAsia="Calibri" w:hAnsi="Arial" w:cs="Arial"/>
          <w:color w:val="000000"/>
          <w:sz w:val="22"/>
          <w:szCs w:val="22"/>
          <w:lang w:val="nl-BE"/>
        </w:rPr>
      </w:pPr>
    </w:p>
    <w:p w14:paraId="2AFA2055" w14:textId="52F852D0" w:rsidR="0080377A" w:rsidRPr="00B85C5B" w:rsidRDefault="0080377A" w:rsidP="0080377A">
      <w:pPr>
        <w:rPr>
          <w:rFonts w:ascii="Arial" w:eastAsia="Calibri" w:hAnsi="Arial" w:cs="Arial"/>
          <w:b/>
          <w:bCs/>
          <w:i/>
          <w:iCs/>
          <w:color w:val="000000"/>
          <w:sz w:val="22"/>
          <w:szCs w:val="22"/>
          <w:lang w:val="en-US"/>
        </w:rPr>
      </w:pPr>
      <w:proofErr w:type="spellStart"/>
      <w:r w:rsidRPr="00B85C5B">
        <w:rPr>
          <w:rFonts w:ascii="Arial" w:eastAsia="Calibri" w:hAnsi="Arial" w:cs="Arial"/>
          <w:b/>
          <w:bCs/>
          <w:i/>
          <w:iCs/>
          <w:color w:val="000000"/>
          <w:sz w:val="22"/>
          <w:szCs w:val="22"/>
          <w:lang w:val="en-US"/>
        </w:rPr>
        <w:t>Geriatrie</w:t>
      </w:r>
      <w:proofErr w:type="spellEnd"/>
    </w:p>
    <w:p w14:paraId="58B71AD8" w14:textId="217FCE3A" w:rsidR="0080377A" w:rsidRPr="00B85C5B" w:rsidRDefault="0080377A" w:rsidP="0080377A">
      <w:pPr>
        <w:numPr>
          <w:ilvl w:val="0"/>
          <w:numId w:val="16"/>
        </w:numPr>
        <w:spacing w:before="100" w:beforeAutospacing="1" w:after="100" w:afterAutospacing="1"/>
        <w:ind w:left="714" w:hanging="357"/>
        <w:contextualSpacing/>
        <w:rPr>
          <w:rFonts w:ascii="Arial" w:eastAsia="Calibri" w:hAnsi="Arial" w:cs="Arial"/>
          <w:color w:val="000000"/>
          <w:lang w:val="nl-BE"/>
        </w:rPr>
      </w:pPr>
      <w:proofErr w:type="spellStart"/>
      <w:r w:rsidRPr="00B85C5B">
        <w:rPr>
          <w:rFonts w:ascii="Arial" w:eastAsia="Calibri" w:hAnsi="Arial" w:cs="Arial"/>
          <w:i/>
          <w:iCs/>
          <w:color w:val="000000"/>
          <w:lang w:val="nl-BE"/>
        </w:rPr>
        <w:t>SarQoL</w:t>
      </w:r>
      <w:proofErr w:type="spellEnd"/>
      <w:r w:rsidRPr="00B85C5B">
        <w:rPr>
          <w:rFonts w:ascii="Arial" w:eastAsia="Calibri" w:hAnsi="Arial" w:cs="Arial"/>
          <w:i/>
          <w:iCs/>
          <w:color w:val="000000"/>
          <w:lang w:val="nl-BE"/>
        </w:rPr>
        <w:t xml:space="preserve"> (</w:t>
      </w:r>
      <w:proofErr w:type="spellStart"/>
      <w:r w:rsidRPr="00B85C5B">
        <w:rPr>
          <w:rFonts w:ascii="Arial" w:eastAsia="Calibri" w:hAnsi="Arial" w:cs="Arial"/>
          <w:i/>
          <w:iCs/>
          <w:color w:val="000000"/>
          <w:lang w:val="nl-BE"/>
        </w:rPr>
        <w:t>Sarcopenia</w:t>
      </w:r>
      <w:proofErr w:type="spellEnd"/>
      <w:r w:rsidRPr="00B85C5B">
        <w:rPr>
          <w:rFonts w:ascii="Arial" w:eastAsia="Calibri" w:hAnsi="Arial" w:cs="Arial"/>
          <w:i/>
          <w:iCs/>
          <w:color w:val="000000"/>
          <w:lang w:val="nl-BE"/>
        </w:rPr>
        <w:t xml:space="preserve"> </w:t>
      </w:r>
      <w:proofErr w:type="spellStart"/>
      <w:r w:rsidRPr="00B85C5B">
        <w:rPr>
          <w:rFonts w:ascii="Arial" w:eastAsia="Calibri" w:hAnsi="Arial" w:cs="Arial"/>
          <w:i/>
          <w:iCs/>
          <w:color w:val="000000"/>
          <w:lang w:val="nl-BE"/>
        </w:rPr>
        <w:t>Quality</w:t>
      </w:r>
      <w:proofErr w:type="spellEnd"/>
      <w:r w:rsidRPr="00B85C5B">
        <w:rPr>
          <w:rFonts w:ascii="Arial" w:eastAsia="Calibri" w:hAnsi="Arial" w:cs="Arial"/>
          <w:i/>
          <w:iCs/>
          <w:color w:val="000000"/>
          <w:lang w:val="nl-BE"/>
        </w:rPr>
        <w:t xml:space="preserve"> of </w:t>
      </w:r>
      <w:proofErr w:type="spellStart"/>
      <w:proofErr w:type="gramStart"/>
      <w:r w:rsidRPr="00B85C5B">
        <w:rPr>
          <w:rFonts w:ascii="Arial" w:eastAsia="Calibri" w:hAnsi="Arial" w:cs="Arial"/>
          <w:i/>
          <w:iCs/>
          <w:color w:val="000000"/>
          <w:lang w:val="nl-BE"/>
        </w:rPr>
        <w:t>Lif</w:t>
      </w:r>
      <w:proofErr w:type="spellEnd"/>
      <w:r w:rsidRPr="00B85C5B">
        <w:rPr>
          <w:rFonts w:ascii="Arial" w:eastAsia="Calibri" w:hAnsi="Arial" w:cs="Arial"/>
          <w:i/>
          <w:iCs/>
          <w:color w:val="000000"/>
          <w:lang w:val="nl-BE"/>
        </w:rPr>
        <w:t xml:space="preserve"> :</w:t>
      </w:r>
      <w:proofErr w:type="gramEnd"/>
      <w:r w:rsidRPr="00B85C5B">
        <w:rPr>
          <w:rFonts w:ascii="Arial" w:eastAsia="Calibri" w:hAnsi="Arial" w:cs="Arial"/>
          <w:i/>
          <w:iCs/>
          <w:color w:val="000000"/>
          <w:lang w:val="nl-BE"/>
        </w:rPr>
        <w:t xml:space="preserve"> </w:t>
      </w:r>
      <w:r w:rsidR="00F97E88" w:rsidRPr="00B85C5B">
        <w:rPr>
          <w:rFonts w:ascii="Arial" w:eastAsia="Calibri" w:hAnsi="Arial" w:cs="Arial"/>
          <w:i/>
          <w:iCs/>
          <w:color w:val="000000"/>
          <w:lang w:val="nl-BE"/>
        </w:rPr>
        <w:t>d</w:t>
      </w:r>
      <w:r w:rsidR="00F21D5C" w:rsidRPr="00B85C5B">
        <w:rPr>
          <w:rFonts w:ascii="Arial" w:eastAsia="Calibri" w:hAnsi="Arial" w:cs="Arial"/>
          <w:i/>
          <w:iCs/>
          <w:color w:val="000000"/>
          <w:lang w:val="nl-BE"/>
        </w:rPr>
        <w:t xml:space="preserve">e </w:t>
      </w:r>
      <w:proofErr w:type="spellStart"/>
      <w:r w:rsidR="00F21D5C" w:rsidRPr="00B85C5B">
        <w:rPr>
          <w:rFonts w:ascii="Arial" w:eastAsia="Calibri" w:hAnsi="Arial" w:cs="Arial"/>
          <w:i/>
          <w:iCs/>
          <w:color w:val="000000"/>
          <w:lang w:val="nl-BE"/>
        </w:rPr>
        <w:t>SarQoL</w:t>
      </w:r>
      <w:proofErr w:type="spellEnd"/>
      <w:r w:rsidR="00F21D5C" w:rsidRPr="00B85C5B">
        <w:rPr>
          <w:rFonts w:ascii="Arial" w:eastAsia="Calibri" w:hAnsi="Arial" w:cs="Arial"/>
          <w:i/>
          <w:iCs/>
          <w:color w:val="000000"/>
          <w:lang w:val="nl-BE"/>
        </w:rPr>
        <w:t xml:space="preserve">-vragenlijst is bedoeld om de levenskwaliteit van patiënten met </w:t>
      </w:r>
      <w:proofErr w:type="spellStart"/>
      <w:r w:rsidR="00F21D5C" w:rsidRPr="00B85C5B">
        <w:rPr>
          <w:rFonts w:ascii="Arial" w:eastAsia="Calibri" w:hAnsi="Arial" w:cs="Arial"/>
          <w:i/>
          <w:iCs/>
          <w:color w:val="000000"/>
          <w:lang w:val="nl-BE"/>
        </w:rPr>
        <w:t>sarcopenie</w:t>
      </w:r>
      <w:proofErr w:type="spellEnd"/>
      <w:r w:rsidR="00F21D5C" w:rsidRPr="00B85C5B">
        <w:rPr>
          <w:rFonts w:ascii="Arial" w:eastAsia="Calibri" w:hAnsi="Arial" w:cs="Arial"/>
          <w:i/>
          <w:iCs/>
          <w:color w:val="000000"/>
          <w:lang w:val="nl-BE"/>
        </w:rPr>
        <w:t xml:space="preserve"> te meten.</w:t>
      </w:r>
    </w:p>
    <w:p w14:paraId="038DB2A1" w14:textId="61A2BEFB" w:rsidR="0080377A" w:rsidRPr="00B85C5B" w:rsidRDefault="0080377A" w:rsidP="0080377A">
      <w:pPr>
        <w:numPr>
          <w:ilvl w:val="0"/>
          <w:numId w:val="16"/>
        </w:numPr>
        <w:spacing w:before="100" w:beforeAutospacing="1" w:after="100" w:afterAutospacing="1"/>
        <w:ind w:left="714" w:hanging="357"/>
        <w:contextualSpacing/>
        <w:rPr>
          <w:rFonts w:ascii="Arial" w:eastAsia="Calibri" w:hAnsi="Arial" w:cs="Arial"/>
          <w:i/>
          <w:iCs/>
          <w:color w:val="000000"/>
          <w:lang w:val="nl-BE"/>
        </w:rPr>
      </w:pPr>
      <w:proofErr w:type="spellStart"/>
      <w:proofErr w:type="gramStart"/>
      <w:r w:rsidRPr="00B85C5B">
        <w:rPr>
          <w:rFonts w:ascii="Arial" w:eastAsia="Calibri" w:hAnsi="Arial" w:cs="Arial"/>
          <w:i/>
          <w:iCs/>
          <w:color w:val="000000"/>
          <w:lang w:val="nl-BE"/>
        </w:rPr>
        <w:t>Frailty</w:t>
      </w:r>
      <w:proofErr w:type="spellEnd"/>
      <w:r w:rsidRPr="00B85C5B">
        <w:rPr>
          <w:rFonts w:ascii="Arial" w:eastAsia="Calibri" w:hAnsi="Arial" w:cs="Arial"/>
          <w:i/>
          <w:iCs/>
          <w:color w:val="000000"/>
          <w:lang w:val="nl-BE"/>
        </w:rPr>
        <w:t> :</w:t>
      </w:r>
      <w:proofErr w:type="gramEnd"/>
      <w:r w:rsidRPr="00B85C5B">
        <w:rPr>
          <w:rFonts w:ascii="Arial" w:eastAsia="Calibri" w:hAnsi="Arial" w:cs="Arial"/>
          <w:color w:val="000000"/>
          <w:lang w:val="nl-BE"/>
        </w:rPr>
        <w:t xml:space="preserve"> </w:t>
      </w:r>
      <w:r w:rsidR="00F97E88" w:rsidRPr="00B85C5B">
        <w:rPr>
          <w:rFonts w:ascii="Arial" w:eastAsia="Calibri" w:hAnsi="Arial" w:cs="Arial"/>
          <w:color w:val="000000"/>
          <w:lang w:val="nl-BE"/>
        </w:rPr>
        <w:t>gevalideerde meetinstrumenten</w:t>
      </w:r>
      <w:r w:rsidRPr="00B85C5B">
        <w:rPr>
          <w:rFonts w:ascii="Arial" w:eastAsia="Calibri" w:hAnsi="Arial" w:cs="Arial"/>
          <w:color w:val="000000"/>
          <w:lang w:val="nl-BE"/>
        </w:rPr>
        <w:t xml:space="preserve"> (</w:t>
      </w:r>
      <w:r w:rsidR="00F97E88" w:rsidRPr="00B85C5B">
        <w:rPr>
          <w:rFonts w:ascii="Arial" w:eastAsia="Calibri" w:hAnsi="Arial" w:cs="Arial"/>
          <w:color w:val="000000"/>
          <w:lang w:val="nl-BE"/>
        </w:rPr>
        <w:t xml:space="preserve">beknopte </w:t>
      </w:r>
      <w:r w:rsidRPr="00B85C5B">
        <w:rPr>
          <w:rFonts w:ascii="Arial" w:eastAsia="Calibri" w:hAnsi="Arial" w:cs="Arial"/>
          <w:color w:val="000000"/>
          <w:lang w:val="nl-BE"/>
        </w:rPr>
        <w:t xml:space="preserve">FES-I-7, </w:t>
      </w:r>
      <w:proofErr w:type="spellStart"/>
      <w:r w:rsidRPr="00B85C5B">
        <w:rPr>
          <w:rFonts w:ascii="Arial" w:eastAsia="Calibri" w:hAnsi="Arial" w:cs="Arial"/>
          <w:color w:val="000000"/>
          <w:lang w:val="nl-BE"/>
        </w:rPr>
        <w:t>Sarc</w:t>
      </w:r>
      <w:proofErr w:type="spellEnd"/>
      <w:r w:rsidRPr="00B85C5B">
        <w:rPr>
          <w:rFonts w:ascii="Arial" w:eastAsia="Calibri" w:hAnsi="Arial" w:cs="Arial"/>
          <w:color w:val="000000"/>
          <w:lang w:val="nl-BE"/>
        </w:rPr>
        <w:t xml:space="preserve">-F, </w:t>
      </w:r>
      <w:proofErr w:type="spellStart"/>
      <w:r w:rsidRPr="00B85C5B">
        <w:rPr>
          <w:rFonts w:ascii="Arial" w:eastAsia="Calibri" w:hAnsi="Arial" w:cs="Arial"/>
          <w:color w:val="000000"/>
          <w:lang w:val="nl-BE"/>
        </w:rPr>
        <w:t>euroQoL</w:t>
      </w:r>
      <w:proofErr w:type="spellEnd"/>
      <w:r w:rsidRPr="00B85C5B">
        <w:rPr>
          <w:rFonts w:ascii="Arial" w:eastAsia="Calibri" w:hAnsi="Arial" w:cs="Arial"/>
          <w:color w:val="000000"/>
          <w:lang w:val="nl-BE"/>
        </w:rPr>
        <w:t xml:space="preserve">, </w:t>
      </w:r>
      <w:r w:rsidR="00F21D5C" w:rsidRPr="00B85C5B">
        <w:rPr>
          <w:rFonts w:ascii="Arial" w:eastAsia="Calibri" w:hAnsi="Arial" w:cs="Arial"/>
          <w:color w:val="000000"/>
          <w:lang w:val="nl-BE"/>
        </w:rPr>
        <w:t xml:space="preserve">IOF-test voor osteoporoserisico, grijpkracht, SPPB, </w:t>
      </w:r>
      <w:proofErr w:type="spellStart"/>
      <w:r w:rsidR="00F21D5C" w:rsidRPr="00B85C5B">
        <w:rPr>
          <w:rFonts w:ascii="Arial" w:eastAsia="Calibri" w:hAnsi="Arial" w:cs="Arial"/>
          <w:color w:val="000000"/>
          <w:lang w:val="nl-BE"/>
        </w:rPr>
        <w:t>Laperre</w:t>
      </w:r>
      <w:proofErr w:type="spellEnd"/>
      <w:r w:rsidR="00F21D5C" w:rsidRPr="00B85C5B">
        <w:rPr>
          <w:rFonts w:ascii="Arial" w:eastAsia="Calibri" w:hAnsi="Arial" w:cs="Arial"/>
          <w:color w:val="000000"/>
          <w:lang w:val="nl-BE"/>
        </w:rPr>
        <w:t>-gehoortest</w:t>
      </w:r>
      <w:r w:rsidR="00F97E88" w:rsidRPr="00B85C5B">
        <w:rPr>
          <w:rFonts w:ascii="Arial" w:eastAsia="Calibri" w:hAnsi="Arial" w:cs="Arial"/>
          <w:color w:val="000000"/>
          <w:lang w:val="nl-BE"/>
        </w:rPr>
        <w:t>)</w:t>
      </w:r>
    </w:p>
    <w:p w14:paraId="6E0A7C03" w14:textId="77777777" w:rsidR="0080377A" w:rsidRPr="00F21D5C" w:rsidRDefault="0080377A" w:rsidP="0080377A">
      <w:pPr>
        <w:spacing w:before="100" w:beforeAutospacing="1" w:after="100" w:afterAutospacing="1"/>
        <w:ind w:left="714"/>
        <w:contextualSpacing/>
        <w:rPr>
          <w:rFonts w:ascii="Arial" w:eastAsia="Calibri" w:hAnsi="Arial" w:cs="Arial"/>
          <w:i/>
          <w:iCs/>
          <w:color w:val="000000"/>
          <w:lang w:val="nl-BE"/>
        </w:rPr>
      </w:pPr>
    </w:p>
    <w:p w14:paraId="075B0B31" w14:textId="77777777" w:rsidR="0080377A" w:rsidRPr="00F21D5C" w:rsidRDefault="0080377A" w:rsidP="004B5825">
      <w:pPr>
        <w:spacing w:after="160" w:line="278" w:lineRule="auto"/>
        <w:rPr>
          <w:rFonts w:ascii="Arial" w:eastAsia="Calibri" w:hAnsi="Arial" w:cs="Arial"/>
          <w:color w:val="000000"/>
          <w:sz w:val="22"/>
          <w:szCs w:val="22"/>
          <w:lang w:val="nl-BE"/>
        </w:rPr>
      </w:pPr>
    </w:p>
    <w:p w14:paraId="71EBC216" w14:textId="77777777" w:rsidR="0080377A" w:rsidRPr="00E95955" w:rsidRDefault="0080377A" w:rsidP="0080377A">
      <w:pPr>
        <w:spacing w:line="278" w:lineRule="auto"/>
        <w:rPr>
          <w:rFonts w:ascii="Arial" w:eastAsia="Calibri" w:hAnsi="Arial" w:cs="Arial"/>
          <w:i/>
          <w:iCs/>
          <w:color w:val="000000"/>
          <w:lang w:val="nl-BE"/>
        </w:rPr>
      </w:pPr>
      <w:r w:rsidRPr="00E95955">
        <w:rPr>
          <w:rFonts w:ascii="Arial" w:eastAsia="Calibri" w:hAnsi="Arial" w:cs="Arial"/>
          <w:b/>
          <w:bCs/>
          <w:i/>
          <w:iCs/>
          <w:color w:val="000000"/>
          <w:lang w:val="nl-BE"/>
        </w:rPr>
        <w:t>De SSFK biedt u Franstalige fiches aan</w:t>
      </w:r>
      <w:r w:rsidRPr="00E95955">
        <w:rPr>
          <w:rFonts w:ascii="Arial" w:eastAsia="Calibri" w:hAnsi="Arial" w:cs="Arial"/>
          <w:i/>
          <w:iCs/>
          <w:color w:val="000000"/>
          <w:lang w:val="nl-BE"/>
        </w:rPr>
        <w:t xml:space="preserve"> waarin verschillende hulpmiddelen worden beschreven die worden aanbevolen in klinische </w:t>
      </w:r>
      <w:proofErr w:type="gramStart"/>
      <w:r w:rsidRPr="00E95955">
        <w:rPr>
          <w:rFonts w:ascii="Arial" w:eastAsia="Calibri" w:hAnsi="Arial" w:cs="Arial"/>
          <w:i/>
          <w:iCs/>
          <w:color w:val="000000"/>
          <w:lang w:val="nl-BE"/>
        </w:rPr>
        <w:t>praktijkrichtlijnen(</w:t>
      </w:r>
      <w:proofErr w:type="gramEnd"/>
      <w:r w:rsidRPr="00E95955">
        <w:rPr>
          <w:rFonts w:ascii="Arial" w:eastAsia="Calibri" w:hAnsi="Arial" w:cs="Arial"/>
          <w:i/>
          <w:iCs/>
          <w:color w:val="000000"/>
          <w:lang w:val="nl-BE"/>
        </w:rPr>
        <w:t xml:space="preserve">GPC) </w:t>
      </w:r>
    </w:p>
    <w:p w14:paraId="369D8EA9" w14:textId="24A5C37F" w:rsidR="0080377A" w:rsidRPr="00E95955" w:rsidRDefault="0080377A" w:rsidP="0080377A">
      <w:pPr>
        <w:spacing w:line="278" w:lineRule="auto"/>
        <w:rPr>
          <w:rFonts w:ascii="Arial" w:eastAsia="Calibri" w:hAnsi="Arial" w:cs="Arial"/>
          <w:b/>
          <w:bCs/>
          <w:i/>
          <w:iCs/>
          <w:color w:val="7A7A7A"/>
          <w:bdr w:val="none" w:sz="0" w:space="0" w:color="auto" w:frame="1"/>
          <w:shd w:val="clear" w:color="auto" w:fill="FFFFFF"/>
          <w:lang w:val="nl-BE"/>
        </w:rPr>
      </w:pPr>
      <w:r w:rsidRPr="00E95955">
        <w:rPr>
          <w:rFonts w:ascii="Arial" w:eastAsia="Calibri" w:hAnsi="Arial" w:cs="Arial"/>
          <w:b/>
          <w:bCs/>
          <w:i/>
          <w:iCs/>
          <w:color w:val="7A7A7A"/>
          <w:bdr w:val="none" w:sz="0" w:space="0" w:color="auto" w:frame="1"/>
          <w:shd w:val="clear" w:color="auto" w:fill="FFFFFF"/>
          <w:lang w:val="nl-BE"/>
        </w:rPr>
        <w:t>(</w:t>
      </w:r>
      <w:hyperlink r:id="rId31" w:history="1">
        <w:r w:rsidRPr="00E95955">
          <w:rPr>
            <w:rStyle w:val="Hyperlink"/>
            <w:rFonts w:ascii="Arial" w:eastAsia="Calibri" w:hAnsi="Arial" w:cs="Arial"/>
            <w:b/>
            <w:bCs/>
            <w:i/>
            <w:iCs/>
            <w:bdr w:val="none" w:sz="0" w:space="0" w:color="auto" w:frame="1"/>
            <w:shd w:val="clear" w:color="auto" w:fill="FFFFFF"/>
            <w:lang w:val="nl-BE"/>
          </w:rPr>
          <w:t>https://ssfk.be/outils/</w:t>
        </w:r>
      </w:hyperlink>
      <w:r w:rsidRPr="00E95955">
        <w:rPr>
          <w:rFonts w:ascii="Arial" w:eastAsia="Calibri" w:hAnsi="Arial" w:cs="Arial"/>
          <w:b/>
          <w:bCs/>
          <w:i/>
          <w:iCs/>
          <w:color w:val="7A7A7A"/>
          <w:bdr w:val="none" w:sz="0" w:space="0" w:color="auto" w:frame="1"/>
          <w:shd w:val="clear" w:color="auto" w:fill="FFFFFF"/>
          <w:lang w:val="nl-BE"/>
        </w:rPr>
        <w:t>)</w:t>
      </w:r>
      <w:r w:rsidRPr="00E95955">
        <w:rPr>
          <w:rFonts w:ascii="Arial" w:eastAsia="Calibri" w:hAnsi="Arial" w:cs="Arial"/>
          <w:i/>
          <w:iCs/>
          <w:color w:val="7A7A7A"/>
          <w:bdr w:val="none" w:sz="0" w:space="0" w:color="auto" w:frame="1"/>
          <w:shd w:val="clear" w:color="auto" w:fill="FFFFFF"/>
          <w:lang w:val="nl-BE"/>
        </w:rPr>
        <w:t xml:space="preserve">  </w:t>
      </w:r>
      <w:r w:rsidRPr="00E95955">
        <w:rPr>
          <w:rFonts w:ascii="Arial" w:eastAsia="Calibri" w:hAnsi="Arial" w:cs="Arial"/>
          <w:b/>
          <w:bCs/>
          <w:i/>
          <w:iCs/>
          <w:color w:val="7A7A7A"/>
          <w:bdr w:val="none" w:sz="0" w:space="0" w:color="auto" w:frame="1"/>
          <w:shd w:val="clear" w:color="auto" w:fill="FFFFFF"/>
          <w:lang w:val="nl-BE"/>
        </w:rPr>
        <w:t>(</w:t>
      </w:r>
      <w:proofErr w:type="spellStart"/>
      <w:r w:rsidRPr="00E95955">
        <w:rPr>
          <w:rFonts w:ascii="Arial" w:eastAsia="Calibri" w:hAnsi="Arial" w:cs="Arial"/>
          <w:b/>
          <w:bCs/>
          <w:i/>
          <w:iCs/>
          <w:color w:val="7A7A7A"/>
          <w:bdr w:val="none" w:sz="0" w:space="0" w:color="auto" w:frame="1"/>
          <w:shd w:val="clear" w:color="auto" w:fill="FFFFFF"/>
          <w:lang w:val="nl-BE"/>
        </w:rPr>
        <w:t>voir</w:t>
      </w:r>
      <w:proofErr w:type="spellEnd"/>
      <w:r w:rsidRPr="00E95955">
        <w:rPr>
          <w:rFonts w:ascii="Arial" w:eastAsia="Calibri" w:hAnsi="Arial" w:cs="Arial"/>
          <w:b/>
          <w:bCs/>
          <w:i/>
          <w:iCs/>
          <w:color w:val="7A7A7A"/>
          <w:bdr w:val="none" w:sz="0" w:space="0" w:color="auto" w:frame="1"/>
          <w:shd w:val="clear" w:color="auto" w:fill="FFFFFF"/>
          <w:lang w:val="nl-BE"/>
        </w:rPr>
        <w:t> </w:t>
      </w:r>
      <w:hyperlink r:id="rId32" w:tooltip="https://ebpnet.be/fr" w:history="1">
        <w:r w:rsidRPr="00E95955">
          <w:rPr>
            <w:rFonts w:ascii="Arial" w:eastAsia="Calibri" w:hAnsi="Arial" w:cs="Arial"/>
            <w:b/>
            <w:bCs/>
            <w:i/>
            <w:iCs/>
            <w:color w:val="333333"/>
            <w:u w:val="single"/>
            <w:bdr w:val="none" w:sz="0" w:space="0" w:color="auto" w:frame="1"/>
            <w:lang w:val="nl-BE"/>
          </w:rPr>
          <w:t>https://ebpnet.be/fr</w:t>
        </w:r>
      </w:hyperlink>
      <w:r w:rsidRPr="00E95955">
        <w:rPr>
          <w:rFonts w:ascii="Arial" w:eastAsia="Calibri" w:hAnsi="Arial" w:cs="Arial"/>
          <w:b/>
          <w:bCs/>
          <w:i/>
          <w:iCs/>
          <w:color w:val="7A7A7A"/>
          <w:bdr w:val="none" w:sz="0" w:space="0" w:color="auto" w:frame="1"/>
          <w:shd w:val="clear" w:color="auto" w:fill="FFFFFF"/>
          <w:lang w:val="nl-BE"/>
        </w:rPr>
        <w:t>)</w:t>
      </w:r>
    </w:p>
    <w:p w14:paraId="612586FF" w14:textId="5576B765" w:rsidR="0080377A" w:rsidRPr="00E95955" w:rsidRDefault="0080377A" w:rsidP="004B5825">
      <w:pPr>
        <w:spacing w:after="160" w:line="278" w:lineRule="auto"/>
        <w:rPr>
          <w:rFonts w:ascii="Arial" w:eastAsia="Calibri" w:hAnsi="Arial" w:cs="Arial"/>
          <w:i/>
          <w:iCs/>
          <w:color w:val="000000"/>
          <w:lang w:val="nl-BE"/>
        </w:rPr>
      </w:pPr>
    </w:p>
    <w:p w14:paraId="29690079" w14:textId="77777777" w:rsidR="0080377A" w:rsidRPr="00E95955" w:rsidRDefault="0080377A" w:rsidP="0080377A">
      <w:pPr>
        <w:rPr>
          <w:rFonts w:ascii="Arial" w:eastAsia="Calibri" w:hAnsi="Arial" w:cs="Arial"/>
          <w:b/>
          <w:bCs/>
          <w:i/>
          <w:iCs/>
          <w:color w:val="000000"/>
          <w:sz w:val="22"/>
          <w:szCs w:val="22"/>
          <w:lang w:val="nl-BE"/>
        </w:rPr>
      </w:pPr>
      <w:r w:rsidRPr="00E95955">
        <w:rPr>
          <w:rFonts w:ascii="Arial" w:eastAsia="Calibri" w:hAnsi="Arial" w:cs="Arial"/>
          <w:b/>
          <w:bCs/>
          <w:i/>
          <w:iCs/>
          <w:color w:val="000000"/>
          <w:sz w:val="22"/>
          <w:szCs w:val="22"/>
          <w:lang w:val="nl-BE"/>
        </w:rPr>
        <w:t>Opmerking:</w:t>
      </w:r>
    </w:p>
    <w:p w14:paraId="3C43E7F1" w14:textId="7A727ADB" w:rsidR="0080377A" w:rsidRPr="00B85C5B" w:rsidRDefault="0080377A" w:rsidP="0080377A">
      <w:pPr>
        <w:rPr>
          <w:rFonts w:ascii="Arial" w:eastAsia="Calibri" w:hAnsi="Arial" w:cs="Arial"/>
          <w:color w:val="000000"/>
          <w:lang w:val="nl-BE"/>
        </w:rPr>
      </w:pPr>
      <w:r w:rsidRPr="00B85C5B">
        <w:rPr>
          <w:rFonts w:ascii="Arial" w:eastAsia="Calibri" w:hAnsi="Arial" w:cs="Arial"/>
          <w:color w:val="000000"/>
          <w:lang w:val="nl-BE"/>
        </w:rPr>
        <w:lastRenderedPageBreak/>
        <w:t xml:space="preserve">Wanneer een vragenlijst of parameters worden gebruikt </w:t>
      </w:r>
      <w:r w:rsidRPr="00B85C5B">
        <w:rPr>
          <w:rFonts w:ascii="Arial" w:eastAsia="Calibri" w:hAnsi="Arial" w:cs="Arial"/>
          <w:b/>
          <w:bCs/>
          <w:color w:val="000000"/>
          <w:lang w:val="nl-BE"/>
        </w:rPr>
        <w:t>die niet in deze lijst zijn opgenomen</w:t>
      </w:r>
      <w:r w:rsidRPr="00B85C5B">
        <w:rPr>
          <w:rFonts w:ascii="Arial" w:eastAsia="Calibri" w:hAnsi="Arial" w:cs="Arial"/>
          <w:color w:val="000000"/>
          <w:lang w:val="nl-BE"/>
        </w:rPr>
        <w:t xml:space="preserve">, moet de toegepaste test niettemin </w:t>
      </w:r>
      <w:r w:rsidR="00BC1FB4" w:rsidRPr="00B85C5B">
        <w:rPr>
          <w:rFonts w:ascii="Arial" w:eastAsia="Calibri" w:hAnsi="Arial" w:cs="Arial"/>
          <w:color w:val="000000"/>
          <w:lang w:val="nl-BE"/>
        </w:rPr>
        <w:t xml:space="preserve">wetenschappelijk </w:t>
      </w:r>
      <w:r w:rsidRPr="00B85C5B">
        <w:rPr>
          <w:rFonts w:ascii="Arial" w:eastAsia="Calibri" w:hAnsi="Arial" w:cs="Arial"/>
          <w:color w:val="000000"/>
          <w:lang w:val="nl-BE"/>
        </w:rPr>
        <w:t>gevalideerd en</w:t>
      </w:r>
      <w:r w:rsidR="00F97E88" w:rsidRPr="00B85C5B">
        <w:rPr>
          <w:rFonts w:ascii="Arial" w:eastAsia="Calibri" w:hAnsi="Arial" w:cs="Arial"/>
          <w:color w:val="000000"/>
          <w:lang w:val="nl-BE"/>
        </w:rPr>
        <w:t xml:space="preserve"> </w:t>
      </w:r>
      <w:r w:rsidRPr="00B85C5B">
        <w:rPr>
          <w:rFonts w:ascii="Arial" w:eastAsia="Calibri" w:hAnsi="Arial" w:cs="Arial"/>
          <w:color w:val="000000"/>
          <w:lang w:val="nl-BE"/>
        </w:rPr>
        <w:t>onderbouwd zijn.</w:t>
      </w:r>
    </w:p>
    <w:p w14:paraId="1425D50E" w14:textId="4066BC57" w:rsidR="0080377A" w:rsidRPr="00E95955" w:rsidRDefault="0080377A" w:rsidP="0080377A">
      <w:pPr>
        <w:rPr>
          <w:rFonts w:ascii="Arial" w:eastAsia="Calibri" w:hAnsi="Arial" w:cs="Arial"/>
          <w:color w:val="000000"/>
          <w:lang w:val="nl-BE"/>
        </w:rPr>
      </w:pPr>
      <w:r w:rsidRPr="00B85C5B">
        <w:rPr>
          <w:rFonts w:ascii="Arial" w:eastAsia="Calibri" w:hAnsi="Arial" w:cs="Arial"/>
          <w:color w:val="000000"/>
          <w:lang w:val="nl-BE"/>
        </w:rPr>
        <w:t xml:space="preserve">De wetenschappelijke referenties met betrekking tot de gekozen methode moeten in het </w:t>
      </w:r>
      <w:proofErr w:type="spellStart"/>
      <w:r w:rsidR="00ED6897" w:rsidRPr="00B85C5B">
        <w:rPr>
          <w:rFonts w:ascii="Arial" w:eastAsia="Calibri" w:hAnsi="Arial" w:cs="Arial"/>
          <w:color w:val="000000"/>
          <w:lang w:val="nl-BE"/>
        </w:rPr>
        <w:t>kinesi</w:t>
      </w:r>
      <w:r w:rsidRPr="00B85C5B">
        <w:rPr>
          <w:rFonts w:ascii="Arial" w:eastAsia="Calibri" w:hAnsi="Arial" w:cs="Arial"/>
          <w:color w:val="000000"/>
          <w:lang w:val="nl-BE"/>
        </w:rPr>
        <w:t>therapeutisch</w:t>
      </w:r>
      <w:proofErr w:type="spellEnd"/>
      <w:r w:rsidRPr="00B85C5B">
        <w:rPr>
          <w:rFonts w:ascii="Arial" w:eastAsia="Calibri" w:hAnsi="Arial" w:cs="Arial"/>
          <w:color w:val="000000"/>
          <w:lang w:val="nl-BE"/>
        </w:rPr>
        <w:t xml:space="preserve"> dossier van de patiënt worden bewaard.</w:t>
      </w:r>
    </w:p>
    <w:p w14:paraId="14029EA9" w14:textId="77777777" w:rsidR="0080377A" w:rsidRPr="0080377A" w:rsidRDefault="0080377A" w:rsidP="0080377A">
      <w:pPr>
        <w:rPr>
          <w:rFonts w:ascii="Arial" w:eastAsia="Calibri" w:hAnsi="Arial" w:cs="Arial"/>
          <w:color w:val="000000"/>
          <w:lang w:val="nl-BE"/>
        </w:rPr>
      </w:pPr>
    </w:p>
    <w:sectPr w:rsidR="0080377A" w:rsidRPr="0080377A" w:rsidSect="00C43DD3">
      <w:footerReference w:type="default" r:id="rId33"/>
      <w:pgSz w:w="11906" w:h="16838"/>
      <w:pgMar w:top="1134" w:right="1797" w:bottom="1440" w:left="179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6A17" w14:textId="77777777" w:rsidR="00CD2378" w:rsidRDefault="00CD2378">
      <w:r>
        <w:separator/>
      </w:r>
    </w:p>
  </w:endnote>
  <w:endnote w:type="continuationSeparator" w:id="0">
    <w:p w14:paraId="559EDE39" w14:textId="77777777" w:rsidR="00CD2378" w:rsidRDefault="00CD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93898"/>
      <w:docPartObj>
        <w:docPartGallery w:val="Page Numbers (Bottom of Page)"/>
        <w:docPartUnique/>
      </w:docPartObj>
    </w:sdtPr>
    <w:sdtEndPr>
      <w:rPr>
        <w:noProof/>
      </w:rPr>
    </w:sdtEndPr>
    <w:sdtContent>
      <w:p w14:paraId="5C850FE9" w14:textId="166D23D7" w:rsidR="00AF20C1" w:rsidRDefault="00AF20C1">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3FACF49" w14:textId="77777777" w:rsidR="00AF20C1" w:rsidRDefault="00AF2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A399" w14:textId="77777777" w:rsidR="00CD2378" w:rsidRDefault="00CD2378">
      <w:r>
        <w:separator/>
      </w:r>
    </w:p>
  </w:footnote>
  <w:footnote w:type="continuationSeparator" w:id="0">
    <w:p w14:paraId="1229E14B" w14:textId="77777777" w:rsidR="00CD2378" w:rsidRDefault="00CD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339"/>
    <w:multiLevelType w:val="multilevel"/>
    <w:tmpl w:val="C30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C0E84"/>
    <w:multiLevelType w:val="multilevel"/>
    <w:tmpl w:val="05E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D69A9"/>
    <w:multiLevelType w:val="multilevel"/>
    <w:tmpl w:val="6F18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10035"/>
    <w:multiLevelType w:val="multilevel"/>
    <w:tmpl w:val="2E420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B33D2"/>
    <w:multiLevelType w:val="multilevel"/>
    <w:tmpl w:val="4F3057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265E04"/>
    <w:multiLevelType w:val="hybridMultilevel"/>
    <w:tmpl w:val="1236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7405A"/>
    <w:multiLevelType w:val="multilevel"/>
    <w:tmpl w:val="28E67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53F19"/>
    <w:multiLevelType w:val="multilevel"/>
    <w:tmpl w:val="BF26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B2F7E"/>
    <w:multiLevelType w:val="multilevel"/>
    <w:tmpl w:val="50D8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520836"/>
    <w:multiLevelType w:val="multilevel"/>
    <w:tmpl w:val="3F1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903A5E"/>
    <w:multiLevelType w:val="hybridMultilevel"/>
    <w:tmpl w:val="567C4974"/>
    <w:lvl w:ilvl="0" w:tplc="04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8323D41"/>
    <w:multiLevelType w:val="hybridMultilevel"/>
    <w:tmpl w:val="E09080A0"/>
    <w:lvl w:ilvl="0" w:tplc="D6669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72DBA"/>
    <w:multiLevelType w:val="multilevel"/>
    <w:tmpl w:val="E116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13A18"/>
    <w:multiLevelType w:val="hybridMultilevel"/>
    <w:tmpl w:val="E67A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D1110"/>
    <w:multiLevelType w:val="multilevel"/>
    <w:tmpl w:val="4F3057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055E28"/>
    <w:multiLevelType w:val="multilevel"/>
    <w:tmpl w:val="28E67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9A1868"/>
    <w:multiLevelType w:val="multilevel"/>
    <w:tmpl w:val="F92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9244E2"/>
    <w:multiLevelType w:val="multilevel"/>
    <w:tmpl w:val="CD30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734700">
    <w:abstractNumId w:val="11"/>
  </w:num>
  <w:num w:numId="2" w16cid:durableId="1298410000">
    <w:abstractNumId w:val="10"/>
  </w:num>
  <w:num w:numId="3" w16cid:durableId="1647667022">
    <w:abstractNumId w:val="4"/>
  </w:num>
  <w:num w:numId="4" w16cid:durableId="1799520164">
    <w:abstractNumId w:val="17"/>
  </w:num>
  <w:num w:numId="5" w16cid:durableId="1021510999">
    <w:abstractNumId w:val="2"/>
  </w:num>
  <w:num w:numId="6" w16cid:durableId="1842964860">
    <w:abstractNumId w:val="16"/>
  </w:num>
  <w:num w:numId="7" w16cid:durableId="1024751545">
    <w:abstractNumId w:val="0"/>
  </w:num>
  <w:num w:numId="8" w16cid:durableId="715810776">
    <w:abstractNumId w:val="7"/>
  </w:num>
  <w:num w:numId="9" w16cid:durableId="582884333">
    <w:abstractNumId w:val="9"/>
  </w:num>
  <w:num w:numId="10" w16cid:durableId="1798719409">
    <w:abstractNumId w:val="1"/>
  </w:num>
  <w:num w:numId="11" w16cid:durableId="832724213">
    <w:abstractNumId w:val="8"/>
  </w:num>
  <w:num w:numId="12" w16cid:durableId="1109548880">
    <w:abstractNumId w:val="6"/>
  </w:num>
  <w:num w:numId="13" w16cid:durableId="1660184629">
    <w:abstractNumId w:val="15"/>
  </w:num>
  <w:num w:numId="14" w16cid:durableId="1857646461">
    <w:abstractNumId w:val="13"/>
  </w:num>
  <w:num w:numId="15" w16cid:durableId="1292402340">
    <w:abstractNumId w:val="5"/>
  </w:num>
  <w:num w:numId="16" w16cid:durableId="1988780986">
    <w:abstractNumId w:val="3"/>
  </w:num>
  <w:num w:numId="17" w16cid:durableId="865601333">
    <w:abstractNumId w:val="12"/>
  </w:num>
  <w:num w:numId="18" w16cid:durableId="144233547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E9"/>
    <w:rsid w:val="000005F0"/>
    <w:rsid w:val="00001B9A"/>
    <w:rsid w:val="00002934"/>
    <w:rsid w:val="00006A84"/>
    <w:rsid w:val="00032317"/>
    <w:rsid w:val="0004588A"/>
    <w:rsid w:val="0005436E"/>
    <w:rsid w:val="000663CE"/>
    <w:rsid w:val="00081656"/>
    <w:rsid w:val="00081B5C"/>
    <w:rsid w:val="0008737B"/>
    <w:rsid w:val="00094EDC"/>
    <w:rsid w:val="000A0BCF"/>
    <w:rsid w:val="000A2AEA"/>
    <w:rsid w:val="000A78E3"/>
    <w:rsid w:val="000B3A5C"/>
    <w:rsid w:val="000C7EFE"/>
    <w:rsid w:val="000D3B7D"/>
    <w:rsid w:val="000E25C7"/>
    <w:rsid w:val="000E5A98"/>
    <w:rsid w:val="000E6BB6"/>
    <w:rsid w:val="000F0B9D"/>
    <w:rsid w:val="000F6C11"/>
    <w:rsid w:val="0010410C"/>
    <w:rsid w:val="0011393E"/>
    <w:rsid w:val="00115D56"/>
    <w:rsid w:val="00120574"/>
    <w:rsid w:val="001301A6"/>
    <w:rsid w:val="00141A15"/>
    <w:rsid w:val="00142271"/>
    <w:rsid w:val="00150CED"/>
    <w:rsid w:val="00153E9D"/>
    <w:rsid w:val="00154D1D"/>
    <w:rsid w:val="00173D58"/>
    <w:rsid w:val="001753DA"/>
    <w:rsid w:val="001807D9"/>
    <w:rsid w:val="00184A14"/>
    <w:rsid w:val="001B3202"/>
    <w:rsid w:val="001B526B"/>
    <w:rsid w:val="001C12AA"/>
    <w:rsid w:val="001C5518"/>
    <w:rsid w:val="001C6602"/>
    <w:rsid w:val="001D4389"/>
    <w:rsid w:val="001D65AF"/>
    <w:rsid w:val="001E422C"/>
    <w:rsid w:val="001F752D"/>
    <w:rsid w:val="0020454E"/>
    <w:rsid w:val="002107CB"/>
    <w:rsid w:val="00211D75"/>
    <w:rsid w:val="00212C2B"/>
    <w:rsid w:val="00216AE9"/>
    <w:rsid w:val="00221F1A"/>
    <w:rsid w:val="00225FAB"/>
    <w:rsid w:val="00240160"/>
    <w:rsid w:val="00242A5B"/>
    <w:rsid w:val="0025283D"/>
    <w:rsid w:val="00271E1C"/>
    <w:rsid w:val="002777F5"/>
    <w:rsid w:val="00277BEE"/>
    <w:rsid w:val="00283BCB"/>
    <w:rsid w:val="0028470E"/>
    <w:rsid w:val="0028501B"/>
    <w:rsid w:val="0029024F"/>
    <w:rsid w:val="0029072D"/>
    <w:rsid w:val="002B201F"/>
    <w:rsid w:val="002B2232"/>
    <w:rsid w:val="002B555A"/>
    <w:rsid w:val="002C202D"/>
    <w:rsid w:val="002C28C0"/>
    <w:rsid w:val="002C42AE"/>
    <w:rsid w:val="002C5613"/>
    <w:rsid w:val="002E04F4"/>
    <w:rsid w:val="002E2187"/>
    <w:rsid w:val="002E3FCD"/>
    <w:rsid w:val="002E61B3"/>
    <w:rsid w:val="002F2B79"/>
    <w:rsid w:val="002F7E63"/>
    <w:rsid w:val="00305388"/>
    <w:rsid w:val="00311586"/>
    <w:rsid w:val="003131E4"/>
    <w:rsid w:val="00313B28"/>
    <w:rsid w:val="00315A98"/>
    <w:rsid w:val="00323327"/>
    <w:rsid w:val="00335E51"/>
    <w:rsid w:val="00342E45"/>
    <w:rsid w:val="003524D3"/>
    <w:rsid w:val="00353739"/>
    <w:rsid w:val="0037616E"/>
    <w:rsid w:val="00377055"/>
    <w:rsid w:val="00381A56"/>
    <w:rsid w:val="00387B82"/>
    <w:rsid w:val="00395162"/>
    <w:rsid w:val="00397117"/>
    <w:rsid w:val="003A1937"/>
    <w:rsid w:val="003B3779"/>
    <w:rsid w:val="003B3FCD"/>
    <w:rsid w:val="003C121F"/>
    <w:rsid w:val="003C41D4"/>
    <w:rsid w:val="003D4245"/>
    <w:rsid w:val="003D4341"/>
    <w:rsid w:val="003F3ECD"/>
    <w:rsid w:val="003F4456"/>
    <w:rsid w:val="003F44FC"/>
    <w:rsid w:val="00415EA1"/>
    <w:rsid w:val="004352D4"/>
    <w:rsid w:val="0043545B"/>
    <w:rsid w:val="00440D1A"/>
    <w:rsid w:val="004439CB"/>
    <w:rsid w:val="00446861"/>
    <w:rsid w:val="00450130"/>
    <w:rsid w:val="004506E3"/>
    <w:rsid w:val="00455C7E"/>
    <w:rsid w:val="00460D52"/>
    <w:rsid w:val="004629FD"/>
    <w:rsid w:val="0046688A"/>
    <w:rsid w:val="0047024D"/>
    <w:rsid w:val="00471A48"/>
    <w:rsid w:val="00484896"/>
    <w:rsid w:val="00485C96"/>
    <w:rsid w:val="00486DE6"/>
    <w:rsid w:val="0048715E"/>
    <w:rsid w:val="004903F1"/>
    <w:rsid w:val="00492D88"/>
    <w:rsid w:val="004958A4"/>
    <w:rsid w:val="00495D57"/>
    <w:rsid w:val="0049798B"/>
    <w:rsid w:val="004B4585"/>
    <w:rsid w:val="004B5825"/>
    <w:rsid w:val="004C2C4D"/>
    <w:rsid w:val="004C2EB1"/>
    <w:rsid w:val="004C2FB4"/>
    <w:rsid w:val="004C44B2"/>
    <w:rsid w:val="004C57BA"/>
    <w:rsid w:val="004C72AC"/>
    <w:rsid w:val="004D5EB4"/>
    <w:rsid w:val="004E0F6C"/>
    <w:rsid w:val="004E3BCD"/>
    <w:rsid w:val="004E4BD6"/>
    <w:rsid w:val="004F4967"/>
    <w:rsid w:val="005040B7"/>
    <w:rsid w:val="00511371"/>
    <w:rsid w:val="00512FF3"/>
    <w:rsid w:val="00530FEF"/>
    <w:rsid w:val="00535D44"/>
    <w:rsid w:val="0053625F"/>
    <w:rsid w:val="005363CC"/>
    <w:rsid w:val="00543D08"/>
    <w:rsid w:val="0054550A"/>
    <w:rsid w:val="005852C9"/>
    <w:rsid w:val="00585EBB"/>
    <w:rsid w:val="005928D9"/>
    <w:rsid w:val="0059406D"/>
    <w:rsid w:val="00597B9B"/>
    <w:rsid w:val="005A249C"/>
    <w:rsid w:val="005A4AD0"/>
    <w:rsid w:val="005B30EC"/>
    <w:rsid w:val="005B74A7"/>
    <w:rsid w:val="005C3C41"/>
    <w:rsid w:val="005C5DD0"/>
    <w:rsid w:val="005D512E"/>
    <w:rsid w:val="005D5D76"/>
    <w:rsid w:val="005D75E5"/>
    <w:rsid w:val="005D782D"/>
    <w:rsid w:val="005E3989"/>
    <w:rsid w:val="00600167"/>
    <w:rsid w:val="00600EB9"/>
    <w:rsid w:val="0061009B"/>
    <w:rsid w:val="00620CED"/>
    <w:rsid w:val="00622260"/>
    <w:rsid w:val="00630C58"/>
    <w:rsid w:val="0063117C"/>
    <w:rsid w:val="006365D5"/>
    <w:rsid w:val="00647561"/>
    <w:rsid w:val="00650221"/>
    <w:rsid w:val="00654C19"/>
    <w:rsid w:val="00655BF2"/>
    <w:rsid w:val="0066270C"/>
    <w:rsid w:val="00672EC6"/>
    <w:rsid w:val="006735F3"/>
    <w:rsid w:val="00677194"/>
    <w:rsid w:val="00685059"/>
    <w:rsid w:val="006907B5"/>
    <w:rsid w:val="006951E0"/>
    <w:rsid w:val="00695C5F"/>
    <w:rsid w:val="00697464"/>
    <w:rsid w:val="006A1BDD"/>
    <w:rsid w:val="006A40E8"/>
    <w:rsid w:val="006B0E1C"/>
    <w:rsid w:val="006B168D"/>
    <w:rsid w:val="006B3AC4"/>
    <w:rsid w:val="006C0908"/>
    <w:rsid w:val="006C7A33"/>
    <w:rsid w:val="006E1426"/>
    <w:rsid w:val="00711B0D"/>
    <w:rsid w:val="00720CA8"/>
    <w:rsid w:val="00724D43"/>
    <w:rsid w:val="00725758"/>
    <w:rsid w:val="007267F2"/>
    <w:rsid w:val="007311DF"/>
    <w:rsid w:val="00731B01"/>
    <w:rsid w:val="007325EA"/>
    <w:rsid w:val="007403F4"/>
    <w:rsid w:val="00747C8F"/>
    <w:rsid w:val="007623CE"/>
    <w:rsid w:val="00767E85"/>
    <w:rsid w:val="00770ECD"/>
    <w:rsid w:val="00771A9B"/>
    <w:rsid w:val="0077221C"/>
    <w:rsid w:val="00785B38"/>
    <w:rsid w:val="007929D0"/>
    <w:rsid w:val="00793278"/>
    <w:rsid w:val="007A2260"/>
    <w:rsid w:val="007A42A8"/>
    <w:rsid w:val="007B079F"/>
    <w:rsid w:val="007B558D"/>
    <w:rsid w:val="007B568D"/>
    <w:rsid w:val="007C3F85"/>
    <w:rsid w:val="007C54A6"/>
    <w:rsid w:val="007D4FB2"/>
    <w:rsid w:val="007D7A68"/>
    <w:rsid w:val="007E3D4C"/>
    <w:rsid w:val="007F7434"/>
    <w:rsid w:val="00801E16"/>
    <w:rsid w:val="008027DB"/>
    <w:rsid w:val="0080377A"/>
    <w:rsid w:val="008044A5"/>
    <w:rsid w:val="00805920"/>
    <w:rsid w:val="008066E9"/>
    <w:rsid w:val="00814E72"/>
    <w:rsid w:val="00814FC6"/>
    <w:rsid w:val="00817C2D"/>
    <w:rsid w:val="008261C8"/>
    <w:rsid w:val="0083247C"/>
    <w:rsid w:val="00833BE9"/>
    <w:rsid w:val="008348AA"/>
    <w:rsid w:val="0083579E"/>
    <w:rsid w:val="00841011"/>
    <w:rsid w:val="008441B5"/>
    <w:rsid w:val="00844BB0"/>
    <w:rsid w:val="00847791"/>
    <w:rsid w:val="00847BBA"/>
    <w:rsid w:val="00850FB4"/>
    <w:rsid w:val="00852A5C"/>
    <w:rsid w:val="00853C21"/>
    <w:rsid w:val="00855C46"/>
    <w:rsid w:val="0086121B"/>
    <w:rsid w:val="00871418"/>
    <w:rsid w:val="00873B3D"/>
    <w:rsid w:val="00876B66"/>
    <w:rsid w:val="00876CBF"/>
    <w:rsid w:val="00877278"/>
    <w:rsid w:val="00880B6C"/>
    <w:rsid w:val="008869AC"/>
    <w:rsid w:val="00891619"/>
    <w:rsid w:val="0089704E"/>
    <w:rsid w:val="008A0988"/>
    <w:rsid w:val="008A2461"/>
    <w:rsid w:val="008A42F3"/>
    <w:rsid w:val="008B117F"/>
    <w:rsid w:val="008B6E4F"/>
    <w:rsid w:val="008C358E"/>
    <w:rsid w:val="008D355F"/>
    <w:rsid w:val="008E28CE"/>
    <w:rsid w:val="008E6925"/>
    <w:rsid w:val="008F0346"/>
    <w:rsid w:val="008F2BC3"/>
    <w:rsid w:val="00902657"/>
    <w:rsid w:val="00910131"/>
    <w:rsid w:val="009114E4"/>
    <w:rsid w:val="00912B3A"/>
    <w:rsid w:val="0091436D"/>
    <w:rsid w:val="00920064"/>
    <w:rsid w:val="009343DC"/>
    <w:rsid w:val="00935C85"/>
    <w:rsid w:val="00937504"/>
    <w:rsid w:val="00946847"/>
    <w:rsid w:val="009550BD"/>
    <w:rsid w:val="00970044"/>
    <w:rsid w:val="00971C64"/>
    <w:rsid w:val="0099495A"/>
    <w:rsid w:val="009A0A57"/>
    <w:rsid w:val="009A5250"/>
    <w:rsid w:val="009A57E0"/>
    <w:rsid w:val="009B5430"/>
    <w:rsid w:val="009C25F3"/>
    <w:rsid w:val="009C7B00"/>
    <w:rsid w:val="009D471D"/>
    <w:rsid w:val="009E1671"/>
    <w:rsid w:val="009F09CF"/>
    <w:rsid w:val="009F1D06"/>
    <w:rsid w:val="009F6DCD"/>
    <w:rsid w:val="00A07E73"/>
    <w:rsid w:val="00A15443"/>
    <w:rsid w:val="00A201FC"/>
    <w:rsid w:val="00A20F59"/>
    <w:rsid w:val="00A218F8"/>
    <w:rsid w:val="00A2511A"/>
    <w:rsid w:val="00A27C4E"/>
    <w:rsid w:val="00A505A2"/>
    <w:rsid w:val="00A51E6E"/>
    <w:rsid w:val="00A52ED6"/>
    <w:rsid w:val="00A55E9F"/>
    <w:rsid w:val="00A64FC4"/>
    <w:rsid w:val="00A6539A"/>
    <w:rsid w:val="00A667C8"/>
    <w:rsid w:val="00A677B4"/>
    <w:rsid w:val="00A7055F"/>
    <w:rsid w:val="00A71597"/>
    <w:rsid w:val="00A734DB"/>
    <w:rsid w:val="00A81E97"/>
    <w:rsid w:val="00A82A24"/>
    <w:rsid w:val="00A851E9"/>
    <w:rsid w:val="00A96687"/>
    <w:rsid w:val="00AA118A"/>
    <w:rsid w:val="00AA27C7"/>
    <w:rsid w:val="00AA2F2B"/>
    <w:rsid w:val="00AB7D55"/>
    <w:rsid w:val="00AC01F8"/>
    <w:rsid w:val="00AC2E64"/>
    <w:rsid w:val="00AD5D28"/>
    <w:rsid w:val="00AD7A2D"/>
    <w:rsid w:val="00AE5434"/>
    <w:rsid w:val="00AF1E37"/>
    <w:rsid w:val="00AF20C1"/>
    <w:rsid w:val="00AF550A"/>
    <w:rsid w:val="00B017CA"/>
    <w:rsid w:val="00B03B8A"/>
    <w:rsid w:val="00B04875"/>
    <w:rsid w:val="00B06FC7"/>
    <w:rsid w:val="00B13178"/>
    <w:rsid w:val="00B13A42"/>
    <w:rsid w:val="00B13E9E"/>
    <w:rsid w:val="00B1466A"/>
    <w:rsid w:val="00B20225"/>
    <w:rsid w:val="00B22A5B"/>
    <w:rsid w:val="00B22E0E"/>
    <w:rsid w:val="00B26E64"/>
    <w:rsid w:val="00B409D8"/>
    <w:rsid w:val="00B432FA"/>
    <w:rsid w:val="00B528F9"/>
    <w:rsid w:val="00B8278B"/>
    <w:rsid w:val="00B8561A"/>
    <w:rsid w:val="00B85C5B"/>
    <w:rsid w:val="00B87DA2"/>
    <w:rsid w:val="00BC0C83"/>
    <w:rsid w:val="00BC1FB4"/>
    <w:rsid w:val="00BD1EBE"/>
    <w:rsid w:val="00BE2B6A"/>
    <w:rsid w:val="00BE7A35"/>
    <w:rsid w:val="00C02273"/>
    <w:rsid w:val="00C0721F"/>
    <w:rsid w:val="00C0768B"/>
    <w:rsid w:val="00C07DED"/>
    <w:rsid w:val="00C101A8"/>
    <w:rsid w:val="00C103F6"/>
    <w:rsid w:val="00C10D5D"/>
    <w:rsid w:val="00C261F0"/>
    <w:rsid w:val="00C30611"/>
    <w:rsid w:val="00C32EDE"/>
    <w:rsid w:val="00C43DD3"/>
    <w:rsid w:val="00C45B8C"/>
    <w:rsid w:val="00C45F95"/>
    <w:rsid w:val="00C461EE"/>
    <w:rsid w:val="00C573A6"/>
    <w:rsid w:val="00C574E7"/>
    <w:rsid w:val="00C65157"/>
    <w:rsid w:val="00C652AA"/>
    <w:rsid w:val="00C7258A"/>
    <w:rsid w:val="00C7358B"/>
    <w:rsid w:val="00C74166"/>
    <w:rsid w:val="00C75B1C"/>
    <w:rsid w:val="00C828BD"/>
    <w:rsid w:val="00C87DE9"/>
    <w:rsid w:val="00C90CB0"/>
    <w:rsid w:val="00CB2C38"/>
    <w:rsid w:val="00CB4097"/>
    <w:rsid w:val="00CB73C9"/>
    <w:rsid w:val="00CC2FB1"/>
    <w:rsid w:val="00CC7AF3"/>
    <w:rsid w:val="00CC7E55"/>
    <w:rsid w:val="00CD2378"/>
    <w:rsid w:val="00CD5D9A"/>
    <w:rsid w:val="00CD7161"/>
    <w:rsid w:val="00CE5740"/>
    <w:rsid w:val="00CE5C74"/>
    <w:rsid w:val="00CF4D0B"/>
    <w:rsid w:val="00CF4EBE"/>
    <w:rsid w:val="00CF6C51"/>
    <w:rsid w:val="00D15323"/>
    <w:rsid w:val="00D232C1"/>
    <w:rsid w:val="00D26CD8"/>
    <w:rsid w:val="00D26D82"/>
    <w:rsid w:val="00D278A5"/>
    <w:rsid w:val="00D27B0A"/>
    <w:rsid w:val="00D450C4"/>
    <w:rsid w:val="00D4607D"/>
    <w:rsid w:val="00D50434"/>
    <w:rsid w:val="00D51CA7"/>
    <w:rsid w:val="00D553C9"/>
    <w:rsid w:val="00D80545"/>
    <w:rsid w:val="00D87603"/>
    <w:rsid w:val="00D87CFF"/>
    <w:rsid w:val="00DC02B8"/>
    <w:rsid w:val="00DC147A"/>
    <w:rsid w:val="00DC2C84"/>
    <w:rsid w:val="00DD0262"/>
    <w:rsid w:val="00DD13B7"/>
    <w:rsid w:val="00DD2849"/>
    <w:rsid w:val="00DD370E"/>
    <w:rsid w:val="00DD5160"/>
    <w:rsid w:val="00DE1E3A"/>
    <w:rsid w:val="00DE2E96"/>
    <w:rsid w:val="00DF0078"/>
    <w:rsid w:val="00DF58FB"/>
    <w:rsid w:val="00E012C9"/>
    <w:rsid w:val="00E14058"/>
    <w:rsid w:val="00E21415"/>
    <w:rsid w:val="00E222A2"/>
    <w:rsid w:val="00E2732B"/>
    <w:rsid w:val="00E31445"/>
    <w:rsid w:val="00E31A5F"/>
    <w:rsid w:val="00E36FDD"/>
    <w:rsid w:val="00E405BF"/>
    <w:rsid w:val="00E46E65"/>
    <w:rsid w:val="00E47424"/>
    <w:rsid w:val="00E6376A"/>
    <w:rsid w:val="00E64A22"/>
    <w:rsid w:val="00E74878"/>
    <w:rsid w:val="00E82C03"/>
    <w:rsid w:val="00E830AD"/>
    <w:rsid w:val="00E92851"/>
    <w:rsid w:val="00E95955"/>
    <w:rsid w:val="00EB36ED"/>
    <w:rsid w:val="00EB407E"/>
    <w:rsid w:val="00EB6681"/>
    <w:rsid w:val="00EB6FF8"/>
    <w:rsid w:val="00EC2BAC"/>
    <w:rsid w:val="00ED15F8"/>
    <w:rsid w:val="00ED3976"/>
    <w:rsid w:val="00ED6897"/>
    <w:rsid w:val="00EE4022"/>
    <w:rsid w:val="00EE57BB"/>
    <w:rsid w:val="00EE66ED"/>
    <w:rsid w:val="00EF264E"/>
    <w:rsid w:val="00F00F82"/>
    <w:rsid w:val="00F02B5F"/>
    <w:rsid w:val="00F03B54"/>
    <w:rsid w:val="00F04F0F"/>
    <w:rsid w:val="00F1195C"/>
    <w:rsid w:val="00F14A23"/>
    <w:rsid w:val="00F21D5C"/>
    <w:rsid w:val="00F30470"/>
    <w:rsid w:val="00F34D2D"/>
    <w:rsid w:val="00F37EEF"/>
    <w:rsid w:val="00F45341"/>
    <w:rsid w:val="00F454D2"/>
    <w:rsid w:val="00F52EEC"/>
    <w:rsid w:val="00F5314F"/>
    <w:rsid w:val="00F5460F"/>
    <w:rsid w:val="00F6235E"/>
    <w:rsid w:val="00F74D00"/>
    <w:rsid w:val="00F76C69"/>
    <w:rsid w:val="00F82512"/>
    <w:rsid w:val="00F82EF9"/>
    <w:rsid w:val="00F967EC"/>
    <w:rsid w:val="00F97E88"/>
    <w:rsid w:val="00FB04DC"/>
    <w:rsid w:val="00FB1F20"/>
    <w:rsid w:val="00FC0457"/>
    <w:rsid w:val="00FC1836"/>
    <w:rsid w:val="00FD3098"/>
    <w:rsid w:val="00FD37D0"/>
    <w:rsid w:val="00FD4144"/>
    <w:rsid w:val="00FD5057"/>
    <w:rsid w:val="00FD5341"/>
    <w:rsid w:val="00FE03FF"/>
    <w:rsid w:val="00FE5E4A"/>
    <w:rsid w:val="00FF342B"/>
    <w:rsid w:val="00FF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A19E8"/>
  <w15:docId w15:val="{E44EEAEA-F599-4722-BAC1-C44CD2CE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1EBE"/>
    <w:rPr>
      <w:lang w:val="fr-FR"/>
    </w:rPr>
  </w:style>
  <w:style w:type="paragraph" w:styleId="Kop1">
    <w:name w:val="heading 1"/>
    <w:basedOn w:val="Standaard"/>
    <w:next w:val="Standaard"/>
    <w:link w:val="Kop1Char"/>
    <w:qFormat/>
    <w:pPr>
      <w:widowControl w:val="0"/>
      <w:tabs>
        <w:tab w:val="left" w:pos="-720"/>
      </w:tabs>
      <w:suppressAutoHyphens/>
      <w:outlineLvl w:val="0"/>
    </w:pPr>
    <w:rPr>
      <w:rFonts w:ascii="Arial" w:hAnsi="Arial"/>
      <w:b/>
      <w:snapToGrid w:val="0"/>
      <w:u w:val="single"/>
    </w:rPr>
  </w:style>
  <w:style w:type="paragraph" w:styleId="Kop2">
    <w:name w:val="heading 2"/>
    <w:basedOn w:val="Standaard"/>
    <w:next w:val="Standaard"/>
    <w:link w:val="Kop2Char"/>
    <w:qFormat/>
    <w:pPr>
      <w:keepNext/>
      <w:widowControl w:val="0"/>
      <w:suppressAutoHyphens/>
      <w:outlineLvl w:val="1"/>
    </w:pPr>
    <w:rPr>
      <w:rFonts w:ascii="Courier New" w:hAnsi="Courier New"/>
      <w:b/>
      <w:snapToGrid w:val="0"/>
      <w:lang w:val="nl-NL"/>
    </w:rPr>
  </w:style>
  <w:style w:type="paragraph" w:styleId="Kop3">
    <w:name w:val="heading 3"/>
    <w:basedOn w:val="Standaard"/>
    <w:next w:val="Standaard"/>
    <w:link w:val="Kop3Char"/>
    <w:qFormat/>
    <w:pPr>
      <w:keepNext/>
      <w:outlineLvl w:val="2"/>
    </w:pPr>
    <w:rPr>
      <w:rFonts w:ascii="Courier New" w:hAnsi="Courier New"/>
      <w:b/>
      <w:sz w:val="24"/>
      <w:u w:val="single"/>
      <w:lang w:val="nl-BE"/>
    </w:rPr>
  </w:style>
  <w:style w:type="paragraph" w:styleId="Kop4">
    <w:name w:val="heading 4"/>
    <w:basedOn w:val="Standaard"/>
    <w:next w:val="Standaard"/>
    <w:link w:val="Kop4Char"/>
    <w:qFormat/>
    <w:pPr>
      <w:keepNext/>
      <w:outlineLvl w:val="3"/>
    </w:pPr>
    <w:rPr>
      <w:rFonts w:ascii="Courier New" w:hAnsi="Courier New"/>
      <w:b/>
      <w:sz w:val="24"/>
      <w:lang w:val="nl-BE"/>
    </w:rPr>
  </w:style>
  <w:style w:type="paragraph" w:styleId="Kop5">
    <w:name w:val="heading 5"/>
    <w:basedOn w:val="Standaard"/>
    <w:next w:val="Standaard"/>
    <w:link w:val="Kop5Char"/>
    <w:qFormat/>
    <w:pPr>
      <w:keepNext/>
      <w:spacing w:after="120"/>
      <w:outlineLvl w:val="4"/>
    </w:pPr>
    <w:rPr>
      <w:rFonts w:ascii="Arial" w:hAnsi="Arial"/>
      <w:b/>
      <w:sz w:val="22"/>
      <w:u w:val="single"/>
    </w:rPr>
  </w:style>
  <w:style w:type="paragraph" w:styleId="Kop6">
    <w:name w:val="heading 6"/>
    <w:basedOn w:val="Standaard"/>
    <w:next w:val="Standaard"/>
    <w:link w:val="Kop6Char"/>
    <w:qFormat/>
    <w:pPr>
      <w:keepNext/>
      <w:outlineLvl w:val="5"/>
    </w:pPr>
    <w:rPr>
      <w:rFonts w:ascii="Arial" w:hAnsi="Arial"/>
      <w:b/>
      <w:sz w:val="22"/>
    </w:rPr>
  </w:style>
  <w:style w:type="paragraph" w:styleId="Kop7">
    <w:name w:val="heading 7"/>
    <w:basedOn w:val="Standaard"/>
    <w:next w:val="Standaard"/>
    <w:link w:val="Kop7Char"/>
    <w:qFormat/>
    <w:pPr>
      <w:keepNext/>
      <w:spacing w:after="120"/>
      <w:jc w:val="center"/>
      <w:outlineLvl w:val="6"/>
    </w:pPr>
    <w:rPr>
      <w:rFonts w:ascii="Arial" w:hAnsi="Arial"/>
      <w:b/>
      <w:sz w:val="22"/>
    </w:rPr>
  </w:style>
  <w:style w:type="paragraph" w:styleId="Kop8">
    <w:name w:val="heading 8"/>
    <w:basedOn w:val="Standaard"/>
    <w:next w:val="Standaard"/>
    <w:link w:val="Kop8Char"/>
    <w:qFormat/>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after="120"/>
      <w:jc w:val="both"/>
    </w:pPr>
    <w:rPr>
      <w:rFonts w:ascii="Arial" w:hAnsi="Arial"/>
      <w:sz w:val="22"/>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link w:val="VoettekstChar"/>
    <w:uiPriority w:val="99"/>
    <w:pPr>
      <w:tabs>
        <w:tab w:val="center" w:pos="4153"/>
        <w:tab w:val="right" w:pos="8306"/>
      </w:tabs>
    </w:pPr>
  </w:style>
  <w:style w:type="table" w:styleId="Tabelraster">
    <w:name w:val="Table Grid"/>
    <w:basedOn w:val="Standaardtabel"/>
    <w:uiPriority w:val="59"/>
    <w:rsid w:val="0044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FE03FF"/>
    <w:rPr>
      <w:rFonts w:ascii="Tahoma" w:hAnsi="Tahoma" w:cs="Tahoma"/>
      <w:sz w:val="16"/>
      <w:szCs w:val="16"/>
    </w:rPr>
  </w:style>
  <w:style w:type="character" w:customStyle="1" w:styleId="Kop1Char">
    <w:name w:val="Kop 1 Char"/>
    <w:basedOn w:val="Standaardalinea-lettertype"/>
    <w:link w:val="Kop1"/>
    <w:rsid w:val="00891619"/>
    <w:rPr>
      <w:rFonts w:ascii="Arial" w:hAnsi="Arial"/>
      <w:b/>
      <w:snapToGrid w:val="0"/>
      <w:u w:val="single"/>
      <w:lang w:val="fr-FR"/>
    </w:rPr>
  </w:style>
  <w:style w:type="character" w:customStyle="1" w:styleId="Kop2Char">
    <w:name w:val="Kop 2 Char"/>
    <w:basedOn w:val="Standaardalinea-lettertype"/>
    <w:link w:val="Kop2"/>
    <w:rsid w:val="00891619"/>
    <w:rPr>
      <w:rFonts w:ascii="Courier New" w:hAnsi="Courier New"/>
      <w:b/>
      <w:snapToGrid w:val="0"/>
      <w:lang w:val="nl-NL"/>
    </w:rPr>
  </w:style>
  <w:style w:type="character" w:customStyle="1" w:styleId="Kop3Char">
    <w:name w:val="Kop 3 Char"/>
    <w:basedOn w:val="Standaardalinea-lettertype"/>
    <w:link w:val="Kop3"/>
    <w:rsid w:val="00891619"/>
    <w:rPr>
      <w:rFonts w:ascii="Courier New" w:hAnsi="Courier New"/>
      <w:b/>
      <w:sz w:val="24"/>
      <w:u w:val="single"/>
      <w:lang w:val="nl-BE"/>
    </w:rPr>
  </w:style>
  <w:style w:type="character" w:customStyle="1" w:styleId="Kop4Char">
    <w:name w:val="Kop 4 Char"/>
    <w:basedOn w:val="Standaardalinea-lettertype"/>
    <w:link w:val="Kop4"/>
    <w:rsid w:val="00891619"/>
    <w:rPr>
      <w:rFonts w:ascii="Courier New" w:hAnsi="Courier New"/>
      <w:b/>
      <w:sz w:val="24"/>
      <w:lang w:val="nl-BE"/>
    </w:rPr>
  </w:style>
  <w:style w:type="character" w:customStyle="1" w:styleId="Kop5Char">
    <w:name w:val="Kop 5 Char"/>
    <w:basedOn w:val="Standaardalinea-lettertype"/>
    <w:link w:val="Kop5"/>
    <w:rsid w:val="00891619"/>
    <w:rPr>
      <w:rFonts w:ascii="Arial" w:hAnsi="Arial"/>
      <w:b/>
      <w:sz w:val="22"/>
      <w:u w:val="single"/>
      <w:lang w:val="fr-FR"/>
    </w:rPr>
  </w:style>
  <w:style w:type="character" w:customStyle="1" w:styleId="Kop6Char">
    <w:name w:val="Kop 6 Char"/>
    <w:basedOn w:val="Standaardalinea-lettertype"/>
    <w:link w:val="Kop6"/>
    <w:rsid w:val="00891619"/>
    <w:rPr>
      <w:rFonts w:ascii="Arial" w:hAnsi="Arial"/>
      <w:b/>
      <w:sz w:val="22"/>
      <w:lang w:val="fr-FR"/>
    </w:rPr>
  </w:style>
  <w:style w:type="character" w:customStyle="1" w:styleId="Kop7Char">
    <w:name w:val="Kop 7 Char"/>
    <w:basedOn w:val="Standaardalinea-lettertype"/>
    <w:link w:val="Kop7"/>
    <w:rsid w:val="00891619"/>
    <w:rPr>
      <w:rFonts w:ascii="Arial" w:hAnsi="Arial"/>
      <w:b/>
      <w:sz w:val="22"/>
      <w:lang w:val="fr-FR"/>
    </w:rPr>
  </w:style>
  <w:style w:type="character" w:customStyle="1" w:styleId="Kop8Char">
    <w:name w:val="Kop 8 Char"/>
    <w:basedOn w:val="Standaardalinea-lettertype"/>
    <w:link w:val="Kop8"/>
    <w:rsid w:val="00891619"/>
    <w:rPr>
      <w:rFonts w:ascii="Arial" w:hAnsi="Arial"/>
      <w:b/>
      <w:sz w:val="22"/>
      <w:u w:val="single"/>
      <w:lang w:val="fr-FR"/>
    </w:rPr>
  </w:style>
  <w:style w:type="character" w:customStyle="1" w:styleId="PlattetekstChar">
    <w:name w:val="Platte tekst Char"/>
    <w:basedOn w:val="Standaardalinea-lettertype"/>
    <w:link w:val="Plattetekst"/>
    <w:rsid w:val="00891619"/>
    <w:rPr>
      <w:rFonts w:ascii="Arial" w:hAnsi="Arial"/>
      <w:sz w:val="22"/>
      <w:lang w:val="fr-FR"/>
    </w:rPr>
  </w:style>
  <w:style w:type="paragraph" w:styleId="Titel">
    <w:name w:val="Title"/>
    <w:basedOn w:val="Standaard"/>
    <w:link w:val="TitelChar"/>
    <w:qFormat/>
    <w:rsid w:val="00891619"/>
    <w:pPr>
      <w:jc w:val="center"/>
    </w:pPr>
    <w:rPr>
      <w:rFonts w:ascii="Arial" w:hAnsi="Arial"/>
      <w:b/>
      <w:sz w:val="22"/>
    </w:rPr>
  </w:style>
  <w:style w:type="character" w:customStyle="1" w:styleId="TitelChar">
    <w:name w:val="Titel Char"/>
    <w:basedOn w:val="Standaardalinea-lettertype"/>
    <w:link w:val="Titel"/>
    <w:rsid w:val="00891619"/>
    <w:rPr>
      <w:rFonts w:ascii="Arial" w:hAnsi="Arial"/>
      <w:b/>
      <w:sz w:val="22"/>
      <w:lang w:val="fr-FR"/>
    </w:rPr>
  </w:style>
  <w:style w:type="character" w:customStyle="1" w:styleId="KoptekstChar">
    <w:name w:val="Koptekst Char"/>
    <w:basedOn w:val="Standaardalinea-lettertype"/>
    <w:link w:val="Koptekst"/>
    <w:uiPriority w:val="99"/>
    <w:rsid w:val="00891619"/>
    <w:rPr>
      <w:lang w:val="fr-FR"/>
    </w:rPr>
  </w:style>
  <w:style w:type="character" w:customStyle="1" w:styleId="VoettekstChar">
    <w:name w:val="Voettekst Char"/>
    <w:basedOn w:val="Standaardalinea-lettertype"/>
    <w:link w:val="Voettekst"/>
    <w:uiPriority w:val="99"/>
    <w:rsid w:val="00891619"/>
    <w:rPr>
      <w:lang w:val="fr-FR"/>
    </w:rPr>
  </w:style>
  <w:style w:type="paragraph" w:customStyle="1" w:styleId="CarCar1CharCharCarCar">
    <w:name w:val="Car Car1 Char Char Car Car"/>
    <w:basedOn w:val="Standaard"/>
    <w:rsid w:val="00891619"/>
    <w:pPr>
      <w:spacing w:after="160" w:line="240" w:lineRule="exact"/>
    </w:pPr>
    <w:rPr>
      <w:rFonts w:ascii="Tahoma" w:hAnsi="Tahoma"/>
      <w:lang w:val="en-US"/>
    </w:rPr>
  </w:style>
  <w:style w:type="character" w:customStyle="1" w:styleId="BallontekstChar">
    <w:name w:val="Ballontekst Char"/>
    <w:basedOn w:val="Standaardalinea-lettertype"/>
    <w:link w:val="Ballontekst"/>
    <w:uiPriority w:val="99"/>
    <w:semiHidden/>
    <w:rsid w:val="00891619"/>
    <w:rPr>
      <w:rFonts w:ascii="Tahoma" w:hAnsi="Tahoma" w:cs="Tahoma"/>
      <w:sz w:val="16"/>
      <w:szCs w:val="16"/>
      <w:lang w:val="fr-FR"/>
    </w:rPr>
  </w:style>
  <w:style w:type="character" w:styleId="Paginanummer">
    <w:name w:val="page number"/>
    <w:basedOn w:val="Standaardalinea-lettertype"/>
    <w:rsid w:val="00891619"/>
  </w:style>
  <w:style w:type="paragraph" w:customStyle="1" w:styleId="Fields">
    <w:name w:val="Fields"/>
    <w:basedOn w:val="Standaard"/>
    <w:rsid w:val="00891619"/>
    <w:pPr>
      <w:tabs>
        <w:tab w:val="left" w:pos="3969"/>
      </w:tabs>
      <w:ind w:right="-108"/>
    </w:pPr>
    <w:rPr>
      <w:rFonts w:ascii="Tahoma" w:hAnsi="Tahoma"/>
      <w:sz w:val="24"/>
      <w:lang w:val="fr-BE"/>
    </w:rPr>
  </w:style>
  <w:style w:type="paragraph" w:styleId="Plattetekst3">
    <w:name w:val="Body Text 3"/>
    <w:basedOn w:val="Standaard"/>
    <w:link w:val="Plattetekst3Char"/>
    <w:rsid w:val="00891619"/>
    <w:pPr>
      <w:spacing w:after="120"/>
    </w:pPr>
    <w:rPr>
      <w:sz w:val="16"/>
      <w:szCs w:val="16"/>
    </w:rPr>
  </w:style>
  <w:style w:type="character" w:customStyle="1" w:styleId="Plattetekst3Char">
    <w:name w:val="Platte tekst 3 Char"/>
    <w:basedOn w:val="Standaardalinea-lettertype"/>
    <w:link w:val="Plattetekst3"/>
    <w:rsid w:val="00891619"/>
    <w:rPr>
      <w:sz w:val="16"/>
      <w:szCs w:val="16"/>
      <w:lang w:val="fr-FR"/>
    </w:rPr>
  </w:style>
  <w:style w:type="paragraph" w:styleId="Normaalweb">
    <w:name w:val="Normal (Web)"/>
    <w:basedOn w:val="Standaard"/>
    <w:rsid w:val="00891619"/>
    <w:pPr>
      <w:spacing w:before="100" w:beforeAutospacing="1" w:after="100" w:afterAutospacing="1"/>
    </w:pPr>
    <w:rPr>
      <w:sz w:val="24"/>
      <w:szCs w:val="24"/>
      <w:lang w:val="en-US"/>
    </w:rPr>
  </w:style>
  <w:style w:type="character" w:styleId="Zwaar">
    <w:name w:val="Strong"/>
    <w:qFormat/>
    <w:rsid w:val="00891619"/>
    <w:rPr>
      <w:b/>
      <w:bCs/>
    </w:rPr>
  </w:style>
  <w:style w:type="paragraph" w:customStyle="1" w:styleId="1">
    <w:name w:val="1"/>
    <w:basedOn w:val="Standaard"/>
    <w:rsid w:val="00891619"/>
    <w:pPr>
      <w:spacing w:after="160" w:line="240" w:lineRule="exact"/>
    </w:pPr>
    <w:rPr>
      <w:rFonts w:ascii="Tahoma" w:hAnsi="Tahoma"/>
      <w:lang w:val="en-US"/>
    </w:rPr>
  </w:style>
  <w:style w:type="paragraph" w:styleId="Voetnoottekst">
    <w:name w:val="footnote text"/>
    <w:basedOn w:val="Standaard"/>
    <w:link w:val="VoetnoottekstChar"/>
    <w:rsid w:val="00891619"/>
    <w:rPr>
      <w:lang w:val="nl-NL" w:eastAsia="nl-NL"/>
    </w:rPr>
  </w:style>
  <w:style w:type="character" w:customStyle="1" w:styleId="VoetnoottekstChar">
    <w:name w:val="Voetnoottekst Char"/>
    <w:basedOn w:val="Standaardalinea-lettertype"/>
    <w:link w:val="Voetnoottekst"/>
    <w:rsid w:val="00891619"/>
    <w:rPr>
      <w:lang w:val="nl-NL" w:eastAsia="nl-NL"/>
    </w:rPr>
  </w:style>
  <w:style w:type="paragraph" w:customStyle="1" w:styleId="CarCarCharChar">
    <w:name w:val="Car Car Char Char"/>
    <w:basedOn w:val="Standaard"/>
    <w:rsid w:val="00891619"/>
    <w:pPr>
      <w:spacing w:after="160" w:line="240" w:lineRule="exact"/>
    </w:pPr>
    <w:rPr>
      <w:rFonts w:ascii="Tahoma" w:hAnsi="Tahoma"/>
      <w:lang w:val="en-US"/>
    </w:rPr>
  </w:style>
  <w:style w:type="numbering" w:customStyle="1" w:styleId="Aucuneliste1">
    <w:name w:val="Aucune liste1"/>
    <w:next w:val="Geenlijst"/>
    <w:uiPriority w:val="99"/>
    <w:semiHidden/>
    <w:unhideWhenUsed/>
    <w:rsid w:val="00891619"/>
  </w:style>
  <w:style w:type="paragraph" w:styleId="Documentstructuur">
    <w:name w:val="Document Map"/>
    <w:basedOn w:val="Standaard"/>
    <w:link w:val="DocumentstructuurChar"/>
    <w:rsid w:val="00891619"/>
    <w:pPr>
      <w:shd w:val="clear" w:color="auto" w:fill="000080"/>
    </w:pPr>
    <w:rPr>
      <w:rFonts w:ascii="Tahoma" w:hAnsi="Tahoma" w:cs="Tahoma"/>
      <w:lang w:val="en-GB"/>
    </w:rPr>
  </w:style>
  <w:style w:type="character" w:customStyle="1" w:styleId="DocumentstructuurChar">
    <w:name w:val="Documentstructuur Char"/>
    <w:basedOn w:val="Standaardalinea-lettertype"/>
    <w:link w:val="Documentstructuur"/>
    <w:rsid w:val="00891619"/>
    <w:rPr>
      <w:rFonts w:ascii="Tahoma" w:hAnsi="Tahoma" w:cs="Tahoma"/>
      <w:shd w:val="clear" w:color="auto" w:fill="000080"/>
      <w:lang w:val="en-GB"/>
    </w:rPr>
  </w:style>
  <w:style w:type="character" w:styleId="Nadruk">
    <w:name w:val="Emphasis"/>
    <w:basedOn w:val="Standaardalinea-lettertype"/>
    <w:qFormat/>
    <w:rsid w:val="00891619"/>
    <w:rPr>
      <w:i/>
      <w:iCs/>
    </w:rPr>
  </w:style>
  <w:style w:type="paragraph" w:customStyle="1" w:styleId="CarCar1">
    <w:name w:val="Car Car1"/>
    <w:basedOn w:val="Standaard"/>
    <w:rsid w:val="00891619"/>
    <w:pPr>
      <w:spacing w:after="160" w:line="240" w:lineRule="exact"/>
    </w:pPr>
    <w:rPr>
      <w:rFonts w:ascii="Tahoma" w:hAnsi="Tahoma"/>
      <w:lang w:val="en-US"/>
    </w:rPr>
  </w:style>
  <w:style w:type="paragraph" w:customStyle="1" w:styleId="CarCar">
    <w:name w:val="Car Car"/>
    <w:basedOn w:val="Standaard"/>
    <w:rsid w:val="00891619"/>
    <w:pPr>
      <w:spacing w:after="160" w:line="240" w:lineRule="exact"/>
    </w:pPr>
    <w:rPr>
      <w:rFonts w:ascii="Tahoma" w:hAnsi="Tahoma"/>
      <w:lang w:val="en-US"/>
    </w:rPr>
  </w:style>
  <w:style w:type="paragraph" w:customStyle="1" w:styleId="CharCharCarCar">
    <w:name w:val="Char Char Car Car"/>
    <w:basedOn w:val="Standaard"/>
    <w:rsid w:val="00891619"/>
    <w:pPr>
      <w:spacing w:after="160" w:line="240" w:lineRule="exact"/>
    </w:pPr>
    <w:rPr>
      <w:rFonts w:ascii="Tahoma" w:hAnsi="Tahoma"/>
      <w:lang w:val="en-US"/>
    </w:rPr>
  </w:style>
  <w:style w:type="paragraph" w:customStyle="1" w:styleId="CarCar1CharCharCarCar1">
    <w:name w:val="Car Car1 Char Char Car Car1"/>
    <w:basedOn w:val="Standaard"/>
    <w:rsid w:val="00891619"/>
    <w:pPr>
      <w:spacing w:after="160" w:line="240" w:lineRule="exact"/>
    </w:pPr>
    <w:rPr>
      <w:rFonts w:ascii="Tahoma" w:hAnsi="Tahoma"/>
      <w:lang w:val="en-US"/>
    </w:rPr>
  </w:style>
  <w:style w:type="paragraph" w:customStyle="1" w:styleId="CarCar1CharCharCarCar2">
    <w:name w:val="Car Car1 Char Char Car Car2"/>
    <w:basedOn w:val="Standaard"/>
    <w:rsid w:val="00891619"/>
    <w:pPr>
      <w:spacing w:after="160" w:line="240" w:lineRule="exact"/>
    </w:pPr>
    <w:rPr>
      <w:rFonts w:ascii="Tahoma" w:hAnsi="Tahoma"/>
      <w:lang w:val="en-US"/>
    </w:rPr>
  </w:style>
  <w:style w:type="paragraph" w:customStyle="1" w:styleId="CarCar3">
    <w:name w:val="Car Car3"/>
    <w:basedOn w:val="Standaard"/>
    <w:rsid w:val="00891619"/>
    <w:pPr>
      <w:spacing w:after="160" w:line="240" w:lineRule="exact"/>
    </w:pPr>
    <w:rPr>
      <w:rFonts w:ascii="Tahoma" w:hAnsi="Tahoma"/>
      <w:lang w:val="en-US"/>
    </w:rPr>
  </w:style>
  <w:style w:type="paragraph" w:customStyle="1" w:styleId="CarCar2">
    <w:name w:val="Car Car2"/>
    <w:basedOn w:val="Standaard"/>
    <w:rsid w:val="00891619"/>
    <w:pPr>
      <w:spacing w:after="160" w:line="240" w:lineRule="exact"/>
    </w:pPr>
    <w:rPr>
      <w:rFonts w:ascii="Tahoma" w:hAnsi="Tahoma"/>
      <w:lang w:val="en-US"/>
    </w:rPr>
  </w:style>
  <w:style w:type="paragraph" w:styleId="Lijstalinea">
    <w:name w:val="List Paragraph"/>
    <w:basedOn w:val="Standaard"/>
    <w:uiPriority w:val="34"/>
    <w:qFormat/>
    <w:rsid w:val="00891619"/>
    <w:pPr>
      <w:ind w:left="720"/>
      <w:contextualSpacing/>
    </w:pPr>
    <w:rPr>
      <w:rFonts w:ascii="Courier" w:hAnsi="Courier"/>
      <w:lang w:val="en-GB"/>
    </w:rPr>
  </w:style>
  <w:style w:type="table" w:customStyle="1" w:styleId="Grilledutableau1">
    <w:name w:val="Grille du tableau1"/>
    <w:basedOn w:val="Standaardtabel"/>
    <w:next w:val="Tabelraster"/>
    <w:uiPriority w:val="39"/>
    <w:rsid w:val="00891619"/>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ral1">
    <w:name w:val="general1"/>
    <w:basedOn w:val="Standaardalinea-lettertype"/>
    <w:rsid w:val="00891619"/>
    <w:rPr>
      <w:rFonts w:ascii="Arial" w:hAnsi="Arial" w:cs="Arial" w:hint="default"/>
      <w:b w:val="0"/>
      <w:bCs w:val="0"/>
      <w:color w:val="003399"/>
      <w:sz w:val="20"/>
      <w:szCs w:val="20"/>
    </w:rPr>
  </w:style>
  <w:style w:type="table" w:customStyle="1" w:styleId="Grilledutableau2">
    <w:name w:val="Grille du tableau2"/>
    <w:basedOn w:val="Standaardtabel"/>
    <w:next w:val="Tabelraster"/>
    <w:rsid w:val="00891619"/>
    <w:rPr>
      <w:rFonts w:ascii="Arial" w:eastAsiaTheme="minorHAns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Standaardtabel"/>
    <w:next w:val="Tabelraster"/>
    <w:rsid w:val="00891619"/>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891619"/>
    <w:rPr>
      <w:sz w:val="16"/>
      <w:szCs w:val="16"/>
    </w:rPr>
  </w:style>
  <w:style w:type="paragraph" w:styleId="Tekstopmerking">
    <w:name w:val="annotation text"/>
    <w:basedOn w:val="Standaard"/>
    <w:link w:val="TekstopmerkingChar"/>
    <w:uiPriority w:val="99"/>
    <w:unhideWhenUsed/>
    <w:rsid w:val="00891619"/>
    <w:rPr>
      <w:rFonts w:ascii="Arial" w:eastAsiaTheme="minorHAnsi" w:hAnsi="Arial" w:cs="Arial"/>
      <w:color w:val="000000"/>
      <w:lang w:val="en-US"/>
    </w:rPr>
  </w:style>
  <w:style w:type="character" w:customStyle="1" w:styleId="TekstopmerkingChar">
    <w:name w:val="Tekst opmerking Char"/>
    <w:basedOn w:val="Standaardalinea-lettertype"/>
    <w:link w:val="Tekstopmerking"/>
    <w:uiPriority w:val="99"/>
    <w:rsid w:val="00891619"/>
    <w:rPr>
      <w:rFonts w:ascii="Arial" w:eastAsiaTheme="minorHAnsi" w:hAnsi="Arial" w:cs="Arial"/>
      <w:color w:val="000000"/>
    </w:rPr>
  </w:style>
  <w:style w:type="paragraph" w:styleId="Onderwerpvanopmerking">
    <w:name w:val="annotation subject"/>
    <w:basedOn w:val="Tekstopmerking"/>
    <w:next w:val="Tekstopmerking"/>
    <w:link w:val="OnderwerpvanopmerkingChar"/>
    <w:uiPriority w:val="99"/>
    <w:unhideWhenUsed/>
    <w:rsid w:val="00891619"/>
    <w:rPr>
      <w:b/>
      <w:bCs/>
    </w:rPr>
  </w:style>
  <w:style w:type="character" w:customStyle="1" w:styleId="OnderwerpvanopmerkingChar">
    <w:name w:val="Onderwerp van opmerking Char"/>
    <w:basedOn w:val="TekstopmerkingChar"/>
    <w:link w:val="Onderwerpvanopmerking"/>
    <w:uiPriority w:val="99"/>
    <w:rsid w:val="00891619"/>
    <w:rPr>
      <w:rFonts w:ascii="Arial" w:eastAsiaTheme="minorHAnsi" w:hAnsi="Arial" w:cs="Arial"/>
      <w:b/>
      <w:bCs/>
      <w:color w:val="000000"/>
    </w:rPr>
  </w:style>
  <w:style w:type="paragraph" w:styleId="Revisie">
    <w:name w:val="Revision"/>
    <w:hidden/>
    <w:uiPriority w:val="99"/>
    <w:semiHidden/>
    <w:rsid w:val="00891619"/>
    <w:rPr>
      <w:rFonts w:ascii="Arial" w:eastAsiaTheme="minorHAnsi" w:hAnsi="Arial" w:cs="Arial"/>
      <w:color w:val="000000"/>
      <w:sz w:val="22"/>
      <w:szCs w:val="22"/>
    </w:rPr>
  </w:style>
  <w:style w:type="paragraph" w:customStyle="1" w:styleId="kdoctoc8">
    <w:name w:val="kdoctoc8"/>
    <w:basedOn w:val="Standaard"/>
    <w:rsid w:val="00891619"/>
    <w:pPr>
      <w:shd w:val="clear" w:color="auto" w:fill="FFFFFF"/>
      <w:spacing w:before="90" w:after="100" w:afterAutospacing="1"/>
      <w:ind w:left="675"/>
    </w:pPr>
    <w:rPr>
      <w:rFonts w:ascii="Arial" w:hAnsi="Arial" w:cs="Arial"/>
      <w:sz w:val="18"/>
      <w:szCs w:val="18"/>
      <w:lang w:val="en-US"/>
    </w:rPr>
  </w:style>
  <w:style w:type="character" w:customStyle="1" w:styleId="kartprefix1">
    <w:name w:val="kartprefix1"/>
    <w:basedOn w:val="Standaardalinea-lettertype"/>
    <w:rsid w:val="00891619"/>
    <w:rPr>
      <w:rFonts w:ascii="Arial" w:hAnsi="Arial" w:cs="Arial" w:hint="default"/>
      <w:b/>
      <w:bCs/>
      <w:i w:val="0"/>
      <w:iCs w:val="0"/>
      <w:strike w:val="0"/>
      <w:dstrike w:val="0"/>
      <w:sz w:val="21"/>
      <w:szCs w:val="21"/>
      <w:u w:val="none"/>
      <w:effect w:val="none"/>
      <w:shd w:val="clear" w:color="auto" w:fill="FFFFFF"/>
    </w:rPr>
  </w:style>
  <w:style w:type="table" w:customStyle="1" w:styleId="Grilledutableau3">
    <w:name w:val="Grille du tableau3"/>
    <w:basedOn w:val="Standaardtabel"/>
    <w:next w:val="Tabelraster"/>
    <w:uiPriority w:val="59"/>
    <w:rsid w:val="008916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Standaardtabel"/>
    <w:next w:val="Tabelraster"/>
    <w:uiPriority w:val="59"/>
    <w:rsid w:val="008916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Standaardtabel"/>
    <w:next w:val="Tabelraster"/>
    <w:uiPriority w:val="59"/>
    <w:rsid w:val="008916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Standaardtabel"/>
    <w:next w:val="Tabelraster"/>
    <w:uiPriority w:val="59"/>
    <w:rsid w:val="008916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Standaardtabel"/>
    <w:next w:val="Tabelraster"/>
    <w:uiPriority w:val="59"/>
    <w:rsid w:val="008916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91619"/>
    <w:rPr>
      <w:color w:val="808080"/>
    </w:rPr>
  </w:style>
  <w:style w:type="paragraph" w:styleId="Plattetekst2">
    <w:name w:val="Body Text 2"/>
    <w:basedOn w:val="Standaard"/>
    <w:link w:val="Plattetekst2Char"/>
    <w:semiHidden/>
    <w:unhideWhenUsed/>
    <w:rsid w:val="0083247C"/>
    <w:pPr>
      <w:spacing w:after="120" w:line="480" w:lineRule="auto"/>
    </w:pPr>
  </w:style>
  <w:style w:type="character" w:customStyle="1" w:styleId="Plattetekst2Char">
    <w:name w:val="Platte tekst 2 Char"/>
    <w:basedOn w:val="Standaardalinea-lettertype"/>
    <w:link w:val="Plattetekst2"/>
    <w:semiHidden/>
    <w:rsid w:val="0083247C"/>
    <w:rPr>
      <w:lang w:val="fr-FR"/>
    </w:rPr>
  </w:style>
  <w:style w:type="paragraph" w:styleId="Plattetekstinspringen">
    <w:name w:val="Body Text Indent"/>
    <w:basedOn w:val="Standaard"/>
    <w:link w:val="PlattetekstinspringenChar"/>
    <w:semiHidden/>
    <w:unhideWhenUsed/>
    <w:rsid w:val="0083247C"/>
    <w:pPr>
      <w:spacing w:after="120"/>
      <w:ind w:left="283"/>
    </w:pPr>
  </w:style>
  <w:style w:type="character" w:customStyle="1" w:styleId="PlattetekstinspringenChar">
    <w:name w:val="Platte tekst inspringen Char"/>
    <w:basedOn w:val="Standaardalinea-lettertype"/>
    <w:link w:val="Plattetekstinspringen"/>
    <w:semiHidden/>
    <w:rsid w:val="0083247C"/>
    <w:rPr>
      <w:lang w:val="fr-FR"/>
    </w:rPr>
  </w:style>
  <w:style w:type="paragraph" w:styleId="Plattetekstinspringen2">
    <w:name w:val="Body Text Indent 2"/>
    <w:basedOn w:val="Standaard"/>
    <w:link w:val="Plattetekstinspringen2Char"/>
    <w:semiHidden/>
    <w:unhideWhenUsed/>
    <w:rsid w:val="0083247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83247C"/>
    <w:rPr>
      <w:lang w:val="fr-FR"/>
    </w:rPr>
  </w:style>
  <w:style w:type="paragraph" w:styleId="Plattetekstinspringen3">
    <w:name w:val="Body Text Indent 3"/>
    <w:basedOn w:val="Standaard"/>
    <w:link w:val="Plattetekstinspringen3Char"/>
    <w:semiHidden/>
    <w:unhideWhenUsed/>
    <w:rsid w:val="0083247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83247C"/>
    <w:rPr>
      <w:sz w:val="16"/>
      <w:szCs w:val="16"/>
      <w:lang w:val="fr-FR"/>
    </w:rPr>
  </w:style>
  <w:style w:type="table" w:customStyle="1" w:styleId="TableGrid1">
    <w:name w:val="Table Grid1"/>
    <w:basedOn w:val="Standaardtabel"/>
    <w:next w:val="Tabelraster"/>
    <w:uiPriority w:val="59"/>
    <w:rsid w:val="0020454E"/>
    <w:rPr>
      <w:rFonts w:ascii="Arial" w:eastAsia="Calibri" w:hAnsi="Arial" w:cs="Arial"/>
      <w:color w:val="00000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Standaardtabel"/>
    <w:next w:val="Tabelraster"/>
    <w:uiPriority w:val="59"/>
    <w:rsid w:val="002B2232"/>
    <w:rPr>
      <w:rFonts w:ascii="Arial" w:eastAsia="Calibri" w:hAnsi="Arial" w:cs="Arial"/>
      <w:color w:val="00000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Geenlijst"/>
    <w:uiPriority w:val="99"/>
    <w:semiHidden/>
    <w:unhideWhenUsed/>
    <w:rsid w:val="00C07DED"/>
  </w:style>
  <w:style w:type="numbering" w:customStyle="1" w:styleId="Aucuneliste11">
    <w:name w:val="Aucune liste11"/>
    <w:next w:val="Geenlijst"/>
    <w:uiPriority w:val="99"/>
    <w:semiHidden/>
    <w:unhideWhenUsed/>
    <w:rsid w:val="00C07DED"/>
  </w:style>
  <w:style w:type="numbering" w:customStyle="1" w:styleId="Aucuneliste21">
    <w:name w:val="Aucune liste21"/>
    <w:next w:val="Geenlijst"/>
    <w:uiPriority w:val="99"/>
    <w:semiHidden/>
    <w:unhideWhenUsed/>
    <w:rsid w:val="00C07DED"/>
  </w:style>
  <w:style w:type="numbering" w:customStyle="1" w:styleId="Aucuneliste111">
    <w:name w:val="Aucune liste111"/>
    <w:next w:val="Geenlijst"/>
    <w:uiPriority w:val="99"/>
    <w:semiHidden/>
    <w:unhideWhenUsed/>
    <w:rsid w:val="00C07DED"/>
  </w:style>
  <w:style w:type="character" w:customStyle="1" w:styleId="apple-converted-space">
    <w:name w:val="apple-converted-space"/>
    <w:basedOn w:val="Standaardalinea-lettertype"/>
    <w:rsid w:val="00C07DED"/>
  </w:style>
  <w:style w:type="paragraph" w:customStyle="1" w:styleId="Standard">
    <w:name w:val="Standard"/>
    <w:rsid w:val="00FF342B"/>
    <w:pPr>
      <w:suppressAutoHyphens/>
      <w:autoSpaceDN w:val="0"/>
      <w:textAlignment w:val="baseline"/>
    </w:pPr>
    <w:rPr>
      <w:rFonts w:ascii="Liberation Serif" w:eastAsia="SimSun" w:hAnsi="Liberation Serif" w:cs="Arial"/>
      <w:kern w:val="3"/>
      <w:sz w:val="24"/>
      <w:szCs w:val="24"/>
      <w:lang w:val="fr-BE" w:eastAsia="zh-CN" w:bidi="hi-IN"/>
    </w:rPr>
  </w:style>
  <w:style w:type="numbering" w:customStyle="1" w:styleId="NoList1">
    <w:name w:val="No List1"/>
    <w:next w:val="Geenlijst"/>
    <w:uiPriority w:val="99"/>
    <w:semiHidden/>
    <w:unhideWhenUsed/>
    <w:rsid w:val="00FF342B"/>
  </w:style>
  <w:style w:type="table" w:customStyle="1" w:styleId="Grilledutableau12">
    <w:name w:val="Grille du tableau12"/>
    <w:basedOn w:val="Standaardtabel"/>
    <w:next w:val="Tabelraster"/>
    <w:rsid w:val="00FF342B"/>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Standaardtabel"/>
    <w:next w:val="Tabelraster"/>
    <w:rsid w:val="00FF342B"/>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e"/>
    <w:hidden/>
    <w:uiPriority w:val="99"/>
    <w:semiHidden/>
    <w:rsid w:val="00FF342B"/>
    <w:rPr>
      <w:rFonts w:ascii="Arial" w:eastAsiaTheme="minorHAnsi" w:hAnsi="Arial" w:cs="Arial"/>
      <w:color w:val="000000"/>
      <w:sz w:val="22"/>
      <w:szCs w:val="22"/>
    </w:rPr>
  </w:style>
  <w:style w:type="table" w:customStyle="1" w:styleId="Grilledutableau8">
    <w:name w:val="Grille du tableau8"/>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FF342B"/>
  </w:style>
  <w:style w:type="table" w:customStyle="1" w:styleId="TableGrid7">
    <w:name w:val="Table Grid7"/>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Standaardtabel"/>
    <w:next w:val="Tabelraster"/>
    <w:rsid w:val="00FF342B"/>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Standaardtabel"/>
    <w:next w:val="Tabelraster"/>
    <w:rsid w:val="00FF342B"/>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Standaardtabel"/>
    <w:next w:val="Tabelraster"/>
    <w:uiPriority w:val="59"/>
    <w:rsid w:val="00FF34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Standaardtabel"/>
    <w:next w:val="Tabelraster"/>
    <w:uiPriority w:val="59"/>
    <w:rsid w:val="00FF34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Standaardtabel"/>
    <w:next w:val="Tabelraster"/>
    <w:uiPriority w:val="59"/>
    <w:rsid w:val="00FF34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Standaardtabel"/>
    <w:next w:val="Tabelraster"/>
    <w:uiPriority w:val="59"/>
    <w:rsid w:val="00FF34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Standaardtabel"/>
    <w:next w:val="Tabelraster"/>
    <w:uiPriority w:val="59"/>
    <w:rsid w:val="00FF34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59"/>
    <w:rsid w:val="00FF342B"/>
    <w:rPr>
      <w:rFonts w:ascii="Arial" w:eastAsia="Calibri" w:hAnsi="Arial" w:cs="Arial"/>
      <w:color w:val="00000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Standaardtabel"/>
    <w:next w:val="Tabelraster"/>
    <w:uiPriority w:val="59"/>
    <w:rsid w:val="00FF342B"/>
    <w:rPr>
      <w:rFonts w:ascii="Arial" w:eastAsia="Calibri" w:hAnsi="Arial" w:cs="Arial"/>
      <w:color w:val="00000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11">
    <w:name w:val="Aucune liste1111"/>
    <w:next w:val="Geenlijst"/>
    <w:uiPriority w:val="99"/>
    <w:semiHidden/>
    <w:unhideWhenUsed/>
    <w:rsid w:val="00FF342B"/>
  </w:style>
  <w:style w:type="paragraph" w:customStyle="1" w:styleId="msonormal0">
    <w:name w:val="msonormal"/>
    <w:basedOn w:val="Standaard"/>
    <w:rsid w:val="00FF342B"/>
    <w:pPr>
      <w:spacing w:before="100" w:beforeAutospacing="1" w:after="100" w:afterAutospacing="1"/>
    </w:pPr>
    <w:rPr>
      <w:sz w:val="24"/>
      <w:szCs w:val="24"/>
      <w:lang w:val="en-US"/>
    </w:rPr>
  </w:style>
  <w:style w:type="table" w:customStyle="1" w:styleId="Grilledutableau10">
    <w:name w:val="Grille du tableau10"/>
    <w:basedOn w:val="Standaardtabel"/>
    <w:next w:val="Tabelraster"/>
    <w:uiPriority w:val="59"/>
    <w:rsid w:val="00FF34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Standaardtabel"/>
    <w:rsid w:val="00FF342B"/>
    <w:rPr>
      <w:rFonts w:ascii="Arial" w:eastAsia="Calibri" w:hAnsi="Arial" w:cs="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ardtabel"/>
    <w:next w:val="Tabelraster"/>
    <w:uiPriority w:val="59"/>
    <w:rsid w:val="00FF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Standaardtabel"/>
    <w:next w:val="Tabelraster"/>
    <w:rsid w:val="00FF342B"/>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Standaardtabel"/>
    <w:next w:val="Tabelraster"/>
    <w:rsid w:val="00FF342B"/>
    <w:rPr>
      <w:rFonts w:ascii="Arial" w:eastAsia="Calibri"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ardtabel"/>
    <w:next w:val="Tabelraster"/>
    <w:uiPriority w:val="59"/>
    <w:rsid w:val="00FF342B"/>
    <w:rPr>
      <w:rFonts w:ascii="Arial" w:eastAsia="Calibri" w:hAnsi="Arial" w:cs="Arial"/>
      <w:color w:val="00000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Standaardtabel"/>
    <w:next w:val="Tabelraster"/>
    <w:uiPriority w:val="59"/>
    <w:rsid w:val="00FF342B"/>
    <w:rPr>
      <w:rFonts w:ascii="Arial" w:eastAsia="Calibri" w:hAnsi="Arial" w:cs="Arial"/>
      <w:color w:val="00000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
    <w:name w:val="Aucune liste211"/>
    <w:next w:val="Geenlijst"/>
    <w:uiPriority w:val="99"/>
    <w:semiHidden/>
    <w:unhideWhenUsed/>
    <w:rsid w:val="00FF342B"/>
  </w:style>
  <w:style w:type="character" w:styleId="Hyperlink">
    <w:name w:val="Hyperlink"/>
    <w:basedOn w:val="Standaardalinea-lettertype"/>
    <w:unhideWhenUsed/>
    <w:rsid w:val="0080377A"/>
    <w:rPr>
      <w:color w:val="0000FF" w:themeColor="hyperlink"/>
      <w:u w:val="single"/>
    </w:rPr>
  </w:style>
  <w:style w:type="character" w:styleId="Onopgelostemelding">
    <w:name w:val="Unresolved Mention"/>
    <w:basedOn w:val="Standaardalinea-lettertype"/>
    <w:uiPriority w:val="99"/>
    <w:semiHidden/>
    <w:unhideWhenUsed/>
    <w:rsid w:val="0080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150">
      <w:bodyDiv w:val="1"/>
      <w:marLeft w:val="0"/>
      <w:marRight w:val="0"/>
      <w:marTop w:val="0"/>
      <w:marBottom w:val="0"/>
      <w:divBdr>
        <w:top w:val="none" w:sz="0" w:space="0" w:color="auto"/>
        <w:left w:val="none" w:sz="0" w:space="0" w:color="auto"/>
        <w:bottom w:val="none" w:sz="0" w:space="0" w:color="auto"/>
        <w:right w:val="none" w:sz="0" w:space="0" w:color="auto"/>
      </w:divBdr>
    </w:div>
    <w:div w:id="891113591">
      <w:bodyDiv w:val="1"/>
      <w:marLeft w:val="0"/>
      <w:marRight w:val="0"/>
      <w:marTop w:val="0"/>
      <w:marBottom w:val="0"/>
      <w:divBdr>
        <w:top w:val="none" w:sz="0" w:space="0" w:color="auto"/>
        <w:left w:val="none" w:sz="0" w:space="0" w:color="auto"/>
        <w:bottom w:val="none" w:sz="0" w:space="0" w:color="auto"/>
        <w:right w:val="none" w:sz="0" w:space="0" w:color="auto"/>
      </w:divBdr>
    </w:div>
    <w:div w:id="1083061761">
      <w:bodyDiv w:val="1"/>
      <w:marLeft w:val="0"/>
      <w:marRight w:val="0"/>
      <w:marTop w:val="0"/>
      <w:marBottom w:val="0"/>
      <w:divBdr>
        <w:top w:val="none" w:sz="0" w:space="0" w:color="auto"/>
        <w:left w:val="none" w:sz="0" w:space="0" w:color="auto"/>
        <w:bottom w:val="none" w:sz="0" w:space="0" w:color="auto"/>
        <w:right w:val="none" w:sz="0" w:space="0" w:color="auto"/>
      </w:divBdr>
    </w:div>
    <w:div w:id="1112627657">
      <w:bodyDiv w:val="1"/>
      <w:marLeft w:val="0"/>
      <w:marRight w:val="0"/>
      <w:marTop w:val="0"/>
      <w:marBottom w:val="0"/>
      <w:divBdr>
        <w:top w:val="none" w:sz="0" w:space="0" w:color="auto"/>
        <w:left w:val="none" w:sz="0" w:space="0" w:color="auto"/>
        <w:bottom w:val="none" w:sz="0" w:space="0" w:color="auto"/>
        <w:right w:val="none" w:sz="0" w:space="0" w:color="auto"/>
      </w:divBdr>
    </w:div>
    <w:div w:id="1452632351">
      <w:bodyDiv w:val="1"/>
      <w:marLeft w:val="0"/>
      <w:marRight w:val="0"/>
      <w:marTop w:val="0"/>
      <w:marBottom w:val="0"/>
      <w:divBdr>
        <w:top w:val="none" w:sz="0" w:space="0" w:color="auto"/>
        <w:left w:val="none" w:sz="0" w:space="0" w:color="auto"/>
        <w:bottom w:val="none" w:sz="0" w:space="0" w:color="auto"/>
        <w:right w:val="none" w:sz="0" w:space="0" w:color="auto"/>
      </w:divBdr>
    </w:div>
    <w:div w:id="18935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pnet.be/nl/documentatie" TargetMode="External"/><Relationship Id="rId18" Type="http://schemas.openxmlformats.org/officeDocument/2006/relationships/hyperlink" Target="https://kce.fgov.be/sites/default/files/2021-12/d20061027341.pdf" TargetMode="External"/><Relationship Id="rId26" Type="http://schemas.openxmlformats.org/officeDocument/2006/relationships/hyperlink" Target="https://www.aacvpr.org/Portals/0/2017_AACVPR_PR-Outcomes-Guide_Toolkit.pdf" TargetMode="External"/><Relationship Id="rId3" Type="http://schemas.openxmlformats.org/officeDocument/2006/relationships/customXml" Target="../customXml/item3.xml"/><Relationship Id="rId21" Type="http://schemas.openxmlformats.org/officeDocument/2006/relationships/hyperlink" Target="https://www.cihi.ca/sites/default/files/document/oecd-paris-hip-knee-data-collection-guidelines-en-web.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etinstrumentenzorg.nl/" TargetMode="External"/><Relationship Id="rId17" Type="http://schemas.openxmlformats.org/officeDocument/2006/relationships/hyperlink" Target="https://www.nature.com/articles/s12911-021-01624-5" TargetMode="External"/><Relationship Id="rId25" Type="http://schemas.openxmlformats.org/officeDocument/2006/relationships/hyperlink" Target="https://pubmed.ncbi.nlm.nih.gov/3468754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gital.nhs.uk/data-and-information/data-tools-and-services/data-services/patient-reported-outcome-measures-proms/proms-methodologies" TargetMode="External"/><Relationship Id="rId20" Type="http://schemas.openxmlformats.org/officeDocument/2006/relationships/hyperlink" Target="https://thesis.dial.uclouvain.be/entities/masterthesis/3444a6d5-2e18-4ab7-b47e-51ce01e15061" TargetMode="External"/><Relationship Id="rId29" Type="http://schemas.openxmlformats.org/officeDocument/2006/relationships/hyperlink" Target="https://pmc.ncbi.nlm.nih.gov/articles/PMC113228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om.org/patient-centered-outcome-measures/" TargetMode="External"/><Relationship Id="rId24" Type="http://schemas.openxmlformats.org/officeDocument/2006/relationships/hyperlink" Target="https://www.sciencedirect.com/science/article/abs/pii/S177901232200451X" TargetMode="External"/><Relationship Id="rId32" Type="http://schemas.openxmlformats.org/officeDocument/2006/relationships/hyperlink" Target="https://ebpnet.be/fr" TargetMode="External"/><Relationship Id="rId5" Type="http://schemas.openxmlformats.org/officeDocument/2006/relationships/numbering" Target="numbering.xml"/><Relationship Id="rId15" Type="http://schemas.openxmlformats.org/officeDocument/2006/relationships/hyperlink" Target="https://kankerregister.org/en/onderzoek/quality-indicators-cancer-care-flanders-vikz" TargetMode="External"/><Relationship Id="rId23" Type="http://schemas.openxmlformats.org/officeDocument/2006/relationships/hyperlink" Target="https://www.kce.fgov.be/sites/default/files/2021-11/KCE_295_Memento_lombalgie_Paper%20Tool.pdf" TargetMode="External"/><Relationship Id="rId28" Type="http://schemas.openxmlformats.org/officeDocument/2006/relationships/hyperlink" Target="https://www.ichom.org/patient-centered-outcome-measure/stroke/" TargetMode="External"/><Relationship Id="rId10" Type="http://schemas.openxmlformats.org/officeDocument/2006/relationships/endnotes" Target="endnotes.xml"/><Relationship Id="rId19" Type="http://schemas.openxmlformats.org/officeDocument/2006/relationships/hyperlink" Target="https://www.cosmin.nl/" TargetMode="External"/><Relationship Id="rId31" Type="http://schemas.openxmlformats.org/officeDocument/2006/relationships/hyperlink" Target="https://ssfk.be/out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ce.fgov.be/sites/default/files/2021-11/KCE_359A_Geintegreerde_Zorg_In_Belgie_Synthese.pdf" TargetMode="External"/><Relationship Id="rId22" Type="http://schemas.openxmlformats.org/officeDocument/2006/relationships/hyperlink" Target="https://kce.fgov.be/sites/default/files/2023-12/KCE_375As_Aanpak_Knieartrose_Synthese.pdf" TargetMode="External"/><Relationship Id="rId27" Type="http://schemas.openxmlformats.org/officeDocument/2006/relationships/hyperlink" Target="https://www.ahajournals.org/doi/pdf/10.1161/STROKEAHA.115.010898" TargetMode="External"/><Relationship Id="rId30" Type="http://schemas.openxmlformats.org/officeDocument/2006/relationships/hyperlink" Target="https://www.ichom.org/patient-centered-outcome-measure/low-back-pai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66B21656-DACC-41D9-9389-0B06580333AF}">
  <ds:schemaRefs>
    <ds:schemaRef ds:uri="http://schemas.openxmlformats.org/officeDocument/2006/bibliography"/>
  </ds:schemaRefs>
</ds:datastoreItem>
</file>

<file path=customXml/itemProps2.xml><?xml version="1.0" encoding="utf-8"?>
<ds:datastoreItem xmlns:ds="http://schemas.openxmlformats.org/officeDocument/2006/customXml" ds:itemID="{27265F10-689B-43BB-A1B9-701334ABED13}"/>
</file>

<file path=customXml/itemProps3.xml><?xml version="1.0" encoding="utf-8"?>
<ds:datastoreItem xmlns:ds="http://schemas.openxmlformats.org/officeDocument/2006/customXml" ds:itemID="{E8C32657-D0FF-431B-AFCD-89746A3A0E82}">
  <ds:schemaRefs>
    <ds:schemaRef ds:uri="http://schemas.microsoft.com/sharepoint/v3/contenttype/forms"/>
  </ds:schemaRefs>
</ds:datastoreItem>
</file>

<file path=customXml/itemProps4.xml><?xml version="1.0" encoding="utf-8"?>
<ds:datastoreItem xmlns:ds="http://schemas.openxmlformats.org/officeDocument/2006/customXml" ds:itemID="{8768324E-F3CC-496E-9DD8-166AC03061CA}">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38b3b89c-535a-463d-a80b-bad878142548"/>
    <ds:schemaRef ds:uri="52958594-2da7-401e-bef4-d71aadf473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1835</Words>
  <Characters>16397</Characters>
  <Application>Microsoft Office Word</Application>
  <DocSecurity>0</DocSecurity>
  <Lines>136</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Nationaal Instituut voor ziekte-en invaliditeitsverzekering</vt:lpstr>
      <vt:lpstr>Nationaal Instituut voor ziekte-en invaliditeitsverzekering</vt:lpstr>
    </vt:vector>
  </TitlesOfParts>
  <Company>R.I.Z.I.V. - I.N.A.M.I.</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Instituut voor ziekte-en invaliditeitsverzekering</dc:title>
  <dc:creator>Guy Lombaerts</dc:creator>
  <cp:lastModifiedBy>Ulrike Vandamme (RIZIV-INAMI)</cp:lastModifiedBy>
  <cp:revision>4</cp:revision>
  <cp:lastPrinted>2018-11-05T10:12:00Z</cp:lastPrinted>
  <dcterms:created xsi:type="dcterms:W3CDTF">2026-05-13T08:04:00Z</dcterms:created>
  <dcterms:modified xsi:type="dcterms:W3CDTF">2026-05-13T10:55:00Z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