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885A80"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885A80"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885A80"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885A80"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885A80"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Conditions générales</w:t>
            </w:r>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885A80"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885A80"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885A80"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kend op grond van de op de aankoopfak</w:t>
            </w:r>
            <w:r w:rsidRPr="007117F9">
              <w:rPr>
                <w:rFonts w:cs="Arial"/>
                <w:spacing w:val="-2"/>
                <w:sz w:val="18"/>
                <w:szCs w:val="18"/>
                <w:lang w:val="nl-NL"/>
              </w:rPr>
              <w:softHyphen/>
              <w:t>tuur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gegaan van de hiervo</w:t>
            </w:r>
            <w:r w:rsidRPr="007117F9">
              <w:rPr>
                <w:rFonts w:cs="Arial"/>
                <w:spacing w:val="-2"/>
                <w:sz w:val="18"/>
                <w:szCs w:val="18"/>
                <w:lang w:val="nl-NL"/>
              </w:rPr>
              <w:softHyphen/>
              <w:t>ren bedoel</w:t>
            </w:r>
            <w:r w:rsidRPr="007117F9">
              <w:rPr>
                <w:rFonts w:cs="Arial"/>
                <w:spacing w:val="-2"/>
                <w:sz w:val="18"/>
                <w:szCs w:val="18"/>
                <w:lang w:val="nl-NL"/>
              </w:rPr>
              <w:softHyphen/>
              <w:t>de fak</w:t>
            </w:r>
            <w:r w:rsidRPr="007117F9">
              <w:rPr>
                <w:rFonts w:cs="Arial"/>
                <w:spacing w:val="-2"/>
                <w:sz w:val="18"/>
                <w:szCs w:val="18"/>
                <w:lang w:val="nl-NL"/>
              </w:rPr>
              <w:softHyphen/>
              <w:t>tuurprijs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885A80"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Per aantal eenheden, bedoeld sub 2° hier</w:t>
            </w:r>
            <w:r w:rsidRPr="007117F9">
              <w:rPr>
                <w:rFonts w:cs="Arial"/>
                <w:spacing w:val="-2"/>
                <w:sz w:val="18"/>
                <w:szCs w:val="18"/>
                <w:lang w:val="nl-NL"/>
              </w:rPr>
              <w:softHyphen/>
              <w:t>voren,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885A80"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885A80"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2826986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sen als hij op het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geleverd machtigingsattest, samen met de sub 2 hiervoren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885A80"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gevuld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885A80"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885A80"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Het model van het machtigingsat</w:t>
            </w:r>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885A80"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885A80"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deling van een patiënt met akute 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r w:rsidRPr="00EB40A9">
              <w:rPr>
                <w:b/>
                <w:sz w:val="18"/>
                <w:szCs w:val="18"/>
              </w:rPr>
              <w:t>Categ.</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r w:rsidRPr="00EB40A9">
              <w:rPr>
                <w:b/>
                <w:sz w:val="18"/>
                <w:szCs w:val="18"/>
              </w:rPr>
              <w:t>Benaming</w:t>
            </w:r>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r w:rsidRPr="00EB40A9">
              <w:rPr>
                <w:b/>
                <w:sz w:val="18"/>
                <w:szCs w:val="18"/>
              </w:rPr>
              <w:t>Eenheden beoogd sub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r w:rsidRPr="00EB40A9">
              <w:rPr>
                <w:b/>
                <w:sz w:val="18"/>
                <w:szCs w:val="18"/>
              </w:rPr>
              <w:t>Catég.</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r w:rsidRPr="00EB40A9">
              <w:rPr>
                <w:spacing w:val="-2"/>
                <w:sz w:val="18"/>
                <w:szCs w:val="18"/>
              </w:rPr>
              <w:t>vial inj.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r w:rsidRPr="009C1387">
              <w:rPr>
                <w:spacing w:val="-2"/>
                <w:sz w:val="18"/>
                <w:szCs w:val="18"/>
                <w:lang w:val="fr-FR"/>
              </w:rPr>
              <w:t>pr. vial inj.à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1 vial</w:t>
            </w:r>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r w:rsidRPr="009C1387">
              <w:rPr>
                <w:spacing w:val="-2"/>
                <w:sz w:val="18"/>
                <w:szCs w:val="18"/>
                <w:lang w:val="fr-FR"/>
              </w:rPr>
              <w:t>pr. vial inj.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ling van aku</w:t>
            </w:r>
            <w:r w:rsidRPr="007117F9">
              <w:rPr>
                <w:rFonts w:cs="Arial"/>
                <w:spacing w:val="-2"/>
                <w:sz w:val="18"/>
                <w:szCs w:val="18"/>
                <w:lang w:val="nl-NL"/>
              </w:rPr>
              <w:softHyphen/>
              <w:t>te myeloïde leu</w:t>
            </w:r>
            <w:r w:rsidRPr="007117F9">
              <w:rPr>
                <w:rFonts w:cs="Arial"/>
                <w:spacing w:val="-2"/>
                <w:sz w:val="18"/>
                <w:szCs w:val="18"/>
                <w:lang w:val="nl-NL"/>
              </w:rPr>
              <w:softHyphen/>
              <w:t>ke</w:t>
            </w:r>
            <w:r w:rsidRPr="007117F9">
              <w:rPr>
                <w:rFonts w:cs="Arial"/>
                <w:spacing w:val="-2"/>
                <w:sz w:val="18"/>
                <w:szCs w:val="18"/>
                <w:lang w:val="nl-NL"/>
              </w:rPr>
              <w:softHyphen/>
              <w:t>miën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r w:rsidRPr="00817A6A">
              <w:rPr>
                <w:rFonts w:cs="Arial"/>
                <w:b/>
                <w:sz w:val="18"/>
                <w:szCs w:val="18"/>
              </w:rPr>
              <w:t>Benaming</w:t>
            </w:r>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4F28F829" w14:textId="77777777" w:rsidTr="00817A6A">
        <w:trPr>
          <w:jc w:val="center"/>
        </w:trPr>
        <w:tc>
          <w:tcPr>
            <w:tcW w:w="8294" w:type="dxa"/>
            <w:gridSpan w:val="4"/>
          </w:tcPr>
          <w:p w14:paraId="774C8F78" w14:textId="77777777"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fl. inj.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fl. inj.</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contra-indikatie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r w:rsidRPr="00817A6A">
              <w:rPr>
                <w:rFonts w:cs="Arial"/>
                <w:b/>
                <w:sz w:val="18"/>
                <w:szCs w:val="18"/>
              </w:rPr>
              <w:t>Benaming</w:t>
            </w:r>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fl. inj.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 xml:space="preserve">Conform de bepalingen van artikel 95 </w:t>
            </w:r>
            <w:r w:rsidRPr="007117F9">
              <w:rPr>
                <w:rFonts w:cs="Arial"/>
                <w:spacing w:val="-2"/>
                <w:sz w:val="18"/>
                <w:szCs w:val="18"/>
                <w:lang w:val="nl-NL"/>
              </w:rPr>
              <w:lastRenderedPageBreak/>
              <w:t>van dit besluit is het door de verze</w:t>
            </w:r>
            <w:r w:rsidRPr="007117F9">
              <w:rPr>
                <w:rFonts w:cs="Arial"/>
                <w:spacing w:val="-2"/>
                <w:sz w:val="18"/>
                <w:szCs w:val="18"/>
                <w:lang w:val="nl-NL"/>
              </w:rPr>
              <w:softHyphen/>
              <w:t>kering 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w:t>
            </w:r>
            <w:r w:rsidRPr="007117F9">
              <w:rPr>
                <w:rFonts w:cs="Arial"/>
                <w:spacing w:val="-2"/>
                <w:sz w:val="18"/>
                <w:szCs w:val="18"/>
                <w:lang w:val="fr-FR"/>
              </w:rPr>
              <w:lastRenderedPageBreak/>
              <w:t>l'article 95 du présent arrêté, le montant 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r w:rsidRPr="00817A6A">
              <w:rPr>
                <w:rFonts w:cs="Arial"/>
                <w:b/>
                <w:sz w:val="18"/>
                <w:szCs w:val="18"/>
              </w:rPr>
              <w:t>Benaming</w:t>
            </w:r>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DAAC42C" w14:textId="77777777" w:rsidTr="00817A6A">
        <w:trPr>
          <w:jc w:val="center"/>
        </w:trPr>
        <w:tc>
          <w:tcPr>
            <w:tcW w:w="8329" w:type="dxa"/>
            <w:gridSpan w:val="4"/>
          </w:tcPr>
          <w:p w14:paraId="7CBD1A6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fl. inj.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ciatie met andere fungo</w:t>
            </w:r>
            <w:r w:rsidRPr="007117F9">
              <w:rPr>
                <w:rFonts w:cs="Arial"/>
                <w:spacing w:val="-2"/>
                <w:sz w:val="18"/>
                <w:szCs w:val="18"/>
                <w:lang w:val="nl-NL"/>
              </w:rPr>
              <w:softHyphen/>
              <w:t>statica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cryptococcose;</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la cryptococcose;</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cerebro-meningeale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cérébro-méningée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ernstige systemische mycosen, veroor</w:t>
            </w:r>
            <w:r w:rsidRPr="007117F9">
              <w:rPr>
                <w:rFonts w:cs="Arial"/>
                <w:spacing w:val="-2"/>
                <w:sz w:val="18"/>
                <w:szCs w:val="18"/>
                <w:lang w:val="nl-NL"/>
              </w:rPr>
              <w:softHyphen/>
              <w:t>zaakt door gevoelige kiemen, waarvoor de klassieke therapeuti</w:t>
            </w:r>
            <w:r w:rsidRPr="007117F9">
              <w:rPr>
                <w:rFonts w:cs="Arial"/>
                <w:spacing w:val="-2"/>
                <w:sz w:val="18"/>
                <w:szCs w:val="18"/>
                <w:lang w:val="nl-NL"/>
              </w:rPr>
              <w:softHyphen/>
              <w:t>ca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024F5B77" w14:textId="77777777" w:rsidTr="00817A6A">
        <w:trPr>
          <w:jc w:val="center"/>
        </w:trPr>
        <w:tc>
          <w:tcPr>
            <w:tcW w:w="8260" w:type="dxa"/>
            <w:gridSpan w:val="4"/>
          </w:tcPr>
          <w:p w14:paraId="727EB76A" w14:textId="1E01BDF2"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r w:rsidRPr="00817A6A">
              <w:rPr>
                <w:rFonts w:cs="Arial"/>
                <w:sz w:val="18"/>
                <w:szCs w:val="18"/>
                <w:lang w:val="fr-FR"/>
              </w:rPr>
              <w:t>compr.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r w:rsidRPr="00817A6A">
              <w:rPr>
                <w:rFonts w:cs="Arial"/>
                <w:sz w:val="18"/>
                <w:szCs w:val="18"/>
                <w:lang w:val="fr-FR"/>
              </w:rPr>
              <w:t>pr. compr.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100 compr.</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r w:rsidRPr="00817A6A">
              <w:rPr>
                <w:rFonts w:cs="Arial"/>
                <w:sz w:val="18"/>
                <w:szCs w:val="18"/>
                <w:lang w:val="fr-FR"/>
              </w:rPr>
              <w:t>pr. compr.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43E0AB41"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sol. inj. 250 m</w:t>
            </w:r>
            <w:r w:rsidR="00501395">
              <w:rPr>
                <w:rFonts w:cs="Arial"/>
                <w:sz w:val="18"/>
                <w:szCs w:val="18"/>
                <w:lang w:val="fr-FR"/>
              </w:rPr>
              <w:t>L</w:t>
            </w:r>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Plattetekst"/>
              <w:jc w:val="both"/>
              <w:rPr>
                <w:rFonts w:cs="Arial"/>
                <w:spacing w:val="-2"/>
                <w:sz w:val="18"/>
                <w:szCs w:val="18"/>
                <w:lang w:val="nl-BE"/>
              </w:rPr>
            </w:pPr>
            <w:r>
              <w:rPr>
                <w:rFonts w:cs="Arial"/>
                <w:sz w:val="18"/>
                <w:szCs w:val="18"/>
                <w:lang w:val="nl-BE"/>
              </w:rPr>
              <w:t xml:space="preserve">Geschrapt (M.B. van 15.10.2010, B.S. </w:t>
            </w:r>
            <w:r>
              <w:rPr>
                <w:rFonts w:cs="Arial"/>
                <w:sz w:val="18"/>
                <w:szCs w:val="18"/>
                <w:lang w:val="nl-BE"/>
              </w:rPr>
              <w:lastRenderedPageBreak/>
              <w:t>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lastRenderedPageBreak/>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pan</w:t>
            </w:r>
            <w:r w:rsidRPr="007117F9">
              <w:rPr>
                <w:rFonts w:cs="Arial"/>
                <w:spacing w:val="-2"/>
                <w:sz w:val="18"/>
                <w:szCs w:val="18"/>
                <w:lang w:val="nl-NL"/>
              </w:rPr>
              <w:softHyphen/>
              <w:t>creatische (insulo</w:t>
            </w:r>
            <w:r w:rsidRPr="007117F9">
              <w:rPr>
                <w:rFonts w:cs="Arial"/>
                <w:spacing w:val="-2"/>
                <w:sz w:val="18"/>
                <w:szCs w:val="18"/>
                <w:lang w:val="nl-NL"/>
              </w:rPr>
              <w:softHyphen/>
              <w:t>om) of extra</w:t>
            </w:r>
            <w:r w:rsidRPr="007117F9">
              <w:rPr>
                <w:rFonts w:cs="Arial"/>
                <w:spacing w:val="-2"/>
                <w:sz w:val="18"/>
                <w:szCs w:val="18"/>
                <w:lang w:val="nl-NL"/>
              </w:rPr>
              <w:softHyphen/>
              <w:t>pancreati</w:t>
            </w:r>
            <w:r w:rsidRPr="007117F9">
              <w:rPr>
                <w:rFonts w:cs="Arial"/>
                <w:spacing w:val="-2"/>
                <w:sz w:val="18"/>
                <w:szCs w:val="18"/>
                <w:lang w:val="nl-NL"/>
              </w:rPr>
              <w:softHyphen/>
              <w:t>sche tumo</w:t>
            </w:r>
            <w:r w:rsidRPr="007117F9">
              <w:rPr>
                <w:rFonts w:cs="Arial"/>
                <w:spacing w:val="-2"/>
                <w:sz w:val="18"/>
                <w:szCs w:val="18"/>
                <w:lang w:val="nl-NL"/>
              </w:rPr>
              <w:softHyphen/>
              <w:t>rale hypogly</w:t>
            </w:r>
            <w:r w:rsidRPr="007117F9">
              <w:rPr>
                <w:rFonts w:cs="Arial"/>
                <w:spacing w:val="-2"/>
                <w:sz w:val="18"/>
                <w:szCs w:val="18"/>
                <w:lang w:val="nl-NL"/>
              </w:rPr>
              <w:softHyphen/>
              <w:t>cemieën.</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(insulinome) ou extrapan</w:t>
            </w:r>
            <w:r w:rsidRPr="007117F9">
              <w:rPr>
                <w:rFonts w:cs="Arial"/>
                <w:spacing w:val="-2"/>
                <w:sz w:val="18"/>
                <w:szCs w:val="18"/>
                <w:lang w:val="fr-FR"/>
              </w:rPr>
              <w:softHyphen/>
              <w:t>créatiques.</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r w:rsidRPr="00817A6A">
              <w:rPr>
                <w:rFonts w:cs="Arial"/>
                <w:b/>
                <w:sz w:val="18"/>
                <w:szCs w:val="18"/>
              </w:rPr>
              <w:t>Benaming</w:t>
            </w:r>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C4595F4" w14:textId="77777777" w:rsidTr="00817A6A">
        <w:trPr>
          <w:jc w:val="center"/>
        </w:trPr>
        <w:tc>
          <w:tcPr>
            <w:tcW w:w="8250" w:type="dxa"/>
            <w:gridSpan w:val="4"/>
          </w:tcPr>
          <w:p w14:paraId="38241BA7" w14:textId="3471F2F6"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r w:rsidRPr="00817A6A">
              <w:rPr>
                <w:rFonts w:cs="Arial"/>
                <w:spacing w:val="-2"/>
                <w:sz w:val="18"/>
                <w:szCs w:val="18"/>
                <w:lang w:val="fr-FR"/>
              </w:rPr>
              <w:t>pr.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r w:rsidRPr="00817A6A">
              <w:rPr>
                <w:rFonts w:cs="Arial"/>
                <w:spacing w:val="-2"/>
                <w:sz w:val="18"/>
                <w:szCs w:val="18"/>
                <w:lang w:val="fr-FR"/>
              </w:rPr>
              <w:t>pr.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5756CF00"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teld en waarin, onder</w:t>
            </w:r>
            <w:r w:rsidRPr="007117F9">
              <w:rPr>
                <w:rFonts w:cs="Arial"/>
                <w:spacing w:val="-2"/>
                <w:sz w:val="18"/>
                <w:szCs w:val="18"/>
                <w:lang w:val="nl-NL"/>
              </w:rPr>
              <w:softHyphen/>
              <w:t>meer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r w:rsidRPr="00817A6A">
              <w:rPr>
                <w:rFonts w:cs="Arial"/>
                <w:sz w:val="18"/>
                <w:szCs w:val="18"/>
                <w:lang w:val="fr-FR"/>
              </w:rPr>
              <w:t>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lastRenderedPageBreak/>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r w:rsidRPr="00817A6A">
              <w:rPr>
                <w:rFonts w:cs="Arial"/>
                <w:sz w:val="18"/>
                <w:szCs w:val="18"/>
              </w:rPr>
              <w:t>amp. inj.</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par fl. 250 m</w:t>
            </w:r>
            <w:r w:rsidR="00501395">
              <w:rPr>
                <w:rFonts w:cs="Arial"/>
                <w:sz w:val="18"/>
                <w:szCs w:val="18"/>
              </w:rPr>
              <w:t>L</w:t>
            </w:r>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r w:rsidRPr="00817A6A">
              <w:rPr>
                <w:rFonts w:cs="Arial"/>
                <w:spacing w:val="-2"/>
                <w:sz w:val="18"/>
                <w:szCs w:val="18"/>
              </w:rPr>
              <w:t>compr.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r w:rsidRPr="00817A6A">
              <w:rPr>
                <w:rFonts w:cs="Arial"/>
                <w:spacing w:val="-2"/>
                <w:sz w:val="18"/>
                <w:szCs w:val="18"/>
              </w:rPr>
              <w:t>pr. compr.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10 compr.</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lastRenderedPageBreak/>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r w:rsidRPr="00817A6A">
              <w:rPr>
                <w:rFonts w:cs="Arial"/>
                <w:spacing w:val="-2"/>
                <w:sz w:val="18"/>
                <w:szCs w:val="18"/>
              </w:rPr>
              <w:t>pr. compr.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sir. 80 m</w:t>
            </w:r>
            <w:r w:rsidR="00501395">
              <w:rPr>
                <w:rFonts w:cs="Arial"/>
                <w:spacing w:val="-2"/>
                <w:sz w:val="18"/>
                <w:szCs w:val="18"/>
              </w:rPr>
              <w:t>L</w:t>
            </w:r>
            <w:r w:rsidRPr="00817A6A">
              <w:rPr>
                <w:rFonts w:cs="Arial"/>
                <w:spacing w:val="-2"/>
                <w:sz w:val="18"/>
                <w:szCs w:val="18"/>
              </w:rPr>
              <w:t xml:space="preserve">  250.000 U./5 m</w:t>
            </w:r>
            <w:r w:rsidR="00501395">
              <w:rPr>
                <w:rFonts w:cs="Arial"/>
                <w:spacing w:val="-2"/>
                <w:sz w:val="18"/>
                <w:szCs w:val="18"/>
              </w:rPr>
              <w:t>L</w:t>
            </w:r>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sir. 80 m</w:t>
            </w:r>
            <w:r w:rsidR="00501395">
              <w:rPr>
                <w:rFonts w:cs="Arial"/>
                <w:spacing w:val="-2"/>
                <w:sz w:val="18"/>
                <w:szCs w:val="18"/>
              </w:rPr>
              <w:t>L</w:t>
            </w:r>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teint du syndrome néphrotique corticodépendant ou corticorésistant.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r w:rsidRPr="00817A6A">
              <w:rPr>
                <w:rFonts w:cs="Arial"/>
                <w:spacing w:val="-2"/>
                <w:sz w:val="18"/>
                <w:szCs w:val="18"/>
                <w:lang w:val="fr-FR"/>
              </w:rPr>
              <w:t>compr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r w:rsidRPr="00817A6A">
              <w:rPr>
                <w:rFonts w:cs="Arial"/>
                <w:spacing w:val="-2"/>
                <w:sz w:val="18"/>
                <w:szCs w:val="18"/>
                <w:lang w:val="fr-FR"/>
              </w:rPr>
              <w:t>pr. compr.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20 compr.</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r w:rsidRPr="00817A6A">
              <w:rPr>
                <w:rFonts w:cs="Arial"/>
                <w:spacing w:val="-2"/>
                <w:sz w:val="18"/>
                <w:szCs w:val="18"/>
                <w:lang w:val="fr-FR"/>
              </w:rPr>
              <w:t>pr. compr.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r w:rsidRPr="00817A6A">
              <w:rPr>
                <w:rFonts w:cs="Arial"/>
                <w:sz w:val="18"/>
                <w:szCs w:val="18"/>
              </w:rPr>
              <w:t>pr. vial inj.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12 vials</w:t>
            </w:r>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r w:rsidRPr="00817A6A">
              <w:rPr>
                <w:rFonts w:cs="Arial"/>
                <w:sz w:val="18"/>
                <w:szCs w:val="18"/>
              </w:rPr>
              <w:t>pr. vial inj.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r w:rsidRPr="00817A6A">
              <w:rPr>
                <w:rFonts w:cs="Arial"/>
                <w:b/>
                <w:sz w:val="18"/>
                <w:szCs w:val="18"/>
              </w:rPr>
              <w:t>Categ.</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r w:rsidRPr="00817A6A">
              <w:rPr>
                <w:rFonts w:cs="Arial"/>
                <w:b/>
                <w:sz w:val="18"/>
                <w:szCs w:val="18"/>
              </w:rPr>
              <w:t>Benaming</w:t>
            </w:r>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r w:rsidRPr="00817A6A">
              <w:rPr>
                <w:rFonts w:cs="Arial"/>
                <w:b/>
                <w:sz w:val="18"/>
                <w:szCs w:val="18"/>
              </w:rPr>
              <w:t>Catég.</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r w:rsidRPr="00817A6A">
              <w:rPr>
                <w:rFonts w:cs="Arial"/>
                <w:b/>
                <w:sz w:val="18"/>
                <w:szCs w:val="18"/>
                <w:lang w:val="nl-NL"/>
              </w:rPr>
              <w:t>Unités visées sous 1-2°</w:t>
            </w:r>
          </w:p>
        </w:tc>
      </w:tr>
      <w:tr w:rsidR="00EC568F" w:rsidRPr="00817A6A" w14:paraId="1494CA85" w14:textId="77777777" w:rsidTr="00817A6A">
        <w:trPr>
          <w:jc w:val="center"/>
        </w:trPr>
        <w:tc>
          <w:tcPr>
            <w:tcW w:w="8260" w:type="dxa"/>
            <w:gridSpan w:val="4"/>
          </w:tcPr>
          <w:p w14:paraId="774B0892" w14:textId="6A470E0D"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r w:rsidRPr="00817A6A">
              <w:rPr>
                <w:rFonts w:cs="Arial"/>
                <w:spacing w:val="-2"/>
                <w:sz w:val="18"/>
                <w:szCs w:val="18"/>
                <w:lang w:val="fr-FR"/>
              </w:rPr>
              <w:t>compr.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r w:rsidRPr="00817A6A">
              <w:rPr>
                <w:rFonts w:cs="Arial"/>
                <w:spacing w:val="-2"/>
                <w:sz w:val="18"/>
                <w:szCs w:val="18"/>
                <w:lang w:val="fr-FR"/>
              </w:rPr>
              <w:t>pr. compr.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r w:rsidRPr="00817A6A">
              <w:rPr>
                <w:rFonts w:cs="Arial"/>
                <w:spacing w:val="-2"/>
                <w:sz w:val="18"/>
                <w:szCs w:val="18"/>
                <w:lang w:val="fr-FR"/>
              </w:rPr>
              <w:t>pr. compr.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0CF2BFAB"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r w:rsidRPr="00817A6A">
              <w:rPr>
                <w:rFonts w:cs="Arial"/>
                <w:spacing w:val="-2"/>
                <w:sz w:val="18"/>
                <w:szCs w:val="18"/>
                <w:lang w:val="fr-FR"/>
              </w:rPr>
              <w:t>compr.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r w:rsidRPr="00817A6A">
              <w:rPr>
                <w:rFonts w:cs="Arial"/>
                <w:spacing w:val="-2"/>
                <w:sz w:val="18"/>
                <w:szCs w:val="18"/>
                <w:lang w:val="fr-FR"/>
              </w:rPr>
              <w:t>pr. compr.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r w:rsidRPr="00817A6A">
              <w:rPr>
                <w:rFonts w:cs="Arial"/>
                <w:spacing w:val="-2"/>
                <w:sz w:val="18"/>
                <w:szCs w:val="18"/>
                <w:lang w:val="fr-FR"/>
              </w:rPr>
              <w:t>pr. compr.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885A80"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885A80"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myélomes multiples;</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lymphomes hodgkiniens;</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Non-Hodgkin lymfoom;</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mélanomes.</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r w:rsidRPr="00817A6A">
              <w:rPr>
                <w:rFonts w:cs="Arial"/>
                <w:b/>
                <w:sz w:val="18"/>
                <w:szCs w:val="18"/>
              </w:rPr>
              <w:t>Categ.</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r w:rsidRPr="00817A6A">
              <w:rPr>
                <w:rFonts w:cs="Arial"/>
                <w:b/>
                <w:sz w:val="18"/>
                <w:szCs w:val="18"/>
              </w:rPr>
              <w:t>Benaming</w:t>
            </w:r>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r w:rsidRPr="00817A6A">
              <w:rPr>
                <w:rFonts w:cs="Arial"/>
                <w:b/>
                <w:sz w:val="18"/>
                <w:szCs w:val="18"/>
              </w:rPr>
              <w:t>Catég.</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r w:rsidRPr="00817A6A">
              <w:rPr>
                <w:rFonts w:cs="Arial"/>
                <w:b/>
                <w:sz w:val="18"/>
                <w:szCs w:val="18"/>
                <w:lang w:val="nl-NL"/>
              </w:rPr>
              <w:t>Unités visées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rose op een evolutieve postnecroti</w:t>
            </w:r>
            <w:r w:rsidRPr="00232747">
              <w:rPr>
                <w:rFonts w:cs="Arial"/>
                <w:sz w:val="18"/>
                <w:szCs w:val="18"/>
                <w:lang w:val="nl-NL"/>
              </w:rPr>
              <w:softHyphen/>
              <w:t>sche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titis fulmi</w:t>
            </w:r>
            <w:r w:rsidRPr="00232747">
              <w:rPr>
                <w:rFonts w:cs="Arial"/>
                <w:sz w:val="18"/>
                <w:szCs w:val="18"/>
                <w:lang w:val="nl-NL"/>
              </w:rPr>
              <w:softHyphen/>
              <w:t>nans,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r w:rsidRPr="00817A6A">
              <w:rPr>
                <w:rFonts w:cs="Arial"/>
                <w:b/>
                <w:sz w:val="18"/>
                <w:szCs w:val="18"/>
              </w:rPr>
              <w:t>Categ.</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r w:rsidRPr="00817A6A">
              <w:rPr>
                <w:rFonts w:cs="Arial"/>
                <w:b/>
                <w:sz w:val="18"/>
                <w:szCs w:val="18"/>
              </w:rPr>
              <w:t>Benaming</w:t>
            </w:r>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r w:rsidRPr="00817A6A">
              <w:rPr>
                <w:rFonts w:cs="Arial"/>
                <w:b/>
                <w:sz w:val="18"/>
                <w:szCs w:val="18"/>
              </w:rPr>
              <w:t>Catég.</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r w:rsidRPr="00817A6A">
              <w:rPr>
                <w:rFonts w:cs="Arial"/>
                <w:b/>
                <w:sz w:val="18"/>
                <w:szCs w:val="18"/>
                <w:lang w:val="nl-NL"/>
              </w:rPr>
              <w:t>Unités visées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r w:rsidRPr="00817A6A">
              <w:rPr>
                <w:rFonts w:cs="Arial"/>
                <w:spacing w:val="-2"/>
                <w:sz w:val="18"/>
                <w:szCs w:val="18"/>
                <w:lang w:val="fr-FR"/>
              </w:rPr>
              <w:t>amp.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79EEED77" w14:textId="77777777" w:rsidR="00856C44" w:rsidRPr="00817A6A" w:rsidRDefault="003C465A" w:rsidP="00817A6A">
            <w:pPr>
              <w:jc w:val="center"/>
              <w:rPr>
                <w:rFonts w:cs="Arial"/>
                <w:sz w:val="18"/>
                <w:szCs w:val="18"/>
              </w:rPr>
            </w:pPr>
            <w:r w:rsidRPr="00817A6A">
              <w:rPr>
                <w:rFonts w:cs="Arial"/>
                <w:spacing w:val="-2"/>
                <w:sz w:val="18"/>
                <w:szCs w:val="18"/>
                <w:lang w:val="fr-FR"/>
              </w:rPr>
              <w:t>amp.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Plattetekst"/>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Plattetekst"/>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Plattetekst"/>
              <w:spacing w:after="0"/>
              <w:jc w:val="both"/>
              <w:rPr>
                <w:rFonts w:cs="Arial"/>
                <w:sz w:val="18"/>
                <w:szCs w:val="18"/>
                <w:lang w:val="nl-BE"/>
              </w:rPr>
            </w:pPr>
            <w:r w:rsidRPr="00A14D70">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Plattetekst"/>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r w:rsidRPr="00817A6A">
              <w:rPr>
                <w:rFonts w:cs="Arial"/>
                <w:b/>
                <w:sz w:val="18"/>
                <w:szCs w:val="18"/>
              </w:rPr>
              <w:t>Categ.</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r w:rsidRPr="00817A6A">
              <w:rPr>
                <w:rFonts w:cs="Arial"/>
                <w:b/>
                <w:sz w:val="18"/>
                <w:szCs w:val="18"/>
              </w:rPr>
              <w:t>Benaming</w:t>
            </w:r>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r w:rsidRPr="00817A6A">
              <w:rPr>
                <w:rFonts w:cs="Arial"/>
                <w:b/>
                <w:sz w:val="18"/>
                <w:szCs w:val="18"/>
              </w:rPr>
              <w:t>Catég.</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r w:rsidRPr="00817A6A">
              <w:rPr>
                <w:rFonts w:cs="Arial"/>
                <w:b/>
                <w:sz w:val="18"/>
                <w:szCs w:val="18"/>
                <w:lang w:val="nl-NL"/>
              </w:rPr>
              <w:t>Unités visées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1000 IU poeder voor oplossing voor injectie + 10 m</w:t>
            </w:r>
            <w:r w:rsidR="00501395">
              <w:rPr>
                <w:rFonts w:cs="Arial"/>
                <w:sz w:val="18"/>
                <w:szCs w:val="18"/>
                <w:lang w:val="nl-NL"/>
              </w:rPr>
              <w:t>L</w:t>
            </w:r>
            <w:r w:rsidRPr="00817A6A">
              <w:rPr>
                <w:rFonts w:cs="Arial"/>
                <w:sz w:val="18"/>
                <w:szCs w:val="18"/>
                <w:lang w:val="nl-NL"/>
              </w:rPr>
              <w:t xml:space="preserve"> oplosmiddel voor oplossing voor injectie (water PPI), 100 UI</w:t>
            </w:r>
            <w:r w:rsidR="00501395">
              <w:rPr>
                <w:rFonts w:cs="Arial"/>
                <w:sz w:val="18"/>
                <w:szCs w:val="18"/>
                <w:lang w:val="nl-NL"/>
              </w:rPr>
              <w:t>/mL</w:t>
            </w:r>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1000 UI poudre pour solution injectable + 10 m</w:t>
            </w:r>
            <w:r w:rsidR="00501395">
              <w:rPr>
                <w:rFonts w:cs="Arial"/>
                <w:sz w:val="18"/>
                <w:szCs w:val="18"/>
                <w:lang w:val="fr-FR"/>
              </w:rPr>
              <w:t>L</w:t>
            </w:r>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/mL</w:t>
            </w:r>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Plattetekst"/>
              <w:jc w:val="both"/>
              <w:rPr>
                <w:rFonts w:cs="Arial"/>
                <w:sz w:val="18"/>
                <w:szCs w:val="18"/>
                <w:lang w:val="nl-BE"/>
              </w:rPr>
            </w:pPr>
            <w:r w:rsidRPr="009861E5">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Plattetekst"/>
              <w:jc w:val="both"/>
              <w:rPr>
                <w:rFonts w:cs="Arial"/>
                <w:sz w:val="18"/>
                <w:szCs w:val="18"/>
              </w:rPr>
            </w:pPr>
            <w:r w:rsidRPr="009861E5">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Plattetekst"/>
              <w:spacing w:after="0"/>
              <w:jc w:val="both"/>
              <w:rPr>
                <w:rFonts w:cs="Arial"/>
                <w:sz w:val="18"/>
                <w:szCs w:val="18"/>
                <w:lang w:val="nl-BE"/>
              </w:rPr>
            </w:pPr>
            <w:r w:rsidRPr="00FF24D6">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Plattetekst"/>
              <w:spacing w:after="0"/>
              <w:jc w:val="both"/>
              <w:rPr>
                <w:rFonts w:cs="Arial"/>
                <w:sz w:val="18"/>
                <w:szCs w:val="18"/>
                <w:lang w:val="fr-FR"/>
              </w:rPr>
            </w:pPr>
            <w:r w:rsidRPr="009861E5">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r w:rsidRPr="00817A6A">
              <w:rPr>
                <w:rFonts w:cs="Arial"/>
                <w:b/>
                <w:sz w:val="18"/>
                <w:szCs w:val="18"/>
              </w:rPr>
              <w:t>Categ.</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r w:rsidRPr="00817A6A">
              <w:rPr>
                <w:rFonts w:cs="Arial"/>
                <w:b/>
                <w:sz w:val="18"/>
                <w:szCs w:val="18"/>
              </w:rPr>
              <w:t>Benaming</w:t>
            </w:r>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r w:rsidRPr="00817A6A">
              <w:rPr>
                <w:rFonts w:cs="Arial"/>
                <w:b/>
                <w:sz w:val="18"/>
                <w:szCs w:val="18"/>
              </w:rPr>
              <w:t>Catég.</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r w:rsidRPr="00817A6A">
              <w:rPr>
                <w:rFonts w:cs="Arial"/>
                <w:b/>
                <w:sz w:val="18"/>
                <w:szCs w:val="18"/>
                <w:lang w:val="nl-NL"/>
              </w:rPr>
              <w:t>Unités visées sous 1-2°</w:t>
            </w:r>
          </w:p>
        </w:tc>
      </w:tr>
      <w:tr w:rsidR="009861E5" w:rsidRPr="00885A80"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fl. inj.</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fl. inj.</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Plattetekst"/>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Plattetekst"/>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r w:rsidRPr="00126090">
              <w:rPr>
                <w:rFonts w:cs="Arial"/>
                <w:b/>
                <w:sz w:val="18"/>
                <w:szCs w:val="18"/>
              </w:rPr>
              <w:t>Categ.</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r w:rsidRPr="00126090">
              <w:rPr>
                <w:rFonts w:cs="Arial"/>
                <w:b/>
                <w:sz w:val="18"/>
                <w:szCs w:val="18"/>
              </w:rPr>
              <w:t>Benaming</w:t>
            </w:r>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r w:rsidRPr="00126090">
              <w:rPr>
                <w:rFonts w:cs="Arial"/>
                <w:b/>
                <w:sz w:val="18"/>
                <w:szCs w:val="18"/>
              </w:rPr>
              <w:t>Catég.</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r w:rsidRPr="00126090">
              <w:rPr>
                <w:rFonts w:cs="Arial"/>
                <w:b/>
                <w:sz w:val="18"/>
                <w:szCs w:val="18"/>
                <w:lang w:val="nl-NL"/>
              </w:rPr>
              <w:t>Unités visées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r w:rsidRPr="00126090">
              <w:rPr>
                <w:rFonts w:cs="Arial"/>
                <w:spacing w:val="-2"/>
                <w:sz w:val="18"/>
                <w:szCs w:val="18"/>
                <w:lang w:val="fr-FR"/>
              </w:rPr>
              <w:t>pr.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r w:rsidRPr="00126090">
              <w:rPr>
                <w:rFonts w:cs="Arial"/>
                <w:spacing w:val="-2"/>
                <w:sz w:val="18"/>
                <w:szCs w:val="18"/>
                <w:lang w:val="fr-FR"/>
              </w:rPr>
              <w:t>pr.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 xml:space="preserve">De specialiteit komt in aanmerking voor vergoeding indien ze voorgeschreven is </w:t>
            </w:r>
            <w:r w:rsidRPr="00116729">
              <w:rPr>
                <w:rFonts w:cs="Arial"/>
                <w:sz w:val="18"/>
                <w:szCs w:val="16"/>
                <w:lang w:val="nl-BE"/>
              </w:rPr>
              <w:lastRenderedPageBreak/>
              <w:t>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lastRenderedPageBreak/>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 xml:space="preserve">La spécialité fait l’objet d’un remboursement si elle a été prescrite </w:t>
            </w:r>
            <w:r w:rsidRPr="00116729">
              <w:rPr>
                <w:rFonts w:cs="Arial"/>
                <w:sz w:val="18"/>
                <w:szCs w:val="16"/>
                <w:lang w:val="fr-FR"/>
              </w:rPr>
              <w:lastRenderedPageBreak/>
              <w:t>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r w:rsidRPr="00817A6A">
              <w:rPr>
                <w:rFonts w:cs="Arial"/>
                <w:b/>
                <w:szCs w:val="18"/>
              </w:rPr>
              <w:t>Categ.</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r w:rsidRPr="00817A6A">
              <w:rPr>
                <w:rFonts w:cs="Arial"/>
                <w:b/>
                <w:szCs w:val="18"/>
              </w:rPr>
              <w:t>Benaming</w:t>
            </w:r>
          </w:p>
        </w:tc>
        <w:tc>
          <w:tcPr>
            <w:tcW w:w="2867" w:type="dxa"/>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r w:rsidRPr="00817A6A">
              <w:rPr>
                <w:rFonts w:cs="Arial"/>
                <w:b/>
                <w:szCs w:val="18"/>
              </w:rPr>
              <w:t>Catég.</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tcPr>
          <w:p w14:paraId="41502D7E" w14:textId="77777777" w:rsidR="008D70FE" w:rsidRPr="00817A6A" w:rsidRDefault="008D70FE" w:rsidP="00E73D64">
            <w:pPr>
              <w:rPr>
                <w:rFonts w:cs="Arial"/>
                <w:b/>
                <w:szCs w:val="18"/>
              </w:rPr>
            </w:pPr>
            <w:r w:rsidRPr="00817A6A">
              <w:rPr>
                <w:rFonts w:cs="Arial"/>
                <w:b/>
                <w:szCs w:val="18"/>
                <w:lang w:val="nl-NL"/>
              </w:rPr>
              <w:t>Unités visées sous 1-2°</w:t>
            </w:r>
          </w:p>
        </w:tc>
      </w:tr>
      <w:tr w:rsidR="008D70FE" w:rsidRPr="00817A6A" w14:paraId="48CDF453" w14:textId="77777777" w:rsidTr="00E73D64">
        <w:trPr>
          <w:jc w:val="center"/>
        </w:trPr>
        <w:tc>
          <w:tcPr>
            <w:tcW w:w="8260" w:type="dxa"/>
            <w:gridSpan w:val="4"/>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r>
              <w:rPr>
                <w:rFonts w:cs="Arial"/>
                <w:spacing w:val="-2"/>
                <w:szCs w:val="18"/>
                <w:lang w:val="fr-FR"/>
              </w:rPr>
              <w:t>pr. caps. 1 x 100</w:t>
            </w:r>
            <w:r w:rsidRPr="00817A6A">
              <w:rPr>
                <w:rFonts w:cs="Arial"/>
                <w:spacing w:val="-2"/>
                <w:szCs w:val="18"/>
                <w:lang w:val="fr-FR"/>
              </w:rPr>
              <w:t xml:space="preserve"> mg</w:t>
            </w:r>
          </w:p>
        </w:tc>
        <w:tc>
          <w:tcPr>
            <w:tcW w:w="2867" w:type="dxa"/>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r>
              <w:rPr>
                <w:rFonts w:cs="Arial"/>
                <w:spacing w:val="-2"/>
                <w:szCs w:val="18"/>
                <w:lang w:val="fr-FR"/>
              </w:rPr>
              <w:t xml:space="preserve">pr. caps. 1 x 100 </w:t>
            </w:r>
            <w:r w:rsidRPr="00817A6A">
              <w:rPr>
                <w:rFonts w:cs="Arial"/>
                <w:spacing w:val="-2"/>
                <w:szCs w:val="18"/>
                <w:lang w:val="fr-FR"/>
              </w:rPr>
              <w:t>mg</w:t>
            </w:r>
          </w:p>
        </w:tc>
        <w:tc>
          <w:tcPr>
            <w:tcW w:w="2867" w:type="dxa"/>
          </w:tcPr>
          <w:p w14:paraId="1484EBEC" w14:textId="77777777" w:rsidR="008D70FE" w:rsidRPr="00817A6A" w:rsidRDefault="008D70FE" w:rsidP="00E73D64">
            <w:pPr>
              <w:rPr>
                <w:rFonts w:cs="Arial"/>
                <w:szCs w:val="18"/>
              </w:rPr>
            </w:pPr>
            <w:r w:rsidRPr="00817A6A">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w:t>
            </w:r>
            <w:r w:rsidRPr="00356DBB">
              <w:rPr>
                <w:rFonts w:cs="Arial"/>
                <w:sz w:val="18"/>
                <w:szCs w:val="18"/>
                <w:lang w:val="nl-BE"/>
              </w:rPr>
              <w:lastRenderedPageBreak/>
              <w:t>eventuele resultaten van het cytogenetisch onderzoek, de eventuele resultaten van het beenmerg onderzoek na de eerste inductiechemotherapie 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 xml:space="preserve">les éléments concernant l’état du patient et plus particulièrement les éventuels </w:t>
            </w:r>
            <w:r w:rsidRPr="00356DBB">
              <w:rPr>
                <w:rFonts w:cs="Arial"/>
                <w:sz w:val="18"/>
                <w:szCs w:val="18"/>
              </w:rPr>
              <w:lastRenderedPageBreak/>
              <w:t>résultats de l’examen cytogénétique, els éventuels résultats de l’examen de la moelle après la première chimiothérapie d’induction ainsi 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DaunoXome (34° van hoofdstuk IVbis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Cytogenetisch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aanwezigheid van ≥ 5 % blasten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lastRenderedPageBreak/>
        <w:t xml:space="preserve">III – Identificatie van de geneesheer specialist houder van de bijzondere bijzondere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DaunoXome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Sur base de ces éléments j’atteste que ce patient nécessite le remboursement d’un traitement par DaunoXome.</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r w:rsidRPr="00356DBB">
              <w:rPr>
                <w:rFonts w:cs="Arial"/>
                <w:b/>
                <w:sz w:val="18"/>
                <w:szCs w:val="18"/>
                <w:lang w:val="en-US"/>
              </w:rPr>
              <w:t>Categ.</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r w:rsidRPr="00356DBB">
              <w:rPr>
                <w:rFonts w:cs="Arial"/>
                <w:b/>
                <w:sz w:val="18"/>
                <w:szCs w:val="18"/>
                <w:lang w:val="en-US"/>
              </w:rPr>
              <w:t>Benaming</w:t>
            </w:r>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r w:rsidRPr="00356DBB">
              <w:rPr>
                <w:rFonts w:cs="Arial"/>
                <w:b/>
                <w:sz w:val="18"/>
                <w:szCs w:val="18"/>
                <w:lang w:val="en-US"/>
              </w:rPr>
              <w:t>Catég.</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r w:rsidRPr="00356DBB">
              <w:rPr>
                <w:rFonts w:cs="Arial"/>
                <w:b/>
                <w:sz w:val="18"/>
                <w:szCs w:val="18"/>
                <w:lang w:val="en-US"/>
              </w:rPr>
              <w:t>Dénomination</w:t>
            </w:r>
          </w:p>
        </w:tc>
        <w:tc>
          <w:tcPr>
            <w:tcW w:w="2867" w:type="dxa"/>
          </w:tcPr>
          <w:p w14:paraId="122DB11A" w14:textId="77777777" w:rsidR="00356DBB" w:rsidRPr="00356DBB" w:rsidRDefault="00356DBB" w:rsidP="00356DBB">
            <w:pPr>
              <w:rPr>
                <w:rFonts w:cs="Arial"/>
                <w:b/>
                <w:sz w:val="18"/>
                <w:szCs w:val="18"/>
                <w:lang w:val="en-US"/>
              </w:rPr>
            </w:pPr>
            <w:r w:rsidRPr="00356DBB">
              <w:rPr>
                <w:rFonts w:cs="Arial"/>
                <w:b/>
                <w:sz w:val="18"/>
                <w:szCs w:val="18"/>
                <w:lang w:val="nl-NL"/>
              </w:rPr>
              <w:t>Unités visées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pr. flacon 25 m</w:t>
            </w:r>
            <w:r w:rsidR="00501395">
              <w:rPr>
                <w:rFonts w:cs="Arial"/>
                <w:spacing w:val="-2"/>
                <w:sz w:val="18"/>
                <w:szCs w:val="18"/>
                <w:lang w:val="nl-BE"/>
              </w:rPr>
              <w:t>L</w:t>
            </w:r>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r w:rsidRPr="00356DBB">
              <w:rPr>
                <w:rFonts w:cs="Arial"/>
                <w:spacing w:val="-2"/>
                <w:sz w:val="18"/>
                <w:szCs w:val="18"/>
              </w:rPr>
              <w:t>pr. flacon 25 m</w:t>
            </w:r>
            <w:r w:rsidR="00501395">
              <w:rPr>
                <w:rFonts w:cs="Arial"/>
                <w:spacing w:val="-2"/>
                <w:sz w:val="18"/>
                <w:szCs w:val="18"/>
              </w:rPr>
              <w:t>L</w:t>
            </w:r>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r w:rsidRPr="00CA728A">
              <w:rPr>
                <w:rFonts w:cs="Arial"/>
                <w:b/>
                <w:sz w:val="18"/>
                <w:szCs w:val="18"/>
              </w:rPr>
              <w:t>Categ.</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r w:rsidRPr="00CA728A">
              <w:rPr>
                <w:rFonts w:cs="Arial"/>
                <w:b/>
                <w:sz w:val="18"/>
                <w:szCs w:val="18"/>
              </w:rPr>
              <w:t>Benaming</w:t>
            </w:r>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r w:rsidRPr="00CA728A">
              <w:rPr>
                <w:rFonts w:cs="Arial"/>
                <w:b/>
                <w:sz w:val="18"/>
                <w:szCs w:val="18"/>
              </w:rPr>
              <w:t>Catég.</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r w:rsidRPr="00CA728A">
              <w:rPr>
                <w:rFonts w:cs="Arial"/>
                <w:b/>
                <w:sz w:val="18"/>
                <w:szCs w:val="18"/>
                <w:lang w:val="nl-NL"/>
              </w:rPr>
              <w:t>Unités visées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r w:rsidRPr="00CA728A">
              <w:rPr>
                <w:rFonts w:cs="Arial"/>
                <w:spacing w:val="-2"/>
                <w:sz w:val="18"/>
                <w:szCs w:val="18"/>
                <w:lang w:val="fr-FR"/>
              </w:rPr>
              <w:t xml:space="preserve">amp.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r w:rsidRPr="00CA728A">
              <w:rPr>
                <w:rFonts w:cs="Arial"/>
                <w:spacing w:val="-2"/>
                <w:sz w:val="18"/>
                <w:szCs w:val="18"/>
                <w:lang w:val="fr-FR"/>
              </w:rPr>
              <w:t xml:space="preserve">pr. amp. I.M. </w:t>
            </w:r>
          </w:p>
        </w:tc>
        <w:tc>
          <w:tcPr>
            <w:tcW w:w="2854" w:type="dxa"/>
          </w:tcPr>
          <w:p w14:paraId="24E9E555" w14:textId="77777777" w:rsidR="00DC35C4" w:rsidRPr="00CA728A" w:rsidRDefault="00DC35C4" w:rsidP="00DC35C4">
            <w:pPr>
              <w:jc w:val="center"/>
              <w:rPr>
                <w:rFonts w:cs="Arial"/>
                <w:sz w:val="18"/>
                <w:szCs w:val="18"/>
              </w:rPr>
            </w:pPr>
            <w:r w:rsidRPr="00CA728A">
              <w:rPr>
                <w:rFonts w:cs="Arial"/>
                <w:spacing w:val="-2"/>
                <w:sz w:val="18"/>
                <w:szCs w:val="18"/>
                <w:lang w:val="fr-FR"/>
              </w:rPr>
              <w:t>amp.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r w:rsidRPr="00CA728A">
              <w:rPr>
                <w:rFonts w:cs="Arial"/>
                <w:spacing w:val="-2"/>
                <w:sz w:val="18"/>
                <w:szCs w:val="18"/>
                <w:lang w:val="fr-FR"/>
              </w:rPr>
              <w:t>pr. amp.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r w:rsidRPr="00CA728A">
              <w:rPr>
                <w:rFonts w:cs="Arial"/>
                <w:spacing w:val="-2"/>
                <w:sz w:val="18"/>
                <w:szCs w:val="18"/>
                <w:lang w:val="fr-FR"/>
              </w:rPr>
              <w:t>amp.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51B7EA5E" w14:textId="77777777" w:rsidR="00DC35C4" w:rsidRPr="00CA728A" w:rsidRDefault="00DC35C4" w:rsidP="00DC35C4">
            <w:pPr>
              <w:jc w:val="center"/>
              <w:rPr>
                <w:rFonts w:cs="Arial"/>
                <w:sz w:val="18"/>
                <w:szCs w:val="18"/>
              </w:rPr>
            </w:pPr>
            <w:r w:rsidRPr="00CA728A">
              <w:rPr>
                <w:rFonts w:cs="Arial"/>
                <w:spacing w:val="-2"/>
                <w:sz w:val="18"/>
                <w:szCs w:val="18"/>
                <w:lang w:val="fr-FR"/>
              </w:rPr>
              <w:t>amp.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 xml:space="preserve">(Post-exposure prophylaxis: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r w:rsidRPr="00CA728A">
              <w:rPr>
                <w:rFonts w:cs="Arial"/>
                <w:b/>
                <w:sz w:val="18"/>
                <w:szCs w:val="18"/>
              </w:rPr>
              <w:t>Categ.</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r w:rsidRPr="00CA728A">
              <w:rPr>
                <w:rFonts w:cs="Arial"/>
                <w:b/>
                <w:sz w:val="18"/>
                <w:szCs w:val="18"/>
              </w:rPr>
              <w:t>Benaming</w:t>
            </w:r>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r w:rsidRPr="00CA728A">
              <w:rPr>
                <w:rFonts w:cs="Arial"/>
                <w:b/>
                <w:sz w:val="18"/>
                <w:szCs w:val="18"/>
              </w:rPr>
              <w:t>Catég.</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r w:rsidRPr="00CA728A">
              <w:rPr>
                <w:rFonts w:cs="Arial"/>
                <w:b/>
                <w:sz w:val="18"/>
                <w:szCs w:val="18"/>
                <w:lang w:val="nl-NL"/>
              </w:rPr>
              <w:t>Unités visées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lastRenderedPageBreak/>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vial inj.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1 vial</w:t>
            </w:r>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flacon inj.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flacon inj.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Parasitemie-index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292163">
              <w:rPr>
                <w:rFonts w:cs="Arial"/>
                <w:spacing w:val="-2"/>
                <w:sz w:val="18"/>
                <w:szCs w:val="18"/>
                <w:lang w:val="en-US"/>
              </w:rPr>
              <w:t>ou</w:t>
            </w:r>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w:t>
            </w:r>
            <w:r w:rsidRPr="00292163">
              <w:rPr>
                <w:rFonts w:cs="Arial"/>
                <w:spacing w:val="-2"/>
                <w:sz w:val="18"/>
                <w:szCs w:val="18"/>
                <w:lang w:val="nl-BE"/>
              </w:rPr>
              <w:lastRenderedPageBreak/>
              <w:t xml:space="preserve">vaccinatiecentra voor een officieel vaccinatieattest tegen gele koorts of de Travel Clinic van het militair ziekenhuis. Indien de geneesheer specialist met een expertise in de behandeling van  geïmporteerde 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w:t>
            </w:r>
            <w:r w:rsidRPr="00292163">
              <w:rPr>
                <w:rFonts w:cs="Arial"/>
                <w:sz w:val="18"/>
                <w:szCs w:val="18"/>
              </w:rPr>
              <w:lastRenderedPageBreak/>
              <w:t xml:space="preserve">agréé pour le certificat international de vaccination fièvre jaune ou à la Travel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ue les conditions relatives à la situation clinique du patient telles qu’elles figurent respectivement au point 1 ou 2 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verslag zal opmaken ter verantwoording van de </w:t>
            </w:r>
            <w:r w:rsidR="00292163" w:rsidRPr="00292163">
              <w:rPr>
                <w:rFonts w:cs="Arial"/>
                <w:sz w:val="18"/>
                <w:szCs w:val="18"/>
                <w:lang w:val="nl-BE"/>
              </w:rPr>
              <w:lastRenderedPageBreak/>
              <w:t>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rédigera un rapport pour justifier la poursuite du </w:t>
            </w:r>
            <w:r w:rsidR="00292163" w:rsidRPr="00292163">
              <w:rPr>
                <w:rFonts w:cs="Arial"/>
                <w:sz w:val="18"/>
                <w:szCs w:val="18"/>
              </w:rPr>
              <w:lastRenderedPageBreak/>
              <w:t>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zijn patiënt gedurende 28 dagen na de start van de behandeling nauwkeurig zal opvolgen dit teneinde elk neveneffect, voornamelijk hemolytische anemieën,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suivra étroitement son patient pendant 28 jours après le début du traitement pour détecter tout effet indésirable, 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Case Reporting Form (beschikbaar bij het medisch secretariaat  van het Instituut voor Tropische Geneeskunde te Antwerpen bij Dr. J. Clerinx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remplira un Case Reporting Form (disponible au secrétariat médical de l’Institut de Médecine Tropicale d’Anvers chez le Dr. J. Clerinx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erbonden aan een erkend vaccinatiecentrum voor een officieel vaccinatieattest tegen gele koorts of aan de Travel Clinic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lastRenderedPageBreak/>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t>A</w:t>
      </w:r>
      <w:r w:rsidR="00292163" w:rsidRPr="00292163">
        <w:rPr>
          <w:rFonts w:cs="Arial"/>
          <w:spacing w:val="-2"/>
          <w:sz w:val="18"/>
          <w:szCs w:val="18"/>
          <w:lang w:val="nl-BE"/>
        </w:rPr>
        <w:t xml:space="preserve">ttesteer dat de hierboven vermelde patiënt aan de voorwaarden zoals vermeld onder punt 1.1. of 1.2. of 1.3. of 1.4. van § 37° van hoofdstuk IVbis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P</w:t>
      </w:r>
      <w:r w:rsidRPr="00292163">
        <w:rPr>
          <w:rFonts w:eastAsia="Calibri" w:cs="Arial"/>
          <w:spacing w:val="-2"/>
          <w:sz w:val="18"/>
          <w:szCs w:val="18"/>
          <w:lang w:val="nl-BE"/>
        </w:rPr>
        <w:t>arasitemie-index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Pr>
          <w:rFonts w:eastAsia="Calibri" w:cs="Arial"/>
          <w:spacing w:val="-2"/>
          <w:sz w:val="18"/>
          <w:szCs w:val="18"/>
          <w:lang w:val="nl-BE"/>
        </w:rPr>
        <w:t>e</w:t>
      </w:r>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(handtekening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885A80"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885A80"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885A80"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885A80"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885A80"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885A80"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lastRenderedPageBreak/>
              <w:t>raised lactate level &gt; 45mg/dL</w:t>
            </w:r>
          </w:p>
        </w:tc>
      </w:tr>
      <w:tr w:rsidR="00292163" w:rsidRPr="00885A80"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lastRenderedPageBreak/>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3C1AD32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885A80"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885A80"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885A80"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r w:rsidR="008B29EC" w:rsidRPr="008B29EC">
        <w:rPr>
          <w:rFonts w:cs="Arial"/>
          <w:sz w:val="18"/>
          <w:szCs w:val="18"/>
        </w:rPr>
        <w:t>artesunat</w:t>
      </w:r>
      <w:r w:rsidR="008B29EC">
        <w:rPr>
          <w:rFonts w:cs="Arial"/>
          <w:sz w:val="18"/>
          <w:szCs w:val="18"/>
        </w:rPr>
        <w:t>e</w:t>
      </w:r>
      <w:r w:rsidRPr="00292163">
        <w:rPr>
          <w:rFonts w:cs="Arial"/>
          <w:spacing w:val="-2"/>
          <w:sz w:val="18"/>
          <w:szCs w:val="18"/>
        </w:rPr>
        <w:t xml:space="preserve"> (§ 37°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ttaché à un Centre de Vaccination agréé pour le certificat international de vaccination fièvre jaune ou à la Travel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lastRenderedPageBreak/>
        <w:t>Je m’engage à remplir un Case Reporting Form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d’artesunate</w:t>
      </w:r>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(signature du médecin)</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ANNEXE B: critères de sévérité établis par l’«Institute of Tropical Medicine» et le «Belgian Scientific Study Group on Travel Medicine».</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224AAD"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224AAD"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224AAD"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224AAD"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224AAD"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224AAD"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224AAD"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680E62B9"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224AAD"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224AAD"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224AAD"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r w:rsidRPr="00292163">
              <w:rPr>
                <w:rFonts w:cs="Arial"/>
                <w:b/>
                <w:sz w:val="18"/>
                <w:szCs w:val="18"/>
              </w:rPr>
              <w:t>Categ.</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r w:rsidRPr="00292163">
              <w:rPr>
                <w:rFonts w:cs="Arial"/>
                <w:b/>
                <w:sz w:val="18"/>
                <w:szCs w:val="18"/>
              </w:rPr>
              <w:t>Benaming</w:t>
            </w:r>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r w:rsidRPr="00292163">
              <w:rPr>
                <w:rFonts w:cs="Arial"/>
                <w:b/>
                <w:sz w:val="18"/>
                <w:szCs w:val="18"/>
              </w:rPr>
              <w:t>Catég.</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r w:rsidRPr="00292163">
              <w:rPr>
                <w:rFonts w:cs="Arial"/>
                <w:b/>
                <w:sz w:val="18"/>
                <w:szCs w:val="18"/>
                <w:lang w:val="nl-NL"/>
              </w:rPr>
              <w:t>Unités visées sous 1-2°</w:t>
            </w:r>
          </w:p>
        </w:tc>
      </w:tr>
      <w:tr w:rsidR="00292163" w:rsidRPr="00224AAD" w14:paraId="2D45E922" w14:textId="77777777" w:rsidTr="00D66B90">
        <w:trPr>
          <w:jc w:val="center"/>
        </w:trPr>
        <w:tc>
          <w:tcPr>
            <w:tcW w:w="8260" w:type="dxa"/>
            <w:gridSpan w:val="4"/>
          </w:tcPr>
          <w:p w14:paraId="07B94518" w14:textId="00044C84" w:rsidR="00292163" w:rsidRPr="00A14733" w:rsidRDefault="00292163" w:rsidP="00292163">
            <w:pPr>
              <w:jc w:val="both"/>
              <w:rPr>
                <w:rFonts w:cs="Arial"/>
                <w:b/>
                <w:bCs/>
                <w:spacing w:val="-2"/>
                <w:sz w:val="18"/>
                <w:szCs w:val="18"/>
                <w:lang w:val="en-US"/>
              </w:rPr>
            </w:pPr>
            <w:r w:rsidRPr="00A14733">
              <w:rPr>
                <w:rFonts w:cs="Arial"/>
                <w:b/>
                <w:bCs/>
                <w:spacing w:val="-2"/>
                <w:sz w:val="18"/>
                <w:szCs w:val="18"/>
                <w:lang w:val="en-US"/>
              </w:rPr>
              <w:t xml:space="preserve">ARTESUNATE IV </w:t>
            </w:r>
          </w:p>
          <w:p w14:paraId="699C53C0" w14:textId="77777777" w:rsidR="00292163" w:rsidRPr="007F0E34" w:rsidRDefault="00292163" w:rsidP="00292163">
            <w:pPr>
              <w:tabs>
                <w:tab w:val="left" w:pos="-1204"/>
                <w:tab w:val="left" w:pos="-863"/>
                <w:tab w:val="left" w:pos="-644"/>
                <w:tab w:val="left" w:pos="-442"/>
              </w:tabs>
              <w:spacing w:before="58"/>
              <w:jc w:val="both"/>
              <w:rPr>
                <w:rFonts w:cs="Arial"/>
                <w:spacing w:val="-2"/>
                <w:sz w:val="18"/>
                <w:szCs w:val="18"/>
                <w:lang w:val="en-US"/>
              </w:rPr>
            </w:pPr>
            <w:r w:rsidRPr="007F0E34">
              <w:rPr>
                <w:rFonts w:cs="Arial"/>
                <w:spacing w:val="-2"/>
                <w:sz w:val="18"/>
                <w:szCs w:val="18"/>
                <w:lang w:val="en-US"/>
              </w:rPr>
              <w:t>(ATC artesunate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44BE2E2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w:t>
            </w:r>
            <w:r w:rsidR="00224AAD">
              <w:rPr>
                <w:rFonts w:cs="Arial"/>
                <w:sz w:val="18"/>
                <w:szCs w:val="18"/>
                <w:lang w:val="nl-BE"/>
              </w:rPr>
              <w:t>110</w:t>
            </w:r>
            <w:r w:rsidRPr="007F0E34">
              <w:rPr>
                <w:rFonts w:cs="Arial"/>
                <w:sz w:val="18"/>
                <w:szCs w:val="18"/>
                <w:lang w:val="nl-BE"/>
              </w:rPr>
              <w:t xml:space="preserve">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3C5A2BFE"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 xml:space="preserve">1 flacon injectable </w:t>
            </w:r>
            <w:r w:rsidR="00224AAD">
              <w:rPr>
                <w:rFonts w:cs="Arial"/>
                <w:sz w:val="18"/>
                <w:szCs w:val="18"/>
              </w:rPr>
              <w:t>110</w:t>
            </w:r>
            <w:r w:rsidRPr="007F0E34">
              <w:rPr>
                <w:rFonts w:cs="Arial"/>
                <w:sz w:val="18"/>
                <w:szCs w:val="18"/>
                <w:lang w:val="fr-FR"/>
              </w:rPr>
              <w:t xml:space="preserve">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 xml:space="preserve">vial inj.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1 vial</w:t>
            </w:r>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 xml:space="preserve">pr. vial inj.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10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lastRenderedPageBreak/>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lastRenderedPageBreak/>
              <w:t>pr. vial inj. à 20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40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Het preparaat mag worden vergoed op 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binnen een periode van 6 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rose op een evolutieve postnecroti</w:t>
            </w:r>
            <w:r w:rsidRPr="00D17DBA">
              <w:rPr>
                <w:rFonts w:cs="Arial"/>
                <w:sz w:val="18"/>
                <w:szCs w:val="18"/>
                <w:lang w:val="nl-NL"/>
              </w:rPr>
              <w:softHyphen/>
              <w:t>sche chronis</w:t>
            </w:r>
            <w:r w:rsidRPr="00D17DBA">
              <w:rPr>
                <w:rFonts w:cs="Arial"/>
                <w:sz w:val="18"/>
                <w:szCs w:val="18"/>
                <w:lang w:val="nl-NL"/>
              </w:rPr>
              <w:softHyphen/>
              <w:t>che he</w:t>
            </w:r>
            <w:r w:rsidRPr="00D17DBA">
              <w:rPr>
                <w:rFonts w:cs="Arial"/>
                <w:sz w:val="18"/>
                <w:szCs w:val="18"/>
                <w:lang w:val="nl-NL"/>
              </w:rPr>
              <w:softHyphen/>
              <w:t xml:space="preserve">patitis te wijten aan een </w:t>
            </w:r>
            <w:r w:rsidRPr="00D17DBA">
              <w:rPr>
                <w:rFonts w:cs="Arial"/>
                <w:sz w:val="18"/>
                <w:szCs w:val="18"/>
                <w:lang w:val="nl-NL"/>
              </w:rPr>
              <w:lastRenderedPageBreak/>
              <w:t>infec</w:t>
            </w:r>
            <w:r w:rsidRPr="00D17DBA">
              <w:rPr>
                <w:rFonts w:cs="Arial"/>
                <w:sz w:val="18"/>
                <w:szCs w:val="18"/>
                <w:lang w:val="nl-NL"/>
              </w:rPr>
              <w:softHyphen/>
              <w:t>tie met het hepatitis-B-virus of wegens hepa</w:t>
            </w:r>
            <w:r w:rsidRPr="00D17DBA">
              <w:rPr>
                <w:rFonts w:cs="Arial"/>
                <w:sz w:val="18"/>
                <w:szCs w:val="18"/>
                <w:lang w:val="nl-NL"/>
              </w:rPr>
              <w:softHyphen/>
              <w:t>titis fulmi</w:t>
            </w:r>
            <w:r w:rsidRPr="00D17DBA">
              <w:rPr>
                <w:rFonts w:cs="Arial"/>
                <w:sz w:val="18"/>
                <w:szCs w:val="18"/>
                <w:lang w:val="nl-NL"/>
              </w:rPr>
              <w:softHyphen/>
              <w:t>nans, toe te 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boursée 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dans un délai de 6 mois ultérieure 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 xml:space="preserve">fection </w:t>
            </w:r>
            <w:r w:rsidRPr="00D17DBA">
              <w:rPr>
                <w:rFonts w:cs="Arial"/>
                <w:sz w:val="18"/>
                <w:szCs w:val="18"/>
                <w:lang w:val="fr-FR"/>
              </w:rPr>
              <w:lastRenderedPageBreak/>
              <w:t>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r w:rsidRPr="00116729">
              <w:rPr>
                <w:rFonts w:cs="Arial"/>
                <w:spacing w:val="-2"/>
                <w:sz w:val="18"/>
                <w:szCs w:val="16"/>
                <w:lang w:val="fr-FR"/>
              </w:rPr>
              <w:t>amp. I.V. 40 mL</w:t>
            </w:r>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1ED1C039" w14:textId="77777777" w:rsidR="00F26779" w:rsidRPr="00116729" w:rsidRDefault="00F26779" w:rsidP="00D66B90">
            <w:pPr>
              <w:jc w:val="center"/>
              <w:rPr>
                <w:rFonts w:cs="Arial"/>
                <w:sz w:val="18"/>
                <w:szCs w:val="16"/>
              </w:rPr>
            </w:pPr>
            <w:r w:rsidRPr="00116729">
              <w:rPr>
                <w:rFonts w:cs="Arial"/>
                <w:spacing w:val="-2"/>
                <w:sz w:val="18"/>
                <w:szCs w:val="16"/>
                <w:lang w:val="fr-FR"/>
              </w:rPr>
              <w:t>amp. I.V. 40 mL</w:t>
            </w:r>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r w:rsidRPr="00116729">
              <w:rPr>
                <w:rFonts w:cs="Arial"/>
                <w:spacing w:val="-2"/>
                <w:sz w:val="18"/>
                <w:szCs w:val="16"/>
                <w:lang w:val="fr-FR"/>
              </w:rPr>
              <w:t>amp. I.V. 2 mL</w:t>
            </w:r>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49B6B6D7" w14:textId="77777777" w:rsidR="00F26779" w:rsidRPr="00116729" w:rsidRDefault="00F26779" w:rsidP="00D66B90">
            <w:pPr>
              <w:jc w:val="center"/>
              <w:rPr>
                <w:rFonts w:cs="Arial"/>
                <w:sz w:val="18"/>
                <w:szCs w:val="16"/>
              </w:rPr>
            </w:pPr>
            <w:r w:rsidRPr="00116729">
              <w:rPr>
                <w:rFonts w:cs="Arial"/>
                <w:spacing w:val="-2"/>
                <w:sz w:val="18"/>
                <w:szCs w:val="16"/>
                <w:lang w:val="fr-FR"/>
              </w:rPr>
              <w:t>amp. I.V. 2 mL</w:t>
            </w:r>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r w:rsidRPr="00116729">
              <w:rPr>
                <w:rFonts w:cs="Arial"/>
                <w:spacing w:val="-2"/>
                <w:sz w:val="18"/>
                <w:szCs w:val="16"/>
                <w:lang w:val="fr-FR"/>
              </w:rPr>
              <w:t>amp. I.V. 10 mL</w:t>
            </w:r>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8ED84BD" w14:textId="77777777" w:rsidR="00F26779" w:rsidRPr="00116729" w:rsidRDefault="00F26779" w:rsidP="00D66B90">
            <w:pPr>
              <w:jc w:val="center"/>
              <w:rPr>
                <w:rFonts w:cs="Arial"/>
                <w:sz w:val="18"/>
                <w:szCs w:val="16"/>
              </w:rPr>
            </w:pPr>
            <w:r w:rsidRPr="00116729">
              <w:rPr>
                <w:rFonts w:cs="Arial"/>
                <w:spacing w:val="-2"/>
                <w:sz w:val="18"/>
                <w:szCs w:val="16"/>
                <w:lang w:val="fr-FR"/>
              </w:rPr>
              <w:t>amp. I.V. 10 mL</w:t>
            </w:r>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DB41B7" w:rsidRDefault="00E46F95" w:rsidP="00E46F95">
            <w:pPr>
              <w:ind w:left="227" w:hanging="227"/>
              <w:jc w:val="both"/>
              <w:rPr>
                <w:rFonts w:cs="Arial"/>
                <w:color w:val="000000"/>
                <w:sz w:val="18"/>
                <w:szCs w:val="18"/>
                <w:highlight w:val="yellow"/>
                <w:lang w:val="nl-BE"/>
              </w:rPr>
            </w:pPr>
            <w:r w:rsidRPr="00DB41B7">
              <w:rPr>
                <w:rFonts w:cs="Arial"/>
                <w:color w:val="000000"/>
                <w:sz w:val="18"/>
                <w:szCs w:val="18"/>
                <w:highlight w:val="yellow"/>
                <w:lang w:val="nl-BE"/>
              </w:rPr>
              <w:t xml:space="preserve">41° </w:t>
            </w:r>
            <w:r w:rsidR="00DB41B7" w:rsidRPr="009C318C">
              <w:rPr>
                <w:rFonts w:cs="Arial"/>
                <w:spacing w:val="-2"/>
                <w:sz w:val="18"/>
                <w:szCs w:val="18"/>
                <w:highlight w:val="yellow"/>
                <w:lang w:val="nl-BE"/>
              </w:rPr>
              <w:t>Geschrapt</w:t>
            </w:r>
            <w:r w:rsidR="00DB41B7" w:rsidRPr="00DB41B7">
              <w:rPr>
                <w:rFonts w:cs="Arial"/>
                <w:spacing w:val="-2"/>
                <w:sz w:val="18"/>
                <w:szCs w:val="18"/>
                <w:highlight w:val="yellow"/>
                <w:lang w:val="nl-BE"/>
              </w:rPr>
              <w:t xml:space="preserve"> op 01.07.2025</w:t>
            </w:r>
            <w:r w:rsidR="00DB41B7" w:rsidRPr="009C318C">
              <w:rPr>
                <w:rFonts w:cs="Arial"/>
                <w:spacing w:val="-2"/>
                <w:sz w:val="18"/>
                <w:szCs w:val="18"/>
                <w:highlight w:val="yellow"/>
                <w:lang w:val="nl-BE"/>
              </w:rPr>
              <w:t xml:space="preserve"> (M.B. </w:t>
            </w:r>
            <w:r w:rsidR="00DB41B7" w:rsidRPr="00DB41B7">
              <w:rPr>
                <w:rFonts w:cs="Arial"/>
                <w:spacing w:val="-2"/>
                <w:sz w:val="18"/>
                <w:szCs w:val="18"/>
                <w:highlight w:val="yellow"/>
                <w:lang w:val="nl-BE"/>
              </w:rPr>
              <w:t>01</w:t>
            </w:r>
            <w:r w:rsidR="00DB41B7" w:rsidRPr="009C318C">
              <w:rPr>
                <w:rFonts w:cs="Arial"/>
                <w:spacing w:val="-2"/>
                <w:sz w:val="18"/>
                <w:szCs w:val="18"/>
                <w:highlight w:val="yellow"/>
                <w:lang w:val="nl-BE"/>
              </w:rPr>
              <w:t>.0</w:t>
            </w:r>
            <w:r w:rsidR="00DB41B7" w:rsidRPr="00DB41B7">
              <w:rPr>
                <w:rFonts w:cs="Arial"/>
                <w:spacing w:val="-2"/>
                <w:sz w:val="18"/>
                <w:szCs w:val="18"/>
                <w:highlight w:val="yellow"/>
                <w:lang w:val="nl-BE"/>
              </w:rPr>
              <w:t>7</w:t>
            </w:r>
            <w:r w:rsidR="00DB41B7" w:rsidRPr="009C318C">
              <w:rPr>
                <w:rFonts w:cs="Arial"/>
                <w:spacing w:val="-2"/>
                <w:sz w:val="18"/>
                <w:szCs w:val="18"/>
                <w:highlight w:val="yellow"/>
                <w:lang w:val="nl-BE"/>
              </w:rPr>
              <w:t>.20</w:t>
            </w:r>
            <w:r w:rsidR="00DB41B7" w:rsidRPr="00DB41B7">
              <w:rPr>
                <w:rFonts w:cs="Arial"/>
                <w:spacing w:val="-2"/>
                <w:sz w:val="18"/>
                <w:szCs w:val="18"/>
                <w:highlight w:val="yellow"/>
                <w:lang w:val="nl-BE"/>
              </w:rPr>
              <w:t>25</w:t>
            </w:r>
            <w:r w:rsidR="00DB41B7" w:rsidRPr="009C318C">
              <w:rPr>
                <w:rFonts w:cs="Arial"/>
                <w:spacing w:val="-2"/>
                <w:sz w:val="18"/>
                <w:szCs w:val="18"/>
                <w:highlight w:val="yellow"/>
                <w:lang w:val="nl-BE"/>
              </w:rPr>
              <w:t xml:space="preserve">, B.S. </w:t>
            </w:r>
            <w:r w:rsidR="00DB41B7" w:rsidRPr="00DB41B7">
              <w:rPr>
                <w:rFonts w:cs="Arial"/>
                <w:spacing w:val="-2"/>
                <w:sz w:val="18"/>
                <w:szCs w:val="18"/>
                <w:highlight w:val="yellow"/>
                <w:lang w:val="nl-BE"/>
              </w:rPr>
              <w:t>XX.07.2025</w:t>
            </w:r>
            <w:r w:rsidR="00D106A9">
              <w:rPr>
                <w:rFonts w:cs="Arial"/>
                <w:spacing w:val="-2"/>
                <w:sz w:val="18"/>
                <w:szCs w:val="18"/>
                <w:highlight w:val="yellow"/>
                <w:lang w:val="nl-BE"/>
              </w:rPr>
              <w:t>)</w:t>
            </w:r>
          </w:p>
        </w:tc>
        <w:tc>
          <w:tcPr>
            <w:tcW w:w="4495" w:type="dxa"/>
          </w:tcPr>
          <w:p w14:paraId="4DDE7E3E" w14:textId="2A75FECD" w:rsidR="00E46F95" w:rsidRPr="00DB41B7" w:rsidRDefault="00E46F95" w:rsidP="00E46F95">
            <w:pPr>
              <w:spacing w:line="276" w:lineRule="auto"/>
              <w:ind w:left="227" w:hanging="227"/>
              <w:jc w:val="both"/>
              <w:rPr>
                <w:rFonts w:cs="Arial"/>
                <w:color w:val="000000"/>
                <w:sz w:val="18"/>
                <w:szCs w:val="18"/>
                <w:highlight w:val="yellow"/>
              </w:rPr>
            </w:pPr>
            <w:r w:rsidRPr="00DB41B7">
              <w:rPr>
                <w:rFonts w:cs="Arial"/>
                <w:color w:val="000000"/>
                <w:sz w:val="18"/>
                <w:szCs w:val="18"/>
                <w:highlight w:val="yellow"/>
              </w:rPr>
              <w:t xml:space="preserve">41° </w:t>
            </w:r>
            <w:r w:rsidR="00DB41B7" w:rsidRPr="009C318C">
              <w:rPr>
                <w:rFonts w:cs="Arial"/>
                <w:spacing w:val="-2"/>
                <w:sz w:val="18"/>
                <w:szCs w:val="18"/>
                <w:highlight w:val="yellow"/>
              </w:rPr>
              <w:t xml:space="preserve">Supprimé </w:t>
            </w:r>
            <w:r w:rsidR="00DB41B7" w:rsidRPr="00DB41B7">
              <w:rPr>
                <w:rFonts w:cs="Arial"/>
                <w:spacing w:val="-2"/>
                <w:sz w:val="18"/>
                <w:szCs w:val="18"/>
                <w:highlight w:val="yellow"/>
              </w:rPr>
              <w:t xml:space="preserve"> au 01.07.2025 </w:t>
            </w:r>
            <w:r w:rsidR="00DB41B7" w:rsidRPr="009C318C">
              <w:rPr>
                <w:rFonts w:cs="Arial"/>
                <w:spacing w:val="-2"/>
                <w:sz w:val="18"/>
                <w:szCs w:val="18"/>
                <w:highlight w:val="yellow"/>
              </w:rPr>
              <w:t xml:space="preserve">(A.M. </w:t>
            </w:r>
            <w:r w:rsidR="00DB41B7" w:rsidRPr="00DB41B7">
              <w:rPr>
                <w:rFonts w:cs="Arial"/>
                <w:spacing w:val="-2"/>
                <w:sz w:val="18"/>
                <w:szCs w:val="18"/>
                <w:highlight w:val="yellow"/>
              </w:rPr>
              <w:t>01.07.</w:t>
            </w:r>
            <w:r w:rsidR="00DB41B7" w:rsidRPr="009C318C">
              <w:rPr>
                <w:rFonts w:cs="Arial"/>
                <w:spacing w:val="-2"/>
                <w:sz w:val="18"/>
                <w:szCs w:val="18"/>
                <w:highlight w:val="yellow"/>
              </w:rPr>
              <w:t>.20</w:t>
            </w:r>
            <w:r w:rsidR="00DB41B7" w:rsidRPr="00DB41B7">
              <w:rPr>
                <w:rFonts w:cs="Arial"/>
                <w:spacing w:val="-2"/>
                <w:sz w:val="18"/>
                <w:szCs w:val="18"/>
                <w:highlight w:val="yellow"/>
              </w:rPr>
              <w:t>25</w:t>
            </w:r>
            <w:r w:rsidR="00DB41B7" w:rsidRPr="009C318C">
              <w:rPr>
                <w:rFonts w:cs="Arial"/>
                <w:spacing w:val="-2"/>
                <w:sz w:val="18"/>
                <w:szCs w:val="18"/>
                <w:highlight w:val="yellow"/>
              </w:rPr>
              <w:t xml:space="preserve">, M.B. </w:t>
            </w:r>
            <w:r w:rsidR="00DB41B7" w:rsidRPr="00DB41B7">
              <w:rPr>
                <w:rFonts w:cs="Arial"/>
                <w:spacing w:val="-2"/>
                <w:sz w:val="18"/>
                <w:szCs w:val="18"/>
                <w:highlight w:val="yellow"/>
              </w:rPr>
              <w:t>XX.07.2025</w:t>
            </w:r>
            <w:r w:rsidR="00DB41B7" w:rsidRPr="009C318C">
              <w:rPr>
                <w:rFonts w:cs="Arial"/>
                <w:spacing w:val="-2"/>
                <w:sz w:val="18"/>
                <w:szCs w:val="18"/>
                <w:highlight w:val="yellow"/>
              </w:rPr>
              <w:t>).</w:t>
            </w:r>
          </w:p>
        </w:tc>
      </w:tr>
    </w:tbl>
    <w:p w14:paraId="4366F7D4" w14:textId="77777777" w:rsidR="00E46F95" w:rsidRPr="00E46F95" w:rsidRDefault="00E46F95" w:rsidP="00E46F95">
      <w:pPr>
        <w:rPr>
          <w:rFonts w:cs="Arial"/>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52A83CA0" w14:textId="77777777" w:rsidTr="00D66B90">
        <w:trPr>
          <w:tblCellSpacing w:w="0" w:type="dxa"/>
          <w:jc w:val="center"/>
        </w:trPr>
        <w:tc>
          <w:tcPr>
            <w:tcW w:w="0" w:type="auto"/>
            <w:hideMark/>
          </w:tcPr>
          <w:p w14:paraId="603E574E" w14:textId="77777777" w:rsidR="00E46F95" w:rsidRPr="00E46F95" w:rsidRDefault="00E46F95" w:rsidP="00E46F95">
            <w:pPr>
              <w:rPr>
                <w:rFonts w:cs="Arial"/>
                <w:color w:val="000000"/>
                <w:sz w:val="18"/>
                <w:szCs w:val="18"/>
              </w:rPr>
            </w:pPr>
          </w:p>
        </w:tc>
      </w:tr>
    </w:tbl>
    <w:p w14:paraId="1B2AB88B" w14:textId="77777777" w:rsidR="00E46F95" w:rsidRPr="00B70E25" w:rsidRDefault="00E46F95" w:rsidP="00E46F95">
      <w:pPr>
        <w:jc w:val="center"/>
        <w:rPr>
          <w:rFonts w:cs="Arial"/>
          <w:vanish/>
          <w:color w:val="000000"/>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6263B072" w14:textId="77777777" w:rsidTr="00D66B90">
        <w:trPr>
          <w:tblCellSpacing w:w="0" w:type="dxa"/>
          <w:jc w:val="center"/>
        </w:trPr>
        <w:tc>
          <w:tcPr>
            <w:tcW w:w="0" w:type="auto"/>
            <w:hideMark/>
          </w:tcPr>
          <w:p w14:paraId="1C3CC524" w14:textId="77777777" w:rsidR="00E46F95" w:rsidRPr="00DB41B7" w:rsidRDefault="00E46F95" w:rsidP="00E46F95">
            <w:pPr>
              <w:rPr>
                <w:rFonts w:cs="Arial"/>
                <w:color w:val="000000"/>
                <w:sz w:val="18"/>
                <w:szCs w:val="18"/>
              </w:rPr>
            </w:pPr>
          </w:p>
        </w:tc>
      </w:tr>
    </w:tbl>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224AAD"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224AAD"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 xml:space="preserve">le traitement en première ligne, sous forme du schéma PCV (procarbazine, lomustine, vincristine) dans le traitement néo(adiuvant avec radiothérapie d’un gliome malin </w:t>
            </w:r>
            <w:r w:rsidRPr="00171DE4">
              <w:rPr>
                <w:spacing w:val="-2"/>
                <w:sz w:val="18"/>
                <w:szCs w:val="18"/>
              </w:rPr>
              <w:t>(WHO grade III) avec preuve de la co-délétion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5C3E1F" w:rsidRPr="00224AAD"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(procarbazine, lomustine, vincristine) dans le traitement (néo)adjuvant avec radiothérapie d’un gliome de WHO grade II (</w:t>
            </w:r>
            <w:r w:rsidRPr="00171DE4">
              <w:rPr>
                <w:spacing w:val="-2"/>
                <w:sz w:val="18"/>
                <w:szCs w:val="18"/>
              </w:rPr>
              <w:t>astrocytoma, oligoastrocytoma, oligodendroglioma)</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 xml:space="preserve">(procarbazine, lomustine, vincristine) </w:t>
            </w:r>
            <w:r w:rsidRPr="00171DE4">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c)</w:t>
            </w:r>
            <w:r w:rsidRPr="00171DE4">
              <w:rPr>
                <w:spacing w:val="-2"/>
                <w:sz w:val="18"/>
                <w:szCs w:val="18"/>
                <w:lang w:val="nl-BE"/>
              </w:rPr>
              <w:t xml:space="preserve">in monotherapie of als onderdeel van het PCV schema (procarbazine, lomustine, vincristine)  bij de tweede of latere lijnsbehandeling van een patiënt met een maligne glioom (WHO graad II, III of IV) </w:t>
            </w:r>
          </w:p>
          <w:p w14:paraId="518E6974" w14:textId="77777777" w:rsidR="005C3E1F" w:rsidRPr="005C3E1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 xml:space="preserve">Categ.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r w:rsidRPr="00116729">
              <w:rPr>
                <w:rFonts w:cs="Arial"/>
                <w:b/>
                <w:spacing w:val="-2"/>
                <w:sz w:val="18"/>
                <w:szCs w:val="16"/>
                <w:lang w:val="nl-NL"/>
              </w:rPr>
              <w:lastRenderedPageBreak/>
              <w:t xml:space="preserve">Catég.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lastRenderedPageBreak/>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lastRenderedPageBreak/>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lastRenderedPageBreak/>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lastRenderedPageBreak/>
              <w:t>Dénomination</w:t>
            </w:r>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lastRenderedPageBreak/>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lastRenderedPageBreak/>
              <w:t>Unités visées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lastRenderedPageBreak/>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0" w:type="auto"/>
        <w:jc w:val="center"/>
        <w:tblLayout w:type="fixed"/>
        <w:tblCellMar>
          <w:left w:w="283" w:type="dxa"/>
          <w:right w:w="283" w:type="dxa"/>
        </w:tblCellMar>
        <w:tblLook w:val="04A0" w:firstRow="1" w:lastRow="0" w:firstColumn="1" w:lastColumn="0" w:noHBand="0" w:noVBand="1"/>
      </w:tblPr>
      <w:tblGrid>
        <w:gridCol w:w="586"/>
        <w:gridCol w:w="3543"/>
        <w:gridCol w:w="586"/>
        <w:gridCol w:w="3543"/>
      </w:tblGrid>
      <w:tr w:rsidR="00033C03" w:rsidRPr="00224AAD" w14:paraId="484CCBBF" w14:textId="77777777" w:rsidTr="00033C03">
        <w:trPr>
          <w:jc w:val="center"/>
        </w:trPr>
        <w:tc>
          <w:tcPr>
            <w:tcW w:w="586"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5E01014D"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La spécialité fait l’objet du remboursement si la décision au traitement avec la spécialité a été prise lors d’une consultation oncologique multidisciplinaire (COM et s’il ressort du rap</w:t>
            </w:r>
            <w:r>
              <w:rPr>
                <w:rFonts w:cs="Arial"/>
                <w:spacing w:val="-2"/>
                <w:szCs w:val="18"/>
                <w:lang w:val="fr-FR"/>
              </w:rPr>
              <w:softHyphen/>
              <w:t>port du mé</w:t>
            </w:r>
            <w:r>
              <w:rPr>
                <w:rFonts w:cs="Arial"/>
                <w:spacing w:val="-2"/>
                <w:szCs w:val="18"/>
                <w:lang w:val="fr-FR"/>
              </w:rPr>
              <w:softHyphen/>
              <w:t>de</w:t>
            </w:r>
            <w:r>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Pr>
                <w:rFonts w:cs="Arial"/>
                <w:spacing w:val="-2"/>
                <w:szCs w:val="18"/>
                <w:lang w:val="fr-FR"/>
              </w:rPr>
              <w:softHyphen/>
              <w:t>te</w:t>
            </w:r>
            <w:r>
              <w:rPr>
                <w:rFonts w:cs="Arial"/>
                <w:spacing w:val="-2"/>
                <w:szCs w:val="18"/>
                <w:lang w:val="fr-FR"/>
              </w:rPr>
              <w:softHyphen/>
              <w:t>ment d'un pa</w:t>
            </w:r>
            <w:r>
              <w:rPr>
                <w:rFonts w:cs="Arial"/>
                <w:spacing w:val="-2"/>
                <w:szCs w:val="18"/>
                <w:lang w:val="fr-FR"/>
              </w:rPr>
              <w:softHyphen/>
              <w:t>tient at</w:t>
            </w:r>
            <w:r>
              <w:rPr>
                <w:rFonts w:cs="Arial"/>
                <w:spacing w:val="-2"/>
                <w:szCs w:val="18"/>
                <w:lang w:val="fr-FR"/>
              </w:rPr>
              <w:softHyphen/>
              <w:t>teint d’une des affections suivantes :</w:t>
            </w:r>
          </w:p>
        </w:tc>
        <w:tc>
          <w:tcPr>
            <w:tcW w:w="586"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60CA347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224AAD" w14:paraId="7E80F53E" w14:textId="77777777" w:rsidTr="00033C03">
        <w:trPr>
          <w:jc w:val="center"/>
        </w:trPr>
        <w:tc>
          <w:tcPr>
            <w:tcW w:w="586"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77873240" w14:textId="77777777" w:rsidTr="00033C03">
        <w:trPr>
          <w:jc w:val="center"/>
        </w:trPr>
        <w:tc>
          <w:tcPr>
            <w:tcW w:w="586"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140B9425" w14:textId="77777777" w:rsidR="00033C03" w:rsidRDefault="00033C03" w:rsidP="00033C03">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586"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E0EC422"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224AAD" w14:paraId="3770B082" w14:textId="77777777" w:rsidTr="00033C03">
        <w:trPr>
          <w:jc w:val="center"/>
        </w:trPr>
        <w:tc>
          <w:tcPr>
            <w:tcW w:w="586"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224AAD" w14:paraId="7C9F2B80" w14:textId="77777777" w:rsidTr="00033C03">
        <w:trPr>
          <w:jc w:val="center"/>
        </w:trPr>
        <w:tc>
          <w:tcPr>
            <w:tcW w:w="586"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4B9171F3" w14:textId="77777777" w:rsidR="00033C03"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586"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3F517CE"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224AAD" w14:paraId="4C6A90AC" w14:textId="77777777" w:rsidTr="00033C03">
        <w:trPr>
          <w:jc w:val="center"/>
        </w:trPr>
        <w:tc>
          <w:tcPr>
            <w:tcW w:w="586"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586"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3E9ABFD1" w14:textId="77777777" w:rsidTr="00033C03">
        <w:trPr>
          <w:jc w:val="center"/>
        </w:trPr>
        <w:tc>
          <w:tcPr>
            <w:tcW w:w="586"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52B3B11B"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586"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18F30886"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224AAD" w14:paraId="6A9DE95A" w14:textId="77777777" w:rsidTr="00033C03">
        <w:trPr>
          <w:jc w:val="center"/>
        </w:trPr>
        <w:tc>
          <w:tcPr>
            <w:tcW w:w="586"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586"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543"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033C03">
        <w:trPr>
          <w:jc w:val="center"/>
        </w:trPr>
        <w:tc>
          <w:tcPr>
            <w:tcW w:w="586"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001575D3"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586"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3ECE4A7A"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r w:rsidRPr="00116729">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r w:rsidRPr="00116729">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r w:rsidRPr="00116729">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r w:rsidRPr="00116729">
              <w:rPr>
                <w:b/>
                <w:sz w:val="18"/>
                <w:szCs w:val="16"/>
                <w:lang w:val="nl-NL"/>
              </w:rPr>
              <w:t>Unités visées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 xml:space="preserve">De hiernavolgende specialiteiten mogen worden vergoed indien uit het gemotiveerd verslag,  opgesteld door de infectioloog-internist of kinderarts </w:t>
            </w:r>
            <w:r w:rsidRPr="00501395">
              <w:rPr>
                <w:rFonts w:cs="Arial"/>
                <w:sz w:val="18"/>
                <w:szCs w:val="18"/>
                <w:lang w:val="nl-BE"/>
              </w:rPr>
              <w:lastRenderedPageBreak/>
              <w:t>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lastRenderedPageBreak/>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 xml:space="preserve">port circonstancié, rédigé par l’interniste-infectiologue ou pédiatre attaché à un service </w:t>
            </w:r>
            <w:r w:rsidRPr="00501395">
              <w:rPr>
                <w:rFonts w:cs="Arial"/>
                <w:sz w:val="18"/>
                <w:szCs w:val="18"/>
              </w:rPr>
              <w:lastRenderedPageBreak/>
              <w:t>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Lijstalinea"/>
              <w:numPr>
                <w:ilvl w:val="0"/>
                <w:numId w:val="32"/>
              </w:numPr>
              <w:ind w:left="227" w:hanging="227"/>
              <w:jc w:val="both"/>
              <w:rPr>
                <w:rFonts w:cs="Arial"/>
                <w:color w:val="000000"/>
                <w:sz w:val="18"/>
                <w:szCs w:val="18"/>
              </w:rPr>
            </w:pPr>
            <w:r w:rsidRPr="00501395">
              <w:rPr>
                <w:rFonts w:ascii="Arial" w:hAnsi="Arial" w:cs="Arial"/>
                <w:sz w:val="18"/>
                <w:szCs w:val="18"/>
                <w:lang w:val="fr-BE"/>
              </w:rPr>
              <w:t>Echinococcus granulosus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(Echinococcose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Als de apotheker vaststelt dat de grondstof albendazol onbeschikbaar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Si le pharmacien constate que la matière première albendazole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r w:rsidRPr="00116729">
              <w:rPr>
                <w:b/>
                <w:sz w:val="18"/>
                <w:szCs w:val="16"/>
              </w:rPr>
              <w:t>Categ.</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r w:rsidRPr="00116729">
              <w:rPr>
                <w:b/>
                <w:sz w:val="18"/>
                <w:szCs w:val="16"/>
              </w:rPr>
              <w:t>Benaming</w:t>
            </w:r>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r w:rsidRPr="00116729">
              <w:rPr>
                <w:b/>
                <w:sz w:val="18"/>
                <w:szCs w:val="16"/>
              </w:rPr>
              <w:t>Catég.</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r w:rsidRPr="00116729">
              <w:rPr>
                <w:b/>
                <w:sz w:val="18"/>
                <w:szCs w:val="16"/>
                <w:lang w:val="nl-NL"/>
              </w:rPr>
              <w:t>Unités visées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501395">
            <w:pPr>
              <w:pStyle w:val="Lijstalinea"/>
              <w:numPr>
                <w:ilvl w:val="0"/>
                <w:numId w:val="41"/>
              </w:numPr>
              <w:tabs>
                <w:tab w:val="left" w:pos="0"/>
                <w:tab w:val="left" w:pos="341"/>
                <w:tab w:val="left" w:pos="560"/>
                <w:tab w:val="left" w:pos="762"/>
                <w:tab w:val="left" w:pos="5273"/>
                <w:tab w:val="left" w:pos="5503"/>
                <w:tab w:val="left" w:pos="5667"/>
              </w:tabs>
              <w:ind w:left="0" w:firstLine="0"/>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9C70EA5" w:rsidR="00B70E25" w:rsidRPr="00501395" w:rsidRDefault="00501395" w:rsidP="0050139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eastAsia="nl-BE"/>
              </w:rPr>
            </w:pPr>
            <w:r>
              <w:rPr>
                <w:rFonts w:cs="Arial"/>
                <w:sz w:val="18"/>
                <w:szCs w:val="18"/>
                <w:lang w:eastAsia="nl-BE"/>
              </w:rPr>
              <w:t xml:space="preserve">a) </w:t>
            </w:r>
            <w:r w:rsidR="00B70E25" w:rsidRPr="00501395">
              <w:rPr>
                <w:rFonts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501395">
            <w:pPr>
              <w:pStyle w:val="Lijstalinea"/>
              <w:numPr>
                <w:ilvl w:val="0"/>
                <w:numId w:val="41"/>
              </w:numPr>
              <w:ind w:left="0" w:firstLine="0"/>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501395">
            <w:pPr>
              <w:pStyle w:val="Lijstalinea"/>
              <w:numPr>
                <w:ilvl w:val="0"/>
                <w:numId w:val="43"/>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501395">
            <w:pPr>
              <w:pStyle w:val="Lijstalinea"/>
              <w:numPr>
                <w:ilvl w:val="0"/>
                <w:numId w:val="43"/>
              </w:numPr>
              <w:tabs>
                <w:tab w:val="left" w:pos="0"/>
                <w:tab w:val="left" w:pos="341"/>
                <w:tab w:val="left" w:pos="560"/>
                <w:tab w:val="left" w:pos="762"/>
                <w:tab w:val="left" w:pos="5273"/>
                <w:tab w:val="left" w:pos="5503"/>
                <w:tab w:val="left" w:pos="5667"/>
              </w:tabs>
              <w:ind w:left="0" w:firstLine="0"/>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501395">
            <w:pPr>
              <w:pStyle w:val="Lijstalinea"/>
              <w:numPr>
                <w:ilvl w:val="0"/>
                <w:numId w:val="41"/>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r w:rsidRPr="00B70E25">
              <w:rPr>
                <w:b/>
                <w:sz w:val="18"/>
                <w:szCs w:val="18"/>
              </w:rPr>
              <w:t>Categ.</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r w:rsidRPr="00B70E25">
              <w:rPr>
                <w:b/>
                <w:sz w:val="18"/>
                <w:szCs w:val="18"/>
              </w:rPr>
              <w:t>Benaming</w:t>
            </w:r>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r w:rsidRPr="00B70E25">
              <w:rPr>
                <w:b/>
                <w:sz w:val="18"/>
                <w:szCs w:val="18"/>
              </w:rPr>
              <w:lastRenderedPageBreak/>
              <w:t>Catég.</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r w:rsidRPr="00B70E25">
              <w:rPr>
                <w:b/>
                <w:sz w:val="18"/>
                <w:szCs w:val="18"/>
              </w:rPr>
              <w:t>Categ.</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r w:rsidRPr="00B70E25">
              <w:rPr>
                <w:b/>
                <w:sz w:val="18"/>
                <w:szCs w:val="18"/>
              </w:rPr>
              <w:t>Benaming</w:t>
            </w:r>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r w:rsidRPr="00B70E25">
              <w:rPr>
                <w:b/>
                <w:sz w:val="18"/>
                <w:szCs w:val="18"/>
              </w:rPr>
              <w:t>Catég.</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Hypogonadisme hypogonadotrophique</w:t>
            </w:r>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Subfertilité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Puberté retardée suite à une déficience pituitaire gonadotrophique</w:t>
            </w:r>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r w:rsidRPr="006A3DAA">
              <w:rPr>
                <w:b/>
                <w:bCs/>
                <w:color w:val="000000"/>
                <w:sz w:val="18"/>
                <w:szCs w:val="18"/>
                <w:lang w:val="en-GB" w:eastAsia="en-GB"/>
              </w:rPr>
              <w:t xml:space="preserve">Categ.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Benaming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Eenheden beoogd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Catég.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Dénomination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Unités visées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 xml:space="preserve">slag van de  arts-specialist in endocrinologie blijkt </w:t>
            </w:r>
            <w:r w:rsidRPr="002C513E">
              <w:rPr>
                <w:rFonts w:cs="Arial"/>
                <w:spacing w:val="-2"/>
                <w:sz w:val="18"/>
                <w:szCs w:val="18"/>
                <w:lang w:val="nl-NL"/>
              </w:rPr>
              <w:lastRenderedPageBreak/>
              <w:t>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lastRenderedPageBreak/>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r>
            <w:r w:rsidRPr="002C513E">
              <w:rPr>
                <w:rFonts w:cs="Arial"/>
                <w:spacing w:val="-2"/>
                <w:sz w:val="18"/>
                <w:szCs w:val="18"/>
              </w:rPr>
              <w:lastRenderedPageBreak/>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r w:rsidRPr="008C57A8">
              <w:rPr>
                <w:rFonts w:cs="Arial"/>
                <w:b/>
                <w:sz w:val="18"/>
                <w:szCs w:val="18"/>
              </w:rPr>
              <w:t>Categ.</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r w:rsidRPr="008C57A8">
              <w:rPr>
                <w:rFonts w:cs="Arial"/>
                <w:b/>
                <w:sz w:val="18"/>
                <w:szCs w:val="18"/>
              </w:rPr>
              <w:t>Benaming</w:t>
            </w:r>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r w:rsidRPr="008C57A8">
              <w:rPr>
                <w:rFonts w:cs="Arial"/>
                <w:b/>
                <w:sz w:val="18"/>
                <w:szCs w:val="18"/>
              </w:rPr>
              <w:t>Catég.</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r w:rsidRPr="008C57A8">
              <w:rPr>
                <w:rFonts w:cs="Arial"/>
                <w:b/>
                <w:sz w:val="18"/>
                <w:szCs w:val="18"/>
                <w:lang w:val="nl-NL"/>
              </w:rPr>
              <w:t>Unités visées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amp. </w:t>
            </w:r>
            <w:r w:rsidR="00501395">
              <w:rPr>
                <w:rFonts w:cs="Arial"/>
                <w:spacing w:val="-2"/>
                <w:sz w:val="18"/>
                <w:szCs w:val="18"/>
                <w:lang w:val="fr-FR"/>
              </w:rPr>
              <w:t>1 mL</w:t>
            </w:r>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clofazimine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de clofazimine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0D90125C"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cilastatin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d’imipénem et cilastatine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l’imipén</w:t>
            </w:r>
            <w:r>
              <w:rPr>
                <w:rFonts w:cs="Arial"/>
                <w:sz w:val="18"/>
                <w:szCs w:val="18"/>
                <w:lang w:val="fr-FR"/>
              </w:rPr>
              <w:t>em</w:t>
            </w:r>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6129C633"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Pr="002936B1" w:rsidRDefault="000D1524" w:rsidP="000F6438">
      <w:pPr>
        <w:rPr>
          <w:rFonts w:cs="Arial"/>
          <w:sz w:val="14"/>
          <w:szCs w:val="24"/>
          <w:lang w:val="fr-FR"/>
        </w:rPr>
      </w:pPr>
    </w:p>
    <w:sectPr w:rsidR="000D1524" w:rsidRPr="002936B1"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3EEDAB9C" w:rsidR="00ED32EB" w:rsidRDefault="00ED32EB" w:rsidP="00F2091F">
    <w:pPr>
      <w:jc w:val="right"/>
      <w:rPr>
        <w:sz w:val="18"/>
        <w:szCs w:val="18"/>
      </w:rPr>
    </w:pPr>
    <w:r w:rsidRPr="00632676">
      <w:rPr>
        <w:sz w:val="16"/>
      </w:rPr>
      <w:t>B</w:t>
    </w:r>
    <w:r>
      <w:rPr>
        <w:sz w:val="16"/>
      </w:rPr>
      <w:t>ijwerking 01.</w:t>
    </w:r>
    <w:r w:rsidR="008711DB">
      <w:rPr>
        <w:sz w:val="16"/>
      </w:rPr>
      <w:t>1</w:t>
    </w:r>
    <w:r w:rsidR="00885A80">
      <w:rPr>
        <w:sz w:val="16"/>
      </w:rPr>
      <w:t>2</w:t>
    </w:r>
    <w:r w:rsidR="009D360D">
      <w:rPr>
        <w:sz w:val="16"/>
      </w:rPr>
      <w:t>.2025</w:t>
    </w:r>
    <w:r>
      <w:rPr>
        <w:sz w:val="16"/>
      </w:rPr>
      <w:t xml:space="preserve"> – Mise à jour 01.</w:t>
    </w:r>
    <w:r w:rsidR="008711DB">
      <w:rPr>
        <w:sz w:val="16"/>
      </w:rPr>
      <w:t>1</w:t>
    </w:r>
    <w:r w:rsidR="00885A80">
      <w:rPr>
        <w:sz w:val="16"/>
      </w:rPr>
      <w:t>2</w:t>
    </w:r>
    <w:r w:rsidR="009D360D">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8"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9"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4"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1"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9"/>
  </w:num>
  <w:num w:numId="2" w16cid:durableId="505094144">
    <w:abstractNumId w:val="6"/>
  </w:num>
  <w:num w:numId="3" w16cid:durableId="1165977942">
    <w:abstractNumId w:val="36"/>
  </w:num>
  <w:num w:numId="4" w16cid:durableId="1141192320">
    <w:abstractNumId w:val="12"/>
  </w:num>
  <w:num w:numId="5" w16cid:durableId="1411541355">
    <w:abstractNumId w:val="26"/>
  </w:num>
  <w:num w:numId="6" w16cid:durableId="1575621052">
    <w:abstractNumId w:val="2"/>
  </w:num>
  <w:num w:numId="7" w16cid:durableId="1030103887">
    <w:abstractNumId w:val="42"/>
  </w:num>
  <w:num w:numId="8" w16cid:durableId="1967395064">
    <w:abstractNumId w:val="13"/>
  </w:num>
  <w:num w:numId="9" w16cid:durableId="1698040779">
    <w:abstractNumId w:val="38"/>
  </w:num>
  <w:num w:numId="10" w16cid:durableId="1325160664">
    <w:abstractNumId w:val="39"/>
  </w:num>
  <w:num w:numId="11" w16cid:durableId="1214199417">
    <w:abstractNumId w:val="31"/>
  </w:num>
  <w:num w:numId="12" w16cid:durableId="939458791">
    <w:abstractNumId w:val="35"/>
  </w:num>
  <w:num w:numId="13" w16cid:durableId="690570338">
    <w:abstractNumId w:val="5"/>
  </w:num>
  <w:num w:numId="14" w16cid:durableId="344330777">
    <w:abstractNumId w:val="32"/>
  </w:num>
  <w:num w:numId="15" w16cid:durableId="47580720">
    <w:abstractNumId w:val="7"/>
  </w:num>
  <w:num w:numId="16" w16cid:durableId="199977181">
    <w:abstractNumId w:val="8"/>
  </w:num>
  <w:num w:numId="17" w16cid:durableId="194855858">
    <w:abstractNumId w:val="20"/>
  </w:num>
  <w:num w:numId="18" w16cid:durableId="95295724">
    <w:abstractNumId w:val="30"/>
  </w:num>
  <w:num w:numId="19" w16cid:durableId="1384211951">
    <w:abstractNumId w:val="23"/>
  </w:num>
  <w:num w:numId="20" w16cid:durableId="1904557653">
    <w:abstractNumId w:val="29"/>
  </w:num>
  <w:num w:numId="21" w16cid:durableId="1112096606">
    <w:abstractNumId w:val="11"/>
  </w:num>
  <w:num w:numId="22" w16cid:durableId="1725787823">
    <w:abstractNumId w:val="33"/>
  </w:num>
  <w:num w:numId="23" w16cid:durableId="1363704206">
    <w:abstractNumId w:val="3"/>
  </w:num>
  <w:num w:numId="24" w16cid:durableId="518470090">
    <w:abstractNumId w:val="25"/>
  </w:num>
  <w:num w:numId="25" w16cid:durableId="2040277819">
    <w:abstractNumId w:val="21"/>
  </w:num>
  <w:num w:numId="26" w16cid:durableId="622156352">
    <w:abstractNumId w:val="17"/>
  </w:num>
  <w:num w:numId="27" w16cid:durableId="316423191">
    <w:abstractNumId w:val="28"/>
  </w:num>
  <w:num w:numId="28" w16cid:durableId="15450209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37"/>
  </w:num>
  <w:num w:numId="30" w16cid:durableId="42021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5"/>
  </w:num>
  <w:num w:numId="33" w16cid:durableId="537202116">
    <w:abstractNumId w:val="27"/>
  </w:num>
  <w:num w:numId="34" w16cid:durableId="1742409459">
    <w:abstractNumId w:val="0"/>
  </w:num>
  <w:num w:numId="35" w16cid:durableId="137108963">
    <w:abstractNumId w:val="16"/>
  </w:num>
  <w:num w:numId="36" w16cid:durableId="1763187155">
    <w:abstractNumId w:val="41"/>
  </w:num>
  <w:num w:numId="37" w16cid:durableId="636646696">
    <w:abstractNumId w:val="19"/>
  </w:num>
  <w:num w:numId="38" w16cid:durableId="320041882">
    <w:abstractNumId w:val="22"/>
  </w:num>
  <w:num w:numId="39" w16cid:durableId="1125583621">
    <w:abstractNumId w:val="40"/>
  </w:num>
  <w:num w:numId="40" w16cid:durableId="1999382098">
    <w:abstractNumId w:val="24"/>
  </w:num>
  <w:num w:numId="41" w16cid:durableId="210701459">
    <w:abstractNumId w:val="14"/>
  </w:num>
  <w:num w:numId="42" w16cid:durableId="262498667">
    <w:abstractNumId w:val="1"/>
  </w:num>
  <w:num w:numId="43" w16cid:durableId="19269874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3466"/>
    <w:rsid w:val="00283C7F"/>
    <w:rsid w:val="0028685E"/>
    <w:rsid w:val="002911F8"/>
    <w:rsid w:val="00292163"/>
    <w:rsid w:val="002936B1"/>
    <w:rsid w:val="002A0FC6"/>
    <w:rsid w:val="002A53EA"/>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C3FAC"/>
    <w:rsid w:val="003C465A"/>
    <w:rsid w:val="003C4BB8"/>
    <w:rsid w:val="003C68F6"/>
    <w:rsid w:val="003E0919"/>
    <w:rsid w:val="003E0BE9"/>
    <w:rsid w:val="003E295F"/>
    <w:rsid w:val="003E67EC"/>
    <w:rsid w:val="003E7601"/>
    <w:rsid w:val="003F12A3"/>
    <w:rsid w:val="003F2999"/>
    <w:rsid w:val="003F33AA"/>
    <w:rsid w:val="004032D5"/>
    <w:rsid w:val="00404318"/>
    <w:rsid w:val="004059CD"/>
    <w:rsid w:val="00420D67"/>
    <w:rsid w:val="00424290"/>
    <w:rsid w:val="0043033E"/>
    <w:rsid w:val="004358A4"/>
    <w:rsid w:val="00456FE2"/>
    <w:rsid w:val="004724A8"/>
    <w:rsid w:val="0048266E"/>
    <w:rsid w:val="004875A9"/>
    <w:rsid w:val="00491CE8"/>
    <w:rsid w:val="004A3825"/>
    <w:rsid w:val="004B2F7F"/>
    <w:rsid w:val="004B52B0"/>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A443B"/>
    <w:rsid w:val="006A556D"/>
    <w:rsid w:val="006B0BEE"/>
    <w:rsid w:val="006B103D"/>
    <w:rsid w:val="006B2271"/>
    <w:rsid w:val="006B5F5A"/>
    <w:rsid w:val="006B7F49"/>
    <w:rsid w:val="006C192B"/>
    <w:rsid w:val="006C4ACE"/>
    <w:rsid w:val="006D2443"/>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A749B"/>
    <w:rsid w:val="008B29EC"/>
    <w:rsid w:val="008C09AC"/>
    <w:rsid w:val="008C57A8"/>
    <w:rsid w:val="008C5812"/>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D09"/>
    <w:rsid w:val="00CA23EF"/>
    <w:rsid w:val="00CA728A"/>
    <w:rsid w:val="00CB4896"/>
    <w:rsid w:val="00CC12D7"/>
    <w:rsid w:val="00CD0150"/>
    <w:rsid w:val="00CD017A"/>
    <w:rsid w:val="00CD27BE"/>
    <w:rsid w:val="00CD2A9D"/>
    <w:rsid w:val="00CD5EE7"/>
    <w:rsid w:val="00CE1F26"/>
    <w:rsid w:val="00CF44E9"/>
    <w:rsid w:val="00D05506"/>
    <w:rsid w:val="00D106A9"/>
    <w:rsid w:val="00D210AA"/>
    <w:rsid w:val="00D279C1"/>
    <w:rsid w:val="00D33C5A"/>
    <w:rsid w:val="00D36493"/>
    <w:rsid w:val="00D368E3"/>
    <w:rsid w:val="00D417BF"/>
    <w:rsid w:val="00D44EF2"/>
    <w:rsid w:val="00D46DC4"/>
    <w:rsid w:val="00D53ADA"/>
    <w:rsid w:val="00D62012"/>
    <w:rsid w:val="00D6301A"/>
    <w:rsid w:val="00D66B90"/>
    <w:rsid w:val="00D74464"/>
    <w:rsid w:val="00D7480F"/>
    <w:rsid w:val="00D778E6"/>
    <w:rsid w:val="00D8446C"/>
    <w:rsid w:val="00D85DCB"/>
    <w:rsid w:val="00D901EB"/>
    <w:rsid w:val="00D90BB6"/>
    <w:rsid w:val="00D922FE"/>
    <w:rsid w:val="00D9425F"/>
    <w:rsid w:val="00D96B15"/>
    <w:rsid w:val="00D96B5E"/>
    <w:rsid w:val="00DB33A5"/>
    <w:rsid w:val="00DB395F"/>
    <w:rsid w:val="00DB41B7"/>
    <w:rsid w:val="00DB4430"/>
    <w:rsid w:val="00DC2768"/>
    <w:rsid w:val="00DC35C4"/>
    <w:rsid w:val="00DC4BC7"/>
    <w:rsid w:val="00DC61D8"/>
    <w:rsid w:val="00DD3673"/>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4475"/>
    <w:rsid w:val="00E8678D"/>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2177"/>
    <w:rsid w:val="00F0411C"/>
    <w:rsid w:val="00F044C0"/>
    <w:rsid w:val="00F076AF"/>
    <w:rsid w:val="00F13F3D"/>
    <w:rsid w:val="00F156B9"/>
    <w:rsid w:val="00F17471"/>
    <w:rsid w:val="00F2091F"/>
    <w:rsid w:val="00F222E8"/>
    <w:rsid w:val="00F26779"/>
    <w:rsid w:val="00F30C60"/>
    <w:rsid w:val="00F342FD"/>
    <w:rsid w:val="00F352AB"/>
    <w:rsid w:val="00F42AC5"/>
    <w:rsid w:val="00F439BF"/>
    <w:rsid w:val="00F440A6"/>
    <w:rsid w:val="00F50A16"/>
    <w:rsid w:val="00F54B4B"/>
    <w:rsid w:val="00F56BBE"/>
    <w:rsid w:val="00F5753A"/>
    <w:rsid w:val="00F62530"/>
    <w:rsid w:val="00F64107"/>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12575</Words>
  <Characters>69166</Characters>
  <Application>Microsoft Office Word</Application>
  <DocSecurity>0</DocSecurity>
  <Lines>576</Lines>
  <Paragraphs>163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cp:lastModifiedBy>Sven Ermgodts (RIZIV-INAMI)</cp:lastModifiedBy>
  <cp:revision>74</cp:revision>
  <cp:lastPrinted>2025-09-29T05:50:00Z</cp:lastPrinted>
  <dcterms:created xsi:type="dcterms:W3CDTF">2021-11-29T13:10:00Z</dcterms:created>
  <dcterms:modified xsi:type="dcterms:W3CDTF">2025-11-27T10:48:00Z</dcterms:modified>
</cp:coreProperties>
</file>