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0C61" w14:textId="77777777" w:rsidR="009F7294" w:rsidRPr="00DA03F5" w:rsidRDefault="009F7294" w:rsidP="009F7294">
      <w:pPr>
        <w:pStyle w:val="Heading1"/>
        <w:rPr>
          <w:rFonts w:ascii="Times New Roman" w:hAnsi="Times New Roman" w:cs="Times New Roman"/>
          <w:b/>
          <w:bCs/>
          <w:color w:val="auto"/>
          <w:sz w:val="48"/>
          <w:szCs w:val="48"/>
          <w:lang w:val="fr-FR"/>
        </w:rPr>
      </w:pPr>
      <w:r w:rsidRPr="00DA03F5">
        <w:rPr>
          <w:rFonts w:ascii="Times New Roman" w:hAnsi="Times New Roman" w:cs="Times New Roman"/>
          <w:b/>
          <w:bCs/>
          <w:color w:val="auto"/>
          <w:sz w:val="48"/>
          <w:szCs w:val="48"/>
          <w:lang w:val="fr-FR"/>
        </w:rPr>
        <w:t>Déclaration d'accessibilité</w:t>
      </w:r>
    </w:p>
    <w:p w14:paraId="791FAA8B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>L’INAMI</w:t>
      </w:r>
      <w:r w:rsidRPr="00917F73">
        <w:rPr>
          <w:rFonts w:ascii="Roboto" w:hAnsi="Roboto"/>
          <w:color w:val="454545"/>
          <w:sz w:val="23"/>
          <w:szCs w:val="23"/>
          <w:shd w:val="clear" w:color="auto" w:fill="FFFFFF"/>
          <w:lang w:val="fr-BE"/>
        </w:rPr>
        <w:t xml:space="preserve"> </w:t>
      </w:r>
      <w:r w:rsidRPr="00621DF5">
        <w:rPr>
          <w:rFonts w:ascii="Open Sans" w:hAnsi="Open Sans" w:cs="Open Sans"/>
          <w:color w:val="09181B"/>
          <w:lang w:val="fr-FR"/>
        </w:rPr>
        <w:t xml:space="preserve">s'engage à rendre </w:t>
      </w:r>
      <w:r>
        <w:rPr>
          <w:rFonts w:ascii="Open Sans" w:hAnsi="Open Sans" w:cs="Open Sans"/>
          <w:color w:val="09181B"/>
          <w:lang w:val="fr-FR"/>
        </w:rPr>
        <w:t>cette application mobile</w:t>
      </w:r>
      <w:r w:rsidRPr="00621DF5">
        <w:rPr>
          <w:rFonts w:ascii="Open Sans" w:hAnsi="Open Sans" w:cs="Open Sans"/>
          <w:color w:val="09181B"/>
          <w:lang w:val="fr-FR"/>
        </w:rPr>
        <w:t xml:space="preserve"> accessible, conformément à </w:t>
      </w:r>
      <w:hyperlink r:id="rId7" w:history="1">
        <w:r w:rsidRPr="00621DF5">
          <w:rPr>
            <w:rStyle w:val="Hyperlink"/>
            <w:rFonts w:ascii="Open Sans" w:eastAsiaTheme="majorEastAsia" w:hAnsi="Open Sans" w:cs="Open Sans"/>
            <w:b/>
            <w:bCs/>
            <w:color w:val="00566B"/>
            <w:lang w:val="fr-FR"/>
          </w:rPr>
          <w:t>loi du 19 juillet 2018 relative à l’accessibilité des sites internet et des applications mobiles des organismes du secteur public</w:t>
        </w:r>
      </w:hyperlink>
      <w:r w:rsidRPr="00621DF5">
        <w:rPr>
          <w:rFonts w:ascii="Open Sans" w:hAnsi="Open Sans" w:cs="Open Sans"/>
          <w:color w:val="09181B"/>
          <w:lang w:val="fr-FR"/>
        </w:rPr>
        <w:t>.</w:t>
      </w:r>
    </w:p>
    <w:p w14:paraId="4EDE975F" w14:textId="7344A50A" w:rsidR="009F7294" w:rsidRPr="00071EE5" w:rsidRDefault="12829E25" w:rsidP="009F7294">
      <w:pPr>
        <w:rPr>
          <w:rFonts w:ascii="Calibri" w:eastAsia="Times New Roman" w:hAnsi="Calibri" w:cs="Calibri"/>
          <w:color w:val="0563C1"/>
          <w:u w:val="single"/>
          <w:lang w:val="fr-BE"/>
        </w:rPr>
      </w:pPr>
      <w:r w:rsidRPr="293BD361">
        <w:rPr>
          <w:rFonts w:ascii="Open Sans" w:eastAsia="Times New Roman" w:hAnsi="Open Sans" w:cs="Open Sans"/>
          <w:color w:val="09181B"/>
          <w:sz w:val="24"/>
          <w:szCs w:val="24"/>
          <w:lang w:val="fr-FR" w:eastAsia="nl-BE"/>
        </w:rPr>
        <w:t>La présente déclaration d'accessibilité s'applique à l’application mobile</w:t>
      </w:r>
      <w:r w:rsidRPr="293BD361">
        <w:rPr>
          <w:rFonts w:ascii="Open Sans" w:hAnsi="Open Sans" w:cs="Open Sans"/>
          <w:color w:val="09181B"/>
          <w:lang w:val="fr-FR"/>
        </w:rPr>
        <w:t xml:space="preserve"> : Ma</w:t>
      </w:r>
      <w:r w:rsidR="696BFD95" w:rsidRPr="293BD361">
        <w:rPr>
          <w:rFonts w:ascii="Open Sans" w:hAnsi="Open Sans" w:cs="Open Sans"/>
          <w:color w:val="09181B"/>
          <w:lang w:val="fr-FR"/>
        </w:rPr>
        <w:t>s</w:t>
      </w:r>
      <w:r w:rsidRPr="293BD361">
        <w:rPr>
          <w:rFonts w:ascii="Open Sans" w:hAnsi="Open Sans" w:cs="Open Sans"/>
          <w:color w:val="09181B"/>
          <w:lang w:val="fr-FR"/>
        </w:rPr>
        <w:t>anté sur Android et iOS.</w:t>
      </w:r>
    </w:p>
    <w:p w14:paraId="4C620189" w14:textId="77777777" w:rsidR="009F7294" w:rsidRPr="001F0746" w:rsidRDefault="009F7294" w:rsidP="009F7294">
      <w:pPr>
        <w:pStyle w:val="Heading2"/>
        <w:rPr>
          <w:lang w:val="fr-FR"/>
        </w:rPr>
      </w:pPr>
      <w:r w:rsidRPr="001F0746">
        <w:rPr>
          <w:lang w:val="fr-FR"/>
        </w:rPr>
        <w:t>Niveau de conformité</w:t>
      </w:r>
    </w:p>
    <w:p w14:paraId="66E1BF6E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>En l’absence d’audit, cette application mobile</w:t>
      </w:r>
      <w:r w:rsidRPr="00621DF5">
        <w:rPr>
          <w:rFonts w:ascii="Open Sans" w:hAnsi="Open Sans" w:cs="Open Sans"/>
          <w:color w:val="09181B"/>
          <w:lang w:val="fr-FR"/>
        </w:rPr>
        <w:t xml:space="preserve"> n'est pas conforme</w:t>
      </w:r>
      <w:r>
        <w:rPr>
          <w:rFonts w:ascii="Open Sans" w:hAnsi="Open Sans" w:cs="Open Sans"/>
          <w:color w:val="09181B"/>
          <w:lang w:val="fr-FR"/>
        </w:rPr>
        <w:t xml:space="preserve">. </w:t>
      </w:r>
    </w:p>
    <w:p w14:paraId="7D79D6EB" w14:textId="77777777" w:rsidR="009F7294" w:rsidRPr="001F0746" w:rsidRDefault="009F7294" w:rsidP="009F7294">
      <w:pPr>
        <w:pStyle w:val="Heading2"/>
        <w:rPr>
          <w:lang w:val="fr-FR"/>
        </w:rPr>
      </w:pPr>
      <w:r w:rsidRPr="001F0746">
        <w:rPr>
          <w:lang w:val="fr-FR"/>
        </w:rPr>
        <w:t>Préparation de la déclaration d'accessibilité</w:t>
      </w:r>
    </w:p>
    <w:p w14:paraId="4636EE28" w14:textId="77777777" w:rsidR="009F729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>Un</w:t>
      </w:r>
      <w:r w:rsidRPr="00621DF5">
        <w:rPr>
          <w:rFonts w:ascii="Open Sans" w:hAnsi="Open Sans" w:cs="Open Sans"/>
          <w:color w:val="09181B"/>
          <w:lang w:val="fr-FR"/>
        </w:rPr>
        <w:t xml:space="preserve"> audit de l'accessibilité sera effectué</w:t>
      </w:r>
      <w:r>
        <w:rPr>
          <w:rFonts w:ascii="Open Sans" w:hAnsi="Open Sans" w:cs="Open Sans"/>
          <w:color w:val="09181B"/>
          <w:lang w:val="fr-FR"/>
        </w:rPr>
        <w:t xml:space="preserve"> début décembre 2026</w:t>
      </w:r>
      <w:r w:rsidRPr="00621DF5">
        <w:rPr>
          <w:rFonts w:ascii="Open Sans" w:hAnsi="Open Sans" w:cs="Open Sans"/>
          <w:color w:val="09181B"/>
          <w:lang w:val="fr-FR"/>
        </w:rPr>
        <w:t xml:space="preserve">. Cet audit consistera en une analyse </w:t>
      </w:r>
      <w:r>
        <w:rPr>
          <w:rFonts w:ascii="Open Sans" w:hAnsi="Open Sans" w:cs="Open Sans"/>
          <w:color w:val="09181B"/>
          <w:lang w:val="fr-FR"/>
        </w:rPr>
        <w:t xml:space="preserve">approfondie. </w:t>
      </w:r>
    </w:p>
    <w:p w14:paraId="445B46E1" w14:textId="77777777" w:rsidR="009F7294" w:rsidRPr="001F0746" w:rsidRDefault="009F7294" w:rsidP="009F7294">
      <w:pPr>
        <w:pStyle w:val="Heading2"/>
        <w:rPr>
          <w:lang w:val="fr-FR"/>
        </w:rPr>
      </w:pPr>
      <w:r w:rsidRPr="001F0746">
        <w:rPr>
          <w:lang w:val="fr-FR"/>
        </w:rPr>
        <w:t>Contenu non accessible</w:t>
      </w:r>
    </w:p>
    <w:p w14:paraId="7CBAF11D" w14:textId="77777777" w:rsidR="009F729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621DF5">
        <w:rPr>
          <w:rFonts w:ascii="Open Sans" w:hAnsi="Open Sans" w:cs="Open Sans"/>
          <w:color w:val="09181B"/>
          <w:lang w:val="fr-FR"/>
        </w:rPr>
        <w:t xml:space="preserve">L'audit </w:t>
      </w:r>
      <w:r>
        <w:rPr>
          <w:rFonts w:ascii="Open Sans" w:hAnsi="Open Sans" w:cs="Open Sans"/>
          <w:color w:val="09181B"/>
          <w:lang w:val="fr-FR"/>
        </w:rPr>
        <w:t xml:space="preserve">approfondi </w:t>
      </w:r>
      <w:r w:rsidRPr="00621DF5">
        <w:rPr>
          <w:rFonts w:ascii="Open Sans" w:hAnsi="Open Sans" w:cs="Open Sans"/>
          <w:color w:val="09181B"/>
          <w:lang w:val="fr-FR"/>
        </w:rPr>
        <w:t xml:space="preserve">déterminera si du contenu est inaccessible. </w:t>
      </w:r>
    </w:p>
    <w:p w14:paraId="2AC0DB66" w14:textId="77777777" w:rsidR="009F7294" w:rsidRPr="001F0746" w:rsidRDefault="009F7294" w:rsidP="009F7294">
      <w:pPr>
        <w:pStyle w:val="Heading2"/>
        <w:rPr>
          <w:lang w:val="fr-FR"/>
        </w:rPr>
      </w:pPr>
      <w:r w:rsidRPr="001F0746">
        <w:rPr>
          <w:lang w:val="fr-FR"/>
        </w:rPr>
        <w:t>Alternatives au contenu non accessible</w:t>
      </w:r>
    </w:p>
    <w:p w14:paraId="43ADA741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 xml:space="preserve">Les alternatives aux contenus non accessibles seront déterminées une fois l’audit réalisé. </w:t>
      </w:r>
    </w:p>
    <w:p w14:paraId="77F64239" w14:textId="77777777" w:rsidR="009F7294" w:rsidRPr="001F0746" w:rsidRDefault="009F7294" w:rsidP="009F7294">
      <w:pPr>
        <w:pStyle w:val="Heading2"/>
        <w:rPr>
          <w:lang w:val="fr-FR"/>
        </w:rPr>
      </w:pPr>
      <w:r w:rsidRPr="001F0746">
        <w:rPr>
          <w:lang w:val="fr-FR"/>
        </w:rPr>
        <w:t>Coordonnées de contact</w:t>
      </w:r>
    </w:p>
    <w:p w14:paraId="3D578E33" w14:textId="77777777" w:rsidR="009F7294" w:rsidRPr="003559D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621DF5">
        <w:rPr>
          <w:rFonts w:ascii="Open Sans" w:hAnsi="Open Sans" w:cs="Open Sans"/>
          <w:color w:val="09181B"/>
          <w:lang w:val="fr-FR"/>
        </w:rPr>
        <w:t xml:space="preserve">En cas de question ou de réflexion sur l'accessibilité de notre </w:t>
      </w:r>
      <w:r>
        <w:rPr>
          <w:rFonts w:ascii="Open Sans" w:hAnsi="Open Sans" w:cs="Open Sans"/>
          <w:color w:val="09181B"/>
          <w:lang w:val="fr-FR"/>
        </w:rPr>
        <w:t>application mobile</w:t>
      </w:r>
      <w:r w:rsidRPr="00621DF5">
        <w:rPr>
          <w:rFonts w:ascii="Open Sans" w:hAnsi="Open Sans" w:cs="Open Sans"/>
          <w:color w:val="09181B"/>
          <w:lang w:val="fr-FR"/>
        </w:rPr>
        <w:t>, vous pouvez contacter</w:t>
      </w:r>
      <w:r>
        <w:rPr>
          <w:rFonts w:ascii="Open Sans" w:hAnsi="Open Sans" w:cs="Open Sans"/>
          <w:color w:val="09181B"/>
          <w:lang w:val="fr-FR"/>
        </w:rPr>
        <w:t xml:space="preserve"> l</w:t>
      </w:r>
      <w:r w:rsidRPr="003559D4">
        <w:rPr>
          <w:rFonts w:ascii="Open Sans" w:hAnsi="Open Sans" w:cs="Open Sans"/>
          <w:color w:val="09181B"/>
          <w:lang w:val="fr-FR"/>
        </w:rPr>
        <w:t>’Institut national d'assurance maladie-invalidité (INAMI)</w:t>
      </w:r>
      <w:r w:rsidRPr="003559D4">
        <w:rPr>
          <w:rFonts w:ascii="Open Sans" w:hAnsi="Open Sans" w:cs="Open Sans"/>
          <w:color w:val="09181B"/>
          <w:lang w:val="fr-FR"/>
        </w:rPr>
        <w:br/>
        <w:t>Adresse : Avenue Galilée 5/01, à 1210 Bruxelles.</w:t>
      </w:r>
      <w:r w:rsidRPr="003559D4">
        <w:rPr>
          <w:rFonts w:ascii="Open Sans" w:hAnsi="Open Sans" w:cs="Open Sans"/>
          <w:color w:val="09181B"/>
          <w:lang w:val="fr-FR"/>
        </w:rPr>
        <w:br/>
        <w:t>Téléphone : +32(0)2 524 97 97</w:t>
      </w:r>
      <w:r w:rsidRPr="003559D4">
        <w:rPr>
          <w:rFonts w:ascii="Open Sans" w:hAnsi="Open Sans" w:cs="Open Sans"/>
          <w:color w:val="09181B"/>
          <w:lang w:val="fr-FR"/>
        </w:rPr>
        <w:br/>
        <w:t>Vous pouvez aussi nous contacter par e-mail à </w:t>
      </w:r>
      <w:hyperlink r:id="rId8" w:tooltip="Email info.servicecenter@health.fgov.be" w:history="1">
        <w:r w:rsidRPr="003559D4">
          <w:rPr>
            <w:rStyle w:val="Hyperlink"/>
            <w:rFonts w:ascii="Open Sans" w:eastAsiaTheme="majorEastAsia" w:hAnsi="Open Sans" w:cs="Open Sans"/>
            <w:lang w:val="fr-FR"/>
          </w:rPr>
          <w:t>info.servicecenter@health.fgov.be</w:t>
        </w:r>
      </w:hyperlink>
      <w:r w:rsidRPr="003559D4">
        <w:rPr>
          <w:rFonts w:ascii="Open Sans" w:hAnsi="Open Sans" w:cs="Open Sans"/>
          <w:color w:val="09181B"/>
          <w:lang w:val="fr-FR"/>
        </w:rPr>
        <w:br/>
        <w:t>ou complétez le </w:t>
      </w:r>
      <w:hyperlink r:id="rId9" w:history="1">
        <w:r w:rsidRPr="003559D4">
          <w:rPr>
            <w:rStyle w:val="Hyperlink"/>
            <w:rFonts w:ascii="Open Sans" w:eastAsiaTheme="majorEastAsia" w:hAnsi="Open Sans" w:cs="Open Sans"/>
            <w:lang w:val="fr-FR"/>
          </w:rPr>
          <w:t>formulaire de contact</w:t>
        </w:r>
      </w:hyperlink>
      <w:r w:rsidRPr="003559D4">
        <w:rPr>
          <w:rFonts w:ascii="Open Sans" w:hAnsi="Open Sans" w:cs="Open Sans"/>
          <w:color w:val="09181B"/>
          <w:lang w:val="fr-FR"/>
        </w:rPr>
        <w:t> du site de l'Institut national d'assurance maladie-invalidité (INAMI).</w:t>
      </w:r>
    </w:p>
    <w:p w14:paraId="62F7205A" w14:textId="77777777" w:rsidR="009F7294" w:rsidRPr="003559D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3559D4">
        <w:rPr>
          <w:rFonts w:ascii="Open Sans" w:hAnsi="Open Sans" w:cs="Open Sans"/>
          <w:color w:val="09181B"/>
          <w:lang w:val="fr-FR"/>
        </w:rPr>
        <w:t>Si la réponse ne vous satisfait pas ou en l’absence de réponse, vous pouvez suivre notre procédure de plaintes via le </w:t>
      </w:r>
      <w:hyperlink r:id="rId10" w:history="1">
        <w:r w:rsidRPr="003559D4">
          <w:rPr>
            <w:rStyle w:val="Hyperlink"/>
            <w:rFonts w:ascii="Open Sans" w:eastAsiaTheme="majorEastAsia" w:hAnsi="Open Sans" w:cs="Open Sans"/>
            <w:lang w:val="fr-FR"/>
          </w:rPr>
          <w:t>formulaire de contact</w:t>
        </w:r>
      </w:hyperlink>
      <w:r w:rsidRPr="003559D4">
        <w:rPr>
          <w:rFonts w:ascii="Open Sans" w:hAnsi="Open Sans" w:cs="Open Sans"/>
          <w:color w:val="09181B"/>
          <w:lang w:val="fr-FR"/>
        </w:rPr>
        <w:t xml:space="preserve"> du site de </w:t>
      </w:r>
      <w:r w:rsidRPr="003559D4">
        <w:rPr>
          <w:rFonts w:ascii="Open Sans" w:hAnsi="Open Sans" w:cs="Open Sans"/>
          <w:color w:val="09181B"/>
          <w:lang w:val="fr-FR"/>
        </w:rPr>
        <w:lastRenderedPageBreak/>
        <w:t>l'Institut national d'assurance maladie-invalidité (INAMI) ou adresser un e-mail à </w:t>
      </w:r>
      <w:hyperlink r:id="rId11" w:tooltip="Email complaints@riziv-inami.fgov.be" w:history="1">
        <w:r w:rsidRPr="003559D4">
          <w:rPr>
            <w:rStyle w:val="Hyperlink"/>
            <w:rFonts w:ascii="Open Sans" w:eastAsiaTheme="majorEastAsia" w:hAnsi="Open Sans" w:cs="Open Sans"/>
            <w:lang w:val="fr-FR"/>
          </w:rPr>
          <w:t>complaints@riziv-inami.fgov.be</w:t>
        </w:r>
      </w:hyperlink>
      <w:r w:rsidRPr="003559D4">
        <w:rPr>
          <w:rFonts w:ascii="Open Sans" w:hAnsi="Open Sans" w:cs="Open Sans"/>
          <w:color w:val="09181B"/>
          <w:lang w:val="fr-FR"/>
        </w:rPr>
        <w:t>.</w:t>
      </w:r>
    </w:p>
    <w:p w14:paraId="3DA11721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621DF5">
        <w:rPr>
          <w:rFonts w:ascii="Open Sans" w:hAnsi="Open Sans" w:cs="Open Sans"/>
          <w:color w:val="09181B"/>
          <w:lang w:val="fr-FR"/>
        </w:rPr>
        <w:t xml:space="preserve">Si </w:t>
      </w:r>
      <w:r>
        <w:rPr>
          <w:rFonts w:ascii="Open Sans" w:hAnsi="Open Sans" w:cs="Open Sans"/>
          <w:color w:val="09181B"/>
          <w:lang w:val="fr-FR"/>
        </w:rPr>
        <w:t>le service ne répond pas</w:t>
      </w:r>
      <w:r w:rsidRPr="00621DF5">
        <w:rPr>
          <w:rFonts w:ascii="Open Sans" w:hAnsi="Open Sans" w:cs="Open Sans"/>
          <w:color w:val="09181B"/>
          <w:lang w:val="fr-FR"/>
        </w:rPr>
        <w:t>, vous pouvez contacter le médiateur fédéral :</w:t>
      </w:r>
    </w:p>
    <w:p w14:paraId="68011F2F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621DF5">
        <w:rPr>
          <w:rFonts w:ascii="Open Sans" w:hAnsi="Open Sans" w:cs="Open Sans"/>
          <w:color w:val="09181B"/>
          <w:lang w:val="fr-FR"/>
        </w:rPr>
        <w:t>Rue de Louvain 48 bte 6</w:t>
      </w:r>
      <w:r w:rsidRPr="00621DF5">
        <w:rPr>
          <w:rFonts w:ascii="Open Sans" w:hAnsi="Open Sans" w:cs="Open Sans"/>
          <w:color w:val="09181B"/>
          <w:lang w:val="fr-FR"/>
        </w:rPr>
        <w:br/>
        <w:t>1000 Bruxelles</w:t>
      </w:r>
      <w:r w:rsidRPr="00621DF5">
        <w:rPr>
          <w:rFonts w:ascii="Open Sans" w:hAnsi="Open Sans" w:cs="Open Sans"/>
          <w:color w:val="09181B"/>
          <w:lang w:val="fr-FR"/>
        </w:rPr>
        <w:br/>
      </w:r>
      <w:hyperlink r:id="rId12" w:history="1">
        <w:r w:rsidRPr="00621DF5">
          <w:rPr>
            <w:rStyle w:val="Hyperlink"/>
            <w:rFonts w:ascii="Open Sans" w:eastAsiaTheme="majorEastAsia" w:hAnsi="Open Sans" w:cs="Open Sans"/>
            <w:b/>
            <w:bCs/>
            <w:color w:val="00566B"/>
            <w:lang w:val="fr-FR"/>
          </w:rPr>
          <w:t>contact@mediateurfederal.be</w:t>
        </w:r>
      </w:hyperlink>
      <w:r w:rsidRPr="00621DF5">
        <w:rPr>
          <w:rFonts w:ascii="Open Sans" w:hAnsi="Open Sans" w:cs="Open Sans"/>
          <w:color w:val="09181B"/>
          <w:lang w:val="fr-FR"/>
        </w:rPr>
        <w:br/>
      </w:r>
      <w:hyperlink r:id="rId13" w:history="1">
        <w:r w:rsidRPr="00621DF5">
          <w:rPr>
            <w:rStyle w:val="Hyperlink"/>
            <w:rFonts w:ascii="Open Sans" w:eastAsiaTheme="majorEastAsia" w:hAnsi="Open Sans" w:cs="Open Sans"/>
            <w:b/>
            <w:bCs/>
            <w:color w:val="00566B"/>
            <w:lang w:val="fr-FR"/>
          </w:rPr>
          <w:t>Site du médiateur fédéral</w:t>
        </w:r>
      </w:hyperlink>
    </w:p>
    <w:p w14:paraId="0E1631E2" w14:textId="77777777" w:rsidR="009F7294" w:rsidRPr="00621DF5" w:rsidRDefault="009F7294" w:rsidP="009F7294">
      <w:pPr>
        <w:pStyle w:val="Heading2"/>
        <w:rPr>
          <w:lang w:val="fr-FR"/>
        </w:rPr>
      </w:pPr>
      <w:r w:rsidRPr="00621DF5">
        <w:rPr>
          <w:lang w:val="fr-FR"/>
        </w:rPr>
        <w:t>Plan d'amélioration</w:t>
      </w:r>
    </w:p>
    <w:p w14:paraId="04845C7C" w14:textId="77777777" w:rsidR="009F729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>Un premier audit de support a été réalisé le 23/03/2026. Les éléments relevés seront corrigés durant le 3</w:t>
      </w:r>
      <w:r w:rsidRPr="003559D4">
        <w:rPr>
          <w:rFonts w:ascii="Open Sans" w:hAnsi="Open Sans" w:cs="Open Sans"/>
          <w:color w:val="09181B"/>
          <w:vertAlign w:val="superscript"/>
          <w:lang w:val="fr-FR"/>
        </w:rPr>
        <w:t>e</w:t>
      </w:r>
      <w:r>
        <w:rPr>
          <w:rFonts w:ascii="Open Sans" w:hAnsi="Open Sans" w:cs="Open Sans"/>
          <w:color w:val="09181B"/>
          <w:lang w:val="fr-FR"/>
        </w:rPr>
        <w:t xml:space="preserve"> trimestre 2026, de sorte qu’un audit approfondi aura lieu début décembre afin de sanctionner l’application du niveau de conformité adéquat.</w:t>
      </w:r>
    </w:p>
    <w:p w14:paraId="64DCA90F" w14:textId="77777777" w:rsidR="009F729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>
        <w:rPr>
          <w:rFonts w:ascii="Open Sans" w:hAnsi="Open Sans" w:cs="Open Sans"/>
          <w:color w:val="09181B"/>
          <w:lang w:val="fr-FR"/>
        </w:rPr>
        <w:t xml:space="preserve">Un plan d’amélioration sera mis en place une fois l’audit réalisé. </w:t>
      </w:r>
    </w:p>
    <w:p w14:paraId="004E7E25" w14:textId="77777777" w:rsidR="009F7294" w:rsidRPr="003559D4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621DF5">
        <w:rPr>
          <w:rFonts w:ascii="Open Sans" w:hAnsi="Open Sans" w:cs="Open Sans"/>
          <w:color w:val="09181B"/>
          <w:lang w:val="fr-FR"/>
        </w:rPr>
        <w:t xml:space="preserve">Cette déclaration a été préparée </w:t>
      </w:r>
      <w:r w:rsidRPr="003559D4">
        <w:rPr>
          <w:rFonts w:ascii="Open Sans" w:hAnsi="Open Sans" w:cs="Open Sans"/>
          <w:color w:val="09181B"/>
          <w:lang w:val="fr-FR"/>
        </w:rPr>
        <w:t>le 02/04/2026.</w:t>
      </w:r>
    </w:p>
    <w:p w14:paraId="5E49EED0" w14:textId="77777777" w:rsidR="009F7294" w:rsidRPr="00621DF5" w:rsidRDefault="009F7294" w:rsidP="009F7294">
      <w:pPr>
        <w:pStyle w:val="NormalWeb"/>
        <w:rPr>
          <w:rFonts w:ascii="Open Sans" w:hAnsi="Open Sans" w:cs="Open Sans"/>
          <w:color w:val="09181B"/>
          <w:lang w:val="fr-FR"/>
        </w:rPr>
      </w:pPr>
      <w:r w:rsidRPr="003559D4">
        <w:rPr>
          <w:rFonts w:ascii="Open Sans" w:hAnsi="Open Sans" w:cs="Open Sans"/>
          <w:color w:val="09181B"/>
          <w:lang w:val="fr-FR"/>
        </w:rPr>
        <w:t>Une mise à jour de la déclaration a été réalisé le 02/04/2026</w:t>
      </w:r>
    </w:p>
    <w:p w14:paraId="658B6D97" w14:textId="77777777" w:rsidR="0052616F" w:rsidRPr="009F7294" w:rsidRDefault="0052616F">
      <w:pPr>
        <w:rPr>
          <w:lang w:val="fr-FR"/>
        </w:rPr>
      </w:pPr>
    </w:p>
    <w:sectPr w:rsidR="0052616F" w:rsidRPr="009F7294" w:rsidSect="00EC4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94"/>
    <w:rsid w:val="00071EE5"/>
    <w:rsid w:val="004034B9"/>
    <w:rsid w:val="0052616F"/>
    <w:rsid w:val="006A3DD0"/>
    <w:rsid w:val="009F7294"/>
    <w:rsid w:val="00A53FA0"/>
    <w:rsid w:val="00A630CD"/>
    <w:rsid w:val="00B54FCD"/>
    <w:rsid w:val="00CB2E35"/>
    <w:rsid w:val="00DA03F5"/>
    <w:rsid w:val="00EC4B77"/>
    <w:rsid w:val="12829E25"/>
    <w:rsid w:val="293BD361"/>
    <w:rsid w:val="696BF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CB7"/>
  <w15:chartTrackingRefBased/>
  <w15:docId w15:val="{5E1196C8-CB4A-4C7F-9C03-D1B6321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94"/>
    <w:rPr>
      <w:kern w:val="0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fr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r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294"/>
    <w:pPr>
      <w:spacing w:before="160"/>
      <w:jc w:val="center"/>
    </w:pPr>
    <w:rPr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294"/>
    <w:pPr>
      <w:ind w:left="720"/>
      <w:contextualSpacing/>
    </w:pPr>
    <w:rPr>
      <w:kern w:val="2"/>
      <w:lang w:val="fr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fr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2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unhideWhenUsed/>
    <w:rsid w:val="009F7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rvicecenter@health.fgov.be" TargetMode="External"/><Relationship Id="rId13" Type="http://schemas.openxmlformats.org/officeDocument/2006/relationships/hyperlink" Target="https://www.mediateurfederal.be/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justice.just.fgov.be/cgi/article_body.pl?language=fr&amp;pub_date=2018-09-03&amp;caller=summary&amp;numac=2018040577" TargetMode="External"/><Relationship Id="rId12" Type="http://schemas.openxmlformats.org/officeDocument/2006/relationships/hyperlink" Target="mailto:contact@mediateurfederal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laints@riziv-inami.fgov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ebappsa.riziv-inami.fgov.be/cpronline/?lang=fr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inami.fgov.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5F26609E-347A-44A7-BC19-EECA14454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3245a-01d9-4485-b032-fd054b79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0DC1C-75F7-4077-8E84-3A4AA5046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2FFE5-448B-4DB5-AF96-EB4E1FD9696B}">
  <ds:schemaRefs>
    <ds:schemaRef ds:uri="http://schemas.microsoft.com/office/2006/metadata/properties"/>
    <ds:schemaRef ds:uri="http://schemas.microsoft.com/office/infopath/2007/PartnerControls"/>
    <ds:schemaRef ds:uri="cf83245a-01d9-4485-b032-fd054b795d5d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>RIZIV-INAMI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Verbeke (RIZIV-INAMI)</dc:creator>
  <cp:keywords/>
  <dc:description/>
  <cp:lastModifiedBy>Bruno De Bolle (RIZIV-INAMI)</cp:lastModifiedBy>
  <cp:revision>7</cp:revision>
  <dcterms:created xsi:type="dcterms:W3CDTF">2026-04-03T08:06:00Z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  <property fmtid="{D5CDD505-2E9C-101B-9397-08002B2CF9AE}" pid="5" name="Order">
    <vt:r8>257800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