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6F30" w14:textId="3BBC5682" w:rsidR="006C1B7D" w:rsidRPr="00236F45" w:rsidRDefault="00BA0EF6" w:rsidP="00236F45">
      <w:pPr>
        <w:jc w:val="both"/>
        <w:rPr>
          <w:rFonts w:ascii="Open Sans" w:hAnsi="Open Sans" w:cs="Open Sans"/>
          <w:b/>
          <w:bCs/>
          <w:u w:val="single"/>
        </w:rPr>
      </w:pPr>
      <w:r w:rsidRPr="00236F45">
        <w:rPr>
          <w:rFonts w:ascii="Open Sans" w:hAnsi="Open Sans" w:cs="Open Sans"/>
          <w:b/>
          <w:bCs/>
          <w:u w:val="single"/>
        </w:rPr>
        <w:t xml:space="preserve">Maximumtarieven voor </w:t>
      </w:r>
      <w:r w:rsidR="00236F45">
        <w:rPr>
          <w:rFonts w:ascii="Open Sans" w:hAnsi="Open Sans" w:cs="Open Sans"/>
          <w:b/>
          <w:bCs/>
          <w:u w:val="single"/>
        </w:rPr>
        <w:t>conserverende verzorging</w:t>
      </w:r>
    </w:p>
    <w:p w14:paraId="1C77CA9F" w14:textId="434F7A90" w:rsidR="00BA0EF6" w:rsidRPr="00236F45" w:rsidRDefault="00BA0EF6" w:rsidP="00236F45">
      <w:pPr>
        <w:jc w:val="both"/>
        <w:rPr>
          <w:rFonts w:ascii="Open Sans" w:hAnsi="Open Sans" w:cs="Open Sans"/>
        </w:rPr>
      </w:pPr>
      <w:r w:rsidRPr="00236F45">
        <w:rPr>
          <w:rFonts w:ascii="Open Sans" w:hAnsi="Open Sans" w:cs="Open Sans"/>
        </w:rPr>
        <w:t>De tarieven die hierna vermeld worden zijn in overeenstemming met de tarieven voor tandheelkundige verstrekkingen die gelden vanaf 1 januari 2026.</w:t>
      </w:r>
    </w:p>
    <w:tbl>
      <w:tblPr>
        <w:tblStyle w:val="Tabelraster"/>
        <w:tblW w:w="9498" w:type="dxa"/>
        <w:tblInd w:w="-431" w:type="dxa"/>
        <w:tblLook w:val="04A0" w:firstRow="1" w:lastRow="0" w:firstColumn="1" w:lastColumn="0" w:noHBand="0" w:noVBand="1"/>
      </w:tblPr>
      <w:tblGrid>
        <w:gridCol w:w="2691"/>
        <w:gridCol w:w="2265"/>
        <w:gridCol w:w="2484"/>
        <w:gridCol w:w="2058"/>
      </w:tblGrid>
      <w:tr w:rsidR="00236F45" w:rsidRPr="00236F45" w14:paraId="4EDCA92F" w14:textId="77777777" w:rsidTr="00236F45">
        <w:tc>
          <w:tcPr>
            <w:tcW w:w="2694" w:type="dxa"/>
          </w:tcPr>
          <w:p w14:paraId="3B0DFDB3" w14:textId="77777777" w:rsidR="00BA0EF6" w:rsidRPr="00236F45" w:rsidRDefault="00BA0EF6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Type behandeling</w:t>
            </w:r>
          </w:p>
        </w:tc>
        <w:tc>
          <w:tcPr>
            <w:tcW w:w="2268" w:type="dxa"/>
          </w:tcPr>
          <w:p w14:paraId="22CA8C94" w14:textId="77777777" w:rsidR="00BA0EF6" w:rsidRPr="00236F45" w:rsidRDefault="00BA0EF6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Betrokken codes</w:t>
            </w:r>
          </w:p>
        </w:tc>
        <w:tc>
          <w:tcPr>
            <w:tcW w:w="2478" w:type="dxa"/>
          </w:tcPr>
          <w:p w14:paraId="4F7FC75B" w14:textId="77777777" w:rsidR="00BA0EF6" w:rsidRPr="00236F45" w:rsidRDefault="00BA0EF6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Pseudocodenummer</w:t>
            </w:r>
          </w:p>
        </w:tc>
        <w:tc>
          <w:tcPr>
            <w:tcW w:w="2058" w:type="dxa"/>
          </w:tcPr>
          <w:p w14:paraId="740FD3BC" w14:textId="0CCE2184" w:rsidR="00BA0EF6" w:rsidRPr="00236F45" w:rsidRDefault="00236F45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>
              <w:rPr>
                <w:rFonts w:ascii="Open Sans" w:hAnsi="Open Sans" w:cs="Open Sans"/>
                <w:b/>
                <w:noProof/>
                <w:sz w:val="22"/>
                <w:lang w:val="nl-BE"/>
              </w:rPr>
              <w:t>Maximumtarief</w:t>
            </w:r>
            <w:r w:rsidR="00BA0EF6"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 xml:space="preserve"> </w:t>
            </w:r>
          </w:p>
          <w:p w14:paraId="1E3ABFCC" w14:textId="6B64512D" w:rsidR="00BA0EF6" w:rsidRPr="00236F45" w:rsidRDefault="00BA0EF6" w:rsidP="00086702">
            <w:pPr>
              <w:jc w:val="center"/>
              <w:rPr>
                <w:rFonts w:ascii="Open Sans" w:hAnsi="Open Sans" w:cs="Open Sans"/>
                <w:b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(tarief op 1/0</w:t>
            </w:r>
            <w:r w:rsidR="0087250D"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1</w:t>
            </w: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/202</w:t>
            </w:r>
            <w:r w:rsidR="0087250D"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6</w:t>
            </w:r>
            <w:r w:rsidRPr="00236F45">
              <w:rPr>
                <w:rFonts w:ascii="Open Sans" w:hAnsi="Open Sans" w:cs="Open Sans"/>
                <w:b/>
                <w:noProof/>
                <w:sz w:val="22"/>
                <w:lang w:val="nl-BE"/>
              </w:rPr>
              <w:t>)</w:t>
            </w:r>
            <w:r w:rsidR="000814F8">
              <w:rPr>
                <w:rFonts w:ascii="Open Sans" w:hAnsi="Open Sans" w:cs="Open Sans"/>
                <w:b/>
                <w:noProof/>
                <w:sz w:val="22"/>
                <w:lang w:val="nl-BE"/>
              </w:rPr>
              <w:t>*</w:t>
            </w:r>
          </w:p>
        </w:tc>
      </w:tr>
      <w:tr w:rsidR="00236F45" w:rsidRPr="00236F45" w14:paraId="5E0ABF6B" w14:textId="77777777" w:rsidTr="00236F45">
        <w:trPr>
          <w:trHeight w:val="370"/>
        </w:trPr>
        <w:tc>
          <w:tcPr>
            <w:tcW w:w="2694" w:type="dxa"/>
            <w:vMerge w:val="restart"/>
          </w:tcPr>
          <w:p w14:paraId="02535322" w14:textId="5AD95F6D" w:rsidR="00BA0EF6" w:rsidRPr="00236F45" w:rsidRDefault="00BA0EF6" w:rsidP="00086702">
            <w:pPr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Rubriek conserverende verzorging</w:t>
            </w:r>
          </w:p>
        </w:tc>
        <w:tc>
          <w:tcPr>
            <w:tcW w:w="2268" w:type="dxa"/>
          </w:tcPr>
          <w:p w14:paraId="51A8F7C6" w14:textId="69132861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304371 – 304382</w:t>
            </w:r>
          </w:p>
        </w:tc>
        <w:tc>
          <w:tcPr>
            <w:tcW w:w="2478" w:type="dxa"/>
          </w:tcPr>
          <w:p w14:paraId="5A363827" w14:textId="3517C8A9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306132 – 306143 </w:t>
            </w:r>
          </w:p>
        </w:tc>
        <w:tc>
          <w:tcPr>
            <w:tcW w:w="2058" w:type="dxa"/>
          </w:tcPr>
          <w:p w14:paraId="6D151D1C" w14:textId="472F832F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10,00</w:t>
            </w:r>
            <w:r w:rsidR="00BA0EF6"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236F45" w:rsidRPr="00236F45" w14:paraId="5658E132" w14:textId="77777777" w:rsidTr="00236F45">
        <w:trPr>
          <w:trHeight w:val="405"/>
        </w:trPr>
        <w:tc>
          <w:tcPr>
            <w:tcW w:w="2694" w:type="dxa"/>
            <w:vMerge/>
          </w:tcPr>
          <w:p w14:paraId="5D5E5CA3" w14:textId="77777777" w:rsidR="00BA0EF6" w:rsidRPr="00236F45" w:rsidRDefault="00BA0EF6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8" w:type="dxa"/>
          </w:tcPr>
          <w:p w14:paraId="0814C138" w14:textId="43C9DA21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304393 – 304404 </w:t>
            </w:r>
          </w:p>
        </w:tc>
        <w:tc>
          <w:tcPr>
            <w:tcW w:w="2478" w:type="dxa"/>
          </w:tcPr>
          <w:p w14:paraId="1F453951" w14:textId="295C3536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306154 – 306165</w:t>
            </w:r>
          </w:p>
        </w:tc>
        <w:tc>
          <w:tcPr>
            <w:tcW w:w="2058" w:type="dxa"/>
          </w:tcPr>
          <w:p w14:paraId="3DB4A634" w14:textId="7DBD0449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15,00</w:t>
            </w:r>
            <w:r w:rsidR="00BA0EF6"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236F45" w:rsidRPr="00236F45" w14:paraId="6896D804" w14:textId="77777777" w:rsidTr="00236F45">
        <w:trPr>
          <w:trHeight w:val="405"/>
        </w:trPr>
        <w:tc>
          <w:tcPr>
            <w:tcW w:w="2694" w:type="dxa"/>
            <w:vMerge/>
          </w:tcPr>
          <w:p w14:paraId="2AC41FDF" w14:textId="77777777" w:rsidR="00BA0EF6" w:rsidRPr="00236F45" w:rsidRDefault="00BA0EF6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8" w:type="dxa"/>
          </w:tcPr>
          <w:p w14:paraId="41076648" w14:textId="6CB2ECBF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304415 – 304426</w:t>
            </w:r>
          </w:p>
        </w:tc>
        <w:tc>
          <w:tcPr>
            <w:tcW w:w="2478" w:type="dxa"/>
          </w:tcPr>
          <w:p w14:paraId="53EBC1CE" w14:textId="1749051C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306176 – 306180 </w:t>
            </w:r>
          </w:p>
        </w:tc>
        <w:tc>
          <w:tcPr>
            <w:tcW w:w="2058" w:type="dxa"/>
          </w:tcPr>
          <w:p w14:paraId="1676DA06" w14:textId="684BA51A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15,00</w:t>
            </w:r>
            <w:r w:rsidR="00BA0EF6"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236F45" w:rsidRPr="00236F45" w14:paraId="092BD2E2" w14:textId="77777777" w:rsidTr="00236F45">
        <w:trPr>
          <w:trHeight w:val="405"/>
        </w:trPr>
        <w:tc>
          <w:tcPr>
            <w:tcW w:w="2694" w:type="dxa"/>
            <w:vMerge/>
          </w:tcPr>
          <w:p w14:paraId="7DEA085C" w14:textId="77777777" w:rsidR="00BA0EF6" w:rsidRPr="00236F45" w:rsidRDefault="00BA0EF6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8" w:type="dxa"/>
          </w:tcPr>
          <w:p w14:paraId="164FBBBE" w14:textId="1F128962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304430 – 304441 </w:t>
            </w:r>
          </w:p>
        </w:tc>
        <w:tc>
          <w:tcPr>
            <w:tcW w:w="2478" w:type="dxa"/>
          </w:tcPr>
          <w:p w14:paraId="0BE2277E" w14:textId="32B7EDC7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306191 – 306202 </w:t>
            </w:r>
          </w:p>
        </w:tc>
        <w:tc>
          <w:tcPr>
            <w:tcW w:w="2058" w:type="dxa"/>
          </w:tcPr>
          <w:p w14:paraId="7E11BA7A" w14:textId="2CE7DB60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15,00</w:t>
            </w:r>
            <w:r w:rsidR="00BA0EF6"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  <w:tr w:rsidR="00236F45" w:rsidRPr="00236F45" w14:paraId="4A65D9F9" w14:textId="77777777" w:rsidTr="00236F45">
        <w:trPr>
          <w:trHeight w:val="405"/>
        </w:trPr>
        <w:tc>
          <w:tcPr>
            <w:tcW w:w="2694" w:type="dxa"/>
            <w:vMerge/>
          </w:tcPr>
          <w:p w14:paraId="7145E59D" w14:textId="77777777" w:rsidR="00BA0EF6" w:rsidRPr="00236F45" w:rsidRDefault="00BA0EF6" w:rsidP="00086702">
            <w:pPr>
              <w:jc w:val="both"/>
              <w:rPr>
                <w:rFonts w:ascii="Open Sans" w:hAnsi="Open Sans" w:cs="Open Sans"/>
                <w:noProof/>
                <w:sz w:val="22"/>
                <w:lang w:val="nl-BE"/>
              </w:rPr>
            </w:pPr>
          </w:p>
        </w:tc>
        <w:tc>
          <w:tcPr>
            <w:tcW w:w="2268" w:type="dxa"/>
          </w:tcPr>
          <w:p w14:paraId="2186BD1C" w14:textId="75726276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304452 – 304463</w:t>
            </w:r>
            <w:r w:rsidR="00BA0EF6"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 </w:t>
            </w:r>
          </w:p>
        </w:tc>
        <w:tc>
          <w:tcPr>
            <w:tcW w:w="2478" w:type="dxa"/>
          </w:tcPr>
          <w:p w14:paraId="4911A56D" w14:textId="7496A909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306213 – 306224 </w:t>
            </w:r>
          </w:p>
        </w:tc>
        <w:tc>
          <w:tcPr>
            <w:tcW w:w="2058" w:type="dxa"/>
          </w:tcPr>
          <w:p w14:paraId="450420A9" w14:textId="42F49B47" w:rsidR="00BA0EF6" w:rsidRPr="00236F45" w:rsidRDefault="0087250D" w:rsidP="00086702">
            <w:pPr>
              <w:jc w:val="center"/>
              <w:rPr>
                <w:rFonts w:ascii="Open Sans" w:hAnsi="Open Sans" w:cs="Open Sans"/>
                <w:noProof/>
                <w:sz w:val="22"/>
                <w:lang w:val="nl-BE"/>
              </w:rPr>
            </w:pPr>
            <w:r w:rsidRPr="00236F45">
              <w:rPr>
                <w:rFonts w:ascii="Open Sans" w:hAnsi="Open Sans" w:cs="Open Sans"/>
                <w:noProof/>
                <w:sz w:val="22"/>
                <w:lang w:val="nl-BE"/>
              </w:rPr>
              <w:t>15,00</w:t>
            </w:r>
            <w:r w:rsidR="00BA0EF6" w:rsidRPr="00236F45">
              <w:rPr>
                <w:rFonts w:ascii="Open Sans" w:hAnsi="Open Sans" w:cs="Open Sans"/>
                <w:noProof/>
                <w:sz w:val="22"/>
                <w:lang w:val="nl-BE"/>
              </w:rPr>
              <w:t xml:space="preserve"> EUR</w:t>
            </w:r>
          </w:p>
        </w:tc>
      </w:tr>
    </w:tbl>
    <w:p w14:paraId="19780ED8" w14:textId="24DE9140" w:rsidR="00BA0EF6" w:rsidRPr="00236F45" w:rsidRDefault="00BA0EF6" w:rsidP="00BA0EF6">
      <w:pPr>
        <w:jc w:val="both"/>
        <w:rPr>
          <w:rFonts w:ascii="Open Sans" w:hAnsi="Open Sans" w:cs="Open Sans"/>
          <w:noProof/>
          <w:sz w:val="20"/>
          <w:lang w:val="nl-BE" w:eastAsia="en-GB"/>
        </w:rPr>
      </w:pPr>
      <w:r w:rsidRPr="00236F45">
        <w:rPr>
          <w:rFonts w:ascii="Open Sans" w:hAnsi="Open Sans" w:cs="Open Sans"/>
          <w:noProof/>
          <w:lang w:val="nl-BE" w:eastAsia="en-GB"/>
        </w:rPr>
        <w:t>*</w:t>
      </w:r>
      <w:r w:rsidRPr="00236F45">
        <w:rPr>
          <w:rFonts w:ascii="Open Sans" w:hAnsi="Open Sans" w:cs="Open Sans"/>
          <w:noProof/>
          <w:sz w:val="20"/>
          <w:lang w:val="nl-BE" w:eastAsia="en-GB"/>
        </w:rPr>
        <w:t xml:space="preserve"> </w:t>
      </w:r>
      <w:r w:rsidR="000814F8" w:rsidRPr="0072309D">
        <w:rPr>
          <w:rFonts w:ascii="Open Sans" w:eastAsia="Times New Roman" w:hAnsi="Open Sans" w:cs="Open Sans"/>
          <w:color w:val="2D3235"/>
          <w:sz w:val="20"/>
          <w:szCs w:val="20"/>
          <w:lang w:eastAsia="nl-NL"/>
          <w14:ligatures w14:val="none"/>
        </w:rPr>
        <w:t>U k</w:t>
      </w:r>
      <w:r w:rsidR="000814F8" w:rsidRPr="000814F8">
        <w:rPr>
          <w:rFonts w:ascii="Open Sans" w:eastAsia="Times New Roman" w:hAnsi="Open Sans" w:cs="Open Sans"/>
          <w:color w:val="2D3235"/>
          <w:sz w:val="20"/>
          <w:szCs w:val="20"/>
          <w:lang w:eastAsia="nl-NL"/>
          <w14:ligatures w14:val="none"/>
        </w:rPr>
        <w:t>an deze</w:t>
      </w:r>
      <w:r w:rsidR="000814F8" w:rsidRPr="0072309D">
        <w:rPr>
          <w:rFonts w:ascii="Open Sans" w:eastAsia="Times New Roman" w:hAnsi="Open Sans" w:cs="Open Sans"/>
          <w:color w:val="2D3235"/>
          <w:sz w:val="20"/>
          <w:szCs w:val="20"/>
          <w:lang w:eastAsia="nl-NL"/>
          <w14:ligatures w14:val="none"/>
        </w:rPr>
        <w:t xml:space="preserve"> maximumtarieven enkel aanrekenen na ‘geïnformeerde toestemming’ van de patiënt</w:t>
      </w:r>
      <w:r w:rsidR="000814F8" w:rsidRPr="000814F8">
        <w:rPr>
          <w:rFonts w:ascii="Open Sans" w:eastAsia="Times New Roman" w:hAnsi="Open Sans" w:cs="Open Sans"/>
          <w:color w:val="2D3235"/>
          <w:sz w:val="20"/>
          <w:szCs w:val="20"/>
          <w:lang w:eastAsia="nl-NL"/>
          <w14:ligatures w14:val="none"/>
        </w:rPr>
        <w:t>.</w:t>
      </w:r>
      <w:r w:rsidR="000814F8" w:rsidRPr="000814F8">
        <w:rPr>
          <w:rFonts w:ascii="Open Sans" w:eastAsia="Times New Roman" w:hAnsi="Open Sans" w:cs="Open Sans"/>
          <w:color w:val="2D3235"/>
          <w:sz w:val="20"/>
          <w:szCs w:val="20"/>
          <w:lang w:eastAsia="nl-NL"/>
          <w14:ligatures w14:val="none"/>
        </w:rPr>
        <w:t xml:space="preserve"> </w:t>
      </w:r>
      <w:r w:rsidR="00236F45">
        <w:rPr>
          <w:rFonts w:ascii="Open Sans" w:hAnsi="Open Sans" w:cs="Open Sans"/>
          <w:noProof/>
          <w:sz w:val="20"/>
          <w:lang w:val="nl-BE" w:eastAsia="en-GB"/>
        </w:rPr>
        <w:t>De maximumtarieven voor conserverende zorg kunnen niet toegepast worden voor patiënten jonger dan 19 jaar. Bovendien mag de transparantiecode 381135-381146 “Bijzondere techniek bij conserverende verzorging” niet geattesteerd worden als een pseudocode van de maximumtarieven voor conserverende zorg in rekening wordt gebracht.</w:t>
      </w:r>
    </w:p>
    <w:p w14:paraId="65F31F8B" w14:textId="77777777" w:rsidR="00BA0EF6" w:rsidRPr="00236F45" w:rsidRDefault="00BA0EF6" w:rsidP="000814F8">
      <w:pPr>
        <w:jc w:val="both"/>
        <w:rPr>
          <w:rFonts w:ascii="Open Sans" w:hAnsi="Open Sans" w:cs="Open Sans"/>
        </w:rPr>
      </w:pPr>
    </w:p>
    <w:sectPr w:rsidR="00BA0EF6" w:rsidRPr="00236F45" w:rsidSect="00644C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F6"/>
    <w:rsid w:val="000814F8"/>
    <w:rsid w:val="00236F45"/>
    <w:rsid w:val="004C386A"/>
    <w:rsid w:val="00587709"/>
    <w:rsid w:val="00644C40"/>
    <w:rsid w:val="006A63B5"/>
    <w:rsid w:val="006C1B7D"/>
    <w:rsid w:val="0087250D"/>
    <w:rsid w:val="00BA0EF6"/>
    <w:rsid w:val="00E0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4B42F"/>
  <w15:chartTrackingRefBased/>
  <w15:docId w15:val="{1D7A6B51-A2D3-4AB4-BC8E-74AE54F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A0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BA0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BA0E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BA0E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BA0E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BA0E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BA0E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BA0E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BA0E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A0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semiHidden/>
    <w:rsid w:val="00BA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semiHidden/>
    <w:rsid w:val="00BA0E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BA0EF6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Kop5Char">
    <w:name w:val="Kop 5 Char"/>
    <w:basedOn w:val="Standaardalinea-lettertype"/>
    <w:link w:val="Kop5"/>
    <w:semiHidden/>
    <w:rsid w:val="00BA0EF6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Kop6Char">
    <w:name w:val="Kop 6 Char"/>
    <w:basedOn w:val="Standaardalinea-lettertype"/>
    <w:link w:val="Kop6"/>
    <w:semiHidden/>
    <w:rsid w:val="00BA0EF6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Kop7Char">
    <w:name w:val="Kop 7 Char"/>
    <w:basedOn w:val="Standaardalinea-lettertype"/>
    <w:link w:val="Kop7"/>
    <w:semiHidden/>
    <w:rsid w:val="00BA0EF6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Kop8Char">
    <w:name w:val="Kop 8 Char"/>
    <w:basedOn w:val="Standaardalinea-lettertype"/>
    <w:link w:val="Kop8"/>
    <w:semiHidden/>
    <w:rsid w:val="00BA0EF6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Kop9Char">
    <w:name w:val="Kop 9 Char"/>
    <w:basedOn w:val="Standaardalinea-lettertype"/>
    <w:link w:val="Kop9"/>
    <w:semiHidden/>
    <w:rsid w:val="00BA0EF6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el">
    <w:name w:val="Title"/>
    <w:basedOn w:val="Standaard"/>
    <w:next w:val="Standaard"/>
    <w:link w:val="TitelChar"/>
    <w:qFormat/>
    <w:rsid w:val="00BA0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BA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BA0E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BA0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A0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A0EF6"/>
    <w:rPr>
      <w:rFonts w:ascii="Arial" w:hAnsi="Arial"/>
      <w:i/>
      <w:iCs/>
      <w:color w:val="404040" w:themeColor="text1" w:themeTint="BF"/>
      <w:sz w:val="24"/>
      <w:szCs w:val="24"/>
    </w:rPr>
  </w:style>
  <w:style w:type="paragraph" w:styleId="Lijstalinea">
    <w:name w:val="List Paragraph"/>
    <w:basedOn w:val="Standaard"/>
    <w:uiPriority w:val="34"/>
    <w:qFormat/>
    <w:rsid w:val="00BA0E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A0EF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A0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A0EF6"/>
    <w:rPr>
      <w:rFonts w:ascii="Arial" w:hAnsi="Arial"/>
      <w:i/>
      <w:iCs/>
      <w:color w:val="2F5496" w:themeColor="accent1" w:themeShade="BF"/>
      <w:sz w:val="24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BA0EF6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rsid w:val="00BA0EF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8FA916506A428DD8EAAF15B10A6A" ma:contentTypeVersion="11" ma:contentTypeDescription="Create a new document." ma:contentTypeScope="" ma:versionID="bcb8bf773411963ccd241e1f4170e6d1">
  <xsd:schema xmlns:xsd="http://www.w3.org/2001/XMLSchema" xmlns:xs="http://www.w3.org/2001/XMLSchema" xmlns:p="http://schemas.microsoft.com/office/2006/metadata/properties" xmlns:ns2="cf83245a-01d9-4485-b032-fd054b795d5d" targetNamespace="http://schemas.microsoft.com/office/2006/metadata/properties" ma:root="true" ma:fieldsID="2150152d7f122ed48d42776e942f0d22" ns2:_="">
    <xsd:import namespace="cf83245a-01d9-4485-b032-fd054b795d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reatedby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ODO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3245a-01d9-4485-b032-fd054b79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atedby" ma:index="11" nillable="true" ma:displayName="Treated by" ma:format="Dropdown" ma:list="UserInfo" ma:SharePointGroup="0" ma:internalName="T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ODOBY" ma:index="18" nillable="true" ma:displayName="TO DO BY" ma:default="Communication" ma:format="Dropdown" ma:internalName="TODOBY">
      <xsd:simpleType>
        <xsd:restriction base="dms:Choice">
          <xsd:enumeration value="Communication"/>
          <xsd:enumeration value="Smals"/>
          <xsd:enumeration value="Smals Form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3245a-01d9-4485-b032-fd054b795d5d">
      <Terms xmlns="http://schemas.microsoft.com/office/infopath/2007/PartnerControls"/>
    </lcf76f155ced4ddcb4097134ff3c332f>
    <TODOBY xmlns="cf83245a-01d9-4485-b032-fd054b795d5d">Communication</TODOBY>
    <Treatedby xmlns="cf83245a-01d9-4485-b032-fd054b795d5d">
      <UserInfo>
        <DisplayName/>
        <AccountId xsi:nil="true"/>
        <AccountType/>
      </UserInfo>
    </Treatedby>
  </documentManagement>
</p:properties>
</file>

<file path=customXml/itemProps1.xml><?xml version="1.0" encoding="utf-8"?>
<ds:datastoreItem xmlns:ds="http://schemas.openxmlformats.org/officeDocument/2006/customXml" ds:itemID="{59174381-C237-4772-92BB-C5CC86C2F3BD}"/>
</file>

<file path=customXml/itemProps2.xml><?xml version="1.0" encoding="utf-8"?>
<ds:datastoreItem xmlns:ds="http://schemas.openxmlformats.org/officeDocument/2006/customXml" ds:itemID="{0B793909-B79A-4322-A474-C58B8F420FEE}"/>
</file>

<file path=customXml/itemProps3.xml><?xml version="1.0" encoding="utf-8"?>
<ds:datastoreItem xmlns:ds="http://schemas.openxmlformats.org/officeDocument/2006/customXml" ds:itemID="{FA70F0F4-DF01-4CEC-8CFC-168F70E3CC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RIZIV-INAMI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Elke Caboor (RIZIV-INAMI)</dc:creator>
  <cp:keywords/>
  <dc:description/>
  <cp:lastModifiedBy>Elke Caboor (RIZIV-INAMI)</cp:lastModifiedBy>
  <cp:revision>3</cp:revision>
  <dcterms:created xsi:type="dcterms:W3CDTF">2026-03-31T13:18:00Z</dcterms:created>
  <dcterms:modified xsi:type="dcterms:W3CDTF">2026-03-31T13:54:00Z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0x0101009C928FA916506A428DD8EAAF15B10A6A</vt:lpwstr>
  </property>
  <property fmtid="{D5CDD505-2E9C-101B-9397-08002B2CF9AE}" pid="3" name="Order">
    <vt:r8>1947900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