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15FD4" w14:textId="77777777" w:rsidR="00DA717D" w:rsidRPr="002A2099" w:rsidRDefault="00DA717D" w:rsidP="00DA717D">
      <w:pPr>
        <w:spacing w:line="276" w:lineRule="auto"/>
        <w:jc w:val="center"/>
        <w:rPr>
          <w:rFonts w:ascii="Arial" w:hAnsi="Arial" w:cs="Arial"/>
          <w:sz w:val="32"/>
          <w:szCs w:val="32"/>
          <w:lang w:val="fr-BE"/>
        </w:rPr>
      </w:pPr>
      <w:r w:rsidRPr="00BB4CDB">
        <w:rPr>
          <w:rFonts w:ascii="Arial" w:hAnsi="Arial" w:cs="Arial"/>
          <w:sz w:val="32"/>
          <w:szCs w:val="32"/>
          <w:lang w:val="fr"/>
        </w:rPr>
        <w:t>Lettre d'accompagnement de l'appel aux projets pilotes</w:t>
      </w:r>
    </w:p>
    <w:p w14:paraId="6EF63243" w14:textId="77777777" w:rsidR="00DA717D" w:rsidRPr="002A2099" w:rsidRDefault="00DA717D" w:rsidP="00DA717D">
      <w:pPr>
        <w:spacing w:line="276" w:lineRule="auto"/>
        <w:jc w:val="center"/>
        <w:rPr>
          <w:rFonts w:ascii="Arial" w:hAnsi="Arial" w:cs="Arial"/>
          <w:sz w:val="48"/>
          <w:szCs w:val="48"/>
          <w:lang w:val="fr-BE"/>
        </w:rPr>
      </w:pPr>
      <w:r w:rsidRPr="00BB4CDB">
        <w:rPr>
          <w:rFonts w:ascii="Arial" w:hAnsi="Arial" w:cs="Arial"/>
          <w:sz w:val="48"/>
          <w:szCs w:val="48"/>
          <w:lang w:val="fr"/>
        </w:rPr>
        <w:t>‘Mobile Health’</w:t>
      </w:r>
    </w:p>
    <w:p w14:paraId="75F323E8" w14:textId="77777777" w:rsidR="00DA717D" w:rsidRPr="002A2099" w:rsidRDefault="00DA717D" w:rsidP="00DA717D">
      <w:pPr>
        <w:spacing w:line="276" w:lineRule="auto"/>
        <w:jc w:val="center"/>
        <w:rPr>
          <w:rFonts w:ascii="Arial" w:hAnsi="Arial" w:cs="Arial"/>
          <w:sz w:val="32"/>
          <w:szCs w:val="32"/>
          <w:lang w:val="fr-BE"/>
        </w:rPr>
      </w:pPr>
      <w:r w:rsidRPr="00BB4CDB">
        <w:rPr>
          <w:rFonts w:ascii="Arial" w:hAnsi="Arial" w:cs="Arial"/>
          <w:sz w:val="32"/>
          <w:szCs w:val="32"/>
          <w:lang w:val="fr"/>
        </w:rPr>
        <w:t xml:space="preserve">dans le cadre du Point d'action 19 du Plan </w:t>
      </w:r>
      <w:proofErr w:type="spellStart"/>
      <w:r w:rsidRPr="00BB4CDB">
        <w:rPr>
          <w:rFonts w:ascii="Arial" w:hAnsi="Arial" w:cs="Arial"/>
          <w:sz w:val="32"/>
          <w:szCs w:val="32"/>
          <w:lang w:val="fr"/>
        </w:rPr>
        <w:t>eSanté</w:t>
      </w:r>
      <w:proofErr w:type="spellEnd"/>
      <w:r w:rsidRPr="00BB4CDB">
        <w:rPr>
          <w:rFonts w:ascii="Arial" w:hAnsi="Arial" w:cs="Arial"/>
          <w:sz w:val="32"/>
          <w:szCs w:val="32"/>
          <w:lang w:val="fr"/>
        </w:rPr>
        <w:t>.</w:t>
      </w:r>
    </w:p>
    <w:p w14:paraId="0BB566F5" w14:textId="77777777" w:rsidR="00DA717D" w:rsidRPr="002A2099" w:rsidRDefault="00DA717D" w:rsidP="00DA717D">
      <w:pPr>
        <w:spacing w:line="276" w:lineRule="auto"/>
        <w:rPr>
          <w:rFonts w:ascii="Arial" w:hAnsi="Arial"/>
          <w:sz w:val="22"/>
          <w:lang w:val="fr-BE"/>
        </w:rPr>
      </w:pPr>
    </w:p>
    <w:tbl>
      <w:tblPr>
        <w:tblW w:w="96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06"/>
      </w:tblGrid>
      <w:tr w:rsidR="00DA717D" w:rsidRPr="008958DE" w14:paraId="270C1C5D" w14:textId="77777777" w:rsidTr="00C81448">
        <w:trPr>
          <w:trHeight w:val="1587"/>
        </w:trPr>
        <w:tc>
          <w:tcPr>
            <w:tcW w:w="9606" w:type="dxa"/>
          </w:tcPr>
          <w:p w14:paraId="493B793B" w14:textId="77777777" w:rsidR="00DA717D" w:rsidRPr="002A2099" w:rsidRDefault="00DA717D" w:rsidP="00C81448">
            <w:pPr>
              <w:spacing w:before="120" w:line="276" w:lineRule="auto"/>
              <w:rPr>
                <w:rFonts w:ascii="Helvetica" w:hAnsi="Helvetica"/>
                <w:i/>
                <w:sz w:val="22"/>
                <w:szCs w:val="22"/>
                <w:lang w:val="fr-BE"/>
              </w:rPr>
            </w:pPr>
            <w:r>
              <w:rPr>
                <w:rFonts w:ascii="Arial" w:hAnsi="Arial"/>
                <w:b/>
                <w:sz w:val="22"/>
                <w:szCs w:val="22"/>
                <w:u w:val="single"/>
                <w:lang w:val="fr"/>
              </w:rPr>
              <w:t>Situation</w:t>
            </w:r>
            <w:r w:rsidRPr="00BB4CDB">
              <w:rPr>
                <w:rFonts w:ascii="Arial" w:hAnsi="Arial"/>
                <w:b/>
                <w:sz w:val="22"/>
                <w:szCs w:val="22"/>
                <w:lang w:val="fr"/>
              </w:rPr>
              <w:t xml:space="preserve"> : </w:t>
            </w:r>
            <w:r w:rsidRPr="00BB4CDB">
              <w:rPr>
                <w:rFonts w:ascii="Helvetica" w:hAnsi="Helvetica"/>
                <w:i/>
                <w:sz w:val="22"/>
                <w:szCs w:val="22"/>
                <w:lang w:val="fr"/>
              </w:rPr>
              <w:t xml:space="preserve"> </w:t>
            </w:r>
          </w:p>
          <w:p w14:paraId="09A69711" w14:textId="77777777" w:rsidR="00DA717D" w:rsidRPr="002A2099" w:rsidRDefault="00DA717D" w:rsidP="00C81448">
            <w:pPr>
              <w:spacing w:before="120" w:line="276" w:lineRule="auto"/>
              <w:rPr>
                <w:rFonts w:ascii="Helvetica" w:hAnsi="Helvetica"/>
                <w:i/>
                <w:sz w:val="22"/>
                <w:szCs w:val="22"/>
                <w:lang w:val="fr-BE"/>
              </w:rPr>
            </w:pPr>
            <w:r>
              <w:rPr>
                <w:rFonts w:ascii="Helvetica" w:hAnsi="Helvetica"/>
                <w:i/>
                <w:sz w:val="22"/>
                <w:szCs w:val="22"/>
                <w:lang w:val="fr"/>
              </w:rPr>
              <w:t xml:space="preserve">L'appel aux projets pour des projets pilotes "Mobile Health" s'inscrit dans le cadre de l'exécution du PA 19 du Plan e-santé, roadmap 2015-2018. </w:t>
            </w:r>
          </w:p>
          <w:p w14:paraId="56FE175B" w14:textId="77777777" w:rsidR="00DA717D" w:rsidRPr="002A2099" w:rsidRDefault="00DA717D" w:rsidP="00C81448">
            <w:pPr>
              <w:tabs>
                <w:tab w:val="left" w:pos="6130"/>
              </w:tabs>
              <w:spacing w:before="120" w:line="276" w:lineRule="auto"/>
              <w:rPr>
                <w:rFonts w:ascii="Helvetica" w:hAnsi="Helvetica"/>
                <w:i/>
                <w:sz w:val="22"/>
                <w:szCs w:val="22"/>
                <w:lang w:val="fr-BE"/>
              </w:rPr>
            </w:pPr>
            <w:r w:rsidRPr="00BB4CDB">
              <w:rPr>
                <w:rFonts w:ascii="Helvetica" w:hAnsi="Helvetica"/>
                <w:i/>
                <w:sz w:val="22"/>
                <w:szCs w:val="22"/>
                <w:lang w:val="fr"/>
              </w:rPr>
              <w:t>Les projets sélectionnés s'inscriront dans le cadre d'une convention art. 56 et sont définis comme des projets pilotes pour l'intégration des applications de Mobile Health dans les circuits de soins de santé réguliers. Ils constituent dès lors aussi une simulation du réel processus de soins lors de l'intégration de ces applications Mobile Health dans le système de soins, avec ou sans remboursement.</w:t>
            </w:r>
          </w:p>
          <w:p w14:paraId="6CD2D007" w14:textId="77777777" w:rsidR="00DA717D" w:rsidRPr="002A2099" w:rsidRDefault="00DA717D" w:rsidP="00C81448">
            <w:pPr>
              <w:spacing w:line="276" w:lineRule="auto"/>
              <w:rPr>
                <w:rFonts w:ascii="Arial" w:hAnsi="Arial"/>
                <w:sz w:val="22"/>
                <w:szCs w:val="22"/>
                <w:lang w:val="fr-BE"/>
              </w:rPr>
            </w:pPr>
          </w:p>
          <w:p w14:paraId="6E8391CE" w14:textId="77777777" w:rsidR="00DA717D" w:rsidRPr="002A2099" w:rsidRDefault="00DA717D" w:rsidP="00C81448">
            <w:pPr>
              <w:spacing w:line="276" w:lineRule="auto"/>
              <w:rPr>
                <w:rFonts w:ascii="Arial" w:hAnsi="Arial"/>
                <w:b/>
                <w:sz w:val="22"/>
                <w:szCs w:val="22"/>
                <w:lang w:val="fr-BE"/>
              </w:rPr>
            </w:pPr>
            <w:r>
              <w:rPr>
                <w:rFonts w:ascii="Arial" w:hAnsi="Arial"/>
                <w:b/>
                <w:sz w:val="22"/>
                <w:szCs w:val="22"/>
                <w:u w:val="single"/>
                <w:lang w:val="fr"/>
              </w:rPr>
              <w:t xml:space="preserve">CONDITIONS D'APPEL : </w:t>
            </w:r>
          </w:p>
          <w:p w14:paraId="487D7004" w14:textId="77777777" w:rsidR="00DA717D" w:rsidRPr="002A2099" w:rsidRDefault="00DA717D" w:rsidP="00C81448">
            <w:pPr>
              <w:spacing w:line="276" w:lineRule="auto"/>
              <w:rPr>
                <w:rFonts w:ascii="Helvetica" w:hAnsi="Helvetica"/>
                <w:i/>
                <w:sz w:val="22"/>
                <w:szCs w:val="22"/>
                <w:lang w:val="fr-BE"/>
              </w:rPr>
            </w:pPr>
            <w:r>
              <w:rPr>
                <w:rFonts w:ascii="Helvetica" w:hAnsi="Helvetica"/>
                <w:i/>
                <w:sz w:val="22"/>
                <w:szCs w:val="22"/>
                <w:lang w:val="fr"/>
              </w:rPr>
              <w:t>Cet appel s'adresse aux acteurs de soins au sens large du terme qui souhaite ajouter une application mobile à leur processus de soins. Il peut s'agir d'un traitement aigu (par exemple Télémonitoring ou Téléconsult) ou de l'utilisation d'apps de soutien ou de wearables en fonction de la santé du patient.</w:t>
            </w:r>
          </w:p>
          <w:p w14:paraId="0F3F1DC0" w14:textId="77777777" w:rsidR="00DA717D" w:rsidRPr="002A2099" w:rsidRDefault="00DA717D" w:rsidP="00C81448">
            <w:pPr>
              <w:spacing w:line="276" w:lineRule="auto"/>
              <w:rPr>
                <w:rFonts w:ascii="Helvetica" w:hAnsi="Helvetica"/>
                <w:i/>
                <w:sz w:val="22"/>
                <w:szCs w:val="22"/>
                <w:lang w:val="fr-BE"/>
              </w:rPr>
            </w:pPr>
          </w:p>
          <w:p w14:paraId="03650F7E" w14:textId="77777777" w:rsidR="00DA717D" w:rsidRPr="002A2099" w:rsidRDefault="00DA717D" w:rsidP="00C81448">
            <w:pPr>
              <w:spacing w:line="276" w:lineRule="auto"/>
              <w:rPr>
                <w:rFonts w:ascii="Helvetica" w:hAnsi="Helvetica"/>
                <w:i/>
                <w:sz w:val="22"/>
                <w:szCs w:val="22"/>
                <w:lang w:val="fr-BE"/>
              </w:rPr>
            </w:pPr>
            <w:r>
              <w:rPr>
                <w:rFonts w:ascii="Helvetica" w:hAnsi="Helvetica"/>
                <w:i/>
                <w:sz w:val="22"/>
                <w:szCs w:val="22"/>
                <w:lang w:val="fr"/>
              </w:rPr>
              <w:t xml:space="preserve">Une proposition de projet se compose de 3 aspects : </w:t>
            </w:r>
          </w:p>
          <w:p w14:paraId="571005DA" w14:textId="77777777" w:rsidR="00DA717D" w:rsidRPr="002A2099" w:rsidRDefault="00DA717D" w:rsidP="00C81448">
            <w:pPr>
              <w:spacing w:line="276" w:lineRule="auto"/>
              <w:rPr>
                <w:rFonts w:ascii="Helvetica" w:hAnsi="Helvetica"/>
                <w:i/>
                <w:sz w:val="22"/>
                <w:szCs w:val="22"/>
                <w:lang w:val="fr-BE"/>
              </w:rPr>
            </w:pPr>
          </w:p>
          <w:p w14:paraId="1CBD5510" w14:textId="77777777" w:rsidR="00DA717D" w:rsidRPr="002A2099" w:rsidRDefault="00DA717D" w:rsidP="00C81448">
            <w:pPr>
              <w:pStyle w:val="ListParagraph"/>
              <w:numPr>
                <w:ilvl w:val="0"/>
                <w:numId w:val="15"/>
              </w:numPr>
              <w:spacing w:line="276" w:lineRule="auto"/>
              <w:rPr>
                <w:rFonts w:ascii="Helvetica" w:hAnsi="Helvetica"/>
                <w:i/>
                <w:sz w:val="22"/>
                <w:szCs w:val="22"/>
                <w:lang w:val="fr-BE"/>
              </w:rPr>
            </w:pPr>
            <w:r w:rsidRPr="00BB4CDB">
              <w:rPr>
                <w:rFonts w:ascii="Helvetica" w:hAnsi="Helvetica"/>
                <w:i/>
                <w:sz w:val="22"/>
                <w:szCs w:val="22"/>
                <w:lang w:val="fr"/>
              </w:rPr>
              <w:t>Description du use case : Quelle valeur ajoutée l'utilisation de cette application de Mobile Health représente-t-elle pour notre système de soins et la santé des citoyens dans un concept Triple Aim ?</w:t>
            </w:r>
          </w:p>
          <w:p w14:paraId="26750AA0" w14:textId="77777777" w:rsidR="00DA717D" w:rsidRPr="00BB4CDB" w:rsidRDefault="00DA717D" w:rsidP="00C81448">
            <w:pPr>
              <w:pStyle w:val="ListParagraph"/>
              <w:numPr>
                <w:ilvl w:val="0"/>
                <w:numId w:val="15"/>
              </w:numPr>
              <w:spacing w:line="276" w:lineRule="auto"/>
              <w:rPr>
                <w:rFonts w:ascii="Helvetica" w:hAnsi="Helvetica"/>
                <w:i/>
                <w:sz w:val="22"/>
                <w:szCs w:val="22"/>
                <w:lang w:val="nl-BE"/>
              </w:rPr>
            </w:pPr>
            <w:r w:rsidRPr="00BB4CDB">
              <w:rPr>
                <w:rFonts w:ascii="Helvetica" w:hAnsi="Helvetica"/>
                <w:i/>
                <w:sz w:val="22"/>
                <w:szCs w:val="22"/>
                <w:lang w:val="fr"/>
              </w:rPr>
              <w:t>Description de (des) l'application(s) de 'Mobile Health' utilisées au sein du processus de soins modifié : Quelles garanties de qualité peuvent être offertes concernant la sécurité, la vie privée, l'interopérabilité avec les dossiers médicaux. Quelle preuve médicale peut-être démontrée?</w:t>
            </w:r>
          </w:p>
          <w:p w14:paraId="73255E5C" w14:textId="77777777" w:rsidR="00DA717D" w:rsidRPr="002A2099" w:rsidRDefault="00DA717D" w:rsidP="00C81448">
            <w:pPr>
              <w:pStyle w:val="ListParagraph"/>
              <w:numPr>
                <w:ilvl w:val="0"/>
                <w:numId w:val="15"/>
              </w:numPr>
              <w:spacing w:line="276" w:lineRule="auto"/>
              <w:rPr>
                <w:rFonts w:ascii="Helvetica" w:hAnsi="Helvetica"/>
                <w:i/>
                <w:sz w:val="22"/>
                <w:szCs w:val="22"/>
                <w:lang w:val="fr-BE"/>
              </w:rPr>
            </w:pPr>
            <w:r w:rsidRPr="00BB4CDB">
              <w:rPr>
                <w:rFonts w:ascii="Helvetica" w:hAnsi="Helvetica"/>
                <w:i/>
                <w:sz w:val="22"/>
                <w:szCs w:val="22"/>
                <w:lang w:val="fr"/>
              </w:rPr>
              <w:t>Description du modèle financier/budgétaire :  De quelle façon les coûts-profits directs de la solution et l'économie indirecte pour le système de soins peuvent-ils être calculés et prévus à moyen terme ?</w:t>
            </w:r>
          </w:p>
          <w:p w14:paraId="7BA1DF23" w14:textId="77777777" w:rsidR="00DA717D" w:rsidRPr="002A2099" w:rsidRDefault="00DA717D" w:rsidP="00C81448">
            <w:pPr>
              <w:spacing w:line="276" w:lineRule="auto"/>
              <w:rPr>
                <w:rFonts w:ascii="Helvetica" w:hAnsi="Helvetica"/>
                <w:i/>
                <w:sz w:val="22"/>
                <w:szCs w:val="22"/>
                <w:lang w:val="fr-BE"/>
              </w:rPr>
            </w:pPr>
          </w:p>
          <w:p w14:paraId="0BFA3B54" w14:textId="77777777" w:rsidR="00DA717D" w:rsidRPr="002A2099" w:rsidRDefault="00DA717D" w:rsidP="00C81448">
            <w:pPr>
              <w:spacing w:line="276" w:lineRule="auto"/>
              <w:rPr>
                <w:rFonts w:ascii="Helvetica" w:hAnsi="Helvetica"/>
                <w:i/>
                <w:sz w:val="22"/>
                <w:szCs w:val="22"/>
                <w:lang w:val="fr-BE"/>
              </w:rPr>
            </w:pPr>
            <w:r>
              <w:rPr>
                <w:rFonts w:ascii="Helvetica" w:hAnsi="Helvetica"/>
                <w:i/>
                <w:sz w:val="22"/>
                <w:szCs w:val="22"/>
                <w:lang w:val="fr"/>
              </w:rPr>
              <w:t>L'appel s'adresse aux applications Mobile Health existantes qui répondent déjà à la plupart des critères de qualité. Les applications qui sont en cours de développement ou qui ne disposent pas de la moindre preuve ne sont pas retenues.</w:t>
            </w:r>
          </w:p>
          <w:p w14:paraId="19C2B180" w14:textId="77777777" w:rsidR="00DA717D" w:rsidRPr="002A2099" w:rsidRDefault="00DA717D" w:rsidP="00C81448">
            <w:pPr>
              <w:spacing w:line="276" w:lineRule="auto"/>
              <w:rPr>
                <w:rFonts w:ascii="Helvetica" w:hAnsi="Helvetica"/>
                <w:i/>
                <w:sz w:val="22"/>
                <w:szCs w:val="22"/>
                <w:lang w:val="fr-BE"/>
              </w:rPr>
            </w:pPr>
          </w:p>
          <w:p w14:paraId="5D2046E0" w14:textId="77777777" w:rsidR="00DA717D" w:rsidRPr="002A2099" w:rsidRDefault="00DA717D" w:rsidP="00C81448">
            <w:pPr>
              <w:spacing w:line="276" w:lineRule="auto"/>
              <w:rPr>
                <w:rFonts w:ascii="Helvetica" w:hAnsi="Helvetica"/>
                <w:i/>
                <w:sz w:val="22"/>
                <w:szCs w:val="22"/>
                <w:lang w:val="fr-BE"/>
              </w:rPr>
            </w:pPr>
            <w:r>
              <w:rPr>
                <w:rFonts w:ascii="Helvetica" w:hAnsi="Helvetica"/>
                <w:b/>
                <w:sz w:val="22"/>
                <w:szCs w:val="22"/>
                <w:u w:val="single"/>
                <w:lang w:val="fr"/>
              </w:rPr>
              <w:t xml:space="preserve">CRITERES D'EVALUATION : </w:t>
            </w:r>
            <w:r w:rsidRPr="00BB4CDB">
              <w:rPr>
                <w:rFonts w:ascii="Helvetica" w:hAnsi="Helvetica"/>
                <w:i/>
                <w:sz w:val="22"/>
                <w:szCs w:val="22"/>
                <w:lang w:val="fr"/>
              </w:rPr>
              <w:t xml:space="preserve"> </w:t>
            </w:r>
          </w:p>
          <w:p w14:paraId="3A4BF53D" w14:textId="77777777" w:rsidR="00DA717D" w:rsidRPr="002A2099" w:rsidRDefault="00DA717D" w:rsidP="00C81448">
            <w:pPr>
              <w:spacing w:line="276" w:lineRule="auto"/>
              <w:rPr>
                <w:rFonts w:ascii="Helvetica" w:hAnsi="Helvetica"/>
                <w:i/>
                <w:sz w:val="22"/>
                <w:szCs w:val="22"/>
                <w:lang w:val="fr-BE"/>
              </w:rPr>
            </w:pPr>
            <w:r w:rsidRPr="00BB4CDB">
              <w:rPr>
                <w:rFonts w:ascii="Helvetica" w:hAnsi="Helvetica"/>
                <w:i/>
                <w:sz w:val="22"/>
                <w:szCs w:val="22"/>
                <w:lang w:val="fr"/>
              </w:rPr>
              <w:t xml:space="preserve">Les critères de qualité et les procédures de validation nécessaires pour les applications "Mobile Health" sont établis par l'INAMI, l'AFMPS, et la plate-forme eHealth en collaboration avec le SPF Santé publique et le Cabinet. </w:t>
            </w:r>
          </w:p>
          <w:p w14:paraId="0F0BF44A" w14:textId="77777777" w:rsidR="00DA717D" w:rsidRPr="002A2099" w:rsidRDefault="00DA717D" w:rsidP="00C81448">
            <w:pPr>
              <w:spacing w:line="276" w:lineRule="auto"/>
              <w:rPr>
                <w:rFonts w:ascii="Helvetica" w:hAnsi="Helvetica"/>
                <w:i/>
                <w:sz w:val="22"/>
                <w:szCs w:val="22"/>
                <w:lang w:val="fr-BE"/>
              </w:rPr>
            </w:pPr>
          </w:p>
          <w:p w14:paraId="58A7672A" w14:textId="77777777" w:rsidR="00DA717D" w:rsidRPr="002A2099" w:rsidRDefault="00DA717D" w:rsidP="00C81448">
            <w:pPr>
              <w:spacing w:line="276" w:lineRule="auto"/>
              <w:rPr>
                <w:rFonts w:ascii="Helvetica" w:hAnsi="Helvetica"/>
                <w:i/>
                <w:sz w:val="22"/>
                <w:szCs w:val="22"/>
                <w:lang w:val="fr-BE"/>
              </w:rPr>
            </w:pPr>
            <w:r w:rsidRPr="00BB4CDB">
              <w:rPr>
                <w:rFonts w:ascii="Helvetica" w:hAnsi="Helvetica"/>
                <w:i/>
                <w:sz w:val="22"/>
                <w:szCs w:val="22"/>
                <w:lang w:val="fr"/>
              </w:rPr>
              <w:t xml:space="preserve">Une attention particulière est accordée aux critères suivants : </w:t>
            </w:r>
          </w:p>
          <w:p w14:paraId="292D9D83" w14:textId="77777777" w:rsidR="00DA717D" w:rsidRDefault="00DA717D" w:rsidP="00C81448">
            <w:pPr>
              <w:pStyle w:val="ListParagraph"/>
              <w:numPr>
                <w:ilvl w:val="0"/>
                <w:numId w:val="17"/>
              </w:numPr>
              <w:spacing w:line="276" w:lineRule="auto"/>
              <w:rPr>
                <w:rFonts w:ascii="Helvetica" w:hAnsi="Helvetica"/>
                <w:i/>
                <w:sz w:val="22"/>
                <w:szCs w:val="22"/>
                <w:lang w:val="nl-BE"/>
              </w:rPr>
            </w:pPr>
            <w:r>
              <w:rPr>
                <w:rFonts w:ascii="Helvetica" w:hAnsi="Helvetica"/>
                <w:i/>
                <w:sz w:val="22"/>
                <w:szCs w:val="22"/>
                <w:lang w:val="fr"/>
              </w:rPr>
              <w:t>Cas clinique</w:t>
            </w:r>
          </w:p>
          <w:p w14:paraId="5600699B" w14:textId="77777777" w:rsidR="00DA717D" w:rsidRPr="002A2099" w:rsidRDefault="00DA717D" w:rsidP="00C81448">
            <w:pPr>
              <w:pStyle w:val="ListParagraph"/>
              <w:numPr>
                <w:ilvl w:val="0"/>
                <w:numId w:val="17"/>
              </w:numPr>
              <w:spacing w:line="276" w:lineRule="auto"/>
              <w:rPr>
                <w:rFonts w:ascii="Helvetica" w:hAnsi="Helvetica"/>
                <w:i/>
                <w:sz w:val="22"/>
                <w:szCs w:val="22"/>
                <w:lang w:val="fr-BE"/>
              </w:rPr>
            </w:pPr>
            <w:r>
              <w:rPr>
                <w:rFonts w:ascii="Helvetica" w:hAnsi="Helvetica"/>
                <w:i/>
                <w:sz w:val="22"/>
                <w:szCs w:val="22"/>
                <w:lang w:val="fr"/>
              </w:rPr>
              <w:t>Critères de qualité des applications Mobile Health</w:t>
            </w:r>
          </w:p>
          <w:p w14:paraId="68E02FEE" w14:textId="77777777" w:rsidR="00DA717D" w:rsidRDefault="00DA717D" w:rsidP="00C81448">
            <w:pPr>
              <w:pStyle w:val="ListParagraph"/>
              <w:numPr>
                <w:ilvl w:val="1"/>
                <w:numId w:val="17"/>
              </w:numPr>
              <w:spacing w:line="276" w:lineRule="auto"/>
              <w:rPr>
                <w:rFonts w:ascii="Helvetica" w:hAnsi="Helvetica"/>
                <w:i/>
                <w:sz w:val="22"/>
                <w:szCs w:val="22"/>
                <w:lang w:val="nl-BE"/>
              </w:rPr>
            </w:pPr>
            <w:r w:rsidRPr="00AE2617">
              <w:rPr>
                <w:rFonts w:ascii="Helvetica" w:hAnsi="Helvetica"/>
                <w:i/>
                <w:sz w:val="22"/>
                <w:szCs w:val="22"/>
                <w:lang w:val="fr"/>
              </w:rPr>
              <w:lastRenderedPageBreak/>
              <w:t>Sécurité</w:t>
            </w:r>
          </w:p>
          <w:p w14:paraId="7B9BA861" w14:textId="77777777" w:rsidR="00DA717D" w:rsidRDefault="00DA717D" w:rsidP="00C81448">
            <w:pPr>
              <w:pStyle w:val="ListParagraph"/>
              <w:numPr>
                <w:ilvl w:val="1"/>
                <w:numId w:val="17"/>
              </w:numPr>
              <w:spacing w:line="276" w:lineRule="auto"/>
              <w:rPr>
                <w:rFonts w:ascii="Helvetica" w:hAnsi="Helvetica"/>
                <w:i/>
                <w:sz w:val="22"/>
                <w:szCs w:val="22"/>
                <w:lang w:val="nl-BE"/>
              </w:rPr>
            </w:pPr>
            <w:r>
              <w:rPr>
                <w:rFonts w:ascii="Helvetica" w:hAnsi="Helvetica"/>
                <w:i/>
                <w:sz w:val="22"/>
                <w:szCs w:val="22"/>
                <w:lang w:val="fr"/>
              </w:rPr>
              <w:t>Vie privée</w:t>
            </w:r>
          </w:p>
          <w:p w14:paraId="1D979929" w14:textId="77777777" w:rsidR="00DA717D" w:rsidRDefault="00DA717D" w:rsidP="00C81448">
            <w:pPr>
              <w:pStyle w:val="ListParagraph"/>
              <w:numPr>
                <w:ilvl w:val="1"/>
                <w:numId w:val="17"/>
              </w:numPr>
              <w:spacing w:line="276" w:lineRule="auto"/>
              <w:rPr>
                <w:rFonts w:ascii="Helvetica" w:hAnsi="Helvetica"/>
                <w:i/>
                <w:sz w:val="22"/>
                <w:szCs w:val="22"/>
                <w:lang w:val="nl-BE"/>
              </w:rPr>
            </w:pPr>
            <w:r w:rsidRPr="00AE2617">
              <w:rPr>
                <w:rFonts w:ascii="Helvetica" w:hAnsi="Helvetica"/>
                <w:i/>
                <w:sz w:val="22"/>
                <w:szCs w:val="22"/>
                <w:lang w:val="fr"/>
              </w:rPr>
              <w:t>Interopérabilité sémantique</w:t>
            </w:r>
          </w:p>
          <w:p w14:paraId="5BDB808D" w14:textId="77777777" w:rsidR="00DA717D" w:rsidRDefault="00DA717D" w:rsidP="00C81448">
            <w:pPr>
              <w:pStyle w:val="ListParagraph"/>
              <w:numPr>
                <w:ilvl w:val="1"/>
                <w:numId w:val="17"/>
              </w:numPr>
              <w:spacing w:line="276" w:lineRule="auto"/>
              <w:rPr>
                <w:rFonts w:ascii="Helvetica" w:hAnsi="Helvetica"/>
                <w:i/>
                <w:sz w:val="22"/>
                <w:szCs w:val="22"/>
                <w:lang w:val="nl-BE"/>
              </w:rPr>
            </w:pPr>
            <w:r w:rsidRPr="00AE2617">
              <w:rPr>
                <w:rFonts w:ascii="Helvetica" w:hAnsi="Helvetica"/>
                <w:i/>
                <w:sz w:val="22"/>
                <w:szCs w:val="22"/>
                <w:lang w:val="fr"/>
              </w:rPr>
              <w:t xml:space="preserve">Evidence Based </w:t>
            </w:r>
          </w:p>
          <w:p w14:paraId="0EDF8614" w14:textId="77777777" w:rsidR="00DA717D" w:rsidRDefault="00DA717D" w:rsidP="00C81448">
            <w:pPr>
              <w:pStyle w:val="ListParagraph"/>
              <w:numPr>
                <w:ilvl w:val="1"/>
                <w:numId w:val="17"/>
              </w:numPr>
              <w:spacing w:line="276" w:lineRule="auto"/>
              <w:rPr>
                <w:rFonts w:ascii="Helvetica" w:hAnsi="Helvetica"/>
                <w:i/>
                <w:sz w:val="22"/>
                <w:szCs w:val="22"/>
                <w:lang w:val="nl-BE"/>
              </w:rPr>
            </w:pPr>
            <w:r>
              <w:rPr>
                <w:rFonts w:ascii="Helvetica" w:hAnsi="Helvetica"/>
                <w:i/>
                <w:sz w:val="22"/>
                <w:szCs w:val="22"/>
                <w:lang w:val="fr"/>
              </w:rPr>
              <w:t>Convivialité</w:t>
            </w:r>
          </w:p>
          <w:p w14:paraId="3027737A" w14:textId="77777777" w:rsidR="00DA717D" w:rsidRDefault="00DA717D" w:rsidP="00C81448">
            <w:pPr>
              <w:pStyle w:val="ListParagraph"/>
              <w:numPr>
                <w:ilvl w:val="0"/>
                <w:numId w:val="17"/>
              </w:numPr>
              <w:spacing w:line="276" w:lineRule="auto"/>
              <w:rPr>
                <w:rFonts w:ascii="Helvetica" w:hAnsi="Helvetica"/>
                <w:i/>
                <w:sz w:val="22"/>
                <w:szCs w:val="22"/>
                <w:lang w:val="nl-BE"/>
              </w:rPr>
            </w:pPr>
            <w:r>
              <w:rPr>
                <w:rFonts w:ascii="Helvetica" w:hAnsi="Helvetica"/>
                <w:i/>
                <w:sz w:val="22"/>
                <w:szCs w:val="22"/>
                <w:lang w:val="fr"/>
              </w:rPr>
              <w:t>Modèle financier</w:t>
            </w:r>
          </w:p>
          <w:p w14:paraId="7485CA5C" w14:textId="77777777" w:rsidR="00DA717D" w:rsidRDefault="00DA717D" w:rsidP="00C81448">
            <w:pPr>
              <w:spacing w:line="276" w:lineRule="auto"/>
              <w:ind w:left="67"/>
              <w:rPr>
                <w:rFonts w:ascii="Helvetica" w:hAnsi="Helvetica"/>
                <w:i/>
                <w:sz w:val="22"/>
                <w:szCs w:val="22"/>
                <w:lang w:val="nl-BE"/>
              </w:rPr>
            </w:pPr>
          </w:p>
          <w:p w14:paraId="4BB130B8" w14:textId="77777777" w:rsidR="00DA717D" w:rsidRPr="002A2099" w:rsidRDefault="00DA717D" w:rsidP="00C81448">
            <w:pPr>
              <w:spacing w:line="276" w:lineRule="auto"/>
              <w:ind w:left="67"/>
              <w:rPr>
                <w:rFonts w:ascii="Helvetica" w:hAnsi="Helvetica"/>
                <w:i/>
                <w:sz w:val="22"/>
                <w:szCs w:val="22"/>
                <w:lang w:val="fr-BE"/>
              </w:rPr>
            </w:pPr>
            <w:r w:rsidRPr="00AE2617">
              <w:rPr>
                <w:rFonts w:ascii="Helvetica" w:hAnsi="Helvetica"/>
                <w:i/>
                <w:sz w:val="22"/>
                <w:szCs w:val="22"/>
                <w:lang w:val="fr"/>
              </w:rPr>
              <w:t>Un comité de sélection qui évaluera les projets en plusieurs phases sera constitué à cette fin. Le modèle financier fera à cet égard l'objet d'une attention particulière. Le nombre de projets pouvant être approuvé n'est pas encore défini mais il dépendra des critères de qualité et du plafond budgétaire.</w:t>
            </w:r>
          </w:p>
          <w:p w14:paraId="67A6E213" w14:textId="77777777" w:rsidR="00DA717D" w:rsidRPr="002A2099" w:rsidRDefault="00DA717D" w:rsidP="00C81448">
            <w:pPr>
              <w:spacing w:line="276" w:lineRule="auto"/>
              <w:rPr>
                <w:rFonts w:ascii="Helvetica" w:hAnsi="Helvetica"/>
                <w:i/>
                <w:sz w:val="22"/>
                <w:szCs w:val="22"/>
                <w:lang w:val="fr-BE"/>
              </w:rPr>
            </w:pPr>
          </w:p>
          <w:p w14:paraId="083BEDF0" w14:textId="77777777" w:rsidR="00DA717D" w:rsidRPr="00BB4CDB" w:rsidRDefault="00DA717D" w:rsidP="00C81448">
            <w:pPr>
              <w:spacing w:line="276" w:lineRule="auto"/>
              <w:rPr>
                <w:rFonts w:ascii="Helvetica" w:hAnsi="Helvetica"/>
                <w:b/>
                <w:sz w:val="22"/>
                <w:szCs w:val="22"/>
                <w:u w:val="single"/>
                <w:lang w:val="nl-BE"/>
              </w:rPr>
            </w:pPr>
            <w:r w:rsidRPr="00BB4CDB">
              <w:rPr>
                <w:rFonts w:ascii="Helvetica" w:hAnsi="Helvetica"/>
                <w:b/>
                <w:sz w:val="22"/>
                <w:szCs w:val="22"/>
                <w:u w:val="single"/>
                <w:lang w:val="fr"/>
              </w:rPr>
              <w:t xml:space="preserve">PLANNING : </w:t>
            </w:r>
          </w:p>
          <w:p w14:paraId="7E23CD67" w14:textId="77777777" w:rsidR="00DA717D" w:rsidRPr="002A2099" w:rsidRDefault="00DA717D" w:rsidP="00DA717D">
            <w:pPr>
              <w:pStyle w:val="ListParagraph"/>
              <w:numPr>
                <w:ilvl w:val="0"/>
                <w:numId w:val="16"/>
              </w:numPr>
              <w:spacing w:line="276" w:lineRule="auto"/>
              <w:ind w:left="360"/>
              <w:rPr>
                <w:rFonts w:ascii="Helvetica" w:hAnsi="Helvetica"/>
                <w:i/>
                <w:sz w:val="22"/>
                <w:szCs w:val="22"/>
                <w:lang w:val="fr-BE"/>
              </w:rPr>
            </w:pPr>
            <w:r w:rsidRPr="00BB4CDB">
              <w:rPr>
                <w:rFonts w:ascii="Helvetica" w:hAnsi="Helvetica"/>
                <w:i/>
                <w:sz w:val="22"/>
                <w:szCs w:val="22"/>
                <w:lang w:val="fr"/>
              </w:rPr>
              <w:t>30/9/2016 : Date limite d'introduction des projets pilotes</w:t>
            </w:r>
          </w:p>
          <w:p w14:paraId="3E8BD19E" w14:textId="77777777" w:rsidR="00DA717D" w:rsidRPr="002A2099" w:rsidRDefault="00DA717D" w:rsidP="00DA717D">
            <w:pPr>
              <w:pStyle w:val="ListParagraph"/>
              <w:numPr>
                <w:ilvl w:val="0"/>
                <w:numId w:val="16"/>
              </w:numPr>
              <w:spacing w:line="276" w:lineRule="auto"/>
              <w:ind w:left="360"/>
              <w:rPr>
                <w:rFonts w:ascii="Helvetica" w:hAnsi="Helvetica"/>
                <w:i/>
                <w:sz w:val="22"/>
                <w:szCs w:val="22"/>
                <w:lang w:val="fr-BE"/>
              </w:rPr>
            </w:pPr>
            <w:r w:rsidRPr="00BB4CDB">
              <w:rPr>
                <w:rFonts w:ascii="Helvetica" w:hAnsi="Helvetica"/>
                <w:i/>
                <w:sz w:val="22"/>
                <w:szCs w:val="22"/>
                <w:lang w:val="fr"/>
              </w:rPr>
              <w:t>Octobre 2016 : sélection et évaluation des critères de qualité</w:t>
            </w:r>
          </w:p>
          <w:p w14:paraId="14F57524" w14:textId="77777777" w:rsidR="00DA717D" w:rsidRPr="002A2099" w:rsidRDefault="00DA717D" w:rsidP="00DA717D">
            <w:pPr>
              <w:pStyle w:val="ListParagraph"/>
              <w:numPr>
                <w:ilvl w:val="0"/>
                <w:numId w:val="16"/>
              </w:numPr>
              <w:spacing w:line="276" w:lineRule="auto"/>
              <w:ind w:left="360"/>
              <w:rPr>
                <w:rFonts w:ascii="Helvetica" w:hAnsi="Helvetica"/>
                <w:i/>
                <w:sz w:val="22"/>
                <w:szCs w:val="22"/>
                <w:lang w:val="fr-BE"/>
              </w:rPr>
            </w:pPr>
            <w:r w:rsidRPr="00BB4CDB">
              <w:rPr>
                <w:rFonts w:ascii="Helvetica" w:hAnsi="Helvetica"/>
                <w:i/>
                <w:sz w:val="22"/>
                <w:szCs w:val="22"/>
                <w:lang w:val="fr"/>
              </w:rPr>
              <w:t>Novembre 2016 : Phase de négociation, plan budgétaire, plan de projet, preuve.</w:t>
            </w:r>
          </w:p>
          <w:p w14:paraId="279B9848" w14:textId="77777777" w:rsidR="00DA717D" w:rsidRPr="00BB4CDB" w:rsidRDefault="00DA717D" w:rsidP="00DA717D">
            <w:pPr>
              <w:pStyle w:val="ListParagraph"/>
              <w:numPr>
                <w:ilvl w:val="0"/>
                <w:numId w:val="16"/>
              </w:numPr>
              <w:spacing w:line="276" w:lineRule="auto"/>
              <w:ind w:left="360"/>
              <w:rPr>
                <w:rFonts w:ascii="Helvetica" w:hAnsi="Helvetica"/>
                <w:i/>
                <w:sz w:val="22"/>
                <w:szCs w:val="22"/>
                <w:lang w:val="nl-BE"/>
              </w:rPr>
            </w:pPr>
            <w:r w:rsidRPr="00BB4CDB">
              <w:rPr>
                <w:rFonts w:ascii="Helvetica" w:hAnsi="Helvetica"/>
                <w:i/>
                <w:sz w:val="22"/>
                <w:szCs w:val="22"/>
                <w:lang w:val="fr"/>
              </w:rPr>
              <w:t>Décembre 2016 : Approbation des premiers projets</w:t>
            </w:r>
          </w:p>
          <w:p w14:paraId="172DD076" w14:textId="77777777" w:rsidR="00DA717D" w:rsidRPr="002A2099" w:rsidRDefault="00DA717D" w:rsidP="00DA717D">
            <w:pPr>
              <w:pStyle w:val="ListParagraph"/>
              <w:numPr>
                <w:ilvl w:val="0"/>
                <w:numId w:val="16"/>
              </w:numPr>
              <w:spacing w:line="276" w:lineRule="auto"/>
              <w:ind w:left="360"/>
              <w:rPr>
                <w:rFonts w:ascii="Helvetica" w:hAnsi="Helvetica"/>
                <w:i/>
                <w:sz w:val="22"/>
                <w:szCs w:val="22"/>
                <w:lang w:val="fr-BE"/>
              </w:rPr>
            </w:pPr>
            <w:r w:rsidRPr="00BB4CDB">
              <w:rPr>
                <w:rFonts w:ascii="Helvetica" w:hAnsi="Helvetica"/>
                <w:i/>
                <w:sz w:val="22"/>
                <w:szCs w:val="22"/>
                <w:lang w:val="fr"/>
              </w:rPr>
              <w:t>Q1-Q2/2017 : Projets pilotes étalés sur six mois</w:t>
            </w:r>
          </w:p>
          <w:p w14:paraId="53A2EB39" w14:textId="77777777" w:rsidR="00DA717D" w:rsidRDefault="00DA717D" w:rsidP="00DA717D">
            <w:pPr>
              <w:pStyle w:val="ListParagraph"/>
              <w:numPr>
                <w:ilvl w:val="0"/>
                <w:numId w:val="16"/>
              </w:numPr>
              <w:spacing w:line="276" w:lineRule="auto"/>
              <w:ind w:left="360"/>
              <w:rPr>
                <w:rFonts w:ascii="Helvetica" w:hAnsi="Helvetica"/>
                <w:i/>
                <w:sz w:val="22"/>
                <w:szCs w:val="22"/>
                <w:lang w:val="nl-BE"/>
              </w:rPr>
            </w:pPr>
            <w:r w:rsidRPr="00BB4CDB">
              <w:rPr>
                <w:rFonts w:ascii="Helvetica" w:hAnsi="Helvetica"/>
                <w:i/>
                <w:sz w:val="22"/>
                <w:szCs w:val="22"/>
                <w:lang w:val="fr"/>
              </w:rPr>
              <w:t>Q3/2017 : Évaluation, projection et adaptation</w:t>
            </w:r>
          </w:p>
          <w:p w14:paraId="2C26D7EE" w14:textId="77777777" w:rsidR="00DA717D" w:rsidRDefault="00DA717D" w:rsidP="00C81448">
            <w:pPr>
              <w:spacing w:before="120" w:after="120" w:line="276" w:lineRule="auto"/>
              <w:ind w:right="-330"/>
              <w:rPr>
                <w:rFonts w:ascii="Helvetica" w:hAnsi="Helvetica" w:cs="Helvetica"/>
                <w:i/>
                <w:sz w:val="22"/>
                <w:szCs w:val="22"/>
                <w:lang w:val="nl-BE"/>
              </w:rPr>
            </w:pPr>
            <w:r>
              <w:rPr>
                <w:rFonts w:ascii="Arial" w:hAnsi="Arial"/>
                <w:b/>
                <w:sz w:val="22"/>
                <w:szCs w:val="22"/>
                <w:u w:val="single"/>
                <w:lang w:val="fr"/>
              </w:rPr>
              <w:t xml:space="preserve">PROCEDURE DE SELECTION : </w:t>
            </w:r>
            <w:r w:rsidRPr="00BB4CDB">
              <w:rPr>
                <w:rFonts w:ascii="Helvetica" w:hAnsi="Helvetica" w:cs="Helvetica"/>
                <w:sz w:val="22"/>
                <w:szCs w:val="22"/>
                <w:lang w:val="fr"/>
              </w:rPr>
              <w:t xml:space="preserve"> </w:t>
            </w:r>
          </w:p>
          <w:p w14:paraId="6936805A" w14:textId="77777777" w:rsidR="00DA717D" w:rsidRPr="00F3010C" w:rsidRDefault="00DA717D" w:rsidP="00C81448">
            <w:pPr>
              <w:pStyle w:val="ListParagraph"/>
              <w:numPr>
                <w:ilvl w:val="0"/>
                <w:numId w:val="18"/>
              </w:numPr>
              <w:spacing w:before="120" w:after="120" w:line="276" w:lineRule="auto"/>
              <w:ind w:right="-330"/>
              <w:rPr>
                <w:rFonts w:ascii="Arial" w:hAnsi="Arial"/>
                <w:sz w:val="22"/>
                <w:szCs w:val="22"/>
                <w:lang w:val="nl-BE"/>
              </w:rPr>
            </w:pPr>
            <w:r w:rsidRPr="00F3010C">
              <w:rPr>
                <w:rFonts w:ascii="Arial" w:hAnsi="Arial"/>
                <w:sz w:val="22"/>
                <w:szCs w:val="22"/>
                <w:lang w:val="fr"/>
              </w:rPr>
              <w:t>Première sélection : par écrit</w:t>
            </w:r>
          </w:p>
          <w:p w14:paraId="6AE6F40E" w14:textId="77777777" w:rsidR="00DA717D" w:rsidRPr="002A2099" w:rsidRDefault="00DA717D" w:rsidP="00C81448">
            <w:pPr>
              <w:pStyle w:val="ListParagraph"/>
              <w:numPr>
                <w:ilvl w:val="0"/>
                <w:numId w:val="18"/>
              </w:numPr>
              <w:spacing w:before="120" w:after="120" w:line="276" w:lineRule="auto"/>
              <w:ind w:right="-330"/>
              <w:rPr>
                <w:rFonts w:ascii="Arial" w:hAnsi="Arial"/>
                <w:sz w:val="22"/>
                <w:szCs w:val="22"/>
                <w:lang w:val="fr-BE"/>
              </w:rPr>
            </w:pPr>
            <w:r w:rsidRPr="00F3010C">
              <w:rPr>
                <w:rFonts w:ascii="Arial" w:hAnsi="Arial"/>
                <w:sz w:val="22"/>
                <w:szCs w:val="22"/>
                <w:lang w:val="fr"/>
              </w:rPr>
              <w:t>Deuxième sélection (si la première est réussie) : pitch avec questions</w:t>
            </w:r>
          </w:p>
          <w:p w14:paraId="392DA47D" w14:textId="77777777" w:rsidR="00DA717D" w:rsidRPr="002A2099" w:rsidRDefault="00DA717D" w:rsidP="00C81448">
            <w:pPr>
              <w:pStyle w:val="ListParagraph"/>
              <w:numPr>
                <w:ilvl w:val="0"/>
                <w:numId w:val="18"/>
              </w:numPr>
              <w:spacing w:line="276" w:lineRule="auto"/>
              <w:rPr>
                <w:rFonts w:ascii="Helvetica" w:hAnsi="Helvetica"/>
                <w:i/>
                <w:sz w:val="22"/>
                <w:szCs w:val="22"/>
                <w:lang w:val="fr-BE"/>
              </w:rPr>
            </w:pPr>
            <w:r w:rsidRPr="001C7C0C">
              <w:rPr>
                <w:rFonts w:ascii="Arial" w:hAnsi="Arial"/>
                <w:sz w:val="22"/>
                <w:szCs w:val="22"/>
                <w:lang w:val="fr"/>
              </w:rPr>
              <w:t>Troisième sélection  : évaluation du plan budgétaire, évaluation des critères de qualité et fixation d'un plan de projet</w:t>
            </w:r>
          </w:p>
        </w:tc>
      </w:tr>
      <w:tr w:rsidR="00DA717D" w:rsidRPr="00BB4CDB" w14:paraId="1260A6C6" w14:textId="77777777" w:rsidTr="00C81448">
        <w:trPr>
          <w:trHeight w:val="665"/>
        </w:trPr>
        <w:tc>
          <w:tcPr>
            <w:tcW w:w="9606" w:type="dxa"/>
          </w:tcPr>
          <w:p w14:paraId="16A8E42B" w14:textId="77777777" w:rsidR="00DA717D" w:rsidRPr="002A2099" w:rsidRDefault="00DA717D" w:rsidP="00C81448">
            <w:pPr>
              <w:spacing w:before="120" w:after="120" w:line="276" w:lineRule="auto"/>
              <w:rPr>
                <w:rFonts w:ascii="Helvetica" w:hAnsi="Helvetica" w:cs="Helvetica"/>
                <w:sz w:val="22"/>
                <w:szCs w:val="22"/>
                <w:lang w:val="fr-BE"/>
              </w:rPr>
            </w:pPr>
            <w:r w:rsidRPr="00BB4CDB">
              <w:rPr>
                <w:rFonts w:ascii="Arial" w:hAnsi="Arial"/>
                <w:b/>
                <w:sz w:val="22"/>
                <w:szCs w:val="22"/>
                <w:u w:val="single"/>
                <w:lang w:val="fr"/>
              </w:rPr>
              <w:lastRenderedPageBreak/>
              <w:t>BUDGET</w:t>
            </w:r>
            <w:r w:rsidRPr="00BB4CDB">
              <w:rPr>
                <w:rFonts w:ascii="Arial" w:hAnsi="Arial"/>
                <w:b/>
                <w:sz w:val="22"/>
                <w:szCs w:val="22"/>
                <w:lang w:val="fr"/>
              </w:rPr>
              <w:t>:</w:t>
            </w:r>
            <w:r w:rsidRPr="00BB4CDB">
              <w:rPr>
                <w:rFonts w:ascii="Helvetica" w:hAnsi="Helvetica" w:cs="Helvetica"/>
                <w:sz w:val="22"/>
                <w:szCs w:val="22"/>
                <w:lang w:val="fr"/>
              </w:rPr>
              <w:t xml:space="preserve"> </w:t>
            </w:r>
          </w:p>
          <w:p w14:paraId="68460AED" w14:textId="77777777" w:rsidR="00DA717D" w:rsidRPr="002A2099" w:rsidRDefault="00DA717D" w:rsidP="00C81448">
            <w:pPr>
              <w:spacing w:before="120" w:after="120" w:line="276" w:lineRule="auto"/>
              <w:rPr>
                <w:rFonts w:ascii="Helvetica" w:hAnsi="Helvetica" w:cs="Helvetica"/>
                <w:i/>
                <w:sz w:val="22"/>
                <w:szCs w:val="22"/>
                <w:lang w:val="fr-BE"/>
              </w:rPr>
            </w:pPr>
            <w:r>
              <w:rPr>
                <w:rFonts w:ascii="Helvetica" w:hAnsi="Helvetica" w:cs="Helvetica"/>
                <w:i/>
                <w:sz w:val="22"/>
                <w:szCs w:val="22"/>
                <w:lang w:val="fr"/>
              </w:rPr>
              <w:t>Les auteurs joindront une proposition de modèle budgétaire à la proposition de projet. Le financement du projet doit autant que possible être axé sur un futur financement des soins réaliste, c'est à dire en simulant le remboursement des prestations au cours de la période d'essai. Le financement du projet peut également comprendre des coûts de démarrage initiaux uniques. L'auteur effectue un calcul et une projection des coûts réels, du remboursement escompté et de l'économie réalisée grâce à l'utilisation des applications mobiles. Dans ce contexte, une période d'essai de 6 mois est prévue mais une projection sur 2 ans peut être ajoutée.</w:t>
            </w:r>
          </w:p>
          <w:p w14:paraId="621E26F9" w14:textId="77777777" w:rsidR="00DA717D" w:rsidRPr="002A2099" w:rsidRDefault="00DA717D" w:rsidP="00C81448">
            <w:pPr>
              <w:spacing w:before="120" w:line="276" w:lineRule="auto"/>
              <w:rPr>
                <w:rFonts w:ascii="Helvetica" w:hAnsi="Helvetica" w:cs="Helvetica"/>
                <w:i/>
                <w:sz w:val="22"/>
                <w:szCs w:val="22"/>
                <w:lang w:val="fr-BE"/>
              </w:rPr>
            </w:pPr>
            <w:r w:rsidRPr="00BB4CDB">
              <w:rPr>
                <w:rFonts w:ascii="Arial" w:hAnsi="Arial"/>
                <w:b/>
                <w:sz w:val="22"/>
                <w:szCs w:val="22"/>
                <w:u w:val="single"/>
                <w:lang w:val="fr"/>
              </w:rPr>
              <w:t xml:space="preserve">OBLIGATIONS ADMINISTRATIVES : </w:t>
            </w:r>
            <w:r w:rsidRPr="00BB4CDB">
              <w:rPr>
                <w:rFonts w:ascii="Helvetica" w:hAnsi="Helvetica" w:cs="Helvetica"/>
                <w:sz w:val="22"/>
                <w:szCs w:val="22"/>
                <w:lang w:val="fr"/>
              </w:rPr>
              <w:t xml:space="preserve"> </w:t>
            </w:r>
          </w:p>
          <w:p w14:paraId="39CA087B" w14:textId="2ADD012A" w:rsidR="00DA717D" w:rsidRPr="002A2099" w:rsidRDefault="00DA717D" w:rsidP="00C81448">
            <w:pPr>
              <w:spacing w:before="120" w:line="276" w:lineRule="auto"/>
              <w:rPr>
                <w:rFonts w:ascii="Helvetica" w:hAnsi="Helvetica" w:cs="Helvetica"/>
                <w:i/>
                <w:sz w:val="22"/>
                <w:szCs w:val="22"/>
                <w:lang w:val="fr-BE"/>
              </w:rPr>
            </w:pPr>
            <w:r>
              <w:rPr>
                <w:rFonts w:ascii="Helvetica" w:hAnsi="Helvetica" w:cs="Helvetica"/>
                <w:i/>
                <w:sz w:val="22"/>
                <w:szCs w:val="22"/>
                <w:lang w:val="fr"/>
              </w:rPr>
              <w:t xml:space="preserve">Le projet pilote sera </w:t>
            </w:r>
            <w:bookmarkStart w:id="0" w:name="_GoBack"/>
            <w:bookmarkEnd w:id="0"/>
            <w:r>
              <w:rPr>
                <w:rFonts w:ascii="Helvetica" w:hAnsi="Helvetica" w:cs="Helvetica"/>
                <w:i/>
                <w:sz w:val="22"/>
                <w:szCs w:val="22"/>
                <w:lang w:val="fr"/>
              </w:rPr>
              <w:t xml:space="preserve">introduit pour le 30/09/2016 via e-mail à l'adresse suivante : </w:t>
            </w:r>
            <w:hyperlink r:id="rId12" w:history="1">
              <w:r w:rsidR="00940D79" w:rsidRPr="00640EAE">
                <w:rPr>
                  <w:rStyle w:val="Hyperlink"/>
                  <w:rFonts w:ascii="Helvetica" w:hAnsi="Helvetica" w:cs="Helvetica"/>
                  <w:i/>
                  <w:sz w:val="22"/>
                  <w:szCs w:val="22"/>
                  <w:lang w:val="fr"/>
                </w:rPr>
                <w:t>mobilehealth@riziv.fgov.be</w:t>
              </w:r>
            </w:hyperlink>
            <w:r w:rsidR="00940D79">
              <w:rPr>
                <w:rFonts w:ascii="Helvetica" w:hAnsi="Helvetica" w:cs="Helvetica"/>
                <w:i/>
                <w:sz w:val="22"/>
                <w:szCs w:val="22"/>
                <w:lang w:val="fr"/>
              </w:rPr>
              <w:t xml:space="preserve"> </w:t>
            </w:r>
          </w:p>
          <w:p w14:paraId="16B4315A" w14:textId="77777777" w:rsidR="00DA717D" w:rsidRPr="002A2099" w:rsidRDefault="00DA717D" w:rsidP="00C81448">
            <w:pPr>
              <w:spacing w:before="120" w:line="276" w:lineRule="auto"/>
              <w:rPr>
                <w:rFonts w:ascii="Helvetica" w:hAnsi="Helvetica" w:cs="Helvetica"/>
                <w:i/>
                <w:sz w:val="22"/>
                <w:szCs w:val="22"/>
                <w:lang w:val="fr-BE"/>
              </w:rPr>
            </w:pPr>
            <w:r>
              <w:rPr>
                <w:rFonts w:ascii="Helvetica" w:hAnsi="Helvetica" w:cs="Helvetica"/>
                <w:i/>
                <w:sz w:val="22"/>
                <w:szCs w:val="22"/>
                <w:lang w:val="fr"/>
              </w:rPr>
              <w:t xml:space="preserve"> La proposition ne comptera pas plus de 10 pages A4, selon les templates joints : </w:t>
            </w:r>
          </w:p>
          <w:p w14:paraId="19D5F4EE" w14:textId="77777777" w:rsidR="00DA717D" w:rsidRPr="00940D79" w:rsidRDefault="00DA717D" w:rsidP="00DA717D">
            <w:pPr>
              <w:pStyle w:val="ListParagraph"/>
              <w:numPr>
                <w:ilvl w:val="0"/>
                <w:numId w:val="19"/>
              </w:numPr>
              <w:spacing w:before="120" w:line="276" w:lineRule="auto"/>
              <w:rPr>
                <w:rFonts w:ascii="Helvetica" w:hAnsi="Helvetica" w:cs="Helvetica"/>
                <w:sz w:val="22"/>
                <w:szCs w:val="22"/>
                <w:lang w:val="fr-BE"/>
              </w:rPr>
            </w:pPr>
            <w:r>
              <w:rPr>
                <w:rFonts w:ascii="Helvetica" w:hAnsi="Helvetica" w:cs="Helvetica"/>
                <w:sz w:val="22"/>
                <w:szCs w:val="22"/>
                <w:lang w:val="fr"/>
              </w:rPr>
              <w:t>1 page d'informations administratives</w:t>
            </w:r>
          </w:p>
          <w:p w14:paraId="402220E2" w14:textId="77777777" w:rsidR="00DA717D" w:rsidRPr="002A2099" w:rsidRDefault="00DA717D" w:rsidP="00DA717D">
            <w:pPr>
              <w:pStyle w:val="ListParagraph"/>
              <w:numPr>
                <w:ilvl w:val="0"/>
                <w:numId w:val="19"/>
              </w:numPr>
              <w:spacing w:before="120" w:line="276" w:lineRule="auto"/>
              <w:rPr>
                <w:rFonts w:ascii="Helvetica" w:hAnsi="Helvetica" w:cs="Helvetica"/>
                <w:sz w:val="22"/>
                <w:szCs w:val="22"/>
                <w:lang w:val="fr-BE"/>
              </w:rPr>
            </w:pPr>
            <w:r>
              <w:rPr>
                <w:rFonts w:ascii="Helvetica" w:hAnsi="Helvetica" w:cs="Helvetica"/>
                <w:sz w:val="22"/>
                <w:szCs w:val="22"/>
                <w:lang w:val="fr"/>
              </w:rPr>
              <w:t>3 pages de description du projet et de l'objectif clinique</w:t>
            </w:r>
          </w:p>
          <w:p w14:paraId="78545072" w14:textId="77777777" w:rsidR="00DA717D" w:rsidRPr="002A2099" w:rsidRDefault="00DA717D" w:rsidP="00DA717D">
            <w:pPr>
              <w:pStyle w:val="ListParagraph"/>
              <w:numPr>
                <w:ilvl w:val="0"/>
                <w:numId w:val="19"/>
              </w:numPr>
              <w:spacing w:before="120" w:line="276" w:lineRule="auto"/>
              <w:rPr>
                <w:rFonts w:ascii="Helvetica" w:hAnsi="Helvetica" w:cs="Helvetica"/>
                <w:sz w:val="22"/>
                <w:szCs w:val="22"/>
                <w:lang w:val="fr-BE"/>
              </w:rPr>
            </w:pPr>
            <w:r>
              <w:rPr>
                <w:rFonts w:ascii="Helvetica" w:hAnsi="Helvetica" w:cs="Helvetica"/>
                <w:sz w:val="22"/>
                <w:szCs w:val="22"/>
                <w:lang w:val="fr"/>
              </w:rPr>
              <w:t>3 pages concernant les garanties de qualité</w:t>
            </w:r>
          </w:p>
          <w:p w14:paraId="559F1727" w14:textId="77777777" w:rsidR="00DA717D" w:rsidRPr="00EA15ED" w:rsidRDefault="00DA717D" w:rsidP="00DA717D">
            <w:pPr>
              <w:pStyle w:val="ListParagraph"/>
              <w:numPr>
                <w:ilvl w:val="0"/>
                <w:numId w:val="19"/>
              </w:numPr>
              <w:spacing w:before="120" w:after="120" w:line="276" w:lineRule="auto"/>
              <w:rPr>
                <w:rFonts w:ascii="Arial" w:hAnsi="Arial"/>
                <w:b/>
                <w:sz w:val="22"/>
                <w:szCs w:val="22"/>
                <w:lang w:val="nl-BE"/>
              </w:rPr>
            </w:pPr>
            <w:r w:rsidRPr="002E2EF7">
              <w:rPr>
                <w:rFonts w:ascii="Helvetica" w:hAnsi="Helvetica" w:cs="Helvetica"/>
                <w:sz w:val="22"/>
                <w:szCs w:val="22"/>
                <w:lang w:val="fr"/>
              </w:rPr>
              <w:t>3 pages de modèles de budget</w:t>
            </w:r>
          </w:p>
          <w:p w14:paraId="5348292E" w14:textId="77777777" w:rsidR="00DA717D" w:rsidRPr="002E2EF7" w:rsidRDefault="00DA717D" w:rsidP="00C81448">
            <w:pPr>
              <w:pStyle w:val="ListParagraph"/>
              <w:spacing w:before="120" w:after="120" w:line="276" w:lineRule="auto"/>
              <w:ind w:left="360"/>
              <w:rPr>
                <w:rFonts w:ascii="Arial" w:hAnsi="Arial"/>
                <w:b/>
                <w:sz w:val="22"/>
                <w:szCs w:val="22"/>
                <w:lang w:val="nl-BE"/>
              </w:rPr>
            </w:pPr>
          </w:p>
        </w:tc>
      </w:tr>
    </w:tbl>
    <w:p w14:paraId="4913CBCD" w14:textId="77777777" w:rsidR="008C63C4" w:rsidRDefault="008C63C4" w:rsidP="002A2099">
      <w:pPr>
        <w:pStyle w:val="ListParagraph"/>
        <w:spacing w:before="600" w:after="240"/>
        <w:rPr>
          <w:b/>
          <w:sz w:val="24"/>
          <w:szCs w:val="24"/>
          <w:lang w:val="nl-BE"/>
        </w:rPr>
        <w:sectPr w:rsidR="008C63C4" w:rsidSect="009E3747">
          <w:footerReference w:type="default" r:id="rId13"/>
          <w:footerReference w:type="first" r:id="rId14"/>
          <w:pgSz w:w="11906" w:h="16838"/>
          <w:pgMar w:top="1440" w:right="1440" w:bottom="1440" w:left="1440" w:header="720" w:footer="720" w:gutter="0"/>
          <w:paperSrc w:first="15" w:other="15"/>
          <w:pgNumType w:start="1"/>
          <w:cols w:space="720"/>
          <w:titlePg/>
          <w:docGrid w:linePitch="360"/>
        </w:sectPr>
      </w:pPr>
    </w:p>
    <w:p w14:paraId="73B0A47A" w14:textId="48A1048E" w:rsidR="008C63C4" w:rsidRPr="008C63C4" w:rsidRDefault="008C63C4" w:rsidP="002A2099">
      <w:pPr>
        <w:spacing w:before="600" w:after="240"/>
        <w:rPr>
          <w:b/>
          <w:sz w:val="24"/>
          <w:szCs w:val="24"/>
          <w:lang w:val="nl-BE"/>
        </w:rPr>
      </w:pPr>
    </w:p>
    <w:sectPr w:rsidR="008C63C4" w:rsidRPr="008C63C4" w:rsidSect="008C63C4">
      <w:footerReference w:type="default" r:id="rId15"/>
      <w:pgSz w:w="16838" w:h="11906" w:orient="landscape"/>
      <w:pgMar w:top="720" w:right="720" w:bottom="720" w:left="720" w:header="720" w:footer="720" w:gutter="0"/>
      <w:paperSrc w:first="15" w:other="15"/>
      <w:pgNumType w:start="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9A1DC2" w14:textId="77777777" w:rsidR="009D2AF4" w:rsidRDefault="009D2AF4">
      <w:r>
        <w:separator/>
      </w:r>
    </w:p>
  </w:endnote>
  <w:endnote w:type="continuationSeparator" w:id="0">
    <w:p w14:paraId="0AD99532" w14:textId="77777777" w:rsidR="009D2AF4" w:rsidRDefault="009D2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548930"/>
      <w:docPartObj>
        <w:docPartGallery w:val="Page Numbers (Bottom of Page)"/>
        <w:docPartUnique/>
      </w:docPartObj>
    </w:sdtPr>
    <w:sdtEndPr/>
    <w:sdtContent>
      <w:p w14:paraId="14A08427" w14:textId="644708D9" w:rsidR="009D2AF4" w:rsidRDefault="009D2AF4">
        <w:pPr>
          <w:pStyle w:val="Footer"/>
          <w:jc w:val="right"/>
        </w:pPr>
        <w:r>
          <w:fldChar w:fldCharType="begin"/>
        </w:r>
        <w:r>
          <w:instrText>PAGE   \* MERGEFORMAT</w:instrText>
        </w:r>
        <w:r>
          <w:fldChar w:fldCharType="separate"/>
        </w:r>
        <w:r w:rsidR="00940D79" w:rsidRPr="00940D79">
          <w:rPr>
            <w:noProof/>
            <w:lang w:val="nl-NL"/>
          </w:rPr>
          <w:t>2</w:t>
        </w:r>
        <w:r>
          <w:fldChar w:fldCharType="end"/>
        </w:r>
      </w:p>
    </w:sdtContent>
  </w:sdt>
  <w:p w14:paraId="5679EB71" w14:textId="77777777" w:rsidR="009D2AF4" w:rsidRDefault="009D2A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1856524"/>
      <w:docPartObj>
        <w:docPartGallery w:val="Page Numbers (Bottom of Page)"/>
        <w:docPartUnique/>
      </w:docPartObj>
    </w:sdtPr>
    <w:sdtEndPr>
      <w:rPr>
        <w:noProof/>
      </w:rPr>
    </w:sdtEndPr>
    <w:sdtContent>
      <w:p w14:paraId="1F04F8D6" w14:textId="31FF2C31" w:rsidR="009E3747" w:rsidRDefault="009E3747">
        <w:pPr>
          <w:pStyle w:val="Footer"/>
          <w:jc w:val="right"/>
        </w:pPr>
        <w:r>
          <w:fldChar w:fldCharType="begin"/>
        </w:r>
        <w:r>
          <w:instrText xml:space="preserve"> PAGE   \* MERGEFORMAT </w:instrText>
        </w:r>
        <w:r>
          <w:fldChar w:fldCharType="separate"/>
        </w:r>
        <w:r w:rsidR="00940D79">
          <w:rPr>
            <w:noProof/>
          </w:rPr>
          <w:t>8</w:t>
        </w:r>
        <w:r>
          <w:rPr>
            <w:noProof/>
          </w:rPr>
          <w:fldChar w:fldCharType="end"/>
        </w:r>
      </w:p>
    </w:sdtContent>
  </w:sdt>
  <w:p w14:paraId="3732BB8C" w14:textId="77777777" w:rsidR="009D2AF4" w:rsidRDefault="009D2A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8589927"/>
      <w:docPartObj>
        <w:docPartGallery w:val="Page Numbers (Bottom of Page)"/>
        <w:docPartUnique/>
      </w:docPartObj>
    </w:sdtPr>
    <w:sdtEndPr/>
    <w:sdtContent>
      <w:p w14:paraId="4D76B8A9" w14:textId="77777777" w:rsidR="009D2AF4" w:rsidRDefault="009D2AF4">
        <w:pPr>
          <w:pStyle w:val="Footer"/>
          <w:jc w:val="right"/>
        </w:pPr>
        <w:r>
          <w:fldChar w:fldCharType="begin"/>
        </w:r>
        <w:r>
          <w:instrText>PAGE   \* MERGEFORMAT</w:instrText>
        </w:r>
        <w:r>
          <w:fldChar w:fldCharType="separate"/>
        </w:r>
        <w:r w:rsidR="002A2099" w:rsidRPr="002A2099">
          <w:rPr>
            <w:noProof/>
            <w:lang w:val="nl-NL"/>
          </w:rPr>
          <w:t>9</w:t>
        </w:r>
        <w:r>
          <w:fldChar w:fldCharType="end"/>
        </w:r>
      </w:p>
    </w:sdtContent>
  </w:sdt>
  <w:p w14:paraId="5E971AE3" w14:textId="77777777" w:rsidR="009D2AF4" w:rsidRDefault="009D2A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10262" w14:textId="77777777" w:rsidR="009D2AF4" w:rsidRDefault="009D2AF4">
      <w:r>
        <w:separator/>
      </w:r>
    </w:p>
  </w:footnote>
  <w:footnote w:type="continuationSeparator" w:id="0">
    <w:p w14:paraId="6EBB66B4" w14:textId="77777777" w:rsidR="009D2AF4" w:rsidRDefault="009D2A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B5247"/>
    <w:multiLevelType w:val="hybridMultilevel"/>
    <w:tmpl w:val="51A2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6411AD"/>
    <w:multiLevelType w:val="hybridMultilevel"/>
    <w:tmpl w:val="3544D7D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181A18"/>
    <w:multiLevelType w:val="hybridMultilevel"/>
    <w:tmpl w:val="9BC0B61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2E6AFF"/>
    <w:multiLevelType w:val="hybridMultilevel"/>
    <w:tmpl w:val="F1B8B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E26461F"/>
    <w:multiLevelType w:val="hybridMultilevel"/>
    <w:tmpl w:val="AE16F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A65748"/>
    <w:multiLevelType w:val="hybridMultilevel"/>
    <w:tmpl w:val="781C25D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BFE6946"/>
    <w:multiLevelType w:val="hybridMultilevel"/>
    <w:tmpl w:val="F57AF60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CA6AAA"/>
    <w:multiLevelType w:val="hybridMultilevel"/>
    <w:tmpl w:val="84B2460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4C05FFB"/>
    <w:multiLevelType w:val="singleLevel"/>
    <w:tmpl w:val="EC24D318"/>
    <w:lvl w:ilvl="0">
      <w:start w:val="1"/>
      <w:numFmt w:val="decimal"/>
      <w:lvlText w:val="%1."/>
      <w:lvlJc w:val="left"/>
      <w:pPr>
        <w:tabs>
          <w:tab w:val="num" w:pos="435"/>
        </w:tabs>
        <w:ind w:left="435" w:hanging="435"/>
      </w:pPr>
      <w:rPr>
        <w:rFonts w:hint="default"/>
      </w:rPr>
    </w:lvl>
  </w:abstractNum>
  <w:abstractNum w:abstractNumId="9">
    <w:nsid w:val="3FEF76D1"/>
    <w:multiLevelType w:val="hybridMultilevel"/>
    <w:tmpl w:val="8A3CAA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0CB6CB0"/>
    <w:multiLevelType w:val="singleLevel"/>
    <w:tmpl w:val="C6F2E15C"/>
    <w:lvl w:ilvl="0">
      <w:start w:val="1"/>
      <w:numFmt w:val="decimal"/>
      <w:lvlText w:val="%1"/>
      <w:lvlJc w:val="left"/>
      <w:pPr>
        <w:tabs>
          <w:tab w:val="num" w:pos="360"/>
        </w:tabs>
        <w:ind w:left="360" w:hanging="360"/>
      </w:pPr>
      <w:rPr>
        <w:rFonts w:hint="default"/>
      </w:rPr>
    </w:lvl>
  </w:abstractNum>
  <w:abstractNum w:abstractNumId="11">
    <w:nsid w:val="4E183AAE"/>
    <w:multiLevelType w:val="hybridMultilevel"/>
    <w:tmpl w:val="CEA2C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F626BE"/>
    <w:multiLevelType w:val="hybridMultilevel"/>
    <w:tmpl w:val="E414558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DC91018"/>
    <w:multiLevelType w:val="hybridMultilevel"/>
    <w:tmpl w:val="FDB6D6A8"/>
    <w:lvl w:ilvl="0" w:tplc="F53A473A">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391165"/>
    <w:multiLevelType w:val="hybridMultilevel"/>
    <w:tmpl w:val="1548C336"/>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5">
    <w:nsid w:val="73EF693C"/>
    <w:multiLevelType w:val="hybridMultilevel"/>
    <w:tmpl w:val="D7CAE08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20329B"/>
    <w:multiLevelType w:val="singleLevel"/>
    <w:tmpl w:val="5694C584"/>
    <w:lvl w:ilvl="0">
      <w:start w:val="3"/>
      <w:numFmt w:val="decimal"/>
      <w:lvlText w:val="%1."/>
      <w:lvlJc w:val="left"/>
      <w:pPr>
        <w:tabs>
          <w:tab w:val="num" w:pos="570"/>
        </w:tabs>
        <w:ind w:left="570" w:hanging="570"/>
      </w:pPr>
      <w:rPr>
        <w:rFonts w:hint="default"/>
      </w:rPr>
    </w:lvl>
  </w:abstractNum>
  <w:abstractNum w:abstractNumId="17">
    <w:nsid w:val="789112A5"/>
    <w:multiLevelType w:val="hybridMultilevel"/>
    <w:tmpl w:val="09E6413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9685517"/>
    <w:multiLevelType w:val="hybridMultilevel"/>
    <w:tmpl w:val="4784F8B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0"/>
  </w:num>
  <w:num w:numId="3">
    <w:abstractNumId w:val="16"/>
  </w:num>
  <w:num w:numId="4">
    <w:abstractNumId w:val="1"/>
  </w:num>
  <w:num w:numId="5">
    <w:abstractNumId w:val="13"/>
  </w:num>
  <w:num w:numId="6">
    <w:abstractNumId w:val="11"/>
  </w:num>
  <w:num w:numId="7">
    <w:abstractNumId w:val="15"/>
  </w:num>
  <w:num w:numId="8">
    <w:abstractNumId w:val="6"/>
  </w:num>
  <w:num w:numId="9">
    <w:abstractNumId w:val="12"/>
  </w:num>
  <w:num w:numId="10">
    <w:abstractNumId w:val="7"/>
  </w:num>
  <w:num w:numId="11">
    <w:abstractNumId w:val="2"/>
  </w:num>
  <w:num w:numId="12">
    <w:abstractNumId w:val="17"/>
  </w:num>
  <w:num w:numId="13">
    <w:abstractNumId w:val="5"/>
  </w:num>
  <w:num w:numId="14">
    <w:abstractNumId w:val="18"/>
  </w:num>
  <w:num w:numId="15">
    <w:abstractNumId w:val="4"/>
  </w:num>
  <w:num w:numId="16">
    <w:abstractNumId w:val="0"/>
  </w:num>
  <w:num w:numId="17">
    <w:abstractNumId w:val="14"/>
  </w:num>
  <w:num w:numId="18">
    <w:abstractNumId w:val="9"/>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6E9"/>
    <w:rsid w:val="00000271"/>
    <w:rsid w:val="000005EB"/>
    <w:rsid w:val="000005F0"/>
    <w:rsid w:val="00002934"/>
    <w:rsid w:val="00004CED"/>
    <w:rsid w:val="00032317"/>
    <w:rsid w:val="000614D1"/>
    <w:rsid w:val="00085272"/>
    <w:rsid w:val="000954F9"/>
    <w:rsid w:val="000A2AEA"/>
    <w:rsid w:val="000A388E"/>
    <w:rsid w:val="000A4907"/>
    <w:rsid w:val="000B7C86"/>
    <w:rsid w:val="000C6FF9"/>
    <w:rsid w:val="000D3B7D"/>
    <w:rsid w:val="000D669A"/>
    <w:rsid w:val="000F6C11"/>
    <w:rsid w:val="000F7769"/>
    <w:rsid w:val="00141A15"/>
    <w:rsid w:val="00153439"/>
    <w:rsid w:val="001B3202"/>
    <w:rsid w:val="001D4389"/>
    <w:rsid w:val="001D48A6"/>
    <w:rsid w:val="001D65AF"/>
    <w:rsid w:val="001E5B64"/>
    <w:rsid w:val="001F134B"/>
    <w:rsid w:val="001F6AD1"/>
    <w:rsid w:val="002047B7"/>
    <w:rsid w:val="002107CB"/>
    <w:rsid w:val="00216226"/>
    <w:rsid w:val="00216AE9"/>
    <w:rsid w:val="00221F1A"/>
    <w:rsid w:val="00225FAB"/>
    <w:rsid w:val="00236AE9"/>
    <w:rsid w:val="00277BEE"/>
    <w:rsid w:val="0029024F"/>
    <w:rsid w:val="00294449"/>
    <w:rsid w:val="002A2099"/>
    <w:rsid w:val="002C42AE"/>
    <w:rsid w:val="002C5613"/>
    <w:rsid w:val="002E3FCD"/>
    <w:rsid w:val="002E61B3"/>
    <w:rsid w:val="002F2B79"/>
    <w:rsid w:val="002F338D"/>
    <w:rsid w:val="003246AB"/>
    <w:rsid w:val="00325B49"/>
    <w:rsid w:val="00335E51"/>
    <w:rsid w:val="00367BFC"/>
    <w:rsid w:val="003737E9"/>
    <w:rsid w:val="003917B2"/>
    <w:rsid w:val="003A1937"/>
    <w:rsid w:val="003B3FCD"/>
    <w:rsid w:val="003C41D4"/>
    <w:rsid w:val="003D4245"/>
    <w:rsid w:val="003E2237"/>
    <w:rsid w:val="00407639"/>
    <w:rsid w:val="00414D1B"/>
    <w:rsid w:val="00424700"/>
    <w:rsid w:val="00440D1A"/>
    <w:rsid w:val="004467EE"/>
    <w:rsid w:val="004629FD"/>
    <w:rsid w:val="00476AD1"/>
    <w:rsid w:val="00476FB4"/>
    <w:rsid w:val="00485E8D"/>
    <w:rsid w:val="004867D4"/>
    <w:rsid w:val="0049798B"/>
    <w:rsid w:val="004C44B2"/>
    <w:rsid w:val="004E3BCD"/>
    <w:rsid w:val="004F4967"/>
    <w:rsid w:val="00500113"/>
    <w:rsid w:val="005233A5"/>
    <w:rsid w:val="005363CC"/>
    <w:rsid w:val="00536F58"/>
    <w:rsid w:val="00541DBA"/>
    <w:rsid w:val="00552C13"/>
    <w:rsid w:val="005536E7"/>
    <w:rsid w:val="0055745A"/>
    <w:rsid w:val="00573BED"/>
    <w:rsid w:val="00575BBE"/>
    <w:rsid w:val="00576ADD"/>
    <w:rsid w:val="005855FA"/>
    <w:rsid w:val="005931F1"/>
    <w:rsid w:val="00597B9B"/>
    <w:rsid w:val="005A68F0"/>
    <w:rsid w:val="005A700D"/>
    <w:rsid w:val="005B74A7"/>
    <w:rsid w:val="005D1EBD"/>
    <w:rsid w:val="005D54AC"/>
    <w:rsid w:val="005E0CC9"/>
    <w:rsid w:val="00620CED"/>
    <w:rsid w:val="00647561"/>
    <w:rsid w:val="006525EB"/>
    <w:rsid w:val="006657E3"/>
    <w:rsid w:val="006A40E8"/>
    <w:rsid w:val="006B0E1C"/>
    <w:rsid w:val="006D33BE"/>
    <w:rsid w:val="006E1426"/>
    <w:rsid w:val="006F44E1"/>
    <w:rsid w:val="0072326F"/>
    <w:rsid w:val="00727AA3"/>
    <w:rsid w:val="007311DF"/>
    <w:rsid w:val="007943D2"/>
    <w:rsid w:val="007A2260"/>
    <w:rsid w:val="007A7E48"/>
    <w:rsid w:val="007B4FB9"/>
    <w:rsid w:val="007E10BF"/>
    <w:rsid w:val="008044A5"/>
    <w:rsid w:val="008066E9"/>
    <w:rsid w:val="008117E8"/>
    <w:rsid w:val="00814FC6"/>
    <w:rsid w:val="00817376"/>
    <w:rsid w:val="00817BD2"/>
    <w:rsid w:val="0082015A"/>
    <w:rsid w:val="00841B83"/>
    <w:rsid w:val="00847791"/>
    <w:rsid w:val="00871418"/>
    <w:rsid w:val="008B6E4F"/>
    <w:rsid w:val="008C63C4"/>
    <w:rsid w:val="008E29A4"/>
    <w:rsid w:val="008E6925"/>
    <w:rsid w:val="00910131"/>
    <w:rsid w:val="00915A32"/>
    <w:rsid w:val="009343DC"/>
    <w:rsid w:val="00940D79"/>
    <w:rsid w:val="0094149E"/>
    <w:rsid w:val="00953CE2"/>
    <w:rsid w:val="00961C55"/>
    <w:rsid w:val="00976DAC"/>
    <w:rsid w:val="0099495A"/>
    <w:rsid w:val="009D2AF4"/>
    <w:rsid w:val="009D3E9C"/>
    <w:rsid w:val="009D48B9"/>
    <w:rsid w:val="009E3747"/>
    <w:rsid w:val="00A2511A"/>
    <w:rsid w:val="00A667C8"/>
    <w:rsid w:val="00A803DA"/>
    <w:rsid w:val="00A81E97"/>
    <w:rsid w:val="00A97CA1"/>
    <w:rsid w:val="00AA013B"/>
    <w:rsid w:val="00AE3B4F"/>
    <w:rsid w:val="00AE5AE4"/>
    <w:rsid w:val="00AF3BE3"/>
    <w:rsid w:val="00AF550A"/>
    <w:rsid w:val="00B00154"/>
    <w:rsid w:val="00B0135F"/>
    <w:rsid w:val="00B13178"/>
    <w:rsid w:val="00B13783"/>
    <w:rsid w:val="00B1466A"/>
    <w:rsid w:val="00B22A5B"/>
    <w:rsid w:val="00B528F9"/>
    <w:rsid w:val="00B52C75"/>
    <w:rsid w:val="00B6665C"/>
    <w:rsid w:val="00B66E11"/>
    <w:rsid w:val="00B82B61"/>
    <w:rsid w:val="00BA62D7"/>
    <w:rsid w:val="00BC2F39"/>
    <w:rsid w:val="00BD3AF7"/>
    <w:rsid w:val="00BE7A35"/>
    <w:rsid w:val="00C101A8"/>
    <w:rsid w:val="00C241A1"/>
    <w:rsid w:val="00C248B2"/>
    <w:rsid w:val="00C27472"/>
    <w:rsid w:val="00C7258A"/>
    <w:rsid w:val="00C7358B"/>
    <w:rsid w:val="00C85011"/>
    <w:rsid w:val="00C954AC"/>
    <w:rsid w:val="00C97199"/>
    <w:rsid w:val="00CB4097"/>
    <w:rsid w:val="00CB73C9"/>
    <w:rsid w:val="00CB7C1B"/>
    <w:rsid w:val="00CC2FB1"/>
    <w:rsid w:val="00CF4D0B"/>
    <w:rsid w:val="00CF4EBE"/>
    <w:rsid w:val="00D26CD8"/>
    <w:rsid w:val="00D32130"/>
    <w:rsid w:val="00D34994"/>
    <w:rsid w:val="00D4607D"/>
    <w:rsid w:val="00D51CA7"/>
    <w:rsid w:val="00D54D64"/>
    <w:rsid w:val="00D87603"/>
    <w:rsid w:val="00DA1AD4"/>
    <w:rsid w:val="00DA717D"/>
    <w:rsid w:val="00DB7E57"/>
    <w:rsid w:val="00DC325A"/>
    <w:rsid w:val="00DD61EE"/>
    <w:rsid w:val="00DE33B4"/>
    <w:rsid w:val="00DF2D88"/>
    <w:rsid w:val="00DF58FB"/>
    <w:rsid w:val="00E012C9"/>
    <w:rsid w:val="00E01C2E"/>
    <w:rsid w:val="00E05E61"/>
    <w:rsid w:val="00E2732B"/>
    <w:rsid w:val="00E30AA0"/>
    <w:rsid w:val="00E31445"/>
    <w:rsid w:val="00E36618"/>
    <w:rsid w:val="00E366FD"/>
    <w:rsid w:val="00E410AC"/>
    <w:rsid w:val="00E440B7"/>
    <w:rsid w:val="00E47949"/>
    <w:rsid w:val="00E62754"/>
    <w:rsid w:val="00E64A22"/>
    <w:rsid w:val="00E74878"/>
    <w:rsid w:val="00E86121"/>
    <w:rsid w:val="00E963B1"/>
    <w:rsid w:val="00ED6E21"/>
    <w:rsid w:val="00EE4022"/>
    <w:rsid w:val="00F1195C"/>
    <w:rsid w:val="00F54D99"/>
    <w:rsid w:val="00F5693B"/>
    <w:rsid w:val="00F611B9"/>
    <w:rsid w:val="00F93413"/>
    <w:rsid w:val="00FA2C3E"/>
    <w:rsid w:val="00FE0C92"/>
    <w:rsid w:val="00FE2813"/>
    <w:rsid w:val="00FF2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E4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1EBD"/>
    <w:rPr>
      <w:lang w:val="fr-FR"/>
    </w:rPr>
  </w:style>
  <w:style w:type="paragraph" w:styleId="Heading1">
    <w:name w:val="heading 1"/>
    <w:basedOn w:val="Normal"/>
    <w:next w:val="Normal"/>
    <w:qFormat/>
    <w:rsid w:val="005D1EBD"/>
    <w:pPr>
      <w:widowControl w:val="0"/>
      <w:tabs>
        <w:tab w:val="left" w:pos="-720"/>
      </w:tabs>
      <w:suppressAutoHyphens/>
      <w:outlineLvl w:val="0"/>
    </w:pPr>
    <w:rPr>
      <w:rFonts w:ascii="Arial" w:hAnsi="Arial"/>
      <w:b/>
      <w:snapToGrid w:val="0"/>
      <w:u w:val="single"/>
    </w:rPr>
  </w:style>
  <w:style w:type="paragraph" w:styleId="Heading2">
    <w:name w:val="heading 2"/>
    <w:basedOn w:val="Normal"/>
    <w:next w:val="Normal"/>
    <w:qFormat/>
    <w:rsid w:val="005D1EBD"/>
    <w:pPr>
      <w:keepNext/>
      <w:widowControl w:val="0"/>
      <w:suppressAutoHyphens/>
      <w:outlineLvl w:val="1"/>
    </w:pPr>
    <w:rPr>
      <w:rFonts w:ascii="Courier New" w:hAnsi="Courier New"/>
      <w:b/>
      <w:snapToGrid w:val="0"/>
      <w:lang w:val="nl-NL"/>
    </w:rPr>
  </w:style>
  <w:style w:type="paragraph" w:styleId="Heading3">
    <w:name w:val="heading 3"/>
    <w:basedOn w:val="Normal"/>
    <w:next w:val="Normal"/>
    <w:qFormat/>
    <w:rsid w:val="005D1EBD"/>
    <w:pPr>
      <w:keepNext/>
      <w:outlineLvl w:val="2"/>
    </w:pPr>
    <w:rPr>
      <w:rFonts w:ascii="Courier New" w:hAnsi="Courier New"/>
      <w:b/>
      <w:sz w:val="24"/>
      <w:u w:val="single"/>
      <w:lang w:val="nl-BE"/>
    </w:rPr>
  </w:style>
  <w:style w:type="paragraph" w:styleId="Heading4">
    <w:name w:val="heading 4"/>
    <w:basedOn w:val="Normal"/>
    <w:next w:val="Normal"/>
    <w:qFormat/>
    <w:rsid w:val="005D1EBD"/>
    <w:pPr>
      <w:keepNext/>
      <w:outlineLvl w:val="3"/>
    </w:pPr>
    <w:rPr>
      <w:rFonts w:ascii="Courier New" w:hAnsi="Courier New"/>
      <w:b/>
      <w:sz w:val="24"/>
      <w:lang w:val="nl-BE"/>
    </w:rPr>
  </w:style>
  <w:style w:type="paragraph" w:styleId="Heading5">
    <w:name w:val="heading 5"/>
    <w:basedOn w:val="Normal"/>
    <w:next w:val="Normal"/>
    <w:qFormat/>
    <w:rsid w:val="005D1EBD"/>
    <w:pPr>
      <w:keepNext/>
      <w:spacing w:after="120"/>
      <w:outlineLvl w:val="4"/>
    </w:pPr>
    <w:rPr>
      <w:rFonts w:ascii="Arial" w:hAnsi="Arial"/>
      <w:b/>
      <w:sz w:val="22"/>
      <w:u w:val="single"/>
    </w:rPr>
  </w:style>
  <w:style w:type="paragraph" w:styleId="Heading6">
    <w:name w:val="heading 6"/>
    <w:basedOn w:val="Normal"/>
    <w:next w:val="Normal"/>
    <w:qFormat/>
    <w:rsid w:val="005D1EBD"/>
    <w:pPr>
      <w:keepNext/>
      <w:outlineLvl w:val="5"/>
    </w:pPr>
    <w:rPr>
      <w:rFonts w:ascii="Arial" w:hAnsi="Arial"/>
      <w:b/>
      <w:sz w:val="22"/>
    </w:rPr>
  </w:style>
  <w:style w:type="paragraph" w:styleId="Heading7">
    <w:name w:val="heading 7"/>
    <w:basedOn w:val="Normal"/>
    <w:next w:val="Normal"/>
    <w:qFormat/>
    <w:rsid w:val="005D1EBD"/>
    <w:pPr>
      <w:keepNext/>
      <w:spacing w:after="120"/>
      <w:jc w:val="center"/>
      <w:outlineLvl w:val="6"/>
    </w:pPr>
    <w:rPr>
      <w:rFonts w:ascii="Arial" w:hAnsi="Arial"/>
      <w:b/>
      <w:sz w:val="22"/>
    </w:rPr>
  </w:style>
  <w:style w:type="paragraph" w:styleId="Heading8">
    <w:name w:val="heading 8"/>
    <w:basedOn w:val="Normal"/>
    <w:next w:val="Normal"/>
    <w:qFormat/>
    <w:rsid w:val="005D1EBD"/>
    <w:pPr>
      <w:keepNext/>
      <w:jc w:val="center"/>
      <w:outlineLvl w:val="7"/>
    </w:pPr>
    <w:rPr>
      <w:rFonts w:ascii="Arial" w:hAnsi="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D1EBD"/>
    <w:pPr>
      <w:spacing w:after="120"/>
      <w:jc w:val="both"/>
    </w:pPr>
    <w:rPr>
      <w:rFonts w:ascii="Arial" w:hAnsi="Arial"/>
      <w:sz w:val="22"/>
    </w:rPr>
  </w:style>
  <w:style w:type="paragraph" w:styleId="Header">
    <w:name w:val="header"/>
    <w:basedOn w:val="Normal"/>
    <w:rsid w:val="005D1EBD"/>
    <w:pPr>
      <w:tabs>
        <w:tab w:val="center" w:pos="4153"/>
        <w:tab w:val="right" w:pos="8306"/>
      </w:tabs>
    </w:pPr>
  </w:style>
  <w:style w:type="paragraph" w:styleId="Footer">
    <w:name w:val="footer"/>
    <w:basedOn w:val="Normal"/>
    <w:link w:val="FooterChar"/>
    <w:uiPriority w:val="99"/>
    <w:rsid w:val="005D1EBD"/>
    <w:pPr>
      <w:tabs>
        <w:tab w:val="center" w:pos="4153"/>
        <w:tab w:val="right" w:pos="8306"/>
      </w:tabs>
    </w:pPr>
  </w:style>
  <w:style w:type="table" w:styleId="TableGrid">
    <w:name w:val="Table Grid"/>
    <w:basedOn w:val="TableNormal"/>
    <w:rsid w:val="00440D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8117E8"/>
    <w:rPr>
      <w:rFonts w:ascii="Tahoma" w:hAnsi="Tahoma" w:cs="Tahoma"/>
      <w:sz w:val="16"/>
      <w:szCs w:val="16"/>
    </w:rPr>
  </w:style>
  <w:style w:type="character" w:customStyle="1" w:styleId="BalloonTextChar">
    <w:name w:val="Balloon Text Char"/>
    <w:basedOn w:val="DefaultParagraphFont"/>
    <w:link w:val="BalloonText"/>
    <w:rsid w:val="008117E8"/>
    <w:rPr>
      <w:rFonts w:ascii="Tahoma" w:hAnsi="Tahoma" w:cs="Tahoma"/>
      <w:sz w:val="16"/>
      <w:szCs w:val="16"/>
      <w:lang w:val="fr-FR"/>
    </w:rPr>
  </w:style>
  <w:style w:type="paragraph" w:styleId="ListParagraph">
    <w:name w:val="List Paragraph"/>
    <w:basedOn w:val="Normal"/>
    <w:uiPriority w:val="34"/>
    <w:qFormat/>
    <w:rsid w:val="00E36618"/>
    <w:pPr>
      <w:ind w:left="720"/>
      <w:contextualSpacing/>
    </w:pPr>
  </w:style>
  <w:style w:type="paragraph" w:styleId="FootnoteText">
    <w:name w:val="footnote text"/>
    <w:basedOn w:val="Normal"/>
    <w:link w:val="FootnoteTextChar"/>
    <w:rsid w:val="00A97CA1"/>
  </w:style>
  <w:style w:type="character" w:customStyle="1" w:styleId="FootnoteTextChar">
    <w:name w:val="Footnote Text Char"/>
    <w:basedOn w:val="DefaultParagraphFont"/>
    <w:link w:val="FootnoteText"/>
    <w:rsid w:val="00A97CA1"/>
    <w:rPr>
      <w:lang w:val="fr-FR"/>
    </w:rPr>
  </w:style>
  <w:style w:type="character" w:styleId="FootnoteReference">
    <w:name w:val="footnote reference"/>
    <w:basedOn w:val="DefaultParagraphFont"/>
    <w:rsid w:val="00A97CA1"/>
    <w:rPr>
      <w:vertAlign w:val="superscript"/>
    </w:rPr>
  </w:style>
  <w:style w:type="character" w:customStyle="1" w:styleId="FooterChar">
    <w:name w:val="Footer Char"/>
    <w:basedOn w:val="DefaultParagraphFont"/>
    <w:link w:val="Footer"/>
    <w:uiPriority w:val="99"/>
    <w:rsid w:val="0082015A"/>
    <w:rPr>
      <w:lang w:val="fr-FR"/>
    </w:rPr>
  </w:style>
  <w:style w:type="character" w:styleId="Hyperlink">
    <w:name w:val="Hyperlink"/>
    <w:basedOn w:val="DefaultParagraphFont"/>
    <w:rsid w:val="00DA71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1EBD"/>
    <w:rPr>
      <w:lang w:val="fr-FR"/>
    </w:rPr>
  </w:style>
  <w:style w:type="paragraph" w:styleId="Heading1">
    <w:name w:val="heading 1"/>
    <w:basedOn w:val="Normal"/>
    <w:next w:val="Normal"/>
    <w:qFormat/>
    <w:rsid w:val="005D1EBD"/>
    <w:pPr>
      <w:widowControl w:val="0"/>
      <w:tabs>
        <w:tab w:val="left" w:pos="-720"/>
      </w:tabs>
      <w:suppressAutoHyphens/>
      <w:outlineLvl w:val="0"/>
    </w:pPr>
    <w:rPr>
      <w:rFonts w:ascii="Arial" w:hAnsi="Arial"/>
      <w:b/>
      <w:snapToGrid w:val="0"/>
      <w:u w:val="single"/>
    </w:rPr>
  </w:style>
  <w:style w:type="paragraph" w:styleId="Heading2">
    <w:name w:val="heading 2"/>
    <w:basedOn w:val="Normal"/>
    <w:next w:val="Normal"/>
    <w:qFormat/>
    <w:rsid w:val="005D1EBD"/>
    <w:pPr>
      <w:keepNext/>
      <w:widowControl w:val="0"/>
      <w:suppressAutoHyphens/>
      <w:outlineLvl w:val="1"/>
    </w:pPr>
    <w:rPr>
      <w:rFonts w:ascii="Courier New" w:hAnsi="Courier New"/>
      <w:b/>
      <w:snapToGrid w:val="0"/>
      <w:lang w:val="nl-NL"/>
    </w:rPr>
  </w:style>
  <w:style w:type="paragraph" w:styleId="Heading3">
    <w:name w:val="heading 3"/>
    <w:basedOn w:val="Normal"/>
    <w:next w:val="Normal"/>
    <w:qFormat/>
    <w:rsid w:val="005D1EBD"/>
    <w:pPr>
      <w:keepNext/>
      <w:outlineLvl w:val="2"/>
    </w:pPr>
    <w:rPr>
      <w:rFonts w:ascii="Courier New" w:hAnsi="Courier New"/>
      <w:b/>
      <w:sz w:val="24"/>
      <w:u w:val="single"/>
      <w:lang w:val="nl-BE"/>
    </w:rPr>
  </w:style>
  <w:style w:type="paragraph" w:styleId="Heading4">
    <w:name w:val="heading 4"/>
    <w:basedOn w:val="Normal"/>
    <w:next w:val="Normal"/>
    <w:qFormat/>
    <w:rsid w:val="005D1EBD"/>
    <w:pPr>
      <w:keepNext/>
      <w:outlineLvl w:val="3"/>
    </w:pPr>
    <w:rPr>
      <w:rFonts w:ascii="Courier New" w:hAnsi="Courier New"/>
      <w:b/>
      <w:sz w:val="24"/>
      <w:lang w:val="nl-BE"/>
    </w:rPr>
  </w:style>
  <w:style w:type="paragraph" w:styleId="Heading5">
    <w:name w:val="heading 5"/>
    <w:basedOn w:val="Normal"/>
    <w:next w:val="Normal"/>
    <w:qFormat/>
    <w:rsid w:val="005D1EBD"/>
    <w:pPr>
      <w:keepNext/>
      <w:spacing w:after="120"/>
      <w:outlineLvl w:val="4"/>
    </w:pPr>
    <w:rPr>
      <w:rFonts w:ascii="Arial" w:hAnsi="Arial"/>
      <w:b/>
      <w:sz w:val="22"/>
      <w:u w:val="single"/>
    </w:rPr>
  </w:style>
  <w:style w:type="paragraph" w:styleId="Heading6">
    <w:name w:val="heading 6"/>
    <w:basedOn w:val="Normal"/>
    <w:next w:val="Normal"/>
    <w:qFormat/>
    <w:rsid w:val="005D1EBD"/>
    <w:pPr>
      <w:keepNext/>
      <w:outlineLvl w:val="5"/>
    </w:pPr>
    <w:rPr>
      <w:rFonts w:ascii="Arial" w:hAnsi="Arial"/>
      <w:b/>
      <w:sz w:val="22"/>
    </w:rPr>
  </w:style>
  <w:style w:type="paragraph" w:styleId="Heading7">
    <w:name w:val="heading 7"/>
    <w:basedOn w:val="Normal"/>
    <w:next w:val="Normal"/>
    <w:qFormat/>
    <w:rsid w:val="005D1EBD"/>
    <w:pPr>
      <w:keepNext/>
      <w:spacing w:after="120"/>
      <w:jc w:val="center"/>
      <w:outlineLvl w:val="6"/>
    </w:pPr>
    <w:rPr>
      <w:rFonts w:ascii="Arial" w:hAnsi="Arial"/>
      <w:b/>
      <w:sz w:val="22"/>
    </w:rPr>
  </w:style>
  <w:style w:type="paragraph" w:styleId="Heading8">
    <w:name w:val="heading 8"/>
    <w:basedOn w:val="Normal"/>
    <w:next w:val="Normal"/>
    <w:qFormat/>
    <w:rsid w:val="005D1EBD"/>
    <w:pPr>
      <w:keepNext/>
      <w:jc w:val="center"/>
      <w:outlineLvl w:val="7"/>
    </w:pPr>
    <w:rPr>
      <w:rFonts w:ascii="Arial" w:hAnsi="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D1EBD"/>
    <w:pPr>
      <w:spacing w:after="120"/>
      <w:jc w:val="both"/>
    </w:pPr>
    <w:rPr>
      <w:rFonts w:ascii="Arial" w:hAnsi="Arial"/>
      <w:sz w:val="22"/>
    </w:rPr>
  </w:style>
  <w:style w:type="paragraph" w:styleId="Header">
    <w:name w:val="header"/>
    <w:basedOn w:val="Normal"/>
    <w:rsid w:val="005D1EBD"/>
    <w:pPr>
      <w:tabs>
        <w:tab w:val="center" w:pos="4153"/>
        <w:tab w:val="right" w:pos="8306"/>
      </w:tabs>
    </w:pPr>
  </w:style>
  <w:style w:type="paragraph" w:styleId="Footer">
    <w:name w:val="footer"/>
    <w:basedOn w:val="Normal"/>
    <w:link w:val="FooterChar"/>
    <w:uiPriority w:val="99"/>
    <w:rsid w:val="005D1EBD"/>
    <w:pPr>
      <w:tabs>
        <w:tab w:val="center" w:pos="4153"/>
        <w:tab w:val="right" w:pos="8306"/>
      </w:tabs>
    </w:pPr>
  </w:style>
  <w:style w:type="table" w:styleId="TableGrid">
    <w:name w:val="Table Grid"/>
    <w:basedOn w:val="TableNormal"/>
    <w:rsid w:val="00440D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8117E8"/>
    <w:rPr>
      <w:rFonts w:ascii="Tahoma" w:hAnsi="Tahoma" w:cs="Tahoma"/>
      <w:sz w:val="16"/>
      <w:szCs w:val="16"/>
    </w:rPr>
  </w:style>
  <w:style w:type="character" w:customStyle="1" w:styleId="BalloonTextChar">
    <w:name w:val="Balloon Text Char"/>
    <w:basedOn w:val="DefaultParagraphFont"/>
    <w:link w:val="BalloonText"/>
    <w:rsid w:val="008117E8"/>
    <w:rPr>
      <w:rFonts w:ascii="Tahoma" w:hAnsi="Tahoma" w:cs="Tahoma"/>
      <w:sz w:val="16"/>
      <w:szCs w:val="16"/>
      <w:lang w:val="fr-FR"/>
    </w:rPr>
  </w:style>
  <w:style w:type="paragraph" w:styleId="ListParagraph">
    <w:name w:val="List Paragraph"/>
    <w:basedOn w:val="Normal"/>
    <w:uiPriority w:val="34"/>
    <w:qFormat/>
    <w:rsid w:val="00E36618"/>
    <w:pPr>
      <w:ind w:left="720"/>
      <w:contextualSpacing/>
    </w:pPr>
  </w:style>
  <w:style w:type="paragraph" w:styleId="FootnoteText">
    <w:name w:val="footnote text"/>
    <w:basedOn w:val="Normal"/>
    <w:link w:val="FootnoteTextChar"/>
    <w:rsid w:val="00A97CA1"/>
  </w:style>
  <w:style w:type="character" w:customStyle="1" w:styleId="FootnoteTextChar">
    <w:name w:val="Footnote Text Char"/>
    <w:basedOn w:val="DefaultParagraphFont"/>
    <w:link w:val="FootnoteText"/>
    <w:rsid w:val="00A97CA1"/>
    <w:rPr>
      <w:lang w:val="fr-FR"/>
    </w:rPr>
  </w:style>
  <w:style w:type="character" w:styleId="FootnoteReference">
    <w:name w:val="footnote reference"/>
    <w:basedOn w:val="DefaultParagraphFont"/>
    <w:rsid w:val="00A97CA1"/>
    <w:rPr>
      <w:vertAlign w:val="superscript"/>
    </w:rPr>
  </w:style>
  <w:style w:type="character" w:customStyle="1" w:styleId="FooterChar">
    <w:name w:val="Footer Char"/>
    <w:basedOn w:val="DefaultParagraphFont"/>
    <w:link w:val="Footer"/>
    <w:uiPriority w:val="99"/>
    <w:rsid w:val="0082015A"/>
    <w:rPr>
      <w:lang w:val="fr-FR"/>
    </w:rPr>
  </w:style>
  <w:style w:type="character" w:styleId="Hyperlink">
    <w:name w:val="Hyperlink"/>
    <w:basedOn w:val="DefaultParagraphFont"/>
    <w:rsid w:val="00DA71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obilehealth@riziv.fgov.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2016-09-28T22:00:00+00:00</RIDocInitialCreationDate>
    <RITargetGroupTaxHTField0 xmlns="f15eea43-7fa7-45cf-8dc0-d5244e2cd467">
      <Terms xmlns="http://schemas.microsoft.com/office/infopath/2007/PartnerControl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8</Value>
      <Value>37</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Zorgkwaliteit</TermName>
          <TermId xmlns="http://schemas.microsoft.com/office/infopath/2007/PartnerControls">11f87e63-cebe-492a-ad11-b522d99c5c3f</TermId>
        </TermInfo>
      </Term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44D6BC-8C65-424C-93D3-A9B70D2FC8A3}"/>
</file>

<file path=customXml/itemProps2.xml><?xml version="1.0" encoding="utf-8"?>
<ds:datastoreItem xmlns:ds="http://schemas.openxmlformats.org/officeDocument/2006/customXml" ds:itemID="{A2ECEE33-27DF-4FF9-A30F-8E8EFDFA6739}"/>
</file>

<file path=customXml/itemProps3.xml><?xml version="1.0" encoding="utf-8"?>
<ds:datastoreItem xmlns:ds="http://schemas.openxmlformats.org/officeDocument/2006/customXml" ds:itemID="{60359A3F-277C-4093-927C-020618720664}"/>
</file>

<file path=customXml/itemProps4.xml><?xml version="1.0" encoding="utf-8"?>
<ds:datastoreItem xmlns:ds="http://schemas.openxmlformats.org/officeDocument/2006/customXml" ds:itemID="{1880EAA9-6427-4A81-B3EC-2E424EBA4D7D}"/>
</file>

<file path=docProps/app.xml><?xml version="1.0" encoding="utf-8"?>
<Properties xmlns="http://schemas.openxmlformats.org/officeDocument/2006/extended-properties" xmlns:vt="http://schemas.openxmlformats.org/officeDocument/2006/docPropsVTypes">
  <Template>Normal.dotm</Template>
  <TotalTime>0</TotalTime>
  <Pages>3</Pages>
  <Words>681</Words>
  <Characters>3815</Characters>
  <Application>Microsoft Office Word</Application>
  <DocSecurity>4</DocSecurity>
  <Lines>31</Lines>
  <Paragraphs>8</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Institut national d'assurance maladie-invalidité</vt:lpstr>
      <vt:lpstr>Institut national d'assurance maladie-invalidité</vt:lpstr>
      <vt:lpstr>Institut national d'assurance maladie-invalidité</vt:lpstr>
    </vt:vector>
  </TitlesOfParts>
  <Company>R.I.Z.I.V. - I.N.A.M.I.</Company>
  <LinksUpToDate>false</LinksUpToDate>
  <CharactersWithSpaces>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 Health - Explications sur l’appel à projets : conditions, planning, procédure de sélection, etc.</dc:title>
  <dc:creator>MarieJose Beernaert</dc:creator>
  <cp:lastModifiedBy>Ludwig Moens</cp:lastModifiedBy>
  <cp:revision>2</cp:revision>
  <cp:lastPrinted>2016-06-15T09:31:00Z</cp:lastPrinted>
  <dcterms:created xsi:type="dcterms:W3CDTF">2016-09-29T10:49:00Z</dcterms:created>
  <dcterms:modified xsi:type="dcterms:W3CDTF">2016-09-29T10:49:00Z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
  </property>
  <property fmtid="{D5CDD505-2E9C-101B-9397-08002B2CF9AE}" pid="4" name="RITheme">
    <vt:lpwstr>37;#Zorgkwaliteit|11f87e63-cebe-492a-ad11-b522d99c5c3f</vt:lpwstr>
  </property>
  <property fmtid="{D5CDD505-2E9C-101B-9397-08002B2CF9AE}" pid="5" name="RILanguage">
    <vt:lpwstr>8;#Frans|aa2269b8-11bd-4cc9-9267-801806817e60</vt:lpwstr>
  </property>
  <property fmtid="{D5CDD505-2E9C-101B-9397-08002B2CF9AE}" pid="6" name="RIDocType">
    <vt:lpwstr/>
  </property>
  <property fmtid="{D5CDD505-2E9C-101B-9397-08002B2CF9AE}" pid="7" name="Publication type for documents">
    <vt:lpwstr/>
  </property>
  <property fmtid="{D5CDD505-2E9C-101B-9397-08002B2CF9AE}" pid="8" name="Order">
    <vt:r8>2190500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