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65"/>
        <w:gridCol w:w="531"/>
        <w:gridCol w:w="796"/>
        <w:gridCol w:w="796"/>
        <w:gridCol w:w="5046"/>
        <w:gridCol w:w="265"/>
        <w:gridCol w:w="619"/>
        <w:gridCol w:w="240"/>
        <w:gridCol w:w="27"/>
        <w:gridCol w:w="235"/>
      </w:tblGrid>
      <w:tr w:rsidR="00B63845" w:rsidRPr="00B63845" w14:paraId="3FA1FD19" w14:textId="77777777" w:rsidTr="00E201C0">
        <w:trPr>
          <w:cantSplit/>
        </w:trPr>
        <w:tc>
          <w:tcPr>
            <w:tcW w:w="265" w:type="dxa"/>
          </w:tcPr>
          <w:p w14:paraId="10C3E23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bookmarkStart w:id="0" w:name="_Hlk136521467"/>
          </w:p>
        </w:tc>
        <w:tc>
          <w:tcPr>
            <w:tcW w:w="531" w:type="dxa"/>
          </w:tcPr>
          <w:p w14:paraId="45CA2A2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7C0E42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DFD83E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41BA5018" w14:textId="77777777" w:rsidR="00B63845" w:rsidRPr="00B63845" w:rsidRDefault="00B63845" w:rsidP="00B63845">
            <w:pPr>
              <w:spacing w:after="0" w:line="240" w:lineRule="atLeast"/>
              <w:jc w:val="both"/>
              <w:rPr>
                <w:rFonts w:ascii="Times New Roman" w:eastAsia="Times New Roman" w:hAnsi="Times New Roman" w:cs="Times New Roman"/>
                <w:i/>
                <w:color w:val="0000FF"/>
                <w:sz w:val="18"/>
                <w:szCs w:val="20"/>
                <w:lang w:val="en-US"/>
              </w:rPr>
            </w:pPr>
            <w:r w:rsidRPr="00B63845">
              <w:rPr>
                <w:rFonts w:ascii="Arial" w:eastAsia="Times New Roman" w:hAnsi="Arial" w:cs="Times New Roman"/>
                <w:i/>
                <w:color w:val="0000FF"/>
                <w:sz w:val="18"/>
                <w:szCs w:val="20"/>
                <w:lang w:val="en-US"/>
              </w:rPr>
              <w:t>"A.R. 17.3.2022" (en vigueur 1.5.2022)</w:t>
            </w:r>
          </w:p>
        </w:tc>
        <w:tc>
          <w:tcPr>
            <w:tcW w:w="265" w:type="dxa"/>
            <w:vAlign w:val="bottom"/>
          </w:tcPr>
          <w:p w14:paraId="239F896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619" w:type="dxa"/>
            <w:vAlign w:val="bottom"/>
          </w:tcPr>
          <w:p w14:paraId="3A660DD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67" w:type="dxa"/>
            <w:gridSpan w:val="2"/>
            <w:vAlign w:val="bottom"/>
          </w:tcPr>
          <w:p w14:paraId="782E463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24802D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7F7360" w14:paraId="1350B3D1" w14:textId="77777777" w:rsidTr="00E201C0">
        <w:trPr>
          <w:cantSplit/>
        </w:trPr>
        <w:tc>
          <w:tcPr>
            <w:tcW w:w="265" w:type="dxa"/>
          </w:tcPr>
          <w:p w14:paraId="44777FC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bookmarkStart w:id="1" w:name="_Hlk100568014"/>
            <w:bookmarkStart w:id="2" w:name="_Hlk171668487"/>
          </w:p>
        </w:tc>
        <w:tc>
          <w:tcPr>
            <w:tcW w:w="531" w:type="dxa"/>
          </w:tcPr>
          <w:p w14:paraId="376CB02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FAECC5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FE20F5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2E72EEAC" w14:textId="4DA6651D"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SECTION 12. - Surveillance, examen, et permanence pour les bénéficiaires admis à l’hôpital ou à l’hôpital de jour, et prestations délivrées dans les locau</w:t>
            </w:r>
            <w:r w:rsidR="00DD66AF">
              <w:rPr>
                <w:rFonts w:ascii="Arial" w:eastAsia="Times New Roman" w:hAnsi="Arial" w:cs="Times New Roman"/>
                <w:b/>
                <w:color w:val="0000FF"/>
                <w:sz w:val="20"/>
                <w:szCs w:val="20"/>
                <w:lang w:val="fr-FR"/>
              </w:rPr>
              <w:t>f</w:t>
            </w:r>
            <w:r w:rsidRPr="00B63845">
              <w:rPr>
                <w:rFonts w:ascii="Arial" w:eastAsia="Times New Roman" w:hAnsi="Arial" w:cs="Times New Roman"/>
                <w:b/>
                <w:color w:val="0000FF"/>
                <w:sz w:val="20"/>
                <w:szCs w:val="20"/>
                <w:lang w:val="fr-FR"/>
              </w:rPr>
              <w:t>x d’une fonction reconnue de soins urgents spécialisés.</w:t>
            </w:r>
            <w:r w:rsidRPr="00B63845">
              <w:rPr>
                <w:rFonts w:ascii="Arial" w:eastAsia="Times New Roman" w:hAnsi="Arial" w:cs="Times New Roman"/>
                <w:color w:val="0000FF"/>
                <w:sz w:val="20"/>
                <w:szCs w:val="20"/>
                <w:lang w:val="fr-FR"/>
              </w:rPr>
              <w:t>"</w:t>
            </w:r>
          </w:p>
        </w:tc>
        <w:tc>
          <w:tcPr>
            <w:tcW w:w="235" w:type="dxa"/>
            <w:vAlign w:val="bottom"/>
          </w:tcPr>
          <w:p w14:paraId="0A3AF83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bookmarkEnd w:id="1"/>
      <w:tr w:rsidR="00B63845" w:rsidRPr="007F7360" w14:paraId="4603FBE5" w14:textId="77777777" w:rsidTr="00E201C0">
        <w:trPr>
          <w:cantSplit/>
        </w:trPr>
        <w:tc>
          <w:tcPr>
            <w:tcW w:w="265" w:type="dxa"/>
          </w:tcPr>
          <w:p w14:paraId="1A0F12F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F5891B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3DABB2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94983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444E84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28F142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B8074AF" w14:textId="77777777" w:rsidTr="00E201C0">
        <w:trPr>
          <w:cantSplit/>
        </w:trPr>
        <w:tc>
          <w:tcPr>
            <w:tcW w:w="265" w:type="dxa"/>
          </w:tcPr>
          <w:p w14:paraId="21E36C1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CB68E6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2824D1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BD4BB0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B18F56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30.1.1986" (en vigueur 1.7.1986) + "A.R. 15.3.2022" (en vigueur 1.5.2022)</w:t>
            </w:r>
          </w:p>
        </w:tc>
        <w:tc>
          <w:tcPr>
            <w:tcW w:w="235" w:type="dxa"/>
            <w:vAlign w:val="bottom"/>
          </w:tcPr>
          <w:p w14:paraId="078B712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CB362D9" w14:textId="77777777" w:rsidTr="00E201C0">
        <w:trPr>
          <w:cantSplit/>
        </w:trPr>
        <w:tc>
          <w:tcPr>
            <w:tcW w:w="265" w:type="dxa"/>
          </w:tcPr>
          <w:p w14:paraId="5A0901B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692ABE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3D9BD7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3477F4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8EAFEA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Art. 25. § 1</w:t>
            </w:r>
            <w:r w:rsidRPr="00B63845">
              <w:rPr>
                <w:rFonts w:ascii="Arial" w:eastAsia="Times New Roman" w:hAnsi="Arial" w:cs="Times New Roman"/>
                <w:b/>
                <w:color w:val="0000FF"/>
                <w:sz w:val="20"/>
                <w:szCs w:val="20"/>
                <w:vertAlign w:val="superscript"/>
                <w:lang w:val="fr-FR"/>
              </w:rPr>
              <w:t>er</w:t>
            </w:r>
            <w:r w:rsidRPr="00B63845">
              <w:rPr>
                <w:rFonts w:ascii="Arial" w:eastAsia="Times New Roman" w:hAnsi="Arial" w:cs="Times New Roman"/>
                <w:b/>
                <w:color w:val="0000FF"/>
                <w:sz w:val="20"/>
                <w:szCs w:val="20"/>
                <w:lang w:val="fr-FR"/>
              </w:rPr>
              <w:t>.</w:t>
            </w:r>
            <w:r w:rsidRPr="00B63845">
              <w:rPr>
                <w:rFonts w:ascii="Arial" w:eastAsia="Times New Roman" w:hAnsi="Arial" w:cs="Times New Roman"/>
                <w:color w:val="0000FF"/>
                <w:sz w:val="20"/>
                <w:szCs w:val="20"/>
                <w:lang w:val="fr-FR"/>
              </w:rPr>
              <w:t xml:space="preserve"> Honoraires de surveillance du bénéficiaire hospitalisé, quelle que soit la qualification du médecin auquel ils sont dus:</w:t>
            </w:r>
          </w:p>
        </w:tc>
        <w:tc>
          <w:tcPr>
            <w:tcW w:w="235" w:type="dxa"/>
            <w:vAlign w:val="bottom"/>
          </w:tcPr>
          <w:p w14:paraId="4A38B63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D729F52" w14:textId="77777777" w:rsidTr="00E201C0">
        <w:trPr>
          <w:cantSplit/>
        </w:trPr>
        <w:tc>
          <w:tcPr>
            <w:tcW w:w="265" w:type="dxa"/>
          </w:tcPr>
          <w:p w14:paraId="08E41D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242711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9FA827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A6AC3C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CE66364" w14:textId="77777777" w:rsidR="00B63845" w:rsidRPr="00B63845" w:rsidRDefault="00B63845" w:rsidP="00B63845">
            <w:pPr>
              <w:spacing w:after="0" w:line="240" w:lineRule="atLeast"/>
              <w:jc w:val="both"/>
              <w:rPr>
                <w:rFonts w:ascii="Arial" w:eastAsia="Times New Roman" w:hAnsi="Arial" w:cs="Times New Roman"/>
                <w:b/>
                <w:color w:val="0000FF"/>
                <w:sz w:val="20"/>
                <w:szCs w:val="20"/>
                <w:lang w:val="fr-FR"/>
              </w:rPr>
            </w:pPr>
          </w:p>
        </w:tc>
        <w:tc>
          <w:tcPr>
            <w:tcW w:w="235" w:type="dxa"/>
            <w:vAlign w:val="bottom"/>
          </w:tcPr>
          <w:p w14:paraId="3D7FDDF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bookmarkEnd w:id="0"/>
      <w:bookmarkEnd w:id="2"/>
      <w:tr w:rsidR="00B63845" w:rsidRPr="00B63845" w14:paraId="13296A17" w14:textId="77777777" w:rsidTr="00E201C0">
        <w:trPr>
          <w:cantSplit/>
        </w:trPr>
        <w:tc>
          <w:tcPr>
            <w:tcW w:w="265" w:type="dxa"/>
          </w:tcPr>
          <w:p w14:paraId="61570A2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32D02E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0D66E5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D536EB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4CC744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30.1.1986" (en vigueur 1.7.1986)</w:t>
            </w:r>
          </w:p>
        </w:tc>
        <w:tc>
          <w:tcPr>
            <w:tcW w:w="235" w:type="dxa"/>
            <w:vAlign w:val="bottom"/>
          </w:tcPr>
          <w:p w14:paraId="02946D1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71EC192F" w14:textId="77777777" w:rsidTr="00E201C0">
        <w:trPr>
          <w:cantSplit/>
        </w:trPr>
        <w:tc>
          <w:tcPr>
            <w:tcW w:w="265" w:type="dxa"/>
          </w:tcPr>
          <w:p w14:paraId="36D7B55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0C53E7C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0080</w:t>
            </w:r>
          </w:p>
        </w:tc>
        <w:tc>
          <w:tcPr>
            <w:tcW w:w="796" w:type="dxa"/>
          </w:tcPr>
          <w:p w14:paraId="09EF80B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42A4B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598006</w:t>
            </w:r>
          </w:p>
        </w:tc>
        <w:tc>
          <w:tcPr>
            <w:tcW w:w="5046" w:type="dxa"/>
          </w:tcPr>
          <w:p w14:paraId="25A6A34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cinq premiers jours, par jour</w:t>
            </w:r>
          </w:p>
        </w:tc>
        <w:tc>
          <w:tcPr>
            <w:tcW w:w="265" w:type="dxa"/>
            <w:vAlign w:val="bottom"/>
          </w:tcPr>
          <w:p w14:paraId="04D212A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0A21D42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12</w:t>
            </w:r>
          </w:p>
        </w:tc>
        <w:tc>
          <w:tcPr>
            <w:tcW w:w="267" w:type="dxa"/>
            <w:gridSpan w:val="2"/>
            <w:vAlign w:val="bottom"/>
          </w:tcPr>
          <w:p w14:paraId="4ED3B27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A71FC6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58F1BB7D" w14:textId="77777777" w:rsidTr="00E201C0">
        <w:trPr>
          <w:cantSplit/>
        </w:trPr>
        <w:tc>
          <w:tcPr>
            <w:tcW w:w="265" w:type="dxa"/>
          </w:tcPr>
          <w:p w14:paraId="098F1B4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2157E21"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1D9498F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8BC5766"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1C71DBF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70F780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77B94D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B097A6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5A8D4A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66A76EE3" w14:textId="77777777" w:rsidTr="00E201C0">
        <w:trPr>
          <w:cantSplit/>
        </w:trPr>
        <w:tc>
          <w:tcPr>
            <w:tcW w:w="265" w:type="dxa"/>
          </w:tcPr>
          <w:p w14:paraId="4CB2A18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BEC4A5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2ED5E6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74A5021"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p>
        </w:tc>
        <w:tc>
          <w:tcPr>
            <w:tcW w:w="6197" w:type="dxa"/>
            <w:gridSpan w:val="5"/>
          </w:tcPr>
          <w:p w14:paraId="58F0F839"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7.8.1995" (en vigueur 1.9.1995)</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2F6F94A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4F44D63B" w14:textId="77777777" w:rsidTr="00E201C0">
        <w:trPr>
          <w:cantSplit/>
        </w:trPr>
        <w:tc>
          <w:tcPr>
            <w:tcW w:w="265" w:type="dxa"/>
          </w:tcPr>
          <w:p w14:paraId="4055E39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3A08EBA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34435D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AD13A7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598124</w:t>
            </w:r>
          </w:p>
        </w:tc>
        <w:tc>
          <w:tcPr>
            <w:tcW w:w="5046" w:type="dxa"/>
          </w:tcPr>
          <w:p w14:paraId="77BDA3A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par un médecin accrédité, les cinq premiers jours, par jour</w:t>
            </w:r>
          </w:p>
        </w:tc>
        <w:tc>
          <w:tcPr>
            <w:tcW w:w="265" w:type="dxa"/>
            <w:vAlign w:val="bottom"/>
          </w:tcPr>
          <w:p w14:paraId="413C312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D35BBB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12</w:t>
            </w:r>
          </w:p>
        </w:tc>
        <w:tc>
          <w:tcPr>
            <w:tcW w:w="267" w:type="dxa"/>
            <w:gridSpan w:val="2"/>
            <w:vAlign w:val="bottom"/>
          </w:tcPr>
          <w:p w14:paraId="5170526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5D16D06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7E53DE6A" w14:textId="77777777" w:rsidTr="00E201C0">
        <w:trPr>
          <w:cantSplit/>
        </w:trPr>
        <w:tc>
          <w:tcPr>
            <w:tcW w:w="265" w:type="dxa"/>
          </w:tcPr>
          <w:p w14:paraId="1EDB69B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273EBA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424FCE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A07E8F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4C810F8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0E3E09B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7D083AA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3FBEEBD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A6A629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3CCB3229" w14:textId="77777777" w:rsidTr="00E201C0">
        <w:trPr>
          <w:cantSplit/>
        </w:trPr>
        <w:tc>
          <w:tcPr>
            <w:tcW w:w="265" w:type="dxa"/>
          </w:tcPr>
          <w:p w14:paraId="728879D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8B8597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34D3B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4EB58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63BC2C2F"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44F7FF7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9110DE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E4FA9F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13942F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54A4A438" w14:textId="77777777" w:rsidTr="00E201C0">
        <w:trPr>
          <w:cantSplit/>
        </w:trPr>
        <w:tc>
          <w:tcPr>
            <w:tcW w:w="265" w:type="dxa"/>
          </w:tcPr>
          <w:p w14:paraId="5A50115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CB6AE5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74A46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783280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1DA2B90F"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30.1.1986" (en vigueur 1.7.1986)</w:t>
            </w:r>
          </w:p>
        </w:tc>
        <w:tc>
          <w:tcPr>
            <w:tcW w:w="265" w:type="dxa"/>
            <w:vAlign w:val="bottom"/>
          </w:tcPr>
          <w:p w14:paraId="06A2303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619" w:type="dxa"/>
            <w:vAlign w:val="bottom"/>
          </w:tcPr>
          <w:p w14:paraId="1721926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67" w:type="dxa"/>
            <w:gridSpan w:val="2"/>
            <w:vAlign w:val="bottom"/>
          </w:tcPr>
          <w:p w14:paraId="7DFAC8D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8F6F1B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1A9D72CC" w14:textId="77777777" w:rsidTr="00E201C0">
        <w:trPr>
          <w:cantSplit/>
        </w:trPr>
        <w:tc>
          <w:tcPr>
            <w:tcW w:w="265" w:type="dxa"/>
          </w:tcPr>
          <w:p w14:paraId="4B3CD9E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788039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0081</w:t>
            </w:r>
          </w:p>
        </w:tc>
        <w:tc>
          <w:tcPr>
            <w:tcW w:w="796" w:type="dxa"/>
          </w:tcPr>
          <w:p w14:paraId="6A27E18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703536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598021</w:t>
            </w:r>
          </w:p>
        </w:tc>
        <w:tc>
          <w:tcPr>
            <w:tcW w:w="5046" w:type="dxa"/>
          </w:tcPr>
          <w:p w14:paraId="75A3771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sixième au douzième jour inclus, par jour</w:t>
            </w:r>
          </w:p>
        </w:tc>
        <w:tc>
          <w:tcPr>
            <w:tcW w:w="265" w:type="dxa"/>
            <w:vAlign w:val="bottom"/>
          </w:tcPr>
          <w:p w14:paraId="1B1BF9E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B4E0ED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6</w:t>
            </w:r>
          </w:p>
        </w:tc>
        <w:tc>
          <w:tcPr>
            <w:tcW w:w="267" w:type="dxa"/>
            <w:gridSpan w:val="2"/>
            <w:vAlign w:val="bottom"/>
          </w:tcPr>
          <w:p w14:paraId="1C9B5F3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FA07B0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259FEAE3" w14:textId="77777777" w:rsidTr="00E201C0">
        <w:trPr>
          <w:cantSplit/>
        </w:trPr>
        <w:tc>
          <w:tcPr>
            <w:tcW w:w="265" w:type="dxa"/>
          </w:tcPr>
          <w:p w14:paraId="2549C41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19F57BB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79987DB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A1AB116"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1D08856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6AF306F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85F8C0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48A941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36144F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2FEC7476" w14:textId="77777777" w:rsidTr="00E201C0">
        <w:trPr>
          <w:cantSplit/>
        </w:trPr>
        <w:tc>
          <w:tcPr>
            <w:tcW w:w="265" w:type="dxa"/>
          </w:tcPr>
          <w:p w14:paraId="0302C58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C61B02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0082</w:t>
            </w:r>
          </w:p>
        </w:tc>
        <w:tc>
          <w:tcPr>
            <w:tcW w:w="796" w:type="dxa"/>
          </w:tcPr>
          <w:p w14:paraId="6AB0952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356CBB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598043</w:t>
            </w:r>
          </w:p>
        </w:tc>
        <w:tc>
          <w:tcPr>
            <w:tcW w:w="5046" w:type="dxa"/>
          </w:tcPr>
          <w:p w14:paraId="03D2F1F2"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treizième jour, jusqu'à la fin du sixième mois, par jour</w:t>
            </w:r>
          </w:p>
        </w:tc>
        <w:tc>
          <w:tcPr>
            <w:tcW w:w="265" w:type="dxa"/>
            <w:vAlign w:val="bottom"/>
          </w:tcPr>
          <w:p w14:paraId="4E98940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4E7486F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w:t>
            </w:r>
          </w:p>
        </w:tc>
        <w:tc>
          <w:tcPr>
            <w:tcW w:w="267" w:type="dxa"/>
            <w:gridSpan w:val="2"/>
            <w:vAlign w:val="bottom"/>
          </w:tcPr>
          <w:p w14:paraId="676AC68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64F6BE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66C724B7" w14:textId="77777777" w:rsidTr="00E201C0">
        <w:trPr>
          <w:cantSplit/>
        </w:trPr>
        <w:tc>
          <w:tcPr>
            <w:tcW w:w="265" w:type="dxa"/>
          </w:tcPr>
          <w:p w14:paraId="1D3C950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82E164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5B1A128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2460310"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22F048D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7282E2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B7EC51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95CBFA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630520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5C6BEEBF" w14:textId="77777777" w:rsidTr="00E201C0">
        <w:trPr>
          <w:cantSplit/>
        </w:trPr>
        <w:tc>
          <w:tcPr>
            <w:tcW w:w="265" w:type="dxa"/>
          </w:tcPr>
          <w:p w14:paraId="00D8625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8415FA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EFE438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B72A06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598065</w:t>
            </w:r>
          </w:p>
        </w:tc>
        <w:tc>
          <w:tcPr>
            <w:tcW w:w="5046" w:type="dxa"/>
          </w:tcPr>
          <w:p w14:paraId="47804A5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treizième jour jusqu'à la fin du sixième mois, pour la surveillance des bénéficiaires hospitalisés, pour les prestations visées à l'article 25, § 2, a), 2°, 3e alinéa par jour</w:t>
            </w:r>
          </w:p>
        </w:tc>
        <w:tc>
          <w:tcPr>
            <w:tcW w:w="265" w:type="dxa"/>
            <w:vAlign w:val="bottom"/>
          </w:tcPr>
          <w:p w14:paraId="1FAFB01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20216D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w:t>
            </w:r>
          </w:p>
        </w:tc>
        <w:tc>
          <w:tcPr>
            <w:tcW w:w="267" w:type="dxa"/>
            <w:gridSpan w:val="2"/>
            <w:vAlign w:val="bottom"/>
          </w:tcPr>
          <w:p w14:paraId="1533762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248582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719693CF" w14:textId="77777777" w:rsidTr="00E201C0">
        <w:trPr>
          <w:cantSplit/>
        </w:trPr>
        <w:tc>
          <w:tcPr>
            <w:tcW w:w="265" w:type="dxa"/>
          </w:tcPr>
          <w:p w14:paraId="33B2EFF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2AD147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4F6565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95A59D6"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0A353CB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3765EC8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C2FC08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EFA9BF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F3E3C2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7F7360" w14:paraId="0A62F51B" w14:textId="77777777" w:rsidTr="00E201C0">
        <w:trPr>
          <w:cantSplit/>
        </w:trPr>
        <w:tc>
          <w:tcPr>
            <w:tcW w:w="265" w:type="dxa"/>
          </w:tcPr>
          <w:p w14:paraId="38B15EC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78D54B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3F74C8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13F36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011E72D6"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30.1.1986" (en vigueur 1.7.1986)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08283AC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20FAF483" w14:textId="77777777" w:rsidTr="00E201C0">
        <w:trPr>
          <w:cantSplit/>
        </w:trPr>
        <w:tc>
          <w:tcPr>
            <w:tcW w:w="265" w:type="dxa"/>
          </w:tcPr>
          <w:p w14:paraId="1161B6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6CA3631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31C707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51322A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598080</w:t>
            </w:r>
          </w:p>
        </w:tc>
        <w:tc>
          <w:tcPr>
            <w:tcW w:w="5046" w:type="dxa"/>
          </w:tcPr>
          <w:p w14:paraId="4A262F72"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à partir du septième mois d'hospitalisation, si la surveillance est assurée par un médecin spécialiste quelle que soit sa spécialité, par jour</w:t>
            </w:r>
          </w:p>
        </w:tc>
        <w:tc>
          <w:tcPr>
            <w:tcW w:w="265" w:type="dxa"/>
            <w:vAlign w:val="bottom"/>
          </w:tcPr>
          <w:p w14:paraId="35F7182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6365A38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2,5</w:t>
            </w:r>
          </w:p>
        </w:tc>
        <w:tc>
          <w:tcPr>
            <w:tcW w:w="267" w:type="dxa"/>
            <w:gridSpan w:val="2"/>
            <w:vAlign w:val="bottom"/>
          </w:tcPr>
          <w:p w14:paraId="4D3F16F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8618A1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0B505160" w14:textId="77777777" w:rsidTr="00E201C0">
        <w:trPr>
          <w:cantSplit/>
        </w:trPr>
        <w:tc>
          <w:tcPr>
            <w:tcW w:w="265" w:type="dxa"/>
          </w:tcPr>
          <w:p w14:paraId="568317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E373D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846A94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9D9244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5A51413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A40704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520AA6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1357A3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9DAF0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3EF450A0" w14:textId="77777777" w:rsidTr="00E201C0">
        <w:trPr>
          <w:cantSplit/>
        </w:trPr>
        <w:tc>
          <w:tcPr>
            <w:tcW w:w="265" w:type="dxa"/>
          </w:tcPr>
          <w:p w14:paraId="234E7B5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4DE533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02ADE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79C96A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4D4CBCB1"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30.1.1986" (en vigueur 1.7.1986)</w:t>
            </w:r>
          </w:p>
        </w:tc>
        <w:tc>
          <w:tcPr>
            <w:tcW w:w="265" w:type="dxa"/>
            <w:vAlign w:val="bottom"/>
          </w:tcPr>
          <w:p w14:paraId="13EFB05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619" w:type="dxa"/>
            <w:vAlign w:val="bottom"/>
          </w:tcPr>
          <w:p w14:paraId="6D4CAB8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67" w:type="dxa"/>
            <w:gridSpan w:val="2"/>
            <w:vAlign w:val="bottom"/>
          </w:tcPr>
          <w:p w14:paraId="315C730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2B543B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5712D590" w14:textId="77777777" w:rsidTr="00E201C0">
        <w:trPr>
          <w:cantSplit/>
        </w:trPr>
        <w:tc>
          <w:tcPr>
            <w:tcW w:w="265" w:type="dxa"/>
          </w:tcPr>
          <w:p w14:paraId="3DC5CEF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8A2709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AC713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240EEA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598102</w:t>
            </w:r>
          </w:p>
        </w:tc>
        <w:tc>
          <w:tcPr>
            <w:tcW w:w="5046" w:type="dxa"/>
          </w:tcPr>
          <w:p w14:paraId="10103D09"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à partir du septième mois d'hospitalisation, si la surveillance est assurée par un médecin de médecine générale, par jour</w:t>
            </w:r>
          </w:p>
        </w:tc>
        <w:tc>
          <w:tcPr>
            <w:tcW w:w="265" w:type="dxa"/>
            <w:vAlign w:val="bottom"/>
          </w:tcPr>
          <w:p w14:paraId="5A0236D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1FFE72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w:t>
            </w:r>
          </w:p>
        </w:tc>
        <w:tc>
          <w:tcPr>
            <w:tcW w:w="267" w:type="dxa"/>
            <w:gridSpan w:val="2"/>
            <w:vAlign w:val="bottom"/>
          </w:tcPr>
          <w:p w14:paraId="71526F7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28C2FC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0D013200" w14:textId="77777777" w:rsidTr="00E201C0">
        <w:trPr>
          <w:cantSplit/>
        </w:trPr>
        <w:tc>
          <w:tcPr>
            <w:tcW w:w="265" w:type="dxa"/>
          </w:tcPr>
          <w:p w14:paraId="0897EC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756E14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B0D310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41F3B1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6D2A3E3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08A196A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A1C5F7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D86AB1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25FB72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1F64CE6D" w14:textId="77777777" w:rsidTr="00E201C0">
        <w:trPr>
          <w:cantSplit/>
        </w:trPr>
        <w:tc>
          <w:tcPr>
            <w:tcW w:w="265" w:type="dxa"/>
          </w:tcPr>
          <w:p w14:paraId="01E7E8A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8D4AFB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266256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3B4A43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340C0794" w14:textId="5D5B55E6"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30.1.1986" (en vigueur 1.7.1986) + "A.R. 3.7.2003" (en vigueur 1.5.2003) + "A.R. 9.2.2009" (en vigueur 1.6.2009) + "A.R. 28.4.2011" (en vigueur 1.7.2011)</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r w:rsidR="007D74F6" w:rsidRPr="00B63845">
              <w:rPr>
                <w:rFonts w:ascii="Arial" w:eastAsia="Times New Roman" w:hAnsi="Arial" w:cs="Times New Roman"/>
                <w:i/>
                <w:color w:val="0000FF"/>
                <w:sz w:val="18"/>
                <w:szCs w:val="20"/>
                <w:lang w:val="fr-FR"/>
              </w:rPr>
              <w:t xml:space="preserve"> + "A.R. </w:t>
            </w:r>
            <w:r w:rsidR="007D74F6">
              <w:rPr>
                <w:rFonts w:ascii="Arial" w:eastAsia="Times New Roman" w:hAnsi="Arial" w:cs="Times New Roman"/>
                <w:i/>
                <w:color w:val="0000FF"/>
                <w:sz w:val="18"/>
                <w:szCs w:val="20"/>
                <w:lang w:val="fr-FR"/>
              </w:rPr>
              <w:t>16.4.2024</w:t>
            </w:r>
            <w:r w:rsidR="007D74F6" w:rsidRPr="00B63845">
              <w:rPr>
                <w:rFonts w:ascii="Arial" w:eastAsia="Times New Roman" w:hAnsi="Arial" w:cs="Times New Roman"/>
                <w:i/>
                <w:color w:val="0000FF"/>
                <w:sz w:val="18"/>
                <w:szCs w:val="20"/>
                <w:lang w:val="fr-FR"/>
              </w:rPr>
              <w:t>" (en vigueur 1.</w:t>
            </w:r>
            <w:r w:rsidR="007D74F6">
              <w:rPr>
                <w:rFonts w:ascii="Arial" w:eastAsia="Times New Roman" w:hAnsi="Arial" w:cs="Times New Roman"/>
                <w:i/>
                <w:color w:val="0000FF"/>
                <w:sz w:val="18"/>
                <w:szCs w:val="20"/>
                <w:lang w:val="fr-FR"/>
              </w:rPr>
              <w:t>7.2024</w:t>
            </w:r>
            <w:r w:rsidR="007D74F6" w:rsidRPr="00B63845">
              <w:rPr>
                <w:rFonts w:ascii="Arial" w:eastAsia="Times New Roman" w:hAnsi="Arial" w:cs="Times New Roman"/>
                <w:i/>
                <w:color w:val="0000FF"/>
                <w:sz w:val="18"/>
                <w:szCs w:val="20"/>
                <w:lang w:val="fr-FR"/>
              </w:rPr>
              <w:t>)</w:t>
            </w:r>
          </w:p>
        </w:tc>
        <w:tc>
          <w:tcPr>
            <w:tcW w:w="235" w:type="dxa"/>
            <w:vAlign w:val="bottom"/>
          </w:tcPr>
          <w:p w14:paraId="4C8B847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DE6A29C" w14:textId="77777777" w:rsidTr="00E201C0">
        <w:trPr>
          <w:cantSplit/>
        </w:trPr>
        <w:tc>
          <w:tcPr>
            <w:tcW w:w="265" w:type="dxa"/>
          </w:tcPr>
          <w:p w14:paraId="794FEA3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09D9FA4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0084</w:t>
            </w:r>
          </w:p>
        </w:tc>
        <w:tc>
          <w:tcPr>
            <w:tcW w:w="796" w:type="dxa"/>
          </w:tcPr>
          <w:p w14:paraId="0A645B9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719FD0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598404</w:t>
            </w:r>
          </w:p>
        </w:tc>
        <w:tc>
          <w:tcPr>
            <w:tcW w:w="5046" w:type="dxa"/>
          </w:tcPr>
          <w:p w14:paraId="4B0DD615"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de surveillance du bénéficiaire hospitalisé dus au médecin spécialiste en médecine interne, en cardiologie, en pneumologie, en gastro-entérologie, en neurologie, en neuropsychiatrie, en psychiatrie, en pédiatrie, en rhumatologie</w:t>
            </w:r>
            <w:r w:rsidRPr="00B63845">
              <w:rPr>
                <w:rFonts w:ascii="Arial" w:eastAsia="Times New Roman" w:hAnsi="Arial" w:cs="Arial"/>
                <w:color w:val="0000FF"/>
                <w:sz w:val="20"/>
                <w:szCs w:val="20"/>
                <w:lang w:val="fr-BE"/>
              </w:rPr>
              <w:t xml:space="preserve">, en oncologie médicale, en gériatrie </w:t>
            </w:r>
            <w:r w:rsidRPr="00B63845">
              <w:rPr>
                <w:rFonts w:ascii="Arial" w:eastAsia="Times New Roman" w:hAnsi="Arial" w:cs="Times New Roman"/>
                <w:color w:val="0000FF"/>
                <w:sz w:val="20"/>
                <w:szCs w:val="20"/>
                <w:lang w:val="fr-FR"/>
              </w:rPr>
              <w:t>: les cinq premiers jours, par jour</w:t>
            </w:r>
          </w:p>
        </w:tc>
        <w:tc>
          <w:tcPr>
            <w:tcW w:w="265" w:type="dxa"/>
            <w:vAlign w:val="bottom"/>
          </w:tcPr>
          <w:p w14:paraId="6CDAAED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C72EF7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16</w:t>
            </w:r>
          </w:p>
        </w:tc>
        <w:tc>
          <w:tcPr>
            <w:tcW w:w="267" w:type="dxa"/>
            <w:gridSpan w:val="2"/>
            <w:vAlign w:val="bottom"/>
          </w:tcPr>
          <w:p w14:paraId="005A3F7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142774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3C24C2B0" w14:textId="77777777" w:rsidTr="00E201C0">
        <w:trPr>
          <w:cantSplit/>
        </w:trPr>
        <w:tc>
          <w:tcPr>
            <w:tcW w:w="265" w:type="dxa"/>
          </w:tcPr>
          <w:p w14:paraId="63F8E4E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5E736962"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0C9EB62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FBF096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1ED88B5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46630B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F66D6F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77515B2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721F0E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790D7153" w14:textId="77777777" w:rsidTr="00E201C0">
        <w:trPr>
          <w:cantSplit/>
        </w:trPr>
        <w:tc>
          <w:tcPr>
            <w:tcW w:w="265" w:type="dxa"/>
          </w:tcPr>
          <w:p w14:paraId="6663E989" w14:textId="77777777" w:rsidR="00B63845" w:rsidRDefault="00B63845" w:rsidP="00B63845">
            <w:pPr>
              <w:spacing w:after="0" w:line="240" w:lineRule="atLeast"/>
              <w:rPr>
                <w:rFonts w:ascii="Arial" w:eastAsia="Times New Roman" w:hAnsi="Arial" w:cs="Times New Roman"/>
                <w:color w:val="0000FF"/>
                <w:sz w:val="20"/>
                <w:szCs w:val="20"/>
                <w:lang w:val="en-US"/>
              </w:rPr>
            </w:pPr>
          </w:p>
          <w:p w14:paraId="6A3553ED" w14:textId="77777777" w:rsidR="001A73F4" w:rsidRDefault="001A73F4" w:rsidP="00B63845">
            <w:pPr>
              <w:spacing w:after="0" w:line="240" w:lineRule="atLeast"/>
              <w:rPr>
                <w:rFonts w:ascii="Arial" w:eastAsia="Times New Roman" w:hAnsi="Arial" w:cs="Times New Roman"/>
                <w:color w:val="0000FF"/>
                <w:sz w:val="20"/>
                <w:szCs w:val="20"/>
                <w:lang w:val="en-US"/>
              </w:rPr>
            </w:pPr>
          </w:p>
          <w:p w14:paraId="509CD1DC" w14:textId="77777777" w:rsidR="001A73F4" w:rsidRPr="00B63845" w:rsidRDefault="001A73F4" w:rsidP="00B63845">
            <w:pPr>
              <w:spacing w:after="0" w:line="240" w:lineRule="atLeast"/>
              <w:rPr>
                <w:rFonts w:ascii="Arial" w:eastAsia="Times New Roman" w:hAnsi="Arial" w:cs="Times New Roman"/>
                <w:color w:val="0000FF"/>
                <w:sz w:val="20"/>
                <w:szCs w:val="20"/>
                <w:lang w:val="en-US"/>
              </w:rPr>
            </w:pPr>
          </w:p>
        </w:tc>
        <w:tc>
          <w:tcPr>
            <w:tcW w:w="531" w:type="dxa"/>
          </w:tcPr>
          <w:p w14:paraId="2B2BBC71"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47E8F48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EF9785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538B971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2D316C7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C1AA96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5E2D48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9FF0FC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2E46C605" w14:textId="77777777" w:rsidTr="00E201C0">
        <w:trPr>
          <w:cantSplit/>
        </w:trPr>
        <w:tc>
          <w:tcPr>
            <w:tcW w:w="265" w:type="dxa"/>
          </w:tcPr>
          <w:p w14:paraId="13C17F2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137DAB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6CDF59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652B52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1DFBCF84" w14:textId="025ED2B1"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7.8.1995" (en vigueur 1.9.1995) + "A.R. 3.7.2003" (en vigueur 1.5.2003) + "A.R. 9.2.2009" (en vigueur 1.6.2009) + "A.R. 28.4.2011" (en vigueur 1.7.2011)</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r w:rsidR="007D74F6" w:rsidRPr="00B63845">
              <w:rPr>
                <w:rFonts w:ascii="Arial" w:eastAsia="Times New Roman" w:hAnsi="Arial" w:cs="Times New Roman"/>
                <w:i/>
                <w:color w:val="0000FF"/>
                <w:sz w:val="18"/>
                <w:szCs w:val="20"/>
                <w:lang w:val="fr-FR"/>
              </w:rPr>
              <w:t xml:space="preserve"> + "A.R. </w:t>
            </w:r>
            <w:r w:rsidR="007D74F6">
              <w:rPr>
                <w:rFonts w:ascii="Arial" w:eastAsia="Times New Roman" w:hAnsi="Arial" w:cs="Times New Roman"/>
                <w:i/>
                <w:color w:val="0000FF"/>
                <w:sz w:val="18"/>
                <w:szCs w:val="20"/>
                <w:lang w:val="fr-FR"/>
              </w:rPr>
              <w:t>16.4.2024</w:t>
            </w:r>
            <w:r w:rsidR="007D74F6" w:rsidRPr="00B63845">
              <w:rPr>
                <w:rFonts w:ascii="Arial" w:eastAsia="Times New Roman" w:hAnsi="Arial" w:cs="Times New Roman"/>
                <w:i/>
                <w:color w:val="0000FF"/>
                <w:sz w:val="18"/>
                <w:szCs w:val="20"/>
                <w:lang w:val="fr-FR"/>
              </w:rPr>
              <w:t>" (en vigueur 1.</w:t>
            </w:r>
            <w:r w:rsidR="007D74F6">
              <w:rPr>
                <w:rFonts w:ascii="Arial" w:eastAsia="Times New Roman" w:hAnsi="Arial" w:cs="Times New Roman"/>
                <w:i/>
                <w:color w:val="0000FF"/>
                <w:sz w:val="18"/>
                <w:szCs w:val="20"/>
                <w:lang w:val="fr-FR"/>
              </w:rPr>
              <w:t>7.2024</w:t>
            </w:r>
            <w:r w:rsidR="007D74F6" w:rsidRPr="00B63845">
              <w:rPr>
                <w:rFonts w:ascii="Arial" w:eastAsia="Times New Roman" w:hAnsi="Arial" w:cs="Times New Roman"/>
                <w:i/>
                <w:color w:val="0000FF"/>
                <w:sz w:val="18"/>
                <w:szCs w:val="20"/>
                <w:lang w:val="fr-FR"/>
              </w:rPr>
              <w:t>)</w:t>
            </w:r>
          </w:p>
        </w:tc>
        <w:tc>
          <w:tcPr>
            <w:tcW w:w="235" w:type="dxa"/>
            <w:vAlign w:val="bottom"/>
          </w:tcPr>
          <w:p w14:paraId="6054BF9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r>
      <w:tr w:rsidR="00B63845" w:rsidRPr="00B63845" w14:paraId="6A22D532" w14:textId="77777777" w:rsidTr="00E201C0">
        <w:trPr>
          <w:cantSplit/>
        </w:trPr>
        <w:tc>
          <w:tcPr>
            <w:tcW w:w="265" w:type="dxa"/>
          </w:tcPr>
          <w:p w14:paraId="6C27703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400852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A45A01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C1AF24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598146</w:t>
            </w:r>
          </w:p>
        </w:tc>
        <w:tc>
          <w:tcPr>
            <w:tcW w:w="5046" w:type="dxa"/>
          </w:tcPr>
          <w:p w14:paraId="30CDBE4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de surveillance du bénéficiaire hospitalisé dus au médecin accrédité spécialiste en médecine interne, en cardiologie, en pneumologie, en gastro-entérologie, en neurologie, en neuropsychiatrie, en psychiatrie, en pédiatrie, en rhumatologie</w:t>
            </w:r>
            <w:r w:rsidRPr="00B63845">
              <w:rPr>
                <w:rFonts w:ascii="Arial" w:eastAsia="Times New Roman" w:hAnsi="Arial" w:cs="Arial"/>
                <w:color w:val="0000FF"/>
                <w:sz w:val="20"/>
                <w:szCs w:val="20"/>
                <w:lang w:val="fr-BE"/>
              </w:rPr>
              <w:t xml:space="preserve">, en oncologie médicale, en gériatrie </w:t>
            </w:r>
            <w:r w:rsidRPr="00B63845">
              <w:rPr>
                <w:rFonts w:ascii="Arial" w:eastAsia="Times New Roman" w:hAnsi="Arial" w:cs="Times New Roman"/>
                <w:color w:val="0000FF"/>
                <w:sz w:val="20"/>
                <w:szCs w:val="20"/>
                <w:lang w:val="fr-FR"/>
              </w:rPr>
              <w:t>: les cinq premiers jours, par jour</w:t>
            </w:r>
          </w:p>
        </w:tc>
        <w:tc>
          <w:tcPr>
            <w:tcW w:w="265" w:type="dxa"/>
            <w:vAlign w:val="bottom"/>
          </w:tcPr>
          <w:p w14:paraId="60086E1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E748E8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16</w:t>
            </w:r>
          </w:p>
        </w:tc>
        <w:tc>
          <w:tcPr>
            <w:tcW w:w="267" w:type="dxa"/>
            <w:gridSpan w:val="2"/>
            <w:vAlign w:val="bottom"/>
          </w:tcPr>
          <w:p w14:paraId="188D660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0390EEB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22EBCCA9" w14:textId="77777777" w:rsidTr="00E201C0">
        <w:trPr>
          <w:cantSplit/>
        </w:trPr>
        <w:tc>
          <w:tcPr>
            <w:tcW w:w="265" w:type="dxa"/>
          </w:tcPr>
          <w:p w14:paraId="5559BC8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EA246F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288FC8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C4C5A2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582B49DB"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0FBD3F8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6A3B309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7BC468D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8F8268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2A53A2B2" w14:textId="77777777" w:rsidTr="00E201C0">
        <w:trPr>
          <w:cantSplit/>
        </w:trPr>
        <w:tc>
          <w:tcPr>
            <w:tcW w:w="265" w:type="dxa"/>
          </w:tcPr>
          <w:p w14:paraId="4B17364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48A153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05BB2A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8E1467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2559645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716AB23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544080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DF4CDC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87584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1F1DA6E2" w14:textId="77777777" w:rsidTr="00E201C0">
        <w:trPr>
          <w:cantSplit/>
        </w:trPr>
        <w:tc>
          <w:tcPr>
            <w:tcW w:w="265" w:type="dxa"/>
          </w:tcPr>
          <w:p w14:paraId="659551F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C765FA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43F505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BFB1EC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0BD8C96F"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22.7.1988" (en vigueur 1.8.1988) + "A.R. 22.1.1991" (en vigueur 1.1.1991) + "A.R. 29.4.1999" (en vigueur 1.7.1999) + "A.R. 3.7.2003" (en vigueur 1.5.2003) + "A.R. 15.3.2022" (en vigueur 1.5.2022)</w:t>
            </w:r>
          </w:p>
        </w:tc>
        <w:tc>
          <w:tcPr>
            <w:tcW w:w="235" w:type="dxa"/>
            <w:vAlign w:val="bottom"/>
          </w:tcPr>
          <w:p w14:paraId="16B4549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03B5621" w14:textId="77777777" w:rsidTr="00E201C0">
        <w:trPr>
          <w:cantSplit/>
        </w:trPr>
        <w:tc>
          <w:tcPr>
            <w:tcW w:w="265" w:type="dxa"/>
          </w:tcPr>
          <w:p w14:paraId="4F97DBE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FDC28C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C15177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030DF8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DFD2973" w14:textId="2EF44ACE"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"Surveillance par un médecin agréé comme spécialiste en neuropsychiatrie ou en psychiatrie d'un bénéficiaire hospitalisé dans un service A :</w:t>
            </w:r>
          </w:p>
        </w:tc>
        <w:tc>
          <w:tcPr>
            <w:tcW w:w="235" w:type="dxa"/>
            <w:vAlign w:val="bottom"/>
          </w:tcPr>
          <w:p w14:paraId="442BD29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5A4F59E6" w14:textId="77777777" w:rsidTr="00E201C0">
        <w:trPr>
          <w:cantSplit/>
        </w:trPr>
        <w:tc>
          <w:tcPr>
            <w:tcW w:w="265" w:type="dxa"/>
          </w:tcPr>
          <w:p w14:paraId="5F64175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DDF446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9503CA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63371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E8C0F3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E2FC96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64187E2" w14:textId="77777777" w:rsidTr="00E201C0">
        <w:trPr>
          <w:cantSplit/>
        </w:trPr>
        <w:tc>
          <w:tcPr>
            <w:tcW w:w="265" w:type="dxa"/>
          </w:tcPr>
          <w:p w14:paraId="3138BDB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68D23A2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40D672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13BD2A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1F0C6DEA"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 xml:space="preserve">"A.R. 30.1.1986" (en vigueur 1.7.1986) + "A.R. 22.7.1988" (en vigueur 1.8.1988) + "A.R. 22.1.1991" (en vigueur 1.1.1991) + "A.R. 29.4.1999" (en vigueur 1.7.1999) + "A.R. 3.7.2003" (en vigueur 1.5.2003) </w:t>
            </w:r>
          </w:p>
        </w:tc>
        <w:tc>
          <w:tcPr>
            <w:tcW w:w="235" w:type="dxa"/>
            <w:vAlign w:val="bottom"/>
          </w:tcPr>
          <w:p w14:paraId="3AE174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DC922AF" w14:textId="77777777" w:rsidTr="00E201C0">
        <w:trPr>
          <w:cantSplit/>
        </w:trPr>
        <w:tc>
          <w:tcPr>
            <w:tcW w:w="265" w:type="dxa"/>
          </w:tcPr>
          <w:p w14:paraId="4B06E58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62A16D8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5F482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03D79E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598426</w:t>
            </w:r>
          </w:p>
        </w:tc>
        <w:tc>
          <w:tcPr>
            <w:tcW w:w="5046" w:type="dxa"/>
          </w:tcPr>
          <w:p w14:paraId="01796922"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douze premiers jours, par jour</w:t>
            </w:r>
          </w:p>
        </w:tc>
        <w:tc>
          <w:tcPr>
            <w:tcW w:w="265" w:type="dxa"/>
            <w:vAlign w:val="bottom"/>
          </w:tcPr>
          <w:p w14:paraId="29C3006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8F3ABC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19</w:t>
            </w:r>
          </w:p>
        </w:tc>
        <w:tc>
          <w:tcPr>
            <w:tcW w:w="267" w:type="dxa"/>
            <w:gridSpan w:val="2"/>
            <w:vAlign w:val="bottom"/>
          </w:tcPr>
          <w:p w14:paraId="77123C1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197F61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49DA0E4C" w14:textId="77777777" w:rsidTr="00E201C0">
        <w:trPr>
          <w:cantSplit/>
        </w:trPr>
        <w:tc>
          <w:tcPr>
            <w:tcW w:w="265" w:type="dxa"/>
          </w:tcPr>
          <w:p w14:paraId="784441E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DA0385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69D64B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F2D08C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0DB7C89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E97F99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74EE56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78C4830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5E47E9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5EC4AED1" w14:textId="77777777" w:rsidTr="00E201C0">
        <w:trPr>
          <w:cantSplit/>
        </w:trPr>
        <w:tc>
          <w:tcPr>
            <w:tcW w:w="265" w:type="dxa"/>
          </w:tcPr>
          <w:p w14:paraId="4D635B7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7B8C69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6A83B7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EFE3A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7A18B910"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7.8.1995" (en vigueur 1.9.1995) + "A.R.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2180A19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r>
      <w:tr w:rsidR="00B63845" w:rsidRPr="00B63845" w14:paraId="4D0793DB" w14:textId="77777777" w:rsidTr="00E201C0">
        <w:trPr>
          <w:cantSplit/>
        </w:trPr>
        <w:tc>
          <w:tcPr>
            <w:tcW w:w="265" w:type="dxa"/>
          </w:tcPr>
          <w:p w14:paraId="3A737D4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7B995E6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5C7D1A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DC23ED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598161</w:t>
            </w:r>
          </w:p>
        </w:tc>
        <w:tc>
          <w:tcPr>
            <w:tcW w:w="5046" w:type="dxa"/>
          </w:tcPr>
          <w:p w14:paraId="3FF1BC2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par un médecin spécialiste accrédité, les douze premiers jours, par jour</w:t>
            </w:r>
          </w:p>
        </w:tc>
        <w:tc>
          <w:tcPr>
            <w:tcW w:w="265" w:type="dxa"/>
            <w:vAlign w:val="bottom"/>
          </w:tcPr>
          <w:p w14:paraId="37CB521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0E1A4D1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19</w:t>
            </w:r>
          </w:p>
        </w:tc>
        <w:tc>
          <w:tcPr>
            <w:tcW w:w="267" w:type="dxa"/>
            <w:gridSpan w:val="2"/>
            <w:vAlign w:val="bottom"/>
          </w:tcPr>
          <w:p w14:paraId="220B954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316A107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52CAA70F" w14:textId="77777777" w:rsidTr="00E201C0">
        <w:trPr>
          <w:cantSplit/>
        </w:trPr>
        <w:tc>
          <w:tcPr>
            <w:tcW w:w="265" w:type="dxa"/>
          </w:tcPr>
          <w:p w14:paraId="36C0097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038941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59713F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FE5FF7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15864F6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5CA1FAC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4D1EEA5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3610754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6FF9B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7DCBE731" w14:textId="77777777" w:rsidTr="00E201C0">
        <w:trPr>
          <w:cantSplit/>
        </w:trPr>
        <w:tc>
          <w:tcPr>
            <w:tcW w:w="265" w:type="dxa"/>
          </w:tcPr>
          <w:p w14:paraId="4377C74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525176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AFED89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DC8692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0C76FBE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4BA979D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FB4398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00F8C4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F85DF1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0CA7924E" w14:textId="77777777" w:rsidTr="00E201C0">
        <w:trPr>
          <w:cantSplit/>
        </w:trPr>
        <w:tc>
          <w:tcPr>
            <w:tcW w:w="265" w:type="dxa"/>
          </w:tcPr>
          <w:p w14:paraId="1271440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E4C8D4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9D58FF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1021F5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197980F6"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22.7.1988" (en vigueur 1.8.1988) + "A.R. 22.1.1991" (en vigueur 1.1.1991) + "A.R. 29.4.1999" (en vigueur 1.7.1999) + "A.R. 3.7.2003" (en vigueur 1.5.2003)</w:t>
            </w:r>
          </w:p>
        </w:tc>
        <w:tc>
          <w:tcPr>
            <w:tcW w:w="235" w:type="dxa"/>
            <w:vAlign w:val="bottom"/>
          </w:tcPr>
          <w:p w14:paraId="655518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22D9D0CA" w14:textId="77777777" w:rsidTr="00E201C0">
        <w:trPr>
          <w:cantSplit/>
        </w:trPr>
        <w:tc>
          <w:tcPr>
            <w:tcW w:w="265" w:type="dxa"/>
          </w:tcPr>
          <w:p w14:paraId="13A480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28ECD58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0C7FB8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30923F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598441</w:t>
            </w:r>
          </w:p>
        </w:tc>
        <w:tc>
          <w:tcPr>
            <w:tcW w:w="5046" w:type="dxa"/>
          </w:tcPr>
          <w:p w14:paraId="00B57DDF"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treizième au trentième jour inclusivement, par jour</w:t>
            </w:r>
          </w:p>
        </w:tc>
        <w:tc>
          <w:tcPr>
            <w:tcW w:w="265" w:type="dxa"/>
            <w:vAlign w:val="bottom"/>
          </w:tcPr>
          <w:p w14:paraId="4DAA7DE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0ACA8A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15</w:t>
            </w:r>
          </w:p>
        </w:tc>
        <w:tc>
          <w:tcPr>
            <w:tcW w:w="267" w:type="dxa"/>
            <w:gridSpan w:val="2"/>
            <w:vAlign w:val="bottom"/>
          </w:tcPr>
          <w:p w14:paraId="1ACE507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7F23B4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242BCEFC" w14:textId="77777777" w:rsidTr="00E201C0">
        <w:trPr>
          <w:cantSplit/>
        </w:trPr>
        <w:tc>
          <w:tcPr>
            <w:tcW w:w="265" w:type="dxa"/>
          </w:tcPr>
          <w:p w14:paraId="192BAAB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B41772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984643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704638C"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0E6BD11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9415A6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B356B8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B6B9CB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A67336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110E7555" w14:textId="77777777" w:rsidTr="00E201C0">
        <w:trPr>
          <w:cantSplit/>
        </w:trPr>
        <w:tc>
          <w:tcPr>
            <w:tcW w:w="265" w:type="dxa"/>
          </w:tcPr>
          <w:p w14:paraId="3FB067D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D8CC2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C10897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175956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06F0A892"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22.7.1988" (en vigueur 1.8.1988) + "A.R. 22.1.1991" (en vigueur 1.1.1991) + "A.R. 29.4.1999" (en vigueur 1.7.1999)</w:t>
            </w:r>
          </w:p>
        </w:tc>
        <w:tc>
          <w:tcPr>
            <w:tcW w:w="235" w:type="dxa"/>
            <w:vAlign w:val="bottom"/>
          </w:tcPr>
          <w:p w14:paraId="597FA5F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18B10F37" w14:textId="77777777" w:rsidTr="00E201C0">
        <w:trPr>
          <w:cantSplit/>
        </w:trPr>
        <w:tc>
          <w:tcPr>
            <w:tcW w:w="265" w:type="dxa"/>
          </w:tcPr>
          <w:p w14:paraId="72B802B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184DE3B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F26331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783792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598463</w:t>
            </w:r>
          </w:p>
        </w:tc>
        <w:tc>
          <w:tcPr>
            <w:tcW w:w="5046" w:type="dxa"/>
          </w:tcPr>
          <w:p w14:paraId="09CBF888"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trente et unième jour au nonantième jour inclusivement, par jour</w:t>
            </w:r>
          </w:p>
        </w:tc>
        <w:tc>
          <w:tcPr>
            <w:tcW w:w="265" w:type="dxa"/>
            <w:vAlign w:val="bottom"/>
          </w:tcPr>
          <w:p w14:paraId="710A3CC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0CA105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11</w:t>
            </w:r>
          </w:p>
        </w:tc>
        <w:tc>
          <w:tcPr>
            <w:tcW w:w="267" w:type="dxa"/>
            <w:gridSpan w:val="2"/>
            <w:vAlign w:val="bottom"/>
          </w:tcPr>
          <w:p w14:paraId="52E2554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FEED6B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30135659" w14:textId="77777777" w:rsidTr="00E201C0">
        <w:trPr>
          <w:cantSplit/>
        </w:trPr>
        <w:tc>
          <w:tcPr>
            <w:tcW w:w="265" w:type="dxa"/>
          </w:tcPr>
          <w:p w14:paraId="5BA182C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5E23D9C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067537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6F97C02"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1C171DA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3DD9BA6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4D1E63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37A17D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DF2362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657AED6E" w14:textId="77777777" w:rsidTr="00E201C0">
        <w:trPr>
          <w:cantSplit/>
        </w:trPr>
        <w:tc>
          <w:tcPr>
            <w:tcW w:w="265" w:type="dxa"/>
          </w:tcPr>
          <w:p w14:paraId="70E45D4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3DC9CC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176781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8EA24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498F147C"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29.4.1999" (en vigueur 1.7.1999)</w:t>
            </w:r>
          </w:p>
        </w:tc>
        <w:tc>
          <w:tcPr>
            <w:tcW w:w="265" w:type="dxa"/>
            <w:vAlign w:val="bottom"/>
          </w:tcPr>
          <w:p w14:paraId="1111C61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619" w:type="dxa"/>
            <w:vAlign w:val="bottom"/>
          </w:tcPr>
          <w:p w14:paraId="71E85F0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67" w:type="dxa"/>
            <w:gridSpan w:val="2"/>
            <w:vAlign w:val="bottom"/>
          </w:tcPr>
          <w:p w14:paraId="7A927C1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0B0460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FEA3698" w14:textId="77777777" w:rsidTr="00E201C0">
        <w:trPr>
          <w:cantSplit/>
        </w:trPr>
        <w:tc>
          <w:tcPr>
            <w:tcW w:w="265" w:type="dxa"/>
          </w:tcPr>
          <w:p w14:paraId="37F376F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1227D20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CB1FAE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2F3B3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598485</w:t>
            </w:r>
          </w:p>
        </w:tc>
        <w:tc>
          <w:tcPr>
            <w:tcW w:w="5046" w:type="dxa"/>
          </w:tcPr>
          <w:p w14:paraId="0A41F249"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nonante et unième jour jusqu'à la fin du sixième mois d'hospitalisation, par jour</w:t>
            </w:r>
          </w:p>
        </w:tc>
        <w:tc>
          <w:tcPr>
            <w:tcW w:w="265" w:type="dxa"/>
            <w:vAlign w:val="bottom"/>
          </w:tcPr>
          <w:p w14:paraId="1EF8919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40F63B1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w:t>
            </w:r>
          </w:p>
        </w:tc>
        <w:tc>
          <w:tcPr>
            <w:tcW w:w="267" w:type="dxa"/>
            <w:gridSpan w:val="2"/>
            <w:vAlign w:val="bottom"/>
          </w:tcPr>
          <w:p w14:paraId="414627D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B73435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01030138" w14:textId="77777777" w:rsidTr="00E201C0">
        <w:trPr>
          <w:cantSplit/>
        </w:trPr>
        <w:tc>
          <w:tcPr>
            <w:tcW w:w="265" w:type="dxa"/>
          </w:tcPr>
          <w:p w14:paraId="673D3996"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2D71D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195F0A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03D501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B36690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167514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3A5419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5D23E5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DAF169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7F7360" w14:paraId="4A562218" w14:textId="77777777" w:rsidTr="00E201C0">
        <w:trPr>
          <w:cantSplit/>
        </w:trPr>
        <w:tc>
          <w:tcPr>
            <w:tcW w:w="265" w:type="dxa"/>
          </w:tcPr>
          <w:p w14:paraId="6B526AB4"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53D45F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55D842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FA2D448"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64B6B66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 xml:space="preserve">"A.R. 23.10.2009" (en vigueur 1.1.2010) + </w:t>
            </w:r>
            <w:r w:rsidRPr="00B63845">
              <w:rPr>
                <w:rFonts w:ascii="Arial" w:eastAsia="Times New Roman" w:hAnsi="Arial" w:cs="Times New Roman"/>
                <w:i/>
                <w:color w:val="0000FF"/>
                <w:sz w:val="18"/>
                <w:szCs w:val="20"/>
                <w:lang w:val="fr-FR"/>
              </w:rPr>
              <w:t>"A.R. 15.3.2022" (en vigueur 1.5.2022)</w:t>
            </w:r>
          </w:p>
        </w:tc>
        <w:tc>
          <w:tcPr>
            <w:tcW w:w="235" w:type="dxa"/>
            <w:vAlign w:val="bottom"/>
          </w:tcPr>
          <w:p w14:paraId="507F9A7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7F7360" w14:paraId="2062895C" w14:textId="77777777" w:rsidTr="00E201C0">
        <w:trPr>
          <w:cantSplit/>
        </w:trPr>
        <w:tc>
          <w:tcPr>
            <w:tcW w:w="265" w:type="dxa"/>
          </w:tcPr>
          <w:p w14:paraId="6566E283"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370C95B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8D8EE1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533BDCE"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1D0557A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color w:val="0000FF"/>
                <w:sz w:val="20"/>
                <w:szCs w:val="20"/>
                <w:lang w:val="fr-BE"/>
              </w:rPr>
              <w:t>"</w:t>
            </w:r>
            <w:r w:rsidRPr="00B63845">
              <w:rPr>
                <w:rFonts w:ascii="Arial" w:eastAsia="Times New Roman" w:hAnsi="Arial" w:cs="Arial"/>
                <w:color w:val="0000FF"/>
                <w:spacing w:val="-3"/>
                <w:sz w:val="20"/>
                <w:szCs w:val="20"/>
                <w:lang w:val="fr-BE"/>
              </w:rPr>
              <w:t xml:space="preserve">Surveillance d'un bénéficiaire occupant un lit </w:t>
            </w:r>
            <w:r w:rsidRPr="00B63845">
              <w:rPr>
                <w:rFonts w:ascii="Arial" w:eastAsia="Times New Roman" w:hAnsi="Arial" w:cs="Arial"/>
                <w:color w:val="0000FF"/>
                <w:spacing w:val="-3"/>
                <w:sz w:val="20"/>
                <w:szCs w:val="20"/>
                <w:lang w:val="fr-BE" w:bidi="he-IL"/>
              </w:rPr>
              <w:t>″</w:t>
            </w:r>
            <w:r w:rsidRPr="00B63845">
              <w:rPr>
                <w:rFonts w:ascii="Arial" w:eastAsia="Times New Roman" w:hAnsi="Arial" w:cs="Arial"/>
                <w:color w:val="0000FF"/>
                <w:spacing w:val="-3"/>
                <w:sz w:val="20"/>
                <w:szCs w:val="20"/>
                <w:lang w:val="fr-BE"/>
              </w:rPr>
              <w:t>traitement intensif″ (IB) par un médecin agréé comme spécialiste en psychiatrie:</w:t>
            </w:r>
          </w:p>
        </w:tc>
        <w:tc>
          <w:tcPr>
            <w:tcW w:w="235" w:type="dxa"/>
            <w:vAlign w:val="bottom"/>
          </w:tcPr>
          <w:p w14:paraId="70FFCCD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7F7360" w14:paraId="26E42AE9" w14:textId="77777777" w:rsidTr="00E201C0">
        <w:trPr>
          <w:cantSplit/>
        </w:trPr>
        <w:tc>
          <w:tcPr>
            <w:tcW w:w="265" w:type="dxa"/>
          </w:tcPr>
          <w:p w14:paraId="7F3C50E1"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47F7CC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867D2B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20C9D64"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046" w:type="dxa"/>
          </w:tcPr>
          <w:p w14:paraId="08FEBB0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265" w:type="dxa"/>
            <w:vAlign w:val="bottom"/>
          </w:tcPr>
          <w:p w14:paraId="2F5AC4A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619" w:type="dxa"/>
            <w:vAlign w:val="bottom"/>
          </w:tcPr>
          <w:p w14:paraId="4836255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67" w:type="dxa"/>
            <w:gridSpan w:val="2"/>
            <w:vAlign w:val="bottom"/>
          </w:tcPr>
          <w:p w14:paraId="60432DB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c>
          <w:tcPr>
            <w:tcW w:w="235" w:type="dxa"/>
            <w:vAlign w:val="bottom"/>
          </w:tcPr>
          <w:p w14:paraId="0C3D4DF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16A72E80" w14:textId="77777777" w:rsidTr="00E201C0">
        <w:trPr>
          <w:cantSplit/>
        </w:trPr>
        <w:tc>
          <w:tcPr>
            <w:tcW w:w="265" w:type="dxa"/>
          </w:tcPr>
          <w:p w14:paraId="1A4EF90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62B32BF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EABBBE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D54D786"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6ADD0F8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23.10.2009" (en vigueur 1.1.2010)</w:t>
            </w:r>
          </w:p>
        </w:tc>
        <w:tc>
          <w:tcPr>
            <w:tcW w:w="235" w:type="dxa"/>
            <w:vAlign w:val="bottom"/>
          </w:tcPr>
          <w:p w14:paraId="3DA8FAB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2551044A" w14:textId="77777777" w:rsidTr="00E201C0">
        <w:trPr>
          <w:cantSplit/>
        </w:trPr>
        <w:tc>
          <w:tcPr>
            <w:tcW w:w="265" w:type="dxa"/>
          </w:tcPr>
          <w:p w14:paraId="26AFAD2F"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3C939EE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643813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6C12CD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rPr>
              <w:t>598345</w:t>
            </w:r>
          </w:p>
        </w:tc>
        <w:tc>
          <w:tcPr>
            <w:tcW w:w="5046" w:type="dxa"/>
          </w:tcPr>
          <w:p w14:paraId="1BE30D3A"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les douze premiers jours, par jour</w:t>
            </w:r>
          </w:p>
        </w:tc>
        <w:tc>
          <w:tcPr>
            <w:tcW w:w="265" w:type="dxa"/>
            <w:vAlign w:val="bottom"/>
          </w:tcPr>
          <w:p w14:paraId="707F35F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C</w:t>
            </w:r>
          </w:p>
        </w:tc>
        <w:tc>
          <w:tcPr>
            <w:tcW w:w="619" w:type="dxa"/>
            <w:vAlign w:val="bottom"/>
          </w:tcPr>
          <w:p w14:paraId="5B466B5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38</w:t>
            </w:r>
          </w:p>
        </w:tc>
        <w:tc>
          <w:tcPr>
            <w:tcW w:w="267" w:type="dxa"/>
            <w:gridSpan w:val="2"/>
            <w:vAlign w:val="bottom"/>
          </w:tcPr>
          <w:p w14:paraId="3791F42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550516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6FD3DDA6" w14:textId="77777777" w:rsidTr="00E201C0">
        <w:trPr>
          <w:cantSplit/>
        </w:trPr>
        <w:tc>
          <w:tcPr>
            <w:tcW w:w="265" w:type="dxa"/>
          </w:tcPr>
          <w:p w14:paraId="301E5331"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166A3D2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4B86CB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22F6BC4"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60461C63" w14:textId="77777777" w:rsidR="00B63845" w:rsidRPr="00B63845" w:rsidRDefault="00B63845" w:rsidP="00B63845">
            <w:pPr>
              <w:tabs>
                <w:tab w:val="left" w:leader="dot" w:pos="4111"/>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7CBBE82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FC68A2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EAF77A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C8E07F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C13F09" w:rsidRPr="00B63845" w14:paraId="78869638" w14:textId="77777777" w:rsidTr="00E201C0">
        <w:trPr>
          <w:cantSplit/>
        </w:trPr>
        <w:tc>
          <w:tcPr>
            <w:tcW w:w="265" w:type="dxa"/>
          </w:tcPr>
          <w:p w14:paraId="06628F9C" w14:textId="77777777" w:rsidR="00C13F09" w:rsidRDefault="00C13F09" w:rsidP="00B63845">
            <w:pPr>
              <w:spacing w:after="0" w:line="240" w:lineRule="atLeast"/>
              <w:rPr>
                <w:rFonts w:ascii="Arial" w:eastAsia="Times New Roman" w:hAnsi="Arial" w:cs="Times New Roman"/>
                <w:color w:val="0000FF"/>
                <w:sz w:val="20"/>
                <w:szCs w:val="20"/>
                <w:lang w:val="en-US"/>
              </w:rPr>
            </w:pPr>
          </w:p>
          <w:p w14:paraId="7E86A45C" w14:textId="5E3DDD60" w:rsidR="00C13F09" w:rsidRPr="00B63845" w:rsidRDefault="00C13F09" w:rsidP="00B63845">
            <w:pPr>
              <w:spacing w:after="0" w:line="240" w:lineRule="atLeast"/>
              <w:rPr>
                <w:rFonts w:ascii="Arial" w:eastAsia="Times New Roman" w:hAnsi="Arial" w:cs="Times New Roman"/>
                <w:color w:val="0000FF"/>
                <w:sz w:val="20"/>
                <w:szCs w:val="20"/>
                <w:lang w:val="en-US"/>
              </w:rPr>
            </w:pPr>
          </w:p>
        </w:tc>
        <w:tc>
          <w:tcPr>
            <w:tcW w:w="531" w:type="dxa"/>
          </w:tcPr>
          <w:p w14:paraId="0E5C5E60"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89D5395"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69C3247" w14:textId="77777777" w:rsidR="00C13F09" w:rsidRPr="00B63845" w:rsidRDefault="00C13F09" w:rsidP="00B63845">
            <w:pPr>
              <w:spacing w:after="0" w:line="240" w:lineRule="atLeast"/>
              <w:rPr>
                <w:rFonts w:ascii="Arial" w:eastAsia="Times New Roman" w:hAnsi="Arial" w:cs="Times New Roman"/>
                <w:color w:val="0000FF"/>
                <w:sz w:val="20"/>
                <w:szCs w:val="20"/>
                <w:lang w:val="en-US"/>
              </w:rPr>
            </w:pPr>
          </w:p>
        </w:tc>
        <w:tc>
          <w:tcPr>
            <w:tcW w:w="5046" w:type="dxa"/>
          </w:tcPr>
          <w:p w14:paraId="01419BA6" w14:textId="77777777" w:rsidR="00C13F09" w:rsidRPr="00B63845" w:rsidRDefault="00C13F09" w:rsidP="00B63845">
            <w:pPr>
              <w:tabs>
                <w:tab w:val="left" w:leader="dot" w:pos="4111"/>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4CFCD837"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AFF9691"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A3FFCC9" w14:textId="77777777" w:rsidR="00C13F09" w:rsidRPr="00B63845" w:rsidRDefault="00C13F09"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3D18921" w14:textId="77777777" w:rsidR="00C13F09" w:rsidRPr="00B63845" w:rsidRDefault="00C13F09"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7F7360" w14:paraId="65967B02" w14:textId="77777777" w:rsidTr="00E201C0">
        <w:trPr>
          <w:cantSplit/>
        </w:trPr>
        <w:tc>
          <w:tcPr>
            <w:tcW w:w="265" w:type="dxa"/>
          </w:tcPr>
          <w:p w14:paraId="2DEB2A8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1CC702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AF7C84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ECB67D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3C5C973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 xml:space="preserve">"A.R. 23.10.2009" (en vigueur 1.1.2010) + </w:t>
            </w:r>
            <w:r w:rsidRPr="00B63845">
              <w:rPr>
                <w:rFonts w:ascii="Arial" w:eastAsia="Times New Roman" w:hAnsi="Arial" w:cs="Times New Roman"/>
                <w:i/>
                <w:color w:val="0000FF"/>
                <w:sz w:val="18"/>
                <w:szCs w:val="20"/>
                <w:lang w:val="fr-FR"/>
              </w:rPr>
              <w:t>"A.R. 15.3.2022" (en vigueur 1.5.2022)</w:t>
            </w:r>
          </w:p>
        </w:tc>
        <w:tc>
          <w:tcPr>
            <w:tcW w:w="235" w:type="dxa"/>
            <w:vAlign w:val="bottom"/>
          </w:tcPr>
          <w:p w14:paraId="47215A6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56D2CA74" w14:textId="77777777" w:rsidTr="00E201C0">
        <w:trPr>
          <w:cantSplit/>
        </w:trPr>
        <w:tc>
          <w:tcPr>
            <w:tcW w:w="265" w:type="dxa"/>
          </w:tcPr>
          <w:p w14:paraId="58F9E826"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064BCD4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250EDD9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65861B8"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rPr>
              <w:t>598360</w:t>
            </w:r>
          </w:p>
        </w:tc>
        <w:tc>
          <w:tcPr>
            <w:tcW w:w="5046" w:type="dxa"/>
          </w:tcPr>
          <w:p w14:paraId="47A9A496"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par un médecin spécialiste accrédité, les douze premiers jours, par jour</w:t>
            </w:r>
          </w:p>
        </w:tc>
        <w:tc>
          <w:tcPr>
            <w:tcW w:w="265" w:type="dxa"/>
            <w:vAlign w:val="bottom"/>
          </w:tcPr>
          <w:p w14:paraId="521BF90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C</w:t>
            </w:r>
          </w:p>
        </w:tc>
        <w:tc>
          <w:tcPr>
            <w:tcW w:w="619" w:type="dxa"/>
            <w:vAlign w:val="bottom"/>
          </w:tcPr>
          <w:p w14:paraId="162DD9B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38</w:t>
            </w:r>
          </w:p>
        </w:tc>
        <w:tc>
          <w:tcPr>
            <w:tcW w:w="267" w:type="dxa"/>
            <w:gridSpan w:val="2"/>
            <w:vAlign w:val="bottom"/>
          </w:tcPr>
          <w:p w14:paraId="7805F63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Arial"/>
                <w:color w:val="0000FF"/>
                <w:spacing w:val="-3"/>
                <w:sz w:val="20"/>
                <w:szCs w:val="20"/>
                <w:lang w:val="en-US"/>
              </w:rPr>
              <w:t>+</w:t>
            </w:r>
          </w:p>
        </w:tc>
        <w:tc>
          <w:tcPr>
            <w:tcW w:w="235" w:type="dxa"/>
            <w:vAlign w:val="bottom"/>
          </w:tcPr>
          <w:p w14:paraId="17C40A7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76EA9C72" w14:textId="77777777" w:rsidTr="00E201C0">
        <w:trPr>
          <w:cantSplit/>
        </w:trPr>
        <w:tc>
          <w:tcPr>
            <w:tcW w:w="265" w:type="dxa"/>
          </w:tcPr>
          <w:p w14:paraId="6FAD9FB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72D494E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06069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DBC7E1C"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33EE8DC" w14:textId="77777777" w:rsidR="00B63845" w:rsidRPr="00B63845" w:rsidRDefault="00B63845" w:rsidP="00B63845">
            <w:pPr>
              <w:tabs>
                <w:tab w:val="left" w:leader="dot" w:pos="4111"/>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4F78475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Q</w:t>
            </w:r>
          </w:p>
        </w:tc>
        <w:tc>
          <w:tcPr>
            <w:tcW w:w="619" w:type="dxa"/>
            <w:vAlign w:val="bottom"/>
          </w:tcPr>
          <w:p w14:paraId="5454D0F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30</w:t>
            </w:r>
          </w:p>
        </w:tc>
        <w:tc>
          <w:tcPr>
            <w:tcW w:w="267" w:type="dxa"/>
            <w:gridSpan w:val="2"/>
            <w:vAlign w:val="bottom"/>
          </w:tcPr>
          <w:p w14:paraId="54E11B5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AE3F99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2CBE10B1" w14:textId="77777777" w:rsidTr="00E201C0">
        <w:trPr>
          <w:cantSplit/>
        </w:trPr>
        <w:tc>
          <w:tcPr>
            <w:tcW w:w="265" w:type="dxa"/>
          </w:tcPr>
          <w:p w14:paraId="2180C10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63799D2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B8FC8A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6125BF4"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695E87F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6A91FC6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D8C925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4D72A2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D78576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3143D439" w14:textId="77777777" w:rsidTr="00E201C0">
        <w:trPr>
          <w:cantSplit/>
        </w:trPr>
        <w:tc>
          <w:tcPr>
            <w:tcW w:w="265" w:type="dxa"/>
          </w:tcPr>
          <w:p w14:paraId="12931CF6"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0CAC7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E62092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205186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5885B9A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23.10.2009" (en vigueur 1.1.2010)</w:t>
            </w:r>
          </w:p>
        </w:tc>
        <w:tc>
          <w:tcPr>
            <w:tcW w:w="235" w:type="dxa"/>
            <w:vAlign w:val="bottom"/>
          </w:tcPr>
          <w:p w14:paraId="1D2F0E4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73F9948E" w14:textId="77777777" w:rsidTr="00E201C0">
        <w:trPr>
          <w:cantSplit/>
        </w:trPr>
        <w:tc>
          <w:tcPr>
            <w:tcW w:w="265" w:type="dxa"/>
          </w:tcPr>
          <w:p w14:paraId="1231500C"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08D89ED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951BC8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FBB340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rPr>
              <w:t>598382</w:t>
            </w:r>
          </w:p>
        </w:tc>
        <w:tc>
          <w:tcPr>
            <w:tcW w:w="5046" w:type="dxa"/>
          </w:tcPr>
          <w:p w14:paraId="5BC7E368"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du treizième au trentième jour inclus, par jour</w:t>
            </w:r>
          </w:p>
        </w:tc>
        <w:tc>
          <w:tcPr>
            <w:tcW w:w="265" w:type="dxa"/>
            <w:vAlign w:val="bottom"/>
          </w:tcPr>
          <w:p w14:paraId="1E6BF81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C</w:t>
            </w:r>
          </w:p>
        </w:tc>
        <w:tc>
          <w:tcPr>
            <w:tcW w:w="619" w:type="dxa"/>
            <w:vAlign w:val="bottom"/>
          </w:tcPr>
          <w:p w14:paraId="2F18F54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30</w:t>
            </w:r>
          </w:p>
        </w:tc>
        <w:tc>
          <w:tcPr>
            <w:tcW w:w="267" w:type="dxa"/>
            <w:gridSpan w:val="2"/>
            <w:vAlign w:val="bottom"/>
          </w:tcPr>
          <w:p w14:paraId="6B87633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3F6F3F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27931B37" w14:textId="77777777" w:rsidTr="00E201C0">
        <w:trPr>
          <w:cantSplit/>
        </w:trPr>
        <w:tc>
          <w:tcPr>
            <w:tcW w:w="265" w:type="dxa"/>
          </w:tcPr>
          <w:p w14:paraId="48C4FF46"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48820BA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005DCB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BF1F4A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C44B5FD" w14:textId="77777777" w:rsidR="00B63845" w:rsidRPr="00B63845" w:rsidRDefault="00B63845" w:rsidP="00B63845">
            <w:pPr>
              <w:tabs>
                <w:tab w:val="left" w:leader="dot" w:pos="4111"/>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030691A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E0DF52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883ACD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E89CD3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2C02E8A1" w14:textId="77777777" w:rsidTr="00E201C0">
        <w:trPr>
          <w:cantSplit/>
        </w:trPr>
        <w:tc>
          <w:tcPr>
            <w:tcW w:w="265" w:type="dxa"/>
          </w:tcPr>
          <w:p w14:paraId="5187CB18"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618747C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DDAC63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CF2E2A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rPr>
              <w:t>598765</w:t>
            </w:r>
          </w:p>
        </w:tc>
        <w:tc>
          <w:tcPr>
            <w:tcW w:w="5046" w:type="dxa"/>
          </w:tcPr>
          <w:p w14:paraId="3CEEF79E" w14:textId="77777777" w:rsidR="00B63845" w:rsidRPr="00B63845" w:rsidRDefault="00B63845" w:rsidP="00B63845">
            <w:pPr>
              <w:tabs>
                <w:tab w:val="left" w:leader="dot" w:pos="4111"/>
              </w:tabs>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du trente et unième jour au nonantième jour inclus, par jour</w:t>
            </w:r>
          </w:p>
        </w:tc>
        <w:tc>
          <w:tcPr>
            <w:tcW w:w="265" w:type="dxa"/>
            <w:vAlign w:val="bottom"/>
          </w:tcPr>
          <w:p w14:paraId="369E2A1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C</w:t>
            </w:r>
          </w:p>
        </w:tc>
        <w:tc>
          <w:tcPr>
            <w:tcW w:w="619" w:type="dxa"/>
            <w:vAlign w:val="bottom"/>
          </w:tcPr>
          <w:p w14:paraId="6CC2597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22</w:t>
            </w:r>
          </w:p>
        </w:tc>
        <w:tc>
          <w:tcPr>
            <w:tcW w:w="267" w:type="dxa"/>
            <w:gridSpan w:val="2"/>
            <w:vAlign w:val="bottom"/>
          </w:tcPr>
          <w:p w14:paraId="76EF66F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94E4D9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6C4A6971" w14:textId="77777777" w:rsidTr="00E201C0">
        <w:trPr>
          <w:cantSplit/>
        </w:trPr>
        <w:tc>
          <w:tcPr>
            <w:tcW w:w="265" w:type="dxa"/>
          </w:tcPr>
          <w:p w14:paraId="06A3355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E4318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F1215B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3D8F429" w14:textId="77777777" w:rsidR="00B63845" w:rsidRPr="00B63845" w:rsidRDefault="00B63845" w:rsidP="00B63845">
            <w:pPr>
              <w:spacing w:after="0" w:line="240" w:lineRule="atLeast"/>
              <w:rPr>
                <w:rFonts w:ascii="Arial" w:eastAsia="Times New Roman" w:hAnsi="Arial" w:cs="Arial"/>
                <w:color w:val="0000FF"/>
                <w:spacing w:val="-3"/>
                <w:sz w:val="20"/>
                <w:szCs w:val="20"/>
              </w:rPr>
            </w:pPr>
          </w:p>
        </w:tc>
        <w:tc>
          <w:tcPr>
            <w:tcW w:w="5046" w:type="dxa"/>
          </w:tcPr>
          <w:p w14:paraId="151BB671" w14:textId="77777777" w:rsidR="00B63845" w:rsidRPr="00B63845" w:rsidRDefault="00B63845" w:rsidP="00B63845">
            <w:pPr>
              <w:tabs>
                <w:tab w:val="left" w:leader="dot" w:pos="4111"/>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6332D5F4" w14:textId="77777777" w:rsidR="00B63845" w:rsidRPr="00B63845" w:rsidRDefault="00B63845" w:rsidP="00B63845">
            <w:pPr>
              <w:spacing w:after="0" w:line="240" w:lineRule="atLeast"/>
              <w:jc w:val="right"/>
              <w:rPr>
                <w:rFonts w:ascii="Arial" w:eastAsia="Times New Roman" w:hAnsi="Arial" w:cs="Arial"/>
                <w:color w:val="0000FF"/>
                <w:spacing w:val="-3"/>
                <w:sz w:val="20"/>
                <w:szCs w:val="20"/>
                <w:lang w:val="en-US"/>
              </w:rPr>
            </w:pPr>
          </w:p>
        </w:tc>
        <w:tc>
          <w:tcPr>
            <w:tcW w:w="619" w:type="dxa"/>
            <w:vAlign w:val="bottom"/>
          </w:tcPr>
          <w:p w14:paraId="3046E7BB" w14:textId="77777777" w:rsidR="00B63845" w:rsidRPr="00B63845" w:rsidRDefault="00B63845" w:rsidP="00B63845">
            <w:pPr>
              <w:spacing w:after="0" w:line="240" w:lineRule="atLeast"/>
              <w:jc w:val="right"/>
              <w:rPr>
                <w:rFonts w:ascii="Arial" w:eastAsia="Times New Roman" w:hAnsi="Arial" w:cs="Arial"/>
                <w:color w:val="0000FF"/>
                <w:spacing w:val="-3"/>
                <w:sz w:val="20"/>
                <w:szCs w:val="20"/>
                <w:lang w:val="en-US"/>
              </w:rPr>
            </w:pPr>
          </w:p>
        </w:tc>
        <w:tc>
          <w:tcPr>
            <w:tcW w:w="267" w:type="dxa"/>
            <w:gridSpan w:val="2"/>
            <w:vAlign w:val="bottom"/>
          </w:tcPr>
          <w:p w14:paraId="2B34AE9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F1B103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64BEDF84" w14:textId="77777777" w:rsidTr="00E201C0">
        <w:trPr>
          <w:cantSplit/>
        </w:trPr>
        <w:tc>
          <w:tcPr>
            <w:tcW w:w="265" w:type="dxa"/>
          </w:tcPr>
          <w:p w14:paraId="7DBC1539"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387319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486D1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3225B61" w14:textId="77777777" w:rsidR="00B63845" w:rsidRPr="00B63845" w:rsidRDefault="00B63845" w:rsidP="00B63845">
            <w:pPr>
              <w:spacing w:after="0" w:line="240" w:lineRule="atLeast"/>
              <w:rPr>
                <w:rFonts w:ascii="Arial" w:eastAsia="Times New Roman" w:hAnsi="Arial" w:cs="Arial"/>
                <w:color w:val="0000FF"/>
                <w:spacing w:val="-3"/>
                <w:sz w:val="20"/>
                <w:szCs w:val="20"/>
              </w:rPr>
            </w:pPr>
            <w:r w:rsidRPr="00B63845">
              <w:rPr>
                <w:rFonts w:ascii="Arial" w:eastAsia="Times New Roman" w:hAnsi="Arial" w:cs="Arial"/>
                <w:color w:val="0000FF"/>
                <w:spacing w:val="-3"/>
                <w:sz w:val="20"/>
                <w:szCs w:val="20"/>
              </w:rPr>
              <w:t>598780</w:t>
            </w:r>
          </w:p>
        </w:tc>
        <w:tc>
          <w:tcPr>
            <w:tcW w:w="5046" w:type="dxa"/>
          </w:tcPr>
          <w:p w14:paraId="78185873" w14:textId="77777777" w:rsidR="00B63845" w:rsidRPr="00B63845" w:rsidRDefault="00B63845" w:rsidP="00B63845">
            <w:pPr>
              <w:tabs>
                <w:tab w:val="left" w:leader="dot" w:pos="4111"/>
              </w:tabs>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à partir du nonante et unième jour jusqu'à la fin du sixième mois d'hospitalisation inclus, par jour</w:t>
            </w:r>
          </w:p>
        </w:tc>
        <w:tc>
          <w:tcPr>
            <w:tcW w:w="265" w:type="dxa"/>
            <w:vAlign w:val="bottom"/>
          </w:tcPr>
          <w:p w14:paraId="5906272A" w14:textId="77777777" w:rsidR="00B63845" w:rsidRPr="00B63845" w:rsidRDefault="00B63845" w:rsidP="00B63845">
            <w:pPr>
              <w:spacing w:after="0" w:line="240" w:lineRule="atLeast"/>
              <w:jc w:val="right"/>
              <w:rPr>
                <w:rFonts w:ascii="Arial" w:eastAsia="Times New Roman" w:hAnsi="Arial" w:cs="Arial"/>
                <w:color w:val="0000FF"/>
                <w:spacing w:val="-3"/>
                <w:sz w:val="20"/>
                <w:szCs w:val="20"/>
                <w:lang w:val="en-US"/>
              </w:rPr>
            </w:pPr>
            <w:r w:rsidRPr="00B63845">
              <w:rPr>
                <w:rFonts w:ascii="Arial" w:eastAsia="Times New Roman" w:hAnsi="Arial" w:cs="Arial"/>
                <w:color w:val="0000FF"/>
                <w:spacing w:val="-3"/>
                <w:sz w:val="20"/>
                <w:szCs w:val="20"/>
                <w:lang w:val="en-US"/>
              </w:rPr>
              <w:t>C</w:t>
            </w:r>
          </w:p>
        </w:tc>
        <w:tc>
          <w:tcPr>
            <w:tcW w:w="619" w:type="dxa"/>
            <w:vAlign w:val="bottom"/>
          </w:tcPr>
          <w:p w14:paraId="5C196BF8" w14:textId="77777777" w:rsidR="00B63845" w:rsidRPr="00B63845" w:rsidRDefault="00B63845" w:rsidP="00B63845">
            <w:pPr>
              <w:spacing w:after="0" w:line="240" w:lineRule="atLeast"/>
              <w:jc w:val="right"/>
              <w:rPr>
                <w:rFonts w:ascii="Arial" w:eastAsia="Times New Roman" w:hAnsi="Arial" w:cs="Arial"/>
                <w:color w:val="0000FF"/>
                <w:spacing w:val="-3"/>
                <w:sz w:val="20"/>
                <w:szCs w:val="20"/>
                <w:lang w:val="en-US"/>
              </w:rPr>
            </w:pPr>
            <w:r w:rsidRPr="00B63845">
              <w:rPr>
                <w:rFonts w:ascii="Arial" w:eastAsia="Times New Roman" w:hAnsi="Arial" w:cs="Arial"/>
                <w:color w:val="0000FF"/>
                <w:spacing w:val="-3"/>
                <w:sz w:val="20"/>
                <w:szCs w:val="20"/>
                <w:lang w:val="en-US"/>
              </w:rPr>
              <w:t>10</w:t>
            </w:r>
          </w:p>
        </w:tc>
        <w:tc>
          <w:tcPr>
            <w:tcW w:w="267" w:type="dxa"/>
            <w:gridSpan w:val="2"/>
            <w:vAlign w:val="bottom"/>
          </w:tcPr>
          <w:p w14:paraId="564FF0A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3CFC4D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Arial"/>
                <w:color w:val="0000FF"/>
                <w:spacing w:val="-3"/>
                <w:sz w:val="20"/>
                <w:szCs w:val="20"/>
                <w:lang w:val="en-US"/>
              </w:rPr>
              <w:t>"</w:t>
            </w:r>
          </w:p>
        </w:tc>
      </w:tr>
      <w:tr w:rsidR="00B63845" w:rsidRPr="00B63845" w14:paraId="77940A1A" w14:textId="77777777" w:rsidTr="00E201C0">
        <w:trPr>
          <w:cantSplit/>
        </w:trPr>
        <w:tc>
          <w:tcPr>
            <w:tcW w:w="265" w:type="dxa"/>
          </w:tcPr>
          <w:p w14:paraId="0991B761"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634B15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E84642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802BDDA" w14:textId="77777777" w:rsidR="00B63845" w:rsidRPr="00B63845" w:rsidRDefault="00B63845" w:rsidP="00B63845">
            <w:pPr>
              <w:spacing w:after="0" w:line="240" w:lineRule="atLeast"/>
              <w:rPr>
                <w:rFonts w:ascii="Arial" w:eastAsia="Times New Roman" w:hAnsi="Arial" w:cs="Arial"/>
                <w:color w:val="0000FF"/>
                <w:spacing w:val="-3"/>
                <w:sz w:val="20"/>
                <w:szCs w:val="20"/>
              </w:rPr>
            </w:pPr>
          </w:p>
        </w:tc>
        <w:tc>
          <w:tcPr>
            <w:tcW w:w="5046" w:type="dxa"/>
          </w:tcPr>
          <w:p w14:paraId="7C3A28F0" w14:textId="77777777" w:rsidR="00B63845" w:rsidRPr="00B63845" w:rsidRDefault="00B63845" w:rsidP="00B63845">
            <w:pPr>
              <w:tabs>
                <w:tab w:val="left" w:leader="dot" w:pos="4111"/>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5E4169BC" w14:textId="77777777" w:rsidR="00B63845" w:rsidRPr="00B63845" w:rsidRDefault="00B63845" w:rsidP="00B63845">
            <w:pPr>
              <w:spacing w:after="0" w:line="240" w:lineRule="atLeast"/>
              <w:jc w:val="right"/>
              <w:rPr>
                <w:rFonts w:ascii="Arial" w:eastAsia="Times New Roman" w:hAnsi="Arial" w:cs="Arial"/>
                <w:color w:val="0000FF"/>
                <w:spacing w:val="-3"/>
                <w:sz w:val="20"/>
                <w:szCs w:val="20"/>
                <w:lang w:val="en-US"/>
              </w:rPr>
            </w:pPr>
          </w:p>
        </w:tc>
        <w:tc>
          <w:tcPr>
            <w:tcW w:w="619" w:type="dxa"/>
            <w:vAlign w:val="bottom"/>
          </w:tcPr>
          <w:p w14:paraId="0E823687" w14:textId="77777777" w:rsidR="00B63845" w:rsidRPr="00B63845" w:rsidRDefault="00B63845" w:rsidP="00B63845">
            <w:pPr>
              <w:spacing w:after="0" w:line="240" w:lineRule="atLeast"/>
              <w:jc w:val="right"/>
              <w:rPr>
                <w:rFonts w:ascii="Arial" w:eastAsia="Times New Roman" w:hAnsi="Arial" w:cs="Arial"/>
                <w:color w:val="0000FF"/>
                <w:spacing w:val="-3"/>
                <w:sz w:val="20"/>
                <w:szCs w:val="20"/>
                <w:lang w:val="en-US"/>
              </w:rPr>
            </w:pPr>
          </w:p>
        </w:tc>
        <w:tc>
          <w:tcPr>
            <w:tcW w:w="267" w:type="dxa"/>
            <w:gridSpan w:val="2"/>
            <w:vAlign w:val="bottom"/>
          </w:tcPr>
          <w:p w14:paraId="34729BB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BCD21B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7F7360" w14:paraId="0FA45109" w14:textId="77777777" w:rsidTr="00E201C0">
        <w:trPr>
          <w:cantSplit/>
        </w:trPr>
        <w:tc>
          <w:tcPr>
            <w:tcW w:w="265" w:type="dxa"/>
          </w:tcPr>
          <w:p w14:paraId="05547B5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150D524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B19A60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2029A7A"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18ED2EE9"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29.4.1999" (en vigueur 1.7.1999) + "A.R. 15.3.2022" (en vigueur 1.5.2022)</w:t>
            </w:r>
          </w:p>
        </w:tc>
        <w:tc>
          <w:tcPr>
            <w:tcW w:w="235" w:type="dxa"/>
            <w:vAlign w:val="bottom"/>
          </w:tcPr>
          <w:p w14:paraId="5E2D6C6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7F7360" w14:paraId="3CE0AA6B" w14:textId="77777777" w:rsidTr="00E201C0">
        <w:trPr>
          <w:cantSplit/>
        </w:trPr>
        <w:tc>
          <w:tcPr>
            <w:tcW w:w="265" w:type="dxa"/>
          </w:tcPr>
          <w:p w14:paraId="2DC580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0CEA99E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F1F08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498476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60F7A15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BE"/>
              </w:rPr>
              <w:t>"</w:t>
            </w:r>
            <w:r w:rsidRPr="00B63845">
              <w:rPr>
                <w:rFonts w:ascii="Arial" w:eastAsia="Times New Roman" w:hAnsi="Arial" w:cs="Times New Roman"/>
                <w:color w:val="0000FF"/>
                <w:sz w:val="20"/>
                <w:szCs w:val="20"/>
                <w:lang w:val="fr-FR"/>
              </w:rPr>
              <w:t>Surveillance par un médecin agréé comme spécialiste en neuropsychiatrie ou en psychiatrie d'un bénéficiaire hospitalisé dans un service K."</w:t>
            </w:r>
          </w:p>
        </w:tc>
        <w:tc>
          <w:tcPr>
            <w:tcW w:w="235" w:type="dxa"/>
            <w:vAlign w:val="bottom"/>
          </w:tcPr>
          <w:p w14:paraId="16F4800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368A27A0" w14:textId="77777777" w:rsidTr="00E201C0">
        <w:trPr>
          <w:cantSplit/>
        </w:trPr>
        <w:tc>
          <w:tcPr>
            <w:tcW w:w="265" w:type="dxa"/>
          </w:tcPr>
          <w:p w14:paraId="11F699D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C78DE8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3FE43A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C7535C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79C04C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770341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E461EC5" w14:textId="77777777" w:rsidTr="00E201C0">
        <w:trPr>
          <w:cantSplit/>
        </w:trPr>
        <w:tc>
          <w:tcPr>
            <w:tcW w:w="265" w:type="dxa"/>
          </w:tcPr>
          <w:p w14:paraId="6D1EE87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5C9C23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82C00C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B25F15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9A8486F"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29.4.1999" (en vigueur 1.7.1999) + "A.R. 3.7.2003" (en vigueur 1.5.2003)</w:t>
            </w:r>
          </w:p>
        </w:tc>
        <w:tc>
          <w:tcPr>
            <w:tcW w:w="235" w:type="dxa"/>
            <w:vAlign w:val="bottom"/>
          </w:tcPr>
          <w:p w14:paraId="57EF9C2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2E84BDE5" w14:textId="77777777" w:rsidTr="00E201C0">
        <w:trPr>
          <w:cantSplit/>
        </w:trPr>
        <w:tc>
          <w:tcPr>
            <w:tcW w:w="265" w:type="dxa"/>
          </w:tcPr>
          <w:p w14:paraId="0317318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2BD4BAB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B0C36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E93E7E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598861</w:t>
            </w:r>
          </w:p>
        </w:tc>
        <w:tc>
          <w:tcPr>
            <w:tcW w:w="5046" w:type="dxa"/>
          </w:tcPr>
          <w:p w14:paraId="4B34581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douze premiers jours, par jour</w:t>
            </w:r>
          </w:p>
        </w:tc>
        <w:tc>
          <w:tcPr>
            <w:tcW w:w="265" w:type="dxa"/>
            <w:vAlign w:val="bottom"/>
          </w:tcPr>
          <w:p w14:paraId="3225508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5C8E94B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28,5</w:t>
            </w:r>
          </w:p>
        </w:tc>
        <w:tc>
          <w:tcPr>
            <w:tcW w:w="267" w:type="dxa"/>
            <w:gridSpan w:val="2"/>
            <w:vAlign w:val="bottom"/>
          </w:tcPr>
          <w:p w14:paraId="64EC3C9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5DD86A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0772F2E2" w14:textId="77777777" w:rsidTr="00E201C0">
        <w:trPr>
          <w:cantSplit/>
        </w:trPr>
        <w:tc>
          <w:tcPr>
            <w:tcW w:w="265" w:type="dxa"/>
          </w:tcPr>
          <w:p w14:paraId="3575B742"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00043A3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D3B192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F4051E6"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0192A16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1468C6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A85877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FABA8A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7717A6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7F7360" w14:paraId="5EFB093F" w14:textId="77777777" w:rsidTr="00E201C0">
        <w:trPr>
          <w:cantSplit/>
        </w:trPr>
        <w:tc>
          <w:tcPr>
            <w:tcW w:w="265" w:type="dxa"/>
          </w:tcPr>
          <w:p w14:paraId="5FDC738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74A1C4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12B95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01DBF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053BA0A"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29.4.1999" (en vigueur 1.7.1999) + "A.R.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5715160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77330C33" w14:textId="77777777" w:rsidTr="00E201C0">
        <w:trPr>
          <w:cantSplit/>
        </w:trPr>
        <w:tc>
          <w:tcPr>
            <w:tcW w:w="265" w:type="dxa"/>
          </w:tcPr>
          <w:p w14:paraId="5F9E95A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61DFBA0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EF0654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76A1A4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598883</w:t>
            </w:r>
          </w:p>
        </w:tc>
        <w:tc>
          <w:tcPr>
            <w:tcW w:w="5046" w:type="dxa"/>
          </w:tcPr>
          <w:p w14:paraId="4C7DF1B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par un médecin accrédité, les douze premiers jours, par jour</w:t>
            </w:r>
          </w:p>
        </w:tc>
        <w:tc>
          <w:tcPr>
            <w:tcW w:w="265" w:type="dxa"/>
            <w:vAlign w:val="bottom"/>
          </w:tcPr>
          <w:p w14:paraId="16AE41D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61F7D9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28,5</w:t>
            </w:r>
          </w:p>
        </w:tc>
        <w:tc>
          <w:tcPr>
            <w:tcW w:w="267" w:type="dxa"/>
            <w:gridSpan w:val="2"/>
            <w:vAlign w:val="bottom"/>
          </w:tcPr>
          <w:p w14:paraId="7122BA9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5C5D026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7752538" w14:textId="77777777" w:rsidTr="00E201C0">
        <w:trPr>
          <w:cantSplit/>
        </w:trPr>
        <w:tc>
          <w:tcPr>
            <w:tcW w:w="265" w:type="dxa"/>
          </w:tcPr>
          <w:p w14:paraId="7C68035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D55733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23268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2E7020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6344A09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5AD11AC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22FDAD1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78E6594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7FB86F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1B17DE41" w14:textId="77777777" w:rsidTr="00E201C0">
        <w:trPr>
          <w:cantSplit/>
        </w:trPr>
        <w:tc>
          <w:tcPr>
            <w:tcW w:w="265" w:type="dxa"/>
          </w:tcPr>
          <w:p w14:paraId="7421A2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95EE5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8A5108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F78ACB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6386CAD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452146B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8A2D0C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930CE5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67D9B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64B2E38A" w14:textId="77777777" w:rsidTr="00E201C0">
        <w:trPr>
          <w:cantSplit/>
        </w:trPr>
        <w:tc>
          <w:tcPr>
            <w:tcW w:w="265" w:type="dxa"/>
          </w:tcPr>
          <w:p w14:paraId="7DB633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1F06D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FA07F1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B38B4A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69774AF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FR"/>
              </w:rPr>
              <w:t xml:space="preserve">"A.R. 29.4.1999" (en vigueur 1.7.1999) + "A.R. 3.7.2003" (en vigueur 1.5.2003) + </w:t>
            </w:r>
            <w:r w:rsidRPr="00B63845">
              <w:rPr>
                <w:rFonts w:ascii="Arial" w:eastAsia="Times New Roman" w:hAnsi="Arial" w:cs="Times New Roman"/>
                <w:i/>
                <w:color w:val="0000FF"/>
                <w:sz w:val="18"/>
                <w:szCs w:val="20"/>
                <w:lang w:val="fr-BE"/>
              </w:rPr>
              <w:t>"A.R. 23.10.2009" (en vigueur 1.1.2010)</w:t>
            </w:r>
          </w:p>
        </w:tc>
        <w:tc>
          <w:tcPr>
            <w:tcW w:w="235" w:type="dxa"/>
            <w:vAlign w:val="bottom"/>
          </w:tcPr>
          <w:p w14:paraId="208335C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4A0795E7" w14:textId="77777777" w:rsidTr="00E201C0">
        <w:trPr>
          <w:cantSplit/>
        </w:trPr>
        <w:tc>
          <w:tcPr>
            <w:tcW w:w="265" w:type="dxa"/>
          </w:tcPr>
          <w:p w14:paraId="3DD0139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728BE4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BCC534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8A4E63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598905</w:t>
            </w:r>
          </w:p>
        </w:tc>
        <w:tc>
          <w:tcPr>
            <w:tcW w:w="5046" w:type="dxa"/>
          </w:tcPr>
          <w:p w14:paraId="19210189"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xml:space="preserve">du treizième au </w:t>
            </w:r>
            <w:r w:rsidRPr="00B63845">
              <w:rPr>
                <w:rFonts w:ascii="Arial" w:eastAsia="Times New Roman" w:hAnsi="Arial" w:cs="Arial"/>
                <w:color w:val="0000FF"/>
                <w:spacing w:val="-3"/>
                <w:sz w:val="20"/>
                <w:szCs w:val="20"/>
                <w:lang w:val="fr-BE"/>
              </w:rPr>
              <w:t>nonantième</w:t>
            </w:r>
            <w:r w:rsidRPr="00B63845">
              <w:rPr>
                <w:rFonts w:ascii="Arial" w:eastAsia="Times New Roman" w:hAnsi="Arial" w:cs="Times New Roman"/>
                <w:color w:val="0000FF"/>
                <w:sz w:val="20"/>
                <w:szCs w:val="20"/>
                <w:lang w:val="fr-FR"/>
              </w:rPr>
              <w:t xml:space="preserve"> jour inclusivement, par jour</w:t>
            </w:r>
          </w:p>
        </w:tc>
        <w:tc>
          <w:tcPr>
            <w:tcW w:w="265" w:type="dxa"/>
            <w:vAlign w:val="bottom"/>
          </w:tcPr>
          <w:p w14:paraId="22449CA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D3B12E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22,5</w:t>
            </w:r>
          </w:p>
        </w:tc>
        <w:tc>
          <w:tcPr>
            <w:tcW w:w="267" w:type="dxa"/>
            <w:gridSpan w:val="2"/>
            <w:vAlign w:val="bottom"/>
          </w:tcPr>
          <w:p w14:paraId="1E5200E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AF8E8C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1DBBC0EF" w14:textId="77777777" w:rsidTr="00E201C0">
        <w:trPr>
          <w:cantSplit/>
        </w:trPr>
        <w:tc>
          <w:tcPr>
            <w:tcW w:w="265" w:type="dxa"/>
          </w:tcPr>
          <w:p w14:paraId="200E96D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ABC5F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7A8F60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7F3A21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289F337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E870D0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E0C0F2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FAF036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8220F9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1D533F32" w14:textId="77777777" w:rsidTr="00E201C0">
        <w:trPr>
          <w:cantSplit/>
        </w:trPr>
        <w:tc>
          <w:tcPr>
            <w:tcW w:w="265" w:type="dxa"/>
          </w:tcPr>
          <w:p w14:paraId="46E55E7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86542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FB5622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C840FD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598920</w:t>
            </w:r>
          </w:p>
        </w:tc>
        <w:tc>
          <w:tcPr>
            <w:tcW w:w="5046" w:type="dxa"/>
          </w:tcPr>
          <w:p w14:paraId="3161A858"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 xml:space="preserve">Supprimée </w:t>
            </w:r>
            <w:r w:rsidRPr="00B63845">
              <w:rPr>
                <w:rFonts w:ascii="Arial" w:eastAsia="Times New Roman" w:hAnsi="Arial" w:cs="Times New Roman"/>
                <w:i/>
                <w:color w:val="0000FF"/>
                <w:sz w:val="18"/>
                <w:szCs w:val="20"/>
                <w:lang w:val="fr-FR"/>
              </w:rPr>
              <w:t>par</w:t>
            </w:r>
            <w:r w:rsidRPr="00B63845">
              <w:rPr>
                <w:rFonts w:ascii="Arial" w:eastAsia="Times New Roman" w:hAnsi="Arial" w:cs="Times New Roman"/>
                <w:i/>
                <w:color w:val="0000FF"/>
                <w:sz w:val="18"/>
                <w:szCs w:val="20"/>
                <w:lang w:val="fr-BE"/>
              </w:rPr>
              <w:t xml:space="preserve"> A.R. 23.10.2009 (en vigueur 1.1.2010)</w:t>
            </w:r>
          </w:p>
        </w:tc>
        <w:tc>
          <w:tcPr>
            <w:tcW w:w="265" w:type="dxa"/>
            <w:vAlign w:val="bottom"/>
          </w:tcPr>
          <w:p w14:paraId="0A83F2A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c>
          <w:tcPr>
            <w:tcW w:w="619" w:type="dxa"/>
            <w:vAlign w:val="bottom"/>
          </w:tcPr>
          <w:p w14:paraId="030039A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c>
          <w:tcPr>
            <w:tcW w:w="267" w:type="dxa"/>
            <w:gridSpan w:val="2"/>
            <w:vAlign w:val="bottom"/>
          </w:tcPr>
          <w:p w14:paraId="3AB148E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c>
          <w:tcPr>
            <w:tcW w:w="235" w:type="dxa"/>
            <w:vAlign w:val="bottom"/>
          </w:tcPr>
          <w:p w14:paraId="3E45F84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7F7360" w14:paraId="629A439D" w14:textId="77777777" w:rsidTr="00E201C0">
        <w:trPr>
          <w:cantSplit/>
        </w:trPr>
        <w:tc>
          <w:tcPr>
            <w:tcW w:w="265" w:type="dxa"/>
          </w:tcPr>
          <w:p w14:paraId="1DAC34DD"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7274B1A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1CFB2A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8047A12"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046" w:type="dxa"/>
          </w:tcPr>
          <w:p w14:paraId="7ECBC52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265" w:type="dxa"/>
            <w:vAlign w:val="bottom"/>
          </w:tcPr>
          <w:p w14:paraId="6A56637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619" w:type="dxa"/>
            <w:vAlign w:val="bottom"/>
          </w:tcPr>
          <w:p w14:paraId="0F33D72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67" w:type="dxa"/>
            <w:gridSpan w:val="2"/>
            <w:vAlign w:val="bottom"/>
          </w:tcPr>
          <w:p w14:paraId="52D2C39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c>
          <w:tcPr>
            <w:tcW w:w="235" w:type="dxa"/>
            <w:vAlign w:val="bottom"/>
          </w:tcPr>
          <w:p w14:paraId="7AA68DC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2D7C3F3B" w14:textId="77777777" w:rsidTr="00E201C0">
        <w:trPr>
          <w:cantSplit/>
        </w:trPr>
        <w:tc>
          <w:tcPr>
            <w:tcW w:w="265" w:type="dxa"/>
          </w:tcPr>
          <w:p w14:paraId="5320D7F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E0926B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01E54F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6ADE9C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28ED9E81"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29.4.1999" (en vigueur 1.7.1999)</w:t>
            </w:r>
          </w:p>
        </w:tc>
        <w:tc>
          <w:tcPr>
            <w:tcW w:w="235" w:type="dxa"/>
            <w:vAlign w:val="bottom"/>
          </w:tcPr>
          <w:p w14:paraId="3EE68B5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0F8478B6" w14:textId="77777777" w:rsidTr="00E201C0">
        <w:trPr>
          <w:cantSplit/>
        </w:trPr>
        <w:tc>
          <w:tcPr>
            <w:tcW w:w="265" w:type="dxa"/>
          </w:tcPr>
          <w:p w14:paraId="12927DD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18F399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45EF88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A71245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598942</w:t>
            </w:r>
          </w:p>
        </w:tc>
        <w:tc>
          <w:tcPr>
            <w:tcW w:w="5046" w:type="dxa"/>
          </w:tcPr>
          <w:p w14:paraId="418BFA8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nonante et unième jour jusqu'à la fin du sixième mois d'hospitalisation, par jour</w:t>
            </w:r>
          </w:p>
        </w:tc>
        <w:tc>
          <w:tcPr>
            <w:tcW w:w="265" w:type="dxa"/>
            <w:vAlign w:val="bottom"/>
          </w:tcPr>
          <w:p w14:paraId="32167CC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3BDF4E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7,5</w:t>
            </w:r>
          </w:p>
        </w:tc>
        <w:tc>
          <w:tcPr>
            <w:tcW w:w="267" w:type="dxa"/>
            <w:gridSpan w:val="2"/>
            <w:vAlign w:val="bottom"/>
          </w:tcPr>
          <w:p w14:paraId="4968F92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B2AAEE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50D839DB" w14:textId="77777777" w:rsidTr="00E201C0">
        <w:trPr>
          <w:cantSplit/>
        </w:trPr>
        <w:tc>
          <w:tcPr>
            <w:tcW w:w="265" w:type="dxa"/>
          </w:tcPr>
          <w:p w14:paraId="681798B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C4A599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B5C60D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1FB96D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BD63FE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55F12B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B5D78A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BEA82D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EAA930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2CBA95C3" w14:textId="77777777" w:rsidTr="00E201C0">
        <w:trPr>
          <w:cantSplit/>
        </w:trPr>
        <w:tc>
          <w:tcPr>
            <w:tcW w:w="265" w:type="dxa"/>
          </w:tcPr>
          <w:p w14:paraId="1230622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53117C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7690E7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45C0243"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p>
        </w:tc>
        <w:tc>
          <w:tcPr>
            <w:tcW w:w="6197" w:type="dxa"/>
            <w:gridSpan w:val="5"/>
          </w:tcPr>
          <w:p w14:paraId="58CF6575"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22.7.1988" (en vigueur 1.8.1988) + "A.R. 22.1.1991" (en vigueur 1.1.1991) + "A.R. 29.4.1999" (en vigueur 1.7.1999) + "A.R. 3.7.2003" (en vigueur 1.5.2003) + "A.R. 15.3.2022" (en vigueur 1.5.2022)</w:t>
            </w:r>
          </w:p>
        </w:tc>
        <w:tc>
          <w:tcPr>
            <w:tcW w:w="235" w:type="dxa"/>
            <w:vAlign w:val="bottom"/>
          </w:tcPr>
          <w:p w14:paraId="27741E4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4F03D40" w14:textId="77777777" w:rsidTr="00E201C0">
        <w:trPr>
          <w:cantSplit/>
        </w:trPr>
        <w:tc>
          <w:tcPr>
            <w:tcW w:w="265" w:type="dxa"/>
          </w:tcPr>
          <w:p w14:paraId="0D10190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D9C19E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89B556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A28A5D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46E026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"Surveillance par un médecin agréé comme spécialiste en neuropsychiatrie ou en psychiatrie d'un bénéficiaire hospitalisé dans un service T ou un service Sp-psychogériatrique d'un hôpital psychiatrique:</w:t>
            </w:r>
          </w:p>
        </w:tc>
        <w:tc>
          <w:tcPr>
            <w:tcW w:w="235" w:type="dxa"/>
            <w:vAlign w:val="bottom"/>
          </w:tcPr>
          <w:p w14:paraId="7B5E8A6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FEB05FC" w14:textId="77777777" w:rsidTr="00E201C0">
        <w:trPr>
          <w:cantSplit/>
        </w:trPr>
        <w:tc>
          <w:tcPr>
            <w:tcW w:w="265" w:type="dxa"/>
          </w:tcPr>
          <w:p w14:paraId="3F6AA42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92764C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751D12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8D19B1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C38683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B023D0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FCAF82F" w14:textId="77777777" w:rsidTr="00E201C0">
        <w:trPr>
          <w:cantSplit/>
        </w:trPr>
        <w:tc>
          <w:tcPr>
            <w:tcW w:w="265" w:type="dxa"/>
          </w:tcPr>
          <w:p w14:paraId="76517E5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F68E21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5B66A6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221C5699"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p>
        </w:tc>
        <w:tc>
          <w:tcPr>
            <w:tcW w:w="6197" w:type="dxa"/>
            <w:gridSpan w:val="5"/>
          </w:tcPr>
          <w:p w14:paraId="3432DE03"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22.7.1988" (en vigueur 1.8.1988) + "A.R. 22.1.1991" (en vigueur 1.1.1991) + "A.R. 29.4.1999" (en vigueur 1.7.1999) + "A.R. 3.7.2003" (en vigueur 1.5.2003)</w:t>
            </w:r>
          </w:p>
        </w:tc>
        <w:tc>
          <w:tcPr>
            <w:tcW w:w="235" w:type="dxa"/>
            <w:vAlign w:val="bottom"/>
          </w:tcPr>
          <w:p w14:paraId="1E7BD5E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73B8FF2B" w14:textId="77777777" w:rsidTr="00E201C0">
        <w:trPr>
          <w:cantSplit/>
        </w:trPr>
        <w:tc>
          <w:tcPr>
            <w:tcW w:w="265" w:type="dxa"/>
          </w:tcPr>
          <w:p w14:paraId="789FEC0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A2FABC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1DDD14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5B25E6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598522</w:t>
            </w:r>
          </w:p>
        </w:tc>
        <w:tc>
          <w:tcPr>
            <w:tcW w:w="5046" w:type="dxa"/>
          </w:tcPr>
          <w:p w14:paraId="16DD0F9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douze premiers jours, par jour</w:t>
            </w:r>
          </w:p>
        </w:tc>
        <w:tc>
          <w:tcPr>
            <w:tcW w:w="265" w:type="dxa"/>
            <w:vAlign w:val="bottom"/>
          </w:tcPr>
          <w:p w14:paraId="39AC8AE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B59480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17,5</w:t>
            </w:r>
          </w:p>
        </w:tc>
        <w:tc>
          <w:tcPr>
            <w:tcW w:w="267" w:type="dxa"/>
            <w:gridSpan w:val="2"/>
            <w:vAlign w:val="bottom"/>
          </w:tcPr>
          <w:p w14:paraId="1B2C663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15B397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1C231EEF" w14:textId="77777777" w:rsidTr="00E201C0">
        <w:trPr>
          <w:cantSplit/>
        </w:trPr>
        <w:tc>
          <w:tcPr>
            <w:tcW w:w="265" w:type="dxa"/>
          </w:tcPr>
          <w:p w14:paraId="1B220C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446A2A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4DBC3A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DEEB53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69AAD20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59472DB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AB22FB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0DD054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A1F419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C13F09" w:rsidRPr="00B63845" w14:paraId="62F2B614" w14:textId="77777777" w:rsidTr="00E201C0">
        <w:trPr>
          <w:cantSplit/>
        </w:trPr>
        <w:tc>
          <w:tcPr>
            <w:tcW w:w="265" w:type="dxa"/>
          </w:tcPr>
          <w:p w14:paraId="7716E009" w14:textId="77777777" w:rsidR="00C13F09" w:rsidRDefault="00C13F09" w:rsidP="00B63845">
            <w:pPr>
              <w:spacing w:after="0" w:line="240" w:lineRule="atLeast"/>
              <w:rPr>
                <w:rFonts w:ascii="Times New Roman" w:eastAsia="Times New Roman" w:hAnsi="Times New Roman" w:cs="Times New Roman"/>
                <w:color w:val="0000FF"/>
                <w:sz w:val="20"/>
                <w:szCs w:val="20"/>
                <w:lang w:val="fr-FR"/>
              </w:rPr>
            </w:pPr>
          </w:p>
          <w:p w14:paraId="0D1181FB" w14:textId="14400545"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3B43AEB"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445472C"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0C86249" w14:textId="77777777" w:rsidR="00C13F09" w:rsidRPr="00B63845" w:rsidRDefault="00C13F09" w:rsidP="00B63845">
            <w:pPr>
              <w:spacing w:after="0" w:line="240" w:lineRule="atLeast"/>
              <w:rPr>
                <w:rFonts w:ascii="Arial" w:eastAsia="Times New Roman" w:hAnsi="Arial" w:cs="Times New Roman"/>
                <w:color w:val="0000FF"/>
                <w:sz w:val="20"/>
                <w:szCs w:val="20"/>
                <w:lang w:val="en-US"/>
              </w:rPr>
            </w:pPr>
          </w:p>
        </w:tc>
        <w:tc>
          <w:tcPr>
            <w:tcW w:w="5046" w:type="dxa"/>
          </w:tcPr>
          <w:p w14:paraId="326F7BAA" w14:textId="77777777" w:rsidR="00C13F09" w:rsidRPr="00B63845" w:rsidRDefault="00C13F09"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79E7E6DF"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090E91B"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24B8075" w14:textId="77777777" w:rsidR="00C13F09" w:rsidRPr="00B63845" w:rsidRDefault="00C13F09"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58BE592"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2F003476" w14:textId="77777777" w:rsidTr="00E201C0">
        <w:trPr>
          <w:cantSplit/>
        </w:trPr>
        <w:tc>
          <w:tcPr>
            <w:tcW w:w="265" w:type="dxa"/>
          </w:tcPr>
          <w:p w14:paraId="0A6686C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A4D2C8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DB10AC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BF78428"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p>
        </w:tc>
        <w:tc>
          <w:tcPr>
            <w:tcW w:w="6197" w:type="dxa"/>
            <w:gridSpan w:val="5"/>
          </w:tcPr>
          <w:p w14:paraId="5195C2C7"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7.8.1995" (en vigueur 1.9.1995) + "A.R. 3.7.2003" (en vigueur 1.5.2003) + "A.R. 15.3.2022" (en vigueur 1.5.2022)</w:t>
            </w:r>
          </w:p>
        </w:tc>
        <w:tc>
          <w:tcPr>
            <w:tcW w:w="235" w:type="dxa"/>
            <w:vAlign w:val="bottom"/>
          </w:tcPr>
          <w:p w14:paraId="795E3AB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r>
      <w:tr w:rsidR="00B63845" w:rsidRPr="00B63845" w14:paraId="1A0BA311" w14:textId="77777777" w:rsidTr="00E201C0">
        <w:trPr>
          <w:cantSplit/>
        </w:trPr>
        <w:tc>
          <w:tcPr>
            <w:tcW w:w="265" w:type="dxa"/>
          </w:tcPr>
          <w:p w14:paraId="35E9579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53D191E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9D6E2D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3C869F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598183</w:t>
            </w:r>
          </w:p>
        </w:tc>
        <w:tc>
          <w:tcPr>
            <w:tcW w:w="5046" w:type="dxa"/>
          </w:tcPr>
          <w:p w14:paraId="2A95A36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par un médecin spécialiste accrédité, les douze premiers jours, par jour</w:t>
            </w:r>
          </w:p>
        </w:tc>
        <w:tc>
          <w:tcPr>
            <w:tcW w:w="265" w:type="dxa"/>
            <w:vAlign w:val="bottom"/>
          </w:tcPr>
          <w:p w14:paraId="49AAD0F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91F0A5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17,5</w:t>
            </w:r>
          </w:p>
        </w:tc>
        <w:tc>
          <w:tcPr>
            <w:tcW w:w="267" w:type="dxa"/>
            <w:gridSpan w:val="2"/>
            <w:vAlign w:val="bottom"/>
          </w:tcPr>
          <w:p w14:paraId="76DD76E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2928B74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7129E4F4" w14:textId="77777777" w:rsidTr="00E201C0">
        <w:trPr>
          <w:cantSplit/>
        </w:trPr>
        <w:tc>
          <w:tcPr>
            <w:tcW w:w="265" w:type="dxa"/>
          </w:tcPr>
          <w:p w14:paraId="4B7B843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C8BFEE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1BFDF3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8E2B9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6CF5A3D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269AD6A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1D2AA2F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07BA715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9BC6E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5FD53CDD" w14:textId="77777777" w:rsidTr="00E201C0">
        <w:trPr>
          <w:cantSplit/>
        </w:trPr>
        <w:tc>
          <w:tcPr>
            <w:tcW w:w="265" w:type="dxa"/>
          </w:tcPr>
          <w:p w14:paraId="6F41537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82BA23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CFB1BC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8658E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7B1A17AD"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330B35F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0232BB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7050C82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61C1EC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64255F98" w14:textId="77777777" w:rsidTr="00E201C0">
        <w:trPr>
          <w:cantSplit/>
        </w:trPr>
        <w:tc>
          <w:tcPr>
            <w:tcW w:w="265" w:type="dxa"/>
          </w:tcPr>
          <w:p w14:paraId="128CC73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DC2ABF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04D1F8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9BEE8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0BEBCB08"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30.1.1986" (en vigueur 1.7.1986) + "A.R. 22.7.1988" (en vigueur 1.8.1988) + "A.R. 22.1.1991" (en vigueur 1.1.1991) + "A.R. 29.4.1999" (en vigueur 1.7.1999) + "A.R. 3.7.2003" (en vigueur 1.5.2003)</w:t>
            </w:r>
          </w:p>
        </w:tc>
        <w:tc>
          <w:tcPr>
            <w:tcW w:w="235" w:type="dxa"/>
            <w:vAlign w:val="bottom"/>
          </w:tcPr>
          <w:p w14:paraId="6FD89DA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4953551" w14:textId="77777777" w:rsidTr="00E201C0">
        <w:trPr>
          <w:cantSplit/>
        </w:trPr>
        <w:tc>
          <w:tcPr>
            <w:tcW w:w="265" w:type="dxa"/>
          </w:tcPr>
          <w:p w14:paraId="08D1262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5AB1A18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B8D849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F246D9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598544</w:t>
            </w:r>
          </w:p>
        </w:tc>
        <w:tc>
          <w:tcPr>
            <w:tcW w:w="5046" w:type="dxa"/>
          </w:tcPr>
          <w:p w14:paraId="238C564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treizième au soixantième jour inclus, par jour</w:t>
            </w:r>
          </w:p>
        </w:tc>
        <w:tc>
          <w:tcPr>
            <w:tcW w:w="265" w:type="dxa"/>
            <w:vAlign w:val="bottom"/>
          </w:tcPr>
          <w:p w14:paraId="59D6AC4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B9BC20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12</w:t>
            </w:r>
          </w:p>
        </w:tc>
        <w:tc>
          <w:tcPr>
            <w:tcW w:w="267" w:type="dxa"/>
            <w:gridSpan w:val="2"/>
            <w:vAlign w:val="bottom"/>
          </w:tcPr>
          <w:p w14:paraId="416FAD7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45F3C3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1B969472" w14:textId="77777777" w:rsidTr="00E201C0">
        <w:trPr>
          <w:cantSplit/>
        </w:trPr>
        <w:tc>
          <w:tcPr>
            <w:tcW w:w="265" w:type="dxa"/>
          </w:tcPr>
          <w:p w14:paraId="6B2B0E4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6DD0DB2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073EA6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9F3D0F9"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19A4C7B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618E5BA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D5FA50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94C068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4A3D10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01300DB1" w14:textId="77777777" w:rsidTr="00E201C0">
        <w:trPr>
          <w:cantSplit/>
        </w:trPr>
        <w:tc>
          <w:tcPr>
            <w:tcW w:w="265" w:type="dxa"/>
          </w:tcPr>
          <w:p w14:paraId="7AC994E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2626AA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4A2C24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303819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18907F3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i/>
                <w:color w:val="0000FF"/>
                <w:sz w:val="18"/>
                <w:szCs w:val="20"/>
                <w:lang w:val="en-US"/>
              </w:rPr>
              <w:t>"A.R. 29.4.1999" (en vigueur 1.7.1999)</w:t>
            </w:r>
          </w:p>
        </w:tc>
        <w:tc>
          <w:tcPr>
            <w:tcW w:w="265" w:type="dxa"/>
            <w:vAlign w:val="bottom"/>
          </w:tcPr>
          <w:p w14:paraId="7A6D1B4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619" w:type="dxa"/>
            <w:vAlign w:val="bottom"/>
          </w:tcPr>
          <w:p w14:paraId="46BC326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67" w:type="dxa"/>
            <w:gridSpan w:val="2"/>
            <w:vAlign w:val="bottom"/>
          </w:tcPr>
          <w:p w14:paraId="3CE6A1D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6DC6C3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6B44F078" w14:textId="77777777" w:rsidTr="00E201C0">
        <w:trPr>
          <w:cantSplit/>
        </w:trPr>
        <w:tc>
          <w:tcPr>
            <w:tcW w:w="265" w:type="dxa"/>
          </w:tcPr>
          <w:p w14:paraId="2B89EA1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64E61CF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AF2264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6B4562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598566</w:t>
            </w:r>
          </w:p>
        </w:tc>
        <w:tc>
          <w:tcPr>
            <w:tcW w:w="5046" w:type="dxa"/>
          </w:tcPr>
          <w:p w14:paraId="2F59EB8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soixante et unième jour jusqu'à la fin du sixième mois d'hospitalisation, par jour</w:t>
            </w:r>
          </w:p>
        </w:tc>
        <w:tc>
          <w:tcPr>
            <w:tcW w:w="265" w:type="dxa"/>
            <w:vAlign w:val="bottom"/>
          </w:tcPr>
          <w:p w14:paraId="27ACD62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CA0A70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7,5</w:t>
            </w:r>
          </w:p>
        </w:tc>
        <w:tc>
          <w:tcPr>
            <w:tcW w:w="267" w:type="dxa"/>
            <w:gridSpan w:val="2"/>
            <w:vAlign w:val="bottom"/>
          </w:tcPr>
          <w:p w14:paraId="2A33AF7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DF943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7B3E4E36" w14:textId="77777777" w:rsidTr="00E201C0">
        <w:trPr>
          <w:cantSplit/>
        </w:trPr>
        <w:tc>
          <w:tcPr>
            <w:tcW w:w="265" w:type="dxa"/>
          </w:tcPr>
          <w:p w14:paraId="4ECA0F2C"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8B4F44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10B69B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DE23304"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69CC157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561521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19856D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C47447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519D64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007F620B" w14:textId="77777777" w:rsidTr="00E201C0">
        <w:trPr>
          <w:cantSplit/>
        </w:trPr>
        <w:tc>
          <w:tcPr>
            <w:tcW w:w="265" w:type="dxa"/>
          </w:tcPr>
          <w:p w14:paraId="472032F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94F8A8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B81B58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A1EEC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598662</w:t>
            </w:r>
          </w:p>
        </w:tc>
        <w:tc>
          <w:tcPr>
            <w:tcW w:w="5046" w:type="dxa"/>
          </w:tcPr>
          <w:p w14:paraId="0F768F0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septième mois d'hospitalisation jusqu'à la fin du douzième mois d'hospitalisation, par jour</w:t>
            </w:r>
          </w:p>
        </w:tc>
        <w:tc>
          <w:tcPr>
            <w:tcW w:w="265" w:type="dxa"/>
            <w:vAlign w:val="bottom"/>
          </w:tcPr>
          <w:p w14:paraId="525A201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668EDC3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w:t>
            </w:r>
          </w:p>
        </w:tc>
        <w:tc>
          <w:tcPr>
            <w:tcW w:w="267" w:type="dxa"/>
            <w:gridSpan w:val="2"/>
            <w:vAlign w:val="bottom"/>
          </w:tcPr>
          <w:p w14:paraId="11A20D9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0F0C9E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255C8D7F" w14:textId="77777777" w:rsidTr="00E201C0">
        <w:trPr>
          <w:cantSplit/>
        </w:trPr>
        <w:tc>
          <w:tcPr>
            <w:tcW w:w="265" w:type="dxa"/>
          </w:tcPr>
          <w:p w14:paraId="31E0E46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BA774A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231F3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151C85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980288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49FDDE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4116B8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7B569D6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4E1CC0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1055E974" w14:textId="77777777" w:rsidTr="00E201C0">
        <w:trPr>
          <w:cantSplit/>
        </w:trPr>
        <w:tc>
          <w:tcPr>
            <w:tcW w:w="265" w:type="dxa"/>
          </w:tcPr>
          <w:p w14:paraId="6AAD050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AA6806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0981B3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658471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598684</w:t>
            </w:r>
          </w:p>
        </w:tc>
        <w:tc>
          <w:tcPr>
            <w:tcW w:w="5046" w:type="dxa"/>
          </w:tcPr>
          <w:p w14:paraId="13AB6BB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à partir du treizième mois d'hospitalisation, par jour</w:t>
            </w:r>
          </w:p>
        </w:tc>
        <w:tc>
          <w:tcPr>
            <w:tcW w:w="265" w:type="dxa"/>
            <w:vAlign w:val="bottom"/>
          </w:tcPr>
          <w:p w14:paraId="324EF2D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9C7DD6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w:t>
            </w:r>
          </w:p>
        </w:tc>
        <w:tc>
          <w:tcPr>
            <w:tcW w:w="267" w:type="dxa"/>
            <w:gridSpan w:val="2"/>
            <w:vAlign w:val="bottom"/>
          </w:tcPr>
          <w:p w14:paraId="23859F7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842A8E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08376517" w14:textId="77777777" w:rsidTr="00E201C0">
        <w:trPr>
          <w:cantSplit/>
        </w:trPr>
        <w:tc>
          <w:tcPr>
            <w:tcW w:w="265" w:type="dxa"/>
          </w:tcPr>
          <w:p w14:paraId="4AE9CA9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60D558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896D3A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D420BE0"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9CE6D4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0F436C5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8A0829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0BE1EF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8B7A4B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327FAB7B" w14:textId="77777777" w:rsidTr="00E201C0">
        <w:trPr>
          <w:cantSplit/>
        </w:trPr>
        <w:tc>
          <w:tcPr>
            <w:tcW w:w="265" w:type="dxa"/>
          </w:tcPr>
          <w:p w14:paraId="502DDDF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AA88EC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F79C6B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DC9990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3A0051B9"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23.10.2009" (en vigueur 1.1.2010) + "A.R. 15.3.2022" (en vigueur 1.5.2022)</w:t>
            </w:r>
          </w:p>
        </w:tc>
        <w:tc>
          <w:tcPr>
            <w:tcW w:w="235" w:type="dxa"/>
            <w:vAlign w:val="bottom"/>
          </w:tcPr>
          <w:p w14:paraId="394BF84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7F7360" w14:paraId="05DC64C8" w14:textId="77777777" w:rsidTr="00E201C0">
        <w:trPr>
          <w:cantSplit/>
        </w:trPr>
        <w:tc>
          <w:tcPr>
            <w:tcW w:w="265" w:type="dxa"/>
          </w:tcPr>
          <w:p w14:paraId="66E26DA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179606C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18DAE1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35DA1D8"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1A16B982"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color w:val="0000FF"/>
                <w:sz w:val="20"/>
                <w:szCs w:val="20"/>
                <w:lang w:val="fr-BE"/>
              </w:rPr>
              <w:t>"</w:t>
            </w:r>
            <w:r w:rsidRPr="00B63845">
              <w:rPr>
                <w:rFonts w:ascii="Arial" w:eastAsia="Times New Roman" w:hAnsi="Arial" w:cs="Arial"/>
                <w:color w:val="0000FF"/>
                <w:spacing w:val="-3"/>
                <w:sz w:val="20"/>
                <w:szCs w:val="20"/>
                <w:lang w:val="fr-BE"/>
              </w:rPr>
              <w:t>Surveillance d'un bénéficiaire hospitalisé dans un service de psychogériatrie Sp d'un hôpital général par un médecin agréé comme spécialiste en neuropsychiatrie ou en psychiatrie :</w:t>
            </w:r>
          </w:p>
        </w:tc>
        <w:tc>
          <w:tcPr>
            <w:tcW w:w="235" w:type="dxa"/>
            <w:vAlign w:val="bottom"/>
          </w:tcPr>
          <w:p w14:paraId="74D7622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7F7360" w14:paraId="799E392D" w14:textId="77777777" w:rsidTr="00E201C0">
        <w:trPr>
          <w:cantSplit/>
        </w:trPr>
        <w:tc>
          <w:tcPr>
            <w:tcW w:w="265" w:type="dxa"/>
          </w:tcPr>
          <w:p w14:paraId="7313099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3C6319B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0DEDF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13C45D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046" w:type="dxa"/>
          </w:tcPr>
          <w:p w14:paraId="404F18F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265" w:type="dxa"/>
            <w:vAlign w:val="bottom"/>
          </w:tcPr>
          <w:p w14:paraId="357CFAB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619" w:type="dxa"/>
            <w:vAlign w:val="bottom"/>
          </w:tcPr>
          <w:p w14:paraId="16AA3F0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67" w:type="dxa"/>
            <w:gridSpan w:val="2"/>
            <w:vAlign w:val="bottom"/>
          </w:tcPr>
          <w:p w14:paraId="1C40CA8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c>
          <w:tcPr>
            <w:tcW w:w="235" w:type="dxa"/>
            <w:vAlign w:val="bottom"/>
          </w:tcPr>
          <w:p w14:paraId="7CA5A45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565017A4" w14:textId="77777777" w:rsidTr="00E201C0">
        <w:trPr>
          <w:cantSplit/>
        </w:trPr>
        <w:tc>
          <w:tcPr>
            <w:tcW w:w="265" w:type="dxa"/>
          </w:tcPr>
          <w:p w14:paraId="46046D8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32EBC45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9D7283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E2DFF05"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759D627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 xml:space="preserve">"A.R. 23.10.2009" (en vigueur 1.1.2010) </w:t>
            </w:r>
          </w:p>
        </w:tc>
        <w:tc>
          <w:tcPr>
            <w:tcW w:w="235" w:type="dxa"/>
            <w:vAlign w:val="bottom"/>
          </w:tcPr>
          <w:p w14:paraId="31D8696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060181B8" w14:textId="77777777" w:rsidTr="00E201C0">
        <w:trPr>
          <w:cantSplit/>
        </w:trPr>
        <w:tc>
          <w:tcPr>
            <w:tcW w:w="265" w:type="dxa"/>
          </w:tcPr>
          <w:p w14:paraId="59A7C12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13A9AF1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FAEC87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F4E5A06"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rPr>
              <w:t>599185</w:t>
            </w:r>
          </w:p>
        </w:tc>
        <w:tc>
          <w:tcPr>
            <w:tcW w:w="5046" w:type="dxa"/>
          </w:tcPr>
          <w:p w14:paraId="1BE06057"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les douze premiers jours, par jour</w:t>
            </w:r>
          </w:p>
        </w:tc>
        <w:tc>
          <w:tcPr>
            <w:tcW w:w="265" w:type="dxa"/>
            <w:vAlign w:val="bottom"/>
          </w:tcPr>
          <w:p w14:paraId="09DC9A0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C</w:t>
            </w:r>
          </w:p>
        </w:tc>
        <w:tc>
          <w:tcPr>
            <w:tcW w:w="619" w:type="dxa"/>
            <w:vAlign w:val="bottom"/>
          </w:tcPr>
          <w:p w14:paraId="6F0D259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17,5</w:t>
            </w:r>
          </w:p>
        </w:tc>
        <w:tc>
          <w:tcPr>
            <w:tcW w:w="267" w:type="dxa"/>
            <w:gridSpan w:val="2"/>
            <w:vAlign w:val="bottom"/>
          </w:tcPr>
          <w:p w14:paraId="66686DD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F4ADCB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34E36907" w14:textId="77777777" w:rsidTr="00E201C0">
        <w:trPr>
          <w:cantSplit/>
        </w:trPr>
        <w:tc>
          <w:tcPr>
            <w:tcW w:w="265" w:type="dxa"/>
          </w:tcPr>
          <w:p w14:paraId="02DA164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395A8F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F7FD94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6BF8FE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E00DCC2" w14:textId="77777777" w:rsidR="00B63845" w:rsidRPr="00B63845" w:rsidRDefault="00B63845" w:rsidP="00B63845">
            <w:pPr>
              <w:tabs>
                <w:tab w:val="left" w:leader="dot" w:pos="4111"/>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0221F16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B35F1E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F8CFDD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EF2D50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5D1A90EB" w14:textId="77777777" w:rsidTr="00E201C0">
        <w:trPr>
          <w:cantSplit/>
        </w:trPr>
        <w:tc>
          <w:tcPr>
            <w:tcW w:w="265" w:type="dxa"/>
          </w:tcPr>
          <w:p w14:paraId="1340F23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D98ABB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500DB8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CF3C06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1E285BB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29.4.1999" (en vigueur 1.7.1999) + "A.R. 15.3.2022" (en vigueur 1.5.2022)</w:t>
            </w:r>
          </w:p>
        </w:tc>
        <w:tc>
          <w:tcPr>
            <w:tcW w:w="235" w:type="dxa"/>
            <w:vAlign w:val="bottom"/>
          </w:tcPr>
          <w:p w14:paraId="0D53A62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17CFDE72" w14:textId="77777777" w:rsidTr="00E201C0">
        <w:trPr>
          <w:cantSplit/>
        </w:trPr>
        <w:tc>
          <w:tcPr>
            <w:tcW w:w="265" w:type="dxa"/>
          </w:tcPr>
          <w:p w14:paraId="5F36644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44B200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BDCB3C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CEA29F8"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rPr>
              <w:t>599281</w:t>
            </w:r>
          </w:p>
        </w:tc>
        <w:tc>
          <w:tcPr>
            <w:tcW w:w="5046" w:type="dxa"/>
          </w:tcPr>
          <w:p w14:paraId="1E58E3FD"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par un médecin spécialiste accrédité, les douze premiers jours, par jour</w:t>
            </w:r>
          </w:p>
        </w:tc>
        <w:tc>
          <w:tcPr>
            <w:tcW w:w="265" w:type="dxa"/>
            <w:vAlign w:val="bottom"/>
          </w:tcPr>
          <w:p w14:paraId="532F330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C</w:t>
            </w:r>
          </w:p>
        </w:tc>
        <w:tc>
          <w:tcPr>
            <w:tcW w:w="619" w:type="dxa"/>
            <w:vAlign w:val="bottom"/>
          </w:tcPr>
          <w:p w14:paraId="54C596B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17,5</w:t>
            </w:r>
          </w:p>
        </w:tc>
        <w:tc>
          <w:tcPr>
            <w:tcW w:w="267" w:type="dxa"/>
            <w:gridSpan w:val="2"/>
            <w:vAlign w:val="bottom"/>
          </w:tcPr>
          <w:p w14:paraId="3B34D2E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Arial"/>
                <w:color w:val="0000FF"/>
                <w:spacing w:val="-3"/>
                <w:sz w:val="20"/>
                <w:szCs w:val="20"/>
                <w:lang w:val="en-US"/>
              </w:rPr>
              <w:t>+</w:t>
            </w:r>
          </w:p>
        </w:tc>
        <w:tc>
          <w:tcPr>
            <w:tcW w:w="235" w:type="dxa"/>
            <w:vAlign w:val="bottom"/>
          </w:tcPr>
          <w:p w14:paraId="748B1C7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492DB7DD" w14:textId="77777777" w:rsidTr="00E201C0">
        <w:trPr>
          <w:cantSplit/>
        </w:trPr>
        <w:tc>
          <w:tcPr>
            <w:tcW w:w="265" w:type="dxa"/>
          </w:tcPr>
          <w:p w14:paraId="1C956D6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B92751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CA2AC1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7B041F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3FE0BF75" w14:textId="77777777" w:rsidR="00B63845" w:rsidRPr="00B63845" w:rsidRDefault="00B63845" w:rsidP="00B63845">
            <w:pPr>
              <w:tabs>
                <w:tab w:val="left" w:leader="dot" w:pos="3828"/>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2C1DD40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Q</w:t>
            </w:r>
          </w:p>
        </w:tc>
        <w:tc>
          <w:tcPr>
            <w:tcW w:w="619" w:type="dxa"/>
            <w:vAlign w:val="bottom"/>
          </w:tcPr>
          <w:p w14:paraId="0F5BF94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Arial"/>
                <w:color w:val="0000FF"/>
                <w:spacing w:val="-3"/>
                <w:sz w:val="20"/>
                <w:szCs w:val="20"/>
                <w:lang w:val="en-US"/>
              </w:rPr>
              <w:t>30</w:t>
            </w:r>
          </w:p>
        </w:tc>
        <w:tc>
          <w:tcPr>
            <w:tcW w:w="267" w:type="dxa"/>
            <w:gridSpan w:val="2"/>
            <w:vAlign w:val="bottom"/>
          </w:tcPr>
          <w:p w14:paraId="5677898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2E43E1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B63845" w:rsidRPr="00B63845" w14:paraId="2D569521" w14:textId="77777777" w:rsidTr="00E201C0">
        <w:trPr>
          <w:cantSplit/>
        </w:trPr>
        <w:tc>
          <w:tcPr>
            <w:tcW w:w="265" w:type="dxa"/>
          </w:tcPr>
          <w:p w14:paraId="79F3812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DADEC1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447EAA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600F104"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5D2AE7B7" w14:textId="77777777" w:rsidR="00B63845" w:rsidRPr="00B63845" w:rsidRDefault="00B63845" w:rsidP="00B63845">
            <w:pPr>
              <w:tabs>
                <w:tab w:val="left" w:leader="dot" w:pos="3828"/>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52083956" w14:textId="77777777" w:rsidR="00B63845" w:rsidRPr="00B63845" w:rsidRDefault="00B63845" w:rsidP="00B63845">
            <w:pPr>
              <w:spacing w:after="0" w:line="240" w:lineRule="atLeast"/>
              <w:jc w:val="right"/>
              <w:rPr>
                <w:rFonts w:ascii="Arial" w:eastAsia="Times New Roman" w:hAnsi="Arial" w:cs="Arial"/>
                <w:color w:val="0000FF"/>
                <w:spacing w:val="-3"/>
                <w:sz w:val="20"/>
                <w:szCs w:val="20"/>
                <w:lang w:val="en-US"/>
              </w:rPr>
            </w:pPr>
          </w:p>
        </w:tc>
        <w:tc>
          <w:tcPr>
            <w:tcW w:w="619" w:type="dxa"/>
            <w:vAlign w:val="bottom"/>
          </w:tcPr>
          <w:p w14:paraId="208C7AA0" w14:textId="77777777" w:rsidR="00B63845" w:rsidRPr="00B63845" w:rsidRDefault="00B63845" w:rsidP="00B63845">
            <w:pPr>
              <w:spacing w:after="0" w:line="240" w:lineRule="atLeast"/>
              <w:jc w:val="right"/>
              <w:rPr>
                <w:rFonts w:ascii="Arial" w:eastAsia="Times New Roman" w:hAnsi="Arial" w:cs="Arial"/>
                <w:color w:val="0000FF"/>
                <w:spacing w:val="-3"/>
                <w:sz w:val="20"/>
                <w:szCs w:val="20"/>
                <w:lang w:val="en-US"/>
              </w:rPr>
            </w:pPr>
          </w:p>
        </w:tc>
        <w:tc>
          <w:tcPr>
            <w:tcW w:w="267" w:type="dxa"/>
            <w:gridSpan w:val="2"/>
            <w:vAlign w:val="bottom"/>
          </w:tcPr>
          <w:p w14:paraId="4849128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659C7E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602095AA" w14:textId="77777777" w:rsidTr="00E201C0">
        <w:trPr>
          <w:cantSplit/>
        </w:trPr>
        <w:tc>
          <w:tcPr>
            <w:tcW w:w="265" w:type="dxa"/>
          </w:tcPr>
          <w:p w14:paraId="6DA3CCE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bookmarkStart w:id="3" w:name="_Hlk99711890"/>
          </w:p>
        </w:tc>
        <w:tc>
          <w:tcPr>
            <w:tcW w:w="531" w:type="dxa"/>
          </w:tcPr>
          <w:p w14:paraId="3FF8C9C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661CDE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125055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44B909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r w:rsidRPr="00B63845">
              <w:rPr>
                <w:rFonts w:ascii="Arial" w:eastAsia="Times New Roman" w:hAnsi="Arial" w:cs="Times New Roman"/>
                <w:i/>
                <w:color w:val="0000FF"/>
                <w:sz w:val="18"/>
                <w:szCs w:val="20"/>
                <w:lang w:val="en-US"/>
              </w:rPr>
              <w:t>"A.R. 19.8.2011" (en vigueur 1.11.2011)</w:t>
            </w:r>
          </w:p>
        </w:tc>
        <w:tc>
          <w:tcPr>
            <w:tcW w:w="265" w:type="dxa"/>
            <w:vAlign w:val="bottom"/>
          </w:tcPr>
          <w:p w14:paraId="11F68F2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ADDA72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462458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9132FE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bookmarkEnd w:id="3"/>
      <w:tr w:rsidR="00B63845" w:rsidRPr="00B63845" w14:paraId="57D37777" w14:textId="77777777" w:rsidTr="00E201C0">
        <w:trPr>
          <w:cantSplit/>
        </w:trPr>
        <w:tc>
          <w:tcPr>
            <w:tcW w:w="265" w:type="dxa"/>
          </w:tcPr>
          <w:p w14:paraId="5D1A8D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fr-FR"/>
              </w:rPr>
              <w:t>"</w:t>
            </w:r>
          </w:p>
        </w:tc>
        <w:tc>
          <w:tcPr>
            <w:tcW w:w="531" w:type="dxa"/>
          </w:tcPr>
          <w:p w14:paraId="5EA6B8D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D0DBA24"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796" w:type="dxa"/>
          </w:tcPr>
          <w:p w14:paraId="52AACD18"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598964</w:t>
            </w:r>
          </w:p>
        </w:tc>
        <w:tc>
          <w:tcPr>
            <w:tcW w:w="5046" w:type="dxa"/>
          </w:tcPr>
          <w:p w14:paraId="7D8AFFA3"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du treizième au soixantième jour inclus, par jour</w:t>
            </w:r>
          </w:p>
        </w:tc>
        <w:tc>
          <w:tcPr>
            <w:tcW w:w="265" w:type="dxa"/>
            <w:vAlign w:val="bottom"/>
          </w:tcPr>
          <w:p w14:paraId="587DFBF6"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C</w:t>
            </w:r>
          </w:p>
        </w:tc>
        <w:tc>
          <w:tcPr>
            <w:tcW w:w="619" w:type="dxa"/>
            <w:vAlign w:val="bottom"/>
          </w:tcPr>
          <w:p w14:paraId="7437EDFF"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12</w:t>
            </w:r>
          </w:p>
        </w:tc>
        <w:tc>
          <w:tcPr>
            <w:tcW w:w="267" w:type="dxa"/>
            <w:gridSpan w:val="2"/>
            <w:vAlign w:val="bottom"/>
          </w:tcPr>
          <w:p w14:paraId="20B2437A"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c>
          <w:tcPr>
            <w:tcW w:w="235" w:type="dxa"/>
            <w:vAlign w:val="bottom"/>
          </w:tcPr>
          <w:p w14:paraId="71D37243"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r>
      <w:tr w:rsidR="00B63845" w:rsidRPr="00B63845" w14:paraId="6A103109" w14:textId="77777777" w:rsidTr="00E201C0">
        <w:trPr>
          <w:cantSplit/>
        </w:trPr>
        <w:tc>
          <w:tcPr>
            <w:tcW w:w="265" w:type="dxa"/>
          </w:tcPr>
          <w:p w14:paraId="669AE546"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31" w:type="dxa"/>
          </w:tcPr>
          <w:p w14:paraId="5F5A8E7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0192601"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796" w:type="dxa"/>
          </w:tcPr>
          <w:p w14:paraId="4FD3D0F9"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5046" w:type="dxa"/>
          </w:tcPr>
          <w:p w14:paraId="0C04CDC8"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265" w:type="dxa"/>
            <w:vAlign w:val="bottom"/>
          </w:tcPr>
          <w:p w14:paraId="2F5725A8"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c>
          <w:tcPr>
            <w:tcW w:w="619" w:type="dxa"/>
            <w:vAlign w:val="bottom"/>
          </w:tcPr>
          <w:p w14:paraId="3D4C7A1E"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c>
          <w:tcPr>
            <w:tcW w:w="267" w:type="dxa"/>
            <w:gridSpan w:val="2"/>
            <w:vAlign w:val="bottom"/>
          </w:tcPr>
          <w:p w14:paraId="39F5B3CE"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c>
          <w:tcPr>
            <w:tcW w:w="235" w:type="dxa"/>
            <w:vAlign w:val="bottom"/>
          </w:tcPr>
          <w:p w14:paraId="21FFB6B0"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r>
      <w:tr w:rsidR="00B63845" w:rsidRPr="007F7360" w14:paraId="4438705B" w14:textId="77777777" w:rsidTr="00E201C0">
        <w:trPr>
          <w:cantSplit/>
        </w:trPr>
        <w:tc>
          <w:tcPr>
            <w:tcW w:w="265" w:type="dxa"/>
          </w:tcPr>
          <w:p w14:paraId="0A3621D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9BC89A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0F971A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C8A1764"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08B03D9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19.8.2011" (en vigueur 1.11.2011)</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6C383AE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01115E17" w14:textId="77777777" w:rsidTr="00E201C0">
        <w:trPr>
          <w:cantSplit/>
        </w:trPr>
        <w:tc>
          <w:tcPr>
            <w:tcW w:w="265" w:type="dxa"/>
          </w:tcPr>
          <w:p w14:paraId="443B34FD"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31" w:type="dxa"/>
          </w:tcPr>
          <w:p w14:paraId="2E6CB74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BBF47A7"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796" w:type="dxa"/>
          </w:tcPr>
          <w:p w14:paraId="142CA1FE"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598986</w:t>
            </w:r>
          </w:p>
        </w:tc>
        <w:tc>
          <w:tcPr>
            <w:tcW w:w="5046" w:type="dxa"/>
          </w:tcPr>
          <w:p w14:paraId="0F4F5C53"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par un médecin spécialiste accrédité, du treizième au soixantième jour, par jour</w:t>
            </w:r>
          </w:p>
        </w:tc>
        <w:tc>
          <w:tcPr>
            <w:tcW w:w="265" w:type="dxa"/>
            <w:vAlign w:val="bottom"/>
          </w:tcPr>
          <w:p w14:paraId="7295A7D4"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C</w:t>
            </w:r>
          </w:p>
        </w:tc>
        <w:tc>
          <w:tcPr>
            <w:tcW w:w="619" w:type="dxa"/>
            <w:vAlign w:val="bottom"/>
          </w:tcPr>
          <w:p w14:paraId="72545B63"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12</w:t>
            </w:r>
          </w:p>
        </w:tc>
        <w:tc>
          <w:tcPr>
            <w:tcW w:w="267" w:type="dxa"/>
            <w:gridSpan w:val="2"/>
            <w:vAlign w:val="bottom"/>
          </w:tcPr>
          <w:p w14:paraId="2942CA0B"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w:t>
            </w:r>
          </w:p>
        </w:tc>
        <w:tc>
          <w:tcPr>
            <w:tcW w:w="235" w:type="dxa"/>
            <w:vAlign w:val="bottom"/>
          </w:tcPr>
          <w:p w14:paraId="024DE330"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r>
      <w:tr w:rsidR="00B63845" w:rsidRPr="00B63845" w14:paraId="1033F1B7" w14:textId="77777777" w:rsidTr="00E201C0">
        <w:trPr>
          <w:cantSplit/>
        </w:trPr>
        <w:tc>
          <w:tcPr>
            <w:tcW w:w="265" w:type="dxa"/>
          </w:tcPr>
          <w:p w14:paraId="12534DE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0E18F6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8482BDD"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796" w:type="dxa"/>
          </w:tcPr>
          <w:p w14:paraId="53C76C1D"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5046" w:type="dxa"/>
          </w:tcPr>
          <w:p w14:paraId="248B8288"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265" w:type="dxa"/>
            <w:vAlign w:val="bottom"/>
          </w:tcPr>
          <w:p w14:paraId="171B67C3"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Q</w:t>
            </w:r>
          </w:p>
        </w:tc>
        <w:tc>
          <w:tcPr>
            <w:tcW w:w="619" w:type="dxa"/>
            <w:vAlign w:val="bottom"/>
          </w:tcPr>
          <w:p w14:paraId="11685AD7"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30</w:t>
            </w:r>
          </w:p>
        </w:tc>
        <w:tc>
          <w:tcPr>
            <w:tcW w:w="267" w:type="dxa"/>
            <w:gridSpan w:val="2"/>
            <w:vAlign w:val="bottom"/>
          </w:tcPr>
          <w:p w14:paraId="6B71AA04"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c>
          <w:tcPr>
            <w:tcW w:w="235" w:type="dxa"/>
            <w:vAlign w:val="bottom"/>
          </w:tcPr>
          <w:p w14:paraId="02945956"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w:t>
            </w:r>
          </w:p>
        </w:tc>
      </w:tr>
      <w:tr w:rsidR="00B63845" w:rsidRPr="00B63845" w14:paraId="7DD30229" w14:textId="77777777" w:rsidTr="00E201C0">
        <w:trPr>
          <w:cantSplit/>
        </w:trPr>
        <w:tc>
          <w:tcPr>
            <w:tcW w:w="265" w:type="dxa"/>
          </w:tcPr>
          <w:p w14:paraId="33CCB9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4FE8A6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2B4C1EB7"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796" w:type="dxa"/>
          </w:tcPr>
          <w:p w14:paraId="224311DF"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5046" w:type="dxa"/>
          </w:tcPr>
          <w:p w14:paraId="0211651E"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p>
        </w:tc>
        <w:tc>
          <w:tcPr>
            <w:tcW w:w="265" w:type="dxa"/>
            <w:vAlign w:val="bottom"/>
          </w:tcPr>
          <w:p w14:paraId="7060DFDA"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c>
          <w:tcPr>
            <w:tcW w:w="619" w:type="dxa"/>
            <w:vAlign w:val="bottom"/>
          </w:tcPr>
          <w:p w14:paraId="4F7891A0"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c>
          <w:tcPr>
            <w:tcW w:w="267" w:type="dxa"/>
            <w:gridSpan w:val="2"/>
            <w:vAlign w:val="bottom"/>
          </w:tcPr>
          <w:p w14:paraId="5F779964"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c>
          <w:tcPr>
            <w:tcW w:w="235" w:type="dxa"/>
            <w:vAlign w:val="bottom"/>
          </w:tcPr>
          <w:p w14:paraId="0A446B3F" w14:textId="77777777" w:rsidR="00B63845" w:rsidRPr="00B63845" w:rsidRDefault="00B63845" w:rsidP="00B63845">
            <w:pPr>
              <w:spacing w:after="0" w:line="240" w:lineRule="auto"/>
              <w:jc w:val="right"/>
              <w:rPr>
                <w:rFonts w:ascii="Arial" w:eastAsia="Times New Roman" w:hAnsi="Arial" w:cs="Arial"/>
                <w:color w:val="0000FF"/>
                <w:spacing w:val="-3"/>
                <w:sz w:val="20"/>
                <w:szCs w:val="20"/>
                <w:lang w:val="fr-BE"/>
              </w:rPr>
            </w:pPr>
          </w:p>
        </w:tc>
      </w:tr>
      <w:tr w:rsidR="00B63845" w:rsidRPr="007F7360" w14:paraId="3D9ADE14" w14:textId="77777777" w:rsidTr="00E201C0">
        <w:trPr>
          <w:cantSplit/>
        </w:trPr>
        <w:tc>
          <w:tcPr>
            <w:tcW w:w="265" w:type="dxa"/>
          </w:tcPr>
          <w:p w14:paraId="2306DA8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58FA3B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2D4B0E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493D68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3698D00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12.8.1994" (en vigueur 1.1.1995) + "A.R.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1F7098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20C6B245" w14:textId="77777777" w:rsidTr="00E201C0">
        <w:trPr>
          <w:cantSplit/>
        </w:trPr>
        <w:tc>
          <w:tcPr>
            <w:tcW w:w="265" w:type="dxa"/>
          </w:tcPr>
          <w:p w14:paraId="79467D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047C35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C1D2E7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68CEAA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7136EC5"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de surveillance d'un patient séjournant dans un service Tf ou Tp ou dans un milieu familial, exécutés par un médecin agréé comme spécialiste en neuropsychiatrie ou en psychiatrie.</w:t>
            </w:r>
          </w:p>
        </w:tc>
        <w:tc>
          <w:tcPr>
            <w:tcW w:w="235" w:type="dxa"/>
            <w:vAlign w:val="bottom"/>
          </w:tcPr>
          <w:p w14:paraId="6F8D74C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5D10B06A" w14:textId="77777777" w:rsidTr="00E201C0">
        <w:trPr>
          <w:cantSplit/>
        </w:trPr>
        <w:tc>
          <w:tcPr>
            <w:tcW w:w="265" w:type="dxa"/>
          </w:tcPr>
          <w:p w14:paraId="01B1B3C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94B4B7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89ACA1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5484F4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216AFD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B656CE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A2C8305" w14:textId="77777777" w:rsidTr="00E201C0">
        <w:trPr>
          <w:cantSplit/>
        </w:trPr>
        <w:tc>
          <w:tcPr>
            <w:tcW w:w="265" w:type="dxa"/>
          </w:tcPr>
          <w:p w14:paraId="644CB70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6E17B1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E01BA1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34DEE5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1FBD202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12.8.1994" (en vigueur 1.1.1995) + "A.R. 3.7.2003" (en vigueur 1.5.2003)</w:t>
            </w:r>
          </w:p>
        </w:tc>
        <w:tc>
          <w:tcPr>
            <w:tcW w:w="235" w:type="dxa"/>
            <w:vAlign w:val="bottom"/>
          </w:tcPr>
          <w:p w14:paraId="35863F0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1D8D4042" w14:textId="77777777" w:rsidTr="00E201C0">
        <w:trPr>
          <w:cantSplit/>
        </w:trPr>
        <w:tc>
          <w:tcPr>
            <w:tcW w:w="265" w:type="dxa"/>
          </w:tcPr>
          <w:p w14:paraId="18AB5FB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01839D9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1406B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F7B981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599325</w:t>
            </w:r>
          </w:p>
        </w:tc>
        <w:tc>
          <w:tcPr>
            <w:tcW w:w="5046" w:type="dxa"/>
          </w:tcPr>
          <w:p w14:paraId="13874F4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premiers douze jours, par jour</w:t>
            </w:r>
          </w:p>
        </w:tc>
        <w:tc>
          <w:tcPr>
            <w:tcW w:w="265" w:type="dxa"/>
            <w:vAlign w:val="bottom"/>
          </w:tcPr>
          <w:p w14:paraId="48F9954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9E16AC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16</w:t>
            </w:r>
          </w:p>
        </w:tc>
        <w:tc>
          <w:tcPr>
            <w:tcW w:w="267" w:type="dxa"/>
            <w:gridSpan w:val="2"/>
            <w:vAlign w:val="bottom"/>
          </w:tcPr>
          <w:p w14:paraId="47CA0E2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D8D373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439010AD" w14:textId="77777777" w:rsidTr="00E201C0">
        <w:trPr>
          <w:cantSplit/>
        </w:trPr>
        <w:tc>
          <w:tcPr>
            <w:tcW w:w="265" w:type="dxa"/>
          </w:tcPr>
          <w:p w14:paraId="4EE6EBA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BEC6BE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7F4096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81AA79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19D060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265" w:type="dxa"/>
            <w:vAlign w:val="bottom"/>
          </w:tcPr>
          <w:p w14:paraId="2FFD2C2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E92FC4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7E5072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85081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7BFC2DC8" w14:textId="77777777" w:rsidTr="00E201C0">
        <w:trPr>
          <w:cantSplit/>
        </w:trPr>
        <w:tc>
          <w:tcPr>
            <w:tcW w:w="265" w:type="dxa"/>
          </w:tcPr>
          <w:p w14:paraId="08DCA51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3B596C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866381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481D3F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599340</w:t>
            </w:r>
          </w:p>
        </w:tc>
        <w:tc>
          <w:tcPr>
            <w:tcW w:w="5046" w:type="dxa"/>
          </w:tcPr>
          <w:p w14:paraId="43ADAB3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treizième au soixantième jour inclus, par jour</w:t>
            </w:r>
          </w:p>
        </w:tc>
        <w:tc>
          <w:tcPr>
            <w:tcW w:w="265" w:type="dxa"/>
            <w:vAlign w:val="bottom"/>
          </w:tcPr>
          <w:p w14:paraId="788EE3F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CCCDD1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6</w:t>
            </w:r>
          </w:p>
        </w:tc>
        <w:tc>
          <w:tcPr>
            <w:tcW w:w="267" w:type="dxa"/>
            <w:gridSpan w:val="2"/>
            <w:vAlign w:val="bottom"/>
          </w:tcPr>
          <w:p w14:paraId="7A4A8B2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8C9422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0138273A" w14:textId="77777777" w:rsidTr="00E201C0">
        <w:trPr>
          <w:cantSplit/>
        </w:trPr>
        <w:tc>
          <w:tcPr>
            <w:tcW w:w="265" w:type="dxa"/>
          </w:tcPr>
          <w:p w14:paraId="14753A6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04E7F3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E73869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0FE795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3D82B4F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265" w:type="dxa"/>
            <w:vAlign w:val="bottom"/>
          </w:tcPr>
          <w:p w14:paraId="5A65027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01D081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4CB56C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7CD11F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C13F09" w:rsidRPr="00B63845" w14:paraId="4713AC8D" w14:textId="77777777" w:rsidTr="00E201C0">
        <w:trPr>
          <w:cantSplit/>
        </w:trPr>
        <w:tc>
          <w:tcPr>
            <w:tcW w:w="265" w:type="dxa"/>
          </w:tcPr>
          <w:p w14:paraId="7FB2EFCF"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EA6D781"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1A63AB8"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12769ED" w14:textId="77777777" w:rsidR="00C13F09" w:rsidRPr="00B63845" w:rsidRDefault="00C13F09" w:rsidP="00B63845">
            <w:pPr>
              <w:spacing w:after="0" w:line="240" w:lineRule="atLeast"/>
              <w:rPr>
                <w:rFonts w:ascii="Arial" w:eastAsia="Times New Roman" w:hAnsi="Arial" w:cs="Times New Roman"/>
                <w:color w:val="0000FF"/>
                <w:sz w:val="20"/>
                <w:szCs w:val="20"/>
                <w:lang w:val="en-US"/>
              </w:rPr>
            </w:pPr>
          </w:p>
        </w:tc>
        <w:tc>
          <w:tcPr>
            <w:tcW w:w="5046" w:type="dxa"/>
          </w:tcPr>
          <w:p w14:paraId="70179511" w14:textId="77777777" w:rsidR="00C13F09" w:rsidRPr="00B63845" w:rsidRDefault="00C13F09" w:rsidP="00B63845">
            <w:pPr>
              <w:spacing w:after="0" w:line="240" w:lineRule="atLeast"/>
              <w:rPr>
                <w:rFonts w:ascii="Arial" w:eastAsia="Times New Roman" w:hAnsi="Arial" w:cs="Times New Roman"/>
                <w:color w:val="0000FF"/>
                <w:sz w:val="20"/>
                <w:szCs w:val="20"/>
                <w:lang w:val="en-US"/>
              </w:rPr>
            </w:pPr>
          </w:p>
        </w:tc>
        <w:tc>
          <w:tcPr>
            <w:tcW w:w="265" w:type="dxa"/>
            <w:vAlign w:val="bottom"/>
          </w:tcPr>
          <w:p w14:paraId="53BEA390"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395A4DA"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EE21B5C"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33405BEF"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67DF24F7" w14:textId="77777777" w:rsidTr="00E201C0">
        <w:trPr>
          <w:cantSplit/>
        </w:trPr>
        <w:tc>
          <w:tcPr>
            <w:tcW w:w="265" w:type="dxa"/>
          </w:tcPr>
          <w:p w14:paraId="624589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0B50A2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C52BE3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D5884E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77F0210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i/>
                <w:color w:val="0000FF"/>
                <w:sz w:val="18"/>
                <w:szCs w:val="20"/>
                <w:lang w:val="en-US"/>
              </w:rPr>
              <w:t>"A.R. 12.8.1994" (en vigueur 1.1.1995)</w:t>
            </w:r>
          </w:p>
        </w:tc>
        <w:tc>
          <w:tcPr>
            <w:tcW w:w="265" w:type="dxa"/>
            <w:vAlign w:val="bottom"/>
          </w:tcPr>
          <w:p w14:paraId="522F2A7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 w:type="dxa"/>
            <w:vAlign w:val="bottom"/>
          </w:tcPr>
          <w:p w14:paraId="767CB78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67" w:type="dxa"/>
            <w:gridSpan w:val="2"/>
            <w:vAlign w:val="bottom"/>
          </w:tcPr>
          <w:p w14:paraId="2999748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F18722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497F2A93" w14:textId="77777777" w:rsidTr="00E201C0">
        <w:trPr>
          <w:cantSplit/>
        </w:trPr>
        <w:tc>
          <w:tcPr>
            <w:tcW w:w="265" w:type="dxa"/>
          </w:tcPr>
          <w:p w14:paraId="769A14E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102202A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3CD3F0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3F8A2E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599362</w:t>
            </w:r>
          </w:p>
        </w:tc>
        <w:tc>
          <w:tcPr>
            <w:tcW w:w="5046" w:type="dxa"/>
          </w:tcPr>
          <w:p w14:paraId="248E2E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soixante et unième jour à la fin du sixième mois d'hospitalisation, par jour</w:t>
            </w:r>
          </w:p>
        </w:tc>
        <w:tc>
          <w:tcPr>
            <w:tcW w:w="265" w:type="dxa"/>
            <w:vAlign w:val="bottom"/>
          </w:tcPr>
          <w:p w14:paraId="7DA7CD7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983170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w:t>
            </w:r>
          </w:p>
        </w:tc>
        <w:tc>
          <w:tcPr>
            <w:tcW w:w="267" w:type="dxa"/>
            <w:gridSpan w:val="2"/>
            <w:vAlign w:val="bottom"/>
          </w:tcPr>
          <w:p w14:paraId="2516CF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72E625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35FCA22B" w14:textId="77777777" w:rsidTr="00E201C0">
        <w:trPr>
          <w:cantSplit/>
        </w:trPr>
        <w:tc>
          <w:tcPr>
            <w:tcW w:w="265" w:type="dxa"/>
          </w:tcPr>
          <w:p w14:paraId="2E911F32"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10669A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B35A87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48C70DC"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AD2986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265" w:type="dxa"/>
            <w:vAlign w:val="bottom"/>
          </w:tcPr>
          <w:p w14:paraId="7C2D007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57750F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D69B9B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C06A53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36874BFB" w14:textId="77777777" w:rsidTr="00E201C0">
        <w:trPr>
          <w:cantSplit/>
        </w:trPr>
        <w:tc>
          <w:tcPr>
            <w:tcW w:w="265" w:type="dxa"/>
          </w:tcPr>
          <w:p w14:paraId="37E6232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2DED5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9B341E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CF4709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08914999"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3.7.2003" (en vigueur 1.5.2003) + "A.R. 23.10.2009" (en vigueur 1.1.2010) + "A.R. 19.8.2011" (en vigueur 1.11.2011)</w:t>
            </w:r>
          </w:p>
        </w:tc>
        <w:tc>
          <w:tcPr>
            <w:tcW w:w="235" w:type="dxa"/>
            <w:vAlign w:val="bottom"/>
          </w:tcPr>
          <w:p w14:paraId="48C1312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498C35F0" w14:textId="77777777" w:rsidTr="00E201C0">
        <w:trPr>
          <w:cantSplit/>
        </w:trPr>
        <w:tc>
          <w:tcPr>
            <w:tcW w:w="265" w:type="dxa"/>
          </w:tcPr>
          <w:p w14:paraId="7F7AB97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22A0FE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2B0EC8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86FE30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1766069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pacing w:val="-3"/>
                <w:sz w:val="20"/>
                <w:szCs w:val="20"/>
                <w:lang w:val="fr-BE"/>
              </w:rPr>
              <w:t>Les honoraires de surveillance repris sous les numéros de prestation 598426, 598161, 598441, 598463, 598485, 598345, 598360, 598382, 598765, 598780, 598861, 598883, 598905, 598920, 598942, 598522, 598183, 598544, 598566, 598662, 598684, 599185, 599281, 598964, 598986, 599325, 599340 et 599362 couvrent la surveillance directe des patients admis et leur dossier médical :"</w:t>
            </w:r>
          </w:p>
        </w:tc>
        <w:tc>
          <w:tcPr>
            <w:tcW w:w="235" w:type="dxa"/>
            <w:vAlign w:val="bottom"/>
          </w:tcPr>
          <w:p w14:paraId="4016E64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176A701" w14:textId="77777777" w:rsidTr="00E201C0">
        <w:trPr>
          <w:cantSplit/>
        </w:trPr>
        <w:tc>
          <w:tcPr>
            <w:tcW w:w="265" w:type="dxa"/>
          </w:tcPr>
          <w:p w14:paraId="22FE085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69398E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75D837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989A39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05550D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40A12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0676CC3" w14:textId="77777777" w:rsidTr="00E201C0">
        <w:trPr>
          <w:cantSplit/>
        </w:trPr>
        <w:tc>
          <w:tcPr>
            <w:tcW w:w="265" w:type="dxa"/>
          </w:tcPr>
          <w:p w14:paraId="4927648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748238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586AF8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B08B99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8C3BC54"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3.7.2003" (en vigueur 1.5.2003) + "A.R. 3.10.2018" (en vigueur 1.12.2018)</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781CB56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54F01DA9" w14:textId="77777777" w:rsidTr="00E201C0">
        <w:trPr>
          <w:cantSplit/>
        </w:trPr>
        <w:tc>
          <w:tcPr>
            <w:tcW w:w="265" w:type="dxa"/>
          </w:tcPr>
          <w:p w14:paraId="1AC4279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22EBE6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64AECF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371126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3DBB10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les contacts directs avec le patient et sa famille</w:t>
            </w:r>
            <w:r w:rsidRPr="00B63845">
              <w:rPr>
                <w:rFonts w:ascii="Arial" w:eastAsia="Times New Roman" w:hAnsi="Arial" w:cs="Times New Roman"/>
                <w:color w:val="0000FF"/>
                <w:sz w:val="20"/>
                <w:szCs w:val="20"/>
                <w:lang w:val="fr-FR"/>
              </w:rPr>
              <w:br/>
              <w:t>- les contacts avec le médecin référent</w:t>
            </w:r>
            <w:r w:rsidRPr="00B63845">
              <w:rPr>
                <w:rFonts w:ascii="Arial" w:eastAsia="Times New Roman" w:hAnsi="Arial" w:cs="Times New Roman"/>
                <w:color w:val="0000FF"/>
                <w:sz w:val="20"/>
                <w:szCs w:val="20"/>
                <w:lang w:val="fr-FR"/>
              </w:rPr>
              <w:br/>
              <w:t>- la coordination de l'équipe multidisciplinaire par le médecin psychiatre ou neuropsychiatre</w:t>
            </w:r>
            <w:r w:rsidRPr="00B63845">
              <w:rPr>
                <w:rFonts w:ascii="Arial" w:eastAsia="Times New Roman" w:hAnsi="Arial" w:cs="Times New Roman"/>
                <w:color w:val="0000FF"/>
                <w:sz w:val="20"/>
                <w:szCs w:val="20"/>
                <w:lang w:val="fr-FR"/>
              </w:rPr>
              <w:br/>
              <w:t>- l'organisation des activités diagnostiques et thérapeutiques de l’équipe</w:t>
            </w:r>
            <w:r w:rsidRPr="00B63845">
              <w:rPr>
                <w:rFonts w:ascii="Arial" w:eastAsia="Times New Roman" w:hAnsi="Arial" w:cs="Times New Roman"/>
                <w:color w:val="0000FF"/>
                <w:sz w:val="20"/>
                <w:szCs w:val="20"/>
                <w:lang w:val="fr-FR"/>
              </w:rPr>
              <w:br/>
              <w:t>- la psychothérapie individuelle ou collective et l'instauration et le suivi de la pharmacothérapie individuelle."</w:t>
            </w:r>
          </w:p>
        </w:tc>
        <w:tc>
          <w:tcPr>
            <w:tcW w:w="235" w:type="dxa"/>
            <w:vAlign w:val="bottom"/>
          </w:tcPr>
          <w:p w14:paraId="3E22B7C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9D9A6A3" w14:textId="77777777" w:rsidTr="00E201C0">
        <w:trPr>
          <w:cantSplit/>
        </w:trPr>
        <w:tc>
          <w:tcPr>
            <w:tcW w:w="265" w:type="dxa"/>
          </w:tcPr>
          <w:p w14:paraId="1AAEBF3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CEADDF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95190D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92F431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52E2DF6"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235" w:type="dxa"/>
            <w:vAlign w:val="bottom"/>
          </w:tcPr>
          <w:p w14:paraId="67A6175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530DF48D" w14:textId="77777777" w:rsidTr="00E201C0">
        <w:trPr>
          <w:cantSplit/>
        </w:trPr>
        <w:tc>
          <w:tcPr>
            <w:tcW w:w="265" w:type="dxa"/>
          </w:tcPr>
          <w:p w14:paraId="5DDAB31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A15B7E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E3CC90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CF8B6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C71FC19"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0BE108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DF101AC" w14:textId="77777777" w:rsidTr="00E201C0">
        <w:trPr>
          <w:cantSplit/>
        </w:trPr>
        <w:tc>
          <w:tcPr>
            <w:tcW w:w="265" w:type="dxa"/>
          </w:tcPr>
          <w:p w14:paraId="596B97B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FA8472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5BEB72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085230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E9E2899"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dossier médical du patient contient le rapport daté et paraphé par le médecin des activités mentionnées ci-dessus et permet de donner une image objective des démarches diagnostiques et thérapeutiques et de la disponibilité pendant l'admission."</w:t>
            </w:r>
          </w:p>
        </w:tc>
        <w:tc>
          <w:tcPr>
            <w:tcW w:w="235" w:type="dxa"/>
            <w:vAlign w:val="bottom"/>
          </w:tcPr>
          <w:p w14:paraId="248859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67E68D8" w14:textId="77777777" w:rsidTr="00E201C0">
        <w:trPr>
          <w:cantSplit/>
        </w:trPr>
        <w:tc>
          <w:tcPr>
            <w:tcW w:w="265" w:type="dxa"/>
          </w:tcPr>
          <w:p w14:paraId="41D9F74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1EF554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5A838E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19BA5C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B345F9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34343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49DF3F8" w14:textId="77777777" w:rsidTr="00E201C0">
        <w:trPr>
          <w:cantSplit/>
        </w:trPr>
        <w:tc>
          <w:tcPr>
            <w:tcW w:w="265" w:type="dxa"/>
          </w:tcPr>
          <w:p w14:paraId="3A88DB7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F57680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73D9BB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18AD16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58F6EA5"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3.7.2003" (en vigueur 1.5.2003) + Erratum M.B. 22.9.2003</w:t>
            </w:r>
          </w:p>
        </w:tc>
        <w:tc>
          <w:tcPr>
            <w:tcW w:w="235" w:type="dxa"/>
            <w:vAlign w:val="bottom"/>
          </w:tcPr>
          <w:p w14:paraId="4A94AC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4DF90E8C" w14:textId="77777777" w:rsidTr="00E201C0">
        <w:trPr>
          <w:cantSplit/>
        </w:trPr>
        <w:tc>
          <w:tcPr>
            <w:tcW w:w="265" w:type="dxa"/>
          </w:tcPr>
          <w:p w14:paraId="7AA53EB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3063F99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66A696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B5B391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597704</w:t>
            </w:r>
          </w:p>
        </w:tc>
        <w:tc>
          <w:tcPr>
            <w:tcW w:w="5046" w:type="dxa"/>
          </w:tcPr>
          <w:p w14:paraId="35A9ED9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 de disponibilité pendant les absences dans un but thérapeutique du patient admis dans un service A, K et T d'un hôpital psychiatrique</w:t>
            </w:r>
          </w:p>
        </w:tc>
        <w:tc>
          <w:tcPr>
            <w:tcW w:w="265" w:type="dxa"/>
            <w:vAlign w:val="bottom"/>
          </w:tcPr>
          <w:p w14:paraId="530B8EB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7D6F07C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w:t>
            </w:r>
          </w:p>
        </w:tc>
        <w:tc>
          <w:tcPr>
            <w:tcW w:w="267" w:type="dxa"/>
            <w:gridSpan w:val="2"/>
            <w:vAlign w:val="bottom"/>
          </w:tcPr>
          <w:p w14:paraId="278A3C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D3DFBF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1F4CB1D1" w14:textId="77777777" w:rsidTr="00E201C0">
        <w:trPr>
          <w:cantSplit/>
        </w:trPr>
        <w:tc>
          <w:tcPr>
            <w:tcW w:w="265" w:type="dxa"/>
          </w:tcPr>
          <w:p w14:paraId="66AFF19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06D41AC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21508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BEE7BC0"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170E55C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1BFDBC1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02671E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DEDD00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751FC6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1A400981" w14:textId="77777777" w:rsidTr="00E201C0">
        <w:trPr>
          <w:cantSplit/>
        </w:trPr>
        <w:tc>
          <w:tcPr>
            <w:tcW w:w="265" w:type="dxa"/>
          </w:tcPr>
          <w:p w14:paraId="5C4E73F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8C3D12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B3B99C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886AA7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4145EB19"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3258F87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18C4186F" w14:textId="77777777" w:rsidTr="00E201C0">
        <w:trPr>
          <w:cantSplit/>
        </w:trPr>
        <w:tc>
          <w:tcPr>
            <w:tcW w:w="265" w:type="dxa"/>
          </w:tcPr>
          <w:p w14:paraId="25B9566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5234A4A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89C8DF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8FE9ED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1B203F6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"L'honoraire de disponibilité peut être porté en compte par le médecin spécialiste en psychiatrie ou en neuropsychiatrie qui effectue la surveillance du patient pendant son admission quand le patient est absent dans le cadre d'un congé thérapeutique planifié.</w:t>
            </w:r>
          </w:p>
        </w:tc>
        <w:tc>
          <w:tcPr>
            <w:tcW w:w="235" w:type="dxa"/>
            <w:vAlign w:val="bottom"/>
          </w:tcPr>
          <w:p w14:paraId="3F2C123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526DB2E" w14:textId="77777777" w:rsidTr="00E201C0">
        <w:trPr>
          <w:cantSplit/>
        </w:trPr>
        <w:tc>
          <w:tcPr>
            <w:tcW w:w="265" w:type="dxa"/>
          </w:tcPr>
          <w:p w14:paraId="35EA1A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0FD6DA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56565A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DFAAA5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465952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819142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248951BC" w14:textId="77777777" w:rsidTr="00E201C0">
        <w:trPr>
          <w:cantSplit/>
        </w:trPr>
        <w:tc>
          <w:tcPr>
            <w:tcW w:w="265" w:type="dxa"/>
          </w:tcPr>
          <w:p w14:paraId="6EB36AC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7413F98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D58BAE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006604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5FA80DAF"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3.7.2003" (en vigueur 1.5.2003)</w:t>
            </w:r>
            <w:r w:rsidRPr="00B63845">
              <w:rPr>
                <w:rFonts w:ascii="Times New Roman" w:eastAsia="Times New Roman" w:hAnsi="Times New Roman" w:cs="Times New Roman"/>
                <w:sz w:val="20"/>
                <w:szCs w:val="20"/>
                <w:lang w:val="fr-BE"/>
              </w:rPr>
              <w:t xml:space="preserve"> </w:t>
            </w:r>
          </w:p>
        </w:tc>
        <w:tc>
          <w:tcPr>
            <w:tcW w:w="235" w:type="dxa"/>
            <w:vAlign w:val="bottom"/>
          </w:tcPr>
          <w:p w14:paraId="4D21CB8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3744FD84" w14:textId="77777777" w:rsidTr="00E201C0">
        <w:trPr>
          <w:cantSplit/>
        </w:trPr>
        <w:tc>
          <w:tcPr>
            <w:tcW w:w="265" w:type="dxa"/>
          </w:tcPr>
          <w:p w14:paraId="4311576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0B53473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4E0BED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D04E84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04F1CBF"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La prestation 597704 peut être portée en compte à partir du deuxième mois d'hospitalisation dans un hôpital psychiatrique avec un maximum de trois jours par mois-calendrier et vingt-et-un jours par année-calendrier.</w:t>
            </w:r>
          </w:p>
        </w:tc>
        <w:tc>
          <w:tcPr>
            <w:tcW w:w="235" w:type="dxa"/>
            <w:vAlign w:val="bottom"/>
          </w:tcPr>
          <w:p w14:paraId="460E8D0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93E8493" w14:textId="77777777" w:rsidTr="00E201C0">
        <w:trPr>
          <w:cantSplit/>
        </w:trPr>
        <w:tc>
          <w:tcPr>
            <w:tcW w:w="265" w:type="dxa"/>
          </w:tcPr>
          <w:p w14:paraId="6CBE7EB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31094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E13CCF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8A9F8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BBA42E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3A5C33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DF8BDAD" w14:textId="77777777" w:rsidTr="00E201C0">
        <w:trPr>
          <w:cantSplit/>
        </w:trPr>
        <w:tc>
          <w:tcPr>
            <w:tcW w:w="265" w:type="dxa"/>
          </w:tcPr>
          <w:p w14:paraId="0E70B75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53690C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95DB62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B22D4E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24EAC1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La prestation 597704 ne peut pas être portée en compte après la sortie du patient de l'hôpital psychiatrique.</w:t>
            </w:r>
          </w:p>
        </w:tc>
        <w:tc>
          <w:tcPr>
            <w:tcW w:w="235" w:type="dxa"/>
            <w:vAlign w:val="bottom"/>
          </w:tcPr>
          <w:p w14:paraId="6F2C9FB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5BB5A15A" w14:textId="77777777" w:rsidTr="00E201C0">
        <w:trPr>
          <w:cantSplit/>
        </w:trPr>
        <w:tc>
          <w:tcPr>
            <w:tcW w:w="265" w:type="dxa"/>
          </w:tcPr>
          <w:p w14:paraId="6A91495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2B6C6D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8F6660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FB5823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151907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11FCAD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C13F09" w:rsidRPr="007F7360" w14:paraId="15C078FE" w14:textId="77777777" w:rsidTr="00E201C0">
        <w:trPr>
          <w:cantSplit/>
        </w:trPr>
        <w:tc>
          <w:tcPr>
            <w:tcW w:w="265" w:type="dxa"/>
          </w:tcPr>
          <w:p w14:paraId="3A59A563" w14:textId="77777777" w:rsidR="00C13F09" w:rsidRDefault="00C13F09" w:rsidP="00B63845">
            <w:pPr>
              <w:spacing w:after="0" w:line="240" w:lineRule="atLeast"/>
              <w:rPr>
                <w:rFonts w:ascii="Times New Roman" w:eastAsia="Times New Roman" w:hAnsi="Times New Roman" w:cs="Times New Roman"/>
                <w:color w:val="0000FF"/>
                <w:sz w:val="20"/>
                <w:szCs w:val="20"/>
                <w:lang w:val="fr-FR"/>
              </w:rPr>
            </w:pPr>
          </w:p>
          <w:p w14:paraId="2B2587F9" w14:textId="77777777" w:rsidR="00C13F09" w:rsidRDefault="00C13F09" w:rsidP="00B63845">
            <w:pPr>
              <w:spacing w:after="0" w:line="240" w:lineRule="atLeast"/>
              <w:rPr>
                <w:rFonts w:ascii="Times New Roman" w:eastAsia="Times New Roman" w:hAnsi="Times New Roman" w:cs="Times New Roman"/>
                <w:color w:val="0000FF"/>
                <w:sz w:val="20"/>
                <w:szCs w:val="20"/>
                <w:lang w:val="fr-FR"/>
              </w:rPr>
            </w:pPr>
          </w:p>
          <w:p w14:paraId="3C19FD02" w14:textId="77777777" w:rsidR="00C13F09" w:rsidRDefault="00C13F09" w:rsidP="00B63845">
            <w:pPr>
              <w:spacing w:after="0" w:line="240" w:lineRule="atLeast"/>
              <w:rPr>
                <w:rFonts w:ascii="Times New Roman" w:eastAsia="Times New Roman" w:hAnsi="Times New Roman" w:cs="Times New Roman"/>
                <w:color w:val="0000FF"/>
                <w:sz w:val="20"/>
                <w:szCs w:val="20"/>
                <w:lang w:val="fr-FR"/>
              </w:rPr>
            </w:pPr>
          </w:p>
          <w:p w14:paraId="65DEFA0E" w14:textId="59DE3166"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62BC946"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8D54245"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85C219D"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18267FD" w14:textId="77777777" w:rsidR="00C13F09" w:rsidRPr="00B63845" w:rsidRDefault="00C13F09"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2DC3A97"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8B5B5A8" w14:textId="77777777" w:rsidTr="00E201C0">
        <w:trPr>
          <w:cantSplit/>
        </w:trPr>
        <w:tc>
          <w:tcPr>
            <w:tcW w:w="265" w:type="dxa"/>
          </w:tcPr>
          <w:p w14:paraId="61FBCE3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bookmarkStart w:id="4" w:name="_Hlk99694272"/>
          </w:p>
        </w:tc>
        <w:tc>
          <w:tcPr>
            <w:tcW w:w="531" w:type="dxa"/>
          </w:tcPr>
          <w:p w14:paraId="1422E9A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A696A3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91C26E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280C6559"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3.7.2003" (en vigueur 1.5.2003) + "A.R. 15.3.2022" (en vigueur 1.5.2022)</w:t>
            </w:r>
          </w:p>
        </w:tc>
        <w:tc>
          <w:tcPr>
            <w:tcW w:w="235" w:type="dxa"/>
            <w:vAlign w:val="bottom"/>
          </w:tcPr>
          <w:p w14:paraId="7E98D87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B63845" w14:paraId="783FFCB3" w14:textId="77777777" w:rsidTr="00E201C0">
        <w:trPr>
          <w:cantSplit/>
        </w:trPr>
        <w:tc>
          <w:tcPr>
            <w:tcW w:w="265" w:type="dxa"/>
          </w:tcPr>
          <w:p w14:paraId="7E06D94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bookmarkStart w:id="5" w:name="_Hlk99694448"/>
          </w:p>
        </w:tc>
        <w:tc>
          <w:tcPr>
            <w:tcW w:w="531" w:type="dxa"/>
          </w:tcPr>
          <w:p w14:paraId="67C969A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4E814C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670C9B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597726</w:t>
            </w:r>
          </w:p>
        </w:tc>
        <w:tc>
          <w:tcPr>
            <w:tcW w:w="5046" w:type="dxa"/>
          </w:tcPr>
          <w:p w14:paraId="6FF8362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pour l’examen psychiatrique d’entrée avec rapport pour le patient admis dans un service A, K, T, Sp-psychogériatrique ou un lit “traitement intensif” (IB) d’un hôpital effectué par un médecin-spécialiste en psychiatrie ou en neuropsychiatrie.</w:t>
            </w:r>
          </w:p>
        </w:tc>
        <w:tc>
          <w:tcPr>
            <w:tcW w:w="265" w:type="dxa"/>
            <w:vAlign w:val="bottom"/>
          </w:tcPr>
          <w:p w14:paraId="2042052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FCC8F9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05AD9FA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0D3611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bookmarkEnd w:id="5"/>
      <w:tr w:rsidR="00B63845" w:rsidRPr="00B63845" w14:paraId="204E05A1" w14:textId="77777777" w:rsidTr="00E201C0">
        <w:trPr>
          <w:cantSplit/>
        </w:trPr>
        <w:tc>
          <w:tcPr>
            <w:tcW w:w="265" w:type="dxa"/>
          </w:tcPr>
          <w:p w14:paraId="49CE675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E5E9E3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EE86D4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5B46F8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627F6E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063883E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128989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D72E61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BF20F9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bookmarkEnd w:id="4"/>
      <w:tr w:rsidR="00B63845" w:rsidRPr="00B63845" w14:paraId="0C00EAF7" w14:textId="77777777" w:rsidTr="00E201C0">
        <w:trPr>
          <w:cantSplit/>
        </w:trPr>
        <w:tc>
          <w:tcPr>
            <w:tcW w:w="265" w:type="dxa"/>
          </w:tcPr>
          <w:p w14:paraId="6C3AB4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31EEF2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4C965A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D4EE5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06C58F27"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3.7.2003" (en vigueur 1.5.2003)</w:t>
            </w:r>
          </w:p>
        </w:tc>
        <w:tc>
          <w:tcPr>
            <w:tcW w:w="235" w:type="dxa"/>
            <w:vAlign w:val="bottom"/>
          </w:tcPr>
          <w:p w14:paraId="64116FF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7B23B1D1" w14:textId="77777777" w:rsidTr="00E201C0">
        <w:trPr>
          <w:cantSplit/>
        </w:trPr>
        <w:tc>
          <w:tcPr>
            <w:tcW w:w="265" w:type="dxa"/>
          </w:tcPr>
          <w:p w14:paraId="1A42BAD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0D07351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88C321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56A261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34445816"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L'examen psychiatrique d'entrée peut être porté en compte une fois pendant la première semaine d'hospitalisation d'un patient dans le service visé et comprend la détermination et l'affinement du diagnostic et du traitement via l'anamnèse et l'hétéro-anamnèse, les tests psychologiques complémentaires et la rédaction d'un plan thérapeutique psychothérapeutique et pharmacothérapeutique.</w:t>
            </w:r>
          </w:p>
        </w:tc>
        <w:tc>
          <w:tcPr>
            <w:tcW w:w="235" w:type="dxa"/>
            <w:vAlign w:val="bottom"/>
          </w:tcPr>
          <w:p w14:paraId="3CF4170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E9115AB" w14:textId="77777777" w:rsidTr="00E201C0">
        <w:trPr>
          <w:cantSplit/>
        </w:trPr>
        <w:tc>
          <w:tcPr>
            <w:tcW w:w="265" w:type="dxa"/>
          </w:tcPr>
          <w:p w14:paraId="2369961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4AEB67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D9A8DC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D3D0A7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9C8546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155A919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BC5FA8B" w14:textId="77777777" w:rsidTr="00E201C0">
        <w:trPr>
          <w:cantSplit/>
        </w:trPr>
        <w:tc>
          <w:tcPr>
            <w:tcW w:w="265" w:type="dxa"/>
          </w:tcPr>
          <w:p w14:paraId="2EF90E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3B1D66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87A160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EAD40F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57A17BB9"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3.7.2003" (en vigueur 1.5.2003) + "A.R. 15.3.2022" (en vigueur 1.5.2022)</w:t>
            </w:r>
          </w:p>
        </w:tc>
        <w:tc>
          <w:tcPr>
            <w:tcW w:w="235" w:type="dxa"/>
            <w:vAlign w:val="bottom"/>
          </w:tcPr>
          <w:p w14:paraId="6914532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B63845" w14:paraId="5C7CC6F1" w14:textId="77777777" w:rsidTr="00E201C0">
        <w:trPr>
          <w:cantSplit/>
        </w:trPr>
        <w:tc>
          <w:tcPr>
            <w:tcW w:w="265" w:type="dxa"/>
          </w:tcPr>
          <w:p w14:paraId="0529935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bookmarkStart w:id="6" w:name="_Hlk99694406"/>
          </w:p>
        </w:tc>
        <w:tc>
          <w:tcPr>
            <w:tcW w:w="531" w:type="dxa"/>
          </w:tcPr>
          <w:p w14:paraId="2707541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F30DEA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0D980C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597741</w:t>
            </w:r>
          </w:p>
        </w:tc>
        <w:tc>
          <w:tcPr>
            <w:tcW w:w="5046" w:type="dxa"/>
          </w:tcPr>
          <w:p w14:paraId="632E5EA2"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pour l’examen psychiatrique de sortie avec rapport, pour le patient admis dans un service A, K, T, Sp-psychogériatrique ou un lit “traitement intensif” (IB) d’un hôpital, effectué par un médecin-spécialiste en psychiatrie ou en neuropsychiatrie.</w:t>
            </w:r>
          </w:p>
        </w:tc>
        <w:tc>
          <w:tcPr>
            <w:tcW w:w="265" w:type="dxa"/>
            <w:vAlign w:val="bottom"/>
          </w:tcPr>
          <w:p w14:paraId="04F14EF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86DF7B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6DC63AD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68CB5B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bookmarkEnd w:id="6"/>
      <w:tr w:rsidR="00B63845" w:rsidRPr="00B63845" w14:paraId="2921F704" w14:textId="77777777" w:rsidTr="00E201C0">
        <w:trPr>
          <w:cantSplit/>
        </w:trPr>
        <w:tc>
          <w:tcPr>
            <w:tcW w:w="265" w:type="dxa"/>
          </w:tcPr>
          <w:p w14:paraId="39E8E25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63F244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F6086E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522FE3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A80533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38050B6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493E8A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95228C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FF29A9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16885FF3" w14:textId="77777777" w:rsidTr="00E201C0">
        <w:trPr>
          <w:cantSplit/>
        </w:trPr>
        <w:tc>
          <w:tcPr>
            <w:tcW w:w="265" w:type="dxa"/>
          </w:tcPr>
          <w:p w14:paraId="170E0B9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10DFE0C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7BFC16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26AAD3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2182C329"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3.7.2003" (en vigueur 1.5.2003)</w:t>
            </w:r>
          </w:p>
        </w:tc>
        <w:tc>
          <w:tcPr>
            <w:tcW w:w="235" w:type="dxa"/>
            <w:vAlign w:val="bottom"/>
          </w:tcPr>
          <w:p w14:paraId="3085C2A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2C65A8F5" w14:textId="77777777" w:rsidTr="00E201C0">
        <w:trPr>
          <w:cantSplit/>
        </w:trPr>
        <w:tc>
          <w:tcPr>
            <w:tcW w:w="265" w:type="dxa"/>
          </w:tcPr>
          <w:p w14:paraId="08D5AF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8B5649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1DFEA1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6243EE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678E403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L'examen psychiatrique de sortie peut être porté en compte une fois pendant la dernière semaine d'hospitalisation d'un patient dans le service concerné et comprend, outre le rapport circonstancié du diagnostic et du traitement, les conclusions psychothérapeutiques et les directives pour le suivi ambulatoire ultérieur.</w:t>
            </w:r>
          </w:p>
        </w:tc>
        <w:tc>
          <w:tcPr>
            <w:tcW w:w="235" w:type="dxa"/>
            <w:vAlign w:val="bottom"/>
          </w:tcPr>
          <w:p w14:paraId="57427A9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73FB1AF" w14:textId="77777777" w:rsidTr="00E201C0">
        <w:trPr>
          <w:cantSplit/>
        </w:trPr>
        <w:tc>
          <w:tcPr>
            <w:tcW w:w="265" w:type="dxa"/>
          </w:tcPr>
          <w:p w14:paraId="530F780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37C60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599DA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A5ABF0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65E836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12E49BF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5CCF8362" w14:textId="77777777" w:rsidTr="00E201C0">
        <w:trPr>
          <w:cantSplit/>
        </w:trPr>
        <w:tc>
          <w:tcPr>
            <w:tcW w:w="265" w:type="dxa"/>
          </w:tcPr>
          <w:p w14:paraId="119082C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6FF6F8D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0B45DE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283BAB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229FD1AF"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683BE51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5A86D2E1" w14:textId="77777777" w:rsidTr="00E201C0">
        <w:trPr>
          <w:cantSplit/>
        </w:trPr>
        <w:tc>
          <w:tcPr>
            <w:tcW w:w="265" w:type="dxa"/>
          </w:tcPr>
          <w:p w14:paraId="1FF0280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B3BB3A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C68398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574CA4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C813A38"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rapport écrit circonstancié des prestations 597726 et 597741 (examens d'entrée et de sortie) est envoyé au médecin référent et se trouve en outre dans le dossier médical.</w:t>
            </w:r>
          </w:p>
        </w:tc>
        <w:tc>
          <w:tcPr>
            <w:tcW w:w="235" w:type="dxa"/>
            <w:vAlign w:val="bottom"/>
          </w:tcPr>
          <w:p w14:paraId="14A35F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517143BA" w14:textId="77777777" w:rsidTr="00E201C0">
        <w:trPr>
          <w:cantSplit/>
        </w:trPr>
        <w:tc>
          <w:tcPr>
            <w:tcW w:w="265" w:type="dxa"/>
          </w:tcPr>
          <w:p w14:paraId="0154EEE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25E2D1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1F3EFD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646054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74667D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30A692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59A6A51E" w14:textId="77777777" w:rsidTr="00E201C0">
        <w:trPr>
          <w:cantSplit/>
        </w:trPr>
        <w:tc>
          <w:tcPr>
            <w:tcW w:w="265" w:type="dxa"/>
          </w:tcPr>
          <w:p w14:paraId="01401DC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13C206C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58B94D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26DA653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236AEF41"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3.7.2003" (en vigueur 1.5.2003)</w:t>
            </w:r>
          </w:p>
        </w:tc>
        <w:tc>
          <w:tcPr>
            <w:tcW w:w="235" w:type="dxa"/>
            <w:vAlign w:val="bottom"/>
          </w:tcPr>
          <w:p w14:paraId="586945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3065916B" w14:textId="77777777" w:rsidTr="00E201C0">
        <w:trPr>
          <w:cantSplit/>
        </w:trPr>
        <w:tc>
          <w:tcPr>
            <w:tcW w:w="265" w:type="dxa"/>
          </w:tcPr>
          <w:p w14:paraId="69194C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A9904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B50493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215EB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E03ADA6"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prestations 597726 et 597741 peuvent être cumulées avec l'honoraire de surveillance."</w:t>
            </w:r>
          </w:p>
        </w:tc>
        <w:tc>
          <w:tcPr>
            <w:tcW w:w="235" w:type="dxa"/>
            <w:vAlign w:val="bottom"/>
          </w:tcPr>
          <w:p w14:paraId="4E29B08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B746772" w14:textId="77777777" w:rsidTr="00E201C0">
        <w:trPr>
          <w:cantSplit/>
        </w:trPr>
        <w:tc>
          <w:tcPr>
            <w:tcW w:w="265" w:type="dxa"/>
          </w:tcPr>
          <w:p w14:paraId="43888B1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84BD2C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FE31B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6A4CD9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B6FB36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742744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DF4B2B1" w14:textId="77777777" w:rsidTr="00E201C0">
        <w:trPr>
          <w:cantSplit/>
        </w:trPr>
        <w:tc>
          <w:tcPr>
            <w:tcW w:w="265" w:type="dxa"/>
          </w:tcPr>
          <w:p w14:paraId="5BB1401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9F50E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9370B1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FB0701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EC988F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19.4.2014" (en vigueur 1.10.2014)</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249908D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7BEFB79F" w14:textId="77777777" w:rsidTr="00E201C0">
        <w:trPr>
          <w:cantSplit/>
        </w:trPr>
        <w:tc>
          <w:tcPr>
            <w:tcW w:w="265" w:type="dxa"/>
          </w:tcPr>
          <w:p w14:paraId="4F77E59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bookmarkStart w:id="7" w:name="_Hlk99696845"/>
            <w:r w:rsidRPr="00B63845">
              <w:rPr>
                <w:rFonts w:ascii="Arial" w:eastAsia="Times New Roman" w:hAnsi="Arial" w:cs="Times New Roman"/>
                <w:color w:val="0000FF"/>
                <w:sz w:val="20"/>
                <w:szCs w:val="20"/>
                <w:lang w:val="fr-FR"/>
              </w:rPr>
              <w:t>"</w:t>
            </w:r>
          </w:p>
        </w:tc>
        <w:tc>
          <w:tcPr>
            <w:tcW w:w="531" w:type="dxa"/>
          </w:tcPr>
          <w:p w14:paraId="45AF17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9333C7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DA4AB5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597446</w:t>
            </w:r>
          </w:p>
        </w:tc>
        <w:tc>
          <w:tcPr>
            <w:tcW w:w="5046" w:type="dxa"/>
          </w:tcPr>
          <w:p w14:paraId="614E8604"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xml:space="preserve">Honoraires pour la concertation </w:t>
            </w:r>
            <w:r w:rsidRPr="00B63845">
              <w:rPr>
                <w:rFonts w:ascii="Arial" w:eastAsia="Times New Roman" w:hAnsi="Arial" w:cs="Times New Roman"/>
                <w:color w:val="0000FF"/>
                <w:sz w:val="20"/>
                <w:szCs w:val="20"/>
                <w:lang w:val="fr-BE"/>
              </w:rPr>
              <w:t>multidisciplinaire</w:t>
            </w:r>
            <w:r w:rsidRPr="00B63845">
              <w:rPr>
                <w:rFonts w:ascii="Arial" w:eastAsia="Times New Roman" w:hAnsi="Arial" w:cs="Times New Roman"/>
                <w:sz w:val="20"/>
                <w:szCs w:val="20"/>
                <w:lang w:val="fr-FR"/>
              </w:rPr>
              <w:t xml:space="preserve"> </w:t>
            </w:r>
            <w:r w:rsidRPr="00B63845">
              <w:rPr>
                <w:rFonts w:ascii="Arial" w:eastAsia="Times New Roman" w:hAnsi="Arial" w:cs="Times New Roman"/>
                <w:color w:val="0000FF"/>
                <w:sz w:val="20"/>
                <w:szCs w:val="20"/>
                <w:lang w:val="fr-FR"/>
              </w:rPr>
              <w:t>au sein de la section hospitalière sous la supervision du médecin spécialiste en psychiatrie, pour un bénéficiaire de moins de 18 ans hospitalisé dans un service K, avec rapport</w:t>
            </w:r>
          </w:p>
        </w:tc>
        <w:tc>
          <w:tcPr>
            <w:tcW w:w="265" w:type="dxa"/>
            <w:vAlign w:val="bottom"/>
          </w:tcPr>
          <w:p w14:paraId="1C783E1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C</w:t>
            </w:r>
          </w:p>
        </w:tc>
        <w:tc>
          <w:tcPr>
            <w:tcW w:w="619" w:type="dxa"/>
            <w:vAlign w:val="bottom"/>
          </w:tcPr>
          <w:p w14:paraId="4BF1DA4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75</w:t>
            </w:r>
          </w:p>
        </w:tc>
        <w:tc>
          <w:tcPr>
            <w:tcW w:w="267" w:type="dxa"/>
            <w:gridSpan w:val="2"/>
            <w:vAlign w:val="bottom"/>
          </w:tcPr>
          <w:p w14:paraId="184EE5C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25D1C7E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r>
      <w:tr w:rsidR="00B63845" w:rsidRPr="00B63845" w14:paraId="6DFA7C21" w14:textId="77777777" w:rsidTr="00E201C0">
        <w:trPr>
          <w:cantSplit/>
        </w:trPr>
        <w:tc>
          <w:tcPr>
            <w:tcW w:w="265" w:type="dxa"/>
          </w:tcPr>
          <w:p w14:paraId="3664378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DB2740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21A2F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1A782B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24F754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D526BB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ACB65C5" w14:textId="77777777" w:rsidTr="00E201C0">
        <w:trPr>
          <w:cantSplit/>
        </w:trPr>
        <w:tc>
          <w:tcPr>
            <w:tcW w:w="265" w:type="dxa"/>
          </w:tcPr>
          <w:p w14:paraId="3D78F07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3AE672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4B79C5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2F625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807972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14.11.2008" (en vigueur 1.1.2009)</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163F707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3F0544E8" w14:textId="77777777" w:rsidTr="00E201C0">
        <w:trPr>
          <w:cantSplit/>
        </w:trPr>
        <w:tc>
          <w:tcPr>
            <w:tcW w:w="265" w:type="dxa"/>
          </w:tcPr>
          <w:p w14:paraId="080C01C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fr-FR"/>
              </w:rPr>
              <w:t>"</w:t>
            </w:r>
          </w:p>
        </w:tc>
        <w:tc>
          <w:tcPr>
            <w:tcW w:w="531" w:type="dxa"/>
          </w:tcPr>
          <w:p w14:paraId="4FADB0A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55F8DD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DD1B61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597682</w:t>
            </w:r>
          </w:p>
        </w:tc>
        <w:tc>
          <w:tcPr>
            <w:tcW w:w="5046" w:type="dxa"/>
          </w:tcPr>
          <w:p w14:paraId="01437EA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xml:space="preserve">Honoraires pour la concertation </w:t>
            </w:r>
            <w:r w:rsidRPr="00B63845">
              <w:rPr>
                <w:rFonts w:ascii="Arial" w:eastAsia="Times New Roman" w:hAnsi="Arial" w:cs="Times New Roman"/>
                <w:color w:val="0000FF"/>
                <w:sz w:val="20"/>
                <w:szCs w:val="20"/>
                <w:lang w:val="fr-BE"/>
              </w:rPr>
              <w:t>multidisciplinaire</w:t>
            </w:r>
            <w:r w:rsidRPr="00B63845">
              <w:rPr>
                <w:rFonts w:ascii="Arial" w:eastAsia="Times New Roman" w:hAnsi="Arial" w:cs="Times New Roman"/>
                <w:sz w:val="20"/>
                <w:szCs w:val="20"/>
                <w:lang w:val="fr-FR"/>
              </w:rPr>
              <w:t xml:space="preserve"> </w:t>
            </w:r>
            <w:r w:rsidRPr="00B63845">
              <w:rPr>
                <w:rFonts w:ascii="Arial" w:eastAsia="Times New Roman" w:hAnsi="Arial" w:cs="Times New Roman"/>
                <w:color w:val="0000FF"/>
                <w:sz w:val="20"/>
                <w:szCs w:val="20"/>
                <w:lang w:val="fr-FR"/>
              </w:rPr>
              <w:t>au sein de la section hospitalière sous la supervision du médecin accrédité spécialiste en psychiatrie, pour un bénéficiaire de moins de 18 ans hospitalisé dans un service K, avec rapport</w:t>
            </w:r>
          </w:p>
        </w:tc>
        <w:tc>
          <w:tcPr>
            <w:tcW w:w="265" w:type="dxa"/>
            <w:vAlign w:val="bottom"/>
          </w:tcPr>
          <w:p w14:paraId="155E8E8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C</w:t>
            </w:r>
          </w:p>
        </w:tc>
        <w:tc>
          <w:tcPr>
            <w:tcW w:w="619" w:type="dxa"/>
            <w:vAlign w:val="bottom"/>
          </w:tcPr>
          <w:p w14:paraId="678EC44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75</w:t>
            </w:r>
          </w:p>
        </w:tc>
        <w:tc>
          <w:tcPr>
            <w:tcW w:w="267" w:type="dxa"/>
            <w:gridSpan w:val="2"/>
            <w:vAlign w:val="bottom"/>
          </w:tcPr>
          <w:p w14:paraId="6B0CF16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235" w:type="dxa"/>
            <w:vAlign w:val="bottom"/>
          </w:tcPr>
          <w:p w14:paraId="6A97077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3EB57970" w14:textId="77777777" w:rsidTr="00E201C0">
        <w:trPr>
          <w:cantSplit/>
        </w:trPr>
        <w:tc>
          <w:tcPr>
            <w:tcW w:w="265" w:type="dxa"/>
          </w:tcPr>
          <w:p w14:paraId="48313D5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40C04C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C1F567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946460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5046" w:type="dxa"/>
          </w:tcPr>
          <w:p w14:paraId="77F9C9D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44C23A7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Q</w:t>
            </w:r>
          </w:p>
        </w:tc>
        <w:tc>
          <w:tcPr>
            <w:tcW w:w="619" w:type="dxa"/>
            <w:vAlign w:val="bottom"/>
          </w:tcPr>
          <w:p w14:paraId="6A4ABC8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30</w:t>
            </w:r>
          </w:p>
        </w:tc>
        <w:tc>
          <w:tcPr>
            <w:tcW w:w="267" w:type="dxa"/>
            <w:gridSpan w:val="2"/>
            <w:vAlign w:val="bottom"/>
          </w:tcPr>
          <w:p w14:paraId="502F6F3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46C9971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r>
      <w:tr w:rsidR="00B63845" w:rsidRPr="00B63845" w14:paraId="661A8F1A" w14:textId="77777777" w:rsidTr="00E201C0">
        <w:trPr>
          <w:cantSplit/>
        </w:trPr>
        <w:tc>
          <w:tcPr>
            <w:tcW w:w="265" w:type="dxa"/>
          </w:tcPr>
          <w:p w14:paraId="530086B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63E04A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446895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1107BD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5046" w:type="dxa"/>
          </w:tcPr>
          <w:p w14:paraId="306AE242"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F76D5F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5CFA61D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0C87F5B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56E9E59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bookmarkEnd w:id="7"/>
      <w:tr w:rsidR="00B63845" w:rsidRPr="007F7360" w14:paraId="63DE46A0" w14:textId="77777777" w:rsidTr="00E201C0">
        <w:trPr>
          <w:cantSplit/>
        </w:trPr>
        <w:tc>
          <w:tcPr>
            <w:tcW w:w="265" w:type="dxa"/>
          </w:tcPr>
          <w:p w14:paraId="23F0B4D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45627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8417D7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37765E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68DD5D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14.11.2008" (en vigueur 1.1.2009) + "A.R. 19.4.2014" (en vigueur 1.10.2014)</w:t>
            </w:r>
          </w:p>
        </w:tc>
        <w:tc>
          <w:tcPr>
            <w:tcW w:w="235" w:type="dxa"/>
            <w:vAlign w:val="bottom"/>
          </w:tcPr>
          <w:p w14:paraId="3A51816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66B7D99" w14:textId="77777777" w:rsidTr="00E201C0">
        <w:trPr>
          <w:cantSplit/>
        </w:trPr>
        <w:tc>
          <w:tcPr>
            <w:tcW w:w="265" w:type="dxa"/>
          </w:tcPr>
          <w:p w14:paraId="61484BC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bookmarkStart w:id="8" w:name="_Hlk99696938"/>
          </w:p>
        </w:tc>
        <w:tc>
          <w:tcPr>
            <w:tcW w:w="531" w:type="dxa"/>
          </w:tcPr>
          <w:p w14:paraId="2D90017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894E27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2C187F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658ABFB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"La prestation 597446 ou 597682 peut être cumulée avec les prestations de surveillance.</w:t>
            </w:r>
          </w:p>
        </w:tc>
        <w:tc>
          <w:tcPr>
            <w:tcW w:w="235" w:type="dxa"/>
            <w:vAlign w:val="bottom"/>
          </w:tcPr>
          <w:p w14:paraId="16E8A76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0B9FFC7" w14:textId="77777777" w:rsidTr="00E201C0">
        <w:trPr>
          <w:cantSplit/>
        </w:trPr>
        <w:tc>
          <w:tcPr>
            <w:tcW w:w="265" w:type="dxa"/>
          </w:tcPr>
          <w:p w14:paraId="14BE4C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38D405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CEAB46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318C3D8"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381DEDD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F39352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1F50D15" w14:textId="77777777" w:rsidTr="00E201C0">
        <w:trPr>
          <w:cantSplit/>
        </w:trPr>
        <w:tc>
          <w:tcPr>
            <w:tcW w:w="265" w:type="dxa"/>
          </w:tcPr>
          <w:p w14:paraId="7A9635A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F9548F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D1E314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A557E7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CE2210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14.11.2008" (en vigueur 1.1.2009) + "A.R. 19.4.2014" (en vigueur 1.10.2014) + "A.R. 15.3.2022" (en vigueur 1.5.2022)</w:t>
            </w:r>
          </w:p>
        </w:tc>
        <w:tc>
          <w:tcPr>
            <w:tcW w:w="235" w:type="dxa"/>
            <w:vAlign w:val="bottom"/>
          </w:tcPr>
          <w:p w14:paraId="6A19FC6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2755A2D2" w14:textId="77777777" w:rsidTr="00E201C0">
        <w:trPr>
          <w:cantSplit/>
        </w:trPr>
        <w:tc>
          <w:tcPr>
            <w:tcW w:w="265" w:type="dxa"/>
          </w:tcPr>
          <w:p w14:paraId="3103964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71A9E0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D0C73F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1C931C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1E878CD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xml:space="preserve">La concertation </w:t>
            </w:r>
            <w:r w:rsidRPr="00B63845">
              <w:rPr>
                <w:rFonts w:ascii="Arial" w:eastAsia="Times New Roman" w:hAnsi="Arial" w:cs="Times New Roman"/>
                <w:color w:val="0000FF"/>
                <w:sz w:val="20"/>
                <w:szCs w:val="20"/>
                <w:lang w:val="fr-BE"/>
              </w:rPr>
              <w:t>multidisciplinaire</w:t>
            </w:r>
            <w:r w:rsidRPr="00B63845">
              <w:rPr>
                <w:rFonts w:ascii="Arial" w:eastAsia="Times New Roman" w:hAnsi="Arial" w:cs="Times New Roman"/>
                <w:color w:val="0000FF"/>
                <w:sz w:val="20"/>
                <w:szCs w:val="20"/>
                <w:lang w:val="fr-FR"/>
              </w:rPr>
              <w:t xml:space="preserve"> (597446 ou 597682)</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color w:val="0000FF"/>
                <w:sz w:val="20"/>
                <w:szCs w:val="20"/>
                <w:lang w:val="fr-FR"/>
              </w:rPr>
              <w:t>peut être attestée une fois par semaine.</w:t>
            </w:r>
          </w:p>
        </w:tc>
        <w:tc>
          <w:tcPr>
            <w:tcW w:w="235" w:type="dxa"/>
            <w:vAlign w:val="bottom"/>
          </w:tcPr>
          <w:p w14:paraId="5132DD0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8D763F9" w14:textId="77777777" w:rsidTr="00E201C0">
        <w:trPr>
          <w:cantSplit/>
        </w:trPr>
        <w:tc>
          <w:tcPr>
            <w:tcW w:w="265" w:type="dxa"/>
          </w:tcPr>
          <w:p w14:paraId="1B5406E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1991FF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A6AFC1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5572B7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1C2B89B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D4EF34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D9A57C7" w14:textId="77777777" w:rsidTr="00E201C0">
        <w:trPr>
          <w:cantSplit/>
        </w:trPr>
        <w:tc>
          <w:tcPr>
            <w:tcW w:w="265" w:type="dxa"/>
          </w:tcPr>
          <w:p w14:paraId="2A23335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375F31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EFC7D3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75BC2F4"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5652D1B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xml:space="preserve">Doit participer à la concertation </w:t>
            </w:r>
            <w:r w:rsidRPr="00B63845">
              <w:rPr>
                <w:rFonts w:ascii="Arial" w:eastAsia="Times New Roman" w:hAnsi="Arial" w:cs="Times New Roman"/>
                <w:color w:val="0000FF"/>
                <w:sz w:val="20"/>
                <w:szCs w:val="20"/>
                <w:lang w:val="fr-BE"/>
              </w:rPr>
              <w:t>multidisciplinaire</w:t>
            </w:r>
            <w:r w:rsidRPr="00B63845">
              <w:rPr>
                <w:rFonts w:ascii="Arial" w:eastAsia="Times New Roman" w:hAnsi="Arial" w:cs="Times New Roman"/>
                <w:color w:val="0000FF"/>
                <w:sz w:val="20"/>
                <w:szCs w:val="20"/>
                <w:lang w:val="fr-FR"/>
              </w:rPr>
              <w:t>, en plus du médecin spécialiste en psychiatrie, du psychologue ou de l'orthopédagogue et de l'infirmier ou de l'éducateur, lequel assure l'encadrement quotidien, au moins un collaborateur porteur de l'une des qualifications suivantes : assistant social ou infirmier en santé communautaire, ergothérapeute, kinésithérapeute, logopède ou enseignant."</w:t>
            </w:r>
          </w:p>
        </w:tc>
        <w:tc>
          <w:tcPr>
            <w:tcW w:w="235" w:type="dxa"/>
            <w:vAlign w:val="bottom"/>
          </w:tcPr>
          <w:p w14:paraId="424574B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7372D97" w14:textId="77777777" w:rsidTr="00E201C0">
        <w:trPr>
          <w:cantSplit/>
        </w:trPr>
        <w:tc>
          <w:tcPr>
            <w:tcW w:w="265" w:type="dxa"/>
          </w:tcPr>
          <w:p w14:paraId="2526775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FBC020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AA6380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5BF756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2D08A234"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F4362E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FCD390A" w14:textId="77777777" w:rsidTr="00E201C0">
        <w:trPr>
          <w:cantSplit/>
        </w:trPr>
        <w:tc>
          <w:tcPr>
            <w:tcW w:w="265" w:type="dxa"/>
          </w:tcPr>
          <w:p w14:paraId="3ADCA74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E09920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033E47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1D0A5D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C76DF3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14.11.2008" (en vigueur 1.1.2009)</w:t>
            </w:r>
          </w:p>
        </w:tc>
        <w:tc>
          <w:tcPr>
            <w:tcW w:w="235" w:type="dxa"/>
            <w:vAlign w:val="bottom"/>
          </w:tcPr>
          <w:p w14:paraId="675DAD4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6E73029" w14:textId="77777777" w:rsidTr="00E201C0">
        <w:trPr>
          <w:cantSplit/>
        </w:trPr>
        <w:tc>
          <w:tcPr>
            <w:tcW w:w="265" w:type="dxa"/>
          </w:tcPr>
          <w:p w14:paraId="4F11E99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D3BC94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9A4BCA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FE6E84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1869C4E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"Un rapport de cette concertation, avec mention des participants, sera joint au dossier du patient. Les résultats de cette concertation sont également examinés avec le patient et/ou l'(les) adulte(s), qui assure(nt) l'éducation et l'encadrement quotidien."</w:t>
            </w:r>
          </w:p>
        </w:tc>
        <w:tc>
          <w:tcPr>
            <w:tcW w:w="235" w:type="dxa"/>
            <w:vAlign w:val="bottom"/>
          </w:tcPr>
          <w:p w14:paraId="2CB2EAD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A01C7C4" w14:textId="77777777" w:rsidTr="00E201C0">
        <w:trPr>
          <w:cantSplit/>
        </w:trPr>
        <w:tc>
          <w:tcPr>
            <w:tcW w:w="265" w:type="dxa"/>
          </w:tcPr>
          <w:p w14:paraId="4E2F85B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02A6C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68846E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515738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2FDA077" w14:textId="77777777" w:rsidR="00B63845" w:rsidRPr="00B63845" w:rsidRDefault="00B63845" w:rsidP="00B63845">
            <w:pPr>
              <w:spacing w:after="0" w:line="240" w:lineRule="atLeast"/>
              <w:jc w:val="both"/>
              <w:rPr>
                <w:rFonts w:ascii="Times New Roman" w:eastAsia="Times New Roman" w:hAnsi="Times New Roman" w:cs="Arial"/>
                <w:color w:val="0000FF"/>
                <w:sz w:val="20"/>
                <w:szCs w:val="20"/>
                <w:lang w:val="fr-FR"/>
              </w:rPr>
            </w:pPr>
          </w:p>
        </w:tc>
        <w:tc>
          <w:tcPr>
            <w:tcW w:w="235" w:type="dxa"/>
            <w:vAlign w:val="bottom"/>
          </w:tcPr>
          <w:p w14:paraId="6701C57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39B448A0" w14:textId="77777777" w:rsidTr="00E201C0">
        <w:trPr>
          <w:cantSplit/>
        </w:trPr>
        <w:tc>
          <w:tcPr>
            <w:tcW w:w="265" w:type="dxa"/>
          </w:tcPr>
          <w:p w14:paraId="41597A0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0AA3D0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DF2EB2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B346CA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1538CD3C" w14:textId="77777777" w:rsidR="00B63845" w:rsidRPr="00B63845" w:rsidRDefault="00B63845" w:rsidP="00AD090A">
            <w:pPr>
              <w:spacing w:after="0" w:line="240" w:lineRule="atLeast"/>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23.10.2009" (en vigueur 1.1.2010)</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3F2641B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66106DC5" w14:textId="77777777" w:rsidTr="00E201C0">
        <w:trPr>
          <w:cantSplit/>
        </w:trPr>
        <w:tc>
          <w:tcPr>
            <w:tcW w:w="265" w:type="dxa"/>
          </w:tcPr>
          <w:p w14:paraId="5452E39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0AF2CE7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FE64E5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1584D8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pacing w:val="-3"/>
                <w:sz w:val="20"/>
                <w:szCs w:val="20"/>
              </w:rPr>
              <w:t>597645</w:t>
            </w:r>
          </w:p>
        </w:tc>
        <w:tc>
          <w:tcPr>
            <w:tcW w:w="5046" w:type="dxa"/>
          </w:tcPr>
          <w:p w14:paraId="13A2F96E"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Times New Roman"/>
                <w:color w:val="0000FF"/>
                <w:sz w:val="20"/>
                <w:szCs w:val="20"/>
                <w:lang w:val="fr-BE"/>
              </w:rPr>
              <w:t>Honoraires pour la concertation multidisciplinaire au sein de la section hospitalière sous la supervision du médecin spécialiste en psychiatrie, pour un adulte hospitalisé dans un service T, avec rapport</w:t>
            </w:r>
          </w:p>
        </w:tc>
        <w:tc>
          <w:tcPr>
            <w:tcW w:w="265" w:type="dxa"/>
            <w:vAlign w:val="bottom"/>
          </w:tcPr>
          <w:p w14:paraId="6E47AC1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en-US"/>
              </w:rPr>
              <w:t>C</w:t>
            </w:r>
          </w:p>
        </w:tc>
        <w:tc>
          <w:tcPr>
            <w:tcW w:w="619" w:type="dxa"/>
            <w:vAlign w:val="bottom"/>
          </w:tcPr>
          <w:p w14:paraId="4EA1612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en-US"/>
              </w:rPr>
              <w:t>75</w:t>
            </w:r>
          </w:p>
        </w:tc>
        <w:tc>
          <w:tcPr>
            <w:tcW w:w="267" w:type="dxa"/>
            <w:gridSpan w:val="2"/>
            <w:vAlign w:val="bottom"/>
          </w:tcPr>
          <w:p w14:paraId="201989A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0EC2E67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4C546B36" w14:textId="77777777" w:rsidTr="00E201C0">
        <w:trPr>
          <w:cantSplit/>
        </w:trPr>
        <w:tc>
          <w:tcPr>
            <w:tcW w:w="265" w:type="dxa"/>
          </w:tcPr>
          <w:p w14:paraId="1F50192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EE1A6F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1CE20C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BCB3E3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5046" w:type="dxa"/>
          </w:tcPr>
          <w:p w14:paraId="2F1F97DB" w14:textId="77777777" w:rsidR="00B63845" w:rsidRPr="00B63845" w:rsidRDefault="00B63845" w:rsidP="00B63845">
            <w:pPr>
              <w:tabs>
                <w:tab w:val="left" w:leader="dot" w:pos="4111"/>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6A11836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3CEACDE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16E9D55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23AA037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26C4E7C2" w14:textId="77777777" w:rsidTr="00E201C0">
        <w:trPr>
          <w:cantSplit/>
        </w:trPr>
        <w:tc>
          <w:tcPr>
            <w:tcW w:w="265" w:type="dxa"/>
          </w:tcPr>
          <w:p w14:paraId="5DA1D52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47C020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466A8D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16872A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pacing w:val="-3"/>
                <w:sz w:val="20"/>
                <w:szCs w:val="20"/>
              </w:rPr>
              <w:t>597660</w:t>
            </w:r>
          </w:p>
        </w:tc>
        <w:tc>
          <w:tcPr>
            <w:tcW w:w="5046" w:type="dxa"/>
          </w:tcPr>
          <w:p w14:paraId="0F039178" w14:textId="77777777" w:rsidR="00B63845" w:rsidRPr="00B63845" w:rsidRDefault="00B63845" w:rsidP="00B63845">
            <w:pPr>
              <w:spacing w:after="0" w:line="240" w:lineRule="auto"/>
              <w:jc w:val="both"/>
              <w:rPr>
                <w:rFonts w:ascii="Arial" w:eastAsia="Times New Roman" w:hAnsi="Arial" w:cs="Arial"/>
                <w:color w:val="0000FF"/>
                <w:spacing w:val="-3"/>
                <w:sz w:val="20"/>
                <w:szCs w:val="20"/>
                <w:lang w:val="fr-BE"/>
              </w:rPr>
            </w:pPr>
            <w:r w:rsidRPr="00B63845">
              <w:rPr>
                <w:rFonts w:ascii="Arial" w:eastAsia="Times New Roman" w:hAnsi="Arial" w:cs="Times New Roman"/>
                <w:color w:val="0000FF"/>
                <w:sz w:val="20"/>
                <w:szCs w:val="20"/>
                <w:lang w:val="fr-BE"/>
              </w:rPr>
              <w:t>Honoraires pour la concertation multidisciplinaire  au sein de la section hospitalière sous la supervision du médecin spécialiste en psychiatrie accrédité, pour un adulte hospitalisé dans un service T, avec rapport</w:t>
            </w:r>
          </w:p>
        </w:tc>
        <w:tc>
          <w:tcPr>
            <w:tcW w:w="265" w:type="dxa"/>
            <w:vAlign w:val="bottom"/>
          </w:tcPr>
          <w:p w14:paraId="16F0546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en-US"/>
              </w:rPr>
              <w:t>C</w:t>
            </w:r>
          </w:p>
        </w:tc>
        <w:tc>
          <w:tcPr>
            <w:tcW w:w="619" w:type="dxa"/>
            <w:vAlign w:val="bottom"/>
          </w:tcPr>
          <w:p w14:paraId="1CE3BD6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en-US"/>
              </w:rPr>
              <w:t>75</w:t>
            </w:r>
          </w:p>
        </w:tc>
        <w:tc>
          <w:tcPr>
            <w:tcW w:w="267" w:type="dxa"/>
            <w:gridSpan w:val="2"/>
            <w:vAlign w:val="bottom"/>
          </w:tcPr>
          <w:p w14:paraId="67E5F02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en-US"/>
              </w:rPr>
              <w:t>+</w:t>
            </w:r>
          </w:p>
        </w:tc>
        <w:tc>
          <w:tcPr>
            <w:tcW w:w="235" w:type="dxa"/>
            <w:vAlign w:val="bottom"/>
          </w:tcPr>
          <w:p w14:paraId="7B3B234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0ABCBB76" w14:textId="77777777" w:rsidTr="00E201C0">
        <w:trPr>
          <w:cantSplit/>
        </w:trPr>
        <w:tc>
          <w:tcPr>
            <w:tcW w:w="265" w:type="dxa"/>
          </w:tcPr>
          <w:p w14:paraId="6AFBC14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732F61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918CC9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76E9C92"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5046" w:type="dxa"/>
          </w:tcPr>
          <w:p w14:paraId="59795857" w14:textId="77777777" w:rsidR="00B63845" w:rsidRPr="00B63845" w:rsidRDefault="00B63845" w:rsidP="00B63845">
            <w:pPr>
              <w:tabs>
                <w:tab w:val="left" w:leader="dot" w:pos="4111"/>
              </w:tabs>
              <w:spacing w:after="0" w:line="240" w:lineRule="auto"/>
              <w:jc w:val="both"/>
              <w:rPr>
                <w:rFonts w:ascii="Arial" w:eastAsia="Times New Roman" w:hAnsi="Arial" w:cs="Arial"/>
                <w:color w:val="0000FF"/>
                <w:spacing w:val="-3"/>
                <w:sz w:val="20"/>
                <w:szCs w:val="20"/>
                <w:lang w:val="en-US"/>
              </w:rPr>
            </w:pPr>
          </w:p>
        </w:tc>
        <w:tc>
          <w:tcPr>
            <w:tcW w:w="265" w:type="dxa"/>
            <w:vAlign w:val="bottom"/>
          </w:tcPr>
          <w:p w14:paraId="1F3EF08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en-US"/>
              </w:rPr>
              <w:t>Q</w:t>
            </w:r>
          </w:p>
        </w:tc>
        <w:tc>
          <w:tcPr>
            <w:tcW w:w="619" w:type="dxa"/>
            <w:vAlign w:val="bottom"/>
          </w:tcPr>
          <w:p w14:paraId="4C9D31B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en-US"/>
              </w:rPr>
              <w:t>30</w:t>
            </w:r>
          </w:p>
        </w:tc>
        <w:tc>
          <w:tcPr>
            <w:tcW w:w="267" w:type="dxa"/>
            <w:gridSpan w:val="2"/>
            <w:vAlign w:val="bottom"/>
          </w:tcPr>
          <w:p w14:paraId="458A3EA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63929DC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r>
      <w:tr w:rsidR="00B63845" w:rsidRPr="00B63845" w14:paraId="6A98EDA7" w14:textId="77777777" w:rsidTr="00E201C0">
        <w:trPr>
          <w:cantSplit/>
        </w:trPr>
        <w:tc>
          <w:tcPr>
            <w:tcW w:w="265" w:type="dxa"/>
          </w:tcPr>
          <w:p w14:paraId="0570464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F4401C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F052B2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455344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5046" w:type="dxa"/>
          </w:tcPr>
          <w:p w14:paraId="03C49CE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28C5356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309E42D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427772E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7B7FA2E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1D050F36" w14:textId="77777777" w:rsidTr="00E201C0">
        <w:trPr>
          <w:cantSplit/>
        </w:trPr>
        <w:tc>
          <w:tcPr>
            <w:tcW w:w="265" w:type="dxa"/>
          </w:tcPr>
          <w:p w14:paraId="07E1FE0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3DA3A2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5F53F6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C8D774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2A26C9F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23.10.2009" (en vigueur 1.1.2010) + "A.R. 19.8.2011" (en vigueur 1.11.2011)</w:t>
            </w:r>
          </w:p>
        </w:tc>
        <w:tc>
          <w:tcPr>
            <w:tcW w:w="235" w:type="dxa"/>
            <w:vAlign w:val="bottom"/>
          </w:tcPr>
          <w:p w14:paraId="2D1F18B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1EC17214" w14:textId="77777777" w:rsidTr="00E201C0">
        <w:trPr>
          <w:cantSplit/>
        </w:trPr>
        <w:tc>
          <w:tcPr>
            <w:tcW w:w="265" w:type="dxa"/>
          </w:tcPr>
          <w:p w14:paraId="66254A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FA63B0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73445A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B61E38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5562782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"Les prestations 597645 ou 597660 peuvent être attestées à partir du premier mois de l'hospitalisation dans un service T.</w:t>
            </w:r>
          </w:p>
        </w:tc>
        <w:tc>
          <w:tcPr>
            <w:tcW w:w="235" w:type="dxa"/>
            <w:vAlign w:val="bottom"/>
          </w:tcPr>
          <w:p w14:paraId="3DA930C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6CCBE4D3" w14:textId="77777777" w:rsidTr="00E201C0">
        <w:trPr>
          <w:cantSplit/>
        </w:trPr>
        <w:tc>
          <w:tcPr>
            <w:tcW w:w="265" w:type="dxa"/>
          </w:tcPr>
          <w:p w14:paraId="7E4221A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A132E2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CDEB0D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632E8B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5046" w:type="dxa"/>
          </w:tcPr>
          <w:p w14:paraId="4A15BE2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265" w:type="dxa"/>
            <w:vAlign w:val="bottom"/>
          </w:tcPr>
          <w:p w14:paraId="3F2D58BB" w14:textId="77777777" w:rsidR="00B63845" w:rsidRPr="00B63845" w:rsidRDefault="00B63845" w:rsidP="00B63845">
            <w:pPr>
              <w:spacing w:after="0" w:line="240" w:lineRule="auto"/>
              <w:jc w:val="right"/>
              <w:rPr>
                <w:rFonts w:ascii="Arial" w:eastAsia="Times New Roman" w:hAnsi="Arial" w:cs="Times New Roman"/>
                <w:color w:val="0000FF"/>
                <w:sz w:val="20"/>
                <w:szCs w:val="20"/>
                <w:lang w:val="fr-BE"/>
              </w:rPr>
            </w:pPr>
          </w:p>
        </w:tc>
        <w:tc>
          <w:tcPr>
            <w:tcW w:w="619" w:type="dxa"/>
            <w:vAlign w:val="bottom"/>
          </w:tcPr>
          <w:p w14:paraId="49B1C0FF" w14:textId="77777777" w:rsidR="00B63845" w:rsidRPr="00B63845" w:rsidRDefault="00B63845" w:rsidP="00B63845">
            <w:pPr>
              <w:spacing w:after="0" w:line="240" w:lineRule="auto"/>
              <w:jc w:val="right"/>
              <w:rPr>
                <w:rFonts w:ascii="Arial" w:eastAsia="Times New Roman" w:hAnsi="Arial" w:cs="Times New Roman"/>
                <w:color w:val="0000FF"/>
                <w:sz w:val="20"/>
                <w:szCs w:val="20"/>
                <w:lang w:val="fr-BE"/>
              </w:rPr>
            </w:pPr>
          </w:p>
        </w:tc>
        <w:tc>
          <w:tcPr>
            <w:tcW w:w="267" w:type="dxa"/>
            <w:gridSpan w:val="2"/>
            <w:vAlign w:val="bottom"/>
          </w:tcPr>
          <w:p w14:paraId="4345BFEB" w14:textId="77777777" w:rsidR="00B63845" w:rsidRPr="00B63845" w:rsidRDefault="00B63845" w:rsidP="00B63845">
            <w:pPr>
              <w:spacing w:after="0" w:line="240" w:lineRule="auto"/>
              <w:jc w:val="right"/>
              <w:rPr>
                <w:rFonts w:ascii="Arial" w:eastAsia="Times New Roman" w:hAnsi="Arial" w:cs="Times New Roman"/>
                <w:color w:val="0000FF"/>
                <w:sz w:val="20"/>
                <w:szCs w:val="20"/>
                <w:lang w:val="fr-BE"/>
              </w:rPr>
            </w:pPr>
          </w:p>
        </w:tc>
        <w:tc>
          <w:tcPr>
            <w:tcW w:w="235" w:type="dxa"/>
            <w:vAlign w:val="bottom"/>
          </w:tcPr>
          <w:p w14:paraId="65E0669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49624E16" w14:textId="77777777" w:rsidTr="00E201C0">
        <w:trPr>
          <w:cantSplit/>
        </w:trPr>
        <w:tc>
          <w:tcPr>
            <w:tcW w:w="265" w:type="dxa"/>
          </w:tcPr>
          <w:p w14:paraId="6516612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69AABD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6BEAB8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BC60BE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67C3F59C" w14:textId="77777777" w:rsidR="00B63845" w:rsidRPr="00B63845" w:rsidRDefault="00B63845" w:rsidP="00B63845">
            <w:pPr>
              <w:spacing w:after="0" w:line="240" w:lineRule="auto"/>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Les prestations 597645 ou 597660 ne peuvent être portées en compte qu'une seule fois par mois à partir du premier mois de l'hospitalisation jusqu'au 24</w:t>
            </w:r>
            <w:r w:rsidRPr="00B63845">
              <w:rPr>
                <w:rFonts w:ascii="Arial" w:eastAsia="Times New Roman" w:hAnsi="Arial" w:cs="Times New Roman"/>
                <w:color w:val="0000FF"/>
                <w:sz w:val="20"/>
                <w:szCs w:val="20"/>
                <w:vertAlign w:val="superscript"/>
                <w:lang w:val="fr-BE"/>
              </w:rPr>
              <w:t>e</w:t>
            </w:r>
            <w:r w:rsidRPr="00B63845">
              <w:rPr>
                <w:rFonts w:ascii="Arial" w:eastAsia="Times New Roman" w:hAnsi="Arial" w:cs="Times New Roman"/>
                <w:color w:val="0000FF"/>
                <w:sz w:val="20"/>
                <w:szCs w:val="20"/>
                <w:lang w:val="fr-BE"/>
              </w:rPr>
              <w:t xml:space="preserve"> mois inclus, une seule fois tous les trois mois à partir du 25</w:t>
            </w:r>
            <w:r w:rsidRPr="00B63845">
              <w:rPr>
                <w:rFonts w:ascii="Arial" w:eastAsia="Times New Roman" w:hAnsi="Arial" w:cs="Times New Roman"/>
                <w:color w:val="0000FF"/>
                <w:sz w:val="20"/>
                <w:szCs w:val="20"/>
                <w:vertAlign w:val="superscript"/>
                <w:lang w:val="fr-BE"/>
              </w:rPr>
              <w:t>e</w:t>
            </w:r>
            <w:r w:rsidRPr="00B63845">
              <w:rPr>
                <w:rFonts w:ascii="Arial" w:eastAsia="Times New Roman" w:hAnsi="Arial" w:cs="Times New Roman"/>
                <w:color w:val="0000FF"/>
                <w:sz w:val="20"/>
                <w:szCs w:val="20"/>
                <w:lang w:val="fr-BE"/>
              </w:rPr>
              <w:t xml:space="preserve"> mois jusqu'au 72</w:t>
            </w:r>
            <w:r w:rsidRPr="00B63845">
              <w:rPr>
                <w:rFonts w:ascii="Arial" w:eastAsia="Times New Roman" w:hAnsi="Arial" w:cs="Times New Roman"/>
                <w:color w:val="0000FF"/>
                <w:sz w:val="20"/>
                <w:szCs w:val="20"/>
                <w:vertAlign w:val="superscript"/>
                <w:lang w:val="fr-BE"/>
              </w:rPr>
              <w:t>e</w:t>
            </w:r>
            <w:r w:rsidRPr="00B63845">
              <w:rPr>
                <w:rFonts w:ascii="Arial" w:eastAsia="Times New Roman" w:hAnsi="Arial" w:cs="Times New Roman"/>
                <w:color w:val="0000FF"/>
                <w:sz w:val="20"/>
                <w:szCs w:val="20"/>
                <w:lang w:val="fr-BE"/>
              </w:rPr>
              <w:t xml:space="preserve"> mois inclus et une seule fois tous les six mois à partir du 73</w:t>
            </w:r>
            <w:r w:rsidRPr="00B63845">
              <w:rPr>
                <w:rFonts w:ascii="Arial" w:eastAsia="Times New Roman" w:hAnsi="Arial" w:cs="Times New Roman"/>
                <w:color w:val="0000FF"/>
                <w:sz w:val="20"/>
                <w:szCs w:val="20"/>
                <w:vertAlign w:val="superscript"/>
                <w:lang w:val="fr-BE"/>
              </w:rPr>
              <w:t>ê</w:t>
            </w:r>
            <w:r w:rsidRPr="00B63845">
              <w:rPr>
                <w:rFonts w:ascii="Arial" w:eastAsia="Times New Roman" w:hAnsi="Arial" w:cs="Times New Roman"/>
                <w:color w:val="0000FF"/>
                <w:sz w:val="20"/>
                <w:szCs w:val="20"/>
                <w:lang w:val="fr-BE"/>
              </w:rPr>
              <w:t xml:space="preserve"> mois."</w:t>
            </w:r>
          </w:p>
        </w:tc>
        <w:tc>
          <w:tcPr>
            <w:tcW w:w="235" w:type="dxa"/>
            <w:vAlign w:val="bottom"/>
          </w:tcPr>
          <w:p w14:paraId="63B2473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97FC245" w14:textId="77777777" w:rsidTr="00E201C0">
        <w:trPr>
          <w:cantSplit/>
        </w:trPr>
        <w:tc>
          <w:tcPr>
            <w:tcW w:w="265" w:type="dxa"/>
          </w:tcPr>
          <w:p w14:paraId="5B5A84A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AA09C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EABD73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16C06A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08496023"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35" w:type="dxa"/>
            <w:vAlign w:val="bottom"/>
          </w:tcPr>
          <w:p w14:paraId="01F9DC2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26FECA0" w14:textId="77777777" w:rsidTr="00E201C0">
        <w:trPr>
          <w:cantSplit/>
        </w:trPr>
        <w:tc>
          <w:tcPr>
            <w:tcW w:w="265" w:type="dxa"/>
          </w:tcPr>
          <w:p w14:paraId="654CC5C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D4D608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C7CFC1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1DF475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DC161D2" w14:textId="77777777" w:rsidR="00B63845" w:rsidRPr="00B63845" w:rsidRDefault="00B63845" w:rsidP="00B63845">
            <w:pPr>
              <w:spacing w:after="0" w:line="240" w:lineRule="atLeast"/>
              <w:jc w:val="both"/>
              <w:rPr>
                <w:rFonts w:ascii="Times New Roman" w:eastAsia="Times New Roman" w:hAnsi="Times New Roman" w:cs="Arial"/>
                <w:color w:val="0000FF"/>
                <w:sz w:val="20"/>
                <w:szCs w:val="20"/>
                <w:lang w:val="fr-FR"/>
              </w:rPr>
            </w:pPr>
            <w:r w:rsidRPr="00B63845">
              <w:rPr>
                <w:rFonts w:ascii="Arial" w:eastAsia="Times New Roman" w:hAnsi="Arial" w:cs="Times New Roman"/>
                <w:i/>
                <w:color w:val="0000FF"/>
                <w:sz w:val="18"/>
                <w:szCs w:val="20"/>
                <w:lang w:val="fr-BE"/>
              </w:rPr>
              <w:t xml:space="preserve">"A.R. 23.10.2009" (en vigueur 1.1.2010)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7ED2A77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C1E5F88" w14:textId="77777777" w:rsidTr="00E201C0">
        <w:trPr>
          <w:cantSplit/>
        </w:trPr>
        <w:tc>
          <w:tcPr>
            <w:tcW w:w="265" w:type="dxa"/>
          </w:tcPr>
          <w:p w14:paraId="4AD5B95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433811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6EC245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C3A5D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617EC3E" w14:textId="77777777" w:rsidR="00B63845" w:rsidRPr="00B63845" w:rsidRDefault="00B63845" w:rsidP="00B63845">
            <w:pPr>
              <w:spacing w:after="0" w:line="240" w:lineRule="atLeast"/>
              <w:jc w:val="both"/>
              <w:rPr>
                <w:rFonts w:ascii="Times New Roman" w:eastAsia="Times New Roman" w:hAnsi="Times New Roman" w:cs="Arial"/>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color w:val="0000FF"/>
                <w:sz w:val="20"/>
                <w:szCs w:val="20"/>
                <w:lang w:val="fr-BE"/>
              </w:rPr>
              <w:t xml:space="preserve">A cette concertation multidisciplinaire  portant les numéros d'ordre </w:t>
            </w:r>
            <w:r w:rsidRPr="00B63845">
              <w:rPr>
                <w:rFonts w:ascii="Arial" w:eastAsia="Times New Roman" w:hAnsi="Arial" w:cs="Times New Roman"/>
                <w:color w:val="0000FF"/>
                <w:sz w:val="20"/>
                <w:szCs w:val="20"/>
                <w:lang w:val="fr-BE"/>
              </w:rPr>
              <w:br/>
              <w:t>“597645” et “597660” participe, outre le médecin spécialiste en psychiatrie et le praticien de l'art infirmier, au moins un collaborateur ayant une des qualifications suivantes : psychologue, assistant social, infirmier en santé communautaire, ergothérapeute ou kinésithérapeute."</w:t>
            </w:r>
          </w:p>
        </w:tc>
        <w:tc>
          <w:tcPr>
            <w:tcW w:w="235" w:type="dxa"/>
            <w:vAlign w:val="bottom"/>
          </w:tcPr>
          <w:p w14:paraId="2ECEBC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3EC87E7" w14:textId="77777777" w:rsidTr="00E201C0">
        <w:trPr>
          <w:cantSplit/>
        </w:trPr>
        <w:tc>
          <w:tcPr>
            <w:tcW w:w="265" w:type="dxa"/>
          </w:tcPr>
          <w:p w14:paraId="4443D36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910E41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80B14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C1E841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9BE170F" w14:textId="77777777" w:rsidR="00B63845" w:rsidRPr="00B63845" w:rsidRDefault="00B63845" w:rsidP="00B63845">
            <w:pPr>
              <w:spacing w:after="0" w:line="240" w:lineRule="atLeast"/>
              <w:jc w:val="both"/>
              <w:rPr>
                <w:rFonts w:ascii="Times New Roman" w:eastAsia="Times New Roman" w:hAnsi="Times New Roman" w:cs="Arial"/>
                <w:color w:val="0000FF"/>
                <w:sz w:val="20"/>
                <w:szCs w:val="20"/>
                <w:lang w:val="fr-FR"/>
              </w:rPr>
            </w:pPr>
          </w:p>
        </w:tc>
        <w:tc>
          <w:tcPr>
            <w:tcW w:w="235" w:type="dxa"/>
            <w:vAlign w:val="bottom"/>
          </w:tcPr>
          <w:p w14:paraId="4C8776F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C13F09" w:rsidRPr="007F7360" w14:paraId="60656DA1" w14:textId="77777777" w:rsidTr="00E201C0">
        <w:trPr>
          <w:cantSplit/>
        </w:trPr>
        <w:tc>
          <w:tcPr>
            <w:tcW w:w="265" w:type="dxa"/>
          </w:tcPr>
          <w:p w14:paraId="2759F21A"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0A98937"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301DE8B"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9C352FD"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5537B3F" w14:textId="77777777" w:rsidR="00C13F09" w:rsidRPr="00B63845" w:rsidRDefault="00C13F09" w:rsidP="00B63845">
            <w:pPr>
              <w:spacing w:after="0" w:line="240" w:lineRule="atLeast"/>
              <w:jc w:val="both"/>
              <w:rPr>
                <w:rFonts w:ascii="Times New Roman" w:eastAsia="Times New Roman" w:hAnsi="Times New Roman" w:cs="Arial"/>
                <w:color w:val="0000FF"/>
                <w:sz w:val="20"/>
                <w:szCs w:val="20"/>
                <w:lang w:val="fr-FR"/>
              </w:rPr>
            </w:pPr>
          </w:p>
        </w:tc>
        <w:tc>
          <w:tcPr>
            <w:tcW w:w="235" w:type="dxa"/>
            <w:vAlign w:val="bottom"/>
          </w:tcPr>
          <w:p w14:paraId="3EABD05E"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71CAFA0" w14:textId="77777777" w:rsidTr="00E201C0">
        <w:trPr>
          <w:cantSplit/>
        </w:trPr>
        <w:tc>
          <w:tcPr>
            <w:tcW w:w="265" w:type="dxa"/>
          </w:tcPr>
          <w:p w14:paraId="2426610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F65985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7924E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2D65E38"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5046" w:type="dxa"/>
          </w:tcPr>
          <w:p w14:paraId="64E968E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en-US"/>
              </w:rPr>
              <w:t>"A.R. 23.10.2009" (en vigueur 1.1.2010)</w:t>
            </w:r>
          </w:p>
        </w:tc>
        <w:tc>
          <w:tcPr>
            <w:tcW w:w="265" w:type="dxa"/>
            <w:vAlign w:val="bottom"/>
          </w:tcPr>
          <w:p w14:paraId="696A489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2D6FF7E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3B85A54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1123025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703B2332" w14:textId="77777777" w:rsidTr="00E201C0">
        <w:trPr>
          <w:cantSplit/>
        </w:trPr>
        <w:tc>
          <w:tcPr>
            <w:tcW w:w="265" w:type="dxa"/>
          </w:tcPr>
          <w:p w14:paraId="728A4A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E5B746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58DFB5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2EF597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3475063" w14:textId="77777777" w:rsidR="00B63845" w:rsidRPr="00B63845" w:rsidRDefault="00B63845" w:rsidP="00B63845">
            <w:pPr>
              <w:spacing w:after="0" w:line="240" w:lineRule="atLeast"/>
              <w:jc w:val="both"/>
              <w:rPr>
                <w:rFonts w:ascii="Times New Roman" w:eastAsia="Times New Roman" w:hAnsi="Times New Roman" w:cs="Arial"/>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pacing w:val="-3"/>
                <w:sz w:val="20"/>
                <w:szCs w:val="20"/>
                <w:lang w:val="fr-BE"/>
              </w:rPr>
              <w:t>Un rapport de cette concertation mentionnant les participants fait partie du dossier du patient. Les résultats de cette concertation sont également examinés avec le patient ou son ou ses représentant(s).</w:t>
            </w:r>
          </w:p>
        </w:tc>
        <w:tc>
          <w:tcPr>
            <w:tcW w:w="235" w:type="dxa"/>
            <w:vAlign w:val="bottom"/>
          </w:tcPr>
          <w:p w14:paraId="11E3EE5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22E02B3F" w14:textId="77777777" w:rsidTr="00E201C0">
        <w:trPr>
          <w:cantSplit/>
        </w:trPr>
        <w:tc>
          <w:tcPr>
            <w:tcW w:w="265" w:type="dxa"/>
          </w:tcPr>
          <w:p w14:paraId="27C219B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C6178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25FF7C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6B0EF6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CDCE3AF" w14:textId="77777777" w:rsidR="00B63845" w:rsidRPr="00B63845" w:rsidRDefault="00B63845" w:rsidP="00B63845">
            <w:pPr>
              <w:spacing w:after="0" w:line="240" w:lineRule="atLeast"/>
              <w:jc w:val="both"/>
              <w:rPr>
                <w:rFonts w:ascii="Times New Roman" w:eastAsia="Times New Roman" w:hAnsi="Times New Roman" w:cs="Arial"/>
                <w:color w:val="0000FF"/>
                <w:sz w:val="20"/>
                <w:szCs w:val="20"/>
                <w:lang w:val="fr-FR"/>
              </w:rPr>
            </w:pPr>
          </w:p>
        </w:tc>
        <w:tc>
          <w:tcPr>
            <w:tcW w:w="235" w:type="dxa"/>
            <w:vAlign w:val="bottom"/>
          </w:tcPr>
          <w:p w14:paraId="2117A34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27F645F8" w14:textId="77777777" w:rsidTr="00E201C0">
        <w:trPr>
          <w:cantSplit/>
        </w:trPr>
        <w:tc>
          <w:tcPr>
            <w:tcW w:w="265" w:type="dxa"/>
          </w:tcPr>
          <w:p w14:paraId="0CE7CFC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41BC2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81443B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C77B61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790DFE1" w14:textId="77777777" w:rsidR="00B63845" w:rsidRPr="00B63845" w:rsidRDefault="00B63845" w:rsidP="00B63845">
            <w:pPr>
              <w:spacing w:after="0" w:line="240" w:lineRule="atLeast"/>
              <w:jc w:val="both"/>
              <w:rPr>
                <w:rFonts w:ascii="Times New Roman" w:eastAsia="Times New Roman" w:hAnsi="Times New Roman" w:cs="Arial"/>
                <w:color w:val="0000FF"/>
                <w:sz w:val="20"/>
                <w:szCs w:val="20"/>
                <w:lang w:val="fr-FR"/>
              </w:rPr>
            </w:pPr>
            <w:r w:rsidRPr="00B63845">
              <w:rPr>
                <w:rFonts w:ascii="Arial" w:eastAsia="Times New Roman" w:hAnsi="Arial" w:cs="Arial"/>
                <w:color w:val="0000FF"/>
                <w:spacing w:val="-3"/>
                <w:sz w:val="20"/>
                <w:szCs w:val="20"/>
                <w:lang w:val="fr-BE"/>
              </w:rPr>
              <w:t xml:space="preserve">Les honoraires pour les prestations </w:t>
            </w:r>
            <w:r w:rsidRPr="00B63845">
              <w:rPr>
                <w:rFonts w:ascii="Arial" w:eastAsia="Times New Roman" w:hAnsi="Arial" w:cs="Times New Roman"/>
                <w:color w:val="0000FF"/>
                <w:sz w:val="20"/>
                <w:szCs w:val="20"/>
                <w:lang w:val="fr-BE"/>
              </w:rPr>
              <w:t>597645 ou 597660 peuvent être cumulés avec les honoraires de surveillance."</w:t>
            </w:r>
          </w:p>
        </w:tc>
        <w:tc>
          <w:tcPr>
            <w:tcW w:w="235" w:type="dxa"/>
            <w:vAlign w:val="bottom"/>
          </w:tcPr>
          <w:p w14:paraId="5BE9809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A24D35F" w14:textId="77777777" w:rsidTr="00E201C0">
        <w:trPr>
          <w:cantSplit/>
        </w:trPr>
        <w:tc>
          <w:tcPr>
            <w:tcW w:w="265" w:type="dxa"/>
          </w:tcPr>
          <w:p w14:paraId="2DE708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3351C5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78D880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BA76A0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09A6189" w14:textId="77777777" w:rsidR="00B63845" w:rsidRPr="00B63845" w:rsidRDefault="00B63845" w:rsidP="00B63845">
            <w:pPr>
              <w:spacing w:after="0" w:line="240" w:lineRule="atLeast"/>
              <w:jc w:val="both"/>
              <w:rPr>
                <w:rFonts w:ascii="Times New Roman" w:eastAsia="Times New Roman" w:hAnsi="Times New Roman" w:cs="Arial"/>
                <w:color w:val="0000FF"/>
                <w:sz w:val="20"/>
                <w:szCs w:val="20"/>
                <w:lang w:val="fr-FR"/>
              </w:rPr>
            </w:pPr>
          </w:p>
        </w:tc>
        <w:tc>
          <w:tcPr>
            <w:tcW w:w="235" w:type="dxa"/>
            <w:vAlign w:val="bottom"/>
          </w:tcPr>
          <w:p w14:paraId="2D9C8EF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E5B2931" w14:textId="77777777" w:rsidTr="00E201C0">
        <w:trPr>
          <w:cantSplit/>
        </w:trPr>
        <w:tc>
          <w:tcPr>
            <w:tcW w:w="265" w:type="dxa"/>
          </w:tcPr>
          <w:p w14:paraId="21CDCE3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6F6CBA4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932BBF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A60BC21"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1C1E24F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19.8.2011" (en vigueur 1.11.2011)</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4B7BFB0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0E855E3F" w14:textId="77777777" w:rsidTr="00E201C0">
        <w:trPr>
          <w:cantSplit/>
        </w:trPr>
        <w:tc>
          <w:tcPr>
            <w:tcW w:w="265" w:type="dxa"/>
          </w:tcPr>
          <w:p w14:paraId="3A48263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fr-BE"/>
              </w:rPr>
              <w:t>"</w:t>
            </w:r>
          </w:p>
        </w:tc>
        <w:tc>
          <w:tcPr>
            <w:tcW w:w="531" w:type="dxa"/>
          </w:tcPr>
          <w:p w14:paraId="7CEF48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2BA50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0B9610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597586</w:t>
            </w:r>
          </w:p>
        </w:tc>
        <w:tc>
          <w:tcPr>
            <w:tcW w:w="5046" w:type="dxa"/>
          </w:tcPr>
          <w:p w14:paraId="22CBD34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 concertation multidisciplinaire  au sein de la section hospitalière sous la supervision du médecin spécialiste en psychiatrie, pour un adulte hospitalisé dans un service A, avec rapport</w:t>
            </w:r>
          </w:p>
        </w:tc>
        <w:tc>
          <w:tcPr>
            <w:tcW w:w="265" w:type="dxa"/>
            <w:vAlign w:val="bottom"/>
          </w:tcPr>
          <w:p w14:paraId="0075798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C</w:t>
            </w:r>
          </w:p>
        </w:tc>
        <w:tc>
          <w:tcPr>
            <w:tcW w:w="619" w:type="dxa"/>
            <w:vAlign w:val="bottom"/>
          </w:tcPr>
          <w:p w14:paraId="35C3FA0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75</w:t>
            </w:r>
          </w:p>
        </w:tc>
        <w:tc>
          <w:tcPr>
            <w:tcW w:w="267" w:type="dxa"/>
            <w:gridSpan w:val="2"/>
            <w:vAlign w:val="bottom"/>
          </w:tcPr>
          <w:p w14:paraId="3A5A903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35" w:type="dxa"/>
            <w:vAlign w:val="bottom"/>
          </w:tcPr>
          <w:p w14:paraId="3F5A83F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32F626B1" w14:textId="77777777" w:rsidTr="00E201C0">
        <w:trPr>
          <w:cantSplit/>
        </w:trPr>
        <w:tc>
          <w:tcPr>
            <w:tcW w:w="265" w:type="dxa"/>
          </w:tcPr>
          <w:p w14:paraId="2D7D3D4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38A39A1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75B360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13483F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5046" w:type="dxa"/>
          </w:tcPr>
          <w:p w14:paraId="56B6362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27473C5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619" w:type="dxa"/>
            <w:vAlign w:val="bottom"/>
          </w:tcPr>
          <w:p w14:paraId="72E2F5A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67" w:type="dxa"/>
            <w:gridSpan w:val="2"/>
            <w:vAlign w:val="bottom"/>
          </w:tcPr>
          <w:p w14:paraId="07F6E0E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35" w:type="dxa"/>
            <w:vAlign w:val="bottom"/>
          </w:tcPr>
          <w:p w14:paraId="251F0B0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18A1F74B" w14:textId="77777777" w:rsidTr="00E201C0">
        <w:trPr>
          <w:cantSplit/>
        </w:trPr>
        <w:tc>
          <w:tcPr>
            <w:tcW w:w="265" w:type="dxa"/>
          </w:tcPr>
          <w:p w14:paraId="28371B6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bookmarkStart w:id="9" w:name="_Hlk99695896"/>
            <w:bookmarkEnd w:id="8"/>
          </w:p>
        </w:tc>
        <w:tc>
          <w:tcPr>
            <w:tcW w:w="531" w:type="dxa"/>
          </w:tcPr>
          <w:p w14:paraId="65234D1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650F27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A72EF9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597601</w:t>
            </w:r>
          </w:p>
        </w:tc>
        <w:tc>
          <w:tcPr>
            <w:tcW w:w="5046" w:type="dxa"/>
          </w:tcPr>
          <w:p w14:paraId="665F23D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 concertation multidisciplinaire  au sein de la section hospitalière sous la supervision du médecin spécialiste en psychiatrie accrédité, pour un adulte hospitalisé dans un service A, avec rapport</w:t>
            </w:r>
          </w:p>
        </w:tc>
        <w:tc>
          <w:tcPr>
            <w:tcW w:w="265" w:type="dxa"/>
            <w:vAlign w:val="bottom"/>
          </w:tcPr>
          <w:p w14:paraId="6AEEC5B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C</w:t>
            </w:r>
          </w:p>
        </w:tc>
        <w:tc>
          <w:tcPr>
            <w:tcW w:w="619" w:type="dxa"/>
            <w:vAlign w:val="bottom"/>
          </w:tcPr>
          <w:p w14:paraId="6524232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75</w:t>
            </w:r>
          </w:p>
        </w:tc>
        <w:tc>
          <w:tcPr>
            <w:tcW w:w="267" w:type="dxa"/>
            <w:gridSpan w:val="2"/>
            <w:vAlign w:val="bottom"/>
          </w:tcPr>
          <w:p w14:paraId="366533A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w:t>
            </w:r>
          </w:p>
        </w:tc>
        <w:tc>
          <w:tcPr>
            <w:tcW w:w="235" w:type="dxa"/>
            <w:vAlign w:val="bottom"/>
          </w:tcPr>
          <w:p w14:paraId="637B9F7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11753703" w14:textId="77777777" w:rsidTr="00E201C0">
        <w:trPr>
          <w:cantSplit/>
        </w:trPr>
        <w:tc>
          <w:tcPr>
            <w:tcW w:w="265" w:type="dxa"/>
          </w:tcPr>
          <w:p w14:paraId="1898C84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3847D89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74D8E7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55F7B78"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5046" w:type="dxa"/>
          </w:tcPr>
          <w:p w14:paraId="2B107752"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31BE5EA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Q</w:t>
            </w:r>
          </w:p>
        </w:tc>
        <w:tc>
          <w:tcPr>
            <w:tcW w:w="619" w:type="dxa"/>
            <w:vAlign w:val="bottom"/>
          </w:tcPr>
          <w:p w14:paraId="6F41182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30</w:t>
            </w:r>
          </w:p>
        </w:tc>
        <w:tc>
          <w:tcPr>
            <w:tcW w:w="267" w:type="dxa"/>
            <w:gridSpan w:val="2"/>
            <w:vAlign w:val="bottom"/>
          </w:tcPr>
          <w:p w14:paraId="2F48B64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35" w:type="dxa"/>
            <w:vAlign w:val="bottom"/>
          </w:tcPr>
          <w:p w14:paraId="1385DCD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w:t>
            </w:r>
          </w:p>
        </w:tc>
      </w:tr>
      <w:tr w:rsidR="00B63845" w:rsidRPr="00B63845" w14:paraId="3E3D11CA" w14:textId="77777777" w:rsidTr="00E201C0">
        <w:trPr>
          <w:cantSplit/>
        </w:trPr>
        <w:tc>
          <w:tcPr>
            <w:tcW w:w="265" w:type="dxa"/>
          </w:tcPr>
          <w:p w14:paraId="58CC35F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D3E66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DE276F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3FB629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5046" w:type="dxa"/>
          </w:tcPr>
          <w:p w14:paraId="5E01E17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9329AC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619" w:type="dxa"/>
            <w:vAlign w:val="bottom"/>
          </w:tcPr>
          <w:p w14:paraId="7569496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67" w:type="dxa"/>
            <w:gridSpan w:val="2"/>
            <w:vAlign w:val="bottom"/>
          </w:tcPr>
          <w:p w14:paraId="6332686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35" w:type="dxa"/>
            <w:vAlign w:val="bottom"/>
          </w:tcPr>
          <w:p w14:paraId="1FDB61A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7F7360" w14:paraId="67B6EBFB" w14:textId="77777777" w:rsidTr="00E201C0">
        <w:trPr>
          <w:cantSplit/>
        </w:trPr>
        <w:tc>
          <w:tcPr>
            <w:tcW w:w="265" w:type="dxa"/>
          </w:tcPr>
          <w:p w14:paraId="47E043F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019CC69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67BFAA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D4BCA6A"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2FA0F92F"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19.8.2011" (en vigueur 1.11.2011) + "A.R. 28.4.2021" (en vigueur 1.7.2021)</w:t>
            </w:r>
          </w:p>
        </w:tc>
        <w:tc>
          <w:tcPr>
            <w:tcW w:w="235" w:type="dxa"/>
            <w:vAlign w:val="bottom"/>
          </w:tcPr>
          <w:p w14:paraId="4D844E2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08298993" w14:textId="77777777" w:rsidTr="00E201C0">
        <w:trPr>
          <w:cantSplit/>
        </w:trPr>
        <w:tc>
          <w:tcPr>
            <w:tcW w:w="265" w:type="dxa"/>
          </w:tcPr>
          <w:p w14:paraId="6F87F6C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E129D5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B2AC7E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342E232"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6197" w:type="dxa"/>
            <w:gridSpan w:val="5"/>
          </w:tcPr>
          <w:p w14:paraId="67EC81B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597586 ou 597601 ne peuvent être attestées qu'une fois par quinze jours, durant les trente premiers jours de l'hospitalisation dans un service A et ensuite une fois par mois.</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color w:val="0000FF"/>
                <w:sz w:val="20"/>
                <w:szCs w:val="20"/>
                <w:lang w:val="fr-FR"/>
              </w:rPr>
              <w:t>"</w:t>
            </w:r>
          </w:p>
        </w:tc>
        <w:tc>
          <w:tcPr>
            <w:tcW w:w="235" w:type="dxa"/>
            <w:vAlign w:val="bottom"/>
          </w:tcPr>
          <w:p w14:paraId="773A06F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r>
      <w:tr w:rsidR="00B63845" w:rsidRPr="00B63845" w14:paraId="72B838CC" w14:textId="77777777" w:rsidTr="00E201C0">
        <w:trPr>
          <w:cantSplit/>
        </w:trPr>
        <w:tc>
          <w:tcPr>
            <w:tcW w:w="265" w:type="dxa"/>
          </w:tcPr>
          <w:p w14:paraId="3C8F7218"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6618C43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F2BF5A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47BDDB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6197" w:type="dxa"/>
            <w:gridSpan w:val="5"/>
          </w:tcPr>
          <w:p w14:paraId="0EF4707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28C7D8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r>
      <w:tr w:rsidR="00B63845" w:rsidRPr="007F7360" w14:paraId="7E767F4E" w14:textId="77777777" w:rsidTr="00E201C0">
        <w:trPr>
          <w:cantSplit/>
        </w:trPr>
        <w:tc>
          <w:tcPr>
            <w:tcW w:w="265" w:type="dxa"/>
          </w:tcPr>
          <w:p w14:paraId="2067D00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49A3DE2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2E8D661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19157FF"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3FE97F7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19.8.2011" (en vigueur 1.11.2011) + "A.R. 15.3.2022" (en vigueur 1.5.2022)</w:t>
            </w:r>
          </w:p>
        </w:tc>
        <w:tc>
          <w:tcPr>
            <w:tcW w:w="235" w:type="dxa"/>
            <w:vAlign w:val="bottom"/>
          </w:tcPr>
          <w:p w14:paraId="7BCCE4E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7F7360" w14:paraId="2BA1007A" w14:textId="77777777" w:rsidTr="00E201C0">
        <w:trPr>
          <w:cantSplit/>
        </w:trPr>
        <w:tc>
          <w:tcPr>
            <w:tcW w:w="265" w:type="dxa"/>
          </w:tcPr>
          <w:p w14:paraId="22FECA4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23A1B6E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DF31BA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278BE0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6197" w:type="dxa"/>
            <w:gridSpan w:val="5"/>
          </w:tcPr>
          <w:p w14:paraId="2D1F86D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"A cette concertation multidisciplinaire  portant les numéros d'ordre "597586" et "597601" participe, outre le médecin spécialiste en psychiatrie et le praticien de l'art l'infirmier, au moins un collaborateur porteur de l'une des qualifications suivantes : psychologue, assistant social, infirmier en santé communautaire, ergothérapeute ou kinésithérapeute.</w:t>
            </w:r>
          </w:p>
        </w:tc>
        <w:tc>
          <w:tcPr>
            <w:tcW w:w="235" w:type="dxa"/>
            <w:vAlign w:val="bottom"/>
          </w:tcPr>
          <w:p w14:paraId="2D8392B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r>
      <w:tr w:rsidR="00B63845" w:rsidRPr="007F7360" w14:paraId="06D52BD1" w14:textId="77777777" w:rsidTr="00E201C0">
        <w:trPr>
          <w:cantSplit/>
        </w:trPr>
        <w:tc>
          <w:tcPr>
            <w:tcW w:w="265" w:type="dxa"/>
          </w:tcPr>
          <w:p w14:paraId="5A9C1B6A"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31D49C3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47969E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0E0BC28"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6197" w:type="dxa"/>
            <w:gridSpan w:val="5"/>
          </w:tcPr>
          <w:p w14:paraId="489EF9F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15E82B6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r>
      <w:tr w:rsidR="00B63845" w:rsidRPr="00B63845" w14:paraId="46B46272" w14:textId="77777777" w:rsidTr="00E201C0">
        <w:trPr>
          <w:cantSplit/>
        </w:trPr>
        <w:tc>
          <w:tcPr>
            <w:tcW w:w="265" w:type="dxa"/>
          </w:tcPr>
          <w:p w14:paraId="3BAE0B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1EF8158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2E5ED53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725FAB8"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57101B9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19.8.2011" (en vigueur 1.11.2011)</w:t>
            </w:r>
          </w:p>
        </w:tc>
        <w:tc>
          <w:tcPr>
            <w:tcW w:w="235" w:type="dxa"/>
            <w:vAlign w:val="bottom"/>
          </w:tcPr>
          <w:p w14:paraId="20004DC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7F7360" w14:paraId="743809A1" w14:textId="77777777" w:rsidTr="00E201C0">
        <w:trPr>
          <w:cantSplit/>
        </w:trPr>
        <w:tc>
          <w:tcPr>
            <w:tcW w:w="265" w:type="dxa"/>
          </w:tcPr>
          <w:p w14:paraId="11318E2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35262BE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46E30C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2530F0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6197" w:type="dxa"/>
            <w:gridSpan w:val="5"/>
          </w:tcPr>
          <w:p w14:paraId="277532C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Un rapport de cette concertation, avec mention des participants, fait partie du dossier du patient. Les résultats de cette concertation sont également examinés avec le patient ou son (ses) représentant(s).</w:t>
            </w:r>
          </w:p>
        </w:tc>
        <w:tc>
          <w:tcPr>
            <w:tcW w:w="235" w:type="dxa"/>
            <w:vAlign w:val="bottom"/>
          </w:tcPr>
          <w:p w14:paraId="5628BF1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r>
      <w:tr w:rsidR="00B63845" w:rsidRPr="007F7360" w14:paraId="5BE08BAC" w14:textId="77777777" w:rsidTr="00E201C0">
        <w:trPr>
          <w:cantSplit/>
        </w:trPr>
        <w:tc>
          <w:tcPr>
            <w:tcW w:w="265" w:type="dxa"/>
          </w:tcPr>
          <w:p w14:paraId="24D666BE"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5030473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729BC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7254CC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6197" w:type="dxa"/>
            <w:gridSpan w:val="5"/>
          </w:tcPr>
          <w:p w14:paraId="7CFFA29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60C95E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r>
      <w:tr w:rsidR="00B63845" w:rsidRPr="007F7360" w14:paraId="66043C2C" w14:textId="77777777" w:rsidTr="00E201C0">
        <w:trPr>
          <w:cantSplit/>
        </w:trPr>
        <w:tc>
          <w:tcPr>
            <w:tcW w:w="265" w:type="dxa"/>
          </w:tcPr>
          <w:p w14:paraId="505B38F3"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56A4989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37EE2A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5C9D59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6197" w:type="dxa"/>
            <w:gridSpan w:val="5"/>
          </w:tcPr>
          <w:p w14:paraId="1B12FEA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honoraires pour les prestations 597586 ou 597601 peuvent être cumulés avec les honoraires de surveillance."</w:t>
            </w:r>
          </w:p>
        </w:tc>
        <w:tc>
          <w:tcPr>
            <w:tcW w:w="235" w:type="dxa"/>
            <w:vAlign w:val="bottom"/>
          </w:tcPr>
          <w:p w14:paraId="42C04AD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r>
      <w:tr w:rsidR="00B63845" w:rsidRPr="007F7360" w14:paraId="52920821" w14:textId="77777777" w:rsidTr="00E201C0">
        <w:trPr>
          <w:cantSplit/>
        </w:trPr>
        <w:tc>
          <w:tcPr>
            <w:tcW w:w="265" w:type="dxa"/>
          </w:tcPr>
          <w:p w14:paraId="4B855FEA"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56BD7E7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EAA12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D9FD4F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6197" w:type="dxa"/>
            <w:gridSpan w:val="5"/>
          </w:tcPr>
          <w:p w14:paraId="17BA75DB" w14:textId="77777777" w:rsidR="00B63845" w:rsidRPr="00B63845" w:rsidRDefault="00B63845" w:rsidP="00B63845">
            <w:pPr>
              <w:spacing w:after="0" w:line="240" w:lineRule="atLeast"/>
              <w:jc w:val="both"/>
              <w:rPr>
                <w:rFonts w:ascii="Arial" w:eastAsia="Times New Roman" w:hAnsi="Arial" w:cs="Arial"/>
                <w:sz w:val="20"/>
                <w:szCs w:val="20"/>
                <w:lang w:val="fr-BE" w:eastAsia="en-GB"/>
              </w:rPr>
            </w:pPr>
          </w:p>
        </w:tc>
        <w:tc>
          <w:tcPr>
            <w:tcW w:w="235" w:type="dxa"/>
            <w:vAlign w:val="bottom"/>
          </w:tcPr>
          <w:p w14:paraId="67480FC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r>
      <w:tr w:rsidR="00B63845" w:rsidRPr="00B63845" w14:paraId="36BBD9CE" w14:textId="77777777" w:rsidTr="00E201C0">
        <w:trPr>
          <w:cantSplit/>
        </w:trPr>
        <w:tc>
          <w:tcPr>
            <w:tcW w:w="265" w:type="dxa"/>
          </w:tcPr>
          <w:p w14:paraId="474EB4BA"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p>
        </w:tc>
        <w:tc>
          <w:tcPr>
            <w:tcW w:w="531" w:type="dxa"/>
          </w:tcPr>
          <w:p w14:paraId="31781C23"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p>
        </w:tc>
        <w:tc>
          <w:tcPr>
            <w:tcW w:w="796" w:type="dxa"/>
          </w:tcPr>
          <w:p w14:paraId="67DC3903"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p>
        </w:tc>
        <w:tc>
          <w:tcPr>
            <w:tcW w:w="796" w:type="dxa"/>
          </w:tcPr>
          <w:p w14:paraId="0684212E"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p>
        </w:tc>
        <w:tc>
          <w:tcPr>
            <w:tcW w:w="6197" w:type="dxa"/>
            <w:gridSpan w:val="5"/>
          </w:tcPr>
          <w:p w14:paraId="15F98335"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15.3.2022" (en vigueur 1.5.2022)</w:t>
            </w:r>
          </w:p>
        </w:tc>
        <w:tc>
          <w:tcPr>
            <w:tcW w:w="235" w:type="dxa"/>
            <w:vAlign w:val="bottom"/>
          </w:tcPr>
          <w:p w14:paraId="202B432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7465EC6E" w14:textId="77777777" w:rsidTr="00E201C0">
        <w:trPr>
          <w:cantSplit/>
        </w:trPr>
        <w:tc>
          <w:tcPr>
            <w:tcW w:w="265" w:type="dxa"/>
          </w:tcPr>
          <w:p w14:paraId="5F9F74D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0353825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5BB98E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8E574D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597402</w:t>
            </w:r>
          </w:p>
        </w:tc>
        <w:tc>
          <w:tcPr>
            <w:tcW w:w="5046" w:type="dxa"/>
          </w:tcPr>
          <w:p w14:paraId="15C133C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Honoraires pour la concertation multidisciplinaire au sein de la section hospitalière sous la supervision du médecin spécialiste en psychiatrie, pour un adulte hospitalisé dans un lit “traitement intensif” (IB), avec rapport</w:t>
            </w:r>
          </w:p>
        </w:tc>
        <w:tc>
          <w:tcPr>
            <w:tcW w:w="265" w:type="dxa"/>
            <w:vAlign w:val="bottom"/>
          </w:tcPr>
          <w:p w14:paraId="2FED208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704D75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75</w:t>
            </w:r>
          </w:p>
        </w:tc>
        <w:tc>
          <w:tcPr>
            <w:tcW w:w="267" w:type="dxa"/>
            <w:gridSpan w:val="2"/>
            <w:vAlign w:val="bottom"/>
          </w:tcPr>
          <w:p w14:paraId="4FC5323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5B234DA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118E7030" w14:textId="77777777" w:rsidTr="00E201C0">
        <w:trPr>
          <w:cantSplit/>
        </w:trPr>
        <w:tc>
          <w:tcPr>
            <w:tcW w:w="265" w:type="dxa"/>
          </w:tcPr>
          <w:p w14:paraId="052C3B1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CE3900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119895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BB6301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37607EC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35" w:type="dxa"/>
            <w:vAlign w:val="bottom"/>
          </w:tcPr>
          <w:p w14:paraId="0BECABF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r>
      <w:tr w:rsidR="00B63845" w:rsidRPr="00B63845" w14:paraId="0A75928F" w14:textId="77777777" w:rsidTr="00E201C0">
        <w:trPr>
          <w:cantSplit/>
        </w:trPr>
        <w:tc>
          <w:tcPr>
            <w:tcW w:w="265" w:type="dxa"/>
          </w:tcPr>
          <w:p w14:paraId="2072972A"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671DE2C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092A35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4905A42"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597424</w:t>
            </w:r>
          </w:p>
        </w:tc>
        <w:tc>
          <w:tcPr>
            <w:tcW w:w="5046" w:type="dxa"/>
          </w:tcPr>
          <w:p w14:paraId="00E344D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Honoraires pour la concertation multidisciplinaire au sein de la section hospitalière sous la supervision du médecin spécialiste en psychiatrie accrédité, pour un adulte hospitalisé dans un lit “traitement intensif” (IB), avec rapport</w:t>
            </w:r>
          </w:p>
        </w:tc>
        <w:tc>
          <w:tcPr>
            <w:tcW w:w="265" w:type="dxa"/>
            <w:vAlign w:val="bottom"/>
          </w:tcPr>
          <w:p w14:paraId="29D38C5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3BB73E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75</w:t>
            </w:r>
          </w:p>
        </w:tc>
        <w:tc>
          <w:tcPr>
            <w:tcW w:w="267" w:type="dxa"/>
            <w:gridSpan w:val="2"/>
            <w:vAlign w:val="bottom"/>
          </w:tcPr>
          <w:p w14:paraId="3959680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35F81CC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2CF13E10" w14:textId="77777777" w:rsidTr="00E201C0">
        <w:trPr>
          <w:cantSplit/>
        </w:trPr>
        <w:tc>
          <w:tcPr>
            <w:tcW w:w="265" w:type="dxa"/>
          </w:tcPr>
          <w:p w14:paraId="5B842042"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531" w:type="dxa"/>
          </w:tcPr>
          <w:p w14:paraId="76D67989"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796" w:type="dxa"/>
          </w:tcPr>
          <w:p w14:paraId="1D017CC0"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796" w:type="dxa"/>
          </w:tcPr>
          <w:p w14:paraId="5D1B8E84"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5046" w:type="dxa"/>
          </w:tcPr>
          <w:p w14:paraId="053743B6" w14:textId="77777777" w:rsidR="00B63845" w:rsidRPr="00B63845" w:rsidRDefault="00B63845" w:rsidP="00B63845">
            <w:pPr>
              <w:spacing w:after="0" w:line="240" w:lineRule="atLeast"/>
              <w:jc w:val="both"/>
              <w:rPr>
                <w:rFonts w:ascii="Arial" w:eastAsia="Times New Roman" w:hAnsi="Arial" w:cs="Times New Roman"/>
                <w:color w:val="0000FF"/>
                <w:sz w:val="20"/>
                <w:szCs w:val="20"/>
              </w:rPr>
            </w:pPr>
          </w:p>
        </w:tc>
        <w:tc>
          <w:tcPr>
            <w:tcW w:w="265" w:type="dxa"/>
            <w:vAlign w:val="bottom"/>
          </w:tcPr>
          <w:p w14:paraId="342D43DB" w14:textId="77777777" w:rsidR="00B63845" w:rsidRPr="00B63845" w:rsidRDefault="00B63845" w:rsidP="00B63845">
            <w:pPr>
              <w:spacing w:after="0" w:line="240" w:lineRule="atLeast"/>
              <w:jc w:val="right"/>
              <w:rPr>
                <w:rFonts w:ascii="Arial" w:eastAsia="Times New Roman" w:hAnsi="Arial" w:cs="Times New Roman"/>
                <w:color w:val="0000FF"/>
                <w:sz w:val="20"/>
                <w:szCs w:val="20"/>
              </w:rPr>
            </w:pPr>
            <w:r w:rsidRPr="00B63845">
              <w:rPr>
                <w:rFonts w:ascii="Arial" w:eastAsia="Times New Roman" w:hAnsi="Arial" w:cs="Times New Roman"/>
                <w:color w:val="0000FF"/>
                <w:sz w:val="20"/>
                <w:szCs w:val="20"/>
              </w:rPr>
              <w:t>Q</w:t>
            </w:r>
          </w:p>
        </w:tc>
        <w:tc>
          <w:tcPr>
            <w:tcW w:w="619" w:type="dxa"/>
            <w:vAlign w:val="bottom"/>
          </w:tcPr>
          <w:p w14:paraId="4790FEE0" w14:textId="77777777" w:rsidR="00B63845" w:rsidRPr="00B63845" w:rsidRDefault="00B63845" w:rsidP="00B63845">
            <w:pPr>
              <w:spacing w:after="0" w:line="240" w:lineRule="atLeast"/>
              <w:jc w:val="right"/>
              <w:rPr>
                <w:rFonts w:ascii="Arial" w:eastAsia="Times New Roman" w:hAnsi="Arial" w:cs="Times New Roman"/>
                <w:color w:val="0000FF"/>
                <w:sz w:val="20"/>
                <w:szCs w:val="20"/>
              </w:rPr>
            </w:pPr>
            <w:r w:rsidRPr="00B63845">
              <w:rPr>
                <w:rFonts w:ascii="Arial" w:eastAsia="Times New Roman" w:hAnsi="Arial" w:cs="Times New Roman"/>
                <w:color w:val="0000FF"/>
                <w:sz w:val="20"/>
                <w:szCs w:val="20"/>
              </w:rPr>
              <w:t>30</w:t>
            </w:r>
          </w:p>
        </w:tc>
        <w:tc>
          <w:tcPr>
            <w:tcW w:w="267" w:type="dxa"/>
            <w:gridSpan w:val="2"/>
            <w:vAlign w:val="bottom"/>
          </w:tcPr>
          <w:p w14:paraId="208EBACF" w14:textId="77777777" w:rsidR="00B63845" w:rsidRPr="00B63845" w:rsidRDefault="00B63845" w:rsidP="00B63845">
            <w:pPr>
              <w:spacing w:after="0" w:line="240" w:lineRule="atLeast"/>
              <w:jc w:val="right"/>
              <w:rPr>
                <w:rFonts w:ascii="Arial" w:eastAsia="Times New Roman" w:hAnsi="Arial" w:cs="Times New Roman"/>
                <w:color w:val="0000FF"/>
                <w:sz w:val="20"/>
                <w:szCs w:val="20"/>
              </w:rPr>
            </w:pPr>
          </w:p>
        </w:tc>
        <w:tc>
          <w:tcPr>
            <w:tcW w:w="235" w:type="dxa"/>
            <w:vAlign w:val="bottom"/>
          </w:tcPr>
          <w:p w14:paraId="1EA14C1A" w14:textId="77777777" w:rsidR="00B63845" w:rsidRPr="00B63845" w:rsidRDefault="00B63845" w:rsidP="00B63845">
            <w:pPr>
              <w:spacing w:after="0" w:line="240" w:lineRule="atLeast"/>
              <w:jc w:val="right"/>
              <w:rPr>
                <w:rFonts w:ascii="Arial" w:eastAsia="Times New Roman" w:hAnsi="Arial" w:cs="Times New Roman"/>
                <w:color w:val="0000FF"/>
                <w:sz w:val="20"/>
                <w:szCs w:val="20"/>
              </w:rPr>
            </w:pPr>
          </w:p>
        </w:tc>
      </w:tr>
      <w:tr w:rsidR="00B63845" w:rsidRPr="00B63845" w14:paraId="0086C164" w14:textId="77777777" w:rsidTr="00E201C0">
        <w:trPr>
          <w:cantSplit/>
        </w:trPr>
        <w:tc>
          <w:tcPr>
            <w:tcW w:w="265" w:type="dxa"/>
          </w:tcPr>
          <w:p w14:paraId="3DE6C3A1"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531" w:type="dxa"/>
          </w:tcPr>
          <w:p w14:paraId="58EBCCD5"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796" w:type="dxa"/>
          </w:tcPr>
          <w:p w14:paraId="691DDCF2"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796" w:type="dxa"/>
          </w:tcPr>
          <w:p w14:paraId="39B21A63"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6197" w:type="dxa"/>
            <w:gridSpan w:val="5"/>
          </w:tcPr>
          <w:p w14:paraId="00AB2614" w14:textId="77777777" w:rsidR="00B63845" w:rsidRPr="00B63845" w:rsidRDefault="00B63845" w:rsidP="00B63845">
            <w:pPr>
              <w:spacing w:after="0" w:line="240" w:lineRule="atLeast"/>
              <w:jc w:val="both"/>
              <w:rPr>
                <w:rFonts w:ascii="Arial" w:eastAsia="Times New Roman" w:hAnsi="Arial" w:cs="Times New Roman"/>
                <w:color w:val="0000FF"/>
                <w:sz w:val="20"/>
                <w:szCs w:val="20"/>
              </w:rPr>
            </w:pPr>
          </w:p>
        </w:tc>
        <w:tc>
          <w:tcPr>
            <w:tcW w:w="235" w:type="dxa"/>
            <w:vAlign w:val="bottom"/>
          </w:tcPr>
          <w:p w14:paraId="40E08623" w14:textId="77777777" w:rsidR="00B63845" w:rsidRPr="00B63845" w:rsidRDefault="00B63845" w:rsidP="00B63845">
            <w:pPr>
              <w:spacing w:after="0" w:line="240" w:lineRule="atLeast"/>
              <w:rPr>
                <w:rFonts w:ascii="Arial" w:eastAsia="Times New Roman" w:hAnsi="Arial" w:cs="Times New Roman"/>
                <w:color w:val="0000FF"/>
                <w:sz w:val="20"/>
                <w:szCs w:val="20"/>
              </w:rPr>
            </w:pPr>
          </w:p>
        </w:tc>
      </w:tr>
      <w:tr w:rsidR="00B63845" w:rsidRPr="007F7360" w14:paraId="3D24F68B" w14:textId="77777777" w:rsidTr="00E201C0">
        <w:trPr>
          <w:cantSplit/>
        </w:trPr>
        <w:tc>
          <w:tcPr>
            <w:tcW w:w="265" w:type="dxa"/>
          </w:tcPr>
          <w:p w14:paraId="4CB5BBA5"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531" w:type="dxa"/>
          </w:tcPr>
          <w:p w14:paraId="72EC8A1F"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796" w:type="dxa"/>
          </w:tcPr>
          <w:p w14:paraId="777BC31D"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796" w:type="dxa"/>
          </w:tcPr>
          <w:p w14:paraId="61F9397A" w14:textId="77777777" w:rsidR="00B63845" w:rsidRPr="00B63845" w:rsidRDefault="00B63845" w:rsidP="00B63845">
            <w:pPr>
              <w:spacing w:after="0" w:line="240" w:lineRule="atLeast"/>
              <w:rPr>
                <w:rFonts w:ascii="Arial" w:eastAsia="Times New Roman" w:hAnsi="Arial" w:cs="Times New Roman"/>
                <w:color w:val="0000FF"/>
                <w:sz w:val="20"/>
                <w:szCs w:val="20"/>
              </w:rPr>
            </w:pPr>
          </w:p>
        </w:tc>
        <w:tc>
          <w:tcPr>
            <w:tcW w:w="6197" w:type="dxa"/>
            <w:gridSpan w:val="5"/>
          </w:tcPr>
          <w:p w14:paraId="311EE69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Les prestations 597402 ou 597424 ne peuvent être attestées qu’une fois tous les quinze jours, durant le premier mois de l’hospitalisation dans un lit “traitement intensif” (IB) et ensuite une fois par mois.</w:t>
            </w:r>
          </w:p>
        </w:tc>
        <w:tc>
          <w:tcPr>
            <w:tcW w:w="235" w:type="dxa"/>
            <w:vAlign w:val="bottom"/>
          </w:tcPr>
          <w:p w14:paraId="098136EE"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r>
      <w:tr w:rsidR="00B63845" w:rsidRPr="007F7360" w14:paraId="134F45B5" w14:textId="77777777" w:rsidTr="00E201C0">
        <w:trPr>
          <w:cantSplit/>
        </w:trPr>
        <w:tc>
          <w:tcPr>
            <w:tcW w:w="265" w:type="dxa"/>
          </w:tcPr>
          <w:p w14:paraId="4E13012C"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4A20C42F"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661318B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05A6FB12"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71FAA0E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235" w:type="dxa"/>
            <w:vAlign w:val="bottom"/>
          </w:tcPr>
          <w:p w14:paraId="36FC979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r>
      <w:tr w:rsidR="00B63845" w:rsidRPr="007F7360" w14:paraId="3CB32425" w14:textId="77777777" w:rsidTr="00E201C0">
        <w:trPr>
          <w:cantSplit/>
        </w:trPr>
        <w:tc>
          <w:tcPr>
            <w:tcW w:w="265" w:type="dxa"/>
          </w:tcPr>
          <w:p w14:paraId="6331F4C9"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0E88C087"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2F4EB809"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79F7059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149D4C6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A cette concertation multidisciplinaire portant les numéros d’ordre 597402 et 597424 participe, outre le médecin spécialiste en psychiatrie et le praticien de l’art l’infirmier, au moins un collaborateur porteur de l’une des qualifications suivantes : psychologue, assistant social, infirmier en santé communautaire, ergothérapeute ou kinésithérapeute.</w:t>
            </w:r>
          </w:p>
        </w:tc>
        <w:tc>
          <w:tcPr>
            <w:tcW w:w="235" w:type="dxa"/>
            <w:vAlign w:val="bottom"/>
          </w:tcPr>
          <w:p w14:paraId="718955F2"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r>
      <w:tr w:rsidR="00B63845" w:rsidRPr="007F7360" w14:paraId="23C08361" w14:textId="77777777" w:rsidTr="00E201C0">
        <w:trPr>
          <w:cantSplit/>
        </w:trPr>
        <w:tc>
          <w:tcPr>
            <w:tcW w:w="265" w:type="dxa"/>
          </w:tcPr>
          <w:p w14:paraId="3F7E6367"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6EB83697"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2C132655"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75B25EDF"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56EE829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235" w:type="dxa"/>
            <w:vAlign w:val="bottom"/>
          </w:tcPr>
          <w:p w14:paraId="171535E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r>
      <w:tr w:rsidR="00B63845" w:rsidRPr="007F7360" w14:paraId="5F507407" w14:textId="77777777" w:rsidTr="00E201C0">
        <w:trPr>
          <w:cantSplit/>
        </w:trPr>
        <w:tc>
          <w:tcPr>
            <w:tcW w:w="265" w:type="dxa"/>
          </w:tcPr>
          <w:p w14:paraId="2B7CF223"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7361F0A5"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0F59D22C"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03E08894"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57E437C8"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Un rapport de cette concertation, avec mention des participants, fait partie du dossier du patient. Les résultats de cette concertation sont également examinés avec le patient ou son (ses) représentant(s).</w:t>
            </w:r>
          </w:p>
        </w:tc>
        <w:tc>
          <w:tcPr>
            <w:tcW w:w="235" w:type="dxa"/>
            <w:vAlign w:val="bottom"/>
          </w:tcPr>
          <w:p w14:paraId="693CDF53"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r>
      <w:tr w:rsidR="00B63845" w:rsidRPr="007F7360" w14:paraId="66A24579" w14:textId="77777777" w:rsidTr="00E201C0">
        <w:trPr>
          <w:cantSplit/>
        </w:trPr>
        <w:tc>
          <w:tcPr>
            <w:tcW w:w="265" w:type="dxa"/>
          </w:tcPr>
          <w:p w14:paraId="2C801A91"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49880757"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028E6635"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2BF3AB5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3DFFEE6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235" w:type="dxa"/>
            <w:vAlign w:val="bottom"/>
          </w:tcPr>
          <w:p w14:paraId="1E6A1487"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r>
      <w:tr w:rsidR="00B63845" w:rsidRPr="00B63845" w14:paraId="216141CE" w14:textId="77777777" w:rsidTr="00E201C0">
        <w:trPr>
          <w:cantSplit/>
        </w:trPr>
        <w:tc>
          <w:tcPr>
            <w:tcW w:w="265" w:type="dxa"/>
          </w:tcPr>
          <w:p w14:paraId="7A502944"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704C0EA3"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30DA63A6"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452DA874"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03A4391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Les honoraires pour les prestations 597402 ou 597424 peuvent être cumulés avec les honoraires de surveillance.</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color w:val="0000FF"/>
                <w:sz w:val="20"/>
                <w:szCs w:val="20"/>
                <w:lang w:val="fr-BE"/>
              </w:rPr>
              <w:t>"</w:t>
            </w:r>
          </w:p>
        </w:tc>
        <w:tc>
          <w:tcPr>
            <w:tcW w:w="235" w:type="dxa"/>
            <w:vAlign w:val="bottom"/>
          </w:tcPr>
          <w:p w14:paraId="4E2FF89B"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r>
      <w:tr w:rsidR="00B63845" w:rsidRPr="00B63845" w14:paraId="7C870D80" w14:textId="77777777" w:rsidTr="00E201C0">
        <w:trPr>
          <w:cantSplit/>
        </w:trPr>
        <w:tc>
          <w:tcPr>
            <w:tcW w:w="265" w:type="dxa"/>
          </w:tcPr>
          <w:p w14:paraId="2B263A1A"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748FCF1C"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4C0952F1"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1CBFC57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0406240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235" w:type="dxa"/>
            <w:vAlign w:val="bottom"/>
          </w:tcPr>
          <w:p w14:paraId="7AA08E7B"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r>
      <w:tr w:rsidR="00B63845" w:rsidRPr="007F7360" w14:paraId="7EA01265" w14:textId="77777777" w:rsidTr="00E201C0">
        <w:trPr>
          <w:cantSplit/>
        </w:trPr>
        <w:tc>
          <w:tcPr>
            <w:tcW w:w="265" w:type="dxa"/>
          </w:tcPr>
          <w:p w14:paraId="641DDB6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8774B5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392670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2866AC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9BA3C56"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22.7.1988" (en vigueur 1.8.1988) + "A.R. 14.12.1989" (en vigueur 1.1.1990) + "A.R. 9.2.2009" (en vigueur 1.6.2009) + "A.R. 15.3.2022" (en vigueur 1.5.2022)</w:t>
            </w:r>
          </w:p>
        </w:tc>
        <w:tc>
          <w:tcPr>
            <w:tcW w:w="235" w:type="dxa"/>
            <w:vAlign w:val="bottom"/>
          </w:tcPr>
          <w:p w14:paraId="58A9A15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D99CC0A" w14:textId="77777777" w:rsidTr="00E201C0">
        <w:trPr>
          <w:cantSplit/>
        </w:trPr>
        <w:tc>
          <w:tcPr>
            <w:tcW w:w="265" w:type="dxa"/>
          </w:tcPr>
          <w:p w14:paraId="5DEEB3E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979D2C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1981F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3F4610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13AFD8B"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xml:space="preserve">"Surveillance par un médecin agréé comme spécialiste en médecine interne, en cardiologie, </w:t>
            </w:r>
            <w:r w:rsidRPr="00B63845">
              <w:rPr>
                <w:rFonts w:ascii="Arial" w:eastAsia="Times New Roman" w:hAnsi="Arial" w:cs="Times New Roman"/>
                <w:color w:val="0000FF"/>
                <w:sz w:val="20"/>
                <w:szCs w:val="20"/>
                <w:lang w:val="fr-BE"/>
              </w:rPr>
              <w:t>en</w:t>
            </w:r>
            <w:r w:rsidRPr="00B63845">
              <w:rPr>
                <w:rFonts w:ascii="Arial" w:eastAsia="Times New Roman" w:hAnsi="Arial" w:cs="Times New Roman"/>
                <w:color w:val="0000FF"/>
                <w:sz w:val="20"/>
                <w:szCs w:val="20"/>
                <w:lang w:val="fr-FR"/>
              </w:rPr>
              <w:t xml:space="preserve"> gastro-entérologie, en pneumologie, en rhumatologie, en neurologie, en neuropsychiatrie, en psychiatrie</w:t>
            </w:r>
            <w:r w:rsidRPr="00B63845">
              <w:rPr>
                <w:rFonts w:ascii="Arial" w:eastAsia="Times New Roman" w:hAnsi="Arial" w:cs="Arial"/>
                <w:color w:val="0000FF"/>
                <w:sz w:val="20"/>
                <w:szCs w:val="20"/>
                <w:lang w:val="fr-BE"/>
              </w:rPr>
              <w:t>, en oncologie médicale</w:t>
            </w:r>
            <w:r w:rsidRPr="00B63845">
              <w:rPr>
                <w:rFonts w:ascii="Arial" w:eastAsia="Times New Roman" w:hAnsi="Arial" w:cs="Times New Roman"/>
                <w:color w:val="0000FF"/>
                <w:sz w:val="20"/>
                <w:szCs w:val="20"/>
                <w:lang w:val="fr-FR"/>
              </w:rPr>
              <w:t xml:space="preserve"> d'un malade hospitalisé dans un service D:</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color w:val="0000FF"/>
                <w:sz w:val="20"/>
                <w:szCs w:val="20"/>
                <w:lang w:val="fr-FR"/>
              </w:rPr>
              <w:t>"</w:t>
            </w:r>
          </w:p>
        </w:tc>
        <w:tc>
          <w:tcPr>
            <w:tcW w:w="235" w:type="dxa"/>
            <w:vAlign w:val="bottom"/>
          </w:tcPr>
          <w:p w14:paraId="5F1D999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EEC503C" w14:textId="77777777" w:rsidTr="00E201C0">
        <w:trPr>
          <w:cantSplit/>
        </w:trPr>
        <w:tc>
          <w:tcPr>
            <w:tcW w:w="265" w:type="dxa"/>
          </w:tcPr>
          <w:p w14:paraId="6035461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76CFC65C"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1BF9B2F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5540EE4"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046" w:type="dxa"/>
          </w:tcPr>
          <w:p w14:paraId="14CC142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BE"/>
              </w:rPr>
            </w:pPr>
          </w:p>
        </w:tc>
        <w:tc>
          <w:tcPr>
            <w:tcW w:w="265" w:type="dxa"/>
            <w:vAlign w:val="bottom"/>
          </w:tcPr>
          <w:p w14:paraId="742DCF0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619" w:type="dxa"/>
            <w:vAlign w:val="bottom"/>
          </w:tcPr>
          <w:p w14:paraId="1C6CBFA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67" w:type="dxa"/>
            <w:gridSpan w:val="2"/>
            <w:vAlign w:val="bottom"/>
          </w:tcPr>
          <w:p w14:paraId="1301177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c>
          <w:tcPr>
            <w:tcW w:w="235" w:type="dxa"/>
            <w:vAlign w:val="bottom"/>
          </w:tcPr>
          <w:p w14:paraId="2BED6FF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7F7360" w14:paraId="41543D80" w14:textId="77777777" w:rsidTr="00E201C0">
        <w:trPr>
          <w:cantSplit/>
        </w:trPr>
        <w:tc>
          <w:tcPr>
            <w:tcW w:w="265" w:type="dxa"/>
          </w:tcPr>
          <w:p w14:paraId="5ACEE5E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E570C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C953F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4ACE52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7DEA65B"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22.7.1988" (en vigueur 1.8.1988) + "A.R. 14.12.1989" (en vigueur 1.1.1990) + "A.R. 9.2.2009" (en vigueur 1.6.2009)</w:t>
            </w:r>
          </w:p>
        </w:tc>
        <w:tc>
          <w:tcPr>
            <w:tcW w:w="235" w:type="dxa"/>
            <w:vAlign w:val="bottom"/>
          </w:tcPr>
          <w:p w14:paraId="33A0F7E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7C44498A" w14:textId="77777777" w:rsidTr="00E201C0">
        <w:trPr>
          <w:cantSplit/>
        </w:trPr>
        <w:tc>
          <w:tcPr>
            <w:tcW w:w="265" w:type="dxa"/>
          </w:tcPr>
          <w:p w14:paraId="57C841B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r w:rsidRPr="00B63845">
              <w:rPr>
                <w:rFonts w:ascii="Times New Roman" w:eastAsia="Times New Roman" w:hAnsi="Times New Roman" w:cs="Times New Roman"/>
                <w:color w:val="0000FF"/>
                <w:sz w:val="20"/>
                <w:szCs w:val="20"/>
                <w:lang w:val="fr-BE"/>
              </w:rPr>
              <w:t>"</w:t>
            </w:r>
          </w:p>
        </w:tc>
        <w:tc>
          <w:tcPr>
            <w:tcW w:w="531" w:type="dxa"/>
          </w:tcPr>
          <w:p w14:paraId="388F2BF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0074</w:t>
            </w:r>
          </w:p>
        </w:tc>
        <w:tc>
          <w:tcPr>
            <w:tcW w:w="796" w:type="dxa"/>
          </w:tcPr>
          <w:p w14:paraId="67961B3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49FC6B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598706</w:t>
            </w:r>
          </w:p>
        </w:tc>
        <w:tc>
          <w:tcPr>
            <w:tcW w:w="5046" w:type="dxa"/>
          </w:tcPr>
          <w:p w14:paraId="0096D58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cinq premiers jours, par jour</w:t>
            </w:r>
          </w:p>
        </w:tc>
        <w:tc>
          <w:tcPr>
            <w:tcW w:w="265" w:type="dxa"/>
            <w:vAlign w:val="bottom"/>
          </w:tcPr>
          <w:p w14:paraId="358AC30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769EB9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20</w:t>
            </w:r>
          </w:p>
        </w:tc>
        <w:tc>
          <w:tcPr>
            <w:tcW w:w="267" w:type="dxa"/>
            <w:gridSpan w:val="2"/>
            <w:vAlign w:val="bottom"/>
          </w:tcPr>
          <w:p w14:paraId="257F0C2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02961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1CBCEDCD" w14:textId="77777777" w:rsidTr="00E201C0">
        <w:trPr>
          <w:cantSplit/>
        </w:trPr>
        <w:tc>
          <w:tcPr>
            <w:tcW w:w="265" w:type="dxa"/>
          </w:tcPr>
          <w:p w14:paraId="62C62FE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82801F0"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61DF324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A996CD8"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AF16F22"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1B41754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93DA78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D507B0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38C699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bookmarkEnd w:id="9"/>
      <w:tr w:rsidR="00B63845" w:rsidRPr="007F7360" w14:paraId="60A52D20" w14:textId="77777777" w:rsidTr="00E201C0">
        <w:trPr>
          <w:cantSplit/>
        </w:trPr>
        <w:tc>
          <w:tcPr>
            <w:tcW w:w="265" w:type="dxa"/>
          </w:tcPr>
          <w:p w14:paraId="16FBA0A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E4FC01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489623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589976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0A80E49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7.8.1995" (en vigueur 1.9.1995)</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"A.R. 15.3.2022" (en vigueur 1.5.2022)</w:t>
            </w:r>
          </w:p>
        </w:tc>
        <w:tc>
          <w:tcPr>
            <w:tcW w:w="235" w:type="dxa"/>
            <w:vAlign w:val="bottom"/>
          </w:tcPr>
          <w:p w14:paraId="0DCF315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632149AF" w14:textId="77777777" w:rsidTr="00E201C0">
        <w:trPr>
          <w:cantSplit/>
        </w:trPr>
        <w:tc>
          <w:tcPr>
            <w:tcW w:w="265" w:type="dxa"/>
          </w:tcPr>
          <w:p w14:paraId="3BC0FFE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76258A7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93D0F3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67E1FC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598205</w:t>
            </w:r>
          </w:p>
        </w:tc>
        <w:tc>
          <w:tcPr>
            <w:tcW w:w="5046" w:type="dxa"/>
          </w:tcPr>
          <w:p w14:paraId="3F95EADD"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par un médecin spécialiste accrédité, les cinq premiers jours, par jour</w:t>
            </w:r>
          </w:p>
        </w:tc>
        <w:tc>
          <w:tcPr>
            <w:tcW w:w="265" w:type="dxa"/>
            <w:vAlign w:val="bottom"/>
          </w:tcPr>
          <w:p w14:paraId="755FE46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7AC9D4C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20</w:t>
            </w:r>
          </w:p>
        </w:tc>
        <w:tc>
          <w:tcPr>
            <w:tcW w:w="267" w:type="dxa"/>
            <w:gridSpan w:val="2"/>
            <w:vAlign w:val="bottom"/>
          </w:tcPr>
          <w:p w14:paraId="2BF59BB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0863438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3E837FBF" w14:textId="77777777" w:rsidTr="00E201C0">
        <w:trPr>
          <w:cantSplit/>
        </w:trPr>
        <w:tc>
          <w:tcPr>
            <w:tcW w:w="265" w:type="dxa"/>
          </w:tcPr>
          <w:p w14:paraId="0F14A3A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5D718C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7DE85B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EBC041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4DF59496"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61521B1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25E6A1C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1BD8B69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3E0B4C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2ACB33F3" w14:textId="77777777" w:rsidTr="00E201C0">
        <w:trPr>
          <w:cantSplit/>
        </w:trPr>
        <w:tc>
          <w:tcPr>
            <w:tcW w:w="265" w:type="dxa"/>
          </w:tcPr>
          <w:p w14:paraId="55C8933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AC53E4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BF2658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D2E006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58D23BC5"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144BD1E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BC1576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341D56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FA43D2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73595DEE" w14:textId="77777777" w:rsidTr="00E201C0">
        <w:trPr>
          <w:cantSplit/>
        </w:trPr>
        <w:tc>
          <w:tcPr>
            <w:tcW w:w="265" w:type="dxa"/>
          </w:tcPr>
          <w:p w14:paraId="5094CAE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7386FF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B2BEFC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F99B2B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766A6DD2"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22.7.1988" (en vigueur 1.8.1988)</w:t>
            </w:r>
          </w:p>
        </w:tc>
        <w:tc>
          <w:tcPr>
            <w:tcW w:w="235" w:type="dxa"/>
            <w:vAlign w:val="bottom"/>
          </w:tcPr>
          <w:p w14:paraId="6C0412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2DE98A77" w14:textId="77777777" w:rsidTr="00E201C0">
        <w:trPr>
          <w:cantSplit/>
        </w:trPr>
        <w:tc>
          <w:tcPr>
            <w:tcW w:w="265" w:type="dxa"/>
          </w:tcPr>
          <w:p w14:paraId="467574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230590F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0071</w:t>
            </w:r>
          </w:p>
        </w:tc>
        <w:tc>
          <w:tcPr>
            <w:tcW w:w="796" w:type="dxa"/>
          </w:tcPr>
          <w:p w14:paraId="2796B5E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BCD7A3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598721</w:t>
            </w:r>
          </w:p>
        </w:tc>
        <w:tc>
          <w:tcPr>
            <w:tcW w:w="5046" w:type="dxa"/>
          </w:tcPr>
          <w:p w14:paraId="74D78B1D"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sixième au douzième jour inclus, par jour</w:t>
            </w:r>
          </w:p>
        </w:tc>
        <w:tc>
          <w:tcPr>
            <w:tcW w:w="265" w:type="dxa"/>
            <w:vAlign w:val="bottom"/>
          </w:tcPr>
          <w:p w14:paraId="0C00DBA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7F6B8A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7</w:t>
            </w:r>
          </w:p>
        </w:tc>
        <w:tc>
          <w:tcPr>
            <w:tcW w:w="267" w:type="dxa"/>
            <w:gridSpan w:val="2"/>
            <w:vAlign w:val="bottom"/>
          </w:tcPr>
          <w:p w14:paraId="6F17DB7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14ACEB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1511FD48" w14:textId="77777777" w:rsidTr="00E201C0">
        <w:trPr>
          <w:cantSplit/>
        </w:trPr>
        <w:tc>
          <w:tcPr>
            <w:tcW w:w="265" w:type="dxa"/>
          </w:tcPr>
          <w:p w14:paraId="7371C95A"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6F466A08"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7B5E9F8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81AEA29"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3B962B4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0B07B49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1A7BE4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B3A7C5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DC0B5F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0D356054" w14:textId="77777777" w:rsidTr="00E201C0">
        <w:trPr>
          <w:cantSplit/>
        </w:trPr>
        <w:tc>
          <w:tcPr>
            <w:tcW w:w="265" w:type="dxa"/>
          </w:tcPr>
          <w:p w14:paraId="6E2E755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7578D2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0072</w:t>
            </w:r>
          </w:p>
        </w:tc>
        <w:tc>
          <w:tcPr>
            <w:tcW w:w="796" w:type="dxa"/>
          </w:tcPr>
          <w:p w14:paraId="44CFCE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33CF43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598743</w:t>
            </w:r>
          </w:p>
        </w:tc>
        <w:tc>
          <w:tcPr>
            <w:tcW w:w="5046" w:type="dxa"/>
          </w:tcPr>
          <w:p w14:paraId="0472FF1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treizième jour et les jours suivants, par jour</w:t>
            </w:r>
          </w:p>
        </w:tc>
        <w:tc>
          <w:tcPr>
            <w:tcW w:w="265" w:type="dxa"/>
            <w:vAlign w:val="bottom"/>
          </w:tcPr>
          <w:p w14:paraId="4AAFCB2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55105AF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3,5</w:t>
            </w:r>
          </w:p>
        </w:tc>
        <w:tc>
          <w:tcPr>
            <w:tcW w:w="267" w:type="dxa"/>
            <w:gridSpan w:val="2"/>
            <w:vAlign w:val="bottom"/>
          </w:tcPr>
          <w:p w14:paraId="6F7DEB5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CB9C13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7F1DF449" w14:textId="77777777" w:rsidTr="00E201C0">
        <w:trPr>
          <w:cantSplit/>
        </w:trPr>
        <w:tc>
          <w:tcPr>
            <w:tcW w:w="265" w:type="dxa"/>
          </w:tcPr>
          <w:p w14:paraId="53BD1CB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903FDD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492DD4A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E4409A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1333E0C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48421AD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B0D667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C2045A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D1C3B5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3A714EF4" w14:textId="77777777" w:rsidTr="00E201C0">
        <w:trPr>
          <w:cantSplit/>
        </w:trPr>
        <w:tc>
          <w:tcPr>
            <w:tcW w:w="265" w:type="dxa"/>
          </w:tcPr>
          <w:p w14:paraId="3B3199B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8E3E6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A095D8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4567CB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74FBE69A"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19.4.2014" (en vigueur 1.7.2014) + "A.R. 15.3.2022" (en vigueur 1.5.2022)</w:t>
            </w:r>
          </w:p>
        </w:tc>
        <w:tc>
          <w:tcPr>
            <w:tcW w:w="235" w:type="dxa"/>
            <w:vAlign w:val="bottom"/>
          </w:tcPr>
          <w:p w14:paraId="7ECA858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9093481" w14:textId="77777777" w:rsidTr="00E201C0">
        <w:trPr>
          <w:cantSplit/>
        </w:trPr>
        <w:tc>
          <w:tcPr>
            <w:tcW w:w="265" w:type="dxa"/>
          </w:tcPr>
          <w:p w14:paraId="27EEC86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E8BB2A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05154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B314B7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D2A1D3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z w:val="20"/>
                <w:szCs w:val="20"/>
                <w:lang w:val="fr-BE" w:eastAsia="nl-BE"/>
              </w:rPr>
              <w:t>Surveillance par un médecin agréé comme spécialiste en pédiatrie ou comme spécialiste en neurologie ou en neuropsychiatrie porteurs d'un titre professionnel particulier en neurologie pédiatrique d'un malade hospitalisé dans un service E :</w:t>
            </w:r>
            <w:r w:rsidRPr="00B63845">
              <w:rPr>
                <w:rFonts w:ascii="Arial" w:eastAsia="Times New Roman" w:hAnsi="Arial" w:cs="Times New Roman"/>
                <w:color w:val="0000FF"/>
                <w:sz w:val="20"/>
                <w:szCs w:val="20"/>
                <w:lang w:val="fr-FR"/>
              </w:rPr>
              <w:t>"</w:t>
            </w:r>
          </w:p>
        </w:tc>
        <w:tc>
          <w:tcPr>
            <w:tcW w:w="235" w:type="dxa"/>
            <w:vAlign w:val="bottom"/>
          </w:tcPr>
          <w:p w14:paraId="33B02F0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6F1D4C7" w14:textId="77777777" w:rsidTr="00E201C0">
        <w:trPr>
          <w:cantSplit/>
        </w:trPr>
        <w:tc>
          <w:tcPr>
            <w:tcW w:w="265" w:type="dxa"/>
          </w:tcPr>
          <w:p w14:paraId="412FF03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72010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427DA7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7F61BD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79701E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7313CA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CAFD73E" w14:textId="77777777" w:rsidTr="00E201C0">
        <w:trPr>
          <w:cantSplit/>
        </w:trPr>
        <w:tc>
          <w:tcPr>
            <w:tcW w:w="265" w:type="dxa"/>
          </w:tcPr>
          <w:p w14:paraId="567C898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2B57CA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77AEBE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1B7E3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6AC9C6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30.1.1986" (en vigueur 1.7.1986) + "A.R. 14.12.1989" (en vigueur 1.1.1990)  + "A.R. 1.5.2006" (en vigueur 1.5.2006)</w:t>
            </w:r>
          </w:p>
        </w:tc>
        <w:tc>
          <w:tcPr>
            <w:tcW w:w="235" w:type="dxa"/>
            <w:vAlign w:val="bottom"/>
          </w:tcPr>
          <w:p w14:paraId="36F97F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2363D758" w14:textId="77777777" w:rsidTr="00E201C0">
        <w:trPr>
          <w:cantSplit/>
        </w:trPr>
        <w:tc>
          <w:tcPr>
            <w:tcW w:w="265" w:type="dxa"/>
          </w:tcPr>
          <w:p w14:paraId="20E1203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en-US"/>
              </w:rPr>
              <w:t>"</w:t>
            </w:r>
          </w:p>
        </w:tc>
        <w:tc>
          <w:tcPr>
            <w:tcW w:w="531" w:type="dxa"/>
          </w:tcPr>
          <w:p w14:paraId="779CDA4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0075</w:t>
            </w:r>
          </w:p>
        </w:tc>
        <w:tc>
          <w:tcPr>
            <w:tcW w:w="796" w:type="dxa"/>
          </w:tcPr>
          <w:p w14:paraId="576DE36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DB8CC2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598802</w:t>
            </w:r>
          </w:p>
        </w:tc>
        <w:tc>
          <w:tcPr>
            <w:tcW w:w="5046" w:type="dxa"/>
          </w:tcPr>
          <w:p w14:paraId="257C5AF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cinq premiers jours, par jour</w:t>
            </w:r>
          </w:p>
        </w:tc>
        <w:tc>
          <w:tcPr>
            <w:tcW w:w="265" w:type="dxa"/>
            <w:vAlign w:val="bottom"/>
          </w:tcPr>
          <w:p w14:paraId="2EBB9AE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6E32D84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25</w:t>
            </w:r>
          </w:p>
        </w:tc>
        <w:tc>
          <w:tcPr>
            <w:tcW w:w="267" w:type="dxa"/>
            <w:gridSpan w:val="2"/>
            <w:vAlign w:val="bottom"/>
          </w:tcPr>
          <w:p w14:paraId="2F9FEA6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4EFED0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6E2F60C3" w14:textId="77777777" w:rsidTr="00E201C0">
        <w:trPr>
          <w:cantSplit/>
        </w:trPr>
        <w:tc>
          <w:tcPr>
            <w:tcW w:w="265" w:type="dxa"/>
          </w:tcPr>
          <w:p w14:paraId="484903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40E24C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1DA6F76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96D50C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61C1BF62"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60D7F68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81A8B4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D5D75D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57E6D2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C13F09" w:rsidRPr="00B63845" w14:paraId="0BF43BC3" w14:textId="77777777" w:rsidTr="00E201C0">
        <w:trPr>
          <w:cantSplit/>
        </w:trPr>
        <w:tc>
          <w:tcPr>
            <w:tcW w:w="265" w:type="dxa"/>
          </w:tcPr>
          <w:p w14:paraId="680F16B8" w14:textId="77777777" w:rsidR="00C13F09" w:rsidRDefault="00C13F09" w:rsidP="00B63845">
            <w:pPr>
              <w:spacing w:after="0" w:line="240" w:lineRule="atLeast"/>
              <w:rPr>
                <w:rFonts w:ascii="Times New Roman" w:eastAsia="Times New Roman" w:hAnsi="Times New Roman" w:cs="Times New Roman"/>
                <w:color w:val="0000FF"/>
                <w:sz w:val="20"/>
                <w:szCs w:val="20"/>
                <w:lang w:val="en-US"/>
              </w:rPr>
            </w:pPr>
          </w:p>
          <w:p w14:paraId="3C952EFC" w14:textId="77777777" w:rsidR="00C13F09" w:rsidRDefault="00C13F09" w:rsidP="00B63845">
            <w:pPr>
              <w:spacing w:after="0" w:line="240" w:lineRule="atLeast"/>
              <w:rPr>
                <w:rFonts w:ascii="Times New Roman" w:eastAsia="Times New Roman" w:hAnsi="Times New Roman" w:cs="Times New Roman"/>
                <w:color w:val="0000FF"/>
                <w:sz w:val="20"/>
                <w:szCs w:val="20"/>
                <w:lang w:val="en-US"/>
              </w:rPr>
            </w:pPr>
          </w:p>
          <w:p w14:paraId="5E16DDFB" w14:textId="25E77C38" w:rsidR="00C13F09" w:rsidRPr="00B63845" w:rsidRDefault="00C13F09"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E4EC857" w14:textId="77777777" w:rsidR="00C13F09" w:rsidRPr="00B63845" w:rsidRDefault="00C13F09" w:rsidP="00B63845">
            <w:pPr>
              <w:spacing w:after="0" w:line="240" w:lineRule="atLeast"/>
              <w:rPr>
                <w:rFonts w:ascii="Arial" w:eastAsia="Times New Roman" w:hAnsi="Arial" w:cs="Times New Roman"/>
                <w:color w:val="0000FF"/>
                <w:sz w:val="20"/>
                <w:szCs w:val="20"/>
                <w:lang w:val="en-US"/>
              </w:rPr>
            </w:pPr>
          </w:p>
        </w:tc>
        <w:tc>
          <w:tcPr>
            <w:tcW w:w="796" w:type="dxa"/>
          </w:tcPr>
          <w:p w14:paraId="1F688980" w14:textId="77777777" w:rsidR="00C13F09" w:rsidRPr="00B63845" w:rsidRDefault="00C13F09"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86FA974" w14:textId="77777777" w:rsidR="00C13F09" w:rsidRPr="00B63845" w:rsidRDefault="00C13F09" w:rsidP="00B63845">
            <w:pPr>
              <w:spacing w:after="0" w:line="240" w:lineRule="atLeast"/>
              <w:rPr>
                <w:rFonts w:ascii="Arial" w:eastAsia="Times New Roman" w:hAnsi="Arial" w:cs="Times New Roman"/>
                <w:color w:val="0000FF"/>
                <w:sz w:val="20"/>
                <w:szCs w:val="20"/>
                <w:lang w:val="en-US"/>
              </w:rPr>
            </w:pPr>
          </w:p>
        </w:tc>
        <w:tc>
          <w:tcPr>
            <w:tcW w:w="5046" w:type="dxa"/>
          </w:tcPr>
          <w:p w14:paraId="3EC4723A" w14:textId="77777777" w:rsidR="00C13F09" w:rsidRPr="00B63845" w:rsidRDefault="00C13F09"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115EDF8F"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FB3252C"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6A5F9FB" w14:textId="77777777" w:rsidR="00C13F09" w:rsidRPr="00B63845" w:rsidRDefault="00C13F09"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873C25C" w14:textId="77777777" w:rsidR="00C13F09" w:rsidRPr="00B63845" w:rsidRDefault="00C13F09"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3445376C" w14:textId="77777777" w:rsidTr="00E201C0">
        <w:trPr>
          <w:cantSplit/>
        </w:trPr>
        <w:tc>
          <w:tcPr>
            <w:tcW w:w="265" w:type="dxa"/>
          </w:tcPr>
          <w:p w14:paraId="2AA01D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BAB443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464822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EE2681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3EC0043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7.8.1995" (en vigueur 1.9.1995) + "A.R. 1.5.2006" (en vigueur 1.5.2006)</w:t>
            </w:r>
            <w:r w:rsidRPr="00B63845">
              <w:rPr>
                <w:rFonts w:ascii="Times New Roman" w:eastAsia="Times New Roman" w:hAnsi="Times New Roman" w:cs="Times New Roman"/>
                <w:sz w:val="20"/>
                <w:szCs w:val="20"/>
                <w:lang w:val="fr-BE"/>
              </w:rPr>
              <w:t xml:space="preserve"> + </w:t>
            </w:r>
            <w:r w:rsidRPr="00B63845">
              <w:rPr>
                <w:rFonts w:ascii="Arial" w:eastAsia="Times New Roman" w:hAnsi="Arial" w:cs="Times New Roman"/>
                <w:i/>
                <w:color w:val="0000FF"/>
                <w:sz w:val="18"/>
                <w:szCs w:val="20"/>
                <w:lang w:val="fr-FR"/>
              </w:rPr>
              <w:t>"A.R. 15.3.2022" (en vigueur 1.5.2022)</w:t>
            </w:r>
          </w:p>
        </w:tc>
        <w:tc>
          <w:tcPr>
            <w:tcW w:w="235" w:type="dxa"/>
            <w:vAlign w:val="bottom"/>
          </w:tcPr>
          <w:p w14:paraId="676F4F6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r>
      <w:tr w:rsidR="00B63845" w:rsidRPr="00B63845" w14:paraId="6B711D21" w14:textId="77777777" w:rsidTr="00E201C0">
        <w:trPr>
          <w:cantSplit/>
        </w:trPr>
        <w:tc>
          <w:tcPr>
            <w:tcW w:w="265" w:type="dxa"/>
          </w:tcPr>
          <w:p w14:paraId="5E6BF56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6EB1B7E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2E9B43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AB3C04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598220</w:t>
            </w:r>
          </w:p>
        </w:tc>
        <w:tc>
          <w:tcPr>
            <w:tcW w:w="5046" w:type="dxa"/>
          </w:tcPr>
          <w:p w14:paraId="6CE542C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par un médecin spécialiste accrédité, les cinq premiers jours, par jour</w:t>
            </w:r>
          </w:p>
        </w:tc>
        <w:tc>
          <w:tcPr>
            <w:tcW w:w="265" w:type="dxa"/>
            <w:vAlign w:val="bottom"/>
          </w:tcPr>
          <w:p w14:paraId="323EDED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0F7101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25</w:t>
            </w:r>
          </w:p>
        </w:tc>
        <w:tc>
          <w:tcPr>
            <w:tcW w:w="267" w:type="dxa"/>
            <w:gridSpan w:val="2"/>
            <w:vAlign w:val="bottom"/>
          </w:tcPr>
          <w:p w14:paraId="1131B24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3A9118C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549EA1BE" w14:textId="77777777" w:rsidTr="00E201C0">
        <w:trPr>
          <w:cantSplit/>
        </w:trPr>
        <w:tc>
          <w:tcPr>
            <w:tcW w:w="265" w:type="dxa"/>
          </w:tcPr>
          <w:p w14:paraId="6D775EB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77989B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CA424D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02628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42E3A29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31E0D47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1944BF9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7D77BBB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568E82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1BA3C31D" w14:textId="77777777" w:rsidTr="00E201C0">
        <w:trPr>
          <w:cantSplit/>
        </w:trPr>
        <w:tc>
          <w:tcPr>
            <w:tcW w:w="265" w:type="dxa"/>
          </w:tcPr>
          <w:p w14:paraId="64AFC8D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6B7EF1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95D08A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1227F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438FD87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006F1F6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214564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13FEEC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CB7A0E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76D67C44" w14:textId="77777777" w:rsidTr="00E201C0">
        <w:trPr>
          <w:cantSplit/>
        </w:trPr>
        <w:tc>
          <w:tcPr>
            <w:tcW w:w="265" w:type="dxa"/>
          </w:tcPr>
          <w:p w14:paraId="7480EE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13E087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3D8A30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8F290B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0CA79D06"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30.1.1986" (en vigueur 1.7.1986)</w:t>
            </w:r>
          </w:p>
        </w:tc>
        <w:tc>
          <w:tcPr>
            <w:tcW w:w="265" w:type="dxa"/>
            <w:vAlign w:val="bottom"/>
          </w:tcPr>
          <w:p w14:paraId="153F941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619" w:type="dxa"/>
            <w:vAlign w:val="bottom"/>
          </w:tcPr>
          <w:p w14:paraId="432231C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67" w:type="dxa"/>
            <w:gridSpan w:val="2"/>
            <w:vAlign w:val="bottom"/>
          </w:tcPr>
          <w:p w14:paraId="11DD0BF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821E18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F6C3A26" w14:textId="77777777" w:rsidTr="00E201C0">
        <w:trPr>
          <w:cantSplit/>
        </w:trPr>
        <w:tc>
          <w:tcPr>
            <w:tcW w:w="265" w:type="dxa"/>
          </w:tcPr>
          <w:p w14:paraId="1D6A36B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0EC0CC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0076</w:t>
            </w:r>
          </w:p>
        </w:tc>
        <w:tc>
          <w:tcPr>
            <w:tcW w:w="796" w:type="dxa"/>
          </w:tcPr>
          <w:p w14:paraId="1579521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A4FAB4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598824</w:t>
            </w:r>
          </w:p>
        </w:tc>
        <w:tc>
          <w:tcPr>
            <w:tcW w:w="5046" w:type="dxa"/>
          </w:tcPr>
          <w:p w14:paraId="0D6B8C7B"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sixième au douzième jour inclus, par jour</w:t>
            </w:r>
          </w:p>
        </w:tc>
        <w:tc>
          <w:tcPr>
            <w:tcW w:w="265" w:type="dxa"/>
            <w:vAlign w:val="bottom"/>
          </w:tcPr>
          <w:p w14:paraId="71F9068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797D2E1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7</w:t>
            </w:r>
          </w:p>
        </w:tc>
        <w:tc>
          <w:tcPr>
            <w:tcW w:w="267" w:type="dxa"/>
            <w:gridSpan w:val="2"/>
            <w:vAlign w:val="bottom"/>
          </w:tcPr>
          <w:p w14:paraId="525DB3F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FCE10E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3A270E98" w14:textId="77777777" w:rsidTr="00E201C0">
        <w:trPr>
          <w:cantSplit/>
        </w:trPr>
        <w:tc>
          <w:tcPr>
            <w:tcW w:w="265" w:type="dxa"/>
          </w:tcPr>
          <w:p w14:paraId="05FFACE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C99FA3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7A21861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323212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25BD04A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F6963B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9247CB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7D23D2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780902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166D6CB1" w14:textId="77777777" w:rsidTr="00E201C0">
        <w:trPr>
          <w:cantSplit/>
        </w:trPr>
        <w:tc>
          <w:tcPr>
            <w:tcW w:w="265" w:type="dxa"/>
          </w:tcPr>
          <w:p w14:paraId="0767C2A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2A4181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0077</w:t>
            </w:r>
          </w:p>
        </w:tc>
        <w:tc>
          <w:tcPr>
            <w:tcW w:w="796" w:type="dxa"/>
          </w:tcPr>
          <w:p w14:paraId="5C3C77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6C9165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598846</w:t>
            </w:r>
          </w:p>
        </w:tc>
        <w:tc>
          <w:tcPr>
            <w:tcW w:w="5046" w:type="dxa"/>
          </w:tcPr>
          <w:p w14:paraId="3B6A312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treizième jour et les jours suivants, par jour</w:t>
            </w:r>
          </w:p>
        </w:tc>
        <w:tc>
          <w:tcPr>
            <w:tcW w:w="265" w:type="dxa"/>
            <w:vAlign w:val="bottom"/>
          </w:tcPr>
          <w:p w14:paraId="73EBF46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E0B70A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3,5</w:t>
            </w:r>
          </w:p>
        </w:tc>
        <w:tc>
          <w:tcPr>
            <w:tcW w:w="267" w:type="dxa"/>
            <w:gridSpan w:val="2"/>
            <w:vAlign w:val="bottom"/>
          </w:tcPr>
          <w:p w14:paraId="57ED85B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E2FAF8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230A187F" w14:textId="77777777" w:rsidTr="00E201C0">
        <w:trPr>
          <w:cantSplit/>
        </w:trPr>
        <w:tc>
          <w:tcPr>
            <w:tcW w:w="265" w:type="dxa"/>
          </w:tcPr>
          <w:p w14:paraId="7EEF80F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53271B2"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3B4092E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7508E92"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287A4B0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769D637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EFEE71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3F3284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25C1E7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35C2FD49" w14:textId="77777777" w:rsidTr="00E201C0">
        <w:trPr>
          <w:cantSplit/>
        </w:trPr>
        <w:tc>
          <w:tcPr>
            <w:tcW w:w="265" w:type="dxa"/>
          </w:tcPr>
          <w:p w14:paraId="555A826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C487D3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3F930E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9D5DA0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3C1AC6D1"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5.9.2001" (en vigueur 1.10.2001) + "A.R.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"A.R. 15.3.2022" (en vigueur 1.5.2022)</w:t>
            </w:r>
          </w:p>
        </w:tc>
        <w:tc>
          <w:tcPr>
            <w:tcW w:w="235" w:type="dxa"/>
            <w:vAlign w:val="bottom"/>
          </w:tcPr>
          <w:p w14:paraId="6A4A0C3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r>
      <w:tr w:rsidR="00B63845" w:rsidRPr="007F7360" w14:paraId="474A5794" w14:textId="77777777" w:rsidTr="00E201C0">
        <w:trPr>
          <w:cantSplit/>
        </w:trPr>
        <w:tc>
          <w:tcPr>
            <w:tcW w:w="265" w:type="dxa"/>
          </w:tcPr>
          <w:p w14:paraId="147B9D8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55827B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1F8EDE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5CC716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F26F06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pour l'examen clinique par le médecin spécialiste en pédiatrie d'un nouveau-né séjournant dans "une fonction N*" couplée à une hospitalisation de la mère dans un service M ou à une hospitalisation du nouveau-né dans un service E."</w:t>
            </w:r>
          </w:p>
        </w:tc>
        <w:tc>
          <w:tcPr>
            <w:tcW w:w="235" w:type="dxa"/>
            <w:vAlign w:val="bottom"/>
          </w:tcPr>
          <w:p w14:paraId="23E29A6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2A0E5D29" w14:textId="77777777" w:rsidTr="00E201C0">
        <w:trPr>
          <w:cantSplit/>
        </w:trPr>
        <w:tc>
          <w:tcPr>
            <w:tcW w:w="265" w:type="dxa"/>
          </w:tcPr>
          <w:p w14:paraId="0A0EB3C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113285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70060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4843F3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079D37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CB2FFD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35E27A1" w14:textId="77777777" w:rsidTr="00E201C0">
        <w:trPr>
          <w:cantSplit/>
        </w:trPr>
        <w:tc>
          <w:tcPr>
            <w:tcW w:w="265" w:type="dxa"/>
          </w:tcPr>
          <w:p w14:paraId="0418B74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33AE5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5802B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11315A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432EE01"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5.9.2001" (en vigueur 1.10.2001) + "A.R. 23.11.2005" (en vigueur 1.2.2006)</w:t>
            </w:r>
          </w:p>
        </w:tc>
        <w:tc>
          <w:tcPr>
            <w:tcW w:w="235" w:type="dxa"/>
            <w:vAlign w:val="bottom"/>
          </w:tcPr>
          <w:p w14:paraId="20E16EA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5BE039B" w14:textId="77777777" w:rsidTr="00E201C0">
        <w:trPr>
          <w:cantSplit/>
        </w:trPr>
        <w:tc>
          <w:tcPr>
            <w:tcW w:w="265" w:type="dxa"/>
          </w:tcPr>
          <w:p w14:paraId="4E22F8B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2EAD862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1FFC2E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BE42D9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596024</w:t>
            </w:r>
          </w:p>
        </w:tc>
        <w:tc>
          <w:tcPr>
            <w:tcW w:w="5046" w:type="dxa"/>
          </w:tcPr>
          <w:p w14:paraId="5BB603B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pour l'ensemble des examens du premier jour, par jour</w:t>
            </w:r>
          </w:p>
        </w:tc>
        <w:tc>
          <w:tcPr>
            <w:tcW w:w="265" w:type="dxa"/>
            <w:vAlign w:val="bottom"/>
          </w:tcPr>
          <w:p w14:paraId="70B9B26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EFF518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43</w:t>
            </w:r>
          </w:p>
        </w:tc>
        <w:tc>
          <w:tcPr>
            <w:tcW w:w="267" w:type="dxa"/>
            <w:gridSpan w:val="2"/>
            <w:vAlign w:val="bottom"/>
          </w:tcPr>
          <w:p w14:paraId="43E8403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FF3C44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12AC4901" w14:textId="77777777" w:rsidTr="00E201C0">
        <w:trPr>
          <w:cantSplit/>
        </w:trPr>
        <w:tc>
          <w:tcPr>
            <w:tcW w:w="265" w:type="dxa"/>
          </w:tcPr>
          <w:p w14:paraId="659D180A"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56B023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E4D019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B42DFA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3F8A4BA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37842A0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44DB79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488322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7F810E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67BC41AF" w14:textId="77777777" w:rsidTr="00E201C0">
        <w:trPr>
          <w:cantSplit/>
        </w:trPr>
        <w:tc>
          <w:tcPr>
            <w:tcW w:w="265" w:type="dxa"/>
          </w:tcPr>
          <w:p w14:paraId="767966D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A6BC1F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2FC011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8C173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596046</w:t>
            </w:r>
          </w:p>
        </w:tc>
        <w:tc>
          <w:tcPr>
            <w:tcW w:w="5046" w:type="dxa"/>
          </w:tcPr>
          <w:p w14:paraId="5073AB9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pour l'ensemble des examens, du deuxième et du troisième jour, par jour</w:t>
            </w:r>
          </w:p>
        </w:tc>
        <w:tc>
          <w:tcPr>
            <w:tcW w:w="265" w:type="dxa"/>
            <w:vAlign w:val="bottom"/>
          </w:tcPr>
          <w:p w14:paraId="008B043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702E9B6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32</w:t>
            </w:r>
          </w:p>
        </w:tc>
        <w:tc>
          <w:tcPr>
            <w:tcW w:w="267" w:type="dxa"/>
            <w:gridSpan w:val="2"/>
            <w:vAlign w:val="bottom"/>
          </w:tcPr>
          <w:p w14:paraId="470DD42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890D80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2F737E16" w14:textId="77777777" w:rsidTr="00E201C0">
        <w:trPr>
          <w:cantSplit/>
        </w:trPr>
        <w:tc>
          <w:tcPr>
            <w:tcW w:w="265" w:type="dxa"/>
          </w:tcPr>
          <w:p w14:paraId="3C30B8C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42E95B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A31A5D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DB49461"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3AD349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6C664A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410740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640C33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D8E843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330553F2" w14:textId="77777777" w:rsidTr="00E201C0">
        <w:trPr>
          <w:cantSplit/>
        </w:trPr>
        <w:tc>
          <w:tcPr>
            <w:tcW w:w="265" w:type="dxa"/>
          </w:tcPr>
          <w:p w14:paraId="7CB8E3B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C05AA0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0584C1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66B289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596061</w:t>
            </w:r>
          </w:p>
        </w:tc>
        <w:tc>
          <w:tcPr>
            <w:tcW w:w="5046" w:type="dxa"/>
          </w:tcPr>
          <w:p w14:paraId="4801828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pour l'ensemble des examens, du quatrième jour et des jours suivants, par jour</w:t>
            </w:r>
          </w:p>
        </w:tc>
        <w:tc>
          <w:tcPr>
            <w:tcW w:w="265" w:type="dxa"/>
            <w:vAlign w:val="bottom"/>
          </w:tcPr>
          <w:p w14:paraId="7CF91BB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7BA8BE1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21,5</w:t>
            </w:r>
          </w:p>
        </w:tc>
        <w:tc>
          <w:tcPr>
            <w:tcW w:w="267" w:type="dxa"/>
            <w:gridSpan w:val="2"/>
            <w:vAlign w:val="bottom"/>
          </w:tcPr>
          <w:p w14:paraId="1391D31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C5B3B7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7DCF8900" w14:textId="77777777" w:rsidTr="00E201C0">
        <w:trPr>
          <w:cantSplit/>
        </w:trPr>
        <w:tc>
          <w:tcPr>
            <w:tcW w:w="265" w:type="dxa"/>
          </w:tcPr>
          <w:p w14:paraId="6E722D3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D3DDA6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8F023B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F97FBB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349FED6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663472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9ACBE7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313B04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55E4D7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1293500B" w14:textId="77777777" w:rsidTr="00E201C0">
        <w:trPr>
          <w:cantSplit/>
        </w:trPr>
        <w:tc>
          <w:tcPr>
            <w:tcW w:w="265" w:type="dxa"/>
          </w:tcPr>
          <w:p w14:paraId="1DC7C7F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44F88C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A3F14A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1084D1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66835ACD"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5.9.2001" (en vigueur 1.10.2001) + "A.R.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"A.R. 15.3.2022" (en vigueur 1.5.2022)</w:t>
            </w:r>
          </w:p>
        </w:tc>
        <w:tc>
          <w:tcPr>
            <w:tcW w:w="235" w:type="dxa"/>
            <w:vAlign w:val="bottom"/>
          </w:tcPr>
          <w:p w14:paraId="583F61A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A14EF44" w14:textId="77777777" w:rsidTr="00E201C0">
        <w:trPr>
          <w:cantSplit/>
        </w:trPr>
        <w:tc>
          <w:tcPr>
            <w:tcW w:w="265" w:type="dxa"/>
          </w:tcPr>
          <w:p w14:paraId="387264D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792E0A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8C10CA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10F666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6D7F0C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pour l'examen clinique par le médecin spécialiste en pédiatrie accrédité d'un nouveau-né séjournant dans "une fonction N*" couplée à une hospitalisation de la mère dans un service M ou à une hospitalisation du nouveau-né dans un service E."</w:t>
            </w:r>
          </w:p>
        </w:tc>
        <w:tc>
          <w:tcPr>
            <w:tcW w:w="235" w:type="dxa"/>
            <w:vAlign w:val="bottom"/>
          </w:tcPr>
          <w:p w14:paraId="053C019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24F215F3" w14:textId="77777777" w:rsidTr="00E201C0">
        <w:trPr>
          <w:cantSplit/>
        </w:trPr>
        <w:tc>
          <w:tcPr>
            <w:tcW w:w="265" w:type="dxa"/>
          </w:tcPr>
          <w:p w14:paraId="402BEA8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FD038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21FAD1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4405A8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3DE64C2"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5CC2D4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6023D75" w14:textId="77777777" w:rsidTr="00E201C0">
        <w:trPr>
          <w:cantSplit/>
        </w:trPr>
        <w:tc>
          <w:tcPr>
            <w:tcW w:w="265" w:type="dxa"/>
          </w:tcPr>
          <w:p w14:paraId="7640C9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E7531A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0FFB84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D4C597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5124CB5"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5.9.2001" (en vigueur 1.10.2001) + "A.R. 23.11.2005" (en vigueur 1.2.2006)</w:t>
            </w:r>
          </w:p>
        </w:tc>
        <w:tc>
          <w:tcPr>
            <w:tcW w:w="235" w:type="dxa"/>
            <w:vAlign w:val="bottom"/>
          </w:tcPr>
          <w:p w14:paraId="2A1580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605D36E2" w14:textId="77777777" w:rsidTr="00E201C0">
        <w:trPr>
          <w:cantSplit/>
        </w:trPr>
        <w:tc>
          <w:tcPr>
            <w:tcW w:w="265" w:type="dxa"/>
          </w:tcPr>
          <w:p w14:paraId="6EFC794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66C5BFC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B5C3D6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CAC135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596120</w:t>
            </w:r>
          </w:p>
        </w:tc>
        <w:tc>
          <w:tcPr>
            <w:tcW w:w="5046" w:type="dxa"/>
          </w:tcPr>
          <w:p w14:paraId="606E238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pour l'ensemble des examens, du premier jour, par jour</w:t>
            </w:r>
          </w:p>
        </w:tc>
        <w:tc>
          <w:tcPr>
            <w:tcW w:w="265" w:type="dxa"/>
            <w:vAlign w:val="bottom"/>
          </w:tcPr>
          <w:p w14:paraId="7C54E93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608415F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43</w:t>
            </w:r>
          </w:p>
        </w:tc>
        <w:tc>
          <w:tcPr>
            <w:tcW w:w="267" w:type="dxa"/>
            <w:gridSpan w:val="2"/>
            <w:vAlign w:val="bottom"/>
          </w:tcPr>
          <w:p w14:paraId="464C3C2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75ABF18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103F65E6" w14:textId="77777777" w:rsidTr="00E201C0">
        <w:trPr>
          <w:cantSplit/>
        </w:trPr>
        <w:tc>
          <w:tcPr>
            <w:tcW w:w="265" w:type="dxa"/>
          </w:tcPr>
          <w:p w14:paraId="730F658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0B6B55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C56FD8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0481B3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49494022"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1A2E3DC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7B05DF6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2B593F6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9E20DF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5C71B8D5" w14:textId="77777777" w:rsidTr="00E201C0">
        <w:trPr>
          <w:cantSplit/>
        </w:trPr>
        <w:tc>
          <w:tcPr>
            <w:tcW w:w="265" w:type="dxa"/>
          </w:tcPr>
          <w:p w14:paraId="6B34EAD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82316F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5351D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1B9CFE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5069BC4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036947E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8F7BA9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2BEE92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1029DF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6AC7145" w14:textId="77777777" w:rsidTr="00E201C0">
        <w:trPr>
          <w:cantSplit/>
        </w:trPr>
        <w:tc>
          <w:tcPr>
            <w:tcW w:w="265" w:type="dxa"/>
          </w:tcPr>
          <w:p w14:paraId="11CCA98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38FB54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B29F81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420B8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596142</w:t>
            </w:r>
          </w:p>
        </w:tc>
        <w:tc>
          <w:tcPr>
            <w:tcW w:w="5046" w:type="dxa"/>
          </w:tcPr>
          <w:p w14:paraId="364DD8C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pour l'ensemble des examens, du deuxième et du troisième jour, par jour</w:t>
            </w:r>
          </w:p>
        </w:tc>
        <w:tc>
          <w:tcPr>
            <w:tcW w:w="265" w:type="dxa"/>
            <w:vAlign w:val="bottom"/>
          </w:tcPr>
          <w:p w14:paraId="6381E99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09EC030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32</w:t>
            </w:r>
          </w:p>
        </w:tc>
        <w:tc>
          <w:tcPr>
            <w:tcW w:w="267" w:type="dxa"/>
            <w:gridSpan w:val="2"/>
            <w:vAlign w:val="bottom"/>
          </w:tcPr>
          <w:p w14:paraId="3E3CF8F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4427D1E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5D63C236" w14:textId="77777777" w:rsidTr="00E201C0">
        <w:trPr>
          <w:cantSplit/>
        </w:trPr>
        <w:tc>
          <w:tcPr>
            <w:tcW w:w="265" w:type="dxa"/>
          </w:tcPr>
          <w:p w14:paraId="608242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03FF6F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0F1154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BC91DB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5D85685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6201C02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7835887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38C1E19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0F8A1C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3D2A80E0" w14:textId="77777777" w:rsidTr="00E201C0">
        <w:trPr>
          <w:cantSplit/>
        </w:trPr>
        <w:tc>
          <w:tcPr>
            <w:tcW w:w="265" w:type="dxa"/>
          </w:tcPr>
          <w:p w14:paraId="571E66D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45B0CA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40173B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6C1999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7C2DE26F"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0754BF8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944539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D48A95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79654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5A898456" w14:textId="77777777" w:rsidTr="00E201C0">
        <w:trPr>
          <w:cantSplit/>
        </w:trPr>
        <w:tc>
          <w:tcPr>
            <w:tcW w:w="265" w:type="dxa"/>
          </w:tcPr>
          <w:p w14:paraId="63A8CFB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E34F8F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1400DF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165C98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596164</w:t>
            </w:r>
          </w:p>
        </w:tc>
        <w:tc>
          <w:tcPr>
            <w:tcW w:w="5046" w:type="dxa"/>
          </w:tcPr>
          <w:p w14:paraId="38F1FED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pour l'ensemble des examens, du quatrième jour et des jours suivants, par jour</w:t>
            </w:r>
          </w:p>
        </w:tc>
        <w:tc>
          <w:tcPr>
            <w:tcW w:w="265" w:type="dxa"/>
            <w:vAlign w:val="bottom"/>
          </w:tcPr>
          <w:p w14:paraId="36CB398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D6BD6A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21,5</w:t>
            </w:r>
          </w:p>
        </w:tc>
        <w:tc>
          <w:tcPr>
            <w:tcW w:w="267" w:type="dxa"/>
            <w:gridSpan w:val="2"/>
            <w:vAlign w:val="bottom"/>
          </w:tcPr>
          <w:p w14:paraId="1D1684E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03F49F2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3D3B1E9" w14:textId="77777777" w:rsidTr="00E201C0">
        <w:trPr>
          <w:cantSplit/>
        </w:trPr>
        <w:tc>
          <w:tcPr>
            <w:tcW w:w="265" w:type="dxa"/>
          </w:tcPr>
          <w:p w14:paraId="68A6BE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FF24CA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D72C95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7A36E1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03C4487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1C1C053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7A00297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73431C4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09FF70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230A1EE1" w14:textId="77777777" w:rsidTr="00E201C0">
        <w:trPr>
          <w:cantSplit/>
        </w:trPr>
        <w:tc>
          <w:tcPr>
            <w:tcW w:w="265" w:type="dxa"/>
          </w:tcPr>
          <w:p w14:paraId="2B5D1BA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DFB822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4BC14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E660E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0C4AE31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2FF7C01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E90925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B4BBE1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3C977E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44416D5C" w14:textId="77777777" w:rsidTr="00E201C0">
        <w:trPr>
          <w:cantSplit/>
        </w:trPr>
        <w:tc>
          <w:tcPr>
            <w:tcW w:w="265" w:type="dxa"/>
          </w:tcPr>
          <w:p w14:paraId="564F738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11001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E135DF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80946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46E40C9A"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5.9.2001" (en vigueur 1.10.2001) + "A.R. 26.3.2003" [en vigueur 1.4.2003 ("A.R. 22.4.2003" + Erratum M.B. 29.4.2003)] + "A.R. 3.7.2003" (en vigueur 1.5.2003) + "A.R. 23.11.2005" (en vigueur 1.2.2006)</w:t>
            </w:r>
          </w:p>
        </w:tc>
        <w:tc>
          <w:tcPr>
            <w:tcW w:w="235" w:type="dxa"/>
            <w:vAlign w:val="bottom"/>
          </w:tcPr>
          <w:p w14:paraId="35C43C1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0377EE7" w14:textId="77777777" w:rsidTr="00E201C0">
        <w:trPr>
          <w:cantSplit/>
        </w:trPr>
        <w:tc>
          <w:tcPr>
            <w:tcW w:w="265" w:type="dxa"/>
          </w:tcPr>
          <w:p w14:paraId="1D0D2E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DC55F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7EA76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8C80C3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D89309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"Par jour, une seule et unique des prestations de la série des prestations de 596024, 596046, 596061, 596120, 596142 à 596164, peut être portée en compte. Elles ne sont pas cumulables avec la prestation 599104 pour le même patient, le même jour."</w:t>
            </w:r>
          </w:p>
        </w:tc>
        <w:tc>
          <w:tcPr>
            <w:tcW w:w="235" w:type="dxa"/>
            <w:vAlign w:val="bottom"/>
          </w:tcPr>
          <w:p w14:paraId="431AA4F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66EC8B3" w14:textId="77777777" w:rsidTr="00E201C0">
        <w:trPr>
          <w:cantSplit/>
        </w:trPr>
        <w:tc>
          <w:tcPr>
            <w:tcW w:w="265" w:type="dxa"/>
          </w:tcPr>
          <w:p w14:paraId="1C0C68B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319230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662478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35F849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26DD68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1ACB5B0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2C1ED808" w14:textId="77777777" w:rsidTr="00E201C0">
        <w:trPr>
          <w:cantSplit/>
        </w:trPr>
        <w:tc>
          <w:tcPr>
            <w:tcW w:w="265" w:type="dxa"/>
          </w:tcPr>
          <w:p w14:paraId="6316294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439A59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29258D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365FDE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ACB492F"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 xml:space="preserve">"A.R. 5.9.2001" (en vigueur 1.10.2001) + "A.R. 3.2.2011" (en vigueur 1.4.2011)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73C372F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44A52E6E" w14:textId="77777777" w:rsidTr="00E201C0">
        <w:trPr>
          <w:cantSplit/>
        </w:trPr>
        <w:tc>
          <w:tcPr>
            <w:tcW w:w="265" w:type="dxa"/>
          </w:tcPr>
          <w:p w14:paraId="3652847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16AFE59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507224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2DBACA8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71F82A27" w14:textId="21FA4300"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de surveillance par un médecin spécialiste en pédiatrie d'un malade hospitalisé dans un service agréé de néonatologie intensive (service NIC), y compris la permanence pour le service NIC:"</w:t>
            </w:r>
          </w:p>
        </w:tc>
        <w:tc>
          <w:tcPr>
            <w:tcW w:w="235" w:type="dxa"/>
            <w:vAlign w:val="bottom"/>
          </w:tcPr>
          <w:p w14:paraId="5876123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7706DF3" w14:textId="77777777" w:rsidTr="00E201C0">
        <w:trPr>
          <w:cantSplit/>
        </w:trPr>
        <w:tc>
          <w:tcPr>
            <w:tcW w:w="265" w:type="dxa"/>
          </w:tcPr>
          <w:p w14:paraId="0FF30E2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A71A52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4D8FC7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35954E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51A809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4C367C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4D78652F" w14:textId="77777777" w:rsidTr="00E201C0">
        <w:trPr>
          <w:cantSplit/>
        </w:trPr>
        <w:tc>
          <w:tcPr>
            <w:tcW w:w="265" w:type="dxa"/>
          </w:tcPr>
          <w:p w14:paraId="7F36A91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F02B35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5A63F4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5D790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9D0EBFB"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5.9.2001" (en vigueur 1.10.2001)</w:t>
            </w:r>
          </w:p>
        </w:tc>
        <w:tc>
          <w:tcPr>
            <w:tcW w:w="235" w:type="dxa"/>
            <w:vAlign w:val="bottom"/>
          </w:tcPr>
          <w:p w14:paraId="7EF9BA9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0E20A609" w14:textId="77777777" w:rsidTr="00E201C0">
        <w:trPr>
          <w:cantSplit/>
        </w:trPr>
        <w:tc>
          <w:tcPr>
            <w:tcW w:w="265" w:type="dxa"/>
          </w:tcPr>
          <w:p w14:paraId="1ECEA19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781A6F8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9348A8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FB3D8E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596223</w:t>
            </w:r>
          </w:p>
        </w:tc>
        <w:tc>
          <w:tcPr>
            <w:tcW w:w="5046" w:type="dxa"/>
          </w:tcPr>
          <w:p w14:paraId="1193F62D"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le 1</w:t>
            </w:r>
            <w:r w:rsidRPr="00B63845">
              <w:rPr>
                <w:rFonts w:ascii="Arial" w:eastAsia="Times New Roman" w:hAnsi="Arial" w:cs="Times New Roman"/>
                <w:color w:val="0000FF"/>
                <w:sz w:val="20"/>
                <w:szCs w:val="20"/>
                <w:vertAlign w:val="superscript"/>
                <w:lang w:val="en-US"/>
              </w:rPr>
              <w:t>er</w:t>
            </w:r>
            <w:r w:rsidRPr="00B63845">
              <w:rPr>
                <w:rFonts w:ascii="Arial" w:eastAsia="Times New Roman" w:hAnsi="Arial" w:cs="Times New Roman"/>
                <w:color w:val="0000FF"/>
                <w:sz w:val="20"/>
                <w:szCs w:val="20"/>
                <w:lang w:val="en-US"/>
              </w:rPr>
              <w:t xml:space="preserve"> jour</w:t>
            </w:r>
          </w:p>
        </w:tc>
        <w:tc>
          <w:tcPr>
            <w:tcW w:w="265" w:type="dxa"/>
            <w:vAlign w:val="bottom"/>
          </w:tcPr>
          <w:p w14:paraId="7457C5E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6651346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51</w:t>
            </w:r>
          </w:p>
        </w:tc>
        <w:tc>
          <w:tcPr>
            <w:tcW w:w="267" w:type="dxa"/>
            <w:gridSpan w:val="2"/>
            <w:vAlign w:val="bottom"/>
          </w:tcPr>
          <w:p w14:paraId="5453E72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1D687B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1E39D95" w14:textId="77777777" w:rsidTr="00E201C0">
        <w:trPr>
          <w:cantSplit/>
        </w:trPr>
        <w:tc>
          <w:tcPr>
            <w:tcW w:w="265" w:type="dxa"/>
          </w:tcPr>
          <w:p w14:paraId="158E701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46F5E3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F7DB2A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43C831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007F01C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2374B82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FCA00E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3921EA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7AF0F1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13CCCEE0" w14:textId="77777777" w:rsidTr="00E201C0">
        <w:trPr>
          <w:cantSplit/>
        </w:trPr>
        <w:tc>
          <w:tcPr>
            <w:tcW w:w="265" w:type="dxa"/>
          </w:tcPr>
          <w:p w14:paraId="542132F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8AE409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FF1E16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D6073B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596245</w:t>
            </w:r>
          </w:p>
        </w:tc>
        <w:tc>
          <w:tcPr>
            <w:tcW w:w="5046" w:type="dxa"/>
          </w:tcPr>
          <w:p w14:paraId="684360AF"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2</w:t>
            </w:r>
            <w:r w:rsidRPr="00B63845">
              <w:rPr>
                <w:rFonts w:ascii="Arial" w:eastAsia="Times New Roman" w:hAnsi="Arial" w:cs="Times New Roman"/>
                <w:color w:val="0000FF"/>
                <w:sz w:val="20"/>
                <w:szCs w:val="20"/>
                <w:vertAlign w:val="superscript"/>
                <w:lang w:val="fr-FR"/>
              </w:rPr>
              <w:t xml:space="preserve">e </w:t>
            </w:r>
            <w:r w:rsidRPr="00B63845">
              <w:rPr>
                <w:rFonts w:ascii="Arial" w:eastAsia="Times New Roman" w:hAnsi="Arial" w:cs="Times New Roman"/>
                <w:color w:val="0000FF"/>
                <w:sz w:val="20"/>
                <w:szCs w:val="20"/>
                <w:lang w:val="fr-FR"/>
              </w:rPr>
              <w:t>et le 3</w:t>
            </w:r>
            <w:r w:rsidRPr="00B63845">
              <w:rPr>
                <w:rFonts w:ascii="Arial" w:eastAsia="Times New Roman" w:hAnsi="Arial" w:cs="Times New Roman"/>
                <w:color w:val="0000FF"/>
                <w:sz w:val="20"/>
                <w:szCs w:val="20"/>
                <w:vertAlign w:val="superscript"/>
                <w:lang w:val="fr-FR"/>
              </w:rPr>
              <w:t>e</w:t>
            </w:r>
            <w:r w:rsidRPr="00B63845">
              <w:rPr>
                <w:rFonts w:ascii="Arial" w:eastAsia="Times New Roman" w:hAnsi="Arial" w:cs="Times New Roman"/>
                <w:color w:val="0000FF"/>
                <w:sz w:val="20"/>
                <w:szCs w:val="20"/>
                <w:lang w:val="fr-FR"/>
              </w:rPr>
              <w:t xml:space="preserve"> jour, par jour</w:t>
            </w:r>
          </w:p>
        </w:tc>
        <w:tc>
          <w:tcPr>
            <w:tcW w:w="265" w:type="dxa"/>
            <w:vAlign w:val="bottom"/>
          </w:tcPr>
          <w:p w14:paraId="7BE0FE6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018D882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44</w:t>
            </w:r>
          </w:p>
        </w:tc>
        <w:tc>
          <w:tcPr>
            <w:tcW w:w="267" w:type="dxa"/>
            <w:gridSpan w:val="2"/>
            <w:vAlign w:val="bottom"/>
          </w:tcPr>
          <w:p w14:paraId="2DADBB1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CEFBA5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0057D424" w14:textId="77777777" w:rsidTr="00E201C0">
        <w:trPr>
          <w:cantSplit/>
        </w:trPr>
        <w:tc>
          <w:tcPr>
            <w:tcW w:w="265" w:type="dxa"/>
          </w:tcPr>
          <w:p w14:paraId="33291DD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B6AE9B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F941FA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08F99F8"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3012976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4485D1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727CDB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D0BAC3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3DA7F7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1D830E5" w14:textId="77777777" w:rsidTr="00E201C0">
        <w:trPr>
          <w:cantSplit/>
        </w:trPr>
        <w:tc>
          <w:tcPr>
            <w:tcW w:w="265" w:type="dxa"/>
          </w:tcPr>
          <w:p w14:paraId="295DB90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B8F4C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371159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45686E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596260</w:t>
            </w:r>
          </w:p>
        </w:tc>
        <w:tc>
          <w:tcPr>
            <w:tcW w:w="5046" w:type="dxa"/>
          </w:tcPr>
          <w:p w14:paraId="3682B446"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4</w:t>
            </w:r>
            <w:r w:rsidRPr="00B63845">
              <w:rPr>
                <w:rFonts w:ascii="Arial" w:eastAsia="Times New Roman" w:hAnsi="Arial" w:cs="Times New Roman"/>
                <w:color w:val="0000FF"/>
                <w:sz w:val="20"/>
                <w:szCs w:val="20"/>
                <w:vertAlign w:val="superscript"/>
                <w:lang w:val="fr-FR"/>
              </w:rPr>
              <w:t>e</w:t>
            </w:r>
            <w:r w:rsidRPr="00B63845">
              <w:rPr>
                <w:rFonts w:ascii="Arial" w:eastAsia="Times New Roman" w:hAnsi="Arial" w:cs="Times New Roman"/>
                <w:color w:val="0000FF"/>
                <w:sz w:val="20"/>
                <w:szCs w:val="20"/>
                <w:lang w:val="fr-FR"/>
              </w:rPr>
              <w:t xml:space="preserve"> jour et jours suivants, par jour</w:t>
            </w:r>
          </w:p>
        </w:tc>
        <w:tc>
          <w:tcPr>
            <w:tcW w:w="265" w:type="dxa"/>
            <w:vAlign w:val="bottom"/>
          </w:tcPr>
          <w:p w14:paraId="4F4A9F3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7CCC081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21,5</w:t>
            </w:r>
          </w:p>
        </w:tc>
        <w:tc>
          <w:tcPr>
            <w:tcW w:w="267" w:type="dxa"/>
            <w:gridSpan w:val="2"/>
            <w:vAlign w:val="bottom"/>
          </w:tcPr>
          <w:p w14:paraId="3A5FD3F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952A03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B63845" w:rsidRPr="00B63845" w14:paraId="07FCF842" w14:textId="77777777" w:rsidTr="00E201C0">
        <w:trPr>
          <w:cantSplit/>
        </w:trPr>
        <w:tc>
          <w:tcPr>
            <w:tcW w:w="265" w:type="dxa"/>
          </w:tcPr>
          <w:p w14:paraId="1DD8AAC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C1BF8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8160B3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0B84D5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397BC3D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C15FD8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2AB2BB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BB8A38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5667E0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7F7360" w14:paraId="4DBDB44E" w14:textId="77777777" w:rsidTr="00E201C0">
        <w:trPr>
          <w:cantSplit/>
        </w:trPr>
        <w:tc>
          <w:tcPr>
            <w:tcW w:w="265" w:type="dxa"/>
          </w:tcPr>
          <w:p w14:paraId="0ECCB42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E28DEA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0F3021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5A305A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A1C38A6"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5.9.2001" (en vigueur 1.10.2001) + "A.R. 3.2.2011" (en vigueur 1.4.2011) + "A.R. 15.3.2022" (en vigueur 1.5.2022)</w:t>
            </w:r>
          </w:p>
        </w:tc>
        <w:tc>
          <w:tcPr>
            <w:tcW w:w="235" w:type="dxa"/>
            <w:vAlign w:val="bottom"/>
          </w:tcPr>
          <w:p w14:paraId="67B60A8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503EC44E" w14:textId="77777777" w:rsidTr="00E201C0">
        <w:trPr>
          <w:cantSplit/>
        </w:trPr>
        <w:tc>
          <w:tcPr>
            <w:tcW w:w="265" w:type="dxa"/>
          </w:tcPr>
          <w:p w14:paraId="01BAEC1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7AFF89A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85032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7A55BC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1DBFC66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de surveillance par un médecin spécialiste en pédiatrie accrédité d'un malade hospitalisé dans un service agréé de néonatologie intensive (service NIC), y compris la permanence pour le service NIC :"</w:t>
            </w:r>
          </w:p>
        </w:tc>
        <w:tc>
          <w:tcPr>
            <w:tcW w:w="235" w:type="dxa"/>
            <w:vAlign w:val="bottom"/>
          </w:tcPr>
          <w:p w14:paraId="612B2BD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3DA1C3AA" w14:textId="77777777" w:rsidTr="00E201C0">
        <w:trPr>
          <w:cantSplit/>
        </w:trPr>
        <w:tc>
          <w:tcPr>
            <w:tcW w:w="265" w:type="dxa"/>
          </w:tcPr>
          <w:p w14:paraId="12FDCA5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D47411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198197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316DB5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EE8F63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A3A67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1EBB1890" w14:textId="77777777" w:rsidTr="00E201C0">
        <w:trPr>
          <w:cantSplit/>
        </w:trPr>
        <w:tc>
          <w:tcPr>
            <w:tcW w:w="265" w:type="dxa"/>
          </w:tcPr>
          <w:p w14:paraId="01DC17A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383C1F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0B54DA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6716C5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857246C"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5.9.2001" (en vigueur 1.10.2001)</w:t>
            </w:r>
          </w:p>
        </w:tc>
        <w:tc>
          <w:tcPr>
            <w:tcW w:w="235" w:type="dxa"/>
            <w:vAlign w:val="bottom"/>
          </w:tcPr>
          <w:p w14:paraId="321D07A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254D87C4" w14:textId="77777777" w:rsidTr="00E201C0">
        <w:trPr>
          <w:cantSplit/>
        </w:trPr>
        <w:tc>
          <w:tcPr>
            <w:tcW w:w="265" w:type="dxa"/>
          </w:tcPr>
          <w:p w14:paraId="0AAA1B1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3ADD0AF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CFB14A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755145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596326</w:t>
            </w:r>
          </w:p>
        </w:tc>
        <w:tc>
          <w:tcPr>
            <w:tcW w:w="5046" w:type="dxa"/>
          </w:tcPr>
          <w:p w14:paraId="75FAA2E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le 1</w:t>
            </w:r>
            <w:r w:rsidRPr="00B63845">
              <w:rPr>
                <w:rFonts w:ascii="Arial" w:eastAsia="Times New Roman" w:hAnsi="Arial" w:cs="Times New Roman"/>
                <w:color w:val="0000FF"/>
                <w:sz w:val="20"/>
                <w:szCs w:val="20"/>
                <w:vertAlign w:val="superscript"/>
                <w:lang w:val="en-US"/>
              </w:rPr>
              <w:t>er</w:t>
            </w:r>
            <w:r w:rsidRPr="00B63845">
              <w:rPr>
                <w:rFonts w:ascii="Arial" w:eastAsia="Times New Roman" w:hAnsi="Arial" w:cs="Times New Roman"/>
                <w:color w:val="0000FF"/>
                <w:sz w:val="20"/>
                <w:szCs w:val="20"/>
                <w:lang w:val="en-US"/>
              </w:rPr>
              <w:t xml:space="preserve"> jour</w:t>
            </w:r>
          </w:p>
        </w:tc>
        <w:tc>
          <w:tcPr>
            <w:tcW w:w="265" w:type="dxa"/>
            <w:vAlign w:val="bottom"/>
          </w:tcPr>
          <w:p w14:paraId="2B493CF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3B45B5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51</w:t>
            </w:r>
          </w:p>
        </w:tc>
        <w:tc>
          <w:tcPr>
            <w:tcW w:w="267" w:type="dxa"/>
            <w:gridSpan w:val="2"/>
            <w:vAlign w:val="bottom"/>
          </w:tcPr>
          <w:p w14:paraId="29211EB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76A4A4A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12B2DB2D" w14:textId="77777777" w:rsidTr="00E201C0">
        <w:trPr>
          <w:cantSplit/>
        </w:trPr>
        <w:tc>
          <w:tcPr>
            <w:tcW w:w="265" w:type="dxa"/>
          </w:tcPr>
          <w:p w14:paraId="2A5E2FA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A574ED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278964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728F0B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28A8543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5CB2718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44BA3BC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3795400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C61F7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300FF47" w14:textId="77777777" w:rsidTr="00E201C0">
        <w:trPr>
          <w:cantSplit/>
        </w:trPr>
        <w:tc>
          <w:tcPr>
            <w:tcW w:w="265" w:type="dxa"/>
          </w:tcPr>
          <w:p w14:paraId="728EFC0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26778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68A80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A77CA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30A2BBFF"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6E12FCA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97281E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8EE7DD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05DA14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62916BA9" w14:textId="77777777" w:rsidTr="00E201C0">
        <w:trPr>
          <w:cantSplit/>
        </w:trPr>
        <w:tc>
          <w:tcPr>
            <w:tcW w:w="265" w:type="dxa"/>
          </w:tcPr>
          <w:p w14:paraId="184E22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88E954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1021D5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92C43D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596341</w:t>
            </w:r>
          </w:p>
        </w:tc>
        <w:tc>
          <w:tcPr>
            <w:tcW w:w="5046" w:type="dxa"/>
          </w:tcPr>
          <w:p w14:paraId="2233292F"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2</w:t>
            </w:r>
            <w:r w:rsidRPr="00B63845">
              <w:rPr>
                <w:rFonts w:ascii="Arial" w:eastAsia="Times New Roman" w:hAnsi="Arial" w:cs="Times New Roman"/>
                <w:color w:val="0000FF"/>
                <w:sz w:val="20"/>
                <w:szCs w:val="20"/>
                <w:vertAlign w:val="superscript"/>
                <w:lang w:val="fr-FR"/>
              </w:rPr>
              <w:t xml:space="preserve">e </w:t>
            </w:r>
            <w:r w:rsidRPr="00B63845">
              <w:rPr>
                <w:rFonts w:ascii="Arial" w:eastAsia="Times New Roman" w:hAnsi="Arial" w:cs="Times New Roman"/>
                <w:color w:val="0000FF"/>
                <w:sz w:val="20"/>
                <w:szCs w:val="20"/>
                <w:lang w:val="fr-FR"/>
              </w:rPr>
              <w:t>et le 3</w:t>
            </w:r>
            <w:r w:rsidRPr="00B63845">
              <w:rPr>
                <w:rFonts w:ascii="Arial" w:eastAsia="Times New Roman" w:hAnsi="Arial" w:cs="Times New Roman"/>
                <w:color w:val="0000FF"/>
                <w:sz w:val="20"/>
                <w:szCs w:val="20"/>
                <w:vertAlign w:val="superscript"/>
                <w:lang w:val="fr-FR"/>
              </w:rPr>
              <w:t>e</w:t>
            </w:r>
            <w:r w:rsidRPr="00B63845">
              <w:rPr>
                <w:rFonts w:ascii="Arial" w:eastAsia="Times New Roman" w:hAnsi="Arial" w:cs="Times New Roman"/>
                <w:color w:val="0000FF"/>
                <w:sz w:val="20"/>
                <w:szCs w:val="20"/>
                <w:lang w:val="fr-FR"/>
              </w:rPr>
              <w:t xml:space="preserve"> jour, par jour</w:t>
            </w:r>
          </w:p>
        </w:tc>
        <w:tc>
          <w:tcPr>
            <w:tcW w:w="265" w:type="dxa"/>
            <w:vAlign w:val="bottom"/>
          </w:tcPr>
          <w:p w14:paraId="1FBFABA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7289BE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44</w:t>
            </w:r>
          </w:p>
        </w:tc>
        <w:tc>
          <w:tcPr>
            <w:tcW w:w="267" w:type="dxa"/>
            <w:gridSpan w:val="2"/>
            <w:vAlign w:val="bottom"/>
          </w:tcPr>
          <w:p w14:paraId="0BF2BBC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7A1A6B4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BBBD198" w14:textId="77777777" w:rsidTr="00E201C0">
        <w:trPr>
          <w:cantSplit/>
        </w:trPr>
        <w:tc>
          <w:tcPr>
            <w:tcW w:w="265" w:type="dxa"/>
          </w:tcPr>
          <w:p w14:paraId="7FDC24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B71819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C8478B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1179A3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1183D705"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09DCA6A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70F1DAE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0967133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2596D1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55BB0B9" w14:textId="77777777" w:rsidTr="00E201C0">
        <w:trPr>
          <w:cantSplit/>
        </w:trPr>
        <w:tc>
          <w:tcPr>
            <w:tcW w:w="265" w:type="dxa"/>
          </w:tcPr>
          <w:p w14:paraId="7F6488C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EE170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999354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59ECBB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77F96E1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3702317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A2F8CE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D3D2D0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EF4EE0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0DF56C1E" w14:textId="77777777" w:rsidTr="00E201C0">
        <w:trPr>
          <w:cantSplit/>
        </w:trPr>
        <w:tc>
          <w:tcPr>
            <w:tcW w:w="265" w:type="dxa"/>
          </w:tcPr>
          <w:p w14:paraId="6997758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285CC4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1FBD8F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5BFC66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596363</w:t>
            </w:r>
          </w:p>
        </w:tc>
        <w:tc>
          <w:tcPr>
            <w:tcW w:w="5046" w:type="dxa"/>
          </w:tcPr>
          <w:p w14:paraId="292B90F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4</w:t>
            </w:r>
            <w:r w:rsidRPr="00B63845">
              <w:rPr>
                <w:rFonts w:ascii="Arial" w:eastAsia="Times New Roman" w:hAnsi="Arial" w:cs="Times New Roman"/>
                <w:color w:val="0000FF"/>
                <w:sz w:val="20"/>
                <w:szCs w:val="20"/>
                <w:vertAlign w:val="superscript"/>
                <w:lang w:val="fr-FR"/>
              </w:rPr>
              <w:t>e</w:t>
            </w:r>
            <w:r w:rsidRPr="00B63845">
              <w:rPr>
                <w:rFonts w:ascii="Arial" w:eastAsia="Times New Roman" w:hAnsi="Arial" w:cs="Times New Roman"/>
                <w:color w:val="0000FF"/>
                <w:sz w:val="20"/>
                <w:szCs w:val="20"/>
                <w:lang w:val="fr-FR"/>
              </w:rPr>
              <w:t xml:space="preserve"> jour et jours suivants, par jour</w:t>
            </w:r>
          </w:p>
        </w:tc>
        <w:tc>
          <w:tcPr>
            <w:tcW w:w="265" w:type="dxa"/>
            <w:vAlign w:val="bottom"/>
          </w:tcPr>
          <w:p w14:paraId="076475D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409C8D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21,5</w:t>
            </w:r>
          </w:p>
        </w:tc>
        <w:tc>
          <w:tcPr>
            <w:tcW w:w="267" w:type="dxa"/>
            <w:gridSpan w:val="2"/>
            <w:vAlign w:val="bottom"/>
          </w:tcPr>
          <w:p w14:paraId="7669E29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5726FE4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7B0D371B" w14:textId="77777777" w:rsidTr="00E201C0">
        <w:trPr>
          <w:cantSplit/>
        </w:trPr>
        <w:tc>
          <w:tcPr>
            <w:tcW w:w="265" w:type="dxa"/>
          </w:tcPr>
          <w:p w14:paraId="1B41869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BD4A0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728B0E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F1894F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0D17C74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64440EA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21F3418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0C25097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3E81F8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0B6CF6CF" w14:textId="77777777" w:rsidTr="00E201C0">
        <w:trPr>
          <w:cantSplit/>
        </w:trPr>
        <w:tc>
          <w:tcPr>
            <w:tcW w:w="265" w:type="dxa"/>
          </w:tcPr>
          <w:p w14:paraId="4507FD3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E8940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28415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03BAC1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7C4607C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25A66A0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C3ED36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140109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1C987D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643D035C" w14:textId="77777777" w:rsidTr="00E201C0">
        <w:trPr>
          <w:cantSplit/>
        </w:trPr>
        <w:tc>
          <w:tcPr>
            <w:tcW w:w="265" w:type="dxa"/>
          </w:tcPr>
          <w:p w14:paraId="6E45236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D6C668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2A6651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482178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3DCD519D"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22.7.1988" (en vigueur 1.8.1988) + "A.R. 14.12.1989" (en vigueur 1.1.1990) + "A.R. 1.5.2006" (en vigueur 1.2.2006) + "A.R. 15.3.2022" (en vigueur 1.5.2022)</w:t>
            </w:r>
          </w:p>
        </w:tc>
        <w:tc>
          <w:tcPr>
            <w:tcW w:w="235" w:type="dxa"/>
            <w:vAlign w:val="bottom"/>
          </w:tcPr>
          <w:p w14:paraId="08C0B71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1905BC2" w14:textId="77777777" w:rsidTr="00E201C0">
        <w:trPr>
          <w:cantSplit/>
        </w:trPr>
        <w:tc>
          <w:tcPr>
            <w:tcW w:w="265" w:type="dxa"/>
          </w:tcPr>
          <w:p w14:paraId="13B6D2F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7C9035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591C2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3DB99D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AA8F42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xml:space="preserve">"Surveillance par un médecin agréé comme spécialiste </w:t>
            </w:r>
            <w:r w:rsidRPr="00B63845">
              <w:rPr>
                <w:rFonts w:ascii="Arial" w:eastAsia="Times New Roman" w:hAnsi="Arial" w:cs="Arial"/>
                <w:color w:val="0000FF"/>
                <w:sz w:val="20"/>
                <w:szCs w:val="20"/>
                <w:lang w:val="fr-FR"/>
              </w:rPr>
              <w:t>en gériatrie</w:t>
            </w:r>
            <w:r w:rsidRPr="00B63845">
              <w:rPr>
                <w:rFonts w:ascii="Arial" w:eastAsia="Times New Roman" w:hAnsi="Arial" w:cs="Times New Roman"/>
                <w:color w:val="0000FF"/>
                <w:sz w:val="20"/>
                <w:szCs w:val="20"/>
                <w:lang w:val="fr-FR"/>
              </w:rPr>
              <w:t xml:space="preserve"> d'un malade hospitalisé dans un service G:"</w:t>
            </w:r>
          </w:p>
        </w:tc>
        <w:tc>
          <w:tcPr>
            <w:tcW w:w="235" w:type="dxa"/>
            <w:vAlign w:val="bottom"/>
          </w:tcPr>
          <w:p w14:paraId="3EABD82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20399E1" w14:textId="77777777" w:rsidTr="00E201C0">
        <w:trPr>
          <w:cantSplit/>
        </w:trPr>
        <w:tc>
          <w:tcPr>
            <w:tcW w:w="265" w:type="dxa"/>
          </w:tcPr>
          <w:p w14:paraId="7A1D0A8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729A9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465A45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A5EE53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58C449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131793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2C69D547" w14:textId="77777777" w:rsidTr="00E201C0">
        <w:trPr>
          <w:cantSplit/>
        </w:trPr>
        <w:tc>
          <w:tcPr>
            <w:tcW w:w="265" w:type="dxa"/>
          </w:tcPr>
          <w:p w14:paraId="3F332C5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9392EF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1CAC0E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A56056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1190FF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22.7.1988" (en vigueur 1.8.1988) + "A.R. 14.12.1989" (en vigueur 1.1.1990) + "A.R. 16.12.2022" (en vigueur 1.2.2023)</w:t>
            </w:r>
          </w:p>
        </w:tc>
        <w:tc>
          <w:tcPr>
            <w:tcW w:w="235" w:type="dxa"/>
            <w:vAlign w:val="bottom"/>
          </w:tcPr>
          <w:p w14:paraId="798633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37EC61B9" w14:textId="77777777" w:rsidTr="00E201C0">
        <w:trPr>
          <w:cantSplit/>
        </w:trPr>
        <w:tc>
          <w:tcPr>
            <w:tcW w:w="265" w:type="dxa"/>
          </w:tcPr>
          <w:p w14:paraId="7327DE5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5B893F0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B444CA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63DA3B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599126</w:t>
            </w:r>
          </w:p>
        </w:tc>
        <w:tc>
          <w:tcPr>
            <w:tcW w:w="5046" w:type="dxa"/>
          </w:tcPr>
          <w:p w14:paraId="45BDB54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six premiers jours, par jour</w:t>
            </w:r>
          </w:p>
        </w:tc>
        <w:tc>
          <w:tcPr>
            <w:tcW w:w="265" w:type="dxa"/>
            <w:vAlign w:val="bottom"/>
          </w:tcPr>
          <w:p w14:paraId="19DF9DC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2B4143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23,3</w:t>
            </w:r>
          </w:p>
        </w:tc>
        <w:tc>
          <w:tcPr>
            <w:tcW w:w="267" w:type="dxa"/>
            <w:gridSpan w:val="2"/>
            <w:vAlign w:val="bottom"/>
          </w:tcPr>
          <w:p w14:paraId="417740D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FE616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30914DCC" w14:textId="77777777" w:rsidTr="00E201C0">
        <w:trPr>
          <w:cantSplit/>
        </w:trPr>
        <w:tc>
          <w:tcPr>
            <w:tcW w:w="265" w:type="dxa"/>
          </w:tcPr>
          <w:p w14:paraId="026DC8D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8BF3A7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B320C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A21AF5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951B17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4E11257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2D782A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0BCFA0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CD05D2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2AC273B2" w14:textId="77777777" w:rsidTr="00E201C0">
        <w:trPr>
          <w:cantSplit/>
        </w:trPr>
        <w:tc>
          <w:tcPr>
            <w:tcW w:w="265" w:type="dxa"/>
          </w:tcPr>
          <w:p w14:paraId="5162554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46ECAF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96DC38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2F291F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1ED6A9F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 xml:space="preserve">"A.R. 7.8.1995" (en vigueur 1.9.1995)+ </w:t>
            </w:r>
            <w:r w:rsidRPr="00B63845">
              <w:rPr>
                <w:rFonts w:ascii="Arial" w:eastAsia="Times New Roman" w:hAnsi="Arial" w:cs="Times New Roman"/>
                <w:i/>
                <w:color w:val="0000FF"/>
                <w:sz w:val="18"/>
                <w:szCs w:val="20"/>
                <w:lang w:val="fr-FR"/>
              </w:rPr>
              <w:t>"A.R. 15.3.2022" (en vigueur 1.5.2022)</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16.12.2022" (en vigueur 1.2.2023)</w:t>
            </w:r>
          </w:p>
        </w:tc>
        <w:tc>
          <w:tcPr>
            <w:tcW w:w="235" w:type="dxa"/>
            <w:vAlign w:val="bottom"/>
          </w:tcPr>
          <w:p w14:paraId="2C433E8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79B62CE1" w14:textId="77777777" w:rsidTr="00E201C0">
        <w:trPr>
          <w:cantSplit/>
        </w:trPr>
        <w:tc>
          <w:tcPr>
            <w:tcW w:w="265" w:type="dxa"/>
          </w:tcPr>
          <w:p w14:paraId="00DD456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43BCAD8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858F7F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82DBCA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598286</w:t>
            </w:r>
          </w:p>
        </w:tc>
        <w:tc>
          <w:tcPr>
            <w:tcW w:w="5046" w:type="dxa"/>
          </w:tcPr>
          <w:p w14:paraId="1DAC6C6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par un médecin spécialiste accrédité, les six premiers jours, par jour</w:t>
            </w:r>
          </w:p>
        </w:tc>
        <w:tc>
          <w:tcPr>
            <w:tcW w:w="265" w:type="dxa"/>
            <w:vAlign w:val="bottom"/>
          </w:tcPr>
          <w:p w14:paraId="7AC680C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C48483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23,3</w:t>
            </w:r>
          </w:p>
        </w:tc>
        <w:tc>
          <w:tcPr>
            <w:tcW w:w="267" w:type="dxa"/>
            <w:gridSpan w:val="2"/>
            <w:vAlign w:val="bottom"/>
          </w:tcPr>
          <w:p w14:paraId="6C061BE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416924D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5978AC46" w14:textId="77777777" w:rsidTr="00E201C0">
        <w:trPr>
          <w:cantSplit/>
        </w:trPr>
        <w:tc>
          <w:tcPr>
            <w:tcW w:w="265" w:type="dxa"/>
          </w:tcPr>
          <w:p w14:paraId="5CE4B47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CEC157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800671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27F0C8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3F0FB17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58170A3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06EF31A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215189F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025E96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16830E48" w14:textId="77777777" w:rsidTr="00E201C0">
        <w:trPr>
          <w:cantSplit/>
        </w:trPr>
        <w:tc>
          <w:tcPr>
            <w:tcW w:w="265" w:type="dxa"/>
          </w:tcPr>
          <w:p w14:paraId="0575E3A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6AC536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C08F51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EAFE05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2C3ECAEB"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p>
        </w:tc>
        <w:tc>
          <w:tcPr>
            <w:tcW w:w="265" w:type="dxa"/>
            <w:vAlign w:val="bottom"/>
          </w:tcPr>
          <w:p w14:paraId="7FFB544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7DC85B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2020B8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8027C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110130D7" w14:textId="77777777" w:rsidTr="00E201C0">
        <w:trPr>
          <w:cantSplit/>
        </w:trPr>
        <w:tc>
          <w:tcPr>
            <w:tcW w:w="265" w:type="dxa"/>
          </w:tcPr>
          <w:p w14:paraId="0EC273C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4E0912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62E5D2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BB8EAB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0011AC9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22.7.1988" (en vigueur 1.8.1988)</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16.12.2022" (en vigueur 1.2.2023)</w:t>
            </w:r>
          </w:p>
        </w:tc>
        <w:tc>
          <w:tcPr>
            <w:tcW w:w="235" w:type="dxa"/>
            <w:vAlign w:val="bottom"/>
          </w:tcPr>
          <w:p w14:paraId="4116568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23B3353E" w14:textId="77777777" w:rsidTr="00E201C0">
        <w:trPr>
          <w:cantSplit/>
        </w:trPr>
        <w:tc>
          <w:tcPr>
            <w:tcW w:w="265" w:type="dxa"/>
          </w:tcPr>
          <w:p w14:paraId="75BB5C0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2FC6740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B5DF13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DFB4EB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599141</w:t>
            </w:r>
          </w:p>
        </w:tc>
        <w:tc>
          <w:tcPr>
            <w:tcW w:w="5046" w:type="dxa"/>
          </w:tcPr>
          <w:p w14:paraId="7D0812B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septième au trentième jour inclus, par jour</w:t>
            </w:r>
          </w:p>
        </w:tc>
        <w:tc>
          <w:tcPr>
            <w:tcW w:w="265" w:type="dxa"/>
            <w:vAlign w:val="bottom"/>
          </w:tcPr>
          <w:p w14:paraId="39C27B2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74FA5EA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7</w:t>
            </w:r>
          </w:p>
        </w:tc>
        <w:tc>
          <w:tcPr>
            <w:tcW w:w="267" w:type="dxa"/>
            <w:gridSpan w:val="2"/>
            <w:vAlign w:val="bottom"/>
          </w:tcPr>
          <w:p w14:paraId="440E195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BEDFA9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Times New Roman" w:eastAsia="Times New Roman" w:hAnsi="Times New Roman" w:cs="Times New Roman"/>
                <w:color w:val="0000FF"/>
                <w:sz w:val="20"/>
                <w:szCs w:val="20"/>
                <w:lang w:val="en-US"/>
              </w:rPr>
              <w:t>"</w:t>
            </w:r>
          </w:p>
        </w:tc>
      </w:tr>
      <w:tr w:rsidR="00B63845" w:rsidRPr="00B63845" w14:paraId="5E87A371" w14:textId="77777777" w:rsidTr="00E201C0">
        <w:trPr>
          <w:cantSplit/>
        </w:trPr>
        <w:tc>
          <w:tcPr>
            <w:tcW w:w="265" w:type="dxa"/>
          </w:tcPr>
          <w:p w14:paraId="2D0E62F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1BF776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F8D8F6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4C2D7E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1E28ED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1B8DBB2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752595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D39DD4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FE9FC7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757CCEE1" w14:textId="77777777" w:rsidTr="00E201C0">
        <w:trPr>
          <w:cantSplit/>
        </w:trPr>
        <w:tc>
          <w:tcPr>
            <w:tcW w:w="265" w:type="dxa"/>
          </w:tcPr>
          <w:p w14:paraId="4EDF4DE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7BC9F4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A37A3D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3952D4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1CF78D4F"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22.7.1988" (en vigueur 1.8.1988)</w:t>
            </w:r>
          </w:p>
        </w:tc>
        <w:tc>
          <w:tcPr>
            <w:tcW w:w="265" w:type="dxa"/>
            <w:vAlign w:val="bottom"/>
          </w:tcPr>
          <w:p w14:paraId="5FF4DB3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619" w:type="dxa"/>
            <w:vAlign w:val="bottom"/>
          </w:tcPr>
          <w:p w14:paraId="4F8B1D8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67" w:type="dxa"/>
            <w:gridSpan w:val="2"/>
            <w:vAlign w:val="bottom"/>
          </w:tcPr>
          <w:p w14:paraId="26F7CB1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B37C49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381E317E" w14:textId="77777777" w:rsidTr="00E201C0">
        <w:trPr>
          <w:cantSplit/>
        </w:trPr>
        <w:tc>
          <w:tcPr>
            <w:tcW w:w="265" w:type="dxa"/>
          </w:tcPr>
          <w:p w14:paraId="501996A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Times New Roman" w:eastAsia="Times New Roman" w:hAnsi="Times New Roman" w:cs="Times New Roman"/>
                <w:color w:val="0000FF"/>
                <w:sz w:val="20"/>
                <w:szCs w:val="20"/>
                <w:lang w:val="en-US"/>
              </w:rPr>
              <w:t>"</w:t>
            </w:r>
          </w:p>
        </w:tc>
        <w:tc>
          <w:tcPr>
            <w:tcW w:w="531" w:type="dxa"/>
          </w:tcPr>
          <w:p w14:paraId="00B4994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B69C74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40F0AB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599163</w:t>
            </w:r>
          </w:p>
        </w:tc>
        <w:tc>
          <w:tcPr>
            <w:tcW w:w="5046" w:type="dxa"/>
          </w:tcPr>
          <w:p w14:paraId="201B19F6"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trente et unième jour et les jours suivants, par jour</w:t>
            </w:r>
          </w:p>
        </w:tc>
        <w:tc>
          <w:tcPr>
            <w:tcW w:w="265" w:type="dxa"/>
            <w:vAlign w:val="bottom"/>
          </w:tcPr>
          <w:p w14:paraId="4ABFBDC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8E087D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3,5</w:t>
            </w:r>
          </w:p>
        </w:tc>
        <w:tc>
          <w:tcPr>
            <w:tcW w:w="267" w:type="dxa"/>
            <w:gridSpan w:val="2"/>
            <w:vAlign w:val="bottom"/>
          </w:tcPr>
          <w:p w14:paraId="18C7638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440E1A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6E6B7C19" w14:textId="77777777" w:rsidTr="00E201C0">
        <w:trPr>
          <w:cantSplit/>
        </w:trPr>
        <w:tc>
          <w:tcPr>
            <w:tcW w:w="265" w:type="dxa"/>
          </w:tcPr>
          <w:p w14:paraId="795D767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197200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DB39F9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EFEBD99"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2DBC6AB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30573AB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D751DF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10BFE4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4279AD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7E172CC1" w14:textId="77777777" w:rsidTr="00E201C0">
        <w:trPr>
          <w:cantSplit/>
        </w:trPr>
        <w:tc>
          <w:tcPr>
            <w:tcW w:w="265" w:type="dxa"/>
          </w:tcPr>
          <w:p w14:paraId="2C84B70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A6F642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E633F9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08B0F2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51D1CED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r w:rsidRPr="00B63845">
              <w:rPr>
                <w:rFonts w:ascii="Arial" w:eastAsia="Times New Roman" w:hAnsi="Arial" w:cs="Times New Roman"/>
                <w:i/>
                <w:color w:val="0000FF"/>
                <w:sz w:val="18"/>
                <w:szCs w:val="20"/>
                <w:lang w:val="fr-FR"/>
              </w:rPr>
              <w:t>"A.R. 1.5.2006" (en vigueur 1.2.2006)</w:t>
            </w:r>
          </w:p>
        </w:tc>
        <w:tc>
          <w:tcPr>
            <w:tcW w:w="265" w:type="dxa"/>
            <w:vAlign w:val="bottom"/>
          </w:tcPr>
          <w:p w14:paraId="78FA0A3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B66CB9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19CC05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58A84D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499BDA7A" w14:textId="77777777" w:rsidTr="00E201C0">
        <w:trPr>
          <w:cantSplit/>
        </w:trPr>
        <w:tc>
          <w:tcPr>
            <w:tcW w:w="265" w:type="dxa"/>
          </w:tcPr>
          <w:p w14:paraId="5A1CE39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154253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425B2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5385069"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7C718F94"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z w:val="20"/>
                <w:szCs w:val="20"/>
                <w:lang w:val="fr-FR"/>
              </w:rPr>
              <w:t>Gériatrie de liaison</w:t>
            </w:r>
          </w:p>
        </w:tc>
        <w:tc>
          <w:tcPr>
            <w:tcW w:w="265" w:type="dxa"/>
            <w:vAlign w:val="bottom"/>
          </w:tcPr>
          <w:p w14:paraId="2B9E0CE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9613E7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2A78CC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0D013F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5E8AE7DB" w14:textId="77777777" w:rsidTr="00E201C0">
        <w:trPr>
          <w:cantSplit/>
        </w:trPr>
        <w:tc>
          <w:tcPr>
            <w:tcW w:w="265" w:type="dxa"/>
          </w:tcPr>
          <w:p w14:paraId="7B19670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892E57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678EEC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86E04A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2FB4DD1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4891DF1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F296B1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2FE78D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76DE8D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5E04989D" w14:textId="77777777" w:rsidTr="00E201C0">
        <w:trPr>
          <w:cantSplit/>
        </w:trPr>
        <w:tc>
          <w:tcPr>
            <w:tcW w:w="265" w:type="dxa"/>
          </w:tcPr>
          <w:p w14:paraId="11EDB5A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675E42C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6356D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AB1802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368DF2D8"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FR"/>
              </w:rPr>
              <w:t>"A.R. 1.5.2006" (en vigueur 1.2.2006) + "A.R. 15.3.2022" (en vigueur 1.5.2022)</w:t>
            </w:r>
          </w:p>
        </w:tc>
        <w:tc>
          <w:tcPr>
            <w:tcW w:w="235" w:type="dxa"/>
            <w:vAlign w:val="bottom"/>
          </w:tcPr>
          <w:p w14:paraId="7EAA156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1574C64E" w14:textId="77777777" w:rsidTr="00E201C0">
        <w:trPr>
          <w:cantSplit/>
        </w:trPr>
        <w:tc>
          <w:tcPr>
            <w:tcW w:w="265" w:type="dxa"/>
          </w:tcPr>
          <w:p w14:paraId="715FAAD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7E2A7C0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EE43AA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4AB2874"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Arial"/>
                <w:color w:val="0000FF"/>
                <w:sz w:val="20"/>
                <w:szCs w:val="20"/>
                <w:lang w:val="fr-FR"/>
              </w:rPr>
              <w:t>599045</w:t>
            </w:r>
          </w:p>
        </w:tc>
        <w:tc>
          <w:tcPr>
            <w:tcW w:w="5046" w:type="dxa"/>
          </w:tcPr>
          <w:p w14:paraId="453BD9C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Honoraires pour l'examen par le médecin spécialiste en gériatrie, effectué chez un bénéficiaire admis dans un autre service que G (300), âgé de plus de 75 ans, sur prescription du médecin spécialiste autre que gériatre, qui exerce la surveillance</w:t>
            </w:r>
          </w:p>
        </w:tc>
        <w:tc>
          <w:tcPr>
            <w:tcW w:w="265" w:type="dxa"/>
            <w:vAlign w:val="bottom"/>
          </w:tcPr>
          <w:p w14:paraId="241EC03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C</w:t>
            </w:r>
          </w:p>
        </w:tc>
        <w:tc>
          <w:tcPr>
            <w:tcW w:w="619" w:type="dxa"/>
            <w:vAlign w:val="bottom"/>
          </w:tcPr>
          <w:p w14:paraId="4AC11A2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40</w:t>
            </w:r>
          </w:p>
        </w:tc>
        <w:tc>
          <w:tcPr>
            <w:tcW w:w="267" w:type="dxa"/>
            <w:gridSpan w:val="2"/>
            <w:vAlign w:val="bottom"/>
          </w:tcPr>
          <w:p w14:paraId="6D14528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FAE1BF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0E7C7BC5" w14:textId="77777777" w:rsidTr="00E201C0">
        <w:trPr>
          <w:cantSplit/>
        </w:trPr>
        <w:tc>
          <w:tcPr>
            <w:tcW w:w="265" w:type="dxa"/>
          </w:tcPr>
          <w:p w14:paraId="3BE8487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9301A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571A4D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3CE2B52"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6760A062"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0F5C74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6FEA324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0696A41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C218F1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7B41B29E" w14:textId="77777777" w:rsidTr="00E201C0">
        <w:trPr>
          <w:cantSplit/>
        </w:trPr>
        <w:tc>
          <w:tcPr>
            <w:tcW w:w="265" w:type="dxa"/>
          </w:tcPr>
          <w:p w14:paraId="58A4F06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AA8B1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4A2304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D227287"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6197" w:type="dxa"/>
            <w:gridSpan w:val="5"/>
          </w:tcPr>
          <w:p w14:paraId="4D90660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Arial"/>
                <w:color w:val="0000FF"/>
                <w:sz w:val="20"/>
                <w:szCs w:val="20"/>
                <w:lang w:val="fr-FR"/>
              </w:rPr>
              <w:t>Cette prestation ne peut être portée en compte que deux fois maximum durant la même période d'hospitalisation ininterrompue et est cumulable avec les honoraires de surveillance du médecin spécialiste demandeur.</w:t>
            </w:r>
          </w:p>
        </w:tc>
        <w:tc>
          <w:tcPr>
            <w:tcW w:w="235" w:type="dxa"/>
            <w:vAlign w:val="bottom"/>
          </w:tcPr>
          <w:p w14:paraId="37A620B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4DC3EB99" w14:textId="77777777" w:rsidTr="00E201C0">
        <w:trPr>
          <w:cantSplit/>
        </w:trPr>
        <w:tc>
          <w:tcPr>
            <w:tcW w:w="265" w:type="dxa"/>
          </w:tcPr>
          <w:p w14:paraId="226E42B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B0184B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44C9F4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A87D931"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6197" w:type="dxa"/>
            <w:gridSpan w:val="5"/>
          </w:tcPr>
          <w:p w14:paraId="18A3D138"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235" w:type="dxa"/>
            <w:vAlign w:val="bottom"/>
          </w:tcPr>
          <w:p w14:paraId="5F9E0F7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4A69F09A" w14:textId="77777777" w:rsidTr="00E201C0">
        <w:trPr>
          <w:cantSplit/>
        </w:trPr>
        <w:tc>
          <w:tcPr>
            <w:tcW w:w="265" w:type="dxa"/>
          </w:tcPr>
          <w:p w14:paraId="70321C3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4D71E07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24BE32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2FAB7FE0"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046" w:type="dxa"/>
          </w:tcPr>
          <w:p w14:paraId="61558A7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r w:rsidRPr="00B63845">
              <w:rPr>
                <w:rFonts w:ascii="Arial" w:eastAsia="Times New Roman" w:hAnsi="Arial" w:cs="Times New Roman"/>
                <w:i/>
                <w:color w:val="0000FF"/>
                <w:sz w:val="18"/>
                <w:szCs w:val="20"/>
                <w:lang w:val="fr-FR"/>
              </w:rPr>
              <w:t>"A.R. 1.5.2006" (en vigueur 1.2.2006)</w:t>
            </w:r>
          </w:p>
        </w:tc>
        <w:tc>
          <w:tcPr>
            <w:tcW w:w="265" w:type="dxa"/>
            <w:vAlign w:val="bottom"/>
          </w:tcPr>
          <w:p w14:paraId="29ADEC1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048228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A61508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25B7A2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114F7CB1" w14:textId="77777777" w:rsidTr="00E201C0">
        <w:trPr>
          <w:cantSplit/>
        </w:trPr>
        <w:tc>
          <w:tcPr>
            <w:tcW w:w="265" w:type="dxa"/>
          </w:tcPr>
          <w:p w14:paraId="5D4013E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E480AC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CD1BB2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5047DD7"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6197" w:type="dxa"/>
            <w:gridSpan w:val="5"/>
          </w:tcPr>
          <w:p w14:paraId="185C51F6"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Arial"/>
                <w:color w:val="0000FF"/>
                <w:sz w:val="20"/>
                <w:szCs w:val="20"/>
                <w:lang w:val="fr-FR"/>
              </w:rPr>
              <w:t>Le rapport écrit de l'examen gériatrique avec le plan de traitement détaillé doit être conservé dans le dossier du patient.</w:t>
            </w:r>
            <w:r w:rsidRPr="00B63845">
              <w:rPr>
                <w:rFonts w:ascii="Arial" w:eastAsia="Times New Roman" w:hAnsi="Arial" w:cs="Times New Roman"/>
                <w:color w:val="0000FF"/>
                <w:sz w:val="20"/>
                <w:szCs w:val="20"/>
                <w:lang w:val="fr-FR"/>
              </w:rPr>
              <w:t>"</w:t>
            </w:r>
          </w:p>
        </w:tc>
        <w:tc>
          <w:tcPr>
            <w:tcW w:w="235" w:type="dxa"/>
            <w:vAlign w:val="bottom"/>
          </w:tcPr>
          <w:p w14:paraId="28C10E5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3D8904A9" w14:textId="77777777" w:rsidTr="00E201C0">
        <w:trPr>
          <w:cantSplit/>
        </w:trPr>
        <w:tc>
          <w:tcPr>
            <w:tcW w:w="265" w:type="dxa"/>
          </w:tcPr>
          <w:p w14:paraId="316F536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6DFDD6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53E893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B231563"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6197" w:type="dxa"/>
            <w:gridSpan w:val="5"/>
          </w:tcPr>
          <w:p w14:paraId="3BF87452"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235" w:type="dxa"/>
            <w:vAlign w:val="bottom"/>
          </w:tcPr>
          <w:p w14:paraId="4593434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55079867" w14:textId="77777777" w:rsidTr="00E201C0">
        <w:trPr>
          <w:cantSplit/>
        </w:trPr>
        <w:tc>
          <w:tcPr>
            <w:tcW w:w="265" w:type="dxa"/>
          </w:tcPr>
          <w:p w14:paraId="4C84A9A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86C3D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B92C4B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892587C"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6197" w:type="dxa"/>
            <w:gridSpan w:val="5"/>
          </w:tcPr>
          <w:p w14:paraId="41594E03"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i/>
                <w:color w:val="0000FF"/>
                <w:sz w:val="18"/>
                <w:szCs w:val="20"/>
                <w:lang w:val="fr-FR"/>
              </w:rPr>
              <w:t>"A.R. 9.1.2011" (en vigueur 1.3.2011) + "A.R. 15.3.2022" (en vigueur 1.5.2022)</w:t>
            </w:r>
          </w:p>
        </w:tc>
        <w:tc>
          <w:tcPr>
            <w:tcW w:w="235" w:type="dxa"/>
            <w:vAlign w:val="bottom"/>
          </w:tcPr>
          <w:p w14:paraId="1A128F1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6E5F3CFB" w14:textId="77777777" w:rsidTr="00E201C0">
        <w:trPr>
          <w:cantSplit/>
        </w:trPr>
        <w:tc>
          <w:tcPr>
            <w:tcW w:w="265" w:type="dxa"/>
          </w:tcPr>
          <w:p w14:paraId="1F6E92B8"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w:t>
            </w:r>
          </w:p>
        </w:tc>
        <w:tc>
          <w:tcPr>
            <w:tcW w:w="531" w:type="dxa"/>
          </w:tcPr>
          <w:p w14:paraId="6FFF5483"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315A2438"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6A2C5148"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597623</w:t>
            </w:r>
          </w:p>
        </w:tc>
        <w:tc>
          <w:tcPr>
            <w:tcW w:w="5046" w:type="dxa"/>
          </w:tcPr>
          <w:p w14:paraId="4137284C"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Honoraires pour la participation à une concertation multidisciplinaire, sous sa direction, par le médecin spécialiste en gériatrie chez un bénéficiaire admis dans un autre service que G (300), âgé de plus de 75 ans et chez qui précédemment au moins une prestation avec le numéro d'ordre 599045 a été faite pendant le même séjour</w:t>
            </w:r>
          </w:p>
        </w:tc>
        <w:tc>
          <w:tcPr>
            <w:tcW w:w="265" w:type="dxa"/>
            <w:vAlign w:val="bottom"/>
          </w:tcPr>
          <w:p w14:paraId="7C11D016"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C</w:t>
            </w:r>
          </w:p>
        </w:tc>
        <w:tc>
          <w:tcPr>
            <w:tcW w:w="619" w:type="dxa"/>
            <w:vAlign w:val="bottom"/>
          </w:tcPr>
          <w:p w14:paraId="5268CC16"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10</w:t>
            </w:r>
          </w:p>
        </w:tc>
        <w:tc>
          <w:tcPr>
            <w:tcW w:w="267" w:type="dxa"/>
            <w:gridSpan w:val="2"/>
            <w:vAlign w:val="bottom"/>
          </w:tcPr>
          <w:p w14:paraId="196A37A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AE56BA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68799475" w14:textId="77777777" w:rsidTr="00E201C0">
        <w:trPr>
          <w:cantSplit/>
        </w:trPr>
        <w:tc>
          <w:tcPr>
            <w:tcW w:w="265" w:type="dxa"/>
          </w:tcPr>
          <w:p w14:paraId="56B3512F"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531" w:type="dxa"/>
          </w:tcPr>
          <w:p w14:paraId="383E5669"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4A85C7EB"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0953710B"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5046" w:type="dxa"/>
          </w:tcPr>
          <w:p w14:paraId="61247156"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265" w:type="dxa"/>
            <w:vAlign w:val="bottom"/>
          </w:tcPr>
          <w:p w14:paraId="4E1CCEE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4239510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2BE6315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900A2F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38009BB1" w14:textId="77777777" w:rsidTr="00E201C0">
        <w:trPr>
          <w:cantSplit/>
        </w:trPr>
        <w:tc>
          <w:tcPr>
            <w:tcW w:w="265" w:type="dxa"/>
          </w:tcPr>
          <w:p w14:paraId="1B41307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EECDE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014773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C2E06B1"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6197" w:type="dxa"/>
            <w:gridSpan w:val="5"/>
          </w:tcPr>
          <w:p w14:paraId="4CC3975B"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i/>
                <w:color w:val="0000FF"/>
                <w:sz w:val="18"/>
                <w:szCs w:val="20"/>
                <w:lang w:val="fr-FR"/>
              </w:rPr>
              <w:t xml:space="preserve">"A.R. 9.1.2011" (en vigueur 1.3.2011) </w:t>
            </w:r>
          </w:p>
        </w:tc>
        <w:tc>
          <w:tcPr>
            <w:tcW w:w="235" w:type="dxa"/>
            <w:vAlign w:val="bottom"/>
          </w:tcPr>
          <w:p w14:paraId="06925CD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3B275ABB" w14:textId="77777777" w:rsidTr="00E201C0">
        <w:trPr>
          <w:cantSplit/>
        </w:trPr>
        <w:tc>
          <w:tcPr>
            <w:tcW w:w="265" w:type="dxa"/>
          </w:tcPr>
          <w:p w14:paraId="0A61AB3F" w14:textId="77777777" w:rsidR="00B63845" w:rsidRPr="00B63845" w:rsidRDefault="00B63845" w:rsidP="00B63845">
            <w:pPr>
              <w:spacing w:after="0" w:line="240" w:lineRule="atLeast"/>
              <w:jc w:val="both"/>
              <w:rPr>
                <w:rFonts w:ascii="Arial" w:eastAsia="Times New Roman" w:hAnsi="Arial" w:cs="Arial"/>
                <w:color w:val="0000FF"/>
                <w:sz w:val="20"/>
                <w:szCs w:val="20"/>
                <w:lang w:val="fr-BE"/>
              </w:rPr>
            </w:pPr>
          </w:p>
        </w:tc>
        <w:tc>
          <w:tcPr>
            <w:tcW w:w="531" w:type="dxa"/>
          </w:tcPr>
          <w:p w14:paraId="5FF35079"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146321D4"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3A157CC3"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6197" w:type="dxa"/>
            <w:gridSpan w:val="5"/>
          </w:tcPr>
          <w:p w14:paraId="656007E6"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A cette concertation participe outre l'infirmier, au moins un des membres suivants de l'équipe de liaison interne : le kinésithérapeute, l'ergothérapeute, le psychologue, le logopédiste, le diététicien, l'assistant social, l’infirmière en santé communautaire.</w:t>
            </w:r>
          </w:p>
        </w:tc>
        <w:tc>
          <w:tcPr>
            <w:tcW w:w="235" w:type="dxa"/>
            <w:vAlign w:val="bottom"/>
          </w:tcPr>
          <w:p w14:paraId="301BF23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43DCA67B" w14:textId="77777777" w:rsidTr="00E201C0">
        <w:trPr>
          <w:cantSplit/>
        </w:trPr>
        <w:tc>
          <w:tcPr>
            <w:tcW w:w="265" w:type="dxa"/>
          </w:tcPr>
          <w:p w14:paraId="6FD0875B"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531" w:type="dxa"/>
          </w:tcPr>
          <w:p w14:paraId="2DE59C94"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5CB4B09B"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1AE81828"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6197" w:type="dxa"/>
            <w:gridSpan w:val="5"/>
          </w:tcPr>
          <w:p w14:paraId="54F374F2"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235" w:type="dxa"/>
            <w:vAlign w:val="bottom"/>
          </w:tcPr>
          <w:p w14:paraId="1ADA4D8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195F1350" w14:textId="77777777" w:rsidTr="00E201C0">
        <w:trPr>
          <w:cantSplit/>
        </w:trPr>
        <w:tc>
          <w:tcPr>
            <w:tcW w:w="265" w:type="dxa"/>
          </w:tcPr>
          <w:p w14:paraId="02EB9B3F"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531" w:type="dxa"/>
          </w:tcPr>
          <w:p w14:paraId="23AF7C35"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1E3CB934"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1A99AFFF"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6197" w:type="dxa"/>
            <w:gridSpan w:val="5"/>
          </w:tcPr>
          <w:p w14:paraId="150194A5"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La décision de cette concertation fait partie du dossier du patient.</w:t>
            </w:r>
          </w:p>
        </w:tc>
        <w:tc>
          <w:tcPr>
            <w:tcW w:w="235" w:type="dxa"/>
            <w:vAlign w:val="bottom"/>
          </w:tcPr>
          <w:p w14:paraId="78B02A9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045C3037" w14:textId="77777777" w:rsidTr="00E201C0">
        <w:trPr>
          <w:cantSplit/>
        </w:trPr>
        <w:tc>
          <w:tcPr>
            <w:tcW w:w="265" w:type="dxa"/>
          </w:tcPr>
          <w:p w14:paraId="6F74B4E8"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531" w:type="dxa"/>
          </w:tcPr>
          <w:p w14:paraId="6B4D281B"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0A088F85"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0576909A"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6197" w:type="dxa"/>
            <w:gridSpan w:val="5"/>
          </w:tcPr>
          <w:p w14:paraId="309608A9"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235" w:type="dxa"/>
            <w:vAlign w:val="bottom"/>
          </w:tcPr>
          <w:p w14:paraId="06D7156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0BCF8AC2" w14:textId="77777777" w:rsidTr="00E201C0">
        <w:trPr>
          <w:cantSplit/>
        </w:trPr>
        <w:tc>
          <w:tcPr>
            <w:tcW w:w="265" w:type="dxa"/>
          </w:tcPr>
          <w:p w14:paraId="5FB258C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804262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23977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1A7335D"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6197" w:type="dxa"/>
            <w:gridSpan w:val="5"/>
          </w:tcPr>
          <w:p w14:paraId="666A5B69"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i/>
                <w:color w:val="0000FF"/>
                <w:sz w:val="18"/>
                <w:szCs w:val="20"/>
                <w:lang w:val="fr-FR"/>
              </w:rPr>
              <w:t>"A.R. 9.1.2011" (en vigueur 1.3.2011) + "A.R. 15.3.2022" (en vigueur 1.5.2022)</w:t>
            </w:r>
          </w:p>
        </w:tc>
        <w:tc>
          <w:tcPr>
            <w:tcW w:w="235" w:type="dxa"/>
            <w:vAlign w:val="bottom"/>
          </w:tcPr>
          <w:p w14:paraId="1941C92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0A69B743" w14:textId="77777777" w:rsidTr="00E201C0">
        <w:trPr>
          <w:cantSplit/>
        </w:trPr>
        <w:tc>
          <w:tcPr>
            <w:tcW w:w="265" w:type="dxa"/>
          </w:tcPr>
          <w:p w14:paraId="340AEBED" w14:textId="77777777" w:rsidR="00B63845" w:rsidRPr="00B63845" w:rsidRDefault="00B63845" w:rsidP="00B63845">
            <w:pPr>
              <w:spacing w:after="0" w:line="240" w:lineRule="atLeast"/>
              <w:jc w:val="both"/>
              <w:rPr>
                <w:rFonts w:ascii="Arial" w:eastAsia="Times New Roman" w:hAnsi="Arial" w:cs="Arial"/>
                <w:color w:val="0000FF"/>
                <w:sz w:val="20"/>
                <w:szCs w:val="20"/>
                <w:lang w:val="fr-BE"/>
              </w:rPr>
            </w:pPr>
          </w:p>
        </w:tc>
        <w:tc>
          <w:tcPr>
            <w:tcW w:w="531" w:type="dxa"/>
          </w:tcPr>
          <w:p w14:paraId="2209A676"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6743BBA8"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2C82FE1D"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6197" w:type="dxa"/>
            <w:gridSpan w:val="5"/>
          </w:tcPr>
          <w:p w14:paraId="385B6F75"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La prestation 597623 peut être seulement portée en compte par un médecin spécialiste en gériatrie qui est attaché au même hôpital, disposant d'un programme de soins agréé en gériatrie. Dans un hôpital sans programme de soins agréé en gériatrie, la prestation peut être portée en compte par le médecin spécialiste en gériatrie d'un hôpital disposant d'un accord de collaboration fonctionnelle comme repris à l'article 2 de l'arrêté royal du 29 janvier 2007 fixant, d'une part, les normes auxquelles le programme de soins pour le patient gériatrique doit répondre pour être agréé et, d'autre part, des normes complémentaires spéciales pour l'agrément d'hôpitaux et de services hospitaliers.</w:t>
            </w:r>
          </w:p>
        </w:tc>
        <w:tc>
          <w:tcPr>
            <w:tcW w:w="235" w:type="dxa"/>
            <w:vAlign w:val="bottom"/>
          </w:tcPr>
          <w:p w14:paraId="26CFBBF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2B350EFB" w14:textId="77777777" w:rsidTr="00E201C0">
        <w:trPr>
          <w:cantSplit/>
        </w:trPr>
        <w:tc>
          <w:tcPr>
            <w:tcW w:w="265" w:type="dxa"/>
          </w:tcPr>
          <w:p w14:paraId="14A84D59"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531" w:type="dxa"/>
          </w:tcPr>
          <w:p w14:paraId="17AC182A"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4027CC03"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51CA773D"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6197" w:type="dxa"/>
            <w:gridSpan w:val="5"/>
          </w:tcPr>
          <w:p w14:paraId="5F4D4B6E"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235" w:type="dxa"/>
            <w:vAlign w:val="bottom"/>
          </w:tcPr>
          <w:p w14:paraId="3353A6D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38E1A6A1" w14:textId="77777777" w:rsidTr="00E201C0">
        <w:trPr>
          <w:cantSplit/>
        </w:trPr>
        <w:tc>
          <w:tcPr>
            <w:tcW w:w="265" w:type="dxa"/>
          </w:tcPr>
          <w:p w14:paraId="2D8C6A7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EDDCC7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DFA04F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B9E3F3F"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6197" w:type="dxa"/>
            <w:gridSpan w:val="5"/>
          </w:tcPr>
          <w:p w14:paraId="20ED057E"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i/>
                <w:color w:val="0000FF"/>
                <w:sz w:val="18"/>
                <w:szCs w:val="20"/>
                <w:lang w:val="fr-FR"/>
              </w:rPr>
              <w:t xml:space="preserve">"A.R. 9.1.2011" (en vigueur 1.3.2011) </w:t>
            </w:r>
          </w:p>
        </w:tc>
        <w:tc>
          <w:tcPr>
            <w:tcW w:w="235" w:type="dxa"/>
            <w:vAlign w:val="bottom"/>
          </w:tcPr>
          <w:p w14:paraId="3FF86FB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09822D5B" w14:textId="77777777" w:rsidTr="00E201C0">
        <w:trPr>
          <w:cantSplit/>
        </w:trPr>
        <w:tc>
          <w:tcPr>
            <w:tcW w:w="265" w:type="dxa"/>
          </w:tcPr>
          <w:p w14:paraId="43C23359"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531" w:type="dxa"/>
          </w:tcPr>
          <w:p w14:paraId="0C38B467"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766D8970"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796" w:type="dxa"/>
          </w:tcPr>
          <w:p w14:paraId="633E8C77"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6197" w:type="dxa"/>
            <w:gridSpan w:val="5"/>
          </w:tcPr>
          <w:p w14:paraId="719F97F4"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La prestation 597623 peut être portée en compte maximum deux fois par semaine par bénéficiaire."</w:t>
            </w:r>
          </w:p>
        </w:tc>
        <w:tc>
          <w:tcPr>
            <w:tcW w:w="235" w:type="dxa"/>
            <w:vAlign w:val="bottom"/>
          </w:tcPr>
          <w:p w14:paraId="12956CF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50019848" w14:textId="77777777" w:rsidTr="00E201C0">
        <w:trPr>
          <w:cantSplit/>
        </w:trPr>
        <w:tc>
          <w:tcPr>
            <w:tcW w:w="265" w:type="dxa"/>
          </w:tcPr>
          <w:p w14:paraId="6212A591" w14:textId="2644F2DC" w:rsidR="00AD090A" w:rsidRPr="00B63845" w:rsidRDefault="00AD090A"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0669DA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BBA80F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CF3064F"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5245E6E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5EB9175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7DC07CF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5C877B0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486BCB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20F1EEFA" w14:textId="77777777" w:rsidTr="00E201C0">
        <w:trPr>
          <w:cantSplit/>
        </w:trPr>
        <w:tc>
          <w:tcPr>
            <w:tcW w:w="265" w:type="dxa"/>
          </w:tcPr>
          <w:p w14:paraId="683BF50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5F33AC1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C5EB29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7F5634E"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046" w:type="dxa"/>
          </w:tcPr>
          <w:p w14:paraId="5BEF802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r w:rsidRPr="00B63845">
              <w:rPr>
                <w:rFonts w:ascii="Arial" w:eastAsia="Times New Roman" w:hAnsi="Arial" w:cs="Times New Roman"/>
                <w:i/>
                <w:color w:val="0000FF"/>
                <w:sz w:val="18"/>
                <w:szCs w:val="20"/>
                <w:lang w:val="fr-FR"/>
              </w:rPr>
              <w:t>"A.R. 1.5.2006" (en vigueur 1.2.2006)</w:t>
            </w:r>
          </w:p>
        </w:tc>
        <w:tc>
          <w:tcPr>
            <w:tcW w:w="265" w:type="dxa"/>
            <w:vAlign w:val="bottom"/>
          </w:tcPr>
          <w:p w14:paraId="0E132ED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0F867B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4B086A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32A184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1D6F9DB2" w14:textId="77777777" w:rsidTr="00E201C0">
        <w:trPr>
          <w:cantSplit/>
        </w:trPr>
        <w:tc>
          <w:tcPr>
            <w:tcW w:w="265" w:type="dxa"/>
          </w:tcPr>
          <w:p w14:paraId="7C69B37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E1734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B3968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472B0CF"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7EF5D2D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z w:val="20"/>
                <w:szCs w:val="20"/>
                <w:lang w:val="fr-FR"/>
              </w:rPr>
              <w:t>Examen gériatrique de sortie</w:t>
            </w:r>
          </w:p>
        </w:tc>
        <w:tc>
          <w:tcPr>
            <w:tcW w:w="265" w:type="dxa"/>
            <w:vAlign w:val="bottom"/>
          </w:tcPr>
          <w:p w14:paraId="37A71DB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212B963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202EF10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3E0AD9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14FA7FD2" w14:textId="77777777" w:rsidTr="00E201C0">
        <w:trPr>
          <w:cantSplit/>
        </w:trPr>
        <w:tc>
          <w:tcPr>
            <w:tcW w:w="265" w:type="dxa"/>
          </w:tcPr>
          <w:p w14:paraId="5E017F7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A83F53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362F18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5D9C5CD"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3E8634EC"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265" w:type="dxa"/>
            <w:vAlign w:val="bottom"/>
          </w:tcPr>
          <w:p w14:paraId="3DA9077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18914AB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18ECDF9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24AA72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2A0A1043" w14:textId="77777777" w:rsidTr="00E201C0">
        <w:trPr>
          <w:cantSplit/>
        </w:trPr>
        <w:tc>
          <w:tcPr>
            <w:tcW w:w="265" w:type="dxa"/>
          </w:tcPr>
          <w:p w14:paraId="16569A1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bookmarkStart w:id="10" w:name="_Hlk99697167"/>
          </w:p>
        </w:tc>
        <w:tc>
          <w:tcPr>
            <w:tcW w:w="531" w:type="dxa"/>
          </w:tcPr>
          <w:p w14:paraId="13613B8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436144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9B46D8F"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19DC06A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FR"/>
              </w:rPr>
              <w:t>"A.R. 1.5.2006" (en vigueur 1.2.2006)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28F715B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5C6FDCCF" w14:textId="77777777" w:rsidTr="00E201C0">
        <w:trPr>
          <w:cantSplit/>
        </w:trPr>
        <w:tc>
          <w:tcPr>
            <w:tcW w:w="265" w:type="dxa"/>
          </w:tcPr>
          <w:p w14:paraId="5F1EA5F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5D0F2F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C0563C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5D129F9"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599060</w:t>
            </w:r>
          </w:p>
        </w:tc>
        <w:tc>
          <w:tcPr>
            <w:tcW w:w="5046" w:type="dxa"/>
          </w:tcPr>
          <w:p w14:paraId="2444122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Honoraires pour l'examen gériatrique de sortie par le médecin spécialiste en gériatrie, chez le bénéficiaire à partir de 75 ans hospitalisé dans un service de gériatrie G (300)</w:t>
            </w:r>
          </w:p>
        </w:tc>
        <w:tc>
          <w:tcPr>
            <w:tcW w:w="265" w:type="dxa"/>
            <w:vAlign w:val="bottom"/>
          </w:tcPr>
          <w:p w14:paraId="6278E35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C</w:t>
            </w:r>
          </w:p>
        </w:tc>
        <w:tc>
          <w:tcPr>
            <w:tcW w:w="619" w:type="dxa"/>
            <w:vAlign w:val="bottom"/>
          </w:tcPr>
          <w:p w14:paraId="52B7636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30</w:t>
            </w:r>
          </w:p>
        </w:tc>
        <w:tc>
          <w:tcPr>
            <w:tcW w:w="267" w:type="dxa"/>
            <w:gridSpan w:val="2"/>
            <w:vAlign w:val="bottom"/>
          </w:tcPr>
          <w:p w14:paraId="606CCFC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96C57C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1AC76212" w14:textId="77777777" w:rsidTr="00E201C0">
        <w:trPr>
          <w:cantSplit/>
        </w:trPr>
        <w:tc>
          <w:tcPr>
            <w:tcW w:w="265" w:type="dxa"/>
          </w:tcPr>
          <w:p w14:paraId="4A76CC8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A918DB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CF69F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C5346DA"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046" w:type="dxa"/>
          </w:tcPr>
          <w:p w14:paraId="11D1EB3F"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265" w:type="dxa"/>
            <w:vAlign w:val="bottom"/>
          </w:tcPr>
          <w:p w14:paraId="3D3A7F64"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619" w:type="dxa"/>
            <w:vAlign w:val="bottom"/>
          </w:tcPr>
          <w:p w14:paraId="0835FF51"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1A906DB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1CCD9A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0FD1A4C3" w14:textId="77777777" w:rsidTr="00E201C0">
        <w:trPr>
          <w:cantSplit/>
        </w:trPr>
        <w:tc>
          <w:tcPr>
            <w:tcW w:w="265" w:type="dxa"/>
          </w:tcPr>
          <w:p w14:paraId="6E0A040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14AA42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787DA1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1C746A1"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44ED5C0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Arial"/>
                <w:color w:val="0000FF"/>
                <w:sz w:val="20"/>
                <w:szCs w:val="20"/>
                <w:lang w:val="fr-FR"/>
              </w:rPr>
              <w:t>L'examen gériatrique de sortie ne peut être porté en compte qu'une seule fois, pendant la dernière semaine d'admission, par le médecin spécialiste en gériatrie qui assure la surveillance du patient dans le service de gériatrie G (300), et comprend un rapport au médecin généraliste traitant avec un plan multidisciplinaire  détaillé pour le traitement ultérieur, le suivi et la revalidation à domicile ou dans un milieu familial de remplacement.</w:t>
            </w:r>
            <w:r w:rsidRPr="00B63845">
              <w:rPr>
                <w:rFonts w:ascii="Arial" w:eastAsia="Times New Roman" w:hAnsi="Arial" w:cs="Times New Roman"/>
                <w:color w:val="0000FF"/>
                <w:sz w:val="20"/>
                <w:szCs w:val="20"/>
                <w:lang w:val="fr-FR"/>
              </w:rPr>
              <w:t>"</w:t>
            </w:r>
          </w:p>
        </w:tc>
        <w:tc>
          <w:tcPr>
            <w:tcW w:w="235" w:type="dxa"/>
            <w:vAlign w:val="bottom"/>
          </w:tcPr>
          <w:p w14:paraId="60F0C56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35324E56" w14:textId="77777777" w:rsidTr="00E201C0">
        <w:trPr>
          <w:cantSplit/>
        </w:trPr>
        <w:tc>
          <w:tcPr>
            <w:tcW w:w="265" w:type="dxa"/>
          </w:tcPr>
          <w:p w14:paraId="78AA83F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0964EC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1585E3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6223EFE"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3AD74AC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705D5A9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4869FF1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256C0F4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D926B7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39BC9FE9" w14:textId="77777777" w:rsidTr="00E201C0">
        <w:trPr>
          <w:cantSplit/>
        </w:trPr>
        <w:tc>
          <w:tcPr>
            <w:tcW w:w="265" w:type="dxa"/>
          </w:tcPr>
          <w:p w14:paraId="65F40E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5ED7C67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6E4FA4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961463C"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046" w:type="dxa"/>
          </w:tcPr>
          <w:p w14:paraId="53D05598"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r w:rsidRPr="00B63845">
              <w:rPr>
                <w:rFonts w:ascii="Arial" w:eastAsia="Times New Roman" w:hAnsi="Arial" w:cs="Times New Roman"/>
                <w:i/>
                <w:color w:val="0000FF"/>
                <w:sz w:val="18"/>
                <w:szCs w:val="20"/>
                <w:lang w:val="fr-FR"/>
              </w:rPr>
              <w:t>"A.R. 1.5.2006" (en vigueur 1.2.2006)</w:t>
            </w:r>
          </w:p>
        </w:tc>
        <w:tc>
          <w:tcPr>
            <w:tcW w:w="265" w:type="dxa"/>
            <w:vAlign w:val="bottom"/>
          </w:tcPr>
          <w:p w14:paraId="7A70945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BF7AB9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777DAB1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B1AAF1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bookmarkEnd w:id="10"/>
      <w:tr w:rsidR="00B63845" w:rsidRPr="007F7360" w14:paraId="4CB740BB" w14:textId="77777777" w:rsidTr="00E201C0">
        <w:trPr>
          <w:cantSplit/>
        </w:trPr>
        <w:tc>
          <w:tcPr>
            <w:tcW w:w="265" w:type="dxa"/>
          </w:tcPr>
          <w:p w14:paraId="144F863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9DC93E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E23711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0B66D9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19681AA" w14:textId="77777777" w:rsidR="00B63845" w:rsidRPr="00B63845" w:rsidRDefault="00B63845" w:rsidP="00B63845">
            <w:pPr>
              <w:spacing w:after="0" w:line="240" w:lineRule="atLeast"/>
              <w:jc w:val="both"/>
              <w:rPr>
                <w:rFonts w:ascii="Times New Roman" w:eastAsia="Times New Roman" w:hAnsi="Times New Roman" w:cs="Times New Roman"/>
                <w:i/>
                <w:color w:val="0000FF"/>
                <w:sz w:val="18"/>
                <w:szCs w:val="20"/>
                <w:lang w:val="fr-FR"/>
              </w:rPr>
            </w:pPr>
            <w:r w:rsidRPr="00B63845">
              <w:rPr>
                <w:rFonts w:ascii="Arial" w:eastAsia="Times New Roman" w:hAnsi="Arial" w:cs="Times New Roman"/>
                <w:i/>
                <w:color w:val="0000FF"/>
                <w:sz w:val="18"/>
                <w:szCs w:val="20"/>
                <w:lang w:val="fr-FR"/>
              </w:rPr>
              <w:t>Suppression des prestations 599001, 598242, 599222 et 598264 par l'AR du 5.9.2001 (en vigueur 1.10.2001)</w:t>
            </w:r>
          </w:p>
        </w:tc>
        <w:tc>
          <w:tcPr>
            <w:tcW w:w="235" w:type="dxa"/>
            <w:vAlign w:val="bottom"/>
          </w:tcPr>
          <w:p w14:paraId="55F9016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3856E804" w14:textId="77777777" w:rsidTr="00E201C0">
        <w:trPr>
          <w:cantSplit/>
        </w:trPr>
        <w:tc>
          <w:tcPr>
            <w:tcW w:w="265" w:type="dxa"/>
          </w:tcPr>
          <w:p w14:paraId="2D3B12E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E5056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B20882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A13A79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F1135E1"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p>
        </w:tc>
        <w:tc>
          <w:tcPr>
            <w:tcW w:w="235" w:type="dxa"/>
            <w:vAlign w:val="bottom"/>
          </w:tcPr>
          <w:p w14:paraId="624CD3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61ACAA6" w14:textId="77777777" w:rsidTr="00E201C0">
        <w:trPr>
          <w:cantSplit/>
        </w:trPr>
        <w:tc>
          <w:tcPr>
            <w:tcW w:w="265" w:type="dxa"/>
          </w:tcPr>
          <w:p w14:paraId="790FB3D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A746AB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F2F06A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A1F57D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F7A844A"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29.4.1999" (en vigueur 1.7.1999) + "A.R. 19.6.2002" (en vigueur 1.7.2002) + "A.R. 3.7.2003" (en vigueur 1.5.2003)</w:t>
            </w:r>
          </w:p>
        </w:tc>
        <w:tc>
          <w:tcPr>
            <w:tcW w:w="235" w:type="dxa"/>
            <w:vAlign w:val="bottom"/>
          </w:tcPr>
          <w:p w14:paraId="5A31DDE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2B3052C" w14:textId="77777777" w:rsidTr="00E201C0">
        <w:trPr>
          <w:cantSplit/>
        </w:trPr>
        <w:tc>
          <w:tcPr>
            <w:tcW w:w="265" w:type="dxa"/>
          </w:tcPr>
          <w:p w14:paraId="0CDD131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831B8C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689EA2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3E8C7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4456043"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de surveillance du bénéficiaire hospitalisé dans un service Sp (soins palliatifs) à partir du premier jour d'hospitalisation dans ce service:</w:t>
            </w:r>
          </w:p>
        </w:tc>
        <w:tc>
          <w:tcPr>
            <w:tcW w:w="235" w:type="dxa"/>
            <w:vAlign w:val="bottom"/>
          </w:tcPr>
          <w:p w14:paraId="748A8F9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38F91590" w14:textId="77777777" w:rsidTr="00E201C0">
        <w:trPr>
          <w:cantSplit/>
        </w:trPr>
        <w:tc>
          <w:tcPr>
            <w:tcW w:w="265" w:type="dxa"/>
          </w:tcPr>
          <w:p w14:paraId="28DA2BB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4CD122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A3E7C3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A305B9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C35A0B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064756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C6F5115" w14:textId="77777777" w:rsidTr="00E201C0">
        <w:trPr>
          <w:cantSplit/>
        </w:trPr>
        <w:tc>
          <w:tcPr>
            <w:tcW w:w="265" w:type="dxa"/>
          </w:tcPr>
          <w:p w14:paraId="46BCF5A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A29C8C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0099AA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B7F7A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599782</w:t>
            </w:r>
          </w:p>
        </w:tc>
        <w:tc>
          <w:tcPr>
            <w:tcW w:w="5046" w:type="dxa"/>
          </w:tcPr>
          <w:p w14:paraId="4488551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1</w:t>
            </w:r>
            <w:r w:rsidRPr="00B63845">
              <w:rPr>
                <w:rFonts w:ascii="Arial" w:eastAsia="Times New Roman" w:hAnsi="Arial" w:cs="Times New Roman"/>
                <w:color w:val="0000FF"/>
                <w:sz w:val="20"/>
                <w:szCs w:val="20"/>
                <w:vertAlign w:val="superscript"/>
                <w:lang w:val="fr-FR"/>
              </w:rPr>
              <w:t>er</w:t>
            </w:r>
            <w:r w:rsidRPr="00B63845">
              <w:rPr>
                <w:rFonts w:ascii="Arial" w:eastAsia="Times New Roman" w:hAnsi="Arial" w:cs="Times New Roman"/>
                <w:color w:val="0000FF"/>
                <w:sz w:val="20"/>
                <w:szCs w:val="20"/>
                <w:lang w:val="fr-FR"/>
              </w:rPr>
              <w:t xml:space="preserve"> au 30</w:t>
            </w:r>
            <w:r w:rsidRPr="00B63845">
              <w:rPr>
                <w:rFonts w:ascii="Arial" w:eastAsia="Times New Roman" w:hAnsi="Arial" w:cs="Times New Roman"/>
                <w:color w:val="0000FF"/>
                <w:sz w:val="20"/>
                <w:szCs w:val="20"/>
                <w:vertAlign w:val="superscript"/>
                <w:lang w:val="fr-FR"/>
              </w:rPr>
              <w:t>e</w:t>
            </w:r>
            <w:r w:rsidRPr="00B63845">
              <w:rPr>
                <w:rFonts w:ascii="Arial" w:eastAsia="Times New Roman" w:hAnsi="Arial" w:cs="Times New Roman"/>
                <w:color w:val="0000FF"/>
                <w:sz w:val="20"/>
                <w:szCs w:val="20"/>
                <w:lang w:val="fr-FR"/>
              </w:rPr>
              <w:t xml:space="preserve"> jour, par jour</w:t>
            </w:r>
          </w:p>
        </w:tc>
        <w:tc>
          <w:tcPr>
            <w:tcW w:w="265" w:type="dxa"/>
            <w:vAlign w:val="bottom"/>
          </w:tcPr>
          <w:p w14:paraId="3D34C3E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C4CFE8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23,3</w:t>
            </w:r>
          </w:p>
        </w:tc>
        <w:tc>
          <w:tcPr>
            <w:tcW w:w="267" w:type="dxa"/>
            <w:gridSpan w:val="2"/>
            <w:vAlign w:val="bottom"/>
          </w:tcPr>
          <w:p w14:paraId="20CDCAC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1E800B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96F94A5" w14:textId="77777777" w:rsidTr="00E201C0">
        <w:trPr>
          <w:cantSplit/>
        </w:trPr>
        <w:tc>
          <w:tcPr>
            <w:tcW w:w="265" w:type="dxa"/>
          </w:tcPr>
          <w:p w14:paraId="258650B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CD4791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E37438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9272EE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F3FDE4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03F8C7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0FC3A9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760CE1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7CFC97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7F7360" w14:paraId="73146A23" w14:textId="77777777" w:rsidTr="00E201C0">
        <w:trPr>
          <w:cantSplit/>
        </w:trPr>
        <w:tc>
          <w:tcPr>
            <w:tcW w:w="265" w:type="dxa"/>
          </w:tcPr>
          <w:p w14:paraId="58A6584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096846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963062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6EF63E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8D96010"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29.4.1999" (en vigueur 1.7.1999) + "A.R. 19.6.2002" (en vigueur 1.7.2002) + "A.R.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0647299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726BBD17" w14:textId="77777777" w:rsidTr="00E201C0">
        <w:trPr>
          <w:cantSplit/>
        </w:trPr>
        <w:tc>
          <w:tcPr>
            <w:tcW w:w="265" w:type="dxa"/>
          </w:tcPr>
          <w:p w14:paraId="7138B57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795FCF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016FAE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CA55CD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599804</w:t>
            </w:r>
          </w:p>
        </w:tc>
        <w:tc>
          <w:tcPr>
            <w:tcW w:w="5046" w:type="dxa"/>
          </w:tcPr>
          <w:p w14:paraId="7EE6AE6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par un médecin accrédité, du 1</w:t>
            </w:r>
            <w:r w:rsidRPr="00B63845">
              <w:rPr>
                <w:rFonts w:ascii="Arial" w:eastAsia="Times New Roman" w:hAnsi="Arial" w:cs="Times New Roman"/>
                <w:color w:val="0000FF"/>
                <w:sz w:val="20"/>
                <w:szCs w:val="20"/>
                <w:vertAlign w:val="superscript"/>
                <w:lang w:val="fr-FR"/>
              </w:rPr>
              <w:t>er</w:t>
            </w:r>
            <w:r w:rsidRPr="00B63845">
              <w:rPr>
                <w:rFonts w:ascii="Arial" w:eastAsia="Times New Roman" w:hAnsi="Arial" w:cs="Times New Roman"/>
                <w:color w:val="0000FF"/>
                <w:sz w:val="20"/>
                <w:szCs w:val="20"/>
                <w:lang w:val="fr-FR"/>
              </w:rPr>
              <w:t xml:space="preserve"> au 30</w:t>
            </w:r>
            <w:r w:rsidRPr="00B63845">
              <w:rPr>
                <w:rFonts w:ascii="Arial" w:eastAsia="Times New Roman" w:hAnsi="Arial" w:cs="Times New Roman"/>
                <w:color w:val="0000FF"/>
                <w:sz w:val="20"/>
                <w:szCs w:val="20"/>
                <w:vertAlign w:val="superscript"/>
                <w:lang w:val="fr-FR"/>
              </w:rPr>
              <w:t>e</w:t>
            </w:r>
            <w:r w:rsidRPr="00B63845">
              <w:rPr>
                <w:rFonts w:ascii="Arial" w:eastAsia="Times New Roman" w:hAnsi="Arial" w:cs="Times New Roman"/>
                <w:color w:val="0000FF"/>
                <w:sz w:val="20"/>
                <w:szCs w:val="20"/>
                <w:lang w:val="fr-FR"/>
              </w:rPr>
              <w:t xml:space="preserve"> jour, par jour</w:t>
            </w:r>
          </w:p>
        </w:tc>
        <w:tc>
          <w:tcPr>
            <w:tcW w:w="265" w:type="dxa"/>
            <w:vAlign w:val="bottom"/>
          </w:tcPr>
          <w:p w14:paraId="72BD24D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5D3A54B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23,3</w:t>
            </w:r>
          </w:p>
        </w:tc>
        <w:tc>
          <w:tcPr>
            <w:tcW w:w="267" w:type="dxa"/>
            <w:gridSpan w:val="2"/>
            <w:vAlign w:val="bottom"/>
          </w:tcPr>
          <w:p w14:paraId="21D1EFB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0DE7030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6A89EEC3" w14:textId="77777777" w:rsidTr="00E201C0">
        <w:trPr>
          <w:cantSplit/>
        </w:trPr>
        <w:tc>
          <w:tcPr>
            <w:tcW w:w="265" w:type="dxa"/>
          </w:tcPr>
          <w:p w14:paraId="2A4219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4CEF2A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23EF0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39EC71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0D49430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65" w:type="dxa"/>
            <w:vAlign w:val="bottom"/>
          </w:tcPr>
          <w:p w14:paraId="4E9C624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6073A46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4F77A08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B55EDA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78DDF807" w14:textId="77777777" w:rsidTr="00E201C0">
        <w:trPr>
          <w:cantSplit/>
        </w:trPr>
        <w:tc>
          <w:tcPr>
            <w:tcW w:w="265" w:type="dxa"/>
          </w:tcPr>
          <w:p w14:paraId="48998E4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45F4E3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EBC594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ABA563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5989FF6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65" w:type="dxa"/>
            <w:vAlign w:val="bottom"/>
          </w:tcPr>
          <w:p w14:paraId="1E18E03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B5ECC9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EDA92B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23A7D1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6C165D18" w14:textId="77777777" w:rsidTr="00E201C0">
        <w:trPr>
          <w:cantSplit/>
        </w:trPr>
        <w:tc>
          <w:tcPr>
            <w:tcW w:w="265" w:type="dxa"/>
          </w:tcPr>
          <w:p w14:paraId="76811D7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254B1C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6340A4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57A7B5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26D99723"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3.7.2003" (en vigueur 1.5.2003)</w:t>
            </w:r>
          </w:p>
        </w:tc>
        <w:tc>
          <w:tcPr>
            <w:tcW w:w="235" w:type="dxa"/>
            <w:vAlign w:val="bottom"/>
          </w:tcPr>
          <w:p w14:paraId="0487E2D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776FE6B7" w14:textId="77777777" w:rsidTr="00E201C0">
        <w:trPr>
          <w:cantSplit/>
        </w:trPr>
        <w:tc>
          <w:tcPr>
            <w:tcW w:w="265" w:type="dxa"/>
          </w:tcPr>
          <w:p w14:paraId="30FE5FC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29AC104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8FA6C1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A11431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597763</w:t>
            </w:r>
          </w:p>
        </w:tc>
        <w:tc>
          <w:tcPr>
            <w:tcW w:w="5046" w:type="dxa"/>
          </w:tcPr>
          <w:p w14:paraId="13486F1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trente-et-unième jour jusqu'à la fin du sixième mois, par jour</w:t>
            </w:r>
          </w:p>
        </w:tc>
        <w:tc>
          <w:tcPr>
            <w:tcW w:w="265" w:type="dxa"/>
            <w:vAlign w:val="bottom"/>
          </w:tcPr>
          <w:p w14:paraId="5CDA06F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34919A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w:t>
            </w:r>
          </w:p>
        </w:tc>
        <w:tc>
          <w:tcPr>
            <w:tcW w:w="267" w:type="dxa"/>
            <w:gridSpan w:val="2"/>
            <w:vAlign w:val="bottom"/>
          </w:tcPr>
          <w:p w14:paraId="1668F34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534ACB8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3B024EF7" w14:textId="77777777" w:rsidTr="00E201C0">
        <w:trPr>
          <w:cantSplit/>
        </w:trPr>
        <w:tc>
          <w:tcPr>
            <w:tcW w:w="265" w:type="dxa"/>
          </w:tcPr>
          <w:p w14:paraId="1AF2FC69"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76C9FA6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D98D68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B69E19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18011A35"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D57126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0691D1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B8E770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379997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682860F9" w14:textId="77777777" w:rsidTr="00E201C0">
        <w:trPr>
          <w:cantSplit/>
        </w:trPr>
        <w:tc>
          <w:tcPr>
            <w:tcW w:w="265" w:type="dxa"/>
          </w:tcPr>
          <w:p w14:paraId="629C2B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C3FA7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10B923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3F4C7C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20A0226A"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12.8.1994" (en vigueur 1.1.1995) + "A.R. 31.8.1998" (en vigueur 1.11.1998) + "A.R. 3.7.2003" (en vigueur 1.5.2003) + "A.R. 12.8.2008" (en vigueur 1.11.2008)</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3A54F42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B6D6A5E" w14:textId="77777777" w:rsidTr="00E201C0">
        <w:trPr>
          <w:cantSplit/>
        </w:trPr>
        <w:tc>
          <w:tcPr>
            <w:tcW w:w="265" w:type="dxa"/>
          </w:tcPr>
          <w:p w14:paraId="701D2F9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AB856E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CE9BC1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DE1D41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B9140A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z w:val="20"/>
                <w:szCs w:val="20"/>
                <w:lang w:val="fr-FR"/>
              </w:rPr>
              <w:t>Honoraires de surveillance du bénéficiaire hospitalisé dans un service Sp-cardiopulmonaire, Sp-neurologie, Sp-locomoteur, Sp-chronique ou Sp-psychogériatrique quelle que soit la qualification du médecin auquel ils sont dus :</w:t>
            </w:r>
            <w:r w:rsidRPr="00B63845">
              <w:rPr>
                <w:rFonts w:ascii="Arial" w:eastAsia="Times New Roman" w:hAnsi="Arial" w:cs="Times New Roman"/>
                <w:color w:val="0000FF"/>
                <w:sz w:val="20"/>
                <w:szCs w:val="20"/>
                <w:lang w:val="fr-FR"/>
              </w:rPr>
              <w:t>"</w:t>
            </w:r>
          </w:p>
        </w:tc>
        <w:tc>
          <w:tcPr>
            <w:tcW w:w="235" w:type="dxa"/>
            <w:vAlign w:val="bottom"/>
          </w:tcPr>
          <w:p w14:paraId="1E6A348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E4C9235" w14:textId="77777777" w:rsidTr="00E201C0">
        <w:trPr>
          <w:cantSplit/>
        </w:trPr>
        <w:tc>
          <w:tcPr>
            <w:tcW w:w="265" w:type="dxa"/>
          </w:tcPr>
          <w:p w14:paraId="5F967DC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B63144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30DC65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27F4D6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8C83E2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506508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2D0DA5D0" w14:textId="77777777" w:rsidTr="00E201C0">
        <w:trPr>
          <w:cantSplit/>
        </w:trPr>
        <w:tc>
          <w:tcPr>
            <w:tcW w:w="265" w:type="dxa"/>
          </w:tcPr>
          <w:p w14:paraId="2A91A73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0C99A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13A6FA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9D968F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046" w:type="dxa"/>
          </w:tcPr>
          <w:p w14:paraId="249D1178"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i/>
                <w:color w:val="0000FF"/>
                <w:sz w:val="18"/>
                <w:szCs w:val="20"/>
                <w:lang w:val="en-US"/>
              </w:rPr>
              <w:t>"A.R. 12.8.1994" (en vigueur 1.1.1995)</w:t>
            </w:r>
          </w:p>
        </w:tc>
        <w:tc>
          <w:tcPr>
            <w:tcW w:w="265" w:type="dxa"/>
            <w:vAlign w:val="bottom"/>
          </w:tcPr>
          <w:p w14:paraId="38B3E98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619" w:type="dxa"/>
            <w:vAlign w:val="bottom"/>
          </w:tcPr>
          <w:p w14:paraId="6913D8E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67" w:type="dxa"/>
            <w:gridSpan w:val="2"/>
            <w:vAlign w:val="bottom"/>
          </w:tcPr>
          <w:p w14:paraId="3976155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21CFC7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7A169AEA" w14:textId="77777777" w:rsidTr="00E201C0">
        <w:trPr>
          <w:cantSplit/>
        </w:trPr>
        <w:tc>
          <w:tcPr>
            <w:tcW w:w="265" w:type="dxa"/>
          </w:tcPr>
          <w:p w14:paraId="7F9EF4D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102358D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712D75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8DBEBC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599384</w:t>
            </w:r>
          </w:p>
        </w:tc>
        <w:tc>
          <w:tcPr>
            <w:tcW w:w="5046" w:type="dxa"/>
          </w:tcPr>
          <w:p w14:paraId="57F16D49"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cinq premiers jours, par jour</w:t>
            </w:r>
          </w:p>
        </w:tc>
        <w:tc>
          <w:tcPr>
            <w:tcW w:w="265" w:type="dxa"/>
            <w:vAlign w:val="bottom"/>
          </w:tcPr>
          <w:p w14:paraId="63FA7F9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BFE415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12</w:t>
            </w:r>
          </w:p>
        </w:tc>
        <w:tc>
          <w:tcPr>
            <w:tcW w:w="267" w:type="dxa"/>
            <w:gridSpan w:val="2"/>
            <w:vAlign w:val="bottom"/>
          </w:tcPr>
          <w:p w14:paraId="041D6CE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7E728D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5FB18FF8" w14:textId="77777777" w:rsidTr="00E201C0">
        <w:trPr>
          <w:cantSplit/>
        </w:trPr>
        <w:tc>
          <w:tcPr>
            <w:tcW w:w="265" w:type="dxa"/>
          </w:tcPr>
          <w:p w14:paraId="504208E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105C76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63C3FD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069B4F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24FE808"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0E854A4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A7E872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314312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8AE3EF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6660D789" w14:textId="77777777" w:rsidTr="00E201C0">
        <w:trPr>
          <w:cantSplit/>
        </w:trPr>
        <w:tc>
          <w:tcPr>
            <w:tcW w:w="265" w:type="dxa"/>
          </w:tcPr>
          <w:p w14:paraId="39ED16E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795694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9F480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3FF8CD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0DCB4B62"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7.8.1995" (en vigueur 1.9.1995)</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4B17AD5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3B1F423D" w14:textId="77777777" w:rsidTr="00E201C0">
        <w:trPr>
          <w:cantSplit/>
        </w:trPr>
        <w:tc>
          <w:tcPr>
            <w:tcW w:w="265" w:type="dxa"/>
          </w:tcPr>
          <w:p w14:paraId="2C399E2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3976046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F93DE5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6C6E57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598323</w:t>
            </w:r>
          </w:p>
        </w:tc>
        <w:tc>
          <w:tcPr>
            <w:tcW w:w="5046" w:type="dxa"/>
          </w:tcPr>
          <w:p w14:paraId="775EB35D"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par un médecin accrédité, les cinq premiers jours, par jour</w:t>
            </w:r>
          </w:p>
        </w:tc>
        <w:tc>
          <w:tcPr>
            <w:tcW w:w="265" w:type="dxa"/>
            <w:vAlign w:val="bottom"/>
          </w:tcPr>
          <w:p w14:paraId="0713F78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40B38D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12</w:t>
            </w:r>
          </w:p>
        </w:tc>
        <w:tc>
          <w:tcPr>
            <w:tcW w:w="267" w:type="dxa"/>
            <w:gridSpan w:val="2"/>
            <w:vAlign w:val="bottom"/>
          </w:tcPr>
          <w:p w14:paraId="5D8FE77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74B0BBB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1F00CED1" w14:textId="77777777" w:rsidTr="00E201C0">
        <w:trPr>
          <w:cantSplit/>
        </w:trPr>
        <w:tc>
          <w:tcPr>
            <w:tcW w:w="265" w:type="dxa"/>
          </w:tcPr>
          <w:p w14:paraId="393CEC5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1427D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EE2BDE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B9D340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58E2690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65" w:type="dxa"/>
            <w:vAlign w:val="bottom"/>
          </w:tcPr>
          <w:p w14:paraId="00E3317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26EE785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258BFCC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66D026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6857A6FE" w14:textId="77777777" w:rsidTr="00E201C0">
        <w:trPr>
          <w:cantSplit/>
        </w:trPr>
        <w:tc>
          <w:tcPr>
            <w:tcW w:w="265" w:type="dxa"/>
          </w:tcPr>
          <w:p w14:paraId="7D0AF10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7CD1AC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289315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435AEE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7A84339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65" w:type="dxa"/>
            <w:vAlign w:val="bottom"/>
          </w:tcPr>
          <w:p w14:paraId="3CBBAD2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6EF6D4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A4096D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AE7594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0B5B3335" w14:textId="77777777" w:rsidTr="00E201C0">
        <w:trPr>
          <w:cantSplit/>
        </w:trPr>
        <w:tc>
          <w:tcPr>
            <w:tcW w:w="265" w:type="dxa"/>
          </w:tcPr>
          <w:p w14:paraId="05AE47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A01675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2E50DE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853265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08F2C62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12.8.1994" (en vigueur 1.1.1995) + "A.R. 1.5.2006" (en vigueur 1.5.2006)</w:t>
            </w:r>
          </w:p>
        </w:tc>
        <w:tc>
          <w:tcPr>
            <w:tcW w:w="235" w:type="dxa"/>
            <w:vAlign w:val="bottom"/>
          </w:tcPr>
          <w:p w14:paraId="64A7906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64B65CF7" w14:textId="77777777" w:rsidTr="00E201C0">
        <w:trPr>
          <w:cantSplit/>
        </w:trPr>
        <w:tc>
          <w:tcPr>
            <w:tcW w:w="265" w:type="dxa"/>
          </w:tcPr>
          <w:p w14:paraId="44C83A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50843C9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C1615B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64C270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599406</w:t>
            </w:r>
          </w:p>
        </w:tc>
        <w:tc>
          <w:tcPr>
            <w:tcW w:w="5046" w:type="dxa"/>
          </w:tcPr>
          <w:p w14:paraId="6281589B"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sixième au douzième jour inclusivement, par jour</w:t>
            </w:r>
          </w:p>
        </w:tc>
        <w:tc>
          <w:tcPr>
            <w:tcW w:w="265" w:type="dxa"/>
            <w:vAlign w:val="bottom"/>
          </w:tcPr>
          <w:p w14:paraId="17312D4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54A26650" w14:textId="77777777" w:rsidR="00B63845" w:rsidRPr="00B63845" w:rsidRDefault="00B63845" w:rsidP="00B63845">
            <w:pPr>
              <w:spacing w:after="0" w:line="240" w:lineRule="atLeast"/>
              <w:jc w:val="right"/>
              <w:rPr>
                <w:rFonts w:ascii="Arial" w:eastAsia="Times New Roman" w:hAnsi="Arial" w:cs="Arial"/>
                <w:color w:val="0000FF"/>
                <w:sz w:val="20"/>
                <w:szCs w:val="20"/>
                <w:lang w:val="en-US"/>
              </w:rPr>
            </w:pPr>
            <w:r w:rsidRPr="00B63845">
              <w:rPr>
                <w:rFonts w:ascii="Arial" w:eastAsia="Times New Roman" w:hAnsi="Arial" w:cs="Arial"/>
                <w:color w:val="0000FF"/>
                <w:sz w:val="20"/>
                <w:szCs w:val="20"/>
                <w:lang w:val="en-US"/>
              </w:rPr>
              <w:t>7,5</w:t>
            </w:r>
          </w:p>
        </w:tc>
        <w:tc>
          <w:tcPr>
            <w:tcW w:w="267" w:type="dxa"/>
            <w:gridSpan w:val="2"/>
            <w:vAlign w:val="bottom"/>
          </w:tcPr>
          <w:p w14:paraId="753BF86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8B4A1F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4E8506C9" w14:textId="77777777" w:rsidTr="00E201C0">
        <w:trPr>
          <w:cantSplit/>
        </w:trPr>
        <w:tc>
          <w:tcPr>
            <w:tcW w:w="265" w:type="dxa"/>
          </w:tcPr>
          <w:p w14:paraId="4319609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F9AB00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C5F16F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6FFE9B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32B5632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3AA857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FCE46E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783A3C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02ECD4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14B60CD2" w14:textId="77777777" w:rsidTr="00E201C0">
        <w:trPr>
          <w:cantSplit/>
        </w:trPr>
        <w:tc>
          <w:tcPr>
            <w:tcW w:w="265" w:type="dxa"/>
          </w:tcPr>
          <w:p w14:paraId="17C4D4B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520FB6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D5A25A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662E27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599421</w:t>
            </w:r>
          </w:p>
        </w:tc>
        <w:tc>
          <w:tcPr>
            <w:tcW w:w="5046" w:type="dxa"/>
          </w:tcPr>
          <w:p w14:paraId="2A96B99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du treizième jour, jusqu'à la fin du sixième mois, par jour</w:t>
            </w:r>
          </w:p>
        </w:tc>
        <w:tc>
          <w:tcPr>
            <w:tcW w:w="265" w:type="dxa"/>
            <w:vAlign w:val="bottom"/>
          </w:tcPr>
          <w:p w14:paraId="735983F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4C2916A4" w14:textId="77777777" w:rsidR="00B63845" w:rsidRPr="00B63845" w:rsidRDefault="00B63845" w:rsidP="00B63845">
            <w:pPr>
              <w:spacing w:after="0" w:line="240" w:lineRule="atLeast"/>
              <w:jc w:val="right"/>
              <w:rPr>
                <w:rFonts w:ascii="Arial" w:eastAsia="Times New Roman" w:hAnsi="Arial" w:cs="Arial"/>
                <w:color w:val="0000FF"/>
                <w:sz w:val="20"/>
                <w:szCs w:val="20"/>
                <w:lang w:val="en-US"/>
              </w:rPr>
            </w:pPr>
            <w:r w:rsidRPr="00B63845">
              <w:rPr>
                <w:rFonts w:ascii="Arial" w:eastAsia="Times New Roman" w:hAnsi="Arial" w:cs="Arial"/>
                <w:color w:val="0000FF"/>
                <w:sz w:val="20"/>
                <w:szCs w:val="20"/>
                <w:lang w:val="en-US"/>
              </w:rPr>
              <w:t>4</w:t>
            </w:r>
          </w:p>
        </w:tc>
        <w:tc>
          <w:tcPr>
            <w:tcW w:w="267" w:type="dxa"/>
            <w:gridSpan w:val="2"/>
            <w:vAlign w:val="bottom"/>
          </w:tcPr>
          <w:p w14:paraId="5F565F2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F8C4EC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2AC5F675" w14:textId="77777777" w:rsidTr="00E201C0">
        <w:trPr>
          <w:cantSplit/>
        </w:trPr>
        <w:tc>
          <w:tcPr>
            <w:tcW w:w="265" w:type="dxa"/>
          </w:tcPr>
          <w:p w14:paraId="27168B7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6F015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3771E6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BD65C5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19A23AC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FB663D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32251F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6AEE5D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EB5428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07D0EF04" w14:textId="77777777" w:rsidTr="00E201C0">
        <w:trPr>
          <w:cantSplit/>
        </w:trPr>
        <w:tc>
          <w:tcPr>
            <w:tcW w:w="265" w:type="dxa"/>
          </w:tcPr>
          <w:p w14:paraId="078CAFF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B463DF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0C3F3E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87120E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370880BB"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3.7.2003" (en vigueur 1.5.2003) + Erratum M.B. 22.9.2003 + "A.R. 28.4.2011" (en vigueur 1.7.2011) + "A.R. 9.11.2015" (en vigueur 1.2.2016)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15.3.2002" (en vigueur 1.5.2022)</w:t>
            </w:r>
          </w:p>
        </w:tc>
        <w:tc>
          <w:tcPr>
            <w:tcW w:w="235" w:type="dxa"/>
            <w:vAlign w:val="bottom"/>
          </w:tcPr>
          <w:p w14:paraId="5C3F69F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526A9A28" w14:textId="77777777" w:rsidTr="00E201C0">
        <w:trPr>
          <w:cantSplit/>
        </w:trPr>
        <w:tc>
          <w:tcPr>
            <w:tcW w:w="265" w:type="dxa"/>
          </w:tcPr>
          <w:p w14:paraId="756E2E7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1EF9660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0CC938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344929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597785</w:t>
            </w:r>
          </w:p>
        </w:tc>
        <w:tc>
          <w:tcPr>
            <w:tcW w:w="5046" w:type="dxa"/>
          </w:tcPr>
          <w:p w14:paraId="18B8579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xml:space="preserve">Honoraire pour l'examen d'entrée avec examen médical, tenue d'un dossier médical central et rédaction d'un plan de réadaptation fonctionnelle adapté pour le patient admis dans un service Sp-cardiopulmonaire, Sp-neurologique, Sp-locomoteur ou Sp-chronique, effectué </w:t>
            </w:r>
            <w:r w:rsidRPr="00B63845">
              <w:rPr>
                <w:rFonts w:ascii="Arial" w:eastAsia="Times New Roman" w:hAnsi="Arial" w:cs="Arial"/>
                <w:color w:val="0000FF"/>
                <w:sz w:val="20"/>
                <w:szCs w:val="20"/>
                <w:lang w:val="fr-BE" w:eastAsia="nl-BE"/>
              </w:rPr>
              <w:t>par un médecin spécialiste en médecine interne</w:t>
            </w:r>
            <w:r w:rsidRPr="00B63845">
              <w:rPr>
                <w:rFonts w:ascii="Arial" w:eastAsia="Times New Roman" w:hAnsi="Arial" w:cs="Times New Roman"/>
                <w:color w:val="0000FF"/>
                <w:sz w:val="20"/>
                <w:szCs w:val="20"/>
                <w:lang w:val="fr-FR"/>
              </w:rPr>
              <w:t>, cardiologie, pneumologie, rhumatologie, neurologie, neuropsychiatrie, gériatrie, chirurgie orthopédique ou en médecine physique et réadaptation fonctionnelle ou en réadaptation fonctionnelle et professionnelle des personnes handicapées.</w:t>
            </w:r>
          </w:p>
        </w:tc>
        <w:tc>
          <w:tcPr>
            <w:tcW w:w="265" w:type="dxa"/>
            <w:vAlign w:val="bottom"/>
          </w:tcPr>
          <w:p w14:paraId="7305003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1E5247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6EB4491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564ADC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5F49D8AB" w14:textId="77777777" w:rsidTr="00E201C0">
        <w:trPr>
          <w:cantSplit/>
        </w:trPr>
        <w:tc>
          <w:tcPr>
            <w:tcW w:w="265" w:type="dxa"/>
          </w:tcPr>
          <w:p w14:paraId="5EA8D096"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0D5705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E78E96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F9E6849"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5B1392E2"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18F6C43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DD1485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70D128D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317B36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45597970" w14:textId="77777777" w:rsidTr="00E201C0">
        <w:trPr>
          <w:cantSplit/>
        </w:trPr>
        <w:tc>
          <w:tcPr>
            <w:tcW w:w="265" w:type="dxa"/>
          </w:tcPr>
          <w:p w14:paraId="2F0A140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0B0213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FF659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8CBB1A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196B9B8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3.7.2003" (en vigueur 1.5.2003)</w:t>
            </w:r>
            <w:r w:rsidRPr="00B63845">
              <w:rPr>
                <w:rFonts w:ascii="Arial" w:eastAsia="Times New Roman" w:hAnsi="Arial" w:cs="Times New Roman"/>
                <w:i/>
                <w:color w:val="0000FF"/>
                <w:sz w:val="18"/>
                <w:szCs w:val="20"/>
                <w:lang w:val="fr-FR"/>
              </w:rPr>
              <w:t xml:space="preserve"> + "A.R. 3.10.2018" (en vigueur 1.2.2018)</w:t>
            </w:r>
          </w:p>
        </w:tc>
        <w:tc>
          <w:tcPr>
            <w:tcW w:w="235" w:type="dxa"/>
            <w:vAlign w:val="bottom"/>
          </w:tcPr>
          <w:p w14:paraId="5039680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62F7470E" w14:textId="77777777" w:rsidTr="00E201C0">
        <w:trPr>
          <w:cantSplit/>
        </w:trPr>
        <w:tc>
          <w:tcPr>
            <w:tcW w:w="265" w:type="dxa"/>
          </w:tcPr>
          <w:p w14:paraId="149498C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3B6C58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5C4390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3CBFCA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03A9A23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"La prestation 597785 ne peut être portée en compte qu'une seule fois, pendant la première semaine de l'hospitalisation dans un service Sp et peut être cumulée avec l'honoraire de surveillance."</w:t>
            </w:r>
          </w:p>
        </w:tc>
        <w:tc>
          <w:tcPr>
            <w:tcW w:w="235" w:type="dxa"/>
            <w:vAlign w:val="bottom"/>
          </w:tcPr>
          <w:p w14:paraId="1DBFD2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06D88E5" w14:textId="77777777" w:rsidTr="00E201C0">
        <w:trPr>
          <w:cantSplit/>
        </w:trPr>
        <w:tc>
          <w:tcPr>
            <w:tcW w:w="265" w:type="dxa"/>
          </w:tcPr>
          <w:p w14:paraId="436DC0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64723AE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D4A0DA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CFB7F4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074FF542"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180ACA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3EDAE2CB" w14:textId="77777777" w:rsidTr="00E201C0">
        <w:trPr>
          <w:cantSplit/>
        </w:trPr>
        <w:tc>
          <w:tcPr>
            <w:tcW w:w="265" w:type="dxa"/>
          </w:tcPr>
          <w:p w14:paraId="6529926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6E36C9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DCA970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010D922"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p>
        </w:tc>
        <w:tc>
          <w:tcPr>
            <w:tcW w:w="6197" w:type="dxa"/>
            <w:gridSpan w:val="5"/>
          </w:tcPr>
          <w:p w14:paraId="6166D546"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3.7.2003" (en vigueur 1.5.2003) + "A.R. 21.8.2008" (en vigueur 1.11.2008) + "A.R. 9.11.2016" (en vigueur 1.1.2017)</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4110DC2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r>
      <w:tr w:rsidR="00B63845" w:rsidRPr="00B63845" w14:paraId="20E85F8C" w14:textId="77777777" w:rsidTr="00E201C0">
        <w:trPr>
          <w:cantSplit/>
        </w:trPr>
        <w:tc>
          <w:tcPr>
            <w:tcW w:w="265" w:type="dxa"/>
          </w:tcPr>
          <w:p w14:paraId="6E3B4DA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741FCE1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0090</w:t>
            </w:r>
          </w:p>
        </w:tc>
        <w:tc>
          <w:tcPr>
            <w:tcW w:w="796" w:type="dxa"/>
          </w:tcPr>
          <w:p w14:paraId="03317B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C69490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599082</w:t>
            </w:r>
          </w:p>
        </w:tc>
        <w:tc>
          <w:tcPr>
            <w:tcW w:w="5046" w:type="dxa"/>
          </w:tcPr>
          <w:p w14:paraId="0E22EAB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Arial"/>
                <w:color w:val="0000FF"/>
                <w:sz w:val="20"/>
                <w:szCs w:val="20"/>
                <w:lang w:val="fr-BE" w:eastAsia="nl-BE"/>
              </w:rPr>
              <w:t>Examen d'un patient hospitalisé par un médecin spécialiste</w:t>
            </w:r>
          </w:p>
        </w:tc>
        <w:tc>
          <w:tcPr>
            <w:tcW w:w="265" w:type="dxa"/>
            <w:vAlign w:val="bottom"/>
          </w:tcPr>
          <w:p w14:paraId="6C93F55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033778D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26</w:t>
            </w:r>
          </w:p>
        </w:tc>
        <w:tc>
          <w:tcPr>
            <w:tcW w:w="267" w:type="dxa"/>
            <w:gridSpan w:val="2"/>
            <w:vAlign w:val="bottom"/>
          </w:tcPr>
          <w:p w14:paraId="0223F4E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875F94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40CC6A11" w14:textId="77777777" w:rsidTr="00E201C0">
        <w:trPr>
          <w:cantSplit/>
        </w:trPr>
        <w:tc>
          <w:tcPr>
            <w:tcW w:w="265" w:type="dxa"/>
          </w:tcPr>
          <w:p w14:paraId="0DA6326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BE7C01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44C191D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105C51E"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6567F71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07E724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DF43BCE"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DA7386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32AECD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40AB55C3" w14:textId="77777777" w:rsidTr="00E201C0">
        <w:trPr>
          <w:cantSplit/>
        </w:trPr>
        <w:tc>
          <w:tcPr>
            <w:tcW w:w="265" w:type="dxa"/>
          </w:tcPr>
          <w:p w14:paraId="7D0DDAF9"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179689A1"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052AB30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223606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3235F3C2" w14:textId="57CA4A8B"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FR"/>
              </w:rPr>
              <w:t>"A.R. 21.8.2008" (en vigueur 1.11.2008) + "A.R. 9.11.2016" (en vigueur 1.1.2017)</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r w:rsidR="007D74F6" w:rsidRPr="00B63845">
              <w:rPr>
                <w:rFonts w:ascii="Arial" w:eastAsia="Times New Roman" w:hAnsi="Arial" w:cs="Times New Roman"/>
                <w:i/>
                <w:color w:val="0000FF"/>
                <w:sz w:val="18"/>
                <w:szCs w:val="20"/>
                <w:lang w:val="fr-FR"/>
              </w:rPr>
              <w:t xml:space="preserve"> + "A.R. </w:t>
            </w:r>
            <w:r w:rsidR="007D74F6">
              <w:rPr>
                <w:rFonts w:ascii="Arial" w:eastAsia="Times New Roman" w:hAnsi="Arial" w:cs="Times New Roman"/>
                <w:i/>
                <w:color w:val="0000FF"/>
                <w:sz w:val="18"/>
                <w:szCs w:val="20"/>
                <w:lang w:val="fr-FR"/>
              </w:rPr>
              <w:t>16.4.2024</w:t>
            </w:r>
            <w:r w:rsidR="007D74F6" w:rsidRPr="00B63845">
              <w:rPr>
                <w:rFonts w:ascii="Arial" w:eastAsia="Times New Roman" w:hAnsi="Arial" w:cs="Times New Roman"/>
                <w:i/>
                <w:color w:val="0000FF"/>
                <w:sz w:val="18"/>
                <w:szCs w:val="20"/>
                <w:lang w:val="fr-FR"/>
              </w:rPr>
              <w:t>" (en vigueur 1.</w:t>
            </w:r>
            <w:r w:rsidR="007D74F6">
              <w:rPr>
                <w:rFonts w:ascii="Arial" w:eastAsia="Times New Roman" w:hAnsi="Arial" w:cs="Times New Roman"/>
                <w:i/>
                <w:color w:val="0000FF"/>
                <w:sz w:val="18"/>
                <w:szCs w:val="20"/>
                <w:lang w:val="fr-FR"/>
              </w:rPr>
              <w:t>7.2024</w:t>
            </w:r>
            <w:r w:rsidR="007D74F6" w:rsidRPr="00B63845">
              <w:rPr>
                <w:rFonts w:ascii="Arial" w:eastAsia="Times New Roman" w:hAnsi="Arial" w:cs="Times New Roman"/>
                <w:i/>
                <w:color w:val="0000FF"/>
                <w:sz w:val="18"/>
                <w:szCs w:val="20"/>
                <w:lang w:val="fr-FR"/>
              </w:rPr>
              <w:t>)</w:t>
            </w:r>
          </w:p>
        </w:tc>
        <w:tc>
          <w:tcPr>
            <w:tcW w:w="235" w:type="dxa"/>
            <w:vAlign w:val="bottom"/>
          </w:tcPr>
          <w:p w14:paraId="5AD536F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7F7360" w14:paraId="2FA3C85A" w14:textId="77777777" w:rsidTr="00E201C0">
        <w:trPr>
          <w:cantSplit/>
        </w:trPr>
        <w:tc>
          <w:tcPr>
            <w:tcW w:w="265" w:type="dxa"/>
          </w:tcPr>
          <w:p w14:paraId="0805E91E"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65CCDE1E"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7F7203E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40CC168"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0864A2C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z w:val="20"/>
                <w:szCs w:val="20"/>
                <w:lang w:val="fr-BE" w:eastAsia="nl-BE"/>
              </w:rPr>
              <w:t>L'examen est demandé par le médecin qui exerce la surveillance du patient.</w:t>
            </w:r>
          </w:p>
        </w:tc>
        <w:tc>
          <w:tcPr>
            <w:tcW w:w="235" w:type="dxa"/>
            <w:vAlign w:val="bottom"/>
          </w:tcPr>
          <w:p w14:paraId="17C65B2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59EED308" w14:textId="77777777" w:rsidTr="00E201C0">
        <w:trPr>
          <w:cantSplit/>
        </w:trPr>
        <w:tc>
          <w:tcPr>
            <w:tcW w:w="265" w:type="dxa"/>
          </w:tcPr>
          <w:p w14:paraId="3949EEBA"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64581ABA"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2306448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27F217E"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2234B8B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BE" w:eastAsia="nl-BE"/>
              </w:rPr>
              <w:t>L'examen n'est pas réalisé par un médecin spécialiste en psychiatrie.</w:t>
            </w:r>
          </w:p>
        </w:tc>
        <w:tc>
          <w:tcPr>
            <w:tcW w:w="235" w:type="dxa"/>
            <w:vAlign w:val="bottom"/>
          </w:tcPr>
          <w:p w14:paraId="5B9E109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2CD47DD0" w14:textId="77777777" w:rsidTr="00E201C0">
        <w:trPr>
          <w:cantSplit/>
        </w:trPr>
        <w:tc>
          <w:tcPr>
            <w:tcW w:w="265" w:type="dxa"/>
          </w:tcPr>
          <w:p w14:paraId="3A22CEDF"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531" w:type="dxa"/>
          </w:tcPr>
          <w:p w14:paraId="6467093E"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796" w:type="dxa"/>
          </w:tcPr>
          <w:p w14:paraId="5FDA6D4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99E5FBB" w14:textId="77777777" w:rsidR="00B63845" w:rsidRPr="00B63845" w:rsidRDefault="00B63845" w:rsidP="00B63845">
            <w:pPr>
              <w:spacing w:after="0" w:line="240" w:lineRule="atLeast"/>
              <w:rPr>
                <w:rFonts w:ascii="Arial" w:eastAsia="Times New Roman" w:hAnsi="Arial" w:cs="Times New Roman"/>
                <w:color w:val="0000FF"/>
                <w:sz w:val="20"/>
                <w:szCs w:val="20"/>
                <w:lang w:val="fr-BE"/>
              </w:rPr>
            </w:pPr>
          </w:p>
        </w:tc>
        <w:tc>
          <w:tcPr>
            <w:tcW w:w="6197" w:type="dxa"/>
            <w:gridSpan w:val="5"/>
          </w:tcPr>
          <w:p w14:paraId="2BCB7236"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BE" w:eastAsia="nl-BE"/>
              </w:rPr>
              <w:t>L'examen est réalisé par un médecin d'une autre spécialité que celle du médecin demandeur. Toutefois, un médecin spécialiste en pédiatrie et porteur du titre professionnel particulier en neuropédiatrie peut réaliser un examen à la demande d'un médecin spécialiste en pédiatrie.</w:t>
            </w:r>
            <w:r w:rsidRPr="00B63845">
              <w:rPr>
                <w:rFonts w:ascii="Arial" w:eastAsia="Times New Roman" w:hAnsi="Arial" w:cs="Times New Roman"/>
                <w:color w:val="0000FF"/>
                <w:sz w:val="20"/>
                <w:szCs w:val="20"/>
                <w:lang w:val="fr-FR"/>
              </w:rPr>
              <w:t>"</w:t>
            </w:r>
          </w:p>
        </w:tc>
        <w:tc>
          <w:tcPr>
            <w:tcW w:w="235" w:type="dxa"/>
            <w:vAlign w:val="bottom"/>
          </w:tcPr>
          <w:p w14:paraId="36E93CF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0AE1875B" w14:textId="77777777" w:rsidTr="00E201C0">
        <w:trPr>
          <w:cantSplit/>
        </w:trPr>
        <w:tc>
          <w:tcPr>
            <w:tcW w:w="265" w:type="dxa"/>
          </w:tcPr>
          <w:p w14:paraId="6EEB633C"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31" w:type="dxa"/>
          </w:tcPr>
          <w:p w14:paraId="574AEA5C"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700DA51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6840D45"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22FDF1B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32E2D8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1D9480A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6518A23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D14327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07E0752E" w14:textId="77777777" w:rsidTr="00E201C0">
        <w:trPr>
          <w:cantSplit/>
        </w:trPr>
        <w:tc>
          <w:tcPr>
            <w:tcW w:w="265" w:type="dxa"/>
          </w:tcPr>
          <w:p w14:paraId="09126C7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2D8439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DA4AA7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12CE8E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2EEE26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30.1.1986" (en vigueur 1.7.1986) + "A.R. 11.1.1988" (en vigueur 1.1.1988)</w:t>
            </w:r>
          </w:p>
        </w:tc>
        <w:tc>
          <w:tcPr>
            <w:tcW w:w="235" w:type="dxa"/>
            <w:vAlign w:val="bottom"/>
          </w:tcPr>
          <w:p w14:paraId="2171052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4EFB4059" w14:textId="77777777" w:rsidTr="00E201C0">
        <w:trPr>
          <w:cantSplit/>
        </w:trPr>
        <w:tc>
          <w:tcPr>
            <w:tcW w:w="265" w:type="dxa"/>
          </w:tcPr>
          <w:p w14:paraId="48FC2A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0CF43A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0091</w:t>
            </w:r>
          </w:p>
        </w:tc>
        <w:tc>
          <w:tcPr>
            <w:tcW w:w="796" w:type="dxa"/>
          </w:tcPr>
          <w:p w14:paraId="106FE66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FE7482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599104</w:t>
            </w:r>
          </w:p>
        </w:tc>
        <w:tc>
          <w:tcPr>
            <w:tcW w:w="5046" w:type="dxa"/>
          </w:tcPr>
          <w:p w14:paraId="56C8ADC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pour l'examen clinique par le pédiatre d'un nouveau-né séjournant en service M</w:t>
            </w:r>
          </w:p>
        </w:tc>
        <w:tc>
          <w:tcPr>
            <w:tcW w:w="265" w:type="dxa"/>
            <w:vAlign w:val="bottom"/>
          </w:tcPr>
          <w:p w14:paraId="6BBEA2E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0B7D217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20</w:t>
            </w:r>
          </w:p>
        </w:tc>
        <w:tc>
          <w:tcPr>
            <w:tcW w:w="267" w:type="dxa"/>
            <w:gridSpan w:val="2"/>
            <w:vAlign w:val="bottom"/>
          </w:tcPr>
          <w:p w14:paraId="5A796AB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F0070F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02E84EDA" w14:textId="77777777" w:rsidTr="00E201C0">
        <w:trPr>
          <w:cantSplit/>
        </w:trPr>
        <w:tc>
          <w:tcPr>
            <w:tcW w:w="265" w:type="dxa"/>
          </w:tcPr>
          <w:p w14:paraId="17E07738"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194A4D81"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528BFD2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F7B3F8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1640AB4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49F8AEF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45C4B0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3B873C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3ED11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74A110A9" w14:textId="77777777" w:rsidTr="00E201C0">
        <w:trPr>
          <w:cantSplit/>
        </w:trPr>
        <w:tc>
          <w:tcPr>
            <w:tcW w:w="265" w:type="dxa"/>
          </w:tcPr>
          <w:p w14:paraId="2525BF7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42EE98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0092</w:t>
            </w:r>
          </w:p>
        </w:tc>
        <w:tc>
          <w:tcPr>
            <w:tcW w:w="796" w:type="dxa"/>
          </w:tcPr>
          <w:p w14:paraId="06C20B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D33B8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599200</w:t>
            </w:r>
          </w:p>
        </w:tc>
        <w:tc>
          <w:tcPr>
            <w:tcW w:w="5046" w:type="dxa"/>
          </w:tcPr>
          <w:p w14:paraId="243824B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Supprimée par A.R. 21.8.2008 (en vigueur 1.11.2008)</w:t>
            </w:r>
          </w:p>
        </w:tc>
        <w:tc>
          <w:tcPr>
            <w:tcW w:w="265" w:type="dxa"/>
            <w:vAlign w:val="bottom"/>
          </w:tcPr>
          <w:p w14:paraId="18E4590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619" w:type="dxa"/>
            <w:vAlign w:val="bottom"/>
          </w:tcPr>
          <w:p w14:paraId="0B37C99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67" w:type="dxa"/>
            <w:gridSpan w:val="2"/>
            <w:vAlign w:val="bottom"/>
          </w:tcPr>
          <w:p w14:paraId="763C94B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D2236E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r>
      <w:tr w:rsidR="00B63845" w:rsidRPr="007F7360" w14:paraId="7DEED4C9" w14:textId="77777777" w:rsidTr="00E201C0">
        <w:trPr>
          <w:cantSplit/>
        </w:trPr>
        <w:tc>
          <w:tcPr>
            <w:tcW w:w="265" w:type="dxa"/>
          </w:tcPr>
          <w:p w14:paraId="62090DF1"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31" w:type="dxa"/>
          </w:tcPr>
          <w:p w14:paraId="1068BBC8"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1CF8AA5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AABBEC6"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79C26C5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32C46C6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34806B7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3DA6795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68A97D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6E30EEAE" w14:textId="77777777" w:rsidTr="00E201C0">
        <w:trPr>
          <w:cantSplit/>
        </w:trPr>
        <w:tc>
          <w:tcPr>
            <w:tcW w:w="265" w:type="dxa"/>
          </w:tcPr>
          <w:p w14:paraId="4E66152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D45ABC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4DB660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FE6F77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AB1261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11.1.1988" (en vigueur 1.1.1988) + "A.R. 12.8.1994" (en vigueur 1.1.1995) + "A.R. 26.3.2003" [en vigueur 1.4.2003 ("A.R. 22.4.2003" + Erratum M.B. 29.4.2003)] + "A.R. 14.11.2008" (en vigueur 1.1.2009)</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390E21B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9810B4C" w14:textId="77777777" w:rsidTr="00E201C0">
        <w:trPr>
          <w:cantSplit/>
        </w:trPr>
        <w:tc>
          <w:tcPr>
            <w:tcW w:w="265" w:type="dxa"/>
          </w:tcPr>
          <w:p w14:paraId="66416A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76A6EE4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D0FFBC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93BB16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599303</w:t>
            </w:r>
          </w:p>
        </w:tc>
        <w:tc>
          <w:tcPr>
            <w:tcW w:w="5046" w:type="dxa"/>
          </w:tcPr>
          <w:p w14:paraId="3212873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pour le médecin spécialiste en pédiatrie qui surveille le patient nouveau-né durant son transfert vers un service NIC d'un autre établissement hospitalier</w:t>
            </w:r>
          </w:p>
        </w:tc>
        <w:tc>
          <w:tcPr>
            <w:tcW w:w="265" w:type="dxa"/>
            <w:vAlign w:val="bottom"/>
          </w:tcPr>
          <w:p w14:paraId="0BDA93B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5B62811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fr-FR"/>
              </w:rPr>
              <w:t>150</w:t>
            </w:r>
          </w:p>
        </w:tc>
        <w:tc>
          <w:tcPr>
            <w:tcW w:w="267" w:type="dxa"/>
            <w:gridSpan w:val="2"/>
            <w:vAlign w:val="bottom"/>
          </w:tcPr>
          <w:p w14:paraId="6CFE46FC"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1F61B4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33A9F8D5" w14:textId="77777777" w:rsidTr="00E201C0">
        <w:trPr>
          <w:cantSplit/>
        </w:trPr>
        <w:tc>
          <w:tcPr>
            <w:tcW w:w="265" w:type="dxa"/>
          </w:tcPr>
          <w:p w14:paraId="369B255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78F5814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D6D83D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D67C37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0C2AFE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07E22A2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A76C9D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A2B24F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436C17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02A1AEC0" w14:textId="77777777" w:rsidTr="00E201C0">
        <w:trPr>
          <w:cantSplit/>
        </w:trPr>
        <w:tc>
          <w:tcPr>
            <w:tcW w:w="265" w:type="dxa"/>
          </w:tcPr>
          <w:p w14:paraId="321C9E48"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bookmarkStart w:id="11" w:name="_Hlk187741559"/>
          </w:p>
        </w:tc>
        <w:tc>
          <w:tcPr>
            <w:tcW w:w="531" w:type="dxa"/>
          </w:tcPr>
          <w:p w14:paraId="0EF10175"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796" w:type="dxa"/>
          </w:tcPr>
          <w:p w14:paraId="4ED19C0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A5C818D"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6197" w:type="dxa"/>
            <w:gridSpan w:val="5"/>
          </w:tcPr>
          <w:p w14:paraId="29E2EE78"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FR"/>
              </w:rPr>
              <w:t>"A.R. 14.11.2008" (en vigueur 1.1.2009)</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01E328D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B63845" w14:paraId="08565729" w14:textId="77777777" w:rsidTr="00E201C0">
        <w:trPr>
          <w:cantSplit/>
        </w:trPr>
        <w:tc>
          <w:tcPr>
            <w:tcW w:w="265" w:type="dxa"/>
          </w:tcPr>
          <w:p w14:paraId="0FB9A08C"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bookmarkStart w:id="12" w:name="_Hlk187741715"/>
            <w:r w:rsidRPr="00B63845">
              <w:rPr>
                <w:rFonts w:ascii="Arial" w:eastAsia="Times New Roman" w:hAnsi="Arial" w:cs="Times New Roman"/>
                <w:color w:val="0000FF"/>
                <w:sz w:val="20"/>
                <w:szCs w:val="20"/>
                <w:lang w:val="en-US"/>
              </w:rPr>
              <w:t>"</w:t>
            </w:r>
          </w:p>
        </w:tc>
        <w:tc>
          <w:tcPr>
            <w:tcW w:w="531" w:type="dxa"/>
          </w:tcPr>
          <w:p w14:paraId="5F50C61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8CC2B2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599970</w:t>
            </w:r>
          </w:p>
        </w:tc>
        <w:tc>
          <w:tcPr>
            <w:tcW w:w="796" w:type="dxa"/>
          </w:tcPr>
          <w:p w14:paraId="0BA053C8"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599981</w:t>
            </w:r>
          </w:p>
        </w:tc>
        <w:tc>
          <w:tcPr>
            <w:tcW w:w="5046" w:type="dxa"/>
          </w:tcPr>
          <w:p w14:paraId="20BAE69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Surveillance avec présence permanente d'un médecin-spécialiste en pédiatrie dans un service N* en vue du soutien et du contrôle des fonctions vitales d'un nouveau-né dans le cadre de la préparation pour le transfert vers un service NIC</w:t>
            </w:r>
          </w:p>
        </w:tc>
        <w:tc>
          <w:tcPr>
            <w:tcW w:w="265" w:type="dxa"/>
            <w:vAlign w:val="bottom"/>
          </w:tcPr>
          <w:p w14:paraId="3D2DEF6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C</w:t>
            </w:r>
          </w:p>
        </w:tc>
        <w:tc>
          <w:tcPr>
            <w:tcW w:w="619" w:type="dxa"/>
            <w:vAlign w:val="bottom"/>
          </w:tcPr>
          <w:p w14:paraId="2645F82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102</w:t>
            </w:r>
          </w:p>
        </w:tc>
        <w:tc>
          <w:tcPr>
            <w:tcW w:w="267" w:type="dxa"/>
            <w:gridSpan w:val="2"/>
            <w:vAlign w:val="bottom"/>
          </w:tcPr>
          <w:p w14:paraId="654D5FF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468176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3238FB7B" w14:textId="77777777" w:rsidTr="00E201C0">
        <w:trPr>
          <w:cantSplit/>
        </w:trPr>
        <w:tc>
          <w:tcPr>
            <w:tcW w:w="265" w:type="dxa"/>
          </w:tcPr>
          <w:p w14:paraId="735A6EB9"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6F569D3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8D9A03E" w14:textId="77777777" w:rsidR="00B63845" w:rsidRPr="00B63845" w:rsidRDefault="00B63845" w:rsidP="00B63845">
            <w:pPr>
              <w:spacing w:after="0" w:line="240" w:lineRule="atLeast"/>
              <w:jc w:val="both"/>
              <w:rPr>
                <w:rFonts w:ascii="Times New Roman" w:eastAsia="Times New Roman" w:hAnsi="Times New Roman" w:cs="Arial"/>
                <w:color w:val="0000FF"/>
                <w:sz w:val="20"/>
                <w:szCs w:val="20"/>
                <w:lang w:val="fr-FR"/>
              </w:rPr>
            </w:pPr>
          </w:p>
        </w:tc>
        <w:tc>
          <w:tcPr>
            <w:tcW w:w="796" w:type="dxa"/>
          </w:tcPr>
          <w:p w14:paraId="7FE547F5" w14:textId="77777777" w:rsidR="00B63845" w:rsidRPr="00B63845" w:rsidRDefault="00B63845" w:rsidP="00B63845">
            <w:pPr>
              <w:spacing w:after="0" w:line="240" w:lineRule="atLeast"/>
              <w:rPr>
                <w:rFonts w:ascii="Times New Roman" w:eastAsia="Times New Roman" w:hAnsi="Times New Roman" w:cs="Arial"/>
                <w:color w:val="0000FF"/>
                <w:sz w:val="20"/>
                <w:szCs w:val="20"/>
                <w:lang w:val="fr-FR"/>
              </w:rPr>
            </w:pPr>
          </w:p>
        </w:tc>
        <w:tc>
          <w:tcPr>
            <w:tcW w:w="5046" w:type="dxa"/>
          </w:tcPr>
          <w:p w14:paraId="1A066F4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3E6BDC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460C02E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55D7BF1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0CBB70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EF1081" w:rsidRPr="007F7360" w14:paraId="5CE8138E" w14:textId="77777777" w:rsidTr="00725E4C">
        <w:trPr>
          <w:cantSplit/>
        </w:trPr>
        <w:tc>
          <w:tcPr>
            <w:tcW w:w="265" w:type="dxa"/>
          </w:tcPr>
          <w:p w14:paraId="06D902FC"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en-US"/>
              </w:rPr>
            </w:pPr>
          </w:p>
        </w:tc>
        <w:tc>
          <w:tcPr>
            <w:tcW w:w="531" w:type="dxa"/>
          </w:tcPr>
          <w:p w14:paraId="4E543B70"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en-US"/>
              </w:rPr>
            </w:pPr>
          </w:p>
        </w:tc>
        <w:tc>
          <w:tcPr>
            <w:tcW w:w="796" w:type="dxa"/>
          </w:tcPr>
          <w:p w14:paraId="107912E1"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en-US"/>
              </w:rPr>
            </w:pPr>
          </w:p>
        </w:tc>
        <w:tc>
          <w:tcPr>
            <w:tcW w:w="796" w:type="dxa"/>
          </w:tcPr>
          <w:p w14:paraId="0FD5F764"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1E806CE7" w14:textId="21CF79D1" w:rsidR="00EF1081" w:rsidRPr="00B63845" w:rsidRDefault="00EF1081" w:rsidP="00725E4C">
            <w:pPr>
              <w:spacing w:after="0" w:line="240" w:lineRule="atLeast"/>
              <w:jc w:val="both"/>
              <w:rPr>
                <w:rFonts w:ascii="Times New Roman" w:eastAsia="Times New Roman" w:hAnsi="Times New Roman" w:cs="Times New Roman"/>
                <w:color w:val="0000FF"/>
                <w:sz w:val="20"/>
                <w:szCs w:val="20"/>
                <w:lang w:val="fr-FR"/>
              </w:rPr>
            </w:pPr>
            <w:r w:rsidRPr="00EF1081">
              <w:rPr>
                <w:rFonts w:ascii="Arial" w:eastAsia="Times New Roman" w:hAnsi="Arial" w:cs="Times New Roman"/>
                <w:color w:val="0000FF"/>
                <w:sz w:val="20"/>
                <w:szCs w:val="20"/>
                <w:lang w:val="fr-FR"/>
              </w:rPr>
              <w:t>La prestation 599970-599981 peut être cumulée avec les prestations de l'article 13 et avec d'autres prestations techniques nécessaires pour le soutien et le contrôle des fonctions vitales du nouveau-né."</w:t>
            </w:r>
          </w:p>
        </w:tc>
        <w:tc>
          <w:tcPr>
            <w:tcW w:w="235" w:type="dxa"/>
            <w:vAlign w:val="bottom"/>
          </w:tcPr>
          <w:p w14:paraId="3FDEAEE3"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fr-FR"/>
              </w:rPr>
            </w:pPr>
          </w:p>
        </w:tc>
      </w:tr>
      <w:tr w:rsidR="00EF1081" w:rsidRPr="007F7360" w14:paraId="170BF748" w14:textId="77777777" w:rsidTr="00725E4C">
        <w:trPr>
          <w:cantSplit/>
        </w:trPr>
        <w:tc>
          <w:tcPr>
            <w:tcW w:w="265" w:type="dxa"/>
          </w:tcPr>
          <w:p w14:paraId="1DBDF404" w14:textId="77777777" w:rsidR="00EF1081" w:rsidRPr="007F7360" w:rsidRDefault="00EF1081" w:rsidP="00725E4C">
            <w:pPr>
              <w:spacing w:after="0" w:line="240" w:lineRule="atLeast"/>
              <w:rPr>
                <w:rFonts w:ascii="Times New Roman" w:eastAsia="Times New Roman" w:hAnsi="Times New Roman" w:cs="Times New Roman"/>
                <w:color w:val="0000FF"/>
                <w:sz w:val="20"/>
                <w:szCs w:val="20"/>
                <w:lang w:val="fr-FR"/>
              </w:rPr>
            </w:pPr>
          </w:p>
        </w:tc>
        <w:tc>
          <w:tcPr>
            <w:tcW w:w="531" w:type="dxa"/>
          </w:tcPr>
          <w:p w14:paraId="1B46FE7E" w14:textId="77777777" w:rsidR="00EF1081" w:rsidRPr="007F7360" w:rsidRDefault="00EF1081" w:rsidP="00725E4C">
            <w:pPr>
              <w:spacing w:after="0" w:line="240" w:lineRule="atLeast"/>
              <w:rPr>
                <w:rFonts w:ascii="Times New Roman" w:eastAsia="Times New Roman" w:hAnsi="Times New Roman" w:cs="Times New Roman"/>
                <w:color w:val="0000FF"/>
                <w:sz w:val="20"/>
                <w:szCs w:val="20"/>
                <w:lang w:val="fr-FR"/>
              </w:rPr>
            </w:pPr>
          </w:p>
        </w:tc>
        <w:tc>
          <w:tcPr>
            <w:tcW w:w="796" w:type="dxa"/>
          </w:tcPr>
          <w:p w14:paraId="0D9DF4BA" w14:textId="77777777" w:rsidR="00EF1081" w:rsidRPr="007F7360" w:rsidRDefault="00EF1081" w:rsidP="00725E4C">
            <w:pPr>
              <w:spacing w:after="0" w:line="240" w:lineRule="atLeast"/>
              <w:rPr>
                <w:rFonts w:ascii="Times New Roman" w:eastAsia="Times New Roman" w:hAnsi="Times New Roman" w:cs="Times New Roman"/>
                <w:color w:val="0000FF"/>
                <w:sz w:val="20"/>
                <w:szCs w:val="20"/>
                <w:lang w:val="fr-FR"/>
              </w:rPr>
            </w:pPr>
          </w:p>
        </w:tc>
        <w:tc>
          <w:tcPr>
            <w:tcW w:w="796" w:type="dxa"/>
          </w:tcPr>
          <w:p w14:paraId="7FC24BF3" w14:textId="77777777" w:rsidR="00EF1081" w:rsidRPr="007F7360" w:rsidRDefault="00EF1081" w:rsidP="00725E4C">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BE894F3" w14:textId="77777777" w:rsidR="00EF1081" w:rsidRPr="00EF1081" w:rsidRDefault="00EF1081" w:rsidP="00725E4C">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4A708DF"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fr-FR"/>
              </w:rPr>
            </w:pPr>
          </w:p>
        </w:tc>
      </w:tr>
      <w:bookmarkEnd w:id="11"/>
      <w:tr w:rsidR="00EF1081" w:rsidRPr="00EF1081" w14:paraId="57CDE674" w14:textId="77777777" w:rsidTr="00725E4C">
        <w:trPr>
          <w:cantSplit/>
        </w:trPr>
        <w:tc>
          <w:tcPr>
            <w:tcW w:w="265" w:type="dxa"/>
          </w:tcPr>
          <w:p w14:paraId="32C54418" w14:textId="77777777" w:rsidR="00EF1081" w:rsidRPr="007F7360" w:rsidRDefault="00EF1081" w:rsidP="00725E4C">
            <w:pPr>
              <w:spacing w:after="0" w:line="240" w:lineRule="atLeast"/>
              <w:rPr>
                <w:rFonts w:ascii="Arial" w:eastAsia="Times New Roman" w:hAnsi="Arial" w:cs="Times New Roman"/>
                <w:color w:val="0000FF"/>
                <w:sz w:val="20"/>
                <w:szCs w:val="20"/>
                <w:lang w:val="fr-FR"/>
              </w:rPr>
            </w:pPr>
          </w:p>
        </w:tc>
        <w:tc>
          <w:tcPr>
            <w:tcW w:w="531" w:type="dxa"/>
          </w:tcPr>
          <w:p w14:paraId="54D20DAE" w14:textId="77777777" w:rsidR="00EF1081" w:rsidRPr="007F7360" w:rsidRDefault="00EF1081" w:rsidP="00725E4C">
            <w:pPr>
              <w:spacing w:after="0" w:line="240" w:lineRule="atLeast"/>
              <w:rPr>
                <w:rFonts w:ascii="Arial" w:eastAsia="Times New Roman" w:hAnsi="Arial" w:cs="Times New Roman"/>
                <w:color w:val="0000FF"/>
                <w:sz w:val="20"/>
                <w:szCs w:val="20"/>
                <w:lang w:val="fr-FR"/>
              </w:rPr>
            </w:pPr>
          </w:p>
        </w:tc>
        <w:tc>
          <w:tcPr>
            <w:tcW w:w="796" w:type="dxa"/>
          </w:tcPr>
          <w:p w14:paraId="1963B88F" w14:textId="77777777" w:rsidR="00EF1081" w:rsidRPr="007F7360" w:rsidRDefault="00EF1081" w:rsidP="00725E4C">
            <w:pPr>
              <w:spacing w:after="0" w:line="240" w:lineRule="atLeast"/>
              <w:rPr>
                <w:rFonts w:ascii="Times New Roman" w:eastAsia="Times New Roman" w:hAnsi="Times New Roman" w:cs="Times New Roman"/>
                <w:color w:val="0000FF"/>
                <w:sz w:val="20"/>
                <w:szCs w:val="20"/>
                <w:lang w:val="fr-FR"/>
              </w:rPr>
            </w:pPr>
          </w:p>
        </w:tc>
        <w:tc>
          <w:tcPr>
            <w:tcW w:w="796" w:type="dxa"/>
          </w:tcPr>
          <w:p w14:paraId="21AC1274" w14:textId="77777777" w:rsidR="00EF1081" w:rsidRPr="007F7360" w:rsidRDefault="00EF1081" w:rsidP="00725E4C">
            <w:pPr>
              <w:spacing w:after="0" w:line="240" w:lineRule="atLeast"/>
              <w:rPr>
                <w:rFonts w:ascii="Arial" w:eastAsia="Times New Roman" w:hAnsi="Arial" w:cs="Times New Roman"/>
                <w:color w:val="0000FF"/>
                <w:sz w:val="20"/>
                <w:szCs w:val="20"/>
                <w:lang w:val="fr-FR"/>
              </w:rPr>
            </w:pPr>
          </w:p>
        </w:tc>
        <w:tc>
          <w:tcPr>
            <w:tcW w:w="6197" w:type="dxa"/>
            <w:gridSpan w:val="5"/>
          </w:tcPr>
          <w:p w14:paraId="614CB113" w14:textId="1A6A51C9" w:rsidR="00EF1081" w:rsidRPr="00EF1081" w:rsidRDefault="00EF1081" w:rsidP="00725E4C">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19</w:t>
            </w:r>
            <w:r w:rsidRPr="00B63845">
              <w:rPr>
                <w:rFonts w:ascii="Arial" w:eastAsia="Times New Roman" w:hAnsi="Arial" w:cs="Times New Roman"/>
                <w:i/>
                <w:color w:val="0000FF"/>
                <w:sz w:val="18"/>
                <w:szCs w:val="20"/>
                <w:lang w:val="fr-FR"/>
              </w:rPr>
              <w:t>.11.</w:t>
            </w:r>
            <w:r>
              <w:rPr>
                <w:rFonts w:ascii="Arial" w:eastAsia="Times New Roman" w:hAnsi="Arial" w:cs="Times New Roman"/>
                <w:i/>
                <w:color w:val="0000FF"/>
                <w:sz w:val="18"/>
                <w:szCs w:val="20"/>
                <w:lang w:val="fr-FR"/>
              </w:rPr>
              <w:t>2024</w:t>
            </w:r>
            <w:r w:rsidRPr="00B63845">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2.2025</w:t>
            </w:r>
            <w:r w:rsidRPr="00B63845">
              <w:rPr>
                <w:rFonts w:ascii="Arial" w:eastAsia="Times New Roman" w:hAnsi="Arial" w:cs="Times New Roman"/>
                <w:i/>
                <w:color w:val="0000FF"/>
                <w:sz w:val="18"/>
                <w:szCs w:val="20"/>
                <w:lang w:val="fr-FR"/>
              </w:rPr>
              <w:t>)</w:t>
            </w:r>
            <w:r w:rsidRPr="00B63845">
              <w:rPr>
                <w:rFonts w:ascii="Times New Roman" w:eastAsia="Times New Roman" w:hAnsi="Times New Roman" w:cs="Times New Roman"/>
                <w:sz w:val="20"/>
                <w:szCs w:val="20"/>
                <w:lang w:val="fr-BE"/>
              </w:rPr>
              <w:t xml:space="preserve"> </w:t>
            </w:r>
          </w:p>
        </w:tc>
        <w:tc>
          <w:tcPr>
            <w:tcW w:w="235" w:type="dxa"/>
            <w:vAlign w:val="bottom"/>
          </w:tcPr>
          <w:p w14:paraId="563203F0" w14:textId="77777777" w:rsidR="00EF1081" w:rsidRPr="00B63845" w:rsidRDefault="00EF1081" w:rsidP="00725E4C">
            <w:pPr>
              <w:spacing w:after="0" w:line="240" w:lineRule="atLeast"/>
              <w:jc w:val="right"/>
              <w:rPr>
                <w:rFonts w:ascii="Arial" w:eastAsia="Times New Roman" w:hAnsi="Arial" w:cs="Times New Roman"/>
                <w:color w:val="0000FF"/>
                <w:sz w:val="20"/>
                <w:szCs w:val="20"/>
                <w:lang w:val="fr-BE"/>
              </w:rPr>
            </w:pPr>
          </w:p>
        </w:tc>
      </w:tr>
      <w:tr w:rsidR="00EF1081" w:rsidRPr="00B63845" w14:paraId="5E15C9EB" w14:textId="77777777" w:rsidTr="00725E4C">
        <w:trPr>
          <w:cantSplit/>
        </w:trPr>
        <w:tc>
          <w:tcPr>
            <w:tcW w:w="265" w:type="dxa"/>
          </w:tcPr>
          <w:p w14:paraId="110EC8EF" w14:textId="77777777" w:rsidR="00EF1081" w:rsidRPr="00B63845" w:rsidRDefault="00EF1081" w:rsidP="00725E4C">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7F3F35AA"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en-US"/>
              </w:rPr>
            </w:pPr>
          </w:p>
        </w:tc>
        <w:tc>
          <w:tcPr>
            <w:tcW w:w="796" w:type="dxa"/>
          </w:tcPr>
          <w:p w14:paraId="36FAA77B" w14:textId="34EB7E36" w:rsidR="00EF1081" w:rsidRPr="00B63845" w:rsidRDefault="00EF1081" w:rsidP="00725E4C">
            <w:pPr>
              <w:spacing w:after="0" w:line="240" w:lineRule="atLeast"/>
              <w:jc w:val="both"/>
              <w:rPr>
                <w:rFonts w:ascii="Arial" w:eastAsia="Times New Roman" w:hAnsi="Arial" w:cs="Times New Roman"/>
                <w:color w:val="0000FF"/>
                <w:sz w:val="20"/>
                <w:szCs w:val="20"/>
                <w:lang w:val="fr-FR"/>
              </w:rPr>
            </w:pPr>
            <w:r>
              <w:rPr>
                <w:rFonts w:ascii="Arial" w:eastAsia="Times New Roman" w:hAnsi="Arial" w:cs="Times New Roman"/>
                <w:color w:val="0000FF"/>
                <w:sz w:val="20"/>
                <w:szCs w:val="20"/>
                <w:lang w:val="fr-FR"/>
              </w:rPr>
              <w:t>599992</w:t>
            </w:r>
          </w:p>
        </w:tc>
        <w:tc>
          <w:tcPr>
            <w:tcW w:w="796" w:type="dxa"/>
          </w:tcPr>
          <w:p w14:paraId="48F7E2BD" w14:textId="72855E14" w:rsidR="00EF1081" w:rsidRPr="00B63845" w:rsidRDefault="00EF1081" w:rsidP="00725E4C">
            <w:pPr>
              <w:spacing w:after="0" w:line="240" w:lineRule="atLeast"/>
              <w:rPr>
                <w:rFonts w:ascii="Arial" w:eastAsia="Times New Roman" w:hAnsi="Arial" w:cs="Times New Roman"/>
                <w:color w:val="0000FF"/>
                <w:sz w:val="20"/>
                <w:szCs w:val="20"/>
                <w:lang w:val="fr-FR"/>
              </w:rPr>
            </w:pPr>
            <w:r>
              <w:rPr>
                <w:rFonts w:ascii="Arial" w:eastAsia="Times New Roman" w:hAnsi="Arial" w:cs="Times New Roman"/>
                <w:color w:val="0000FF"/>
                <w:sz w:val="20"/>
                <w:szCs w:val="20"/>
                <w:lang w:val="fr-FR"/>
              </w:rPr>
              <w:t>600003</w:t>
            </w:r>
          </w:p>
        </w:tc>
        <w:tc>
          <w:tcPr>
            <w:tcW w:w="5046" w:type="dxa"/>
          </w:tcPr>
          <w:p w14:paraId="68C24A51" w14:textId="3363F040"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r w:rsidRPr="00EF1081">
              <w:rPr>
                <w:rFonts w:ascii="Arial" w:eastAsia="Times New Roman" w:hAnsi="Arial" w:cs="Times New Roman"/>
                <w:color w:val="0000FF"/>
                <w:sz w:val="20"/>
                <w:szCs w:val="20"/>
                <w:lang w:val="fr-FR"/>
              </w:rPr>
              <w:t>Honoraires pour un médecin spécialiste en gynécologie pour le</w:t>
            </w:r>
            <w:r>
              <w:rPr>
                <w:rFonts w:ascii="Arial" w:eastAsia="Times New Roman" w:hAnsi="Arial" w:cs="Times New Roman"/>
                <w:color w:val="0000FF"/>
                <w:sz w:val="20"/>
                <w:szCs w:val="20"/>
                <w:lang w:val="fr-FR"/>
              </w:rPr>
              <w:t xml:space="preserve"> </w:t>
            </w:r>
            <w:r w:rsidRPr="00EF1081">
              <w:rPr>
                <w:rFonts w:ascii="Arial" w:eastAsia="Times New Roman" w:hAnsi="Arial" w:cs="Times New Roman"/>
                <w:color w:val="0000FF"/>
                <w:sz w:val="20"/>
                <w:szCs w:val="20"/>
                <w:lang w:val="fr-FR"/>
              </w:rPr>
              <w:t>renvoi d’une femme enceinte avec grossesse à haut risque d’un service</w:t>
            </w:r>
            <w:r>
              <w:rPr>
                <w:rFonts w:ascii="Arial" w:eastAsia="Times New Roman" w:hAnsi="Arial" w:cs="Times New Roman"/>
                <w:color w:val="0000FF"/>
                <w:sz w:val="20"/>
                <w:szCs w:val="20"/>
                <w:lang w:val="fr-FR"/>
              </w:rPr>
              <w:t xml:space="preserve"> </w:t>
            </w:r>
            <w:r w:rsidRPr="00EF1081">
              <w:rPr>
                <w:rFonts w:ascii="Arial" w:eastAsia="Times New Roman" w:hAnsi="Arial" w:cs="Times New Roman"/>
                <w:color w:val="0000FF"/>
                <w:sz w:val="20"/>
                <w:szCs w:val="20"/>
                <w:lang w:val="fr-FR"/>
              </w:rPr>
              <w:t>M vers une section MIC d’un autre établissement hospitalier</w:t>
            </w:r>
          </w:p>
        </w:tc>
        <w:tc>
          <w:tcPr>
            <w:tcW w:w="265" w:type="dxa"/>
            <w:vAlign w:val="bottom"/>
          </w:tcPr>
          <w:p w14:paraId="00AA0795" w14:textId="76801486" w:rsidR="00EF1081" w:rsidRPr="00B63845" w:rsidRDefault="00EF1081" w:rsidP="00725E4C">
            <w:pPr>
              <w:spacing w:after="0" w:line="240" w:lineRule="atLeast"/>
              <w:jc w:val="right"/>
              <w:rPr>
                <w:rFonts w:ascii="Arial" w:eastAsia="Times New Roman" w:hAnsi="Arial" w:cs="Times New Roman"/>
                <w:color w:val="0000FF"/>
                <w:sz w:val="20"/>
                <w:szCs w:val="20"/>
                <w:lang w:val="fr-FR"/>
              </w:rPr>
            </w:pPr>
            <w:r>
              <w:rPr>
                <w:rFonts w:ascii="Arial" w:eastAsia="Times New Roman" w:hAnsi="Arial" w:cs="Times New Roman"/>
                <w:color w:val="0000FF"/>
                <w:sz w:val="20"/>
                <w:szCs w:val="20"/>
                <w:lang w:val="fr-FR"/>
              </w:rPr>
              <w:t>C</w:t>
            </w:r>
          </w:p>
        </w:tc>
        <w:tc>
          <w:tcPr>
            <w:tcW w:w="619" w:type="dxa"/>
            <w:vAlign w:val="bottom"/>
          </w:tcPr>
          <w:p w14:paraId="15F17FCD" w14:textId="6448189D" w:rsidR="00EF1081" w:rsidRPr="00B63845" w:rsidRDefault="00EF1081" w:rsidP="00725E4C">
            <w:pPr>
              <w:spacing w:after="0" w:line="240" w:lineRule="atLeast"/>
              <w:jc w:val="right"/>
              <w:rPr>
                <w:rFonts w:ascii="Arial" w:eastAsia="Times New Roman" w:hAnsi="Arial" w:cs="Times New Roman"/>
                <w:color w:val="0000FF"/>
                <w:sz w:val="20"/>
                <w:szCs w:val="20"/>
                <w:lang w:val="fr-FR"/>
              </w:rPr>
            </w:pPr>
            <w:r>
              <w:rPr>
                <w:rFonts w:ascii="Arial" w:eastAsia="Times New Roman" w:hAnsi="Arial" w:cs="Times New Roman"/>
                <w:color w:val="0000FF"/>
                <w:sz w:val="20"/>
                <w:szCs w:val="20"/>
                <w:lang w:val="fr-FR"/>
              </w:rPr>
              <w:t>71</w:t>
            </w:r>
          </w:p>
        </w:tc>
        <w:tc>
          <w:tcPr>
            <w:tcW w:w="267" w:type="dxa"/>
            <w:gridSpan w:val="2"/>
            <w:vAlign w:val="bottom"/>
          </w:tcPr>
          <w:p w14:paraId="6CC09671" w14:textId="77777777" w:rsidR="00EF1081" w:rsidRPr="00B63845" w:rsidRDefault="00EF1081" w:rsidP="00725E4C">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3585085" w14:textId="77777777" w:rsidR="00EF1081" w:rsidRPr="00B63845" w:rsidRDefault="00EF1081" w:rsidP="00725E4C">
            <w:pPr>
              <w:spacing w:after="0" w:line="240" w:lineRule="atLeast"/>
              <w:jc w:val="right"/>
              <w:rPr>
                <w:rFonts w:ascii="Arial" w:eastAsia="Times New Roman" w:hAnsi="Arial" w:cs="Times New Roman"/>
                <w:color w:val="0000FF"/>
                <w:sz w:val="20"/>
                <w:szCs w:val="20"/>
                <w:lang w:val="fr-FR"/>
              </w:rPr>
            </w:pPr>
          </w:p>
        </w:tc>
      </w:tr>
      <w:tr w:rsidR="00EF1081" w:rsidRPr="00EF1081" w14:paraId="28383CCF" w14:textId="77777777" w:rsidTr="00725E4C">
        <w:trPr>
          <w:cantSplit/>
        </w:trPr>
        <w:tc>
          <w:tcPr>
            <w:tcW w:w="265" w:type="dxa"/>
          </w:tcPr>
          <w:p w14:paraId="30280F00"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en-US"/>
              </w:rPr>
            </w:pPr>
          </w:p>
        </w:tc>
        <w:tc>
          <w:tcPr>
            <w:tcW w:w="531" w:type="dxa"/>
          </w:tcPr>
          <w:p w14:paraId="0BD4376A"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en-US"/>
              </w:rPr>
            </w:pPr>
          </w:p>
        </w:tc>
        <w:tc>
          <w:tcPr>
            <w:tcW w:w="796" w:type="dxa"/>
          </w:tcPr>
          <w:p w14:paraId="675E8AC3"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en-US"/>
              </w:rPr>
            </w:pPr>
          </w:p>
        </w:tc>
        <w:tc>
          <w:tcPr>
            <w:tcW w:w="796" w:type="dxa"/>
          </w:tcPr>
          <w:p w14:paraId="30FE4FF4"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274E19CF" w14:textId="2235C15E" w:rsidR="00EF1081" w:rsidRPr="00B63845" w:rsidRDefault="00EF1081" w:rsidP="00725E4C">
            <w:pPr>
              <w:spacing w:after="0" w:line="240" w:lineRule="atLeast"/>
              <w:jc w:val="both"/>
              <w:rPr>
                <w:rFonts w:ascii="Times New Roman" w:eastAsia="Times New Roman" w:hAnsi="Times New Roman" w:cs="Times New Roman"/>
                <w:color w:val="0000FF"/>
                <w:sz w:val="20"/>
                <w:szCs w:val="20"/>
                <w:lang w:val="fr-FR"/>
              </w:rPr>
            </w:pPr>
          </w:p>
        </w:tc>
        <w:tc>
          <w:tcPr>
            <w:tcW w:w="235" w:type="dxa"/>
            <w:vAlign w:val="bottom"/>
          </w:tcPr>
          <w:p w14:paraId="7A40EFB0"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fr-FR"/>
              </w:rPr>
            </w:pPr>
          </w:p>
        </w:tc>
      </w:tr>
      <w:tr w:rsidR="00EF1081" w:rsidRPr="007F7360" w14:paraId="10FABAD6" w14:textId="77777777" w:rsidTr="00725E4C">
        <w:trPr>
          <w:cantSplit/>
        </w:trPr>
        <w:tc>
          <w:tcPr>
            <w:tcW w:w="265" w:type="dxa"/>
          </w:tcPr>
          <w:p w14:paraId="0D0E5C39"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531" w:type="dxa"/>
          </w:tcPr>
          <w:p w14:paraId="7AF4AB87"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796" w:type="dxa"/>
          </w:tcPr>
          <w:p w14:paraId="17655C6C"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796" w:type="dxa"/>
          </w:tcPr>
          <w:p w14:paraId="269750CF"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1603EA2C" w14:textId="225DE9E8" w:rsidR="00EF1081" w:rsidRPr="00EF1081" w:rsidRDefault="00EF1081" w:rsidP="00725E4C">
            <w:pPr>
              <w:spacing w:after="0" w:line="240" w:lineRule="atLeast"/>
              <w:jc w:val="both"/>
              <w:rPr>
                <w:rFonts w:ascii="Arial" w:eastAsia="Times New Roman" w:hAnsi="Arial" w:cs="Times New Roman"/>
                <w:color w:val="0000FF"/>
                <w:sz w:val="20"/>
                <w:szCs w:val="20"/>
                <w:lang w:val="fr-FR"/>
              </w:rPr>
            </w:pPr>
            <w:r w:rsidRPr="00EF1081">
              <w:rPr>
                <w:rFonts w:ascii="Arial" w:eastAsia="Times New Roman" w:hAnsi="Arial" w:cs="Times New Roman"/>
                <w:color w:val="0000FF"/>
                <w:sz w:val="20"/>
                <w:szCs w:val="20"/>
                <w:lang w:val="fr-FR"/>
              </w:rPr>
              <w:t>La prestation 599992-600003 n’est pas cumulable avec une prestation</w:t>
            </w:r>
            <w:r>
              <w:rPr>
                <w:rFonts w:ascii="Arial" w:eastAsia="Times New Roman" w:hAnsi="Arial" w:cs="Times New Roman"/>
                <w:color w:val="0000FF"/>
                <w:sz w:val="20"/>
                <w:szCs w:val="20"/>
                <w:lang w:val="fr-FR"/>
              </w:rPr>
              <w:t xml:space="preserve"> </w:t>
            </w:r>
            <w:r w:rsidRPr="00EF1081">
              <w:rPr>
                <w:rFonts w:ascii="Arial" w:eastAsia="Times New Roman" w:hAnsi="Arial" w:cs="Times New Roman"/>
                <w:color w:val="0000FF"/>
                <w:sz w:val="20"/>
                <w:szCs w:val="20"/>
                <w:lang w:val="fr-FR"/>
              </w:rPr>
              <w:t>de l’article 26.</w:t>
            </w:r>
          </w:p>
        </w:tc>
        <w:tc>
          <w:tcPr>
            <w:tcW w:w="235" w:type="dxa"/>
            <w:vAlign w:val="bottom"/>
          </w:tcPr>
          <w:p w14:paraId="2F3B4CB6"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r>
      <w:tr w:rsidR="00EF1081" w:rsidRPr="007F7360" w14:paraId="3FB14B40" w14:textId="77777777" w:rsidTr="00725E4C">
        <w:trPr>
          <w:cantSplit/>
        </w:trPr>
        <w:tc>
          <w:tcPr>
            <w:tcW w:w="265" w:type="dxa"/>
          </w:tcPr>
          <w:p w14:paraId="2A03AE2E"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531" w:type="dxa"/>
          </w:tcPr>
          <w:p w14:paraId="6A3DE004"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796" w:type="dxa"/>
          </w:tcPr>
          <w:p w14:paraId="62C7FA54"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796" w:type="dxa"/>
          </w:tcPr>
          <w:p w14:paraId="2CDB528A"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74FA52CB" w14:textId="77777777" w:rsidR="00EF1081" w:rsidRPr="00EF1081" w:rsidRDefault="00EF1081" w:rsidP="00725E4C">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2472DB5"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r>
      <w:tr w:rsidR="00EF1081" w:rsidRPr="007F7360" w14:paraId="0B0C0E7E" w14:textId="77777777" w:rsidTr="00725E4C">
        <w:trPr>
          <w:cantSplit/>
        </w:trPr>
        <w:tc>
          <w:tcPr>
            <w:tcW w:w="265" w:type="dxa"/>
          </w:tcPr>
          <w:p w14:paraId="33F8A969"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531" w:type="dxa"/>
          </w:tcPr>
          <w:p w14:paraId="6587FDD4"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796" w:type="dxa"/>
          </w:tcPr>
          <w:p w14:paraId="2D21A24E"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796" w:type="dxa"/>
          </w:tcPr>
          <w:p w14:paraId="7E5C6093"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38F1EA3A" w14:textId="05AA95F5" w:rsidR="00EF1081" w:rsidRPr="00EF1081" w:rsidRDefault="00EF1081" w:rsidP="00725E4C">
            <w:pPr>
              <w:spacing w:after="0" w:line="240" w:lineRule="atLeast"/>
              <w:jc w:val="both"/>
              <w:rPr>
                <w:rFonts w:ascii="Arial" w:eastAsia="Times New Roman" w:hAnsi="Arial" w:cs="Times New Roman"/>
                <w:color w:val="0000FF"/>
                <w:sz w:val="20"/>
                <w:szCs w:val="20"/>
                <w:lang w:val="fr-FR"/>
              </w:rPr>
            </w:pPr>
            <w:r w:rsidRPr="00EF1081">
              <w:rPr>
                <w:rFonts w:ascii="Arial" w:eastAsia="Times New Roman" w:hAnsi="Arial" w:cs="Times New Roman"/>
                <w:color w:val="0000FF"/>
                <w:sz w:val="20"/>
                <w:szCs w:val="20"/>
                <w:lang w:val="fr-FR"/>
              </w:rPr>
              <w:t>Les honoraires nécessitent la rédaction d’un rapport détaillé avec</w:t>
            </w:r>
            <w:r>
              <w:rPr>
                <w:rFonts w:ascii="Arial" w:eastAsia="Times New Roman" w:hAnsi="Arial" w:cs="Times New Roman"/>
                <w:color w:val="0000FF"/>
                <w:sz w:val="20"/>
                <w:szCs w:val="20"/>
                <w:lang w:val="fr-FR"/>
              </w:rPr>
              <w:t xml:space="preserve"> </w:t>
            </w:r>
            <w:r w:rsidRPr="00EF1081">
              <w:rPr>
                <w:rFonts w:ascii="Arial" w:eastAsia="Times New Roman" w:hAnsi="Arial" w:cs="Times New Roman"/>
                <w:color w:val="0000FF"/>
                <w:sz w:val="20"/>
                <w:szCs w:val="20"/>
                <w:lang w:val="fr-FR"/>
              </w:rPr>
              <w:t>lettre d’envoi après concertation au préalable avec le médecin MIC.</w:t>
            </w:r>
          </w:p>
        </w:tc>
        <w:tc>
          <w:tcPr>
            <w:tcW w:w="235" w:type="dxa"/>
            <w:vAlign w:val="bottom"/>
          </w:tcPr>
          <w:p w14:paraId="33B3929B"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r>
      <w:tr w:rsidR="00EF1081" w:rsidRPr="007F7360" w14:paraId="5BF529AB" w14:textId="77777777" w:rsidTr="00725E4C">
        <w:trPr>
          <w:cantSplit/>
        </w:trPr>
        <w:tc>
          <w:tcPr>
            <w:tcW w:w="265" w:type="dxa"/>
          </w:tcPr>
          <w:p w14:paraId="6A49FB25"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531" w:type="dxa"/>
          </w:tcPr>
          <w:p w14:paraId="3334A37E"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796" w:type="dxa"/>
          </w:tcPr>
          <w:p w14:paraId="0570E594"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796" w:type="dxa"/>
          </w:tcPr>
          <w:p w14:paraId="57241935"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1EE7FA2C" w14:textId="77777777" w:rsidR="00EF1081" w:rsidRPr="00EF1081" w:rsidRDefault="00EF1081" w:rsidP="00725E4C">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4751D63"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r>
      <w:tr w:rsidR="00EF1081" w:rsidRPr="00EF1081" w14:paraId="626401F7" w14:textId="77777777" w:rsidTr="00725E4C">
        <w:trPr>
          <w:cantSplit/>
        </w:trPr>
        <w:tc>
          <w:tcPr>
            <w:tcW w:w="265" w:type="dxa"/>
          </w:tcPr>
          <w:p w14:paraId="42D555FC"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531" w:type="dxa"/>
          </w:tcPr>
          <w:p w14:paraId="0D507D57"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796" w:type="dxa"/>
          </w:tcPr>
          <w:p w14:paraId="63E52F72"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796" w:type="dxa"/>
          </w:tcPr>
          <w:p w14:paraId="6A5A1522"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1CE9A8B3" w14:textId="019D721E" w:rsidR="00EF1081" w:rsidRPr="00EF1081" w:rsidRDefault="00EF1081" w:rsidP="00725E4C">
            <w:pPr>
              <w:spacing w:after="0" w:line="240" w:lineRule="atLeast"/>
              <w:jc w:val="both"/>
              <w:rPr>
                <w:rFonts w:ascii="Arial" w:eastAsia="Times New Roman" w:hAnsi="Arial" w:cs="Times New Roman"/>
                <w:color w:val="0000FF"/>
                <w:sz w:val="20"/>
                <w:szCs w:val="20"/>
                <w:lang w:val="fr-FR"/>
              </w:rPr>
            </w:pPr>
            <w:r w:rsidRPr="00EF1081">
              <w:rPr>
                <w:rFonts w:ascii="Arial" w:eastAsia="Times New Roman" w:hAnsi="Arial" w:cs="Times New Roman"/>
                <w:color w:val="0000FF"/>
                <w:sz w:val="20"/>
                <w:szCs w:val="20"/>
                <w:lang w:val="fr-FR"/>
              </w:rPr>
              <w:t>La femme enceinte et son partenaire sont informés de la prise en</w:t>
            </w:r>
            <w:r>
              <w:rPr>
                <w:rFonts w:ascii="Arial" w:eastAsia="Times New Roman" w:hAnsi="Arial" w:cs="Times New Roman"/>
                <w:color w:val="0000FF"/>
                <w:sz w:val="20"/>
                <w:szCs w:val="20"/>
                <w:lang w:val="fr-FR"/>
              </w:rPr>
              <w:t xml:space="preserve"> </w:t>
            </w:r>
            <w:r w:rsidRPr="00EF1081">
              <w:rPr>
                <w:rFonts w:ascii="Arial" w:eastAsia="Times New Roman" w:hAnsi="Arial" w:cs="Times New Roman"/>
                <w:color w:val="0000FF"/>
                <w:sz w:val="20"/>
                <w:szCs w:val="20"/>
                <w:lang w:val="fr-FR"/>
              </w:rPr>
              <w:t>charge proposée et du suivi ultérieur.</w:t>
            </w:r>
            <w:r w:rsidRPr="00EF1081">
              <w:rPr>
                <w:lang w:val="fr-FR"/>
              </w:rPr>
              <w:t xml:space="preserve"> </w:t>
            </w:r>
            <w:r w:rsidRPr="00EF1081">
              <w:rPr>
                <w:rFonts w:ascii="Arial" w:eastAsia="Times New Roman" w:hAnsi="Arial" w:cs="Times New Roman"/>
                <w:color w:val="0000FF"/>
                <w:sz w:val="20"/>
                <w:szCs w:val="20"/>
                <w:lang w:val="fr-FR"/>
              </w:rPr>
              <w:t>"</w:t>
            </w:r>
          </w:p>
        </w:tc>
        <w:tc>
          <w:tcPr>
            <w:tcW w:w="235" w:type="dxa"/>
            <w:vAlign w:val="bottom"/>
          </w:tcPr>
          <w:p w14:paraId="4AF98B5B" w14:textId="77777777" w:rsidR="00EF1081" w:rsidRPr="00EF1081" w:rsidRDefault="00EF1081" w:rsidP="00EF1081">
            <w:pPr>
              <w:spacing w:after="0" w:line="240" w:lineRule="atLeast"/>
              <w:jc w:val="both"/>
              <w:rPr>
                <w:rFonts w:ascii="Arial" w:eastAsia="Times New Roman" w:hAnsi="Arial" w:cs="Times New Roman"/>
                <w:color w:val="0000FF"/>
                <w:sz w:val="20"/>
                <w:szCs w:val="20"/>
                <w:lang w:val="fr-FR"/>
              </w:rPr>
            </w:pPr>
          </w:p>
        </w:tc>
      </w:tr>
      <w:bookmarkEnd w:id="12"/>
      <w:tr w:rsidR="00EF1081" w:rsidRPr="00EF1081" w14:paraId="273A9E71" w14:textId="77777777" w:rsidTr="00725E4C">
        <w:trPr>
          <w:cantSplit/>
        </w:trPr>
        <w:tc>
          <w:tcPr>
            <w:tcW w:w="265" w:type="dxa"/>
          </w:tcPr>
          <w:p w14:paraId="10818D12" w14:textId="77777777" w:rsidR="00EF1081" w:rsidRPr="00EF1081" w:rsidRDefault="00EF1081" w:rsidP="00725E4C">
            <w:pPr>
              <w:spacing w:after="0" w:line="240" w:lineRule="atLeast"/>
              <w:rPr>
                <w:rFonts w:ascii="Times New Roman" w:eastAsia="Times New Roman" w:hAnsi="Times New Roman" w:cs="Times New Roman"/>
                <w:color w:val="0000FF"/>
                <w:sz w:val="20"/>
                <w:szCs w:val="20"/>
                <w:lang w:val="fr-FR"/>
              </w:rPr>
            </w:pPr>
          </w:p>
        </w:tc>
        <w:tc>
          <w:tcPr>
            <w:tcW w:w="531" w:type="dxa"/>
          </w:tcPr>
          <w:p w14:paraId="550DA409" w14:textId="77777777" w:rsidR="00EF1081" w:rsidRPr="00EF1081" w:rsidRDefault="00EF1081" w:rsidP="00725E4C">
            <w:pPr>
              <w:spacing w:after="0" w:line="240" w:lineRule="atLeast"/>
              <w:rPr>
                <w:rFonts w:ascii="Times New Roman" w:eastAsia="Times New Roman" w:hAnsi="Times New Roman" w:cs="Times New Roman"/>
                <w:color w:val="0000FF"/>
                <w:sz w:val="20"/>
                <w:szCs w:val="20"/>
                <w:lang w:val="fr-FR"/>
              </w:rPr>
            </w:pPr>
          </w:p>
        </w:tc>
        <w:tc>
          <w:tcPr>
            <w:tcW w:w="796" w:type="dxa"/>
          </w:tcPr>
          <w:p w14:paraId="075AC577" w14:textId="77777777" w:rsidR="00EF1081" w:rsidRPr="00EF1081" w:rsidRDefault="00EF1081" w:rsidP="00725E4C">
            <w:pPr>
              <w:spacing w:after="0" w:line="240" w:lineRule="atLeast"/>
              <w:rPr>
                <w:rFonts w:ascii="Times New Roman" w:eastAsia="Times New Roman" w:hAnsi="Times New Roman" w:cs="Times New Roman"/>
                <w:color w:val="0000FF"/>
                <w:sz w:val="20"/>
                <w:szCs w:val="20"/>
                <w:lang w:val="fr-FR"/>
              </w:rPr>
            </w:pPr>
          </w:p>
        </w:tc>
        <w:tc>
          <w:tcPr>
            <w:tcW w:w="796" w:type="dxa"/>
          </w:tcPr>
          <w:p w14:paraId="405611B0" w14:textId="77777777" w:rsidR="00EF1081" w:rsidRPr="00EF1081" w:rsidRDefault="00EF1081" w:rsidP="00725E4C">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0F17444" w14:textId="77777777" w:rsidR="00EF1081" w:rsidRPr="00EF1081" w:rsidRDefault="00EF1081" w:rsidP="00725E4C">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A061AB1" w14:textId="77777777" w:rsidR="00EF1081" w:rsidRPr="00B63845" w:rsidRDefault="00EF1081" w:rsidP="00725E4C">
            <w:pPr>
              <w:spacing w:after="0" w:line="240" w:lineRule="atLeast"/>
              <w:rPr>
                <w:rFonts w:ascii="Times New Roman" w:eastAsia="Times New Roman" w:hAnsi="Times New Roman" w:cs="Times New Roman"/>
                <w:color w:val="0000FF"/>
                <w:sz w:val="20"/>
                <w:szCs w:val="20"/>
                <w:lang w:val="fr-FR"/>
              </w:rPr>
            </w:pPr>
          </w:p>
        </w:tc>
      </w:tr>
      <w:tr w:rsidR="00B63845" w:rsidRPr="007F7360" w14:paraId="3B12589F" w14:textId="77777777" w:rsidTr="00E201C0">
        <w:trPr>
          <w:cantSplit/>
        </w:trPr>
        <w:tc>
          <w:tcPr>
            <w:tcW w:w="265" w:type="dxa"/>
          </w:tcPr>
          <w:p w14:paraId="6CE88AE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02570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755C09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FCB0C6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BA8465A"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12.8.1994" (en vigueur 1.1.1995) + "A.R. 15.5.2003" (en vigueur 1.5.2003) + "A.R. 28.4.2011" (en vigueur 1.7.2011)</w:t>
            </w:r>
          </w:p>
        </w:tc>
        <w:tc>
          <w:tcPr>
            <w:tcW w:w="235" w:type="dxa"/>
            <w:vAlign w:val="bottom"/>
          </w:tcPr>
          <w:p w14:paraId="119FD09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F7A3A3C" w14:textId="77777777" w:rsidTr="00E201C0">
        <w:trPr>
          <w:cantSplit/>
        </w:trPr>
        <w:tc>
          <w:tcPr>
            <w:tcW w:w="265" w:type="dxa"/>
          </w:tcPr>
          <w:p w14:paraId="49DE99D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BC08AE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49E53F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90797C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046" w:type="dxa"/>
          </w:tcPr>
          <w:p w14:paraId="6356627D"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"Psychiatrie de liaison.</w:t>
            </w:r>
          </w:p>
        </w:tc>
        <w:tc>
          <w:tcPr>
            <w:tcW w:w="265" w:type="dxa"/>
            <w:vAlign w:val="bottom"/>
          </w:tcPr>
          <w:p w14:paraId="040D544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619" w:type="dxa"/>
            <w:vAlign w:val="bottom"/>
          </w:tcPr>
          <w:p w14:paraId="0E667C0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67" w:type="dxa"/>
            <w:gridSpan w:val="2"/>
            <w:vAlign w:val="bottom"/>
          </w:tcPr>
          <w:p w14:paraId="0CB13C1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65BEC0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7422514A" w14:textId="77777777" w:rsidTr="00E201C0">
        <w:trPr>
          <w:cantSplit/>
        </w:trPr>
        <w:tc>
          <w:tcPr>
            <w:tcW w:w="265" w:type="dxa"/>
          </w:tcPr>
          <w:p w14:paraId="5F18CF0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5CB71C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8D97DA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AB6EBC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046" w:type="dxa"/>
          </w:tcPr>
          <w:p w14:paraId="6680F9D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CFE0CF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619" w:type="dxa"/>
            <w:vAlign w:val="bottom"/>
          </w:tcPr>
          <w:p w14:paraId="39453C3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67" w:type="dxa"/>
            <w:gridSpan w:val="2"/>
            <w:vAlign w:val="bottom"/>
          </w:tcPr>
          <w:p w14:paraId="3024295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65348F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7F7360" w14:paraId="28AF7E75" w14:textId="77777777" w:rsidTr="00E201C0">
        <w:trPr>
          <w:cantSplit/>
        </w:trPr>
        <w:tc>
          <w:tcPr>
            <w:tcW w:w="265" w:type="dxa"/>
          </w:tcPr>
          <w:p w14:paraId="63957AF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89A618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59BE95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95431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DEFABD9"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12.8.1994" (en vigueur 1.1.1995) + "A.R. 15.5.2003" (en vigueur 1.5.2003) + "A.R. 28.4.2011" (en vigueur 1.7.2011) + "A.R. 15.3.2022" (en vigueur 1.5.2022)</w:t>
            </w:r>
          </w:p>
        </w:tc>
        <w:tc>
          <w:tcPr>
            <w:tcW w:w="235" w:type="dxa"/>
            <w:vAlign w:val="bottom"/>
          </w:tcPr>
          <w:p w14:paraId="3EA05A2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35240743" w14:textId="77777777" w:rsidTr="00E201C0">
        <w:trPr>
          <w:cantSplit/>
        </w:trPr>
        <w:tc>
          <w:tcPr>
            <w:tcW w:w="265" w:type="dxa"/>
          </w:tcPr>
          <w:p w14:paraId="6F9324B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7AF58F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99C57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DD07B6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599443</w:t>
            </w:r>
          </w:p>
        </w:tc>
        <w:tc>
          <w:tcPr>
            <w:tcW w:w="5046" w:type="dxa"/>
          </w:tcPr>
          <w:p w14:paraId="021AF87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pour le premier examen psychiatrique, effectué au sein du service où séjourne un bénéficiaire hospitalisé, par un médecin spécialiste en psychiatrie sur prescription du médecin qui en a la surveillance, avec dossier de liaison central</w:t>
            </w:r>
          </w:p>
        </w:tc>
        <w:tc>
          <w:tcPr>
            <w:tcW w:w="265" w:type="dxa"/>
            <w:vAlign w:val="bottom"/>
          </w:tcPr>
          <w:p w14:paraId="5FBB6D4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45B705F"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56</w:t>
            </w:r>
          </w:p>
        </w:tc>
        <w:tc>
          <w:tcPr>
            <w:tcW w:w="267" w:type="dxa"/>
            <w:gridSpan w:val="2"/>
            <w:vAlign w:val="bottom"/>
          </w:tcPr>
          <w:p w14:paraId="32F2AC80"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2D088F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25522AAC" w14:textId="77777777" w:rsidTr="00E201C0">
        <w:trPr>
          <w:cantSplit/>
        </w:trPr>
        <w:tc>
          <w:tcPr>
            <w:tcW w:w="265" w:type="dxa"/>
          </w:tcPr>
          <w:p w14:paraId="4237556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5FD435D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B23839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C7C91BF"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61F02E5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62DC2C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4960E9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7BBB20A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4DFB5E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B63845" w:rsidRPr="00B63845" w14:paraId="5F455A44" w14:textId="77777777" w:rsidTr="00E201C0">
        <w:trPr>
          <w:cantSplit/>
        </w:trPr>
        <w:tc>
          <w:tcPr>
            <w:tcW w:w="265" w:type="dxa"/>
          </w:tcPr>
          <w:p w14:paraId="5C3BD47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E5293B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0FB01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86C89B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599465</w:t>
            </w:r>
          </w:p>
        </w:tc>
        <w:tc>
          <w:tcPr>
            <w:tcW w:w="5046" w:type="dxa"/>
          </w:tcPr>
          <w:p w14:paraId="76EBD63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pour l'examen et/ou traitement psychiatrique suivant par un médecin spécialiste en psychiatrie au sein du service où séjourne le patient</w:t>
            </w:r>
          </w:p>
        </w:tc>
        <w:tc>
          <w:tcPr>
            <w:tcW w:w="265" w:type="dxa"/>
            <w:vAlign w:val="bottom"/>
          </w:tcPr>
          <w:p w14:paraId="5085164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CB5759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34</w:t>
            </w:r>
          </w:p>
        </w:tc>
        <w:tc>
          <w:tcPr>
            <w:tcW w:w="267" w:type="dxa"/>
            <w:gridSpan w:val="2"/>
            <w:vAlign w:val="bottom"/>
          </w:tcPr>
          <w:p w14:paraId="786D181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C421C5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155A0DF2" w14:textId="77777777" w:rsidTr="00E201C0">
        <w:trPr>
          <w:cantSplit/>
        </w:trPr>
        <w:tc>
          <w:tcPr>
            <w:tcW w:w="265" w:type="dxa"/>
          </w:tcPr>
          <w:p w14:paraId="02A4D2C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837ABC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AC50E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4CBA587"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239A220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B19502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5248C3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623B55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2F03CD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B63845" w14:paraId="107ABFEB" w14:textId="77777777" w:rsidTr="00E201C0">
        <w:trPr>
          <w:cantSplit/>
        </w:trPr>
        <w:tc>
          <w:tcPr>
            <w:tcW w:w="265" w:type="dxa"/>
          </w:tcPr>
          <w:p w14:paraId="3AD5C59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bookmarkStart w:id="13" w:name="_Hlk99713285"/>
          </w:p>
        </w:tc>
        <w:tc>
          <w:tcPr>
            <w:tcW w:w="531" w:type="dxa"/>
          </w:tcPr>
          <w:p w14:paraId="360A396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148EE7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5F076F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046" w:type="dxa"/>
          </w:tcPr>
          <w:p w14:paraId="150FA1C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i/>
                <w:color w:val="0000FF"/>
                <w:sz w:val="18"/>
                <w:szCs w:val="20"/>
                <w:lang w:val="en-US"/>
              </w:rPr>
              <w:t>"A.R. 15.5.2003" (en vigueur 1.5.2003)</w:t>
            </w:r>
          </w:p>
        </w:tc>
        <w:tc>
          <w:tcPr>
            <w:tcW w:w="265" w:type="dxa"/>
            <w:vAlign w:val="bottom"/>
          </w:tcPr>
          <w:p w14:paraId="13BDA81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 w:type="dxa"/>
            <w:vAlign w:val="bottom"/>
          </w:tcPr>
          <w:p w14:paraId="6DE6EDB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67" w:type="dxa"/>
            <w:gridSpan w:val="2"/>
            <w:vAlign w:val="bottom"/>
          </w:tcPr>
          <w:p w14:paraId="4F3AAAD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8B91C2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bookmarkEnd w:id="13"/>
      <w:tr w:rsidR="00B63845" w:rsidRPr="007F7360" w14:paraId="280F94BA" w14:textId="77777777" w:rsidTr="00E201C0">
        <w:trPr>
          <w:cantSplit/>
        </w:trPr>
        <w:tc>
          <w:tcPr>
            <w:tcW w:w="265" w:type="dxa"/>
          </w:tcPr>
          <w:p w14:paraId="50215E7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B3272C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96AB4F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DADD5D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30F1EFC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dossier de liaison doit comporter 3 parties:</w:t>
            </w:r>
          </w:p>
        </w:tc>
        <w:tc>
          <w:tcPr>
            <w:tcW w:w="235" w:type="dxa"/>
            <w:vAlign w:val="bottom"/>
          </w:tcPr>
          <w:p w14:paraId="4C88682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5B32AC3E" w14:textId="77777777" w:rsidTr="00E201C0">
        <w:trPr>
          <w:cantSplit/>
        </w:trPr>
        <w:tc>
          <w:tcPr>
            <w:tcW w:w="265" w:type="dxa"/>
          </w:tcPr>
          <w:p w14:paraId="78C97C2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4AC190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948814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D93431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5810D0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2DE0A0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2D5A0B5E" w14:textId="77777777" w:rsidTr="00E201C0">
        <w:trPr>
          <w:cantSplit/>
        </w:trPr>
        <w:tc>
          <w:tcPr>
            <w:tcW w:w="265" w:type="dxa"/>
          </w:tcPr>
          <w:p w14:paraId="4206A53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3FDB90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7B101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C9E62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339549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15.5.2003" (en vigueur 1.5.2003) + "A.R. 15.3.2022" (en vigueur 1.5.2022)</w:t>
            </w:r>
          </w:p>
        </w:tc>
        <w:tc>
          <w:tcPr>
            <w:tcW w:w="235" w:type="dxa"/>
            <w:vAlign w:val="bottom"/>
          </w:tcPr>
          <w:p w14:paraId="596FB40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r>
      <w:tr w:rsidR="00B63845" w:rsidRPr="007F7360" w14:paraId="3BCD711E" w14:textId="77777777" w:rsidTr="00E201C0">
        <w:trPr>
          <w:cantSplit/>
        </w:trPr>
        <w:tc>
          <w:tcPr>
            <w:tcW w:w="265" w:type="dxa"/>
          </w:tcPr>
          <w:p w14:paraId="7272F00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E6F6F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41FC4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1D4F16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13CFD6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une demande du médecin non psychiatre dans le dossier de liaison central;</w:t>
            </w:r>
            <w:r w:rsidRPr="00B63845">
              <w:rPr>
                <w:rFonts w:ascii="Arial" w:eastAsia="Times New Roman" w:hAnsi="Arial" w:cs="Times New Roman"/>
                <w:color w:val="0000FF"/>
                <w:sz w:val="20"/>
                <w:szCs w:val="20"/>
                <w:lang w:val="fr-FR"/>
              </w:rPr>
              <w:br/>
              <w:t>- un dossier de liaison central, tenu par le psychiatre de liaison;</w:t>
            </w:r>
            <w:r w:rsidRPr="00B63845">
              <w:rPr>
                <w:rFonts w:ascii="Arial" w:eastAsia="Times New Roman" w:hAnsi="Arial" w:cs="Times New Roman"/>
                <w:color w:val="0000FF"/>
                <w:sz w:val="20"/>
                <w:szCs w:val="20"/>
                <w:lang w:val="fr-FR"/>
              </w:rPr>
              <w:br/>
              <w:t>- notes d'utilité pratique pour le médecin non psychiatre dans le dossier médical et ceci lors de chaque consultation.</w:t>
            </w:r>
          </w:p>
        </w:tc>
        <w:tc>
          <w:tcPr>
            <w:tcW w:w="235" w:type="dxa"/>
            <w:vAlign w:val="bottom"/>
          </w:tcPr>
          <w:p w14:paraId="5BD2A9E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A1B9B23" w14:textId="77777777" w:rsidTr="00E201C0">
        <w:trPr>
          <w:cantSplit/>
        </w:trPr>
        <w:tc>
          <w:tcPr>
            <w:tcW w:w="265" w:type="dxa"/>
          </w:tcPr>
          <w:p w14:paraId="5379501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0021A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BC76CD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CA855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0EC475B"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235" w:type="dxa"/>
            <w:vAlign w:val="bottom"/>
          </w:tcPr>
          <w:p w14:paraId="337A690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7F7360" w:rsidRPr="007F7360" w14:paraId="4A85168B" w14:textId="77777777" w:rsidTr="00E201C0">
        <w:trPr>
          <w:cantSplit/>
        </w:trPr>
        <w:tc>
          <w:tcPr>
            <w:tcW w:w="265" w:type="dxa"/>
          </w:tcPr>
          <w:p w14:paraId="2AF3B4EB" w14:textId="77777777" w:rsidR="007F7360" w:rsidRDefault="007F7360" w:rsidP="00B63845">
            <w:pPr>
              <w:spacing w:after="0" w:line="240" w:lineRule="atLeast"/>
              <w:rPr>
                <w:rFonts w:ascii="Times New Roman" w:eastAsia="Times New Roman" w:hAnsi="Times New Roman" w:cs="Times New Roman"/>
                <w:color w:val="0000FF"/>
                <w:sz w:val="20"/>
                <w:szCs w:val="20"/>
                <w:lang w:val="fr-FR"/>
              </w:rPr>
            </w:pPr>
          </w:p>
          <w:p w14:paraId="1E9F812D" w14:textId="77777777" w:rsidR="00DD66AF" w:rsidRPr="00B63845" w:rsidRDefault="00DD66AF"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82B5378" w14:textId="77777777" w:rsidR="007F7360" w:rsidRPr="00B63845" w:rsidRDefault="007F7360"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12DFE4E" w14:textId="77777777" w:rsidR="007F7360" w:rsidRPr="00B63845" w:rsidRDefault="007F7360"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C81DCC3" w14:textId="77777777" w:rsidR="007F7360" w:rsidRPr="00B63845" w:rsidRDefault="007F7360"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CFF0A4B" w14:textId="77777777" w:rsidR="007F7360" w:rsidRPr="00B63845" w:rsidRDefault="007F7360" w:rsidP="00B63845">
            <w:pPr>
              <w:spacing w:after="0" w:line="240" w:lineRule="atLeast"/>
              <w:rPr>
                <w:rFonts w:ascii="Arial" w:eastAsia="Times New Roman" w:hAnsi="Arial" w:cs="Times New Roman"/>
                <w:color w:val="0000FF"/>
                <w:sz w:val="20"/>
                <w:szCs w:val="20"/>
                <w:lang w:val="fr-FR"/>
              </w:rPr>
            </w:pPr>
          </w:p>
        </w:tc>
        <w:tc>
          <w:tcPr>
            <w:tcW w:w="235" w:type="dxa"/>
            <w:vAlign w:val="bottom"/>
          </w:tcPr>
          <w:p w14:paraId="3F3AB6D6" w14:textId="77777777" w:rsidR="007F7360" w:rsidRPr="00B63845" w:rsidRDefault="007F7360"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1F7790A" w14:textId="77777777" w:rsidTr="00E201C0">
        <w:trPr>
          <w:cantSplit/>
        </w:trPr>
        <w:tc>
          <w:tcPr>
            <w:tcW w:w="265" w:type="dxa"/>
          </w:tcPr>
          <w:p w14:paraId="101B820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A57369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ED6B4C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DE1C8F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046" w:type="dxa"/>
          </w:tcPr>
          <w:p w14:paraId="79E6F4E1"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i/>
                <w:color w:val="0000FF"/>
                <w:sz w:val="18"/>
                <w:szCs w:val="20"/>
                <w:lang w:val="en-US"/>
              </w:rPr>
              <w:t>"A.R. 15.5.2003" (en vigueur 1.5.2003)</w:t>
            </w:r>
          </w:p>
        </w:tc>
        <w:tc>
          <w:tcPr>
            <w:tcW w:w="265" w:type="dxa"/>
            <w:vAlign w:val="bottom"/>
          </w:tcPr>
          <w:p w14:paraId="2C4D5D7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 w:type="dxa"/>
            <w:vAlign w:val="bottom"/>
          </w:tcPr>
          <w:p w14:paraId="2F067BB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67" w:type="dxa"/>
            <w:gridSpan w:val="2"/>
            <w:vAlign w:val="bottom"/>
          </w:tcPr>
          <w:p w14:paraId="26C4CFC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6763FD4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7F7360" w14:paraId="1DB9A9A2" w14:textId="77777777" w:rsidTr="00E201C0">
        <w:trPr>
          <w:cantSplit/>
        </w:trPr>
        <w:tc>
          <w:tcPr>
            <w:tcW w:w="265" w:type="dxa"/>
          </w:tcPr>
          <w:p w14:paraId="0DEB209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04F18C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57670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BD2082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3902D1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Lors de chaque contact patient, une note doit apparaître dans les 2 dossiers.</w:t>
            </w:r>
          </w:p>
        </w:tc>
        <w:tc>
          <w:tcPr>
            <w:tcW w:w="235" w:type="dxa"/>
            <w:vAlign w:val="bottom"/>
          </w:tcPr>
          <w:p w14:paraId="7D1EB2A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E18D87F" w14:textId="77777777" w:rsidTr="00E201C0">
        <w:trPr>
          <w:cantSplit/>
        </w:trPr>
        <w:tc>
          <w:tcPr>
            <w:tcW w:w="265" w:type="dxa"/>
          </w:tcPr>
          <w:p w14:paraId="76AD7F6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8FD33D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4BA73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FE18E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B31B3D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CCDCC0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5DE54856" w14:textId="77777777" w:rsidTr="00E201C0">
        <w:trPr>
          <w:cantSplit/>
        </w:trPr>
        <w:tc>
          <w:tcPr>
            <w:tcW w:w="265" w:type="dxa"/>
          </w:tcPr>
          <w:p w14:paraId="4A36639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3968D0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1AC960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504D15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4DF593D"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dossier de liaison central doit contenir les éléments suivants:</w:t>
            </w:r>
          </w:p>
        </w:tc>
        <w:tc>
          <w:tcPr>
            <w:tcW w:w="235" w:type="dxa"/>
            <w:vAlign w:val="bottom"/>
          </w:tcPr>
          <w:p w14:paraId="576F24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7D9542B" w14:textId="77777777" w:rsidTr="00E201C0">
        <w:trPr>
          <w:cantSplit/>
        </w:trPr>
        <w:tc>
          <w:tcPr>
            <w:tcW w:w="265" w:type="dxa"/>
          </w:tcPr>
          <w:p w14:paraId="4014EB3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D90DD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995D6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44ECDB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E36A3F9"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13D4DA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815E657" w14:textId="77777777" w:rsidTr="00E201C0">
        <w:trPr>
          <w:cantSplit/>
        </w:trPr>
        <w:tc>
          <w:tcPr>
            <w:tcW w:w="265" w:type="dxa"/>
          </w:tcPr>
          <w:p w14:paraId="077EAE3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1ED6CF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C79E71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BA25EE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F1EA03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date de la demande et date du 1</w:t>
            </w:r>
            <w:r w:rsidRPr="00B63845">
              <w:rPr>
                <w:rFonts w:ascii="Arial" w:eastAsia="Times New Roman" w:hAnsi="Arial" w:cs="Times New Roman"/>
                <w:color w:val="0000FF"/>
                <w:sz w:val="20"/>
                <w:szCs w:val="20"/>
                <w:vertAlign w:val="superscript"/>
                <w:lang w:val="fr-FR"/>
              </w:rPr>
              <w:t>er</w:t>
            </w:r>
            <w:r w:rsidRPr="00B63845">
              <w:rPr>
                <w:rFonts w:ascii="Arial" w:eastAsia="Times New Roman" w:hAnsi="Arial" w:cs="Times New Roman"/>
                <w:color w:val="0000FF"/>
                <w:sz w:val="20"/>
                <w:szCs w:val="20"/>
                <w:lang w:val="fr-FR"/>
              </w:rPr>
              <w:t xml:space="preserve"> avis;</w:t>
            </w:r>
            <w:r w:rsidRPr="00B63845">
              <w:rPr>
                <w:rFonts w:ascii="Arial" w:eastAsia="Times New Roman" w:hAnsi="Arial" w:cs="Times New Roman"/>
                <w:color w:val="0000FF"/>
                <w:sz w:val="20"/>
                <w:szCs w:val="20"/>
                <w:lang w:val="fr-FR"/>
              </w:rPr>
              <w:br/>
              <w:t>- nom, date de naissance et n° de dossier du patient, nom du médecin référant et raisons du renvoi;</w:t>
            </w:r>
            <w:r w:rsidRPr="00B63845">
              <w:rPr>
                <w:rFonts w:ascii="Arial" w:eastAsia="Times New Roman" w:hAnsi="Arial" w:cs="Times New Roman"/>
                <w:color w:val="0000FF"/>
                <w:sz w:val="20"/>
                <w:szCs w:val="20"/>
                <w:lang w:val="fr-FR"/>
              </w:rPr>
              <w:br/>
              <w:t>- antécédents médicaux et psychiatriques;</w:t>
            </w:r>
            <w:r w:rsidRPr="00B63845">
              <w:rPr>
                <w:rFonts w:ascii="Arial" w:eastAsia="Times New Roman" w:hAnsi="Arial" w:cs="Times New Roman"/>
                <w:color w:val="0000FF"/>
                <w:sz w:val="20"/>
                <w:szCs w:val="20"/>
                <w:lang w:val="fr-FR"/>
              </w:rPr>
              <w:br/>
              <w:t>- historique du problème actuel (aussi bien somatique que psychique);</w:t>
            </w:r>
            <w:r w:rsidRPr="00B63845">
              <w:rPr>
                <w:rFonts w:ascii="Arial" w:eastAsia="Times New Roman" w:hAnsi="Arial" w:cs="Times New Roman"/>
                <w:color w:val="0000FF"/>
                <w:sz w:val="20"/>
                <w:szCs w:val="20"/>
                <w:lang w:val="fr-FR"/>
              </w:rPr>
              <w:br/>
              <w:t>- anamnèse psycho-sociale;</w:t>
            </w:r>
            <w:r w:rsidRPr="00B63845">
              <w:rPr>
                <w:rFonts w:ascii="Arial" w:eastAsia="Times New Roman" w:hAnsi="Arial" w:cs="Times New Roman"/>
                <w:color w:val="0000FF"/>
                <w:sz w:val="20"/>
                <w:szCs w:val="20"/>
                <w:lang w:val="fr-FR"/>
              </w:rPr>
              <w:br/>
              <w:t>- examen mental;</w:t>
            </w:r>
            <w:r w:rsidRPr="00B63845">
              <w:rPr>
                <w:rFonts w:ascii="Arial" w:eastAsia="Times New Roman" w:hAnsi="Arial" w:cs="Times New Roman"/>
                <w:color w:val="0000FF"/>
                <w:sz w:val="20"/>
                <w:szCs w:val="20"/>
                <w:lang w:val="fr-FR"/>
              </w:rPr>
              <w:br/>
              <w:t>- médication actuelle;</w:t>
            </w:r>
            <w:r w:rsidRPr="00B63845">
              <w:rPr>
                <w:rFonts w:ascii="Arial" w:eastAsia="Times New Roman" w:hAnsi="Arial" w:cs="Times New Roman"/>
                <w:color w:val="0000FF"/>
                <w:sz w:val="20"/>
                <w:szCs w:val="20"/>
                <w:lang w:val="fr-FR"/>
              </w:rPr>
              <w:br/>
              <w:t>- diagnostic du problème somatique;</w:t>
            </w:r>
            <w:r w:rsidRPr="00B63845">
              <w:rPr>
                <w:rFonts w:ascii="Arial" w:eastAsia="Times New Roman" w:hAnsi="Arial" w:cs="Times New Roman"/>
                <w:color w:val="0000FF"/>
                <w:sz w:val="20"/>
                <w:szCs w:val="20"/>
                <w:lang w:val="fr-FR"/>
              </w:rPr>
              <w:br/>
              <w:t>- diagnostic psychiatrique;</w:t>
            </w:r>
            <w:r w:rsidRPr="00B63845">
              <w:rPr>
                <w:rFonts w:ascii="Arial" w:eastAsia="Times New Roman" w:hAnsi="Arial" w:cs="Times New Roman"/>
                <w:color w:val="0000FF"/>
                <w:sz w:val="20"/>
                <w:szCs w:val="20"/>
                <w:lang w:val="fr-FR"/>
              </w:rPr>
              <w:br/>
              <w:t>- traitement proposé;</w:t>
            </w:r>
            <w:r w:rsidRPr="00B63845">
              <w:rPr>
                <w:rFonts w:ascii="Arial" w:eastAsia="Times New Roman" w:hAnsi="Arial" w:cs="Times New Roman"/>
                <w:color w:val="0000FF"/>
                <w:sz w:val="20"/>
                <w:szCs w:val="20"/>
                <w:lang w:val="fr-FR"/>
              </w:rPr>
              <w:br/>
              <w:t>- interventions proposées pendant l'hospitalisation (hétéro-anamnèse, contact avec le médecin généraliste traitant, intervention de crise, entretiens de soutien, interventions de liaison,...);</w:t>
            </w:r>
            <w:r w:rsidRPr="00B63845">
              <w:rPr>
                <w:rFonts w:ascii="Arial" w:eastAsia="Times New Roman" w:hAnsi="Arial" w:cs="Times New Roman"/>
                <w:color w:val="0000FF"/>
                <w:sz w:val="20"/>
                <w:szCs w:val="20"/>
                <w:lang w:val="fr-FR"/>
              </w:rPr>
              <w:br/>
              <w:t>- renvoi aux instances psychiatriques et psychosociales;</w:t>
            </w:r>
            <w:r w:rsidRPr="00B63845">
              <w:rPr>
                <w:rFonts w:ascii="Arial" w:eastAsia="Times New Roman" w:hAnsi="Arial" w:cs="Times New Roman"/>
                <w:color w:val="0000FF"/>
                <w:sz w:val="20"/>
                <w:szCs w:val="20"/>
                <w:lang w:val="fr-FR"/>
              </w:rPr>
              <w:br/>
              <w:t>- proposition d'examens complémentaires;</w:t>
            </w:r>
            <w:r w:rsidRPr="00B63845">
              <w:rPr>
                <w:rFonts w:ascii="Arial" w:eastAsia="Times New Roman" w:hAnsi="Arial" w:cs="Times New Roman"/>
                <w:color w:val="0000FF"/>
                <w:sz w:val="20"/>
                <w:szCs w:val="20"/>
                <w:lang w:val="fr-FR"/>
              </w:rPr>
              <w:br/>
              <w:t>- entretiens de suivi avec interventions réalisées."</w:t>
            </w:r>
          </w:p>
        </w:tc>
        <w:tc>
          <w:tcPr>
            <w:tcW w:w="235" w:type="dxa"/>
            <w:vAlign w:val="bottom"/>
          </w:tcPr>
          <w:p w14:paraId="54F4A2C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5B7FD75" w14:textId="77777777" w:rsidTr="00E201C0">
        <w:trPr>
          <w:cantSplit/>
        </w:trPr>
        <w:tc>
          <w:tcPr>
            <w:tcW w:w="265" w:type="dxa"/>
          </w:tcPr>
          <w:p w14:paraId="0B3271F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94B13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02BAE9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6D6B43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5CDAE5A"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235" w:type="dxa"/>
            <w:vAlign w:val="bottom"/>
          </w:tcPr>
          <w:p w14:paraId="4EA687E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64468F8A" w14:textId="77777777" w:rsidTr="00E201C0">
        <w:trPr>
          <w:cantSplit/>
        </w:trPr>
        <w:tc>
          <w:tcPr>
            <w:tcW w:w="265" w:type="dxa"/>
          </w:tcPr>
          <w:p w14:paraId="5E83643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1A895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B8400A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21A77B6"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0C6F67F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r w:rsidRPr="00B63845">
              <w:rPr>
                <w:rFonts w:ascii="Arial" w:eastAsia="Times New Roman" w:hAnsi="Arial" w:cs="Times New Roman"/>
                <w:i/>
                <w:color w:val="0000FF"/>
                <w:sz w:val="18"/>
                <w:szCs w:val="20"/>
                <w:lang w:val="fr-FR"/>
              </w:rPr>
              <w:t>"A.R. 10.6.2006" (en vigueur 1.7.2006)</w:t>
            </w:r>
          </w:p>
        </w:tc>
        <w:tc>
          <w:tcPr>
            <w:tcW w:w="265" w:type="dxa"/>
            <w:vAlign w:val="bottom"/>
          </w:tcPr>
          <w:p w14:paraId="28F5642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910D136"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536EDA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74885E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05949C23" w14:textId="77777777" w:rsidTr="00E201C0">
        <w:trPr>
          <w:cantSplit/>
        </w:trPr>
        <w:tc>
          <w:tcPr>
            <w:tcW w:w="265" w:type="dxa"/>
          </w:tcPr>
          <w:p w14:paraId="01FD950D"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31" w:type="dxa"/>
          </w:tcPr>
          <w:p w14:paraId="784BC71F"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0E22E156"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6B2B4807"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76771FB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"Psychiatrie de liaison infanto-juvénile"</w:t>
            </w:r>
          </w:p>
        </w:tc>
        <w:tc>
          <w:tcPr>
            <w:tcW w:w="265" w:type="dxa"/>
            <w:vAlign w:val="bottom"/>
          </w:tcPr>
          <w:p w14:paraId="5307998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619" w:type="dxa"/>
            <w:vAlign w:val="bottom"/>
          </w:tcPr>
          <w:p w14:paraId="659A7E6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67" w:type="dxa"/>
            <w:gridSpan w:val="2"/>
            <w:vAlign w:val="bottom"/>
          </w:tcPr>
          <w:p w14:paraId="72EF2601"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B91DB3D"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r>
      <w:tr w:rsidR="00B63845" w:rsidRPr="007F7360" w14:paraId="610130DF" w14:textId="77777777" w:rsidTr="00E201C0">
        <w:trPr>
          <w:cantSplit/>
        </w:trPr>
        <w:tc>
          <w:tcPr>
            <w:tcW w:w="265" w:type="dxa"/>
          </w:tcPr>
          <w:p w14:paraId="3136B0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A1FCF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173458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E405C3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61F491C"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235" w:type="dxa"/>
            <w:vAlign w:val="bottom"/>
          </w:tcPr>
          <w:p w14:paraId="49446C7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327971F9" w14:textId="77777777" w:rsidTr="00E201C0">
        <w:trPr>
          <w:cantSplit/>
        </w:trPr>
        <w:tc>
          <w:tcPr>
            <w:tcW w:w="265" w:type="dxa"/>
          </w:tcPr>
          <w:p w14:paraId="05BCC49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5CE85B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EEC5B1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C6EDE7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458562A"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19.4.2014" (en vigueur 1.10.2014) + "A.R. 15.3.2022" (en vigueur 1.5.2022)</w:t>
            </w:r>
          </w:p>
        </w:tc>
        <w:tc>
          <w:tcPr>
            <w:tcW w:w="235" w:type="dxa"/>
            <w:vAlign w:val="bottom"/>
          </w:tcPr>
          <w:p w14:paraId="6BEE5D2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415F08FC" w14:textId="77777777" w:rsidTr="00E201C0">
        <w:trPr>
          <w:cantSplit/>
        </w:trPr>
        <w:tc>
          <w:tcPr>
            <w:tcW w:w="265" w:type="dxa"/>
          </w:tcPr>
          <w:p w14:paraId="7816233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0451D2F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21638F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995797C"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597461</w:t>
            </w:r>
          </w:p>
        </w:tc>
        <w:tc>
          <w:tcPr>
            <w:tcW w:w="5046" w:type="dxa"/>
          </w:tcPr>
          <w:p w14:paraId="366264A3"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le premier examen effectué par le médecin spécialiste en psychiatrie, avec évaluation et rédaction du dossier de liaison central, pour des bénéficiaires âgés de moins de 18 ans, sur prescription du médecin spécialiste qui exerce la surveillance</w:t>
            </w:r>
          </w:p>
        </w:tc>
        <w:tc>
          <w:tcPr>
            <w:tcW w:w="265" w:type="dxa"/>
            <w:vAlign w:val="bottom"/>
          </w:tcPr>
          <w:p w14:paraId="77BB8BD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C</w:t>
            </w:r>
          </w:p>
        </w:tc>
        <w:tc>
          <w:tcPr>
            <w:tcW w:w="619" w:type="dxa"/>
            <w:vAlign w:val="bottom"/>
          </w:tcPr>
          <w:p w14:paraId="70F0B40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71</w:t>
            </w:r>
          </w:p>
        </w:tc>
        <w:tc>
          <w:tcPr>
            <w:tcW w:w="267" w:type="dxa"/>
            <w:gridSpan w:val="2"/>
            <w:vAlign w:val="bottom"/>
          </w:tcPr>
          <w:p w14:paraId="5D36A923"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c>
          <w:tcPr>
            <w:tcW w:w="235" w:type="dxa"/>
            <w:vAlign w:val="bottom"/>
          </w:tcPr>
          <w:p w14:paraId="150379A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FR"/>
              </w:rPr>
              <w:t>"</w:t>
            </w:r>
          </w:p>
        </w:tc>
      </w:tr>
      <w:tr w:rsidR="00B63845" w:rsidRPr="00B63845" w14:paraId="15902ED0" w14:textId="77777777" w:rsidTr="00E201C0">
        <w:trPr>
          <w:cantSplit/>
        </w:trPr>
        <w:tc>
          <w:tcPr>
            <w:tcW w:w="265" w:type="dxa"/>
          </w:tcPr>
          <w:p w14:paraId="75E8750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1DF54D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FC6327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189E269"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71BF82F3"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p>
        </w:tc>
        <w:tc>
          <w:tcPr>
            <w:tcW w:w="265" w:type="dxa"/>
            <w:vAlign w:val="bottom"/>
          </w:tcPr>
          <w:p w14:paraId="5B0F95F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619" w:type="dxa"/>
            <w:vAlign w:val="bottom"/>
          </w:tcPr>
          <w:p w14:paraId="7FF82D8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c>
          <w:tcPr>
            <w:tcW w:w="267" w:type="dxa"/>
            <w:gridSpan w:val="2"/>
            <w:vAlign w:val="bottom"/>
          </w:tcPr>
          <w:p w14:paraId="6EF72187"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c>
          <w:tcPr>
            <w:tcW w:w="235" w:type="dxa"/>
            <w:vAlign w:val="bottom"/>
          </w:tcPr>
          <w:p w14:paraId="19CE2C8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BE"/>
              </w:rPr>
            </w:pPr>
          </w:p>
        </w:tc>
      </w:tr>
      <w:tr w:rsidR="00B63845" w:rsidRPr="007F7360" w14:paraId="498BF095" w14:textId="77777777" w:rsidTr="00E201C0">
        <w:trPr>
          <w:cantSplit/>
        </w:trPr>
        <w:tc>
          <w:tcPr>
            <w:tcW w:w="265" w:type="dxa"/>
          </w:tcPr>
          <w:p w14:paraId="5760924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ED8171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2FAA5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4B65D4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325E135"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 xml:space="preserve">"A.R. 10.6.2006" (en vigueur 1.7.2006) + </w:t>
            </w:r>
            <w:r w:rsidRPr="00B63845">
              <w:rPr>
                <w:rFonts w:ascii="Arial" w:eastAsia="Times New Roman" w:hAnsi="Arial" w:cs="Times New Roman"/>
                <w:i/>
                <w:color w:val="0000FF"/>
                <w:sz w:val="18"/>
                <w:szCs w:val="20"/>
                <w:lang w:val="fr-BE"/>
              </w:rPr>
              <w:t>"A.R. 23.10.2009" (en vigueur 1.1.2010)</w:t>
            </w:r>
            <w:r w:rsidRPr="00B63845">
              <w:rPr>
                <w:rFonts w:ascii="Arial" w:eastAsia="Times New Roman" w:hAnsi="Arial" w:cs="Times New Roman"/>
                <w:i/>
                <w:color w:val="0000FF"/>
                <w:sz w:val="18"/>
                <w:szCs w:val="20"/>
                <w:lang w:val="fr-FR"/>
              </w:rPr>
              <w:t xml:space="preserve"> + </w:t>
            </w:r>
            <w:r w:rsidRPr="00B63845">
              <w:rPr>
                <w:rFonts w:ascii="Arial" w:eastAsia="Times New Roman" w:hAnsi="Arial" w:cs="Times New Roman"/>
                <w:i/>
                <w:color w:val="0000FF"/>
                <w:sz w:val="18"/>
                <w:szCs w:val="20"/>
                <w:lang w:val="fr-BE"/>
              </w:rPr>
              <w:t>"A.R. 19.2.2013" (en vigueur 1.3.2013) + "A.R. 19.4.2014" (en vigueur 1.10.2014) + "A.R. 15.3.2022" (en vigueur 1.5.2022)</w:t>
            </w:r>
          </w:p>
        </w:tc>
        <w:tc>
          <w:tcPr>
            <w:tcW w:w="235" w:type="dxa"/>
            <w:vAlign w:val="bottom"/>
          </w:tcPr>
          <w:p w14:paraId="0F3D9BB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17041BDC" w14:textId="77777777" w:rsidTr="00E201C0">
        <w:trPr>
          <w:cantSplit/>
        </w:trPr>
        <w:tc>
          <w:tcPr>
            <w:tcW w:w="265" w:type="dxa"/>
          </w:tcPr>
          <w:p w14:paraId="18995EF2"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4EDC2315"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6E3ACD2B"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60DDE414"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596562</w:t>
            </w:r>
          </w:p>
        </w:tc>
        <w:tc>
          <w:tcPr>
            <w:tcW w:w="5046" w:type="dxa"/>
          </w:tcPr>
          <w:p w14:paraId="3B83BE0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pacing w:val="-3"/>
                <w:sz w:val="20"/>
                <w:szCs w:val="20"/>
                <w:lang w:val="fr-BE"/>
              </w:rPr>
              <w:t>Honoraires pour le premier examen effectué par le médecin spécialiste en psychiatrie accrédité, avec évaluation et rédaction du dossier de liaison central, pour des bénéficiaires âgés de moins de 18 ans, sur prescription du médecin spécialiste qui exerce la surveillance</w:t>
            </w:r>
          </w:p>
        </w:tc>
        <w:tc>
          <w:tcPr>
            <w:tcW w:w="265" w:type="dxa"/>
            <w:vAlign w:val="bottom"/>
          </w:tcPr>
          <w:p w14:paraId="481E594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C</w:t>
            </w:r>
          </w:p>
        </w:tc>
        <w:tc>
          <w:tcPr>
            <w:tcW w:w="619" w:type="dxa"/>
            <w:vAlign w:val="bottom"/>
          </w:tcPr>
          <w:p w14:paraId="4F52E15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71</w:t>
            </w:r>
          </w:p>
        </w:tc>
        <w:tc>
          <w:tcPr>
            <w:tcW w:w="267" w:type="dxa"/>
            <w:gridSpan w:val="2"/>
            <w:vAlign w:val="bottom"/>
          </w:tcPr>
          <w:p w14:paraId="399C82F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235" w:type="dxa"/>
            <w:vAlign w:val="bottom"/>
          </w:tcPr>
          <w:p w14:paraId="4458A02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6131FD0E" w14:textId="77777777" w:rsidTr="00E201C0">
        <w:trPr>
          <w:cantSplit/>
        </w:trPr>
        <w:tc>
          <w:tcPr>
            <w:tcW w:w="265" w:type="dxa"/>
          </w:tcPr>
          <w:p w14:paraId="13AD82CB"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31" w:type="dxa"/>
          </w:tcPr>
          <w:p w14:paraId="027F5E3F"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6B4F48B6"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5BA5664E"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73529660"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425FCB2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Q</w:t>
            </w:r>
          </w:p>
        </w:tc>
        <w:tc>
          <w:tcPr>
            <w:tcW w:w="619" w:type="dxa"/>
            <w:vAlign w:val="bottom"/>
          </w:tcPr>
          <w:p w14:paraId="700053F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30</w:t>
            </w:r>
          </w:p>
        </w:tc>
        <w:tc>
          <w:tcPr>
            <w:tcW w:w="267" w:type="dxa"/>
            <w:gridSpan w:val="2"/>
            <w:vAlign w:val="bottom"/>
          </w:tcPr>
          <w:p w14:paraId="57A2975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1395498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r>
      <w:tr w:rsidR="00B63845" w:rsidRPr="00B63845" w14:paraId="646AD9E4" w14:textId="77777777" w:rsidTr="00E201C0">
        <w:trPr>
          <w:cantSplit/>
        </w:trPr>
        <w:tc>
          <w:tcPr>
            <w:tcW w:w="265" w:type="dxa"/>
          </w:tcPr>
          <w:p w14:paraId="55C5F37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6197C2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ABD14A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2CD0EE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FC1600E"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235" w:type="dxa"/>
            <w:vAlign w:val="bottom"/>
          </w:tcPr>
          <w:p w14:paraId="088EAC0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8B0E1CB" w14:textId="77777777" w:rsidTr="00E201C0">
        <w:trPr>
          <w:cantSplit/>
        </w:trPr>
        <w:tc>
          <w:tcPr>
            <w:tcW w:w="265" w:type="dxa"/>
          </w:tcPr>
          <w:p w14:paraId="7235ECF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9D1E56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45B6AE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221E84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9D7DD81"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19.4.2014" (en vigueur 1.10.2014)</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79597A2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3DC0AA1C" w14:textId="77777777" w:rsidTr="00E201C0">
        <w:trPr>
          <w:cantSplit/>
        </w:trPr>
        <w:tc>
          <w:tcPr>
            <w:tcW w:w="265" w:type="dxa"/>
          </w:tcPr>
          <w:p w14:paraId="34D313AB" w14:textId="77777777" w:rsidR="00B63845" w:rsidRPr="00B63845" w:rsidRDefault="00B63845" w:rsidP="00B63845">
            <w:pPr>
              <w:spacing w:after="0" w:line="240" w:lineRule="atLeast"/>
              <w:rPr>
                <w:rFonts w:ascii="Arial" w:eastAsia="Times New Roman" w:hAnsi="Arial" w:cs="Arial"/>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20A668C1"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2B0D8197"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03150A7" w14:textId="77777777" w:rsidR="00B63845" w:rsidRPr="00B63845" w:rsidRDefault="00B63845" w:rsidP="00B63845">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597483</w:t>
            </w:r>
          </w:p>
        </w:tc>
        <w:tc>
          <w:tcPr>
            <w:tcW w:w="5046" w:type="dxa"/>
          </w:tcPr>
          <w:p w14:paraId="3EEFE57E"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Honoraires pour l'examen suivant, le traitement et le suivi, effectué par le médecin spécialiste en psychiatrie, pour des bénéficiaires âgés de moins de 18 ans, sur demande du médecin spécialiste qui exerce la surveillance</w:t>
            </w:r>
          </w:p>
        </w:tc>
        <w:tc>
          <w:tcPr>
            <w:tcW w:w="265" w:type="dxa"/>
            <w:vAlign w:val="bottom"/>
          </w:tcPr>
          <w:p w14:paraId="1443EFEA"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C</w:t>
            </w:r>
          </w:p>
        </w:tc>
        <w:tc>
          <w:tcPr>
            <w:tcW w:w="619" w:type="dxa"/>
            <w:vAlign w:val="bottom"/>
          </w:tcPr>
          <w:p w14:paraId="0D578F05"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55</w:t>
            </w:r>
          </w:p>
        </w:tc>
        <w:tc>
          <w:tcPr>
            <w:tcW w:w="267" w:type="dxa"/>
            <w:gridSpan w:val="2"/>
            <w:vAlign w:val="bottom"/>
          </w:tcPr>
          <w:p w14:paraId="73167054"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3EE04B97"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w:t>
            </w:r>
          </w:p>
        </w:tc>
      </w:tr>
      <w:tr w:rsidR="00B63845" w:rsidRPr="00B63845" w14:paraId="542CC84E" w14:textId="77777777" w:rsidTr="00E201C0">
        <w:trPr>
          <w:cantSplit/>
        </w:trPr>
        <w:tc>
          <w:tcPr>
            <w:tcW w:w="265" w:type="dxa"/>
          </w:tcPr>
          <w:p w14:paraId="234ACE3D"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07D6BA61"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53B8C1E7"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71F38A44"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046" w:type="dxa"/>
          </w:tcPr>
          <w:p w14:paraId="270C3A42"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1B23AAA7"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619" w:type="dxa"/>
            <w:vAlign w:val="bottom"/>
          </w:tcPr>
          <w:p w14:paraId="425696BE"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0EE1DB35"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09A32E1D"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7F7360" w:rsidRPr="00B63845" w14:paraId="08754802" w14:textId="77777777" w:rsidTr="00E201C0">
        <w:trPr>
          <w:cantSplit/>
        </w:trPr>
        <w:tc>
          <w:tcPr>
            <w:tcW w:w="265" w:type="dxa"/>
          </w:tcPr>
          <w:p w14:paraId="4E19AF6D" w14:textId="77777777" w:rsidR="007F7360" w:rsidRDefault="007F7360" w:rsidP="00B63845">
            <w:pPr>
              <w:spacing w:after="0" w:line="240" w:lineRule="atLeast"/>
              <w:rPr>
                <w:rFonts w:ascii="Arial" w:eastAsia="Times New Roman" w:hAnsi="Arial" w:cs="Arial"/>
                <w:color w:val="0000FF"/>
                <w:sz w:val="20"/>
                <w:szCs w:val="20"/>
                <w:lang w:val="fr-FR"/>
              </w:rPr>
            </w:pPr>
          </w:p>
          <w:p w14:paraId="033ADF1A" w14:textId="77777777" w:rsidR="007F7360" w:rsidRPr="00B63845" w:rsidRDefault="007F7360" w:rsidP="00B63845">
            <w:pPr>
              <w:spacing w:after="0" w:line="240" w:lineRule="atLeast"/>
              <w:rPr>
                <w:rFonts w:ascii="Arial" w:eastAsia="Times New Roman" w:hAnsi="Arial" w:cs="Arial"/>
                <w:color w:val="0000FF"/>
                <w:sz w:val="20"/>
                <w:szCs w:val="20"/>
                <w:lang w:val="fr-FR"/>
              </w:rPr>
            </w:pPr>
          </w:p>
        </w:tc>
        <w:tc>
          <w:tcPr>
            <w:tcW w:w="531" w:type="dxa"/>
          </w:tcPr>
          <w:p w14:paraId="048DA12C" w14:textId="77777777" w:rsidR="007F7360" w:rsidRPr="00B63845" w:rsidRDefault="007F7360" w:rsidP="00B63845">
            <w:pPr>
              <w:spacing w:after="0" w:line="240" w:lineRule="atLeast"/>
              <w:rPr>
                <w:rFonts w:ascii="Arial" w:eastAsia="Times New Roman" w:hAnsi="Arial" w:cs="Arial"/>
                <w:color w:val="0000FF"/>
                <w:sz w:val="20"/>
                <w:szCs w:val="20"/>
                <w:lang w:val="fr-FR"/>
              </w:rPr>
            </w:pPr>
          </w:p>
        </w:tc>
        <w:tc>
          <w:tcPr>
            <w:tcW w:w="796" w:type="dxa"/>
          </w:tcPr>
          <w:p w14:paraId="486CB55B" w14:textId="77777777" w:rsidR="007F7360" w:rsidRPr="00B63845" w:rsidRDefault="007F7360" w:rsidP="00B63845">
            <w:pPr>
              <w:spacing w:after="0" w:line="240" w:lineRule="atLeast"/>
              <w:rPr>
                <w:rFonts w:ascii="Arial" w:eastAsia="Times New Roman" w:hAnsi="Arial" w:cs="Arial"/>
                <w:color w:val="0000FF"/>
                <w:sz w:val="20"/>
                <w:szCs w:val="20"/>
                <w:lang w:val="fr-FR"/>
              </w:rPr>
            </w:pPr>
          </w:p>
        </w:tc>
        <w:tc>
          <w:tcPr>
            <w:tcW w:w="796" w:type="dxa"/>
          </w:tcPr>
          <w:p w14:paraId="0D764084" w14:textId="77777777" w:rsidR="007F7360" w:rsidRPr="00B63845" w:rsidRDefault="007F7360" w:rsidP="00B63845">
            <w:pPr>
              <w:spacing w:after="0" w:line="240" w:lineRule="atLeast"/>
              <w:rPr>
                <w:rFonts w:ascii="Arial" w:eastAsia="Times New Roman" w:hAnsi="Arial" w:cs="Arial"/>
                <w:color w:val="0000FF"/>
                <w:sz w:val="20"/>
                <w:szCs w:val="20"/>
                <w:lang w:val="fr-FR"/>
              </w:rPr>
            </w:pPr>
          </w:p>
        </w:tc>
        <w:tc>
          <w:tcPr>
            <w:tcW w:w="5046" w:type="dxa"/>
          </w:tcPr>
          <w:p w14:paraId="0C95B1B1" w14:textId="77777777" w:rsidR="007F7360" w:rsidRPr="00B63845" w:rsidRDefault="007F7360"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65CE8D71" w14:textId="77777777" w:rsidR="007F7360" w:rsidRPr="00B63845" w:rsidRDefault="007F7360" w:rsidP="00B63845">
            <w:pPr>
              <w:spacing w:after="0" w:line="240" w:lineRule="atLeast"/>
              <w:jc w:val="right"/>
              <w:rPr>
                <w:rFonts w:ascii="Arial" w:eastAsia="Times New Roman" w:hAnsi="Arial" w:cs="Arial"/>
                <w:color w:val="0000FF"/>
                <w:sz w:val="20"/>
                <w:szCs w:val="20"/>
                <w:lang w:val="fr-FR"/>
              </w:rPr>
            </w:pPr>
          </w:p>
        </w:tc>
        <w:tc>
          <w:tcPr>
            <w:tcW w:w="619" w:type="dxa"/>
            <w:vAlign w:val="bottom"/>
          </w:tcPr>
          <w:p w14:paraId="40152675" w14:textId="77777777" w:rsidR="007F7360" w:rsidRPr="00B63845" w:rsidRDefault="007F7360" w:rsidP="00B63845">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06711A65" w14:textId="77777777" w:rsidR="007F7360" w:rsidRPr="00B63845" w:rsidRDefault="007F7360"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3C0E3789" w14:textId="77777777" w:rsidR="007F7360" w:rsidRPr="00B63845" w:rsidRDefault="007F7360" w:rsidP="00B63845">
            <w:pPr>
              <w:spacing w:after="0" w:line="240" w:lineRule="atLeast"/>
              <w:jc w:val="right"/>
              <w:rPr>
                <w:rFonts w:ascii="Arial" w:eastAsia="Times New Roman" w:hAnsi="Arial" w:cs="Arial"/>
                <w:color w:val="0000FF"/>
                <w:sz w:val="20"/>
                <w:szCs w:val="20"/>
                <w:lang w:val="fr-FR"/>
              </w:rPr>
            </w:pPr>
          </w:p>
        </w:tc>
      </w:tr>
      <w:tr w:rsidR="00B63845" w:rsidRPr="007F7360" w14:paraId="2F1FC232" w14:textId="77777777" w:rsidTr="00E201C0">
        <w:trPr>
          <w:cantSplit/>
        </w:trPr>
        <w:tc>
          <w:tcPr>
            <w:tcW w:w="265" w:type="dxa"/>
          </w:tcPr>
          <w:p w14:paraId="550D33E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68CD70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422AEB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194932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BDDB9ED"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 xml:space="preserve">"A.R. 10.6.2006" (en vigueur 1.7.2006) + </w:t>
            </w:r>
            <w:r w:rsidRPr="00B63845">
              <w:rPr>
                <w:rFonts w:ascii="Arial" w:eastAsia="Times New Roman" w:hAnsi="Arial" w:cs="Times New Roman"/>
                <w:i/>
                <w:color w:val="0000FF"/>
                <w:sz w:val="18"/>
                <w:szCs w:val="20"/>
                <w:lang w:val="fr-BE"/>
              </w:rPr>
              <w:t>"A.R. 23.10.2009" (en vigueur 1.1.2010)</w:t>
            </w:r>
            <w:r w:rsidRPr="00B63845">
              <w:rPr>
                <w:rFonts w:ascii="Arial" w:eastAsia="Times New Roman" w:hAnsi="Arial" w:cs="Times New Roman"/>
                <w:i/>
                <w:color w:val="0000FF"/>
                <w:sz w:val="18"/>
                <w:szCs w:val="20"/>
                <w:lang w:val="fr-FR"/>
              </w:rPr>
              <w:t xml:space="preserve"> + </w:t>
            </w:r>
            <w:r w:rsidRPr="00B63845">
              <w:rPr>
                <w:rFonts w:ascii="Arial" w:eastAsia="Times New Roman" w:hAnsi="Arial" w:cs="Times New Roman"/>
                <w:i/>
                <w:color w:val="0000FF"/>
                <w:sz w:val="18"/>
                <w:szCs w:val="20"/>
                <w:lang w:val="fr-BE"/>
              </w:rPr>
              <w:t>"A.R. 19.2.2013" (en vigueur 1.3.2013) + "A.R. 19.4.2014" (en vigueur 1.10.2014)</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5432778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4D05C186" w14:textId="77777777" w:rsidTr="00E201C0">
        <w:trPr>
          <w:cantSplit/>
        </w:trPr>
        <w:tc>
          <w:tcPr>
            <w:tcW w:w="265" w:type="dxa"/>
          </w:tcPr>
          <w:p w14:paraId="7069B753"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22AAF014"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12C8EBBC"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4108552D"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596584</w:t>
            </w:r>
          </w:p>
        </w:tc>
        <w:tc>
          <w:tcPr>
            <w:tcW w:w="5046" w:type="dxa"/>
          </w:tcPr>
          <w:p w14:paraId="77B87CE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pacing w:val="-3"/>
                <w:sz w:val="20"/>
                <w:szCs w:val="20"/>
                <w:lang w:val="fr-BE"/>
              </w:rPr>
              <w:t xml:space="preserve">Honoraires pour </w:t>
            </w:r>
            <w:r w:rsidRPr="00B63845">
              <w:rPr>
                <w:rFonts w:ascii="Arial" w:eastAsia="Times New Roman" w:hAnsi="Arial" w:cs="Times New Roman"/>
                <w:color w:val="0000FF"/>
                <w:sz w:val="20"/>
                <w:szCs w:val="20"/>
                <w:lang w:val="fr-BE"/>
              </w:rPr>
              <w:t>l'examen suivant, le traitement et le suivi, effectué par le médecin spécialiste en psychiatrie accrédité, pour des bénéficiaires âgés de moins de 18 ans, sur demande du médecin spécialiste qui exerce la surveillance</w:t>
            </w:r>
          </w:p>
        </w:tc>
        <w:tc>
          <w:tcPr>
            <w:tcW w:w="265" w:type="dxa"/>
            <w:vAlign w:val="bottom"/>
          </w:tcPr>
          <w:p w14:paraId="7B9DB1A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C</w:t>
            </w:r>
          </w:p>
        </w:tc>
        <w:tc>
          <w:tcPr>
            <w:tcW w:w="619" w:type="dxa"/>
            <w:vAlign w:val="bottom"/>
          </w:tcPr>
          <w:p w14:paraId="6BB4D21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55</w:t>
            </w:r>
          </w:p>
        </w:tc>
        <w:tc>
          <w:tcPr>
            <w:tcW w:w="267" w:type="dxa"/>
            <w:gridSpan w:val="2"/>
            <w:vAlign w:val="bottom"/>
          </w:tcPr>
          <w:p w14:paraId="12ECC3C1"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235" w:type="dxa"/>
            <w:vAlign w:val="bottom"/>
          </w:tcPr>
          <w:p w14:paraId="201E7F4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B63845" w14:paraId="32A994FB" w14:textId="77777777" w:rsidTr="00E201C0">
        <w:trPr>
          <w:cantSplit/>
        </w:trPr>
        <w:tc>
          <w:tcPr>
            <w:tcW w:w="265" w:type="dxa"/>
          </w:tcPr>
          <w:p w14:paraId="70DE1FBF"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31" w:type="dxa"/>
          </w:tcPr>
          <w:p w14:paraId="1474DC13"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622B77C7"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389EF3F2"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45015EE9"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60A2DBD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Q</w:t>
            </w:r>
          </w:p>
        </w:tc>
        <w:tc>
          <w:tcPr>
            <w:tcW w:w="619" w:type="dxa"/>
            <w:vAlign w:val="bottom"/>
          </w:tcPr>
          <w:p w14:paraId="62D9E1EF"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30</w:t>
            </w:r>
          </w:p>
        </w:tc>
        <w:tc>
          <w:tcPr>
            <w:tcW w:w="267" w:type="dxa"/>
            <w:gridSpan w:val="2"/>
            <w:vAlign w:val="bottom"/>
          </w:tcPr>
          <w:p w14:paraId="5BBD8B8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119F987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r>
      <w:tr w:rsidR="00B63845" w:rsidRPr="00B63845" w14:paraId="707A1E79" w14:textId="77777777" w:rsidTr="00E201C0">
        <w:trPr>
          <w:cantSplit/>
        </w:trPr>
        <w:tc>
          <w:tcPr>
            <w:tcW w:w="265" w:type="dxa"/>
          </w:tcPr>
          <w:p w14:paraId="2EC5230C"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31" w:type="dxa"/>
          </w:tcPr>
          <w:p w14:paraId="5BDE503C"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7AB8F592"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796" w:type="dxa"/>
          </w:tcPr>
          <w:p w14:paraId="24B1D1D6"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p>
        </w:tc>
        <w:tc>
          <w:tcPr>
            <w:tcW w:w="5046" w:type="dxa"/>
          </w:tcPr>
          <w:p w14:paraId="54CBB284"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258C5F8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15387A6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32BCB782"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0CD8B3E5"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fr-FR"/>
              </w:rPr>
            </w:pPr>
          </w:p>
        </w:tc>
      </w:tr>
      <w:tr w:rsidR="00B63845" w:rsidRPr="007F7360" w14:paraId="535B5D89" w14:textId="77777777" w:rsidTr="00E201C0">
        <w:trPr>
          <w:cantSplit/>
        </w:trPr>
        <w:tc>
          <w:tcPr>
            <w:tcW w:w="265" w:type="dxa"/>
          </w:tcPr>
          <w:p w14:paraId="50B3A57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bookmarkStart w:id="14" w:name="_Hlk99697230"/>
          </w:p>
        </w:tc>
        <w:tc>
          <w:tcPr>
            <w:tcW w:w="531" w:type="dxa"/>
          </w:tcPr>
          <w:p w14:paraId="16E048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544C1B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9C98B7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3F7135E"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19.4.2014" (en vigueur 1.10.2014)</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28AEC22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74B27F90" w14:textId="77777777" w:rsidTr="00E201C0">
        <w:trPr>
          <w:cantSplit/>
        </w:trPr>
        <w:tc>
          <w:tcPr>
            <w:tcW w:w="265" w:type="dxa"/>
          </w:tcPr>
          <w:p w14:paraId="732024E9" w14:textId="77777777" w:rsidR="00B63845" w:rsidRPr="00B63845" w:rsidRDefault="00B63845" w:rsidP="00B63845">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w:t>
            </w:r>
          </w:p>
        </w:tc>
        <w:tc>
          <w:tcPr>
            <w:tcW w:w="531" w:type="dxa"/>
          </w:tcPr>
          <w:p w14:paraId="3334FE2C"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307BDD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2B09E0FB" w14:textId="77777777" w:rsidR="00B63845" w:rsidRPr="00B63845" w:rsidRDefault="00B63845" w:rsidP="00B63845">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597505</w:t>
            </w:r>
          </w:p>
        </w:tc>
        <w:tc>
          <w:tcPr>
            <w:tcW w:w="5046" w:type="dxa"/>
          </w:tcPr>
          <w:p w14:paraId="3508BFCC"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 xml:space="preserve">Concertation multidisciplinaire  dirigée par un médecin spécialiste en psychiatrie pendant l'hospitalisation d'un patient âgé de moins de 18 ans hors d'un service de neuropsychiatrie infantile d'un hôpital général (service </w:t>
            </w:r>
            <w:r w:rsidRPr="00B63845">
              <w:rPr>
                <w:rFonts w:ascii="Arial" w:eastAsia="Times New Roman" w:hAnsi="Arial" w:cs="Arial"/>
                <w:i/>
                <w:color w:val="0000FF"/>
                <w:spacing w:val="-3"/>
                <w:sz w:val="20"/>
                <w:szCs w:val="20"/>
                <w:lang w:val="fr-BE"/>
              </w:rPr>
              <w:t>K</w:t>
            </w:r>
            <w:r w:rsidRPr="00B63845">
              <w:rPr>
                <w:rFonts w:ascii="Arial" w:eastAsia="Times New Roman" w:hAnsi="Arial" w:cs="Arial"/>
                <w:color w:val="0000FF"/>
                <w:spacing w:val="-3"/>
                <w:sz w:val="20"/>
                <w:szCs w:val="20"/>
                <w:lang w:val="fr-BE"/>
              </w:rPr>
              <w:t>) d'une durée minimale de 30 minutes</w:t>
            </w:r>
          </w:p>
        </w:tc>
        <w:tc>
          <w:tcPr>
            <w:tcW w:w="265" w:type="dxa"/>
            <w:vAlign w:val="bottom"/>
          </w:tcPr>
          <w:p w14:paraId="2BB2BAF2"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C</w:t>
            </w:r>
          </w:p>
        </w:tc>
        <w:tc>
          <w:tcPr>
            <w:tcW w:w="619" w:type="dxa"/>
            <w:vAlign w:val="bottom"/>
          </w:tcPr>
          <w:p w14:paraId="02BA947C"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75</w:t>
            </w:r>
          </w:p>
        </w:tc>
        <w:tc>
          <w:tcPr>
            <w:tcW w:w="267" w:type="dxa"/>
            <w:gridSpan w:val="2"/>
            <w:vAlign w:val="bottom"/>
          </w:tcPr>
          <w:p w14:paraId="4ADEFFDC"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680A7835"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Times New Roman"/>
                <w:color w:val="0000FF"/>
                <w:sz w:val="20"/>
                <w:szCs w:val="20"/>
                <w:lang w:val="fr-FR"/>
              </w:rPr>
              <w:t>"</w:t>
            </w:r>
          </w:p>
        </w:tc>
      </w:tr>
      <w:tr w:rsidR="00B63845" w:rsidRPr="00B63845" w14:paraId="381F4E89" w14:textId="77777777" w:rsidTr="00E201C0">
        <w:trPr>
          <w:cantSplit/>
        </w:trPr>
        <w:tc>
          <w:tcPr>
            <w:tcW w:w="265" w:type="dxa"/>
          </w:tcPr>
          <w:p w14:paraId="7ED4B03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407A415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2D28B7F0"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0E25412A"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046" w:type="dxa"/>
          </w:tcPr>
          <w:p w14:paraId="4641ACF8"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60956F39"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619" w:type="dxa"/>
            <w:vAlign w:val="bottom"/>
          </w:tcPr>
          <w:p w14:paraId="5FD8C256"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19A434E9"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4B8E960D"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B63845" w:rsidRPr="007F7360" w14:paraId="7EC29F22" w14:textId="77777777" w:rsidTr="00E201C0">
        <w:trPr>
          <w:cantSplit/>
        </w:trPr>
        <w:tc>
          <w:tcPr>
            <w:tcW w:w="265" w:type="dxa"/>
          </w:tcPr>
          <w:p w14:paraId="2414A12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676542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486CB2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22CB4D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821965D"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i/>
                <w:color w:val="0000FF"/>
                <w:sz w:val="18"/>
                <w:szCs w:val="18"/>
                <w:lang w:val="fr-BE"/>
              </w:rPr>
              <w:t>"A.R. 19.2.2013" (en vigueur 1.3.2013)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Arial"/>
                <w:i/>
                <w:color w:val="0000FF"/>
                <w:sz w:val="18"/>
                <w:szCs w:val="18"/>
                <w:lang w:val="fr-BE"/>
              </w:rPr>
              <w:t>+ "A.R. 15.3.2022" (en vigueur 1.5.2022)</w:t>
            </w:r>
          </w:p>
        </w:tc>
        <w:tc>
          <w:tcPr>
            <w:tcW w:w="235" w:type="dxa"/>
            <w:vAlign w:val="bottom"/>
          </w:tcPr>
          <w:p w14:paraId="0B92188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47553F9A" w14:textId="77777777" w:rsidTr="00E201C0">
        <w:trPr>
          <w:cantSplit/>
        </w:trPr>
        <w:tc>
          <w:tcPr>
            <w:tcW w:w="265" w:type="dxa"/>
          </w:tcPr>
          <w:p w14:paraId="0B5FD897" w14:textId="77777777" w:rsidR="00B63845" w:rsidRPr="00B63845" w:rsidRDefault="00B63845" w:rsidP="00B63845">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w:t>
            </w:r>
          </w:p>
        </w:tc>
        <w:tc>
          <w:tcPr>
            <w:tcW w:w="531" w:type="dxa"/>
          </w:tcPr>
          <w:p w14:paraId="7704C163"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0C7BFD70"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0BB65894" w14:textId="77777777" w:rsidR="00B63845" w:rsidRPr="00B63845" w:rsidRDefault="00B63845" w:rsidP="00B63845">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597564</w:t>
            </w:r>
          </w:p>
        </w:tc>
        <w:tc>
          <w:tcPr>
            <w:tcW w:w="5046" w:type="dxa"/>
          </w:tcPr>
          <w:p w14:paraId="6D70E3A7"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r w:rsidRPr="00B63845">
              <w:rPr>
                <w:rFonts w:ascii="Arial" w:eastAsia="Times New Roman" w:hAnsi="Arial" w:cs="Arial"/>
                <w:color w:val="0000FF"/>
                <w:sz w:val="20"/>
                <w:szCs w:val="20"/>
                <w:lang w:val="fr-BE" w:eastAsia="nl-BE"/>
              </w:rPr>
              <w:t>Concertation multidisciplinaire  dirigée par un médecin spécialiste accrédité en psychiatrie pendant l'hospitalisation d'un patient âgé de moins de 18 ans hors d'un service de psychiatrie infantile d'un hôpital général (service K), d'une durée minimale de 30 minutes</w:t>
            </w:r>
          </w:p>
        </w:tc>
        <w:tc>
          <w:tcPr>
            <w:tcW w:w="265" w:type="dxa"/>
            <w:vAlign w:val="bottom"/>
          </w:tcPr>
          <w:p w14:paraId="1EDA7F39"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C</w:t>
            </w:r>
          </w:p>
        </w:tc>
        <w:tc>
          <w:tcPr>
            <w:tcW w:w="619" w:type="dxa"/>
            <w:vAlign w:val="bottom"/>
          </w:tcPr>
          <w:p w14:paraId="3F4F636E"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75</w:t>
            </w:r>
          </w:p>
        </w:tc>
        <w:tc>
          <w:tcPr>
            <w:tcW w:w="267" w:type="dxa"/>
            <w:gridSpan w:val="2"/>
            <w:vAlign w:val="bottom"/>
          </w:tcPr>
          <w:p w14:paraId="63A655DD"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w:t>
            </w:r>
          </w:p>
        </w:tc>
        <w:tc>
          <w:tcPr>
            <w:tcW w:w="235" w:type="dxa"/>
            <w:vAlign w:val="bottom"/>
          </w:tcPr>
          <w:p w14:paraId="7F38F67E"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B63845" w:rsidRPr="00B63845" w14:paraId="471C89AA" w14:textId="77777777" w:rsidTr="00E201C0">
        <w:trPr>
          <w:cantSplit/>
        </w:trPr>
        <w:tc>
          <w:tcPr>
            <w:tcW w:w="265" w:type="dxa"/>
          </w:tcPr>
          <w:p w14:paraId="2C75CC4A"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3E2B0874"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3F00E41"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7B5F8B5B"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046" w:type="dxa"/>
          </w:tcPr>
          <w:p w14:paraId="1B7227A9"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05682CC7"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Q</w:t>
            </w:r>
          </w:p>
        </w:tc>
        <w:tc>
          <w:tcPr>
            <w:tcW w:w="619" w:type="dxa"/>
            <w:vAlign w:val="bottom"/>
          </w:tcPr>
          <w:p w14:paraId="088A927B"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30</w:t>
            </w:r>
          </w:p>
        </w:tc>
        <w:tc>
          <w:tcPr>
            <w:tcW w:w="267" w:type="dxa"/>
            <w:gridSpan w:val="2"/>
            <w:vAlign w:val="bottom"/>
          </w:tcPr>
          <w:p w14:paraId="47223766"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06B41F2C"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w:t>
            </w:r>
          </w:p>
        </w:tc>
      </w:tr>
      <w:tr w:rsidR="00B63845" w:rsidRPr="00B63845" w14:paraId="45CD7AFE" w14:textId="77777777" w:rsidTr="00E201C0">
        <w:trPr>
          <w:cantSplit/>
        </w:trPr>
        <w:tc>
          <w:tcPr>
            <w:tcW w:w="265" w:type="dxa"/>
          </w:tcPr>
          <w:p w14:paraId="2CDA1ED1"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46DD0C85"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293626E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D803F6C"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046" w:type="dxa"/>
          </w:tcPr>
          <w:p w14:paraId="5C0DC63C"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177AC7E3"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619" w:type="dxa"/>
            <w:vAlign w:val="bottom"/>
          </w:tcPr>
          <w:p w14:paraId="5C530C01"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79007992"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2244D5DE"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bookmarkEnd w:id="14"/>
      <w:tr w:rsidR="00B63845" w:rsidRPr="007F7360" w14:paraId="309785A5" w14:textId="77777777" w:rsidTr="00E201C0">
        <w:trPr>
          <w:cantSplit/>
        </w:trPr>
        <w:tc>
          <w:tcPr>
            <w:tcW w:w="265" w:type="dxa"/>
          </w:tcPr>
          <w:p w14:paraId="76F437D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20F1D9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8EE94F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3D5147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07F833B"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i/>
                <w:color w:val="0000FF"/>
                <w:sz w:val="18"/>
                <w:szCs w:val="18"/>
                <w:lang w:val="fr-BE"/>
              </w:rPr>
              <w:t>"A.R. 19.2.2013" (en vigueur 1.3.2013) + "A.R. 19.4.2014" (en vigueur 1.10.2014)</w:t>
            </w:r>
          </w:p>
        </w:tc>
        <w:tc>
          <w:tcPr>
            <w:tcW w:w="235" w:type="dxa"/>
            <w:vAlign w:val="bottom"/>
          </w:tcPr>
          <w:p w14:paraId="76DA526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8B5374F" w14:textId="77777777" w:rsidTr="00E201C0">
        <w:trPr>
          <w:cantSplit/>
        </w:trPr>
        <w:tc>
          <w:tcPr>
            <w:tcW w:w="265" w:type="dxa"/>
          </w:tcPr>
          <w:p w14:paraId="3FEED126"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47DA8036"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2475768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951DE6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64CD234D"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"La concertation (597505 ou 597564) est précédée de l'examen du patient (597461 ou 596562).</w:t>
            </w:r>
          </w:p>
        </w:tc>
        <w:tc>
          <w:tcPr>
            <w:tcW w:w="235" w:type="dxa"/>
            <w:vAlign w:val="bottom"/>
          </w:tcPr>
          <w:p w14:paraId="2CD028AD"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579E0934" w14:textId="77777777" w:rsidTr="00E201C0">
        <w:trPr>
          <w:cantSplit/>
        </w:trPr>
        <w:tc>
          <w:tcPr>
            <w:tcW w:w="265" w:type="dxa"/>
          </w:tcPr>
          <w:p w14:paraId="6B17AFF5"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06C6372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7D3F85D9"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08FEC12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3043ED06" w14:textId="77777777" w:rsidR="00B63845" w:rsidRPr="00B63845" w:rsidRDefault="00B63845" w:rsidP="00B63845">
            <w:pPr>
              <w:spacing w:after="0" w:line="240" w:lineRule="atLeast"/>
              <w:jc w:val="both"/>
              <w:rPr>
                <w:rFonts w:ascii="Arial" w:eastAsia="Times New Roman" w:hAnsi="Arial" w:cs="Arial"/>
                <w:color w:val="0000FF"/>
                <w:sz w:val="20"/>
                <w:szCs w:val="20"/>
                <w:lang w:val="fr-BE" w:eastAsia="nl-BE"/>
              </w:rPr>
            </w:pPr>
          </w:p>
        </w:tc>
        <w:tc>
          <w:tcPr>
            <w:tcW w:w="235" w:type="dxa"/>
            <w:vAlign w:val="bottom"/>
          </w:tcPr>
          <w:p w14:paraId="38E8D77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3DB59ED1" w14:textId="77777777" w:rsidTr="00E201C0">
        <w:trPr>
          <w:cantSplit/>
        </w:trPr>
        <w:tc>
          <w:tcPr>
            <w:tcW w:w="265" w:type="dxa"/>
          </w:tcPr>
          <w:p w14:paraId="64D3F31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221CC7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5ACD40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24F0D9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DC9867E"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i/>
                <w:color w:val="0000FF"/>
                <w:sz w:val="18"/>
                <w:szCs w:val="18"/>
                <w:lang w:val="fr-BE"/>
              </w:rPr>
              <w:t>"A.R. 19.2.2013" (en vigueur 1.3.2013) + "A.R. 19.4.2014" (en vigueur 1.10.2014)</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Arial"/>
                <w:i/>
                <w:color w:val="0000FF"/>
                <w:sz w:val="18"/>
                <w:szCs w:val="18"/>
                <w:lang w:val="fr-BE"/>
              </w:rPr>
              <w:t>+ "A.R. 15.3.2022" (en vigueur 1.5.2022)</w:t>
            </w:r>
          </w:p>
        </w:tc>
        <w:tc>
          <w:tcPr>
            <w:tcW w:w="235" w:type="dxa"/>
            <w:vAlign w:val="bottom"/>
          </w:tcPr>
          <w:p w14:paraId="0739566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B43EBF0" w14:textId="77777777" w:rsidTr="00E201C0">
        <w:trPr>
          <w:cantSplit/>
        </w:trPr>
        <w:tc>
          <w:tcPr>
            <w:tcW w:w="265" w:type="dxa"/>
          </w:tcPr>
          <w:p w14:paraId="7B9A7E21" w14:textId="77777777" w:rsidR="00B63845" w:rsidRPr="00B63845" w:rsidRDefault="00B63845" w:rsidP="00B63845">
            <w:pPr>
              <w:spacing w:after="0" w:line="240" w:lineRule="atLeast"/>
              <w:rPr>
                <w:rFonts w:ascii="Arial" w:eastAsia="Times New Roman" w:hAnsi="Arial" w:cs="Arial"/>
                <w:color w:val="0000FF"/>
                <w:sz w:val="20"/>
                <w:szCs w:val="20"/>
                <w:lang w:val="fr-BE"/>
              </w:rPr>
            </w:pPr>
          </w:p>
        </w:tc>
        <w:tc>
          <w:tcPr>
            <w:tcW w:w="531" w:type="dxa"/>
          </w:tcPr>
          <w:p w14:paraId="70E5BFC1"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38FA5469"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76851F60"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6C11A0E8"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La concertation exige la présence simultanée du médecin spécialiste en psychiatrie, du psychologue ou de l'orthopédagogue et du praticien de l'art infirmier du service où le patient est hospitalisé."</w:t>
            </w:r>
          </w:p>
        </w:tc>
        <w:tc>
          <w:tcPr>
            <w:tcW w:w="235" w:type="dxa"/>
            <w:vAlign w:val="bottom"/>
          </w:tcPr>
          <w:p w14:paraId="7B56C80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5FD46876" w14:textId="77777777" w:rsidTr="00E201C0">
        <w:trPr>
          <w:cantSplit/>
        </w:trPr>
        <w:tc>
          <w:tcPr>
            <w:tcW w:w="265" w:type="dxa"/>
          </w:tcPr>
          <w:p w14:paraId="07BF2FBB"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4C96CEBB"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5085C5C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370262ED"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7199F7EF"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235" w:type="dxa"/>
            <w:vAlign w:val="bottom"/>
          </w:tcPr>
          <w:p w14:paraId="3AC983DC"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B63845" w14:paraId="3995F5F3" w14:textId="77777777" w:rsidTr="00E201C0">
        <w:trPr>
          <w:cantSplit/>
        </w:trPr>
        <w:tc>
          <w:tcPr>
            <w:tcW w:w="265" w:type="dxa"/>
          </w:tcPr>
          <w:p w14:paraId="72B8530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4561D6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6B35EA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A43CD4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62783CD" w14:textId="77777777" w:rsidR="00B63845" w:rsidRPr="00B63845" w:rsidRDefault="00B63845" w:rsidP="00B63845">
            <w:pPr>
              <w:spacing w:after="0" w:line="240" w:lineRule="atLeast"/>
              <w:rPr>
                <w:rFonts w:ascii="Arial" w:eastAsia="Times New Roman" w:hAnsi="Arial" w:cs="Times New Roman"/>
                <w:color w:val="0000FF"/>
                <w:sz w:val="20"/>
                <w:szCs w:val="20"/>
                <w:lang w:val="fr-FR"/>
              </w:rPr>
            </w:pPr>
            <w:r w:rsidRPr="00B63845">
              <w:rPr>
                <w:rFonts w:ascii="Arial" w:eastAsia="Times New Roman" w:hAnsi="Arial" w:cs="Arial"/>
                <w:i/>
                <w:color w:val="0000FF"/>
                <w:sz w:val="18"/>
                <w:szCs w:val="18"/>
                <w:lang w:val="fr-BE"/>
              </w:rPr>
              <w:t>"A.R. 19.2.2013" (en vigueur 1.3.2013)</w:t>
            </w:r>
          </w:p>
        </w:tc>
        <w:tc>
          <w:tcPr>
            <w:tcW w:w="235" w:type="dxa"/>
            <w:vAlign w:val="bottom"/>
          </w:tcPr>
          <w:p w14:paraId="04F802F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3FCA740" w14:textId="77777777" w:rsidTr="00E201C0">
        <w:trPr>
          <w:cantSplit/>
        </w:trPr>
        <w:tc>
          <w:tcPr>
            <w:tcW w:w="265" w:type="dxa"/>
          </w:tcPr>
          <w:p w14:paraId="490944AB"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039C225A"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7DE7C16"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D4B23F8"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56AFC1FA"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"La concertation fait l'objet d'un rapport.</w:t>
            </w:r>
          </w:p>
        </w:tc>
        <w:tc>
          <w:tcPr>
            <w:tcW w:w="235" w:type="dxa"/>
            <w:vAlign w:val="bottom"/>
          </w:tcPr>
          <w:p w14:paraId="2FB16857"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646B021A" w14:textId="77777777" w:rsidTr="00E201C0">
        <w:trPr>
          <w:cantSplit/>
        </w:trPr>
        <w:tc>
          <w:tcPr>
            <w:tcW w:w="265" w:type="dxa"/>
          </w:tcPr>
          <w:p w14:paraId="4EA90D54"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46712981"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7E521978"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2EA8081B"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7F4BC2DB"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p>
        </w:tc>
        <w:tc>
          <w:tcPr>
            <w:tcW w:w="235" w:type="dxa"/>
            <w:vAlign w:val="bottom"/>
          </w:tcPr>
          <w:p w14:paraId="187F3D9A"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51FB7B7C" w14:textId="77777777" w:rsidTr="00E201C0">
        <w:trPr>
          <w:cantSplit/>
        </w:trPr>
        <w:tc>
          <w:tcPr>
            <w:tcW w:w="265" w:type="dxa"/>
          </w:tcPr>
          <w:p w14:paraId="783C926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46C8ABD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B763DA4"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222775D3"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5EDFF0CC"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L'assurance couvre au maximum une concertation par semaine."</w:t>
            </w:r>
          </w:p>
        </w:tc>
        <w:tc>
          <w:tcPr>
            <w:tcW w:w="235" w:type="dxa"/>
            <w:vAlign w:val="bottom"/>
          </w:tcPr>
          <w:p w14:paraId="5025B772"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B63845" w:rsidRPr="007F7360" w14:paraId="26E74D20" w14:textId="77777777" w:rsidTr="00E201C0">
        <w:trPr>
          <w:cantSplit/>
        </w:trPr>
        <w:tc>
          <w:tcPr>
            <w:tcW w:w="265" w:type="dxa"/>
          </w:tcPr>
          <w:p w14:paraId="37BD338A"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706F19C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713C2581"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2B77B3C9"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046" w:type="dxa"/>
          </w:tcPr>
          <w:p w14:paraId="2A38EB7B"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64AE8FC5"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619" w:type="dxa"/>
            <w:vAlign w:val="bottom"/>
          </w:tcPr>
          <w:p w14:paraId="17CE5A5A"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626CE3BE"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0669E0F2"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B63845" w:rsidRPr="007F7360" w14:paraId="797EAA24" w14:textId="77777777" w:rsidTr="00E201C0">
        <w:trPr>
          <w:cantSplit/>
        </w:trPr>
        <w:tc>
          <w:tcPr>
            <w:tcW w:w="265" w:type="dxa"/>
          </w:tcPr>
          <w:p w14:paraId="12869AB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50EA535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88D24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9C8A1C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0F37E66"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i/>
                <w:color w:val="0000FF"/>
                <w:sz w:val="18"/>
                <w:szCs w:val="18"/>
                <w:lang w:val="fr-BE"/>
              </w:rPr>
              <w:t>"A.R. 19.4.2014" (en vigueur 1.10.2014)</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Arial"/>
                <w:i/>
                <w:color w:val="0000FF"/>
                <w:sz w:val="18"/>
                <w:szCs w:val="18"/>
                <w:lang w:val="fr-BE"/>
              </w:rPr>
              <w:t>+ "A.R. 15.3.2022" (en vigueur 1.5.2022)</w:t>
            </w:r>
          </w:p>
        </w:tc>
        <w:tc>
          <w:tcPr>
            <w:tcW w:w="235" w:type="dxa"/>
            <w:vAlign w:val="bottom"/>
          </w:tcPr>
          <w:p w14:paraId="2844FBD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45179450" w14:textId="77777777" w:rsidTr="00E201C0">
        <w:trPr>
          <w:cantSplit/>
        </w:trPr>
        <w:tc>
          <w:tcPr>
            <w:tcW w:w="265" w:type="dxa"/>
          </w:tcPr>
          <w:p w14:paraId="0B522004" w14:textId="77777777" w:rsidR="00B63845" w:rsidRPr="00B63845" w:rsidRDefault="00B63845" w:rsidP="00B63845">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w:t>
            </w:r>
          </w:p>
        </w:tc>
        <w:tc>
          <w:tcPr>
            <w:tcW w:w="531" w:type="dxa"/>
          </w:tcPr>
          <w:p w14:paraId="68A2F385"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E652CC0"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A72B01F" w14:textId="77777777" w:rsidR="00B63845" w:rsidRPr="00B63845" w:rsidRDefault="00B63845" w:rsidP="00B63845">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597520</w:t>
            </w:r>
          </w:p>
        </w:tc>
        <w:tc>
          <w:tcPr>
            <w:tcW w:w="5046" w:type="dxa"/>
          </w:tcPr>
          <w:p w14:paraId="3CDB5E18"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r w:rsidRPr="00B63845">
              <w:rPr>
                <w:rFonts w:ascii="Arial" w:eastAsia="Times New Roman" w:hAnsi="Arial" w:cs="Arial"/>
                <w:color w:val="0000FF"/>
                <w:spacing w:val="-3"/>
                <w:sz w:val="20"/>
                <w:szCs w:val="20"/>
                <w:lang w:val="fr-BE"/>
              </w:rPr>
              <w:t>Entretien de médiation du médecin spécialiste en psychiatrie avec une personne chargée de l'éducation d'un patient âgé de moins de 18 ans hospitalisé hors d'un service de neuropsychiatrie infantile (service K)</w:t>
            </w:r>
          </w:p>
        </w:tc>
        <w:tc>
          <w:tcPr>
            <w:tcW w:w="265" w:type="dxa"/>
            <w:vAlign w:val="bottom"/>
          </w:tcPr>
          <w:p w14:paraId="46B58779"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C</w:t>
            </w:r>
          </w:p>
        </w:tc>
        <w:tc>
          <w:tcPr>
            <w:tcW w:w="619" w:type="dxa"/>
            <w:vAlign w:val="bottom"/>
          </w:tcPr>
          <w:p w14:paraId="3D1B151C"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40</w:t>
            </w:r>
          </w:p>
        </w:tc>
        <w:tc>
          <w:tcPr>
            <w:tcW w:w="267" w:type="dxa"/>
            <w:gridSpan w:val="2"/>
            <w:vAlign w:val="bottom"/>
          </w:tcPr>
          <w:p w14:paraId="53059914"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18CE802A"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w:t>
            </w:r>
          </w:p>
        </w:tc>
      </w:tr>
      <w:tr w:rsidR="00B63845" w:rsidRPr="00B63845" w14:paraId="3DF6DBDD" w14:textId="77777777" w:rsidTr="00E201C0">
        <w:trPr>
          <w:cantSplit/>
        </w:trPr>
        <w:tc>
          <w:tcPr>
            <w:tcW w:w="265" w:type="dxa"/>
          </w:tcPr>
          <w:p w14:paraId="34A19EB9"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3752FAFF"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0573CFAC"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6F2B474"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046" w:type="dxa"/>
          </w:tcPr>
          <w:p w14:paraId="68019E1B"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211B5517"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619" w:type="dxa"/>
            <w:vAlign w:val="bottom"/>
          </w:tcPr>
          <w:p w14:paraId="309C20AF"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709E9E6E"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1030DF65"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7F7360" w:rsidRPr="00B63845" w14:paraId="4266D7F3" w14:textId="77777777" w:rsidTr="00E201C0">
        <w:trPr>
          <w:cantSplit/>
        </w:trPr>
        <w:tc>
          <w:tcPr>
            <w:tcW w:w="265" w:type="dxa"/>
          </w:tcPr>
          <w:p w14:paraId="466BBDD8" w14:textId="77777777" w:rsidR="007F7360" w:rsidRDefault="007F7360" w:rsidP="00B63845">
            <w:pPr>
              <w:spacing w:after="0" w:line="240" w:lineRule="atLeast"/>
              <w:rPr>
                <w:rFonts w:ascii="Arial" w:eastAsia="Times New Roman" w:hAnsi="Arial" w:cs="Arial"/>
                <w:color w:val="0000FF"/>
                <w:sz w:val="20"/>
                <w:szCs w:val="20"/>
                <w:lang w:val="fr-FR"/>
              </w:rPr>
            </w:pPr>
          </w:p>
          <w:p w14:paraId="08A5E8FF" w14:textId="77777777" w:rsidR="007F7360" w:rsidRDefault="007F7360" w:rsidP="00B63845">
            <w:pPr>
              <w:spacing w:after="0" w:line="240" w:lineRule="atLeast"/>
              <w:rPr>
                <w:rFonts w:ascii="Arial" w:eastAsia="Times New Roman" w:hAnsi="Arial" w:cs="Arial"/>
                <w:color w:val="0000FF"/>
                <w:sz w:val="20"/>
                <w:szCs w:val="20"/>
                <w:lang w:val="fr-FR"/>
              </w:rPr>
            </w:pPr>
          </w:p>
          <w:p w14:paraId="69D19477" w14:textId="77777777" w:rsidR="007F7360" w:rsidRDefault="007F7360" w:rsidP="00B63845">
            <w:pPr>
              <w:spacing w:after="0" w:line="240" w:lineRule="atLeast"/>
              <w:rPr>
                <w:rFonts w:ascii="Arial" w:eastAsia="Times New Roman" w:hAnsi="Arial" w:cs="Arial"/>
                <w:color w:val="0000FF"/>
                <w:sz w:val="20"/>
                <w:szCs w:val="20"/>
                <w:lang w:val="fr-FR"/>
              </w:rPr>
            </w:pPr>
          </w:p>
          <w:p w14:paraId="402B3DC3" w14:textId="77777777" w:rsidR="007F7360" w:rsidRDefault="007F7360" w:rsidP="00B63845">
            <w:pPr>
              <w:spacing w:after="0" w:line="240" w:lineRule="atLeast"/>
              <w:rPr>
                <w:rFonts w:ascii="Arial" w:eastAsia="Times New Roman" w:hAnsi="Arial" w:cs="Arial"/>
                <w:color w:val="0000FF"/>
                <w:sz w:val="20"/>
                <w:szCs w:val="20"/>
                <w:lang w:val="fr-FR"/>
              </w:rPr>
            </w:pPr>
          </w:p>
          <w:p w14:paraId="0809200B" w14:textId="77777777" w:rsidR="007F7360" w:rsidRDefault="007F7360" w:rsidP="00B63845">
            <w:pPr>
              <w:spacing w:after="0" w:line="240" w:lineRule="atLeast"/>
              <w:rPr>
                <w:rFonts w:ascii="Arial" w:eastAsia="Times New Roman" w:hAnsi="Arial" w:cs="Arial"/>
                <w:color w:val="0000FF"/>
                <w:sz w:val="20"/>
                <w:szCs w:val="20"/>
                <w:lang w:val="fr-FR"/>
              </w:rPr>
            </w:pPr>
          </w:p>
          <w:p w14:paraId="335272A9" w14:textId="77777777" w:rsidR="007F7360" w:rsidRPr="00B63845" w:rsidRDefault="007F7360" w:rsidP="00B63845">
            <w:pPr>
              <w:spacing w:after="0" w:line="240" w:lineRule="atLeast"/>
              <w:rPr>
                <w:rFonts w:ascii="Arial" w:eastAsia="Times New Roman" w:hAnsi="Arial" w:cs="Arial"/>
                <w:color w:val="0000FF"/>
                <w:sz w:val="20"/>
                <w:szCs w:val="20"/>
                <w:lang w:val="fr-FR"/>
              </w:rPr>
            </w:pPr>
          </w:p>
        </w:tc>
        <w:tc>
          <w:tcPr>
            <w:tcW w:w="531" w:type="dxa"/>
          </w:tcPr>
          <w:p w14:paraId="7D0583AD" w14:textId="77777777" w:rsidR="007F7360" w:rsidRPr="00B63845" w:rsidRDefault="007F7360" w:rsidP="00B63845">
            <w:pPr>
              <w:spacing w:after="0" w:line="240" w:lineRule="atLeast"/>
              <w:rPr>
                <w:rFonts w:ascii="Arial" w:eastAsia="Times New Roman" w:hAnsi="Arial" w:cs="Arial"/>
                <w:color w:val="0000FF"/>
                <w:sz w:val="20"/>
                <w:szCs w:val="20"/>
                <w:lang w:val="fr-FR"/>
              </w:rPr>
            </w:pPr>
          </w:p>
        </w:tc>
        <w:tc>
          <w:tcPr>
            <w:tcW w:w="796" w:type="dxa"/>
          </w:tcPr>
          <w:p w14:paraId="57996C39" w14:textId="77777777" w:rsidR="007F7360" w:rsidRPr="00B63845" w:rsidRDefault="007F7360" w:rsidP="00B63845">
            <w:pPr>
              <w:spacing w:after="0" w:line="240" w:lineRule="atLeast"/>
              <w:rPr>
                <w:rFonts w:ascii="Arial" w:eastAsia="Times New Roman" w:hAnsi="Arial" w:cs="Arial"/>
                <w:color w:val="0000FF"/>
                <w:sz w:val="20"/>
                <w:szCs w:val="20"/>
                <w:lang w:val="fr-FR"/>
              </w:rPr>
            </w:pPr>
          </w:p>
        </w:tc>
        <w:tc>
          <w:tcPr>
            <w:tcW w:w="796" w:type="dxa"/>
          </w:tcPr>
          <w:p w14:paraId="33D9A199" w14:textId="77777777" w:rsidR="007F7360" w:rsidRPr="00B63845" w:rsidRDefault="007F7360" w:rsidP="00B63845">
            <w:pPr>
              <w:spacing w:after="0" w:line="240" w:lineRule="atLeast"/>
              <w:rPr>
                <w:rFonts w:ascii="Arial" w:eastAsia="Times New Roman" w:hAnsi="Arial" w:cs="Arial"/>
                <w:color w:val="0000FF"/>
                <w:sz w:val="20"/>
                <w:szCs w:val="20"/>
                <w:lang w:val="fr-FR"/>
              </w:rPr>
            </w:pPr>
          </w:p>
        </w:tc>
        <w:tc>
          <w:tcPr>
            <w:tcW w:w="5046" w:type="dxa"/>
          </w:tcPr>
          <w:p w14:paraId="3F192AB9" w14:textId="77777777" w:rsidR="007F7360" w:rsidRPr="00B63845" w:rsidRDefault="007F7360"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4388C144" w14:textId="77777777" w:rsidR="007F7360" w:rsidRPr="00B63845" w:rsidRDefault="007F7360" w:rsidP="00B63845">
            <w:pPr>
              <w:spacing w:after="0" w:line="240" w:lineRule="atLeast"/>
              <w:jc w:val="right"/>
              <w:rPr>
                <w:rFonts w:ascii="Arial" w:eastAsia="Times New Roman" w:hAnsi="Arial" w:cs="Arial"/>
                <w:color w:val="0000FF"/>
                <w:sz w:val="20"/>
                <w:szCs w:val="20"/>
                <w:lang w:val="fr-FR"/>
              </w:rPr>
            </w:pPr>
          </w:p>
        </w:tc>
        <w:tc>
          <w:tcPr>
            <w:tcW w:w="619" w:type="dxa"/>
            <w:vAlign w:val="bottom"/>
          </w:tcPr>
          <w:p w14:paraId="706B212C" w14:textId="77777777" w:rsidR="007F7360" w:rsidRPr="00B63845" w:rsidRDefault="007F7360" w:rsidP="00B63845">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58E47C29" w14:textId="77777777" w:rsidR="007F7360" w:rsidRPr="00B63845" w:rsidRDefault="007F7360"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507C0F61" w14:textId="77777777" w:rsidR="007F7360" w:rsidRPr="00B63845" w:rsidRDefault="007F7360" w:rsidP="00B63845">
            <w:pPr>
              <w:spacing w:after="0" w:line="240" w:lineRule="atLeast"/>
              <w:jc w:val="right"/>
              <w:rPr>
                <w:rFonts w:ascii="Arial" w:eastAsia="Times New Roman" w:hAnsi="Arial" w:cs="Arial"/>
                <w:color w:val="0000FF"/>
                <w:sz w:val="20"/>
                <w:szCs w:val="20"/>
                <w:lang w:val="fr-FR"/>
              </w:rPr>
            </w:pPr>
          </w:p>
        </w:tc>
      </w:tr>
      <w:tr w:rsidR="00B63845" w:rsidRPr="007F7360" w14:paraId="22E8942B" w14:textId="77777777" w:rsidTr="00E201C0">
        <w:trPr>
          <w:cantSplit/>
        </w:trPr>
        <w:tc>
          <w:tcPr>
            <w:tcW w:w="265" w:type="dxa"/>
          </w:tcPr>
          <w:p w14:paraId="425D93A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AF5B2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ED558B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9BA311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6F9FE72"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i/>
                <w:color w:val="0000FF"/>
                <w:sz w:val="18"/>
                <w:szCs w:val="18"/>
                <w:lang w:val="fr-BE"/>
              </w:rPr>
              <w:t>"A.R. 19.2.2013" (en vigueur 1.3.2013) + "A.R. 19.4.2014" (en vigueur 1.10.2014)</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Arial"/>
                <w:i/>
                <w:color w:val="0000FF"/>
                <w:sz w:val="18"/>
                <w:szCs w:val="18"/>
                <w:lang w:val="fr-BE"/>
              </w:rPr>
              <w:t>+ "A.R. 15.3.2022" (en vigueur 1.5.2022)</w:t>
            </w:r>
          </w:p>
        </w:tc>
        <w:tc>
          <w:tcPr>
            <w:tcW w:w="235" w:type="dxa"/>
            <w:vAlign w:val="bottom"/>
          </w:tcPr>
          <w:p w14:paraId="2FA3330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5D84E1A2" w14:textId="77777777" w:rsidTr="00E201C0">
        <w:trPr>
          <w:cantSplit/>
        </w:trPr>
        <w:tc>
          <w:tcPr>
            <w:tcW w:w="265" w:type="dxa"/>
          </w:tcPr>
          <w:p w14:paraId="4F88F130" w14:textId="77777777" w:rsidR="00B63845" w:rsidRPr="00B63845" w:rsidRDefault="00B63845" w:rsidP="00B63845">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w:t>
            </w:r>
          </w:p>
        </w:tc>
        <w:tc>
          <w:tcPr>
            <w:tcW w:w="531" w:type="dxa"/>
          </w:tcPr>
          <w:p w14:paraId="5399A7C9"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8C6B2B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09C226FE" w14:textId="77777777" w:rsidR="00B63845" w:rsidRPr="00B63845" w:rsidRDefault="00B63845" w:rsidP="00B63845">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597542</w:t>
            </w:r>
          </w:p>
        </w:tc>
        <w:tc>
          <w:tcPr>
            <w:tcW w:w="5046" w:type="dxa"/>
          </w:tcPr>
          <w:p w14:paraId="785E86F5"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r w:rsidRPr="00B63845">
              <w:rPr>
                <w:rFonts w:ascii="Arial" w:eastAsia="Times New Roman" w:hAnsi="Arial" w:cs="Arial"/>
                <w:color w:val="0000FF"/>
                <w:sz w:val="20"/>
                <w:szCs w:val="20"/>
                <w:lang w:val="fr-BE" w:eastAsia="nl-BE"/>
              </w:rPr>
              <w:t xml:space="preserve">Entretien de médiation du médecin spécialiste en psychiatrie accrédité avec une personne chargée de l'éducation d'un patient âgé de moins de 18 ans hospitalisé hors d'un service de neuropsychiatrie infantile (service </w:t>
            </w:r>
            <w:r w:rsidRPr="00B63845">
              <w:rPr>
                <w:rFonts w:ascii="Arial" w:eastAsia="Times New Roman" w:hAnsi="Arial" w:cs="Arial"/>
                <w:i/>
                <w:color w:val="0000FF"/>
                <w:sz w:val="20"/>
                <w:szCs w:val="20"/>
                <w:lang w:val="fr-BE" w:eastAsia="nl-BE"/>
              </w:rPr>
              <w:t>K</w:t>
            </w:r>
            <w:r w:rsidRPr="00B63845">
              <w:rPr>
                <w:rFonts w:ascii="Arial" w:eastAsia="Times New Roman" w:hAnsi="Arial" w:cs="Arial"/>
                <w:color w:val="0000FF"/>
                <w:sz w:val="20"/>
                <w:szCs w:val="20"/>
                <w:lang w:val="fr-BE" w:eastAsia="nl-BE"/>
              </w:rPr>
              <w:t>)</w:t>
            </w:r>
          </w:p>
        </w:tc>
        <w:tc>
          <w:tcPr>
            <w:tcW w:w="265" w:type="dxa"/>
            <w:vAlign w:val="bottom"/>
          </w:tcPr>
          <w:p w14:paraId="5D6C570B"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C</w:t>
            </w:r>
          </w:p>
        </w:tc>
        <w:tc>
          <w:tcPr>
            <w:tcW w:w="619" w:type="dxa"/>
            <w:vAlign w:val="bottom"/>
          </w:tcPr>
          <w:p w14:paraId="20542C85"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40</w:t>
            </w:r>
          </w:p>
        </w:tc>
        <w:tc>
          <w:tcPr>
            <w:tcW w:w="267" w:type="dxa"/>
            <w:gridSpan w:val="2"/>
            <w:vAlign w:val="bottom"/>
          </w:tcPr>
          <w:p w14:paraId="583CB6E4"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w:t>
            </w:r>
          </w:p>
        </w:tc>
        <w:tc>
          <w:tcPr>
            <w:tcW w:w="235" w:type="dxa"/>
            <w:vAlign w:val="bottom"/>
          </w:tcPr>
          <w:p w14:paraId="2C413B18"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B63845" w:rsidRPr="00B63845" w14:paraId="2DF29067" w14:textId="77777777" w:rsidTr="00E201C0">
        <w:trPr>
          <w:cantSplit/>
        </w:trPr>
        <w:tc>
          <w:tcPr>
            <w:tcW w:w="265" w:type="dxa"/>
          </w:tcPr>
          <w:p w14:paraId="4DD0DC7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60A7A30A"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A26AB99"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5891D4D0"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046" w:type="dxa"/>
          </w:tcPr>
          <w:p w14:paraId="6D9E0D4C"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6370FF5D"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Q</w:t>
            </w:r>
          </w:p>
        </w:tc>
        <w:tc>
          <w:tcPr>
            <w:tcW w:w="619" w:type="dxa"/>
            <w:vAlign w:val="bottom"/>
          </w:tcPr>
          <w:p w14:paraId="01017C37"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90</w:t>
            </w:r>
          </w:p>
        </w:tc>
        <w:tc>
          <w:tcPr>
            <w:tcW w:w="267" w:type="dxa"/>
            <w:gridSpan w:val="2"/>
            <w:vAlign w:val="bottom"/>
          </w:tcPr>
          <w:p w14:paraId="3106ECE6"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71BAFFC1"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B63845" w:rsidRPr="00B63845" w14:paraId="7C9866E2" w14:textId="77777777" w:rsidTr="00E201C0">
        <w:trPr>
          <w:cantSplit/>
        </w:trPr>
        <w:tc>
          <w:tcPr>
            <w:tcW w:w="265" w:type="dxa"/>
          </w:tcPr>
          <w:p w14:paraId="4D9A964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3E834FD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E9A1011"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076741C8"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046" w:type="dxa"/>
          </w:tcPr>
          <w:p w14:paraId="1F5354D3"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5AE9DAD9"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619" w:type="dxa"/>
            <w:vAlign w:val="bottom"/>
          </w:tcPr>
          <w:p w14:paraId="587D9983"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657718E5"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2502EF05"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B63845" w:rsidRPr="007F7360" w14:paraId="13490663" w14:textId="77777777" w:rsidTr="00E201C0">
        <w:trPr>
          <w:cantSplit/>
        </w:trPr>
        <w:tc>
          <w:tcPr>
            <w:tcW w:w="265" w:type="dxa"/>
          </w:tcPr>
          <w:p w14:paraId="7DAFE4A8"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5FE40B46"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A915B37"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5651E34"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534486D5"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Le médecin chargé de la surveillance du patient dans le service demande l'entretien de médiation.</w:t>
            </w:r>
          </w:p>
        </w:tc>
        <w:tc>
          <w:tcPr>
            <w:tcW w:w="235" w:type="dxa"/>
            <w:vAlign w:val="bottom"/>
          </w:tcPr>
          <w:p w14:paraId="06F58056"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B63845" w:rsidRPr="007F7360" w14:paraId="14C9E5B5" w14:textId="77777777" w:rsidTr="00E201C0">
        <w:trPr>
          <w:cantSplit/>
        </w:trPr>
        <w:tc>
          <w:tcPr>
            <w:tcW w:w="265" w:type="dxa"/>
          </w:tcPr>
          <w:p w14:paraId="7386BEB5"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134F0F2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5B062110"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52F5C59"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046" w:type="dxa"/>
          </w:tcPr>
          <w:p w14:paraId="54F68DA2" w14:textId="77777777" w:rsidR="00B63845" w:rsidRPr="00B63845" w:rsidRDefault="00B63845" w:rsidP="00B63845">
            <w:pPr>
              <w:spacing w:after="0" w:line="240" w:lineRule="atLeast"/>
              <w:jc w:val="both"/>
              <w:rPr>
                <w:rFonts w:ascii="Arial" w:eastAsia="Times New Roman" w:hAnsi="Arial" w:cs="Arial"/>
                <w:color w:val="0000FF"/>
                <w:spacing w:val="-3"/>
                <w:sz w:val="20"/>
                <w:szCs w:val="20"/>
                <w:lang w:val="fr-BE"/>
              </w:rPr>
            </w:pPr>
          </w:p>
        </w:tc>
        <w:tc>
          <w:tcPr>
            <w:tcW w:w="265" w:type="dxa"/>
            <w:vAlign w:val="bottom"/>
          </w:tcPr>
          <w:p w14:paraId="11A46EC0"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619" w:type="dxa"/>
            <w:vAlign w:val="bottom"/>
          </w:tcPr>
          <w:p w14:paraId="6C3968A1"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716FE11F"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c>
          <w:tcPr>
            <w:tcW w:w="235" w:type="dxa"/>
            <w:vAlign w:val="bottom"/>
          </w:tcPr>
          <w:p w14:paraId="6C1C4D2F" w14:textId="77777777" w:rsidR="00B63845" w:rsidRPr="00B63845" w:rsidRDefault="00B63845" w:rsidP="00B63845">
            <w:pPr>
              <w:spacing w:after="0" w:line="240" w:lineRule="atLeast"/>
              <w:jc w:val="right"/>
              <w:rPr>
                <w:rFonts w:ascii="Arial" w:eastAsia="Times New Roman" w:hAnsi="Arial" w:cs="Arial"/>
                <w:color w:val="0000FF"/>
                <w:sz w:val="20"/>
                <w:szCs w:val="20"/>
                <w:lang w:val="fr-FR"/>
              </w:rPr>
            </w:pPr>
          </w:p>
        </w:tc>
      </w:tr>
      <w:tr w:rsidR="00B63845" w:rsidRPr="007F7360" w14:paraId="426D97C2" w14:textId="77777777" w:rsidTr="00E201C0">
        <w:trPr>
          <w:cantSplit/>
        </w:trPr>
        <w:tc>
          <w:tcPr>
            <w:tcW w:w="265" w:type="dxa"/>
          </w:tcPr>
          <w:p w14:paraId="207E1E4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15D701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8A2602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84F6F5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A6E4448" w14:textId="77777777" w:rsidR="00B63845" w:rsidRPr="00B63845" w:rsidRDefault="00B63845" w:rsidP="0001678E">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i/>
                <w:color w:val="0000FF"/>
                <w:sz w:val="18"/>
                <w:szCs w:val="18"/>
                <w:lang w:val="fr-BE"/>
              </w:rPr>
              <w:t>"A.R. 19.2.2013" (en vigueur 1.3.2013) + "A.R. 19.4.2014" (en vigueur 1.10.2014)</w:t>
            </w:r>
            <w:r w:rsidRPr="00B63845">
              <w:rPr>
                <w:rFonts w:ascii="Times New Roman" w:eastAsia="Times New Roman" w:hAnsi="Times New Roman" w:cs="Times New Roman"/>
                <w:sz w:val="20"/>
                <w:szCs w:val="20"/>
                <w:lang w:val="fr-BE"/>
              </w:rPr>
              <w:t xml:space="preserve"> </w:t>
            </w:r>
          </w:p>
        </w:tc>
        <w:tc>
          <w:tcPr>
            <w:tcW w:w="235" w:type="dxa"/>
            <w:vAlign w:val="bottom"/>
          </w:tcPr>
          <w:p w14:paraId="433E271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2218590B" w14:textId="77777777" w:rsidTr="00E201C0">
        <w:trPr>
          <w:cantSplit/>
        </w:trPr>
        <w:tc>
          <w:tcPr>
            <w:tcW w:w="265" w:type="dxa"/>
          </w:tcPr>
          <w:p w14:paraId="0163CC7D" w14:textId="77777777" w:rsidR="00B63845" w:rsidRPr="00B63845" w:rsidRDefault="00B63845" w:rsidP="00B63845">
            <w:pPr>
              <w:spacing w:after="0" w:line="240" w:lineRule="atLeast"/>
              <w:rPr>
                <w:rFonts w:ascii="Arial" w:eastAsia="Times New Roman" w:hAnsi="Arial" w:cs="Arial"/>
                <w:color w:val="0000FF"/>
                <w:sz w:val="20"/>
                <w:szCs w:val="20"/>
                <w:lang w:val="fr-BE"/>
              </w:rPr>
            </w:pPr>
          </w:p>
        </w:tc>
        <w:tc>
          <w:tcPr>
            <w:tcW w:w="531" w:type="dxa"/>
          </w:tcPr>
          <w:p w14:paraId="6CA8972C"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ABC62E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82C11B6"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5DB0575F" w14:textId="77777777" w:rsidR="00B63845" w:rsidRPr="00B63845" w:rsidRDefault="00B63845" w:rsidP="00B63845">
            <w:pPr>
              <w:spacing w:after="0" w:line="240" w:lineRule="atLeast"/>
              <w:jc w:val="both"/>
              <w:rPr>
                <w:rFonts w:ascii="Arial" w:eastAsia="Times New Roman" w:hAnsi="Arial" w:cs="Arial"/>
                <w:color w:val="0000FF"/>
                <w:sz w:val="20"/>
                <w:szCs w:val="20"/>
                <w:lang w:val="fr-BE" w:eastAsia="nl-BE"/>
              </w:rPr>
            </w:pPr>
            <w:r w:rsidRPr="00B63845">
              <w:rPr>
                <w:rFonts w:ascii="Arial" w:eastAsia="Times New Roman" w:hAnsi="Arial" w:cs="Arial"/>
                <w:color w:val="0000FF"/>
                <w:sz w:val="20"/>
                <w:szCs w:val="20"/>
                <w:lang w:val="fr-BE" w:eastAsia="nl-BE"/>
              </w:rPr>
              <w:t>L'entretien dure au moins une heure.</w:t>
            </w:r>
          </w:p>
        </w:tc>
        <w:tc>
          <w:tcPr>
            <w:tcW w:w="235" w:type="dxa"/>
            <w:vAlign w:val="bottom"/>
          </w:tcPr>
          <w:p w14:paraId="5114B2B3"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26846663" w14:textId="77777777" w:rsidTr="00E201C0">
        <w:trPr>
          <w:cantSplit/>
        </w:trPr>
        <w:tc>
          <w:tcPr>
            <w:tcW w:w="265" w:type="dxa"/>
          </w:tcPr>
          <w:p w14:paraId="1B1CB093"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36AEA60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652373D0"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C1EF1A5"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6A28FCD0" w14:textId="77777777" w:rsidR="00B63845" w:rsidRPr="00B63845" w:rsidRDefault="00B63845" w:rsidP="00B63845">
            <w:pPr>
              <w:spacing w:after="0" w:line="240" w:lineRule="atLeast"/>
              <w:rPr>
                <w:rFonts w:ascii="Arial" w:eastAsia="Times New Roman" w:hAnsi="Arial" w:cs="Arial"/>
                <w:color w:val="0000FF"/>
                <w:sz w:val="20"/>
                <w:szCs w:val="20"/>
                <w:lang w:val="fr-BE" w:eastAsia="nl-BE"/>
              </w:rPr>
            </w:pPr>
          </w:p>
        </w:tc>
        <w:tc>
          <w:tcPr>
            <w:tcW w:w="235" w:type="dxa"/>
            <w:vAlign w:val="bottom"/>
          </w:tcPr>
          <w:p w14:paraId="4177A868"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3A22B236" w14:textId="77777777" w:rsidTr="00E201C0">
        <w:trPr>
          <w:cantSplit/>
        </w:trPr>
        <w:tc>
          <w:tcPr>
            <w:tcW w:w="265" w:type="dxa"/>
          </w:tcPr>
          <w:p w14:paraId="4058BE2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2784B8DD"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29B4BB1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157971A4"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6F095AB8" w14:textId="77777777" w:rsidR="00B63845" w:rsidRPr="00B63845" w:rsidRDefault="00B63845" w:rsidP="00B63845">
            <w:pPr>
              <w:spacing w:after="0" w:line="240" w:lineRule="atLeast"/>
              <w:jc w:val="both"/>
              <w:rPr>
                <w:rFonts w:ascii="Arial" w:eastAsia="Times New Roman" w:hAnsi="Arial" w:cs="Arial"/>
                <w:color w:val="0000FF"/>
                <w:sz w:val="20"/>
                <w:szCs w:val="20"/>
                <w:lang w:val="fr-BE" w:eastAsia="nl-BE"/>
              </w:rPr>
            </w:pPr>
            <w:r w:rsidRPr="00B63845">
              <w:rPr>
                <w:rFonts w:ascii="Arial" w:eastAsia="Times New Roman" w:hAnsi="Arial" w:cs="Arial"/>
                <w:color w:val="0000FF"/>
                <w:sz w:val="20"/>
                <w:szCs w:val="20"/>
                <w:lang w:val="fr-BE" w:eastAsia="nl-BE"/>
              </w:rPr>
              <w:t>L'entretien est rapporté dans le dossier.</w:t>
            </w:r>
          </w:p>
        </w:tc>
        <w:tc>
          <w:tcPr>
            <w:tcW w:w="235" w:type="dxa"/>
            <w:vAlign w:val="bottom"/>
          </w:tcPr>
          <w:p w14:paraId="54EA433F"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772872D1" w14:textId="77777777" w:rsidTr="00E201C0">
        <w:trPr>
          <w:cantSplit/>
        </w:trPr>
        <w:tc>
          <w:tcPr>
            <w:tcW w:w="265" w:type="dxa"/>
          </w:tcPr>
          <w:p w14:paraId="601B91CA"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1CB4D9DC"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6116A0D7"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3C2542BB"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7C7DC59D"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235" w:type="dxa"/>
            <w:vAlign w:val="bottom"/>
          </w:tcPr>
          <w:p w14:paraId="00131565"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1D7B222E" w14:textId="77777777" w:rsidTr="00E201C0">
        <w:trPr>
          <w:cantSplit/>
        </w:trPr>
        <w:tc>
          <w:tcPr>
            <w:tcW w:w="265" w:type="dxa"/>
          </w:tcPr>
          <w:p w14:paraId="65C9C5CB"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08B5ECC5"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648E3E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755B3648"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473E588C"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L'assurance couvre au maximum un entretien de médiation par semaine.</w:t>
            </w:r>
          </w:p>
        </w:tc>
        <w:tc>
          <w:tcPr>
            <w:tcW w:w="235" w:type="dxa"/>
            <w:vAlign w:val="bottom"/>
          </w:tcPr>
          <w:p w14:paraId="3DD7DE62"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345B4129" w14:textId="77777777" w:rsidTr="00E201C0">
        <w:trPr>
          <w:cantSplit/>
        </w:trPr>
        <w:tc>
          <w:tcPr>
            <w:tcW w:w="265" w:type="dxa"/>
          </w:tcPr>
          <w:p w14:paraId="17DB0A9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493302F3"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504FCEB"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6B6798A3"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00579A2F"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235" w:type="dxa"/>
            <w:vAlign w:val="bottom"/>
          </w:tcPr>
          <w:p w14:paraId="3BC29F04"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471DD610" w14:textId="77777777" w:rsidTr="00E201C0">
        <w:trPr>
          <w:cantSplit/>
        </w:trPr>
        <w:tc>
          <w:tcPr>
            <w:tcW w:w="265" w:type="dxa"/>
          </w:tcPr>
          <w:p w14:paraId="2BDF888E"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39866E14"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7539BB78"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2D9F25D"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3E33B8B8" w14:textId="77777777" w:rsidR="00B63845" w:rsidRPr="00B63845" w:rsidRDefault="00B63845" w:rsidP="00B63845">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L'assurance ne couvre pas un entretien de médiation réalisé le même jour qu'un examen de psychiatrie de liaison (597461 ou 596562, 597483 ou 596584).</w:t>
            </w:r>
            <w:r w:rsidRPr="00B63845">
              <w:rPr>
                <w:rFonts w:ascii="Arial" w:eastAsia="Times New Roman" w:hAnsi="Arial" w:cs="Arial"/>
                <w:color w:val="0000FF"/>
                <w:sz w:val="20"/>
                <w:szCs w:val="20"/>
                <w:lang w:val="fr-FR"/>
              </w:rPr>
              <w:t>"</w:t>
            </w:r>
          </w:p>
        </w:tc>
        <w:tc>
          <w:tcPr>
            <w:tcW w:w="235" w:type="dxa"/>
            <w:vAlign w:val="bottom"/>
          </w:tcPr>
          <w:p w14:paraId="61424A00"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56465A21" w14:textId="77777777" w:rsidTr="00E201C0">
        <w:trPr>
          <w:cantSplit/>
        </w:trPr>
        <w:tc>
          <w:tcPr>
            <w:tcW w:w="265" w:type="dxa"/>
          </w:tcPr>
          <w:p w14:paraId="5EAA0B83"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531" w:type="dxa"/>
          </w:tcPr>
          <w:p w14:paraId="3C88896A"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5D0C85C4"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796" w:type="dxa"/>
          </w:tcPr>
          <w:p w14:paraId="44749D60"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c>
          <w:tcPr>
            <w:tcW w:w="6197" w:type="dxa"/>
            <w:gridSpan w:val="5"/>
          </w:tcPr>
          <w:p w14:paraId="48C6384D" w14:textId="77777777" w:rsidR="00B63845" w:rsidRPr="00B63845" w:rsidRDefault="00B63845" w:rsidP="00B63845">
            <w:pPr>
              <w:spacing w:after="0" w:line="240" w:lineRule="atLeast"/>
              <w:jc w:val="both"/>
              <w:rPr>
                <w:rFonts w:ascii="Arial" w:eastAsia="Times New Roman" w:hAnsi="Arial" w:cs="Arial"/>
                <w:color w:val="0000FF"/>
                <w:sz w:val="20"/>
                <w:szCs w:val="20"/>
                <w:lang w:val="fr-BE" w:eastAsia="nl-BE"/>
              </w:rPr>
            </w:pPr>
          </w:p>
        </w:tc>
        <w:tc>
          <w:tcPr>
            <w:tcW w:w="235" w:type="dxa"/>
            <w:vAlign w:val="bottom"/>
          </w:tcPr>
          <w:p w14:paraId="776AC64C" w14:textId="77777777" w:rsidR="00B63845" w:rsidRPr="00B63845" w:rsidRDefault="00B63845" w:rsidP="00B63845">
            <w:pPr>
              <w:spacing w:after="0" w:line="240" w:lineRule="atLeast"/>
              <w:rPr>
                <w:rFonts w:ascii="Arial" w:eastAsia="Times New Roman" w:hAnsi="Arial" w:cs="Arial"/>
                <w:color w:val="0000FF"/>
                <w:sz w:val="20"/>
                <w:szCs w:val="20"/>
                <w:lang w:val="fr-FR"/>
              </w:rPr>
            </w:pPr>
          </w:p>
        </w:tc>
      </w:tr>
      <w:tr w:rsidR="00B63845" w:rsidRPr="007F7360" w14:paraId="5AE98E3E" w14:textId="77777777" w:rsidTr="00E201C0">
        <w:trPr>
          <w:cantSplit/>
        </w:trPr>
        <w:tc>
          <w:tcPr>
            <w:tcW w:w="265" w:type="dxa"/>
          </w:tcPr>
          <w:p w14:paraId="63FC7C0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682F02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E8AEEF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2FDCBD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D8323EC" w14:textId="724F2C85" w:rsidR="00B63845" w:rsidRPr="007D74F6" w:rsidRDefault="00B63845" w:rsidP="00B63845">
            <w:pPr>
              <w:spacing w:after="0" w:line="240" w:lineRule="atLeast"/>
              <w:jc w:val="both"/>
              <w:rPr>
                <w:rFonts w:ascii="Arial" w:eastAsia="Times New Roman" w:hAnsi="Arial" w:cs="Times New Roman"/>
                <w:i/>
                <w:color w:val="0000FF"/>
                <w:sz w:val="18"/>
                <w:szCs w:val="20"/>
                <w:lang w:val="fr-FR"/>
              </w:rPr>
            </w:pPr>
            <w:r w:rsidRPr="007D74F6">
              <w:rPr>
                <w:rFonts w:ascii="Arial" w:eastAsia="Times New Roman" w:hAnsi="Arial" w:cs="Times New Roman"/>
                <w:i/>
                <w:color w:val="0000FF"/>
                <w:sz w:val="18"/>
                <w:szCs w:val="20"/>
                <w:lang w:val="fr-FR"/>
              </w:rPr>
              <w:t>"A.R. 3.7.2003" (en vigueur 1.5.2003)</w:t>
            </w:r>
            <w:r w:rsidR="007D74F6" w:rsidRPr="00B63845">
              <w:rPr>
                <w:rFonts w:ascii="Arial" w:eastAsia="Times New Roman" w:hAnsi="Arial" w:cs="Times New Roman"/>
                <w:i/>
                <w:color w:val="0000FF"/>
                <w:sz w:val="18"/>
                <w:szCs w:val="20"/>
                <w:lang w:val="fr-FR"/>
              </w:rPr>
              <w:t xml:space="preserve"> + "A.R. </w:t>
            </w:r>
            <w:r w:rsidR="007D74F6">
              <w:rPr>
                <w:rFonts w:ascii="Arial" w:eastAsia="Times New Roman" w:hAnsi="Arial" w:cs="Times New Roman"/>
                <w:i/>
                <w:color w:val="0000FF"/>
                <w:sz w:val="18"/>
                <w:szCs w:val="20"/>
                <w:lang w:val="fr-FR"/>
              </w:rPr>
              <w:t>16.4.2024</w:t>
            </w:r>
            <w:r w:rsidR="007D74F6" w:rsidRPr="00B63845">
              <w:rPr>
                <w:rFonts w:ascii="Arial" w:eastAsia="Times New Roman" w:hAnsi="Arial" w:cs="Times New Roman"/>
                <w:i/>
                <w:color w:val="0000FF"/>
                <w:sz w:val="18"/>
                <w:szCs w:val="20"/>
                <w:lang w:val="fr-FR"/>
              </w:rPr>
              <w:t>" (en vigueur 1.</w:t>
            </w:r>
            <w:r w:rsidR="007D74F6">
              <w:rPr>
                <w:rFonts w:ascii="Arial" w:eastAsia="Times New Roman" w:hAnsi="Arial" w:cs="Times New Roman"/>
                <w:i/>
                <w:color w:val="0000FF"/>
                <w:sz w:val="18"/>
                <w:szCs w:val="20"/>
                <w:lang w:val="fr-FR"/>
              </w:rPr>
              <w:t>7.2024</w:t>
            </w:r>
            <w:r w:rsidR="007D74F6" w:rsidRPr="00B63845">
              <w:rPr>
                <w:rFonts w:ascii="Arial" w:eastAsia="Times New Roman" w:hAnsi="Arial" w:cs="Times New Roman"/>
                <w:i/>
                <w:color w:val="0000FF"/>
                <w:sz w:val="18"/>
                <w:szCs w:val="20"/>
                <w:lang w:val="fr-FR"/>
              </w:rPr>
              <w:t>)</w:t>
            </w:r>
          </w:p>
        </w:tc>
        <w:tc>
          <w:tcPr>
            <w:tcW w:w="235" w:type="dxa"/>
            <w:vAlign w:val="bottom"/>
          </w:tcPr>
          <w:p w14:paraId="6B05DC83" w14:textId="77777777" w:rsidR="00B63845" w:rsidRPr="007D74F6"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795FFBD7" w14:textId="77777777" w:rsidTr="00E201C0">
        <w:trPr>
          <w:cantSplit/>
        </w:trPr>
        <w:tc>
          <w:tcPr>
            <w:tcW w:w="265" w:type="dxa"/>
          </w:tcPr>
          <w:p w14:paraId="4D02B5B7" w14:textId="77777777" w:rsidR="00B63845" w:rsidRPr="007D74F6"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7C021B79" w14:textId="77777777" w:rsidR="00B63845" w:rsidRPr="007D74F6"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7E4E3AB" w14:textId="77777777" w:rsidR="00B63845" w:rsidRPr="007D74F6"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2FF1AEC" w14:textId="77777777" w:rsidR="00B63845" w:rsidRPr="007D74F6"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FB896B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"Pédiatrie de liaison"</w:t>
            </w:r>
          </w:p>
        </w:tc>
        <w:tc>
          <w:tcPr>
            <w:tcW w:w="235" w:type="dxa"/>
            <w:vAlign w:val="bottom"/>
          </w:tcPr>
          <w:p w14:paraId="5779DEA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B63845" w14:paraId="695CACAB" w14:textId="77777777" w:rsidTr="00E201C0">
        <w:trPr>
          <w:cantSplit/>
        </w:trPr>
        <w:tc>
          <w:tcPr>
            <w:tcW w:w="265" w:type="dxa"/>
          </w:tcPr>
          <w:p w14:paraId="724D705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1FDCE3B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81909B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397C08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1FC2A4E3"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235" w:type="dxa"/>
            <w:vAlign w:val="bottom"/>
          </w:tcPr>
          <w:p w14:paraId="093C4CD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B63845" w:rsidRPr="007F7360" w14:paraId="572DA490" w14:textId="77777777" w:rsidTr="00E201C0">
        <w:trPr>
          <w:cantSplit/>
        </w:trPr>
        <w:tc>
          <w:tcPr>
            <w:tcW w:w="265" w:type="dxa"/>
          </w:tcPr>
          <w:p w14:paraId="235910C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AE5C1B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B465DE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58C61F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559844A2"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5.9.2001" (en vigueur 1.10.2001)</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4D8DE24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7F7360" w14:paraId="79EA5925" w14:textId="77777777" w:rsidTr="00E201C0">
        <w:trPr>
          <w:cantSplit/>
        </w:trPr>
        <w:tc>
          <w:tcPr>
            <w:tcW w:w="265" w:type="dxa"/>
          </w:tcPr>
          <w:p w14:paraId="0D0F170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16F45FC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380A6FF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37726F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0D1D797E"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pour l'examen pédiatrique, effectué chez un bénéficiaire hospitalisé de moins de 16 ans, par le médecin spécialiste en pédiatrie, sur prescription du médecin spécialiste non pédiatre qui exerce la surveillance, avec rapport écrit repris dans le dossier médical:</w:t>
            </w:r>
          </w:p>
        </w:tc>
        <w:tc>
          <w:tcPr>
            <w:tcW w:w="235" w:type="dxa"/>
            <w:vAlign w:val="bottom"/>
          </w:tcPr>
          <w:p w14:paraId="3ECA820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5F13A5B5" w14:textId="77777777" w:rsidTr="00E201C0">
        <w:trPr>
          <w:cantSplit/>
        </w:trPr>
        <w:tc>
          <w:tcPr>
            <w:tcW w:w="265" w:type="dxa"/>
          </w:tcPr>
          <w:p w14:paraId="2E6AD92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5419789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035423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463A9C7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519047C8"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71EAE5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6901B18C" w14:textId="77777777" w:rsidTr="00E201C0">
        <w:trPr>
          <w:cantSplit/>
        </w:trPr>
        <w:tc>
          <w:tcPr>
            <w:tcW w:w="265" w:type="dxa"/>
          </w:tcPr>
          <w:p w14:paraId="0FC909F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2E9104B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C6E466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D8FD58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11FF7C67"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5.9.2001" (en vigueur 1.10.2001)</w:t>
            </w:r>
            <w:r w:rsidRPr="00B63845">
              <w:rPr>
                <w:rFonts w:ascii="Times New Roman" w:eastAsia="Times New Roman" w:hAnsi="Times New Roman" w:cs="Times New Roman"/>
                <w:sz w:val="20"/>
                <w:szCs w:val="20"/>
                <w:lang w:val="fr-BE"/>
              </w:rPr>
              <w:t xml:space="preserve"> </w:t>
            </w:r>
          </w:p>
        </w:tc>
        <w:tc>
          <w:tcPr>
            <w:tcW w:w="235" w:type="dxa"/>
            <w:vAlign w:val="bottom"/>
          </w:tcPr>
          <w:p w14:paraId="115445A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2CEFB188" w14:textId="77777777" w:rsidTr="00E201C0">
        <w:trPr>
          <w:cantSplit/>
        </w:trPr>
        <w:tc>
          <w:tcPr>
            <w:tcW w:w="265" w:type="dxa"/>
          </w:tcPr>
          <w:p w14:paraId="01052E7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3ED34BB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B0C7AD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8D10A0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596525</w:t>
            </w:r>
          </w:p>
        </w:tc>
        <w:tc>
          <w:tcPr>
            <w:tcW w:w="5046" w:type="dxa"/>
          </w:tcPr>
          <w:p w14:paraId="467AA7C7"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le premier examen</w:t>
            </w:r>
          </w:p>
        </w:tc>
        <w:tc>
          <w:tcPr>
            <w:tcW w:w="265" w:type="dxa"/>
            <w:vAlign w:val="bottom"/>
          </w:tcPr>
          <w:p w14:paraId="6A835315"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4B174C0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57CBBA7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DBD945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262F56C0" w14:textId="77777777" w:rsidTr="00E201C0">
        <w:trPr>
          <w:cantSplit/>
        </w:trPr>
        <w:tc>
          <w:tcPr>
            <w:tcW w:w="265" w:type="dxa"/>
          </w:tcPr>
          <w:p w14:paraId="027A7A8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FBBA23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C4B575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162DEB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90766E7"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3C0383E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DE763D8"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0EE412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F45DCAB"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70784437" w14:textId="77777777" w:rsidTr="00E201C0">
        <w:trPr>
          <w:cantSplit/>
        </w:trPr>
        <w:tc>
          <w:tcPr>
            <w:tcW w:w="265" w:type="dxa"/>
          </w:tcPr>
          <w:p w14:paraId="011FDA4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3E06413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100D03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741CA1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61F2BFF3"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5.9.2001" (en vigueur 1.10.2001) + "A.R. 3.7.2003" (en vigueur 1.5.2003)</w:t>
            </w:r>
          </w:p>
        </w:tc>
        <w:tc>
          <w:tcPr>
            <w:tcW w:w="235" w:type="dxa"/>
            <w:vAlign w:val="bottom"/>
          </w:tcPr>
          <w:p w14:paraId="38BAC73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64122E46" w14:textId="77777777" w:rsidTr="00E201C0">
        <w:trPr>
          <w:cantSplit/>
        </w:trPr>
        <w:tc>
          <w:tcPr>
            <w:tcW w:w="265" w:type="dxa"/>
          </w:tcPr>
          <w:p w14:paraId="50DDF2A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bookmarkStart w:id="15" w:name="_Hlk100568588"/>
            <w:r w:rsidRPr="00B63845">
              <w:rPr>
                <w:rFonts w:ascii="Arial" w:eastAsia="Times New Roman" w:hAnsi="Arial" w:cs="Times New Roman"/>
                <w:color w:val="0000FF"/>
                <w:sz w:val="20"/>
                <w:szCs w:val="20"/>
                <w:lang w:val="en-US"/>
              </w:rPr>
              <w:t>"</w:t>
            </w:r>
          </w:p>
        </w:tc>
        <w:tc>
          <w:tcPr>
            <w:tcW w:w="531" w:type="dxa"/>
          </w:tcPr>
          <w:p w14:paraId="6DB2060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19EC1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284F9A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596540</w:t>
            </w:r>
          </w:p>
        </w:tc>
        <w:tc>
          <w:tcPr>
            <w:tcW w:w="5046" w:type="dxa"/>
          </w:tcPr>
          <w:p w14:paraId="62694C7C"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deuxième examen et/ou traitement pédiatrique</w:t>
            </w:r>
          </w:p>
        </w:tc>
        <w:tc>
          <w:tcPr>
            <w:tcW w:w="265" w:type="dxa"/>
            <w:vAlign w:val="bottom"/>
          </w:tcPr>
          <w:p w14:paraId="7CA8175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5793A2A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20</w:t>
            </w:r>
          </w:p>
        </w:tc>
        <w:tc>
          <w:tcPr>
            <w:tcW w:w="267" w:type="dxa"/>
            <w:gridSpan w:val="2"/>
            <w:vAlign w:val="bottom"/>
          </w:tcPr>
          <w:p w14:paraId="55D459F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E8BCBB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438577D8" w14:textId="77777777" w:rsidTr="00E201C0">
        <w:trPr>
          <w:cantSplit/>
        </w:trPr>
        <w:tc>
          <w:tcPr>
            <w:tcW w:w="265" w:type="dxa"/>
          </w:tcPr>
          <w:p w14:paraId="28861FA1"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C78220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7BF404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F1127A0"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402A046F"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26F8F1F7"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76749D4"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0880D3B"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E704149"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00E07E69" w14:textId="77777777" w:rsidTr="00E201C0">
        <w:trPr>
          <w:cantSplit/>
        </w:trPr>
        <w:tc>
          <w:tcPr>
            <w:tcW w:w="265" w:type="dxa"/>
          </w:tcPr>
          <w:p w14:paraId="725369A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0508A00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6F10D1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588FA9D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1A741E7D"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5.9.2001" (en vigueur 1.10.2001) + "A.R. 26.3.2003" [en vigueur 1.4.2003 ("A.R. 22.4.2003" + Erratum M.B. 29.4.2003)]</w:t>
            </w:r>
          </w:p>
        </w:tc>
        <w:tc>
          <w:tcPr>
            <w:tcW w:w="235" w:type="dxa"/>
            <w:vAlign w:val="bottom"/>
          </w:tcPr>
          <w:p w14:paraId="73C2526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008878C" w14:textId="77777777" w:rsidTr="00E201C0">
        <w:trPr>
          <w:cantSplit/>
        </w:trPr>
        <w:tc>
          <w:tcPr>
            <w:tcW w:w="265" w:type="dxa"/>
          </w:tcPr>
          <w:p w14:paraId="3F5E23C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98FC53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B8DA33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3BABBA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DBE1DF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prestations 596525 et 596540 ne peuvent être portées en compte chacune qu'une seule fois au cours de la même admission."</w:t>
            </w:r>
          </w:p>
        </w:tc>
        <w:tc>
          <w:tcPr>
            <w:tcW w:w="235" w:type="dxa"/>
            <w:vAlign w:val="bottom"/>
          </w:tcPr>
          <w:p w14:paraId="3190187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4F1BE21A" w14:textId="77777777" w:rsidTr="00E201C0">
        <w:trPr>
          <w:cantSplit/>
        </w:trPr>
        <w:tc>
          <w:tcPr>
            <w:tcW w:w="265" w:type="dxa"/>
          </w:tcPr>
          <w:p w14:paraId="6244BD4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bookmarkStart w:id="16" w:name="_Hlk100568364"/>
          </w:p>
        </w:tc>
        <w:tc>
          <w:tcPr>
            <w:tcW w:w="531" w:type="dxa"/>
          </w:tcPr>
          <w:p w14:paraId="021F431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45C893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D09CD7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C1D2D90"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669ACE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7F7360" w:rsidRPr="007F7360" w14:paraId="2DA525F5" w14:textId="77777777" w:rsidTr="00E201C0">
        <w:trPr>
          <w:cantSplit/>
        </w:trPr>
        <w:tc>
          <w:tcPr>
            <w:tcW w:w="265" w:type="dxa"/>
          </w:tcPr>
          <w:p w14:paraId="348C9886" w14:textId="77777777" w:rsidR="007F7360" w:rsidRDefault="007F7360" w:rsidP="00B63845">
            <w:pPr>
              <w:spacing w:after="0" w:line="240" w:lineRule="atLeast"/>
              <w:rPr>
                <w:rFonts w:ascii="Times New Roman" w:eastAsia="Times New Roman" w:hAnsi="Times New Roman" w:cs="Times New Roman"/>
                <w:color w:val="0000FF"/>
                <w:sz w:val="20"/>
                <w:szCs w:val="20"/>
                <w:lang w:val="fr-FR"/>
              </w:rPr>
            </w:pPr>
          </w:p>
          <w:p w14:paraId="4CD072FA" w14:textId="77777777" w:rsidR="007F7360" w:rsidRDefault="007F7360" w:rsidP="00B63845">
            <w:pPr>
              <w:spacing w:after="0" w:line="240" w:lineRule="atLeast"/>
              <w:rPr>
                <w:rFonts w:ascii="Times New Roman" w:eastAsia="Times New Roman" w:hAnsi="Times New Roman" w:cs="Times New Roman"/>
                <w:color w:val="0000FF"/>
                <w:sz w:val="20"/>
                <w:szCs w:val="20"/>
                <w:lang w:val="fr-FR"/>
              </w:rPr>
            </w:pPr>
          </w:p>
          <w:p w14:paraId="34774A35" w14:textId="77777777" w:rsidR="007F7360" w:rsidRDefault="007F7360" w:rsidP="00B63845">
            <w:pPr>
              <w:spacing w:after="0" w:line="240" w:lineRule="atLeast"/>
              <w:rPr>
                <w:rFonts w:ascii="Times New Roman" w:eastAsia="Times New Roman" w:hAnsi="Times New Roman" w:cs="Times New Roman"/>
                <w:color w:val="0000FF"/>
                <w:sz w:val="20"/>
                <w:szCs w:val="20"/>
                <w:lang w:val="fr-FR"/>
              </w:rPr>
            </w:pPr>
          </w:p>
          <w:p w14:paraId="006A4AA3" w14:textId="77777777" w:rsidR="007F7360" w:rsidRDefault="007F7360" w:rsidP="00B63845">
            <w:pPr>
              <w:spacing w:after="0" w:line="240" w:lineRule="atLeast"/>
              <w:rPr>
                <w:rFonts w:ascii="Times New Roman" w:eastAsia="Times New Roman" w:hAnsi="Times New Roman" w:cs="Times New Roman"/>
                <w:color w:val="0000FF"/>
                <w:sz w:val="20"/>
                <w:szCs w:val="20"/>
                <w:lang w:val="fr-FR"/>
              </w:rPr>
            </w:pPr>
          </w:p>
          <w:p w14:paraId="7C7FD1B6" w14:textId="77777777" w:rsidR="007F7360" w:rsidRDefault="007F7360" w:rsidP="00B63845">
            <w:pPr>
              <w:spacing w:after="0" w:line="240" w:lineRule="atLeast"/>
              <w:rPr>
                <w:rFonts w:ascii="Times New Roman" w:eastAsia="Times New Roman" w:hAnsi="Times New Roman" w:cs="Times New Roman"/>
                <w:color w:val="0000FF"/>
                <w:sz w:val="20"/>
                <w:szCs w:val="20"/>
                <w:lang w:val="fr-FR"/>
              </w:rPr>
            </w:pPr>
          </w:p>
          <w:p w14:paraId="00326DBA" w14:textId="77777777" w:rsidR="007F7360" w:rsidRDefault="007F7360" w:rsidP="00B63845">
            <w:pPr>
              <w:spacing w:after="0" w:line="240" w:lineRule="atLeast"/>
              <w:rPr>
                <w:rFonts w:ascii="Times New Roman" w:eastAsia="Times New Roman" w:hAnsi="Times New Roman" w:cs="Times New Roman"/>
                <w:color w:val="0000FF"/>
                <w:sz w:val="20"/>
                <w:szCs w:val="20"/>
                <w:lang w:val="fr-FR"/>
              </w:rPr>
            </w:pPr>
          </w:p>
          <w:p w14:paraId="3504AAA5" w14:textId="77777777" w:rsidR="007F7360" w:rsidRDefault="007F7360" w:rsidP="00B63845">
            <w:pPr>
              <w:spacing w:after="0" w:line="240" w:lineRule="atLeast"/>
              <w:rPr>
                <w:rFonts w:ascii="Times New Roman" w:eastAsia="Times New Roman" w:hAnsi="Times New Roman" w:cs="Times New Roman"/>
                <w:color w:val="0000FF"/>
                <w:sz w:val="20"/>
                <w:szCs w:val="20"/>
                <w:lang w:val="fr-FR"/>
              </w:rPr>
            </w:pPr>
          </w:p>
          <w:p w14:paraId="2713737F" w14:textId="77777777" w:rsidR="007F7360" w:rsidRPr="00B63845" w:rsidRDefault="007F7360"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04292F3" w14:textId="77777777" w:rsidR="007F7360" w:rsidRPr="00B63845" w:rsidRDefault="007F7360"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50C3685" w14:textId="77777777" w:rsidR="007F7360" w:rsidRPr="00B63845" w:rsidRDefault="007F7360"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0942F4F" w14:textId="77777777" w:rsidR="007F7360" w:rsidRPr="00B63845" w:rsidRDefault="007F7360"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FE7BCDF" w14:textId="77777777" w:rsidR="007F7360" w:rsidRPr="00B63845" w:rsidRDefault="007F7360"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8458251" w14:textId="77777777" w:rsidR="007F7360" w:rsidRPr="00B63845" w:rsidRDefault="007F7360"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36F8211A" w14:textId="77777777" w:rsidTr="00E201C0">
        <w:trPr>
          <w:cantSplit/>
        </w:trPr>
        <w:tc>
          <w:tcPr>
            <w:tcW w:w="265" w:type="dxa"/>
          </w:tcPr>
          <w:p w14:paraId="7BBDEFC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40A3F06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6C4A238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73423E9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4F6848ED"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BE"/>
              </w:rPr>
            </w:pPr>
            <w:r w:rsidRPr="00B63845">
              <w:rPr>
                <w:rFonts w:ascii="Arial" w:eastAsia="Times New Roman" w:hAnsi="Arial" w:cs="Times New Roman"/>
                <w:i/>
                <w:color w:val="0000FF"/>
                <w:sz w:val="18"/>
                <w:szCs w:val="20"/>
                <w:lang w:val="fr-BE"/>
              </w:rPr>
              <w:t>"A.R. 22.12.2022" (en vigueur 1.2.2023)</w:t>
            </w:r>
            <w:r w:rsidRPr="00B63845">
              <w:rPr>
                <w:rFonts w:ascii="Times New Roman" w:eastAsia="Times New Roman" w:hAnsi="Times New Roman" w:cs="Times New Roman"/>
                <w:sz w:val="20"/>
                <w:szCs w:val="20"/>
                <w:lang w:val="fr-BE"/>
              </w:rPr>
              <w:t xml:space="preserve"> </w:t>
            </w:r>
          </w:p>
        </w:tc>
        <w:tc>
          <w:tcPr>
            <w:tcW w:w="235" w:type="dxa"/>
            <w:vAlign w:val="bottom"/>
          </w:tcPr>
          <w:p w14:paraId="6EC281BD"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28E58E4B" w14:textId="77777777" w:rsidTr="00E201C0">
        <w:trPr>
          <w:cantSplit/>
        </w:trPr>
        <w:tc>
          <w:tcPr>
            <w:tcW w:w="265" w:type="dxa"/>
          </w:tcPr>
          <w:p w14:paraId="681ABC95"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bookmarkStart w:id="17" w:name="_Hlk171668540"/>
            <w:r w:rsidRPr="00B63845">
              <w:rPr>
                <w:rFonts w:ascii="Arial" w:eastAsia="Times New Roman" w:hAnsi="Arial" w:cs="Times New Roman"/>
                <w:color w:val="0000FF"/>
                <w:sz w:val="20"/>
                <w:szCs w:val="20"/>
                <w:lang w:val="fr-FR"/>
              </w:rPr>
              <w:t>"</w:t>
            </w:r>
          </w:p>
        </w:tc>
        <w:tc>
          <w:tcPr>
            <w:tcW w:w="531" w:type="dxa"/>
          </w:tcPr>
          <w:p w14:paraId="64C18DAC"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p>
        </w:tc>
        <w:tc>
          <w:tcPr>
            <w:tcW w:w="796" w:type="dxa"/>
          </w:tcPr>
          <w:p w14:paraId="7064EEC0"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p>
        </w:tc>
        <w:tc>
          <w:tcPr>
            <w:tcW w:w="796" w:type="dxa"/>
          </w:tcPr>
          <w:p w14:paraId="6B2831D6"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596724</w:t>
            </w:r>
          </w:p>
        </w:tc>
        <w:tc>
          <w:tcPr>
            <w:tcW w:w="5046" w:type="dxa"/>
          </w:tcPr>
          <w:p w14:paraId="000CC2C7" w14:textId="77777777" w:rsidR="00B63845" w:rsidRPr="00B63845" w:rsidRDefault="00B63845" w:rsidP="00B63845">
            <w:pPr>
              <w:spacing w:after="0" w:line="240" w:lineRule="auto"/>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l’examen pédiatrique, effectué chez un bénéficiaire hospitalisé de moins de 18 ans dans un service K dans le cadre d’un trouble de l’alimentation, avec une fréquence maximale de deux fois par semaine, par le médecin spécialiste en pédiatrie, sur prescription du médecin spécialiste en psychiatrie qui exerce la surveillance, avec rapport écrit repris dans le dossier médical</w:t>
            </w:r>
          </w:p>
        </w:tc>
        <w:tc>
          <w:tcPr>
            <w:tcW w:w="265" w:type="dxa"/>
            <w:vAlign w:val="bottom"/>
          </w:tcPr>
          <w:p w14:paraId="0498EC4B" w14:textId="77777777" w:rsidR="00B63845" w:rsidRPr="00B63845" w:rsidRDefault="00B63845" w:rsidP="00B63845">
            <w:pPr>
              <w:spacing w:after="0" w:line="240" w:lineRule="auto"/>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C</w:t>
            </w:r>
          </w:p>
        </w:tc>
        <w:tc>
          <w:tcPr>
            <w:tcW w:w="859" w:type="dxa"/>
            <w:gridSpan w:val="2"/>
            <w:vAlign w:val="bottom"/>
          </w:tcPr>
          <w:p w14:paraId="79AD9BDC" w14:textId="77777777" w:rsidR="00B63845" w:rsidRPr="00B63845" w:rsidRDefault="00B63845" w:rsidP="00B63845">
            <w:pPr>
              <w:spacing w:after="0" w:line="240" w:lineRule="auto"/>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53</w:t>
            </w:r>
          </w:p>
        </w:tc>
        <w:tc>
          <w:tcPr>
            <w:tcW w:w="262" w:type="dxa"/>
            <w:gridSpan w:val="2"/>
            <w:vAlign w:val="bottom"/>
          </w:tcPr>
          <w:p w14:paraId="144151A3" w14:textId="77777777" w:rsidR="00B63845" w:rsidRPr="00B63845" w:rsidRDefault="00B63845" w:rsidP="00B63845">
            <w:pPr>
              <w:spacing w:after="0" w:line="240" w:lineRule="auto"/>
              <w:jc w:val="right"/>
              <w:rPr>
                <w:rFonts w:ascii="Arial" w:eastAsia="Times New Roman" w:hAnsi="Arial" w:cs="Times New Roman"/>
                <w:color w:val="0000FF"/>
                <w:sz w:val="20"/>
                <w:szCs w:val="20"/>
                <w:lang w:val="fr-FR"/>
              </w:rPr>
            </w:pPr>
          </w:p>
        </w:tc>
      </w:tr>
      <w:tr w:rsidR="00B63845" w:rsidRPr="00B63845" w14:paraId="558EFFE7" w14:textId="77777777" w:rsidTr="00E201C0">
        <w:trPr>
          <w:cantSplit/>
        </w:trPr>
        <w:tc>
          <w:tcPr>
            <w:tcW w:w="265" w:type="dxa"/>
          </w:tcPr>
          <w:p w14:paraId="09908FF1"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p>
        </w:tc>
        <w:tc>
          <w:tcPr>
            <w:tcW w:w="531" w:type="dxa"/>
          </w:tcPr>
          <w:p w14:paraId="09EEC8FA"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p>
        </w:tc>
        <w:tc>
          <w:tcPr>
            <w:tcW w:w="796" w:type="dxa"/>
          </w:tcPr>
          <w:p w14:paraId="28A0C9AE"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p>
        </w:tc>
        <w:tc>
          <w:tcPr>
            <w:tcW w:w="796" w:type="dxa"/>
          </w:tcPr>
          <w:p w14:paraId="3B65EE27"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p>
        </w:tc>
        <w:tc>
          <w:tcPr>
            <w:tcW w:w="5046" w:type="dxa"/>
          </w:tcPr>
          <w:p w14:paraId="506E351E" w14:textId="77777777" w:rsidR="00B63845" w:rsidRPr="00B63845" w:rsidRDefault="00B63845" w:rsidP="00B63845">
            <w:pPr>
              <w:spacing w:after="0" w:line="240" w:lineRule="auto"/>
              <w:jc w:val="both"/>
              <w:rPr>
                <w:rFonts w:ascii="Arial" w:eastAsia="Times New Roman" w:hAnsi="Arial" w:cs="Times New Roman"/>
                <w:color w:val="0000FF"/>
                <w:sz w:val="20"/>
                <w:szCs w:val="20"/>
                <w:lang w:val="fr-FR"/>
              </w:rPr>
            </w:pPr>
          </w:p>
        </w:tc>
        <w:tc>
          <w:tcPr>
            <w:tcW w:w="265" w:type="dxa"/>
            <w:vAlign w:val="bottom"/>
          </w:tcPr>
          <w:p w14:paraId="2EF8AFC5" w14:textId="77777777" w:rsidR="00B63845" w:rsidRPr="00B63845" w:rsidRDefault="00B63845" w:rsidP="00B63845">
            <w:pPr>
              <w:spacing w:after="0" w:line="240" w:lineRule="auto"/>
              <w:jc w:val="right"/>
              <w:rPr>
                <w:rFonts w:ascii="Arial" w:eastAsia="Times New Roman" w:hAnsi="Arial" w:cs="Times New Roman"/>
                <w:color w:val="0000FF"/>
                <w:sz w:val="20"/>
                <w:szCs w:val="20"/>
                <w:lang w:val="fr-FR"/>
              </w:rPr>
            </w:pPr>
          </w:p>
        </w:tc>
        <w:tc>
          <w:tcPr>
            <w:tcW w:w="859" w:type="dxa"/>
            <w:gridSpan w:val="2"/>
            <w:vAlign w:val="bottom"/>
          </w:tcPr>
          <w:p w14:paraId="157BD350" w14:textId="77777777" w:rsidR="00B63845" w:rsidRPr="00B63845" w:rsidRDefault="00B63845" w:rsidP="00B63845">
            <w:pPr>
              <w:spacing w:after="0" w:line="240" w:lineRule="auto"/>
              <w:jc w:val="right"/>
              <w:rPr>
                <w:rFonts w:ascii="Arial" w:eastAsia="Times New Roman" w:hAnsi="Arial" w:cs="Times New Roman"/>
                <w:color w:val="0000FF"/>
                <w:sz w:val="20"/>
                <w:szCs w:val="20"/>
                <w:lang w:val="fr-FR"/>
              </w:rPr>
            </w:pPr>
          </w:p>
        </w:tc>
        <w:tc>
          <w:tcPr>
            <w:tcW w:w="262" w:type="dxa"/>
            <w:gridSpan w:val="2"/>
            <w:vAlign w:val="bottom"/>
          </w:tcPr>
          <w:p w14:paraId="4A66671F" w14:textId="77777777" w:rsidR="00B63845" w:rsidRPr="00B63845" w:rsidRDefault="00B63845" w:rsidP="00B63845">
            <w:pPr>
              <w:spacing w:after="0" w:line="240" w:lineRule="auto"/>
              <w:jc w:val="right"/>
              <w:rPr>
                <w:rFonts w:ascii="Arial" w:eastAsia="Times New Roman" w:hAnsi="Arial" w:cs="Times New Roman"/>
                <w:color w:val="0000FF"/>
                <w:sz w:val="20"/>
                <w:szCs w:val="20"/>
                <w:lang w:val="fr-FR"/>
              </w:rPr>
            </w:pPr>
          </w:p>
        </w:tc>
      </w:tr>
      <w:tr w:rsidR="00B63845" w:rsidRPr="00B63845" w14:paraId="02B8F82A" w14:textId="77777777" w:rsidTr="00E201C0">
        <w:trPr>
          <w:cantSplit/>
        </w:trPr>
        <w:tc>
          <w:tcPr>
            <w:tcW w:w="265" w:type="dxa"/>
          </w:tcPr>
          <w:p w14:paraId="69FC337B"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p>
        </w:tc>
        <w:tc>
          <w:tcPr>
            <w:tcW w:w="531" w:type="dxa"/>
          </w:tcPr>
          <w:p w14:paraId="0B4FEB79"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p>
        </w:tc>
        <w:tc>
          <w:tcPr>
            <w:tcW w:w="796" w:type="dxa"/>
          </w:tcPr>
          <w:p w14:paraId="1409491E"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p>
        </w:tc>
        <w:tc>
          <w:tcPr>
            <w:tcW w:w="796" w:type="dxa"/>
          </w:tcPr>
          <w:p w14:paraId="4346B44D" w14:textId="77777777" w:rsidR="00B63845" w:rsidRPr="00B63845" w:rsidRDefault="00B63845" w:rsidP="00B63845">
            <w:pPr>
              <w:spacing w:after="0" w:line="240" w:lineRule="auto"/>
              <w:rPr>
                <w:rFonts w:ascii="Arial" w:eastAsia="Times New Roman" w:hAnsi="Arial" w:cs="Times New Roman"/>
                <w:color w:val="0000FF"/>
                <w:sz w:val="20"/>
                <w:szCs w:val="20"/>
                <w:lang w:val="fr-FR"/>
              </w:rPr>
            </w:pPr>
          </w:p>
        </w:tc>
        <w:tc>
          <w:tcPr>
            <w:tcW w:w="6170" w:type="dxa"/>
            <w:gridSpan w:val="4"/>
          </w:tcPr>
          <w:p w14:paraId="0A7FD4DA" w14:textId="77777777" w:rsidR="00B63845" w:rsidRPr="00B63845" w:rsidRDefault="00B63845" w:rsidP="005275D0">
            <w:pPr>
              <w:spacing w:after="0" w:line="240" w:lineRule="auto"/>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La prestation 596724 n’est pas cumulable par le médecin spécialiste en pédiatrie ou le médecin spécialiste en psychiatrie avec les prestations 599082, 596525 et 596540 au cours de la même admission.</w:t>
            </w:r>
          </w:p>
        </w:tc>
        <w:tc>
          <w:tcPr>
            <w:tcW w:w="262" w:type="dxa"/>
            <w:gridSpan w:val="2"/>
            <w:vAlign w:val="bottom"/>
          </w:tcPr>
          <w:p w14:paraId="651571BB" w14:textId="77777777" w:rsidR="00B63845" w:rsidRPr="00B63845" w:rsidRDefault="00B63845" w:rsidP="00B63845">
            <w:pPr>
              <w:spacing w:after="0" w:line="240" w:lineRule="auto"/>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r>
      <w:tr w:rsidR="00B63845" w:rsidRPr="00B63845" w14:paraId="72993D72" w14:textId="77777777" w:rsidTr="00E201C0">
        <w:trPr>
          <w:cantSplit/>
        </w:trPr>
        <w:tc>
          <w:tcPr>
            <w:tcW w:w="265" w:type="dxa"/>
          </w:tcPr>
          <w:p w14:paraId="0D1525F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7F5D81B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146414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3F4342C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70" w:type="dxa"/>
            <w:gridSpan w:val="4"/>
          </w:tcPr>
          <w:p w14:paraId="12664535" w14:textId="77777777" w:rsidR="00B63845" w:rsidRPr="00B63845" w:rsidRDefault="00B63845" w:rsidP="00B63845">
            <w:pPr>
              <w:spacing w:after="0" w:line="240" w:lineRule="atLeast"/>
              <w:jc w:val="both"/>
              <w:rPr>
                <w:rFonts w:ascii="Arial" w:eastAsia="Times New Roman" w:hAnsi="Arial" w:cs="Times New Roman"/>
                <w:b/>
                <w:color w:val="0000FF"/>
                <w:sz w:val="20"/>
                <w:szCs w:val="20"/>
                <w:lang w:val="en-US"/>
              </w:rPr>
            </w:pPr>
          </w:p>
        </w:tc>
        <w:tc>
          <w:tcPr>
            <w:tcW w:w="262" w:type="dxa"/>
            <w:gridSpan w:val="2"/>
            <w:vAlign w:val="bottom"/>
          </w:tcPr>
          <w:p w14:paraId="7879C576"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r>
      <w:tr w:rsidR="00C45F5E" w:rsidRPr="00B63845" w14:paraId="684260D9" w14:textId="77777777" w:rsidTr="008877DE">
        <w:trPr>
          <w:cantSplit/>
        </w:trPr>
        <w:tc>
          <w:tcPr>
            <w:tcW w:w="265" w:type="dxa"/>
          </w:tcPr>
          <w:p w14:paraId="0373843A" w14:textId="77777777" w:rsidR="00C45F5E" w:rsidRPr="00B63845" w:rsidRDefault="00C45F5E" w:rsidP="008877DE">
            <w:pPr>
              <w:spacing w:after="0" w:line="240" w:lineRule="atLeast"/>
              <w:rPr>
                <w:rFonts w:ascii="Times New Roman" w:eastAsia="Times New Roman" w:hAnsi="Times New Roman" w:cs="Times New Roman"/>
                <w:color w:val="0000FF"/>
                <w:sz w:val="20"/>
                <w:szCs w:val="20"/>
                <w:lang w:val="fr-BE"/>
              </w:rPr>
            </w:pPr>
          </w:p>
        </w:tc>
        <w:tc>
          <w:tcPr>
            <w:tcW w:w="531" w:type="dxa"/>
          </w:tcPr>
          <w:p w14:paraId="01A4607E" w14:textId="77777777" w:rsidR="00C45F5E" w:rsidRPr="00B63845" w:rsidRDefault="00C45F5E" w:rsidP="008877DE">
            <w:pPr>
              <w:spacing w:after="0" w:line="240" w:lineRule="atLeast"/>
              <w:rPr>
                <w:rFonts w:ascii="Times New Roman" w:eastAsia="Times New Roman" w:hAnsi="Times New Roman" w:cs="Times New Roman"/>
                <w:color w:val="0000FF"/>
                <w:sz w:val="20"/>
                <w:szCs w:val="20"/>
                <w:lang w:val="fr-BE"/>
              </w:rPr>
            </w:pPr>
          </w:p>
        </w:tc>
        <w:tc>
          <w:tcPr>
            <w:tcW w:w="796" w:type="dxa"/>
          </w:tcPr>
          <w:p w14:paraId="1A1676D3" w14:textId="77777777" w:rsidR="00C45F5E" w:rsidRPr="00B63845" w:rsidRDefault="00C45F5E" w:rsidP="008877DE">
            <w:pPr>
              <w:spacing w:after="0" w:line="240" w:lineRule="atLeast"/>
              <w:rPr>
                <w:rFonts w:ascii="Times New Roman" w:eastAsia="Times New Roman" w:hAnsi="Times New Roman" w:cs="Times New Roman"/>
                <w:color w:val="0000FF"/>
                <w:sz w:val="20"/>
                <w:szCs w:val="20"/>
                <w:lang w:val="fr-BE"/>
              </w:rPr>
            </w:pPr>
          </w:p>
        </w:tc>
        <w:tc>
          <w:tcPr>
            <w:tcW w:w="796" w:type="dxa"/>
          </w:tcPr>
          <w:p w14:paraId="6AD94734" w14:textId="77777777" w:rsidR="00C45F5E" w:rsidRPr="00B63845" w:rsidRDefault="00C45F5E" w:rsidP="008877DE">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2C8D9755" w14:textId="03F5DFAA" w:rsidR="00C45F5E" w:rsidRPr="00B63845" w:rsidRDefault="00C45F5E" w:rsidP="008877DE">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18.5.2024</w:t>
            </w:r>
            <w:r w:rsidRPr="00B63845">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9.2024</w:t>
            </w:r>
            <w:r w:rsidRPr="00B63845">
              <w:rPr>
                <w:rFonts w:ascii="Arial" w:eastAsia="Times New Roman" w:hAnsi="Arial" w:cs="Times New Roman"/>
                <w:i/>
                <w:color w:val="0000FF"/>
                <w:sz w:val="18"/>
                <w:szCs w:val="20"/>
                <w:lang w:val="fr-FR"/>
              </w:rPr>
              <w:t>)</w:t>
            </w:r>
          </w:p>
        </w:tc>
        <w:tc>
          <w:tcPr>
            <w:tcW w:w="235" w:type="dxa"/>
            <w:vAlign w:val="bottom"/>
          </w:tcPr>
          <w:p w14:paraId="4EF3564B" w14:textId="77777777" w:rsidR="00C45F5E" w:rsidRPr="00B63845" w:rsidRDefault="00C45F5E" w:rsidP="008877DE">
            <w:pPr>
              <w:spacing w:after="0" w:line="240" w:lineRule="atLeast"/>
              <w:rPr>
                <w:rFonts w:ascii="Times New Roman" w:eastAsia="Times New Roman" w:hAnsi="Times New Roman" w:cs="Times New Roman"/>
                <w:color w:val="0000FF"/>
                <w:sz w:val="20"/>
                <w:szCs w:val="20"/>
                <w:lang w:val="fr-FR"/>
              </w:rPr>
            </w:pPr>
          </w:p>
        </w:tc>
      </w:tr>
      <w:tr w:rsidR="00C45F5E" w:rsidRPr="00C45F5E" w14:paraId="0B2B3D30" w14:textId="77777777" w:rsidTr="008877DE">
        <w:trPr>
          <w:cantSplit/>
        </w:trPr>
        <w:tc>
          <w:tcPr>
            <w:tcW w:w="265" w:type="dxa"/>
          </w:tcPr>
          <w:p w14:paraId="19828AC9"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401311A5"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3698AB8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19F82F0F"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613218F4" w14:textId="1CC3B19F" w:rsidR="00C45F5E" w:rsidRPr="00C45F5E" w:rsidRDefault="00C45F5E" w:rsidP="003D2326">
            <w:pPr>
              <w:autoSpaceDE w:val="0"/>
              <w:autoSpaceDN w:val="0"/>
              <w:adjustRightInd w:val="0"/>
              <w:spacing w:after="0" w:line="240" w:lineRule="auto"/>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"Liaison soins somatiques</w:t>
            </w:r>
          </w:p>
        </w:tc>
        <w:tc>
          <w:tcPr>
            <w:tcW w:w="235" w:type="dxa"/>
            <w:vAlign w:val="bottom"/>
          </w:tcPr>
          <w:p w14:paraId="59F445EB"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C45F5E" w14:paraId="0618FFF6" w14:textId="77777777" w:rsidTr="008877DE">
        <w:trPr>
          <w:cantSplit/>
        </w:trPr>
        <w:tc>
          <w:tcPr>
            <w:tcW w:w="265" w:type="dxa"/>
          </w:tcPr>
          <w:p w14:paraId="6E0466E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39ED5B9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61E0042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6A0B300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4A3DF4FA" w14:textId="77777777" w:rsidR="00C45F5E" w:rsidRPr="00C45F5E" w:rsidRDefault="00C45F5E" w:rsidP="003D2326">
            <w:pPr>
              <w:autoSpaceDE w:val="0"/>
              <w:autoSpaceDN w:val="0"/>
              <w:adjustRightInd w:val="0"/>
              <w:spacing w:after="0" w:line="240" w:lineRule="auto"/>
              <w:jc w:val="both"/>
              <w:rPr>
                <w:rFonts w:ascii="Arial" w:eastAsia="Times New Roman" w:hAnsi="Arial" w:cs="Times New Roman"/>
                <w:color w:val="0000FF"/>
                <w:sz w:val="20"/>
                <w:szCs w:val="20"/>
                <w:lang w:val="fr-FR"/>
              </w:rPr>
            </w:pPr>
          </w:p>
        </w:tc>
        <w:tc>
          <w:tcPr>
            <w:tcW w:w="235" w:type="dxa"/>
            <w:vAlign w:val="bottom"/>
          </w:tcPr>
          <w:p w14:paraId="45EBE766"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C45F5E" w14:paraId="0318B977" w14:textId="77777777" w:rsidTr="008877DE">
        <w:trPr>
          <w:cantSplit/>
        </w:trPr>
        <w:tc>
          <w:tcPr>
            <w:tcW w:w="265" w:type="dxa"/>
          </w:tcPr>
          <w:p w14:paraId="26797E84" w14:textId="082033EC"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1DF75B0F"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356CFE68"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316898D9" w14:textId="20248A6D" w:rsidR="00C45F5E" w:rsidRPr="00C45F5E" w:rsidRDefault="00C45F5E" w:rsidP="008877DE">
            <w:pPr>
              <w:spacing w:after="0" w:line="240" w:lineRule="atLeast"/>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401240</w:t>
            </w:r>
          </w:p>
        </w:tc>
        <w:tc>
          <w:tcPr>
            <w:tcW w:w="5046" w:type="dxa"/>
          </w:tcPr>
          <w:p w14:paraId="14BC9819" w14:textId="239DD79D"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Honoraires pour l’examen médical lors de l’admission, effectué chez un bénéficiaire admis à temps plein dans un service A, T, Sp-psychogériatrique ou un lit ″traitement intensif″</w:t>
            </w:r>
            <w:r>
              <w:rPr>
                <w:rFonts w:ascii="Arial" w:eastAsia="Times New Roman" w:hAnsi="Arial" w:cs="Times New Roman"/>
                <w:color w:val="0000FF"/>
                <w:sz w:val="20"/>
                <w:szCs w:val="20"/>
                <w:lang w:val="fr-FR"/>
              </w:rPr>
              <w:t xml:space="preserve"> </w:t>
            </w:r>
            <w:r w:rsidRPr="00C45F5E">
              <w:rPr>
                <w:rFonts w:ascii="Arial" w:eastAsia="Times New Roman" w:hAnsi="Arial" w:cs="Times New Roman"/>
                <w:color w:val="0000FF"/>
                <w:sz w:val="20"/>
                <w:szCs w:val="20"/>
                <w:lang w:val="fr-FR"/>
              </w:rPr>
              <w:t>(IB) d’un hôpital psychiatrique.</w:t>
            </w:r>
          </w:p>
        </w:tc>
        <w:tc>
          <w:tcPr>
            <w:tcW w:w="265" w:type="dxa"/>
            <w:vAlign w:val="bottom"/>
          </w:tcPr>
          <w:p w14:paraId="2223B3B3" w14:textId="77777777" w:rsidR="00C45F5E" w:rsidRPr="00C45F5E" w:rsidRDefault="00C45F5E" w:rsidP="003D2326">
            <w:pPr>
              <w:spacing w:after="0" w:line="240" w:lineRule="atLeast"/>
              <w:jc w:val="right"/>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C</w:t>
            </w:r>
          </w:p>
        </w:tc>
        <w:tc>
          <w:tcPr>
            <w:tcW w:w="619" w:type="dxa"/>
            <w:vAlign w:val="bottom"/>
          </w:tcPr>
          <w:p w14:paraId="4EB1B1D8" w14:textId="1F89AE29" w:rsidR="00C45F5E" w:rsidRPr="00C45F5E" w:rsidRDefault="00C45F5E" w:rsidP="003D2326">
            <w:pPr>
              <w:spacing w:after="0" w:line="240" w:lineRule="atLeast"/>
              <w:jc w:val="right"/>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26</w:t>
            </w:r>
          </w:p>
        </w:tc>
        <w:tc>
          <w:tcPr>
            <w:tcW w:w="267" w:type="dxa"/>
            <w:gridSpan w:val="2"/>
            <w:vAlign w:val="bottom"/>
          </w:tcPr>
          <w:p w14:paraId="120080D1" w14:textId="77777777" w:rsidR="00C45F5E" w:rsidRPr="00C45F5E" w:rsidRDefault="00C45F5E" w:rsidP="00C45F5E">
            <w:pPr>
              <w:spacing w:after="0" w:line="240" w:lineRule="atLeast"/>
              <w:rPr>
                <w:rFonts w:ascii="Arial" w:eastAsia="Times New Roman" w:hAnsi="Arial" w:cs="Times New Roman"/>
                <w:color w:val="0000FF"/>
                <w:sz w:val="20"/>
                <w:szCs w:val="20"/>
                <w:lang w:val="fr-FR"/>
              </w:rPr>
            </w:pPr>
          </w:p>
        </w:tc>
        <w:tc>
          <w:tcPr>
            <w:tcW w:w="235" w:type="dxa"/>
            <w:vAlign w:val="bottom"/>
          </w:tcPr>
          <w:p w14:paraId="385A8122" w14:textId="668FC1FA" w:rsidR="00C45F5E" w:rsidRPr="00C45F5E" w:rsidRDefault="00C45F5E" w:rsidP="00C45F5E">
            <w:pPr>
              <w:spacing w:after="0" w:line="240" w:lineRule="atLeast"/>
              <w:rPr>
                <w:rFonts w:ascii="Arial" w:eastAsia="Times New Roman" w:hAnsi="Arial" w:cs="Times New Roman"/>
                <w:color w:val="0000FF"/>
                <w:sz w:val="20"/>
                <w:szCs w:val="20"/>
                <w:lang w:val="fr-FR"/>
              </w:rPr>
            </w:pPr>
          </w:p>
        </w:tc>
      </w:tr>
      <w:tr w:rsidR="00C45F5E" w:rsidRPr="00C45F5E" w14:paraId="793FFF49" w14:textId="77777777" w:rsidTr="008877DE">
        <w:trPr>
          <w:cantSplit/>
        </w:trPr>
        <w:tc>
          <w:tcPr>
            <w:tcW w:w="265" w:type="dxa"/>
          </w:tcPr>
          <w:p w14:paraId="558A4A5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355389FB"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60E144DD"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3D1BB49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6AEBEAAE" w14:textId="2A7D90C2"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7970FA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659417DA" w14:textId="77777777" w:rsidTr="008877DE">
        <w:trPr>
          <w:cantSplit/>
        </w:trPr>
        <w:tc>
          <w:tcPr>
            <w:tcW w:w="265" w:type="dxa"/>
          </w:tcPr>
          <w:p w14:paraId="255D8F8B"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1158811E"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0B5E298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366BDA6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62A6DB17" w14:textId="6247E5BD"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La prestation 401240 peut être attestée par un médecin spécialiste en médecine interne, un médecin spécialiste en gériatrie, un médecin généraliste ou un médecin généraliste avec droits acquis.</w:t>
            </w:r>
          </w:p>
        </w:tc>
        <w:tc>
          <w:tcPr>
            <w:tcW w:w="235" w:type="dxa"/>
            <w:vAlign w:val="bottom"/>
          </w:tcPr>
          <w:p w14:paraId="362FDF3E"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6BA3EA8F" w14:textId="77777777" w:rsidTr="008877DE">
        <w:trPr>
          <w:cantSplit/>
        </w:trPr>
        <w:tc>
          <w:tcPr>
            <w:tcW w:w="265" w:type="dxa"/>
          </w:tcPr>
          <w:p w14:paraId="27318556"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31D50AC9"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50B92FD"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3812E92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48882117" w14:textId="77777777" w:rsidR="00C45F5E" w:rsidRPr="00B63845"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96A3C9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40591875" w14:textId="77777777" w:rsidTr="008877DE">
        <w:trPr>
          <w:cantSplit/>
        </w:trPr>
        <w:tc>
          <w:tcPr>
            <w:tcW w:w="265" w:type="dxa"/>
          </w:tcPr>
          <w:p w14:paraId="4FD90049"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52ECE15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648E756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83A578B"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013D3DA7" w14:textId="0E3C5A8D" w:rsidR="00C45F5E" w:rsidRPr="00B63845"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Par exception au paragraphe précédent, la prestation 401240 peut également être attestée par des médecins qui justifient au moyen d’une déclaration sur l’honneur qu’ils dispensent des soins somatiques dans un hôpital psychiatrique depuis plus de deux ans avant le 28 juin 2024. A cet effet, une candidature doit être introduite avant le 31 décembre 2024 à l’adresse : medicomut@riziv-inami.fgov.be. Cette demande doit contenir les éléments suivants : le nom, prénom et numéro INAMI du médecin, le nom de l’hôpital psychiatrique dans lequel le médecin est employé, la date à partir de laquelle les soins somatiques ont été dispensés dans l’hôpital psychiatrique, la signature du médecin et du directeur de l’hôpital psychiatrique. La liste des médecins sera publiée sur le site de l’INAMI.</w:t>
            </w:r>
          </w:p>
        </w:tc>
        <w:tc>
          <w:tcPr>
            <w:tcW w:w="235" w:type="dxa"/>
            <w:vAlign w:val="bottom"/>
          </w:tcPr>
          <w:p w14:paraId="2572CE1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3B81C349" w14:textId="77777777" w:rsidTr="008877DE">
        <w:trPr>
          <w:cantSplit/>
        </w:trPr>
        <w:tc>
          <w:tcPr>
            <w:tcW w:w="265" w:type="dxa"/>
          </w:tcPr>
          <w:p w14:paraId="7450DB6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5CFE60D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25D6620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2C7BE11E"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2777FA51"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0CAB4A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2A258279" w14:textId="77777777" w:rsidTr="008877DE">
        <w:trPr>
          <w:cantSplit/>
        </w:trPr>
        <w:tc>
          <w:tcPr>
            <w:tcW w:w="265" w:type="dxa"/>
          </w:tcPr>
          <w:p w14:paraId="5333BF3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033C4368"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39F2A1C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2C345311"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6E637782" w14:textId="4BE6D67F"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La prestation 401240 peut seulement être attestée une fois par admission.</w:t>
            </w:r>
          </w:p>
        </w:tc>
        <w:tc>
          <w:tcPr>
            <w:tcW w:w="235" w:type="dxa"/>
            <w:vAlign w:val="bottom"/>
          </w:tcPr>
          <w:p w14:paraId="78ECA93D"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1B9625CF" w14:textId="77777777" w:rsidTr="008877DE">
        <w:trPr>
          <w:cantSplit/>
        </w:trPr>
        <w:tc>
          <w:tcPr>
            <w:tcW w:w="265" w:type="dxa"/>
          </w:tcPr>
          <w:p w14:paraId="7F588898"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027D271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1652024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632D9ACF"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6798D934"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DD19035"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772F9F0E" w14:textId="77777777" w:rsidTr="008877DE">
        <w:trPr>
          <w:cantSplit/>
        </w:trPr>
        <w:tc>
          <w:tcPr>
            <w:tcW w:w="265" w:type="dxa"/>
          </w:tcPr>
          <w:p w14:paraId="378AC68F"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61F02F58"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655232D"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1B3357E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1BBF271C" w14:textId="017FFDAA"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Les honoraires comprennent l’anamnèse et/ou l’hétéro-anamnèse, l’établissement du schéma de médication actualisé et le suivi des effets secondaires éventuels, l’examen médical, les diagnostics somatiques et une proposition de traitement et d’interventions pendant l’hospitalisation, qui seront inclus dans un plan de traitement et de suivi. Le plan comprend également des recommandations d’examens préventifs (statut vaccinal et dépistage).</w:t>
            </w:r>
          </w:p>
        </w:tc>
        <w:tc>
          <w:tcPr>
            <w:tcW w:w="235" w:type="dxa"/>
            <w:vAlign w:val="bottom"/>
          </w:tcPr>
          <w:p w14:paraId="0F4C24E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5952786D" w14:textId="77777777" w:rsidTr="008877DE">
        <w:trPr>
          <w:cantSplit/>
        </w:trPr>
        <w:tc>
          <w:tcPr>
            <w:tcW w:w="265" w:type="dxa"/>
          </w:tcPr>
          <w:p w14:paraId="069C6F01"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3A5B3D4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949897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752B12B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107AB035"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DC6A91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4EC3C223" w14:textId="77777777" w:rsidTr="008877DE">
        <w:trPr>
          <w:cantSplit/>
        </w:trPr>
        <w:tc>
          <w:tcPr>
            <w:tcW w:w="265" w:type="dxa"/>
          </w:tcPr>
          <w:p w14:paraId="234D60FB"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6A8E50F3"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70C47D53"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3D08CD71"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15BE3E4C" w14:textId="2C1141A1"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Un rapport écrit est inclus dans le dossier électronique du patient.</w:t>
            </w:r>
          </w:p>
        </w:tc>
        <w:tc>
          <w:tcPr>
            <w:tcW w:w="235" w:type="dxa"/>
            <w:vAlign w:val="bottom"/>
          </w:tcPr>
          <w:p w14:paraId="3E689FB5"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590C9B19" w14:textId="77777777" w:rsidTr="008877DE">
        <w:trPr>
          <w:cantSplit/>
        </w:trPr>
        <w:tc>
          <w:tcPr>
            <w:tcW w:w="265" w:type="dxa"/>
          </w:tcPr>
          <w:p w14:paraId="6A09D29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15E05A0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AE96A7F"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7A7625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7B740256"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C8A849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7F7360" w:rsidRPr="007F7360" w14:paraId="44050E5E" w14:textId="77777777" w:rsidTr="008877DE">
        <w:trPr>
          <w:cantSplit/>
        </w:trPr>
        <w:tc>
          <w:tcPr>
            <w:tcW w:w="265" w:type="dxa"/>
          </w:tcPr>
          <w:p w14:paraId="737C27F9" w14:textId="77777777" w:rsidR="007F7360" w:rsidRPr="00C45F5E" w:rsidRDefault="007F7360" w:rsidP="008877DE">
            <w:pPr>
              <w:spacing w:after="0" w:line="240" w:lineRule="atLeast"/>
              <w:rPr>
                <w:rFonts w:ascii="Arial" w:eastAsia="Times New Roman" w:hAnsi="Arial" w:cs="Times New Roman"/>
                <w:color w:val="0000FF"/>
                <w:sz w:val="20"/>
                <w:szCs w:val="20"/>
                <w:lang w:val="fr-FR"/>
              </w:rPr>
            </w:pPr>
          </w:p>
        </w:tc>
        <w:tc>
          <w:tcPr>
            <w:tcW w:w="531" w:type="dxa"/>
          </w:tcPr>
          <w:p w14:paraId="7D167A15" w14:textId="77777777" w:rsidR="007F7360" w:rsidRPr="00C45F5E" w:rsidRDefault="007F7360" w:rsidP="008877DE">
            <w:pPr>
              <w:spacing w:after="0" w:line="240" w:lineRule="atLeast"/>
              <w:rPr>
                <w:rFonts w:ascii="Arial" w:eastAsia="Times New Roman" w:hAnsi="Arial" w:cs="Times New Roman"/>
                <w:color w:val="0000FF"/>
                <w:sz w:val="20"/>
                <w:szCs w:val="20"/>
                <w:lang w:val="fr-FR"/>
              </w:rPr>
            </w:pPr>
          </w:p>
        </w:tc>
        <w:tc>
          <w:tcPr>
            <w:tcW w:w="796" w:type="dxa"/>
          </w:tcPr>
          <w:p w14:paraId="625676EE" w14:textId="77777777" w:rsidR="007F7360" w:rsidRPr="00C45F5E" w:rsidRDefault="007F7360" w:rsidP="008877DE">
            <w:pPr>
              <w:spacing w:after="0" w:line="240" w:lineRule="atLeast"/>
              <w:rPr>
                <w:rFonts w:ascii="Arial" w:eastAsia="Times New Roman" w:hAnsi="Arial" w:cs="Times New Roman"/>
                <w:color w:val="0000FF"/>
                <w:sz w:val="20"/>
                <w:szCs w:val="20"/>
                <w:lang w:val="fr-FR"/>
              </w:rPr>
            </w:pPr>
          </w:p>
        </w:tc>
        <w:tc>
          <w:tcPr>
            <w:tcW w:w="796" w:type="dxa"/>
          </w:tcPr>
          <w:p w14:paraId="2A1D79AE" w14:textId="77777777" w:rsidR="007F7360" w:rsidRPr="00C45F5E" w:rsidRDefault="007F7360"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47D1CD4B" w14:textId="77777777" w:rsidR="007F7360" w:rsidRPr="00C45F5E" w:rsidRDefault="007F7360"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6BDA237" w14:textId="77777777" w:rsidR="007F7360" w:rsidRPr="00C45F5E" w:rsidRDefault="007F7360" w:rsidP="008877DE">
            <w:pPr>
              <w:spacing w:after="0" w:line="240" w:lineRule="atLeast"/>
              <w:rPr>
                <w:rFonts w:ascii="Arial" w:eastAsia="Times New Roman" w:hAnsi="Arial" w:cs="Times New Roman"/>
                <w:color w:val="0000FF"/>
                <w:sz w:val="20"/>
                <w:szCs w:val="20"/>
                <w:lang w:val="fr-FR"/>
              </w:rPr>
            </w:pPr>
          </w:p>
        </w:tc>
      </w:tr>
      <w:tr w:rsidR="00C45F5E" w:rsidRPr="00C45F5E" w14:paraId="71647DA0" w14:textId="77777777" w:rsidTr="008877DE">
        <w:trPr>
          <w:cantSplit/>
        </w:trPr>
        <w:tc>
          <w:tcPr>
            <w:tcW w:w="265" w:type="dxa"/>
          </w:tcPr>
          <w:p w14:paraId="7C2DA613"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7E492FF1"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8C1394B"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07BFDF1F" w14:textId="17751DBC" w:rsidR="00C45F5E" w:rsidRPr="00C45F5E" w:rsidRDefault="00C45F5E" w:rsidP="008877DE">
            <w:pPr>
              <w:spacing w:after="0" w:line="240" w:lineRule="atLeast"/>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401262</w:t>
            </w:r>
          </w:p>
        </w:tc>
        <w:tc>
          <w:tcPr>
            <w:tcW w:w="5046" w:type="dxa"/>
          </w:tcPr>
          <w:p w14:paraId="66DF58D0" w14:textId="6F1C9E66"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Honoraires pour le suivi des problèmes somatiques chez un bénéficiaire admis à temps plein dans un service A, T, Sp-psychogériatrique ou un lit ″traitement intensif″</w:t>
            </w:r>
            <w:r>
              <w:rPr>
                <w:rFonts w:ascii="Arial" w:eastAsia="Times New Roman" w:hAnsi="Arial" w:cs="Times New Roman"/>
                <w:color w:val="0000FF"/>
                <w:sz w:val="20"/>
                <w:szCs w:val="20"/>
                <w:lang w:val="fr-FR"/>
              </w:rPr>
              <w:t xml:space="preserve"> </w:t>
            </w:r>
            <w:r w:rsidRPr="00C45F5E">
              <w:rPr>
                <w:rFonts w:ascii="Arial" w:eastAsia="Times New Roman" w:hAnsi="Arial" w:cs="Times New Roman"/>
                <w:color w:val="0000FF"/>
                <w:sz w:val="20"/>
                <w:szCs w:val="20"/>
                <w:lang w:val="fr-FR"/>
              </w:rPr>
              <w:t>(IB) d’un hôpital psychiatrique</w:t>
            </w:r>
          </w:p>
        </w:tc>
        <w:tc>
          <w:tcPr>
            <w:tcW w:w="265" w:type="dxa"/>
            <w:vAlign w:val="bottom"/>
          </w:tcPr>
          <w:p w14:paraId="215F1861" w14:textId="77777777" w:rsidR="00C45F5E" w:rsidRPr="00C45F5E" w:rsidRDefault="00C45F5E" w:rsidP="003D2326">
            <w:pPr>
              <w:spacing w:after="0" w:line="240" w:lineRule="atLeast"/>
              <w:jc w:val="right"/>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C</w:t>
            </w:r>
          </w:p>
        </w:tc>
        <w:tc>
          <w:tcPr>
            <w:tcW w:w="619" w:type="dxa"/>
            <w:vAlign w:val="bottom"/>
          </w:tcPr>
          <w:p w14:paraId="5836FB88" w14:textId="77777777" w:rsidR="00C45F5E" w:rsidRPr="00C45F5E" w:rsidRDefault="00C45F5E" w:rsidP="003D2326">
            <w:pPr>
              <w:spacing w:after="0" w:line="240" w:lineRule="atLeast"/>
              <w:jc w:val="right"/>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26</w:t>
            </w:r>
          </w:p>
        </w:tc>
        <w:tc>
          <w:tcPr>
            <w:tcW w:w="267" w:type="dxa"/>
            <w:gridSpan w:val="2"/>
            <w:vAlign w:val="bottom"/>
          </w:tcPr>
          <w:p w14:paraId="505C7662" w14:textId="77777777" w:rsidR="00C45F5E" w:rsidRPr="00C45F5E" w:rsidRDefault="00C45F5E" w:rsidP="00C45F5E">
            <w:pPr>
              <w:spacing w:after="0" w:line="240" w:lineRule="atLeast"/>
              <w:rPr>
                <w:rFonts w:ascii="Arial" w:eastAsia="Times New Roman" w:hAnsi="Arial" w:cs="Times New Roman"/>
                <w:color w:val="0000FF"/>
                <w:sz w:val="20"/>
                <w:szCs w:val="20"/>
                <w:lang w:val="fr-FR"/>
              </w:rPr>
            </w:pPr>
          </w:p>
        </w:tc>
        <w:tc>
          <w:tcPr>
            <w:tcW w:w="235" w:type="dxa"/>
            <w:vAlign w:val="bottom"/>
          </w:tcPr>
          <w:p w14:paraId="06366F9D" w14:textId="77777777" w:rsidR="00C45F5E" w:rsidRPr="00C45F5E" w:rsidRDefault="00C45F5E" w:rsidP="00C45F5E">
            <w:pPr>
              <w:spacing w:after="0" w:line="240" w:lineRule="atLeast"/>
              <w:rPr>
                <w:rFonts w:ascii="Arial" w:eastAsia="Times New Roman" w:hAnsi="Arial" w:cs="Times New Roman"/>
                <w:color w:val="0000FF"/>
                <w:sz w:val="20"/>
                <w:szCs w:val="20"/>
                <w:lang w:val="fr-FR"/>
              </w:rPr>
            </w:pPr>
          </w:p>
        </w:tc>
      </w:tr>
      <w:tr w:rsidR="00C45F5E" w:rsidRPr="00C45F5E" w14:paraId="59C528AC" w14:textId="77777777" w:rsidTr="008877DE">
        <w:trPr>
          <w:cantSplit/>
        </w:trPr>
        <w:tc>
          <w:tcPr>
            <w:tcW w:w="265" w:type="dxa"/>
          </w:tcPr>
          <w:p w14:paraId="373447AE"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6BAEAF0E"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277EABE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196055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33582344"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74DABD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51A83A0D" w14:textId="77777777" w:rsidTr="008877DE">
        <w:trPr>
          <w:cantSplit/>
        </w:trPr>
        <w:tc>
          <w:tcPr>
            <w:tcW w:w="265" w:type="dxa"/>
          </w:tcPr>
          <w:p w14:paraId="2D167DC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52E34DF9"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753322C5"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5C9CD3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69D17A62" w14:textId="4A15F30C"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La prestation 401262 peut être attestée par un médecin spécialiste en médecine interne, un médecin spécialiste en gériatrie, un médecin généraliste ou un médecin généraliste avec droits acquis.</w:t>
            </w:r>
          </w:p>
        </w:tc>
        <w:tc>
          <w:tcPr>
            <w:tcW w:w="235" w:type="dxa"/>
            <w:vAlign w:val="bottom"/>
          </w:tcPr>
          <w:p w14:paraId="2450FA8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49795C3F" w14:textId="77777777" w:rsidTr="008877DE">
        <w:trPr>
          <w:cantSplit/>
        </w:trPr>
        <w:tc>
          <w:tcPr>
            <w:tcW w:w="265" w:type="dxa"/>
          </w:tcPr>
          <w:p w14:paraId="221CCD4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45FBD7F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6999CB6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C1D9EC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276179D6"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18BC109"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6061900B" w14:textId="77777777" w:rsidTr="008877DE">
        <w:trPr>
          <w:cantSplit/>
        </w:trPr>
        <w:tc>
          <w:tcPr>
            <w:tcW w:w="265" w:type="dxa"/>
          </w:tcPr>
          <w:p w14:paraId="48CE3B23"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2ABF817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0FD74EBD"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1F45039"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24B670F4" w14:textId="1452C96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Par exception au paragraphe précédent, la prestation 401262 peut également être attestée par des médecins qui justifient au moyen d’une déclaration sur l’honneur qu’ils dispensent des soins somatiques dans un hôpital psychiatrique depuis plus de deux ans avant le 28 juin 2024. A cet effet, une candidature doit être introduite avant le 31 décembre 2024 à l’adresse : medicomut@riziv-inami.fgov.be. Cette demande doit contenir les éléments suivants : le nom, prénom et numéro INAMI du médecin, le nom de l’hôpital psychiatrique dans lequel le médecin est employé, la date à partir de laquelle les soins somatiques ont été dispensés dans l’hôpital psychiatrique, la signature du médecin et du directeur de l’hôpital psychiatrique. La liste des médecins sera publiée sur le site de l’INAMI.</w:t>
            </w:r>
          </w:p>
        </w:tc>
        <w:tc>
          <w:tcPr>
            <w:tcW w:w="235" w:type="dxa"/>
            <w:vAlign w:val="bottom"/>
          </w:tcPr>
          <w:p w14:paraId="0617F6BE"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5A81D3DE" w14:textId="77777777" w:rsidTr="008877DE">
        <w:trPr>
          <w:cantSplit/>
        </w:trPr>
        <w:tc>
          <w:tcPr>
            <w:tcW w:w="265" w:type="dxa"/>
          </w:tcPr>
          <w:p w14:paraId="75EDA4A9"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38D2EC05"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0EB542C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ACF804B"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65799955"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4FC34C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263D8579" w14:textId="77777777" w:rsidTr="008877DE">
        <w:trPr>
          <w:cantSplit/>
        </w:trPr>
        <w:tc>
          <w:tcPr>
            <w:tcW w:w="265" w:type="dxa"/>
          </w:tcPr>
          <w:p w14:paraId="2C1952B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6286EE2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6D6B266E"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2AE491D"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3337C0D1" w14:textId="1345A8A3"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La prestation 401262 peut être attestée une fois par période de 15 jours dans les 30 jours suivant l’attestation de la prestation 401240, et ensuite une fois par période de 30 jours.</w:t>
            </w:r>
          </w:p>
        </w:tc>
        <w:tc>
          <w:tcPr>
            <w:tcW w:w="235" w:type="dxa"/>
            <w:vAlign w:val="bottom"/>
          </w:tcPr>
          <w:p w14:paraId="7CECDF4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4183D551" w14:textId="77777777" w:rsidTr="008877DE">
        <w:trPr>
          <w:cantSplit/>
        </w:trPr>
        <w:tc>
          <w:tcPr>
            <w:tcW w:w="265" w:type="dxa"/>
          </w:tcPr>
          <w:p w14:paraId="74C3EF9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1BCA4C65"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3AE1738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76196AF6"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482961AB"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694B229"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12126844" w14:textId="77777777" w:rsidTr="008877DE">
        <w:trPr>
          <w:cantSplit/>
        </w:trPr>
        <w:tc>
          <w:tcPr>
            <w:tcW w:w="265" w:type="dxa"/>
          </w:tcPr>
          <w:p w14:paraId="4DA9211F"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6C687C06"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7F6AE33E"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29CC579"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135087DB" w14:textId="539FB3E9"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Les honoraires comprennent la surveillance somatique du patient admis, l’anamnèse et/ou l’hétéro-anamnèse, l’examen médical nécessaire et la concertation avec d’autres dispensateurs de soins.</w:t>
            </w:r>
          </w:p>
        </w:tc>
        <w:tc>
          <w:tcPr>
            <w:tcW w:w="235" w:type="dxa"/>
            <w:vAlign w:val="bottom"/>
          </w:tcPr>
          <w:p w14:paraId="1378885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0BD8DD6E" w14:textId="77777777" w:rsidTr="008877DE">
        <w:trPr>
          <w:cantSplit/>
        </w:trPr>
        <w:tc>
          <w:tcPr>
            <w:tcW w:w="265" w:type="dxa"/>
          </w:tcPr>
          <w:p w14:paraId="6D9064CD"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5778054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326E8753"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54A468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1D809EE8"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A5CF96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3F4DB05E" w14:textId="77777777" w:rsidTr="008877DE">
        <w:trPr>
          <w:cantSplit/>
        </w:trPr>
        <w:tc>
          <w:tcPr>
            <w:tcW w:w="265" w:type="dxa"/>
          </w:tcPr>
          <w:p w14:paraId="61E726D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7BC987D3"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7D6CB0AB"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DC29C9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3DFEFCB1" w14:textId="30B0CBC2"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La prestation 401262 peut uniquement être attestée lorsqu’un examen médical et une surveillance du patient ont effectivement lieu, y compris l’établissement du schéma de médication et un plan de suivi pour le traitement ambulatoire ultérieur</w:t>
            </w:r>
          </w:p>
        </w:tc>
        <w:tc>
          <w:tcPr>
            <w:tcW w:w="235" w:type="dxa"/>
            <w:vAlign w:val="bottom"/>
          </w:tcPr>
          <w:p w14:paraId="7A30DAF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486B5BBB" w14:textId="77777777" w:rsidTr="008877DE">
        <w:trPr>
          <w:cantSplit/>
        </w:trPr>
        <w:tc>
          <w:tcPr>
            <w:tcW w:w="265" w:type="dxa"/>
          </w:tcPr>
          <w:p w14:paraId="481C538E"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01BE4A8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7C3DCBA5"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69BA7865"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31A9AA69"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4FB515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5C780414" w14:textId="77777777" w:rsidTr="008877DE">
        <w:trPr>
          <w:cantSplit/>
        </w:trPr>
        <w:tc>
          <w:tcPr>
            <w:tcW w:w="265" w:type="dxa"/>
          </w:tcPr>
          <w:p w14:paraId="02F03FC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55CC249D"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13A57B06"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E6D537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53271414" w14:textId="4896F0DC"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Chaque contact avec le patient doit être noté dans le dossier électronique du patient.</w:t>
            </w:r>
          </w:p>
        </w:tc>
        <w:tc>
          <w:tcPr>
            <w:tcW w:w="235" w:type="dxa"/>
            <w:vAlign w:val="bottom"/>
          </w:tcPr>
          <w:p w14:paraId="1D3A310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44B9D96D" w14:textId="77777777" w:rsidTr="008877DE">
        <w:trPr>
          <w:cantSplit/>
        </w:trPr>
        <w:tc>
          <w:tcPr>
            <w:tcW w:w="265" w:type="dxa"/>
          </w:tcPr>
          <w:p w14:paraId="0B7AB41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7D5C104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FE85A0A"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1FD315F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7FFE6085"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CC9CC9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5BD29744" w14:textId="77777777" w:rsidTr="008877DE">
        <w:trPr>
          <w:cantSplit/>
        </w:trPr>
        <w:tc>
          <w:tcPr>
            <w:tcW w:w="265" w:type="dxa"/>
          </w:tcPr>
          <w:p w14:paraId="36599E2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2714954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BAED81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DA4153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7ACF91CF" w14:textId="231C0906"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A la sortie, un rapport écrit des prestations 401240 et 401262 est intégré dans la lettre de sortie, qui est envoyée au médecin généraliste qui gère le DMG. Si le patient n’a pas de médecin généraliste qui gère le DMG, le rapport écrit sera conservé dans le dossier électronique du patient et transmis dès que l’identité du médecin généraliste sera connue.</w:t>
            </w:r>
          </w:p>
        </w:tc>
        <w:tc>
          <w:tcPr>
            <w:tcW w:w="235" w:type="dxa"/>
            <w:vAlign w:val="bottom"/>
          </w:tcPr>
          <w:p w14:paraId="0819AB7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7F7360" w14:paraId="0E63E02C" w14:textId="77777777" w:rsidTr="008877DE">
        <w:trPr>
          <w:cantSplit/>
        </w:trPr>
        <w:tc>
          <w:tcPr>
            <w:tcW w:w="265" w:type="dxa"/>
          </w:tcPr>
          <w:p w14:paraId="23B8DBB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05D14DC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49A18669"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4AE500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3E41B766" w14:textId="77777777"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A25922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C45F5E" w14:paraId="03972237" w14:textId="77777777" w:rsidTr="008877DE">
        <w:trPr>
          <w:cantSplit/>
        </w:trPr>
        <w:tc>
          <w:tcPr>
            <w:tcW w:w="265" w:type="dxa"/>
          </w:tcPr>
          <w:p w14:paraId="7BB62DB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1704C08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2C5A4552"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1E222B9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1FEE05D0" w14:textId="08C652C2" w:rsidR="00C45F5E" w:rsidRPr="00C45F5E" w:rsidRDefault="00C45F5E" w:rsidP="003D2326">
            <w:pPr>
              <w:spacing w:after="0" w:line="240" w:lineRule="atLeast"/>
              <w:jc w:val="both"/>
              <w:rPr>
                <w:rFonts w:ascii="Arial" w:eastAsia="Times New Roman" w:hAnsi="Arial" w:cs="Times New Roman"/>
                <w:color w:val="0000FF"/>
                <w:sz w:val="20"/>
                <w:szCs w:val="20"/>
                <w:lang w:val="fr-FR"/>
              </w:rPr>
            </w:pPr>
            <w:r w:rsidRPr="00C45F5E">
              <w:rPr>
                <w:rFonts w:ascii="Arial" w:eastAsia="Times New Roman" w:hAnsi="Arial" w:cs="Times New Roman"/>
                <w:color w:val="0000FF"/>
                <w:sz w:val="20"/>
                <w:szCs w:val="20"/>
                <w:lang w:val="fr-FR"/>
              </w:rPr>
              <w:t>Le médecin qui atteste les prestations 401240 et 401262 ne peut pas attester les prestations 599082, 599384, 598323, 599406, 599421, 109723 au cours de la même hospitalisation. "</w:t>
            </w:r>
          </w:p>
        </w:tc>
        <w:tc>
          <w:tcPr>
            <w:tcW w:w="235" w:type="dxa"/>
            <w:vAlign w:val="bottom"/>
          </w:tcPr>
          <w:p w14:paraId="0961AF8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C45F5E" w:rsidRPr="00C45F5E" w14:paraId="7FF2AFC8" w14:textId="77777777" w:rsidTr="008877DE">
        <w:trPr>
          <w:cantSplit/>
        </w:trPr>
        <w:tc>
          <w:tcPr>
            <w:tcW w:w="265" w:type="dxa"/>
          </w:tcPr>
          <w:p w14:paraId="5808417D"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531" w:type="dxa"/>
          </w:tcPr>
          <w:p w14:paraId="4FC54A60"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5EC32947"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796" w:type="dxa"/>
          </w:tcPr>
          <w:p w14:paraId="001371EC"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05061825" w14:textId="77777777" w:rsidR="00C45F5E" w:rsidRPr="00B63845" w:rsidRDefault="00C45F5E" w:rsidP="00C45F5E">
            <w:pPr>
              <w:spacing w:after="0" w:line="240" w:lineRule="atLeast"/>
              <w:rPr>
                <w:rFonts w:ascii="Arial" w:eastAsia="Times New Roman" w:hAnsi="Arial" w:cs="Times New Roman"/>
                <w:color w:val="0000FF"/>
                <w:sz w:val="20"/>
                <w:szCs w:val="20"/>
                <w:lang w:val="fr-FR"/>
              </w:rPr>
            </w:pPr>
          </w:p>
        </w:tc>
        <w:tc>
          <w:tcPr>
            <w:tcW w:w="235" w:type="dxa"/>
            <w:vAlign w:val="bottom"/>
          </w:tcPr>
          <w:p w14:paraId="55D8F9C4" w14:textId="77777777" w:rsidR="00C45F5E" w:rsidRPr="00C45F5E" w:rsidRDefault="00C45F5E" w:rsidP="008877DE">
            <w:pPr>
              <w:spacing w:after="0" w:line="240" w:lineRule="atLeast"/>
              <w:rPr>
                <w:rFonts w:ascii="Arial" w:eastAsia="Times New Roman" w:hAnsi="Arial" w:cs="Times New Roman"/>
                <w:color w:val="0000FF"/>
                <w:sz w:val="20"/>
                <w:szCs w:val="20"/>
                <w:lang w:val="fr-FR"/>
              </w:rPr>
            </w:pPr>
          </w:p>
        </w:tc>
      </w:tr>
      <w:tr w:rsidR="007F7360" w:rsidRPr="00C45F5E" w14:paraId="7E8968D0" w14:textId="77777777" w:rsidTr="008877DE">
        <w:trPr>
          <w:cantSplit/>
        </w:trPr>
        <w:tc>
          <w:tcPr>
            <w:tcW w:w="265" w:type="dxa"/>
          </w:tcPr>
          <w:p w14:paraId="6C8D4020" w14:textId="77777777" w:rsidR="007F7360" w:rsidRDefault="007F7360" w:rsidP="008877DE">
            <w:pPr>
              <w:spacing w:after="0" w:line="240" w:lineRule="atLeast"/>
              <w:rPr>
                <w:rFonts w:ascii="Arial" w:eastAsia="Times New Roman" w:hAnsi="Arial" w:cs="Times New Roman"/>
                <w:color w:val="0000FF"/>
                <w:sz w:val="20"/>
                <w:szCs w:val="20"/>
                <w:lang w:val="fr-FR"/>
              </w:rPr>
            </w:pPr>
          </w:p>
          <w:p w14:paraId="543240B3" w14:textId="77777777" w:rsidR="007F7360" w:rsidRDefault="007F7360" w:rsidP="008877DE">
            <w:pPr>
              <w:spacing w:after="0" w:line="240" w:lineRule="atLeast"/>
              <w:rPr>
                <w:rFonts w:ascii="Arial" w:eastAsia="Times New Roman" w:hAnsi="Arial" w:cs="Times New Roman"/>
                <w:color w:val="0000FF"/>
                <w:sz w:val="20"/>
                <w:szCs w:val="20"/>
                <w:lang w:val="fr-FR"/>
              </w:rPr>
            </w:pPr>
          </w:p>
          <w:p w14:paraId="4FDF9451" w14:textId="77777777" w:rsidR="007F7360" w:rsidRDefault="007F7360" w:rsidP="008877DE">
            <w:pPr>
              <w:spacing w:after="0" w:line="240" w:lineRule="atLeast"/>
              <w:rPr>
                <w:rFonts w:ascii="Arial" w:eastAsia="Times New Roman" w:hAnsi="Arial" w:cs="Times New Roman"/>
                <w:color w:val="0000FF"/>
                <w:sz w:val="20"/>
                <w:szCs w:val="20"/>
                <w:lang w:val="fr-FR"/>
              </w:rPr>
            </w:pPr>
          </w:p>
          <w:p w14:paraId="5ADBA722" w14:textId="77777777" w:rsidR="007F7360" w:rsidRDefault="007F7360" w:rsidP="008877DE">
            <w:pPr>
              <w:spacing w:after="0" w:line="240" w:lineRule="atLeast"/>
              <w:rPr>
                <w:rFonts w:ascii="Arial" w:eastAsia="Times New Roman" w:hAnsi="Arial" w:cs="Times New Roman"/>
                <w:color w:val="0000FF"/>
                <w:sz w:val="20"/>
                <w:szCs w:val="20"/>
                <w:lang w:val="fr-FR"/>
              </w:rPr>
            </w:pPr>
          </w:p>
          <w:p w14:paraId="36C455C3" w14:textId="77777777" w:rsidR="007F7360" w:rsidRDefault="007F7360" w:rsidP="008877DE">
            <w:pPr>
              <w:spacing w:after="0" w:line="240" w:lineRule="atLeast"/>
              <w:rPr>
                <w:rFonts w:ascii="Arial" w:eastAsia="Times New Roman" w:hAnsi="Arial" w:cs="Times New Roman"/>
                <w:color w:val="0000FF"/>
                <w:sz w:val="20"/>
                <w:szCs w:val="20"/>
                <w:lang w:val="fr-FR"/>
              </w:rPr>
            </w:pPr>
          </w:p>
          <w:p w14:paraId="16D22293" w14:textId="77777777" w:rsidR="007F7360" w:rsidRDefault="007F7360" w:rsidP="008877DE">
            <w:pPr>
              <w:spacing w:after="0" w:line="240" w:lineRule="atLeast"/>
              <w:rPr>
                <w:rFonts w:ascii="Arial" w:eastAsia="Times New Roman" w:hAnsi="Arial" w:cs="Times New Roman"/>
                <w:color w:val="0000FF"/>
                <w:sz w:val="20"/>
                <w:szCs w:val="20"/>
                <w:lang w:val="fr-FR"/>
              </w:rPr>
            </w:pPr>
          </w:p>
          <w:p w14:paraId="0BF47C9A" w14:textId="77777777" w:rsidR="007F7360" w:rsidRDefault="007F7360" w:rsidP="008877DE">
            <w:pPr>
              <w:spacing w:after="0" w:line="240" w:lineRule="atLeast"/>
              <w:rPr>
                <w:rFonts w:ascii="Arial" w:eastAsia="Times New Roman" w:hAnsi="Arial" w:cs="Times New Roman"/>
                <w:color w:val="0000FF"/>
                <w:sz w:val="20"/>
                <w:szCs w:val="20"/>
                <w:lang w:val="fr-FR"/>
              </w:rPr>
            </w:pPr>
          </w:p>
          <w:p w14:paraId="2EDFDBF0" w14:textId="77777777" w:rsidR="007F7360" w:rsidRPr="00C45F5E" w:rsidRDefault="007F7360" w:rsidP="008877DE">
            <w:pPr>
              <w:spacing w:after="0" w:line="240" w:lineRule="atLeast"/>
              <w:rPr>
                <w:rFonts w:ascii="Arial" w:eastAsia="Times New Roman" w:hAnsi="Arial" w:cs="Times New Roman"/>
                <w:color w:val="0000FF"/>
                <w:sz w:val="20"/>
                <w:szCs w:val="20"/>
                <w:lang w:val="fr-FR"/>
              </w:rPr>
            </w:pPr>
          </w:p>
        </w:tc>
        <w:tc>
          <w:tcPr>
            <w:tcW w:w="531" w:type="dxa"/>
          </w:tcPr>
          <w:p w14:paraId="5D054EF1" w14:textId="77777777" w:rsidR="007F7360" w:rsidRPr="00C45F5E" w:rsidRDefault="007F7360" w:rsidP="008877DE">
            <w:pPr>
              <w:spacing w:after="0" w:line="240" w:lineRule="atLeast"/>
              <w:rPr>
                <w:rFonts w:ascii="Arial" w:eastAsia="Times New Roman" w:hAnsi="Arial" w:cs="Times New Roman"/>
                <w:color w:val="0000FF"/>
                <w:sz w:val="20"/>
                <w:szCs w:val="20"/>
                <w:lang w:val="fr-FR"/>
              </w:rPr>
            </w:pPr>
          </w:p>
        </w:tc>
        <w:tc>
          <w:tcPr>
            <w:tcW w:w="796" w:type="dxa"/>
          </w:tcPr>
          <w:p w14:paraId="2FB25BB4" w14:textId="77777777" w:rsidR="007F7360" w:rsidRPr="00C45F5E" w:rsidRDefault="007F7360" w:rsidP="008877DE">
            <w:pPr>
              <w:spacing w:after="0" w:line="240" w:lineRule="atLeast"/>
              <w:rPr>
                <w:rFonts w:ascii="Arial" w:eastAsia="Times New Roman" w:hAnsi="Arial" w:cs="Times New Roman"/>
                <w:color w:val="0000FF"/>
                <w:sz w:val="20"/>
                <w:szCs w:val="20"/>
                <w:lang w:val="fr-FR"/>
              </w:rPr>
            </w:pPr>
          </w:p>
        </w:tc>
        <w:tc>
          <w:tcPr>
            <w:tcW w:w="796" w:type="dxa"/>
          </w:tcPr>
          <w:p w14:paraId="6874CE4C" w14:textId="77777777" w:rsidR="007F7360" w:rsidRPr="00C45F5E" w:rsidRDefault="007F7360" w:rsidP="008877DE">
            <w:pPr>
              <w:spacing w:after="0" w:line="240" w:lineRule="atLeast"/>
              <w:rPr>
                <w:rFonts w:ascii="Arial" w:eastAsia="Times New Roman" w:hAnsi="Arial" w:cs="Times New Roman"/>
                <w:color w:val="0000FF"/>
                <w:sz w:val="20"/>
                <w:szCs w:val="20"/>
                <w:lang w:val="fr-FR"/>
              </w:rPr>
            </w:pPr>
          </w:p>
        </w:tc>
        <w:tc>
          <w:tcPr>
            <w:tcW w:w="6197" w:type="dxa"/>
            <w:gridSpan w:val="5"/>
          </w:tcPr>
          <w:p w14:paraId="641B2581" w14:textId="77777777" w:rsidR="007F7360" w:rsidRPr="00B63845" w:rsidRDefault="007F7360" w:rsidP="00C45F5E">
            <w:pPr>
              <w:spacing w:after="0" w:line="240" w:lineRule="atLeast"/>
              <w:rPr>
                <w:rFonts w:ascii="Arial" w:eastAsia="Times New Roman" w:hAnsi="Arial" w:cs="Times New Roman"/>
                <w:color w:val="0000FF"/>
                <w:sz w:val="20"/>
                <w:szCs w:val="20"/>
                <w:lang w:val="fr-FR"/>
              </w:rPr>
            </w:pPr>
          </w:p>
        </w:tc>
        <w:tc>
          <w:tcPr>
            <w:tcW w:w="235" w:type="dxa"/>
            <w:vAlign w:val="bottom"/>
          </w:tcPr>
          <w:p w14:paraId="007AB549" w14:textId="77777777" w:rsidR="007F7360" w:rsidRPr="00C45F5E" w:rsidRDefault="007F7360" w:rsidP="008877DE">
            <w:pPr>
              <w:spacing w:after="0" w:line="240" w:lineRule="atLeast"/>
              <w:rPr>
                <w:rFonts w:ascii="Arial" w:eastAsia="Times New Roman" w:hAnsi="Arial" w:cs="Times New Roman"/>
                <w:color w:val="0000FF"/>
                <w:sz w:val="20"/>
                <w:szCs w:val="20"/>
                <w:lang w:val="fr-FR"/>
              </w:rPr>
            </w:pPr>
          </w:p>
        </w:tc>
      </w:tr>
      <w:bookmarkEnd w:id="17"/>
      <w:tr w:rsidR="00B63845" w:rsidRPr="00B63845" w14:paraId="03E3AF00" w14:textId="77777777" w:rsidTr="00E201C0">
        <w:trPr>
          <w:cantSplit/>
        </w:trPr>
        <w:tc>
          <w:tcPr>
            <w:tcW w:w="265" w:type="dxa"/>
          </w:tcPr>
          <w:p w14:paraId="7BD728BC" w14:textId="77777777" w:rsidR="00B63845" w:rsidRPr="00C45F5E"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842AAE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0A374C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19C4B33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2A1D120A"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17.3.2022" (en vigueur 1.5.2022)</w:t>
            </w:r>
          </w:p>
        </w:tc>
        <w:tc>
          <w:tcPr>
            <w:tcW w:w="235" w:type="dxa"/>
            <w:vAlign w:val="bottom"/>
          </w:tcPr>
          <w:p w14:paraId="3849D7A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172B5456" w14:textId="77777777" w:rsidTr="00E201C0">
        <w:trPr>
          <w:cantSplit/>
        </w:trPr>
        <w:tc>
          <w:tcPr>
            <w:tcW w:w="265" w:type="dxa"/>
          </w:tcPr>
          <w:p w14:paraId="50BD562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0A9E4CF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5FB67C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8CA665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7C5C27F" w14:textId="77777777" w:rsidR="00B63845" w:rsidRPr="00B63845" w:rsidRDefault="00B63845" w:rsidP="005275D0">
            <w:pPr>
              <w:autoSpaceDE w:val="0"/>
              <w:autoSpaceDN w:val="0"/>
              <w:adjustRightInd w:val="0"/>
              <w:spacing w:after="0" w:line="240" w:lineRule="auto"/>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Art. 25. § 1erbis. Honoraires de surveillance du bénéficiaire séjournant en hôpital de jour, quelle que soit la qualification du médecin auquel ils sont dus</w:t>
            </w:r>
            <w:r w:rsidRPr="00B63845">
              <w:rPr>
                <w:rFonts w:ascii="Palatino-Roman" w:eastAsia="Times New Roman" w:hAnsi="Palatino-Roman" w:cs="Palatino-Roman"/>
                <w:sz w:val="17"/>
                <w:szCs w:val="17"/>
                <w:lang w:val="fr-BE" w:eastAsia="nl-BE"/>
              </w:rPr>
              <w:t xml:space="preserve"> :</w:t>
            </w:r>
          </w:p>
        </w:tc>
        <w:tc>
          <w:tcPr>
            <w:tcW w:w="235" w:type="dxa"/>
            <w:vAlign w:val="bottom"/>
          </w:tcPr>
          <w:p w14:paraId="18C34B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6421371A" w14:textId="77777777" w:rsidTr="00E201C0">
        <w:trPr>
          <w:cantSplit/>
        </w:trPr>
        <w:tc>
          <w:tcPr>
            <w:tcW w:w="265" w:type="dxa"/>
          </w:tcPr>
          <w:p w14:paraId="744F188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96D7A4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7F8609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2E9E4B30"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9B72B1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2FD8D4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bookmarkEnd w:id="16"/>
      <w:tr w:rsidR="00B63845" w:rsidRPr="007F7360" w14:paraId="30D87B93" w14:textId="77777777" w:rsidTr="00E201C0">
        <w:trPr>
          <w:cantSplit/>
        </w:trPr>
        <w:tc>
          <w:tcPr>
            <w:tcW w:w="265" w:type="dxa"/>
          </w:tcPr>
          <w:p w14:paraId="694BD2A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531" w:type="dxa"/>
          </w:tcPr>
          <w:p w14:paraId="1CDC8A2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53AD23A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43DB8E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EEC2E38"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12.8.1994" (en vigueur 1.1.1995) + "A.R. 29.4.1999" (en vigueur 1.7.1999) + "A.R. 3.7.2003" (en vigueur 1.5.2003)</w:t>
            </w:r>
          </w:p>
        </w:tc>
        <w:tc>
          <w:tcPr>
            <w:tcW w:w="235" w:type="dxa"/>
            <w:vAlign w:val="bottom"/>
          </w:tcPr>
          <w:p w14:paraId="05B5F72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00941714" w14:textId="77777777" w:rsidTr="00E201C0">
        <w:trPr>
          <w:cantSplit/>
        </w:trPr>
        <w:tc>
          <w:tcPr>
            <w:tcW w:w="265" w:type="dxa"/>
          </w:tcPr>
          <w:p w14:paraId="7C09846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142940A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DA138D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7D0DFCC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599480</w:t>
            </w:r>
          </w:p>
        </w:tc>
        <w:tc>
          <w:tcPr>
            <w:tcW w:w="5046" w:type="dxa"/>
          </w:tcPr>
          <w:p w14:paraId="1CA71704"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 de coordination pour le séjour d'un patient dans un hôpital de jour reconnu</w:t>
            </w:r>
          </w:p>
        </w:tc>
        <w:tc>
          <w:tcPr>
            <w:tcW w:w="265" w:type="dxa"/>
            <w:vAlign w:val="bottom"/>
          </w:tcPr>
          <w:p w14:paraId="512ABB42"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6F5EC5C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15</w:t>
            </w:r>
          </w:p>
        </w:tc>
        <w:tc>
          <w:tcPr>
            <w:tcW w:w="267" w:type="dxa"/>
            <w:gridSpan w:val="2"/>
            <w:vAlign w:val="bottom"/>
          </w:tcPr>
          <w:p w14:paraId="21D5D489"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34747A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3C8B1262" w14:textId="77777777" w:rsidTr="00E201C0">
        <w:trPr>
          <w:cantSplit/>
        </w:trPr>
        <w:tc>
          <w:tcPr>
            <w:tcW w:w="265" w:type="dxa"/>
          </w:tcPr>
          <w:p w14:paraId="4C460C18"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64AC68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6DAF8EE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30AD811"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520FC00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414744DC"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62974C0"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F70D8DE"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73CA4CD"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r>
      <w:tr w:rsidR="00B63845" w:rsidRPr="007F7360" w14:paraId="3BE3546C" w14:textId="77777777" w:rsidTr="00E201C0">
        <w:trPr>
          <w:cantSplit/>
        </w:trPr>
        <w:tc>
          <w:tcPr>
            <w:tcW w:w="265" w:type="dxa"/>
          </w:tcPr>
          <w:p w14:paraId="3E4CFF2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531" w:type="dxa"/>
          </w:tcPr>
          <w:p w14:paraId="2AE4AAC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2178253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1938FDD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3A6FA7F4" w14:textId="77777777" w:rsidR="00B63845" w:rsidRPr="00B63845" w:rsidRDefault="00B63845" w:rsidP="00B63845">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12.8.1994" (en vigueur 1.1.1995) + "A.R. 3.7.2003" (en vigueur 1.5.2003) + "A.R. 15.3.2022" (en vigueur 1.5.2022)</w:t>
            </w:r>
          </w:p>
        </w:tc>
        <w:tc>
          <w:tcPr>
            <w:tcW w:w="235" w:type="dxa"/>
            <w:vAlign w:val="bottom"/>
          </w:tcPr>
          <w:p w14:paraId="688B1CF8"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FR"/>
              </w:rPr>
            </w:pPr>
          </w:p>
        </w:tc>
      </w:tr>
      <w:tr w:rsidR="00B63845" w:rsidRPr="007F7360" w14:paraId="453CA658" w14:textId="77777777" w:rsidTr="00E201C0">
        <w:trPr>
          <w:cantSplit/>
        </w:trPr>
        <w:tc>
          <w:tcPr>
            <w:tcW w:w="265" w:type="dxa"/>
          </w:tcPr>
          <w:p w14:paraId="1B2A9684"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BDD134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B39760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6714E8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3DE20DB"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"La prestation 599480 peut être portée en compte par le médecin spécialiste qui assure la direction médicale de l'hôpital de jour chirurgical en application de l'article 11 de l'arrêté royal du 25 novembre 1997, et qui est responsable de l'organisation de l'hôpital de jour."</w:t>
            </w:r>
          </w:p>
        </w:tc>
        <w:tc>
          <w:tcPr>
            <w:tcW w:w="235" w:type="dxa"/>
            <w:vAlign w:val="bottom"/>
          </w:tcPr>
          <w:p w14:paraId="1B9F318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701B8F52" w14:textId="77777777" w:rsidTr="00E201C0">
        <w:trPr>
          <w:cantSplit/>
        </w:trPr>
        <w:tc>
          <w:tcPr>
            <w:tcW w:w="265" w:type="dxa"/>
          </w:tcPr>
          <w:p w14:paraId="42C659A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4E6B4EA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05B4A8AC"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7EB77FB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0AB4FEB"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725CC4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B63845" w14:paraId="4156C6D4" w14:textId="77777777" w:rsidTr="00E201C0">
        <w:trPr>
          <w:cantSplit/>
        </w:trPr>
        <w:tc>
          <w:tcPr>
            <w:tcW w:w="265" w:type="dxa"/>
          </w:tcPr>
          <w:p w14:paraId="6C562576"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3FE816A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5B8F49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38BC6A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450DC4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29.11.2019" (en vigueur 1.2.2020)</w:t>
            </w:r>
          </w:p>
        </w:tc>
        <w:tc>
          <w:tcPr>
            <w:tcW w:w="235" w:type="dxa"/>
            <w:vAlign w:val="bottom"/>
          </w:tcPr>
          <w:p w14:paraId="2D200B1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3D4151A1" w14:textId="77777777" w:rsidTr="00E201C0">
        <w:trPr>
          <w:cantSplit/>
        </w:trPr>
        <w:tc>
          <w:tcPr>
            <w:tcW w:w="265" w:type="dxa"/>
          </w:tcPr>
          <w:p w14:paraId="39167973"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2E3E00B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BAEB22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17F4EF5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A8F85EC"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La prestation 599480 ne peut pas être cumulée avec les prestations de l’article 14, h).</w:t>
            </w:r>
          </w:p>
        </w:tc>
        <w:tc>
          <w:tcPr>
            <w:tcW w:w="235" w:type="dxa"/>
            <w:vAlign w:val="bottom"/>
          </w:tcPr>
          <w:p w14:paraId="5F117EF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bookmarkEnd w:id="15"/>
      <w:tr w:rsidR="00B63845" w:rsidRPr="007F7360" w14:paraId="1C700F9A" w14:textId="77777777" w:rsidTr="00E201C0">
        <w:trPr>
          <w:cantSplit/>
        </w:trPr>
        <w:tc>
          <w:tcPr>
            <w:tcW w:w="265" w:type="dxa"/>
          </w:tcPr>
          <w:p w14:paraId="3338A48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1F0C447B"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4ABE512"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417FBAD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C2F484E"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1CF5CAC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r>
      <w:tr w:rsidR="00B63845" w:rsidRPr="007F7360" w14:paraId="0E91386B" w14:textId="77777777" w:rsidTr="00E201C0">
        <w:trPr>
          <w:cantSplit/>
        </w:trPr>
        <w:tc>
          <w:tcPr>
            <w:tcW w:w="265" w:type="dxa"/>
          </w:tcPr>
          <w:p w14:paraId="1213575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531" w:type="dxa"/>
          </w:tcPr>
          <w:p w14:paraId="0B0AA0F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31CED17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796" w:type="dxa"/>
          </w:tcPr>
          <w:p w14:paraId="6646ADFA"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08D314D"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Erratum M.B. 21.6.2005 + "A.R. 15.3.2022" (en vigueur 1.5.2022</w:t>
            </w:r>
          </w:p>
        </w:tc>
        <w:tc>
          <w:tcPr>
            <w:tcW w:w="235" w:type="dxa"/>
            <w:vAlign w:val="bottom"/>
          </w:tcPr>
          <w:p w14:paraId="03A93CE1"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fr-BE"/>
              </w:rPr>
            </w:pPr>
          </w:p>
        </w:tc>
      </w:tr>
      <w:tr w:rsidR="00B63845" w:rsidRPr="00B63845" w14:paraId="0C27C291" w14:textId="77777777" w:rsidTr="00E201C0">
        <w:trPr>
          <w:cantSplit/>
        </w:trPr>
        <w:tc>
          <w:tcPr>
            <w:tcW w:w="265" w:type="dxa"/>
          </w:tcPr>
          <w:p w14:paraId="742E0895"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r w:rsidRPr="00B63845">
              <w:rPr>
                <w:rFonts w:ascii="Arial" w:eastAsia="Times New Roman" w:hAnsi="Arial" w:cs="Times New Roman"/>
                <w:color w:val="0000FF"/>
                <w:sz w:val="20"/>
                <w:szCs w:val="20"/>
                <w:lang w:val="fr-BE"/>
              </w:rPr>
              <w:t>"</w:t>
            </w:r>
          </w:p>
        </w:tc>
        <w:tc>
          <w:tcPr>
            <w:tcW w:w="531" w:type="dxa"/>
          </w:tcPr>
          <w:p w14:paraId="250C204F"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5D404AFE"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p>
        </w:tc>
        <w:tc>
          <w:tcPr>
            <w:tcW w:w="796" w:type="dxa"/>
          </w:tcPr>
          <w:p w14:paraId="0689D961"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fr-BE"/>
              </w:rPr>
            </w:pPr>
            <w:r w:rsidRPr="00B63845">
              <w:rPr>
                <w:rFonts w:ascii="Arial" w:eastAsia="Times New Roman" w:hAnsi="Arial" w:cs="Times New Roman"/>
                <w:color w:val="0000FF"/>
                <w:sz w:val="20"/>
                <w:szCs w:val="20"/>
                <w:lang w:val="fr-BE"/>
              </w:rPr>
              <w:t>597800</w:t>
            </w:r>
          </w:p>
        </w:tc>
        <w:tc>
          <w:tcPr>
            <w:tcW w:w="5046" w:type="dxa"/>
          </w:tcPr>
          <w:p w14:paraId="71650F50" w14:textId="77777777" w:rsidR="00B63845" w:rsidRPr="00B63845" w:rsidRDefault="00B63845" w:rsidP="00B63845">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Honoraires de surveillance pour le séjour d'un patient dans un hôpital de jour reconnu, pour le médecin spécialiste qui a effectué une des interventions de la liste limitative ci-dessous</w:t>
            </w:r>
          </w:p>
        </w:tc>
        <w:tc>
          <w:tcPr>
            <w:tcW w:w="265" w:type="dxa"/>
            <w:vAlign w:val="bottom"/>
          </w:tcPr>
          <w:p w14:paraId="4D096F4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7DFF5434"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15</w:t>
            </w:r>
          </w:p>
        </w:tc>
        <w:tc>
          <w:tcPr>
            <w:tcW w:w="267" w:type="dxa"/>
            <w:gridSpan w:val="2"/>
            <w:vAlign w:val="bottom"/>
          </w:tcPr>
          <w:p w14:paraId="474E456D"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0CA4E3A" w14:textId="77777777" w:rsidR="00B63845" w:rsidRPr="00B63845" w:rsidRDefault="00B63845" w:rsidP="00B63845">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w:t>
            </w:r>
          </w:p>
        </w:tc>
      </w:tr>
      <w:tr w:rsidR="00B63845" w:rsidRPr="00B63845" w14:paraId="4897E5EA" w14:textId="77777777" w:rsidTr="00E201C0">
        <w:trPr>
          <w:cantSplit/>
        </w:trPr>
        <w:tc>
          <w:tcPr>
            <w:tcW w:w="265" w:type="dxa"/>
          </w:tcPr>
          <w:p w14:paraId="6C5FF0B1"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31" w:type="dxa"/>
          </w:tcPr>
          <w:p w14:paraId="37A1A319"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4EFAC608"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796" w:type="dxa"/>
          </w:tcPr>
          <w:p w14:paraId="058BF37B" w14:textId="77777777" w:rsidR="00B63845" w:rsidRPr="00B63845" w:rsidRDefault="00B63845" w:rsidP="00B63845">
            <w:pPr>
              <w:spacing w:after="0" w:line="240" w:lineRule="atLeast"/>
              <w:rPr>
                <w:rFonts w:ascii="Arial" w:eastAsia="Times New Roman" w:hAnsi="Arial" w:cs="Times New Roman"/>
                <w:color w:val="0000FF"/>
                <w:sz w:val="20"/>
                <w:szCs w:val="20"/>
                <w:lang w:val="en-US"/>
              </w:rPr>
            </w:pPr>
          </w:p>
        </w:tc>
        <w:tc>
          <w:tcPr>
            <w:tcW w:w="5046" w:type="dxa"/>
          </w:tcPr>
          <w:p w14:paraId="65086F9A" w14:textId="77777777" w:rsidR="00B63845" w:rsidRPr="00B63845" w:rsidRDefault="00B63845" w:rsidP="00B63845">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0FAE5073"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D50F5AA" w14:textId="77777777" w:rsidR="00B63845" w:rsidRPr="00B63845" w:rsidRDefault="00B63845" w:rsidP="00B63845">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5ED42D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A2A01E7" w14:textId="77777777" w:rsidR="00B63845" w:rsidRPr="00B63845" w:rsidRDefault="00B63845" w:rsidP="00B63845">
            <w:pPr>
              <w:spacing w:after="0" w:line="240" w:lineRule="atLeast"/>
              <w:rPr>
                <w:rFonts w:ascii="Times New Roman" w:eastAsia="Times New Roman" w:hAnsi="Times New Roman" w:cs="Times New Roman"/>
                <w:color w:val="0000FF"/>
                <w:sz w:val="20"/>
                <w:szCs w:val="20"/>
                <w:lang w:val="en-US"/>
              </w:rPr>
            </w:pPr>
          </w:p>
        </w:tc>
      </w:tr>
      <w:tr w:rsidR="002A7E4B" w:rsidRPr="00B63845" w14:paraId="15A86AE1" w14:textId="77777777" w:rsidTr="00E201C0">
        <w:trPr>
          <w:cantSplit/>
        </w:trPr>
        <w:tc>
          <w:tcPr>
            <w:tcW w:w="265" w:type="dxa"/>
          </w:tcPr>
          <w:p w14:paraId="72A0DAA5" w14:textId="77777777" w:rsidR="002A7E4B" w:rsidRDefault="002A7E4B" w:rsidP="002A7E4B">
            <w:pPr>
              <w:spacing w:after="0" w:line="240" w:lineRule="atLeast"/>
              <w:rPr>
                <w:rFonts w:ascii="Arial" w:eastAsia="Times New Roman" w:hAnsi="Arial" w:cs="Times New Roman"/>
                <w:color w:val="0000FF"/>
                <w:sz w:val="20"/>
                <w:szCs w:val="20"/>
                <w:lang w:val="en-US"/>
              </w:rPr>
            </w:pPr>
          </w:p>
        </w:tc>
        <w:tc>
          <w:tcPr>
            <w:tcW w:w="531" w:type="dxa"/>
          </w:tcPr>
          <w:p w14:paraId="1FF0F18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796F0FE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34C0EEED"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5046" w:type="dxa"/>
          </w:tcPr>
          <w:p w14:paraId="689AB8F6" w14:textId="5ADEF1B5" w:rsidR="002A7E4B" w:rsidRPr="00B63845" w:rsidRDefault="002A7E4B" w:rsidP="002A7E4B">
            <w:pPr>
              <w:spacing w:after="0" w:line="240" w:lineRule="atLeast"/>
              <w:jc w:val="both"/>
              <w:rPr>
                <w:rFonts w:ascii="Arial" w:eastAsia="Times New Roman" w:hAnsi="Arial" w:cs="Times New Roman"/>
                <w:color w:val="0000FF"/>
                <w:sz w:val="20"/>
                <w:szCs w:val="20"/>
                <w:lang w:val="en-US"/>
              </w:rPr>
            </w:pPr>
            <w:r w:rsidRPr="00B63845">
              <w:rPr>
                <w:rFonts w:ascii="Arial" w:eastAsia="Times New Roman" w:hAnsi="Arial" w:cs="Times New Roman"/>
                <w:i/>
                <w:color w:val="0000FF"/>
                <w:sz w:val="18"/>
                <w:szCs w:val="20"/>
                <w:lang w:val="en-US"/>
              </w:rPr>
              <w:t>"A.R. 3.7.2003" (en vigueur 1.5.2003)</w:t>
            </w:r>
          </w:p>
        </w:tc>
        <w:tc>
          <w:tcPr>
            <w:tcW w:w="265" w:type="dxa"/>
            <w:vAlign w:val="bottom"/>
          </w:tcPr>
          <w:p w14:paraId="12B69E6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2E83BA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246164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5D208C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r>
      <w:tr w:rsidR="002A7E4B" w:rsidRPr="007F7360" w14:paraId="105B35FC" w14:textId="77777777" w:rsidTr="00E201C0">
        <w:trPr>
          <w:cantSplit/>
        </w:trPr>
        <w:tc>
          <w:tcPr>
            <w:tcW w:w="265" w:type="dxa"/>
          </w:tcPr>
          <w:p w14:paraId="1204B6E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59EA10C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0392F0C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372C8CA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431D2555"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prestations 597800 et 599480 ne peuvent être portées en compte qu'en cas d'exécution d'une des prestations de la liste limitative ci-après dans un hôpital de jour et de l'exécution effective de la surveillance du patient y compris la préparation du retour à domicile et la décision de départ de l'hôpital de jour."</w:t>
            </w:r>
          </w:p>
        </w:tc>
        <w:tc>
          <w:tcPr>
            <w:tcW w:w="235" w:type="dxa"/>
            <w:vAlign w:val="bottom"/>
          </w:tcPr>
          <w:p w14:paraId="502E03F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653FD66" w14:textId="77777777" w:rsidTr="00E201C0">
        <w:trPr>
          <w:cantSplit/>
        </w:trPr>
        <w:tc>
          <w:tcPr>
            <w:tcW w:w="265" w:type="dxa"/>
          </w:tcPr>
          <w:p w14:paraId="1632C5D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4DB780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299937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8BB290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F21C17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D08D15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3E0BEB3" w14:textId="77777777" w:rsidTr="00E201C0">
        <w:trPr>
          <w:cantSplit/>
        </w:trPr>
        <w:tc>
          <w:tcPr>
            <w:tcW w:w="265" w:type="dxa"/>
          </w:tcPr>
          <w:p w14:paraId="3F2D297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29D8EC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17B577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3D81F2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530766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3.7.2003" (en vigueur 1.5.2003) + "A.R. 28.9.2006" (en vigueur 1.12.2006) +"A.R. 29.4.2008" (en vigueur 1.5.2007) + "A.R. 24.10.2011" (en vigueur 1.1.2012) + "A.R. 26.10.2011" (en vigueur 1.1.2012) + "A.R. 1.4.2016" (en vigueur 1.6.2016)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29.11.2019" (en vigueur 1.2.2020)</w:t>
            </w:r>
          </w:p>
        </w:tc>
        <w:tc>
          <w:tcPr>
            <w:tcW w:w="235" w:type="dxa"/>
            <w:vAlign w:val="bottom"/>
          </w:tcPr>
          <w:p w14:paraId="5F3B600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4D703C9C" w14:textId="77777777" w:rsidTr="00E201C0">
        <w:trPr>
          <w:cantSplit/>
        </w:trPr>
        <w:tc>
          <w:tcPr>
            <w:tcW w:w="265" w:type="dxa"/>
          </w:tcPr>
          <w:p w14:paraId="600082B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EA2737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934EB7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E3AB78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DA0B5AD"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"Liste limitative :</w:t>
            </w:r>
          </w:p>
        </w:tc>
        <w:tc>
          <w:tcPr>
            <w:tcW w:w="235" w:type="dxa"/>
            <w:vAlign w:val="bottom"/>
          </w:tcPr>
          <w:p w14:paraId="596687A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r>
      <w:tr w:rsidR="002A7E4B" w:rsidRPr="00B63845" w14:paraId="26329A1D" w14:textId="77777777" w:rsidTr="00E201C0">
        <w:trPr>
          <w:cantSplit/>
        </w:trPr>
        <w:tc>
          <w:tcPr>
            <w:tcW w:w="265" w:type="dxa"/>
          </w:tcPr>
          <w:p w14:paraId="65D2060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453F620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2BA0E56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568CD2F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7385486E"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220275, 228152, 235174, 244436, 244495, 244554, 250213, 253153, 256513, 257891, 257994, 258090, 260470, 260676, 260794, 260853, 262216, 262231, 280055, 280092, 285390, 286252, 287475, 287534, 300274, 317214, 354056, 432316, 476652, 589050, 589116, 589175, 220290, 238114, 238173, 238195, 238210, 244193, 257390, 260934, 261214, 261236, 276636, 473292, 473712, 423010, 424012, 453574, 453596, 464170, 464192, 589013, 589131,</w:t>
            </w:r>
            <w:r w:rsidRPr="00B63845">
              <w:rPr>
                <w:rFonts w:ascii="Arial" w:eastAsia="Times New Roman" w:hAnsi="Arial" w:cs="Arial"/>
                <w:color w:val="0000FF"/>
                <w:sz w:val="20"/>
                <w:szCs w:val="20"/>
                <w:lang w:val="fr-FR"/>
              </w:rPr>
              <w:t xml:space="preserve"> 241872, 241894 et 241916</w:t>
            </w:r>
            <w:r w:rsidRPr="00B63845">
              <w:rPr>
                <w:rFonts w:ascii="Times New Roman" w:eastAsia="Times New Roman" w:hAnsi="Times New Roman" w:cs="Arial"/>
                <w:color w:val="0000FF"/>
                <w:sz w:val="20"/>
                <w:szCs w:val="20"/>
                <w:lang w:val="fr-FR"/>
              </w:rPr>
              <w:t>.</w:t>
            </w:r>
            <w:r w:rsidRPr="00B63845">
              <w:rPr>
                <w:rFonts w:ascii="Arial" w:eastAsia="Times New Roman" w:hAnsi="Arial" w:cs="Times New Roman"/>
                <w:color w:val="0000FF"/>
                <w:sz w:val="20"/>
                <w:szCs w:val="20"/>
                <w:lang w:val="en-US"/>
              </w:rPr>
              <w:t>"</w:t>
            </w:r>
          </w:p>
        </w:tc>
        <w:tc>
          <w:tcPr>
            <w:tcW w:w="235" w:type="dxa"/>
            <w:vAlign w:val="bottom"/>
          </w:tcPr>
          <w:p w14:paraId="5B389ED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r>
      <w:tr w:rsidR="002A7E4B" w:rsidRPr="00B63845" w14:paraId="04A48E91" w14:textId="77777777" w:rsidTr="00E201C0">
        <w:trPr>
          <w:cantSplit/>
        </w:trPr>
        <w:tc>
          <w:tcPr>
            <w:tcW w:w="265" w:type="dxa"/>
          </w:tcPr>
          <w:p w14:paraId="7E4F159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3AFD020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17437FD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138D196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27144F4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en-US"/>
              </w:rPr>
            </w:pPr>
          </w:p>
        </w:tc>
        <w:tc>
          <w:tcPr>
            <w:tcW w:w="235" w:type="dxa"/>
            <w:vAlign w:val="bottom"/>
          </w:tcPr>
          <w:p w14:paraId="5131F58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r>
      <w:tr w:rsidR="002A7E4B" w:rsidRPr="00B63845" w14:paraId="47A5CBD2" w14:textId="77777777" w:rsidTr="00E201C0">
        <w:trPr>
          <w:cantSplit/>
        </w:trPr>
        <w:tc>
          <w:tcPr>
            <w:tcW w:w="265" w:type="dxa"/>
          </w:tcPr>
          <w:p w14:paraId="37FDFA5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25798EC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43676AD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7179BDC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66732E3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en-US"/>
              </w:rPr>
            </w:pPr>
            <w:r w:rsidRPr="00B63845">
              <w:rPr>
                <w:rFonts w:ascii="Arial" w:eastAsia="Times New Roman" w:hAnsi="Arial" w:cs="Times New Roman"/>
                <w:i/>
                <w:color w:val="0000FF"/>
                <w:sz w:val="18"/>
                <w:szCs w:val="20"/>
                <w:lang w:val="en-US"/>
              </w:rPr>
              <w:t>"A.R. 3.7.2003" (en vigueur 1.5.2003)</w:t>
            </w:r>
          </w:p>
        </w:tc>
        <w:tc>
          <w:tcPr>
            <w:tcW w:w="235" w:type="dxa"/>
            <w:vAlign w:val="bottom"/>
          </w:tcPr>
          <w:p w14:paraId="6BC0345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r>
      <w:tr w:rsidR="002A7E4B" w:rsidRPr="007F7360" w14:paraId="6AF283D9" w14:textId="77777777" w:rsidTr="00E201C0">
        <w:trPr>
          <w:cantSplit/>
        </w:trPr>
        <w:tc>
          <w:tcPr>
            <w:tcW w:w="265" w:type="dxa"/>
          </w:tcPr>
          <w:p w14:paraId="3E8910D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2B57712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549DB53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413E186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063C342B"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prestations 599480 et 597800 sont cumulables entre elles."</w:t>
            </w:r>
          </w:p>
        </w:tc>
        <w:tc>
          <w:tcPr>
            <w:tcW w:w="235" w:type="dxa"/>
            <w:vAlign w:val="bottom"/>
          </w:tcPr>
          <w:p w14:paraId="4EAA00E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27FE4EA6" w14:textId="77777777" w:rsidTr="00E201C0">
        <w:trPr>
          <w:cantSplit/>
        </w:trPr>
        <w:tc>
          <w:tcPr>
            <w:tcW w:w="265" w:type="dxa"/>
          </w:tcPr>
          <w:p w14:paraId="74B9106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7AB7CAF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77F317F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43EB204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2E42B4B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01A9CC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7F7360" w:rsidRPr="007F7360" w14:paraId="44EBBDF0" w14:textId="77777777" w:rsidTr="00E201C0">
        <w:trPr>
          <w:cantSplit/>
        </w:trPr>
        <w:tc>
          <w:tcPr>
            <w:tcW w:w="265" w:type="dxa"/>
          </w:tcPr>
          <w:p w14:paraId="677598EF" w14:textId="77777777" w:rsidR="007F7360" w:rsidRDefault="007F7360" w:rsidP="002A7E4B">
            <w:pPr>
              <w:spacing w:after="0" w:line="240" w:lineRule="atLeast"/>
              <w:rPr>
                <w:rFonts w:ascii="Times New Roman" w:eastAsia="Times New Roman" w:hAnsi="Times New Roman" w:cs="Times New Roman"/>
                <w:color w:val="0000FF"/>
                <w:sz w:val="20"/>
                <w:szCs w:val="20"/>
                <w:lang w:val="fr-BE"/>
              </w:rPr>
            </w:pPr>
          </w:p>
          <w:p w14:paraId="2D5C7A3C" w14:textId="77777777" w:rsidR="007F7360" w:rsidRDefault="007F7360" w:rsidP="002A7E4B">
            <w:pPr>
              <w:spacing w:after="0" w:line="240" w:lineRule="atLeast"/>
              <w:rPr>
                <w:rFonts w:ascii="Times New Roman" w:eastAsia="Times New Roman" w:hAnsi="Times New Roman" w:cs="Times New Roman"/>
                <w:color w:val="0000FF"/>
                <w:sz w:val="20"/>
                <w:szCs w:val="20"/>
                <w:lang w:val="fr-BE"/>
              </w:rPr>
            </w:pPr>
          </w:p>
          <w:p w14:paraId="1A4D1CA6" w14:textId="77777777" w:rsidR="007F7360" w:rsidRDefault="007F7360" w:rsidP="002A7E4B">
            <w:pPr>
              <w:spacing w:after="0" w:line="240" w:lineRule="atLeast"/>
              <w:rPr>
                <w:rFonts w:ascii="Times New Roman" w:eastAsia="Times New Roman" w:hAnsi="Times New Roman" w:cs="Times New Roman"/>
                <w:color w:val="0000FF"/>
                <w:sz w:val="20"/>
                <w:szCs w:val="20"/>
                <w:lang w:val="fr-BE"/>
              </w:rPr>
            </w:pPr>
          </w:p>
          <w:p w14:paraId="229A4B83"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144FAFF1"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501D71BD"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14A13A8D"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084FF35D"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E37FCD7"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7A5F3B47" w14:textId="77777777" w:rsidTr="00E201C0">
        <w:trPr>
          <w:cantSplit/>
        </w:trPr>
        <w:tc>
          <w:tcPr>
            <w:tcW w:w="265" w:type="dxa"/>
          </w:tcPr>
          <w:p w14:paraId="621BF88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bookmarkStart w:id="18" w:name="_Hlk99713776"/>
          </w:p>
        </w:tc>
        <w:tc>
          <w:tcPr>
            <w:tcW w:w="531" w:type="dxa"/>
          </w:tcPr>
          <w:p w14:paraId="661AB5D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9BF3F5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8EEC47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AF35EAB"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i/>
                <w:color w:val="0000FF"/>
                <w:sz w:val="18"/>
                <w:szCs w:val="20"/>
                <w:lang w:val="en-US"/>
              </w:rPr>
              <w:t>"A.R. 18.12.2009" (en vigueur 1.3.2010)</w:t>
            </w:r>
          </w:p>
        </w:tc>
        <w:tc>
          <w:tcPr>
            <w:tcW w:w="235" w:type="dxa"/>
            <w:vAlign w:val="bottom"/>
          </w:tcPr>
          <w:p w14:paraId="1583BFBC"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B63845" w14:paraId="66DF7ACF" w14:textId="77777777" w:rsidTr="00E201C0">
        <w:trPr>
          <w:cantSplit/>
        </w:trPr>
        <w:tc>
          <w:tcPr>
            <w:tcW w:w="265" w:type="dxa"/>
          </w:tcPr>
          <w:p w14:paraId="32720489"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bookmarkStart w:id="19" w:name="_Hlk100569678"/>
            <w:bookmarkEnd w:id="18"/>
            <w:r w:rsidRPr="00B63845">
              <w:rPr>
                <w:rFonts w:ascii="Arial" w:eastAsia="Times New Roman" w:hAnsi="Arial" w:cs="Times New Roman"/>
                <w:color w:val="0000FF"/>
                <w:sz w:val="20"/>
                <w:szCs w:val="20"/>
                <w:lang w:val="fr-FR"/>
              </w:rPr>
              <w:t>"</w:t>
            </w:r>
          </w:p>
        </w:tc>
        <w:tc>
          <w:tcPr>
            <w:tcW w:w="531" w:type="dxa"/>
          </w:tcPr>
          <w:p w14:paraId="5B24CB6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2D9CA4E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6D702F3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598581</w:t>
            </w:r>
          </w:p>
        </w:tc>
        <w:tc>
          <w:tcPr>
            <w:tcW w:w="5046" w:type="dxa"/>
          </w:tcPr>
          <w:p w14:paraId="03D0AC1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de coordination dans le cadre d'un programme de soins d'oncologie pour le séjour d'un patient en hôpital de jour pour y recevoir un traitement médicamenteux anti-tumoral</w:t>
            </w:r>
          </w:p>
        </w:tc>
        <w:tc>
          <w:tcPr>
            <w:tcW w:w="265" w:type="dxa"/>
            <w:vAlign w:val="bottom"/>
          </w:tcPr>
          <w:p w14:paraId="77660CD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108BB2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w:t>
            </w:r>
          </w:p>
        </w:tc>
        <w:tc>
          <w:tcPr>
            <w:tcW w:w="267" w:type="dxa"/>
            <w:gridSpan w:val="2"/>
            <w:vAlign w:val="bottom"/>
          </w:tcPr>
          <w:p w14:paraId="67008F9F" w14:textId="77777777" w:rsidR="002A7E4B" w:rsidRPr="00B63845" w:rsidRDefault="002A7E4B" w:rsidP="002A7E4B">
            <w:pPr>
              <w:spacing w:after="0" w:line="240" w:lineRule="atLeast"/>
              <w:jc w:val="right"/>
              <w:rPr>
                <w:rFonts w:ascii="Arial" w:eastAsia="Times New Roman" w:hAnsi="Arial" w:cs="Arial"/>
                <w:color w:val="0000FF"/>
                <w:sz w:val="20"/>
                <w:szCs w:val="20"/>
                <w:lang w:val="fr-BE"/>
              </w:rPr>
            </w:pPr>
          </w:p>
        </w:tc>
        <w:tc>
          <w:tcPr>
            <w:tcW w:w="235" w:type="dxa"/>
            <w:vAlign w:val="bottom"/>
          </w:tcPr>
          <w:p w14:paraId="1B92B96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4D1F9B7F" w14:textId="77777777" w:rsidTr="00E201C0">
        <w:trPr>
          <w:cantSplit/>
        </w:trPr>
        <w:tc>
          <w:tcPr>
            <w:tcW w:w="265" w:type="dxa"/>
          </w:tcPr>
          <w:p w14:paraId="26774199"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531" w:type="dxa"/>
          </w:tcPr>
          <w:p w14:paraId="481C61B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03DDD99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70F03D9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4B784A6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0CB759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86AD45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561913C" w14:textId="77777777" w:rsidR="002A7E4B" w:rsidRPr="00B63845" w:rsidRDefault="002A7E4B" w:rsidP="002A7E4B">
            <w:pPr>
              <w:spacing w:after="0" w:line="240" w:lineRule="atLeast"/>
              <w:jc w:val="right"/>
              <w:rPr>
                <w:rFonts w:ascii="Arial" w:eastAsia="Times New Roman" w:hAnsi="Arial" w:cs="Arial"/>
                <w:color w:val="0000FF"/>
                <w:sz w:val="20"/>
                <w:szCs w:val="20"/>
                <w:lang w:val="fr-BE"/>
              </w:rPr>
            </w:pPr>
          </w:p>
        </w:tc>
        <w:tc>
          <w:tcPr>
            <w:tcW w:w="235" w:type="dxa"/>
            <w:vAlign w:val="bottom"/>
          </w:tcPr>
          <w:p w14:paraId="7B0D6D1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7F7360" w14:paraId="3130BA4A" w14:textId="77777777" w:rsidTr="00E201C0">
        <w:trPr>
          <w:cantSplit/>
        </w:trPr>
        <w:tc>
          <w:tcPr>
            <w:tcW w:w="265" w:type="dxa"/>
          </w:tcPr>
          <w:p w14:paraId="509D262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7CECB1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35302E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2A3634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124BBAB"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18.12.2009" (en vigueur 1.3.2010) + "A.R. 15.3.2022" (en vigueur 1.5.2022)</w:t>
            </w:r>
          </w:p>
        </w:tc>
        <w:tc>
          <w:tcPr>
            <w:tcW w:w="235" w:type="dxa"/>
            <w:vAlign w:val="bottom"/>
          </w:tcPr>
          <w:p w14:paraId="794041FF"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5D6B280D" w14:textId="77777777" w:rsidTr="00E201C0">
        <w:trPr>
          <w:cantSplit/>
        </w:trPr>
        <w:tc>
          <w:tcPr>
            <w:tcW w:w="265" w:type="dxa"/>
          </w:tcPr>
          <w:p w14:paraId="3567886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FE93B0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18B34D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47620A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62CE66C6" w14:textId="77777777" w:rsidR="002A7E4B" w:rsidRPr="00B63845" w:rsidRDefault="002A7E4B" w:rsidP="002A7E4B">
            <w:pPr>
              <w:spacing w:after="0" w:line="240" w:lineRule="atLeast"/>
              <w:jc w:val="both"/>
              <w:rPr>
                <w:rFonts w:ascii="Arial" w:eastAsia="Times New Roman" w:hAnsi="Arial" w:cs="Arial"/>
                <w:i/>
                <w:color w:val="0000FF"/>
                <w:sz w:val="20"/>
                <w:szCs w:val="20"/>
                <w:lang w:val="fr-BE"/>
              </w:rPr>
            </w:pPr>
            <w:r w:rsidRPr="00B63845">
              <w:rPr>
                <w:rFonts w:ascii="Arial" w:eastAsia="Times New Roman" w:hAnsi="Arial" w:cs="Times New Roman"/>
                <w:color w:val="0000FF"/>
                <w:sz w:val="20"/>
                <w:szCs w:val="20"/>
                <w:lang w:val="fr-FR"/>
              </w:rPr>
              <w:t>La prestation 598581 peut être attestée une fois par patient par jour qui donne droit à l'attestation du maxi forfait en cas de traitement médicamenteux anti-tumoral, par le médecin spécialiste en oncologie médicale qui est coordinateur en oncologie comme visé à l'article 24 de l'arrêté royal du 21 mars 2003 fixant les normes auxquelles le programme de soins de base en oncologie et le programme de soins d'oncologie doivent répondre pour être agréés."</w:t>
            </w:r>
          </w:p>
        </w:tc>
        <w:tc>
          <w:tcPr>
            <w:tcW w:w="235" w:type="dxa"/>
            <w:vAlign w:val="bottom"/>
          </w:tcPr>
          <w:p w14:paraId="2349B32A"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5875302E" w14:textId="77777777" w:rsidTr="00E201C0">
        <w:trPr>
          <w:cantSplit/>
        </w:trPr>
        <w:tc>
          <w:tcPr>
            <w:tcW w:w="265" w:type="dxa"/>
          </w:tcPr>
          <w:p w14:paraId="72EC53B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bookmarkStart w:id="20" w:name="_Hlk100568750"/>
          </w:p>
        </w:tc>
        <w:tc>
          <w:tcPr>
            <w:tcW w:w="531" w:type="dxa"/>
          </w:tcPr>
          <w:p w14:paraId="6F554B6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63AB537"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546D02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08AB50F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F4DD871"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5DED3A41" w14:textId="77777777" w:rsidTr="00E201C0">
        <w:trPr>
          <w:cantSplit/>
        </w:trPr>
        <w:tc>
          <w:tcPr>
            <w:tcW w:w="265" w:type="dxa"/>
          </w:tcPr>
          <w:p w14:paraId="22C6395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992964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79BC2D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D8E698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B742FF2" w14:textId="60BA85F1" w:rsidR="002A7E4B" w:rsidRPr="007D74F6"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7D74F6">
              <w:rPr>
                <w:rFonts w:ascii="Arial" w:eastAsia="Times New Roman" w:hAnsi="Arial" w:cs="Times New Roman"/>
                <w:i/>
                <w:color w:val="0000FF"/>
                <w:sz w:val="18"/>
                <w:szCs w:val="20"/>
                <w:lang w:val="fr-FR"/>
              </w:rPr>
              <w:t>"A.R. 17.3.2022" (en vigueur 1.5.2022)</w:t>
            </w:r>
            <w:r w:rsidRPr="00B63845">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16.4.2024</w:t>
            </w:r>
            <w:r w:rsidRPr="00B63845">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7.2024</w:t>
            </w:r>
            <w:r w:rsidRPr="00B63845">
              <w:rPr>
                <w:rFonts w:ascii="Arial" w:eastAsia="Times New Roman" w:hAnsi="Arial" w:cs="Times New Roman"/>
                <w:i/>
                <w:color w:val="0000FF"/>
                <w:sz w:val="18"/>
                <w:szCs w:val="20"/>
                <w:lang w:val="fr-FR"/>
              </w:rPr>
              <w:t>)</w:t>
            </w:r>
          </w:p>
        </w:tc>
        <w:tc>
          <w:tcPr>
            <w:tcW w:w="235" w:type="dxa"/>
            <w:vAlign w:val="bottom"/>
          </w:tcPr>
          <w:p w14:paraId="43603C11" w14:textId="77777777" w:rsidR="002A7E4B" w:rsidRPr="007D74F6"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bookmarkEnd w:id="20"/>
      <w:tr w:rsidR="002A7E4B" w:rsidRPr="00B63845" w14:paraId="35FB463B" w14:textId="77777777" w:rsidTr="00E201C0">
        <w:trPr>
          <w:cantSplit/>
        </w:trPr>
        <w:tc>
          <w:tcPr>
            <w:tcW w:w="265" w:type="dxa"/>
          </w:tcPr>
          <w:p w14:paraId="70E0C6E5"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7A3B45F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4EF8CC0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39B92A8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597354</w:t>
            </w:r>
          </w:p>
        </w:tc>
        <w:tc>
          <w:tcPr>
            <w:tcW w:w="5046" w:type="dxa"/>
          </w:tcPr>
          <w:p w14:paraId="0FA03C2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de surveillance pour le séjour d’un bénéficiaire dans une fonction “hospitalisation non chirurgicale de jour”, visée à l’arrêté royal du 10 février 2008 fixant les normes auxquelles la fonction “hospitalisation non chirurgicale de jour” doit répondre pour être agréée, pour le médecin spécialiste en médecine interne, porteur du titre professionnel particulier en hématologie clinique, ou le médecin spécialiste en pédiatrie, porteur du titre professionnel particulier en hématologie et oncologie pédiatriques</w:t>
            </w:r>
          </w:p>
        </w:tc>
        <w:tc>
          <w:tcPr>
            <w:tcW w:w="265" w:type="dxa"/>
            <w:vAlign w:val="bottom"/>
          </w:tcPr>
          <w:p w14:paraId="113175B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17DF8D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16</w:t>
            </w:r>
          </w:p>
        </w:tc>
        <w:tc>
          <w:tcPr>
            <w:tcW w:w="267" w:type="dxa"/>
            <w:gridSpan w:val="2"/>
            <w:vAlign w:val="bottom"/>
          </w:tcPr>
          <w:p w14:paraId="48C070FA" w14:textId="77777777" w:rsidR="002A7E4B" w:rsidRPr="00B63845" w:rsidRDefault="002A7E4B" w:rsidP="002A7E4B">
            <w:pPr>
              <w:spacing w:after="0" w:line="240" w:lineRule="atLeast"/>
              <w:jc w:val="right"/>
              <w:rPr>
                <w:rFonts w:ascii="Arial" w:eastAsia="Times New Roman" w:hAnsi="Arial" w:cs="Arial"/>
                <w:color w:val="0000FF"/>
                <w:sz w:val="20"/>
                <w:szCs w:val="20"/>
                <w:lang w:val="fr-BE"/>
              </w:rPr>
            </w:pPr>
          </w:p>
        </w:tc>
        <w:tc>
          <w:tcPr>
            <w:tcW w:w="235" w:type="dxa"/>
            <w:vAlign w:val="bottom"/>
          </w:tcPr>
          <w:p w14:paraId="19BAFFF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3BB1B288" w14:textId="77777777" w:rsidTr="00E201C0">
        <w:trPr>
          <w:cantSplit/>
        </w:trPr>
        <w:tc>
          <w:tcPr>
            <w:tcW w:w="265" w:type="dxa"/>
          </w:tcPr>
          <w:p w14:paraId="03C21D8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8F4751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53C4559"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43D534E"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4FB1A75C" w14:textId="77777777" w:rsidR="002A7E4B" w:rsidRPr="00B63845" w:rsidRDefault="002A7E4B" w:rsidP="002A7E4B">
            <w:pPr>
              <w:spacing w:after="0" w:line="240" w:lineRule="atLeast"/>
              <w:jc w:val="both"/>
              <w:rPr>
                <w:rFonts w:ascii="Arial" w:eastAsia="Times New Roman" w:hAnsi="Arial" w:cs="Arial"/>
                <w:i/>
                <w:color w:val="0000FF"/>
                <w:sz w:val="20"/>
                <w:szCs w:val="20"/>
                <w:lang w:val="fr-BE"/>
              </w:rPr>
            </w:pPr>
          </w:p>
        </w:tc>
        <w:tc>
          <w:tcPr>
            <w:tcW w:w="235" w:type="dxa"/>
            <w:vAlign w:val="bottom"/>
          </w:tcPr>
          <w:p w14:paraId="6D6E4DF5"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B63845" w14:paraId="0C2E3FB8" w14:textId="77777777" w:rsidTr="00E201C0">
        <w:trPr>
          <w:cantSplit/>
        </w:trPr>
        <w:tc>
          <w:tcPr>
            <w:tcW w:w="265" w:type="dxa"/>
          </w:tcPr>
          <w:p w14:paraId="2B1ACF11"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531" w:type="dxa"/>
          </w:tcPr>
          <w:p w14:paraId="3E8699D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4CC89EB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477D31D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597376</w:t>
            </w:r>
          </w:p>
        </w:tc>
        <w:tc>
          <w:tcPr>
            <w:tcW w:w="5046" w:type="dxa"/>
          </w:tcPr>
          <w:p w14:paraId="28ECCAE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de surveillance pour le séjour d’un bénéficiaire dans une fonction “hospitalisation non chirurgicale de jour”, visée à l’arrêté royal du 10 février 2008 fixant les normes auxquelles la fonction “hospitalisation non chirurgicale de jour” doit répondre pour être agréée, pour le médecin spécialiste accrédité en médecine interne, porteur du titre professionnel particulier en hématologie clinique, ou le médecin spécialiste accrédité en pédiatrie, porteur du titre professionnel particulier en hématologie et oncologie pédiatriques .</w:t>
            </w:r>
          </w:p>
        </w:tc>
        <w:tc>
          <w:tcPr>
            <w:tcW w:w="265" w:type="dxa"/>
            <w:vAlign w:val="bottom"/>
          </w:tcPr>
          <w:p w14:paraId="1F31180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9736DA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16</w:t>
            </w:r>
          </w:p>
        </w:tc>
        <w:tc>
          <w:tcPr>
            <w:tcW w:w="267" w:type="dxa"/>
            <w:gridSpan w:val="2"/>
            <w:vAlign w:val="bottom"/>
          </w:tcPr>
          <w:p w14:paraId="1C437B56" w14:textId="77777777" w:rsidR="002A7E4B" w:rsidRPr="00B63845" w:rsidRDefault="002A7E4B" w:rsidP="002A7E4B">
            <w:pPr>
              <w:spacing w:after="0" w:line="240" w:lineRule="atLeast"/>
              <w:jc w:val="right"/>
              <w:rPr>
                <w:rFonts w:ascii="Arial" w:eastAsia="Times New Roman" w:hAnsi="Arial" w:cs="Arial"/>
                <w:color w:val="0000FF"/>
                <w:sz w:val="20"/>
                <w:szCs w:val="20"/>
                <w:lang w:val="fr-BE"/>
              </w:rPr>
            </w:pPr>
            <w:r w:rsidRPr="00B63845">
              <w:rPr>
                <w:rFonts w:ascii="Arial" w:eastAsia="Times New Roman" w:hAnsi="Arial" w:cs="Arial"/>
                <w:color w:val="0000FF"/>
                <w:sz w:val="20"/>
                <w:szCs w:val="20"/>
                <w:lang w:val="fr-BE"/>
              </w:rPr>
              <w:t>+</w:t>
            </w:r>
          </w:p>
        </w:tc>
        <w:tc>
          <w:tcPr>
            <w:tcW w:w="235" w:type="dxa"/>
            <w:vAlign w:val="bottom"/>
          </w:tcPr>
          <w:p w14:paraId="63DF64E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3E8D32EE" w14:textId="77777777" w:rsidTr="00E201C0">
        <w:trPr>
          <w:cantSplit/>
        </w:trPr>
        <w:tc>
          <w:tcPr>
            <w:tcW w:w="265" w:type="dxa"/>
          </w:tcPr>
          <w:p w14:paraId="654F34DB"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531" w:type="dxa"/>
          </w:tcPr>
          <w:p w14:paraId="2AABAC8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17073B6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0B7F596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2F96977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nl-NL"/>
              </w:rPr>
            </w:pPr>
          </w:p>
        </w:tc>
        <w:tc>
          <w:tcPr>
            <w:tcW w:w="265" w:type="dxa"/>
            <w:vAlign w:val="bottom"/>
          </w:tcPr>
          <w:p w14:paraId="3F3DAD8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3C36490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099CE54B" w14:textId="77777777" w:rsidR="002A7E4B" w:rsidRPr="00B63845" w:rsidRDefault="002A7E4B" w:rsidP="002A7E4B">
            <w:pPr>
              <w:spacing w:after="0" w:line="240" w:lineRule="atLeast"/>
              <w:jc w:val="right"/>
              <w:rPr>
                <w:rFonts w:ascii="Arial" w:eastAsia="Times New Roman" w:hAnsi="Arial" w:cs="Arial"/>
                <w:color w:val="0000FF"/>
                <w:sz w:val="20"/>
                <w:szCs w:val="20"/>
                <w:lang w:val="fr-BE"/>
              </w:rPr>
            </w:pPr>
          </w:p>
        </w:tc>
        <w:tc>
          <w:tcPr>
            <w:tcW w:w="235" w:type="dxa"/>
            <w:vAlign w:val="bottom"/>
          </w:tcPr>
          <w:p w14:paraId="63152DD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1DE37D06" w14:textId="77777777" w:rsidTr="00E201C0">
        <w:trPr>
          <w:cantSplit/>
        </w:trPr>
        <w:tc>
          <w:tcPr>
            <w:tcW w:w="265" w:type="dxa"/>
          </w:tcPr>
          <w:p w14:paraId="49E79E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531" w:type="dxa"/>
          </w:tcPr>
          <w:p w14:paraId="55B52D1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796" w:type="dxa"/>
          </w:tcPr>
          <w:p w14:paraId="228E8F83"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796" w:type="dxa"/>
          </w:tcPr>
          <w:p w14:paraId="5224601E"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6197" w:type="dxa"/>
            <w:gridSpan w:val="5"/>
          </w:tcPr>
          <w:p w14:paraId="58883C5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nl-NL"/>
              </w:rPr>
            </w:pPr>
          </w:p>
        </w:tc>
        <w:tc>
          <w:tcPr>
            <w:tcW w:w="235" w:type="dxa"/>
            <w:vAlign w:val="bottom"/>
          </w:tcPr>
          <w:p w14:paraId="7D7F761F"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6E092BB7" w14:textId="77777777" w:rsidTr="00E201C0">
        <w:trPr>
          <w:cantSplit/>
        </w:trPr>
        <w:tc>
          <w:tcPr>
            <w:tcW w:w="265" w:type="dxa"/>
          </w:tcPr>
          <w:p w14:paraId="3B40091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2A9ED9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C0C3D6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C9B7A5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63B06BB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Les prestations 597354 et 597376 peuvent uniquement être attestées pour la surveillance des bénéficiaires qui subissent une chimio- ou immunothérapie dans le cadre d’une maladie hématologique maligne.</w:t>
            </w:r>
          </w:p>
        </w:tc>
        <w:tc>
          <w:tcPr>
            <w:tcW w:w="235" w:type="dxa"/>
            <w:vAlign w:val="bottom"/>
          </w:tcPr>
          <w:p w14:paraId="0222043C"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651E4416" w14:textId="77777777" w:rsidTr="00E201C0">
        <w:trPr>
          <w:cantSplit/>
        </w:trPr>
        <w:tc>
          <w:tcPr>
            <w:tcW w:w="265" w:type="dxa"/>
          </w:tcPr>
          <w:p w14:paraId="70DEF4F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3469288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4143EFA6" w14:textId="77777777" w:rsidR="002A7E4B" w:rsidRPr="00B63845" w:rsidRDefault="002A7E4B" w:rsidP="002A7E4B">
            <w:pPr>
              <w:spacing w:after="0" w:line="240" w:lineRule="atLeast"/>
              <w:rPr>
                <w:rFonts w:ascii="Arial" w:eastAsia="Times New Roman" w:hAnsi="Arial" w:cs="Arial"/>
                <w:color w:val="0000FF"/>
                <w:sz w:val="20"/>
                <w:szCs w:val="20"/>
                <w:lang w:val="fr-BE"/>
              </w:rPr>
            </w:pPr>
          </w:p>
        </w:tc>
        <w:tc>
          <w:tcPr>
            <w:tcW w:w="796" w:type="dxa"/>
          </w:tcPr>
          <w:p w14:paraId="664D86C6" w14:textId="77777777" w:rsidR="002A7E4B" w:rsidRPr="00B63845" w:rsidRDefault="002A7E4B" w:rsidP="002A7E4B">
            <w:pPr>
              <w:spacing w:after="0" w:line="240" w:lineRule="atLeast"/>
              <w:rPr>
                <w:rFonts w:ascii="Arial" w:eastAsia="Times New Roman" w:hAnsi="Arial" w:cs="Arial"/>
                <w:color w:val="0000FF"/>
                <w:sz w:val="20"/>
                <w:szCs w:val="20"/>
                <w:lang w:val="fr-BE"/>
              </w:rPr>
            </w:pPr>
          </w:p>
        </w:tc>
        <w:tc>
          <w:tcPr>
            <w:tcW w:w="6197" w:type="dxa"/>
            <w:gridSpan w:val="5"/>
          </w:tcPr>
          <w:p w14:paraId="4738411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p>
        </w:tc>
        <w:tc>
          <w:tcPr>
            <w:tcW w:w="235" w:type="dxa"/>
            <w:vAlign w:val="bottom"/>
          </w:tcPr>
          <w:p w14:paraId="54268738"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7F7360" w:rsidRPr="007F7360" w14:paraId="1DBE4FA1" w14:textId="77777777" w:rsidTr="00E201C0">
        <w:trPr>
          <w:cantSplit/>
        </w:trPr>
        <w:tc>
          <w:tcPr>
            <w:tcW w:w="265" w:type="dxa"/>
          </w:tcPr>
          <w:p w14:paraId="3A4DC09D"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53E32BE3"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4D179009" w14:textId="77777777" w:rsidR="007F7360" w:rsidRPr="00B63845" w:rsidRDefault="007F7360" w:rsidP="002A7E4B">
            <w:pPr>
              <w:spacing w:after="0" w:line="240" w:lineRule="atLeast"/>
              <w:rPr>
                <w:rFonts w:ascii="Arial" w:eastAsia="Times New Roman" w:hAnsi="Arial" w:cs="Arial"/>
                <w:color w:val="0000FF"/>
                <w:sz w:val="20"/>
                <w:szCs w:val="20"/>
                <w:lang w:val="fr-BE"/>
              </w:rPr>
            </w:pPr>
          </w:p>
        </w:tc>
        <w:tc>
          <w:tcPr>
            <w:tcW w:w="796" w:type="dxa"/>
          </w:tcPr>
          <w:p w14:paraId="1BFD8AAE" w14:textId="77777777" w:rsidR="007F7360" w:rsidRPr="00B63845" w:rsidRDefault="007F7360" w:rsidP="002A7E4B">
            <w:pPr>
              <w:spacing w:after="0" w:line="240" w:lineRule="atLeast"/>
              <w:rPr>
                <w:rFonts w:ascii="Arial" w:eastAsia="Times New Roman" w:hAnsi="Arial" w:cs="Arial"/>
                <w:color w:val="0000FF"/>
                <w:sz w:val="20"/>
                <w:szCs w:val="20"/>
                <w:lang w:val="fr-BE"/>
              </w:rPr>
            </w:pPr>
          </w:p>
        </w:tc>
        <w:tc>
          <w:tcPr>
            <w:tcW w:w="6197" w:type="dxa"/>
            <w:gridSpan w:val="5"/>
          </w:tcPr>
          <w:p w14:paraId="68BDEDC8"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fr-BE"/>
              </w:rPr>
            </w:pPr>
          </w:p>
        </w:tc>
        <w:tc>
          <w:tcPr>
            <w:tcW w:w="235" w:type="dxa"/>
            <w:vAlign w:val="bottom"/>
          </w:tcPr>
          <w:p w14:paraId="5957F0D0" w14:textId="77777777" w:rsidR="007F7360" w:rsidRPr="00B63845" w:rsidRDefault="007F7360"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B63845" w14:paraId="38CB47B2" w14:textId="77777777" w:rsidTr="00E201C0">
        <w:trPr>
          <w:cantSplit/>
        </w:trPr>
        <w:tc>
          <w:tcPr>
            <w:tcW w:w="265" w:type="dxa"/>
          </w:tcPr>
          <w:p w14:paraId="5526EA8A" w14:textId="77777777" w:rsidR="002A7E4B" w:rsidRPr="00B63845" w:rsidRDefault="002A7E4B" w:rsidP="002A7E4B">
            <w:pPr>
              <w:spacing w:after="0" w:line="240" w:lineRule="atLeast"/>
              <w:rPr>
                <w:rFonts w:ascii="Arial" w:eastAsia="Times New Roman" w:hAnsi="Arial" w:cs="Times New Roman"/>
                <w:color w:val="0000FF"/>
                <w:sz w:val="20"/>
                <w:szCs w:val="20"/>
                <w:lang w:val="fr-BE"/>
              </w:rPr>
            </w:pPr>
          </w:p>
        </w:tc>
        <w:tc>
          <w:tcPr>
            <w:tcW w:w="531" w:type="dxa"/>
          </w:tcPr>
          <w:p w14:paraId="5100953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1E6913B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p>
        </w:tc>
        <w:tc>
          <w:tcPr>
            <w:tcW w:w="796" w:type="dxa"/>
          </w:tcPr>
          <w:p w14:paraId="4026C1F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597273</w:t>
            </w:r>
          </w:p>
        </w:tc>
        <w:tc>
          <w:tcPr>
            <w:tcW w:w="5046" w:type="dxa"/>
          </w:tcPr>
          <w:p w14:paraId="29EC73E1" w14:textId="1E02A3AA"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8932B0">
              <w:rPr>
                <w:rFonts w:ascii="Arial" w:eastAsia="Times New Roman" w:hAnsi="Arial" w:cs="Times New Roman"/>
                <w:color w:val="0000FF"/>
                <w:sz w:val="20"/>
                <w:szCs w:val="20"/>
                <w:lang w:val="fr-BE"/>
              </w:rPr>
              <w:t>Honoraires de surveillance pour le séjour d’un bénéficiaire dans une fonction “hospitalisation non chirurgicale de jour”, visée à l’arrêté royal du 10 février 2008 fixant les normes auxquelles la fonction “hospitalisation non chirurgicale de jour” doit répondre pour être agréée, pour le médecin spécialiste en oncologie médicale, le médecin spécialiste porteur de la qualification professionnelle particulière en oncologie, ou le médecin spécialiste en pédiatrie, porteur du titre professionnel particulier en hématologie et oncologie pédiatriques</w:t>
            </w:r>
          </w:p>
        </w:tc>
        <w:tc>
          <w:tcPr>
            <w:tcW w:w="265" w:type="dxa"/>
            <w:vAlign w:val="bottom"/>
          </w:tcPr>
          <w:p w14:paraId="6F26535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nl-NL"/>
              </w:rPr>
            </w:pPr>
            <w:r w:rsidRPr="00B63845">
              <w:rPr>
                <w:rFonts w:ascii="Arial" w:eastAsia="Times New Roman" w:hAnsi="Arial" w:cs="Times New Roman"/>
                <w:color w:val="0000FF"/>
                <w:sz w:val="20"/>
                <w:szCs w:val="20"/>
                <w:lang w:val="nl-NL"/>
              </w:rPr>
              <w:t>C</w:t>
            </w:r>
          </w:p>
        </w:tc>
        <w:tc>
          <w:tcPr>
            <w:tcW w:w="619" w:type="dxa"/>
            <w:vAlign w:val="bottom"/>
          </w:tcPr>
          <w:p w14:paraId="2C57C07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nl-NL"/>
              </w:rPr>
            </w:pPr>
            <w:r w:rsidRPr="00B63845">
              <w:rPr>
                <w:rFonts w:ascii="Arial" w:eastAsia="Times New Roman" w:hAnsi="Arial" w:cs="Times New Roman"/>
                <w:color w:val="0000FF"/>
                <w:sz w:val="20"/>
                <w:szCs w:val="20"/>
                <w:lang w:val="nl-NL"/>
              </w:rPr>
              <w:t>16</w:t>
            </w:r>
          </w:p>
        </w:tc>
        <w:tc>
          <w:tcPr>
            <w:tcW w:w="267" w:type="dxa"/>
            <w:gridSpan w:val="2"/>
            <w:vAlign w:val="bottom"/>
          </w:tcPr>
          <w:p w14:paraId="3D8068BB" w14:textId="77777777" w:rsidR="002A7E4B" w:rsidRPr="00B63845" w:rsidRDefault="002A7E4B" w:rsidP="002A7E4B">
            <w:pPr>
              <w:spacing w:after="0" w:line="240" w:lineRule="atLeast"/>
              <w:jc w:val="right"/>
              <w:rPr>
                <w:rFonts w:ascii="Arial" w:eastAsia="Times New Roman" w:hAnsi="Arial" w:cs="Arial"/>
                <w:color w:val="0000FF"/>
                <w:sz w:val="20"/>
                <w:szCs w:val="20"/>
                <w:lang w:val="nl-NL"/>
              </w:rPr>
            </w:pPr>
          </w:p>
        </w:tc>
        <w:tc>
          <w:tcPr>
            <w:tcW w:w="235" w:type="dxa"/>
            <w:vAlign w:val="bottom"/>
          </w:tcPr>
          <w:p w14:paraId="023EA84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nl-NL"/>
              </w:rPr>
            </w:pPr>
          </w:p>
        </w:tc>
      </w:tr>
      <w:tr w:rsidR="002A7E4B" w:rsidRPr="00B63845" w14:paraId="03502D04" w14:textId="77777777" w:rsidTr="00E201C0">
        <w:trPr>
          <w:cantSplit/>
        </w:trPr>
        <w:tc>
          <w:tcPr>
            <w:tcW w:w="265" w:type="dxa"/>
          </w:tcPr>
          <w:p w14:paraId="698A5A9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531" w:type="dxa"/>
          </w:tcPr>
          <w:p w14:paraId="7BC17AE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796" w:type="dxa"/>
          </w:tcPr>
          <w:p w14:paraId="48944D3A"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796" w:type="dxa"/>
          </w:tcPr>
          <w:p w14:paraId="7C638029"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6197" w:type="dxa"/>
            <w:gridSpan w:val="5"/>
          </w:tcPr>
          <w:p w14:paraId="103899C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nl-NL"/>
              </w:rPr>
            </w:pPr>
          </w:p>
        </w:tc>
        <w:tc>
          <w:tcPr>
            <w:tcW w:w="235" w:type="dxa"/>
            <w:vAlign w:val="bottom"/>
          </w:tcPr>
          <w:p w14:paraId="66707548"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nl-NL"/>
              </w:rPr>
            </w:pPr>
          </w:p>
        </w:tc>
      </w:tr>
      <w:tr w:rsidR="002A7E4B" w:rsidRPr="007F7360" w14:paraId="03DD7462" w14:textId="77777777" w:rsidTr="00E201C0">
        <w:trPr>
          <w:cantSplit/>
        </w:trPr>
        <w:tc>
          <w:tcPr>
            <w:tcW w:w="265" w:type="dxa"/>
          </w:tcPr>
          <w:p w14:paraId="35DBAE7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7C11E6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6B7C94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3B198A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F3A6C81" w14:textId="2474BC02"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17.3.2022" (en vigueur 1.5.2022) + corrigendum "M.B. 21.4.2022" (en vigueur 1.5.2022)</w:t>
            </w:r>
            <w:r w:rsidRPr="00B63845">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16.4.2024</w:t>
            </w:r>
            <w:r w:rsidRPr="00B63845">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7.2024</w:t>
            </w:r>
            <w:r w:rsidRPr="00B63845">
              <w:rPr>
                <w:rFonts w:ascii="Arial" w:eastAsia="Times New Roman" w:hAnsi="Arial" w:cs="Times New Roman"/>
                <w:i/>
                <w:color w:val="0000FF"/>
                <w:sz w:val="18"/>
                <w:szCs w:val="20"/>
                <w:lang w:val="fr-FR"/>
              </w:rPr>
              <w:t>)</w:t>
            </w:r>
          </w:p>
        </w:tc>
        <w:tc>
          <w:tcPr>
            <w:tcW w:w="235" w:type="dxa"/>
            <w:vAlign w:val="bottom"/>
          </w:tcPr>
          <w:p w14:paraId="6F6153EC"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B63845" w14:paraId="2D2B0446" w14:textId="77777777" w:rsidTr="00E201C0">
        <w:trPr>
          <w:cantSplit/>
        </w:trPr>
        <w:tc>
          <w:tcPr>
            <w:tcW w:w="265" w:type="dxa"/>
          </w:tcPr>
          <w:p w14:paraId="61C67997"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531" w:type="dxa"/>
          </w:tcPr>
          <w:p w14:paraId="1633733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4ED7EB4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4C691A7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597295</w:t>
            </w:r>
          </w:p>
        </w:tc>
        <w:tc>
          <w:tcPr>
            <w:tcW w:w="5046" w:type="dxa"/>
          </w:tcPr>
          <w:p w14:paraId="772A339B" w14:textId="3355591F"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8932B0">
              <w:rPr>
                <w:rFonts w:ascii="Arial" w:eastAsia="Times New Roman" w:hAnsi="Arial" w:cs="Times New Roman"/>
                <w:color w:val="0000FF"/>
                <w:sz w:val="20"/>
                <w:szCs w:val="20"/>
                <w:lang w:val="fr-BE"/>
              </w:rPr>
              <w:t>Honoraires de surveillance pour le séjour d’un bénéficiaire dans une fonction “hospitalisation non chirurgicale de jour”, visée à l’arrêté royal du 10 février 2008 fixant les normes auxquelles la fonction “hospitalisation non chirurgicale de jour” doit répondre pour être agréée, pour le médecin spécialiste accrédité en oncologie médicale, le médecin spécialiste accrédité porteur de la qualification professionnelle particulière en oncologie, ou le médecin spécialiste accrédité en pédiatrie, porteur du titre professionnel particulier en hématologie et oncologie pédiatriques</w:t>
            </w:r>
          </w:p>
        </w:tc>
        <w:tc>
          <w:tcPr>
            <w:tcW w:w="265" w:type="dxa"/>
            <w:vAlign w:val="bottom"/>
          </w:tcPr>
          <w:p w14:paraId="290AA75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8C35D8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16</w:t>
            </w:r>
          </w:p>
        </w:tc>
        <w:tc>
          <w:tcPr>
            <w:tcW w:w="267" w:type="dxa"/>
            <w:gridSpan w:val="2"/>
            <w:vAlign w:val="bottom"/>
          </w:tcPr>
          <w:p w14:paraId="19E897A2" w14:textId="77777777" w:rsidR="002A7E4B" w:rsidRPr="00B63845" w:rsidRDefault="002A7E4B" w:rsidP="002A7E4B">
            <w:pPr>
              <w:spacing w:after="0" w:line="240" w:lineRule="atLeast"/>
              <w:jc w:val="right"/>
              <w:rPr>
                <w:rFonts w:ascii="Arial" w:eastAsia="Times New Roman" w:hAnsi="Arial" w:cs="Arial"/>
                <w:color w:val="0000FF"/>
                <w:sz w:val="20"/>
                <w:szCs w:val="20"/>
                <w:lang w:val="fr-BE"/>
              </w:rPr>
            </w:pPr>
            <w:r w:rsidRPr="00B63845">
              <w:rPr>
                <w:rFonts w:ascii="Arial" w:eastAsia="Times New Roman" w:hAnsi="Arial" w:cs="Arial"/>
                <w:color w:val="0000FF"/>
                <w:sz w:val="20"/>
                <w:szCs w:val="20"/>
                <w:lang w:val="fr-BE"/>
              </w:rPr>
              <w:t>+</w:t>
            </w:r>
          </w:p>
        </w:tc>
        <w:tc>
          <w:tcPr>
            <w:tcW w:w="235" w:type="dxa"/>
            <w:vAlign w:val="bottom"/>
          </w:tcPr>
          <w:p w14:paraId="0B0DD82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57464D8D" w14:textId="77777777" w:rsidTr="00E201C0">
        <w:trPr>
          <w:cantSplit/>
        </w:trPr>
        <w:tc>
          <w:tcPr>
            <w:tcW w:w="265" w:type="dxa"/>
          </w:tcPr>
          <w:p w14:paraId="664FC7AC"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531" w:type="dxa"/>
          </w:tcPr>
          <w:p w14:paraId="1DABEDF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67D43C4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541A123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0739A35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nl-NL"/>
              </w:rPr>
            </w:pPr>
          </w:p>
        </w:tc>
        <w:tc>
          <w:tcPr>
            <w:tcW w:w="265" w:type="dxa"/>
            <w:vAlign w:val="bottom"/>
          </w:tcPr>
          <w:p w14:paraId="493B446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01BAEA9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7AC5B8C1" w14:textId="77777777" w:rsidR="002A7E4B" w:rsidRPr="00B63845" w:rsidRDefault="002A7E4B" w:rsidP="002A7E4B">
            <w:pPr>
              <w:spacing w:after="0" w:line="240" w:lineRule="atLeast"/>
              <w:jc w:val="right"/>
              <w:rPr>
                <w:rFonts w:ascii="Arial" w:eastAsia="Times New Roman" w:hAnsi="Arial" w:cs="Arial"/>
                <w:color w:val="0000FF"/>
                <w:sz w:val="20"/>
                <w:szCs w:val="20"/>
                <w:lang w:val="fr-BE"/>
              </w:rPr>
            </w:pPr>
          </w:p>
        </w:tc>
        <w:tc>
          <w:tcPr>
            <w:tcW w:w="235" w:type="dxa"/>
            <w:vAlign w:val="bottom"/>
          </w:tcPr>
          <w:p w14:paraId="0E4DBC8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37CF97C9" w14:textId="77777777" w:rsidTr="00E201C0">
        <w:trPr>
          <w:cantSplit/>
        </w:trPr>
        <w:tc>
          <w:tcPr>
            <w:tcW w:w="265" w:type="dxa"/>
          </w:tcPr>
          <w:p w14:paraId="3F19F12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531" w:type="dxa"/>
          </w:tcPr>
          <w:p w14:paraId="6144C08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796" w:type="dxa"/>
          </w:tcPr>
          <w:p w14:paraId="259ADBB4"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796" w:type="dxa"/>
          </w:tcPr>
          <w:p w14:paraId="40EB4801"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6197" w:type="dxa"/>
            <w:gridSpan w:val="5"/>
          </w:tcPr>
          <w:p w14:paraId="1D36305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nl-NL"/>
              </w:rPr>
            </w:pPr>
          </w:p>
        </w:tc>
        <w:tc>
          <w:tcPr>
            <w:tcW w:w="235" w:type="dxa"/>
            <w:vAlign w:val="bottom"/>
          </w:tcPr>
          <w:p w14:paraId="42EA7677"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nl-NL"/>
              </w:rPr>
            </w:pPr>
          </w:p>
        </w:tc>
      </w:tr>
      <w:tr w:rsidR="002A7E4B" w:rsidRPr="007F7360" w14:paraId="5340E5E3" w14:textId="77777777" w:rsidTr="00E201C0">
        <w:trPr>
          <w:cantSplit/>
        </w:trPr>
        <w:tc>
          <w:tcPr>
            <w:tcW w:w="265" w:type="dxa"/>
          </w:tcPr>
          <w:p w14:paraId="31FECAB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531" w:type="dxa"/>
          </w:tcPr>
          <w:p w14:paraId="16B3C06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796" w:type="dxa"/>
          </w:tcPr>
          <w:p w14:paraId="08E7D9F3"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796" w:type="dxa"/>
          </w:tcPr>
          <w:p w14:paraId="41A10629"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6197" w:type="dxa"/>
            <w:gridSpan w:val="5"/>
          </w:tcPr>
          <w:p w14:paraId="5976264A" w14:textId="435353F2"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8932B0">
              <w:rPr>
                <w:rFonts w:ascii="Arial" w:eastAsia="Times New Roman" w:hAnsi="Arial" w:cs="Times New Roman"/>
                <w:color w:val="0000FF"/>
                <w:sz w:val="20"/>
                <w:szCs w:val="20"/>
                <w:lang w:val="fr-BE"/>
              </w:rPr>
              <w:t>Les prestations 597273 et 597295 peuvent uniquement être facturées pour la surveillance des patients lors de l’administration d’une chimioou immunothérapie dans le cadre d’une maladie maligne nonhématologique.</w:t>
            </w:r>
          </w:p>
        </w:tc>
        <w:tc>
          <w:tcPr>
            <w:tcW w:w="235" w:type="dxa"/>
            <w:vAlign w:val="bottom"/>
          </w:tcPr>
          <w:p w14:paraId="24A7C518"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573FF2F5" w14:textId="77777777" w:rsidTr="00E201C0">
        <w:trPr>
          <w:cantSplit/>
        </w:trPr>
        <w:tc>
          <w:tcPr>
            <w:tcW w:w="265" w:type="dxa"/>
          </w:tcPr>
          <w:p w14:paraId="7BC009D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11461E7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4A0AF52C" w14:textId="77777777" w:rsidR="002A7E4B" w:rsidRPr="00B63845" w:rsidRDefault="002A7E4B" w:rsidP="002A7E4B">
            <w:pPr>
              <w:spacing w:after="0" w:line="240" w:lineRule="atLeast"/>
              <w:rPr>
                <w:rFonts w:ascii="Arial" w:eastAsia="Times New Roman" w:hAnsi="Arial" w:cs="Arial"/>
                <w:color w:val="0000FF"/>
                <w:sz w:val="20"/>
                <w:szCs w:val="20"/>
                <w:lang w:val="fr-BE"/>
              </w:rPr>
            </w:pPr>
          </w:p>
        </w:tc>
        <w:tc>
          <w:tcPr>
            <w:tcW w:w="796" w:type="dxa"/>
          </w:tcPr>
          <w:p w14:paraId="216C7932" w14:textId="77777777" w:rsidR="002A7E4B" w:rsidRPr="00B63845" w:rsidRDefault="002A7E4B" w:rsidP="002A7E4B">
            <w:pPr>
              <w:spacing w:after="0" w:line="240" w:lineRule="atLeast"/>
              <w:rPr>
                <w:rFonts w:ascii="Arial" w:eastAsia="Times New Roman" w:hAnsi="Arial" w:cs="Arial"/>
                <w:color w:val="0000FF"/>
                <w:sz w:val="20"/>
                <w:szCs w:val="20"/>
                <w:lang w:val="fr-BE"/>
              </w:rPr>
            </w:pPr>
          </w:p>
        </w:tc>
        <w:tc>
          <w:tcPr>
            <w:tcW w:w="6197" w:type="dxa"/>
            <w:gridSpan w:val="5"/>
          </w:tcPr>
          <w:p w14:paraId="59722F5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p>
        </w:tc>
        <w:tc>
          <w:tcPr>
            <w:tcW w:w="235" w:type="dxa"/>
            <w:vAlign w:val="bottom"/>
          </w:tcPr>
          <w:p w14:paraId="0C8EA440"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097139E8" w14:textId="77777777" w:rsidTr="00E201C0">
        <w:trPr>
          <w:cantSplit/>
        </w:trPr>
        <w:tc>
          <w:tcPr>
            <w:tcW w:w="265" w:type="dxa"/>
          </w:tcPr>
          <w:p w14:paraId="4B58745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B736D6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6387BF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FF9202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3544FF1"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17.3.2022" (en vigueur 1.5.2022) + "A.R. 17.7.2022" (en vigueur 1.5.2022)</w:t>
            </w:r>
          </w:p>
        </w:tc>
        <w:tc>
          <w:tcPr>
            <w:tcW w:w="235" w:type="dxa"/>
            <w:vAlign w:val="bottom"/>
          </w:tcPr>
          <w:p w14:paraId="548B921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B63845" w14:paraId="00E8BEBF" w14:textId="77777777" w:rsidTr="00E201C0">
        <w:trPr>
          <w:cantSplit/>
        </w:trPr>
        <w:tc>
          <w:tcPr>
            <w:tcW w:w="265" w:type="dxa"/>
          </w:tcPr>
          <w:p w14:paraId="57C73BD1" w14:textId="77777777" w:rsidR="002A7E4B" w:rsidRPr="00B63845" w:rsidRDefault="002A7E4B" w:rsidP="002A7E4B">
            <w:pPr>
              <w:spacing w:after="0" w:line="240" w:lineRule="atLeas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w:t>
            </w:r>
          </w:p>
        </w:tc>
        <w:tc>
          <w:tcPr>
            <w:tcW w:w="531" w:type="dxa"/>
          </w:tcPr>
          <w:p w14:paraId="114EA62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11490F3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p>
        </w:tc>
        <w:tc>
          <w:tcPr>
            <w:tcW w:w="796" w:type="dxa"/>
          </w:tcPr>
          <w:p w14:paraId="3AD9A42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597310</w:t>
            </w:r>
          </w:p>
        </w:tc>
        <w:tc>
          <w:tcPr>
            <w:tcW w:w="5046" w:type="dxa"/>
          </w:tcPr>
          <w:p w14:paraId="4A7B004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Honoraires de surveillance pour le séjour d’un bénéficiaire dans une fonction “hospitalisation non chirurgicale de jour”, visée à l’arrêté royal du 10 février 2008 fixant les normes auxquelles la fonction “hospitalisation non chirurgicale de jour” doit répondre pour être agréée, pour le médecin spécialiste en rhumatologie en vue d’un traitement d’une maladie auto-immunitaire complexe avec un immunosuppressif de la classe ATC L01F par perfusion intraveineuse .</w:t>
            </w:r>
          </w:p>
        </w:tc>
        <w:tc>
          <w:tcPr>
            <w:tcW w:w="265" w:type="dxa"/>
            <w:vAlign w:val="bottom"/>
          </w:tcPr>
          <w:p w14:paraId="6BC564C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nl-NL"/>
              </w:rPr>
            </w:pPr>
            <w:r w:rsidRPr="00B63845">
              <w:rPr>
                <w:rFonts w:ascii="Arial" w:eastAsia="Times New Roman" w:hAnsi="Arial" w:cs="Times New Roman"/>
                <w:color w:val="0000FF"/>
                <w:sz w:val="20"/>
                <w:szCs w:val="20"/>
                <w:lang w:val="nl-NL"/>
              </w:rPr>
              <w:t>C</w:t>
            </w:r>
          </w:p>
        </w:tc>
        <w:tc>
          <w:tcPr>
            <w:tcW w:w="619" w:type="dxa"/>
            <w:vAlign w:val="bottom"/>
          </w:tcPr>
          <w:p w14:paraId="0EB8E63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nl-NL"/>
              </w:rPr>
            </w:pPr>
            <w:r w:rsidRPr="00B63845">
              <w:rPr>
                <w:rFonts w:ascii="Arial" w:eastAsia="Times New Roman" w:hAnsi="Arial" w:cs="Times New Roman"/>
                <w:color w:val="0000FF"/>
                <w:sz w:val="20"/>
                <w:szCs w:val="20"/>
                <w:lang w:val="nl-NL"/>
              </w:rPr>
              <w:t>16</w:t>
            </w:r>
          </w:p>
        </w:tc>
        <w:tc>
          <w:tcPr>
            <w:tcW w:w="267" w:type="dxa"/>
            <w:gridSpan w:val="2"/>
            <w:vAlign w:val="bottom"/>
          </w:tcPr>
          <w:p w14:paraId="66657D03" w14:textId="77777777" w:rsidR="002A7E4B" w:rsidRPr="00B63845" w:rsidRDefault="002A7E4B" w:rsidP="002A7E4B">
            <w:pPr>
              <w:spacing w:after="0" w:line="240" w:lineRule="atLeast"/>
              <w:jc w:val="right"/>
              <w:rPr>
                <w:rFonts w:ascii="Arial" w:eastAsia="Times New Roman" w:hAnsi="Arial" w:cs="Arial"/>
                <w:color w:val="0000FF"/>
                <w:sz w:val="20"/>
                <w:szCs w:val="20"/>
                <w:lang w:val="nl-NL"/>
              </w:rPr>
            </w:pPr>
          </w:p>
        </w:tc>
        <w:tc>
          <w:tcPr>
            <w:tcW w:w="235" w:type="dxa"/>
            <w:vAlign w:val="bottom"/>
          </w:tcPr>
          <w:p w14:paraId="5E79C78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nl-NL"/>
              </w:rPr>
            </w:pPr>
            <w:r w:rsidRPr="00B63845">
              <w:rPr>
                <w:rFonts w:ascii="Arial" w:eastAsia="Times New Roman" w:hAnsi="Arial" w:cs="Times New Roman"/>
                <w:color w:val="0000FF"/>
                <w:sz w:val="20"/>
                <w:szCs w:val="20"/>
                <w:lang w:val="nl-NL"/>
              </w:rPr>
              <w:t>"</w:t>
            </w:r>
          </w:p>
        </w:tc>
      </w:tr>
      <w:tr w:rsidR="002A7E4B" w:rsidRPr="00B63845" w14:paraId="7C7E57C9" w14:textId="77777777" w:rsidTr="00E201C0">
        <w:trPr>
          <w:cantSplit/>
        </w:trPr>
        <w:tc>
          <w:tcPr>
            <w:tcW w:w="265" w:type="dxa"/>
          </w:tcPr>
          <w:p w14:paraId="7BEA4F0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531" w:type="dxa"/>
          </w:tcPr>
          <w:p w14:paraId="66E758E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796" w:type="dxa"/>
          </w:tcPr>
          <w:p w14:paraId="544A5754"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796" w:type="dxa"/>
          </w:tcPr>
          <w:p w14:paraId="4305214F"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6197" w:type="dxa"/>
            <w:gridSpan w:val="5"/>
          </w:tcPr>
          <w:p w14:paraId="36DBADD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nl-NL"/>
              </w:rPr>
            </w:pPr>
          </w:p>
        </w:tc>
        <w:tc>
          <w:tcPr>
            <w:tcW w:w="235" w:type="dxa"/>
            <w:vAlign w:val="bottom"/>
          </w:tcPr>
          <w:p w14:paraId="24A8D84A"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nl-NL"/>
              </w:rPr>
            </w:pPr>
          </w:p>
        </w:tc>
      </w:tr>
      <w:tr w:rsidR="002A7E4B" w:rsidRPr="00B63845" w14:paraId="3B674654" w14:textId="77777777" w:rsidTr="00E201C0">
        <w:trPr>
          <w:cantSplit/>
        </w:trPr>
        <w:tc>
          <w:tcPr>
            <w:tcW w:w="265" w:type="dxa"/>
          </w:tcPr>
          <w:p w14:paraId="15FAB01C"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531" w:type="dxa"/>
          </w:tcPr>
          <w:p w14:paraId="4D42DFD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1992016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114C1B5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597332</w:t>
            </w:r>
          </w:p>
        </w:tc>
        <w:tc>
          <w:tcPr>
            <w:tcW w:w="5046" w:type="dxa"/>
          </w:tcPr>
          <w:p w14:paraId="2FC1B36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Honoraires de surveillance pour le séjour d’un bénéficiaire dans une fonction “hospitalisation non chirurgicale de jour”, visée à l’arrêté royal du 10 février 2008 fixant les normes auxquelles la fonction “hospitalisation non chirurgicale de jour” doit répondre pour être agréée, pour le médecin spécialiste accrédité en rhumatologie en vue d’un traitement d’une maladie auto-immunitaire complexe avec un immunosuppressif de la classe ATC L01F par perfusion intraveineuse</w:t>
            </w:r>
          </w:p>
        </w:tc>
        <w:tc>
          <w:tcPr>
            <w:tcW w:w="265" w:type="dxa"/>
            <w:vAlign w:val="bottom"/>
          </w:tcPr>
          <w:p w14:paraId="350CEF6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4C4932F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16</w:t>
            </w:r>
          </w:p>
        </w:tc>
        <w:tc>
          <w:tcPr>
            <w:tcW w:w="267" w:type="dxa"/>
            <w:gridSpan w:val="2"/>
            <w:vAlign w:val="bottom"/>
          </w:tcPr>
          <w:p w14:paraId="2F34DA77" w14:textId="77777777" w:rsidR="002A7E4B" w:rsidRPr="00B63845" w:rsidRDefault="002A7E4B" w:rsidP="002A7E4B">
            <w:pPr>
              <w:spacing w:after="0" w:line="240" w:lineRule="atLeast"/>
              <w:jc w:val="right"/>
              <w:rPr>
                <w:rFonts w:ascii="Arial" w:eastAsia="Times New Roman" w:hAnsi="Arial" w:cs="Arial"/>
                <w:color w:val="0000FF"/>
                <w:sz w:val="20"/>
                <w:szCs w:val="20"/>
                <w:lang w:val="fr-BE"/>
              </w:rPr>
            </w:pPr>
            <w:r w:rsidRPr="00B63845">
              <w:rPr>
                <w:rFonts w:ascii="Arial" w:eastAsia="Times New Roman" w:hAnsi="Arial" w:cs="Arial"/>
                <w:color w:val="0000FF"/>
                <w:sz w:val="20"/>
                <w:szCs w:val="20"/>
                <w:lang w:val="fr-BE"/>
              </w:rPr>
              <w:t>+</w:t>
            </w:r>
          </w:p>
        </w:tc>
        <w:tc>
          <w:tcPr>
            <w:tcW w:w="235" w:type="dxa"/>
            <w:vAlign w:val="bottom"/>
          </w:tcPr>
          <w:p w14:paraId="19ADCB9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15C3E9CE" w14:textId="77777777" w:rsidTr="00E201C0">
        <w:trPr>
          <w:cantSplit/>
        </w:trPr>
        <w:tc>
          <w:tcPr>
            <w:tcW w:w="265" w:type="dxa"/>
          </w:tcPr>
          <w:p w14:paraId="0401D764"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531" w:type="dxa"/>
          </w:tcPr>
          <w:p w14:paraId="55B0C6C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79C5D97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3635888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EC336C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nl-NL"/>
              </w:rPr>
            </w:pPr>
          </w:p>
        </w:tc>
        <w:tc>
          <w:tcPr>
            <w:tcW w:w="265" w:type="dxa"/>
            <w:vAlign w:val="bottom"/>
          </w:tcPr>
          <w:p w14:paraId="621834D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55AF4AA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40CFFE3A" w14:textId="77777777" w:rsidR="002A7E4B" w:rsidRPr="00B63845" w:rsidRDefault="002A7E4B" w:rsidP="002A7E4B">
            <w:pPr>
              <w:spacing w:after="0" w:line="240" w:lineRule="atLeast"/>
              <w:jc w:val="right"/>
              <w:rPr>
                <w:rFonts w:ascii="Arial" w:eastAsia="Times New Roman" w:hAnsi="Arial" w:cs="Arial"/>
                <w:color w:val="0000FF"/>
                <w:sz w:val="20"/>
                <w:szCs w:val="20"/>
                <w:lang w:val="fr-BE"/>
              </w:rPr>
            </w:pPr>
          </w:p>
        </w:tc>
        <w:tc>
          <w:tcPr>
            <w:tcW w:w="235" w:type="dxa"/>
            <w:vAlign w:val="bottom"/>
          </w:tcPr>
          <w:p w14:paraId="0658BFD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r w:rsidRPr="00B63845">
              <w:rPr>
                <w:rFonts w:ascii="Arial" w:eastAsia="Times New Roman" w:hAnsi="Arial" w:cs="Times New Roman"/>
                <w:color w:val="0000FF"/>
                <w:sz w:val="20"/>
                <w:szCs w:val="20"/>
                <w:lang w:val="fr-BE"/>
              </w:rPr>
              <w:t>"</w:t>
            </w:r>
          </w:p>
        </w:tc>
      </w:tr>
      <w:tr w:rsidR="002A7E4B" w:rsidRPr="00B63845" w14:paraId="016F150F" w14:textId="77777777" w:rsidTr="00E201C0">
        <w:trPr>
          <w:cantSplit/>
        </w:trPr>
        <w:tc>
          <w:tcPr>
            <w:tcW w:w="265" w:type="dxa"/>
          </w:tcPr>
          <w:p w14:paraId="17ED49B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531" w:type="dxa"/>
          </w:tcPr>
          <w:p w14:paraId="0532E9E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nl-NL"/>
              </w:rPr>
            </w:pPr>
          </w:p>
        </w:tc>
        <w:tc>
          <w:tcPr>
            <w:tcW w:w="796" w:type="dxa"/>
          </w:tcPr>
          <w:p w14:paraId="0D44CBCB"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796" w:type="dxa"/>
          </w:tcPr>
          <w:p w14:paraId="234AE20C" w14:textId="77777777" w:rsidR="002A7E4B" w:rsidRPr="00B63845" w:rsidRDefault="002A7E4B" w:rsidP="002A7E4B">
            <w:pPr>
              <w:spacing w:after="0" w:line="240" w:lineRule="atLeast"/>
              <w:rPr>
                <w:rFonts w:ascii="Arial" w:eastAsia="Times New Roman" w:hAnsi="Arial" w:cs="Arial"/>
                <w:color w:val="0000FF"/>
                <w:sz w:val="20"/>
                <w:szCs w:val="20"/>
                <w:lang w:val="nl-NL"/>
              </w:rPr>
            </w:pPr>
          </w:p>
        </w:tc>
        <w:tc>
          <w:tcPr>
            <w:tcW w:w="6197" w:type="dxa"/>
            <w:gridSpan w:val="5"/>
          </w:tcPr>
          <w:p w14:paraId="0ACE9BC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nl-NL"/>
              </w:rPr>
            </w:pPr>
          </w:p>
        </w:tc>
        <w:tc>
          <w:tcPr>
            <w:tcW w:w="235" w:type="dxa"/>
            <w:vAlign w:val="bottom"/>
          </w:tcPr>
          <w:p w14:paraId="333B350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nl-NL"/>
              </w:rPr>
            </w:pPr>
          </w:p>
        </w:tc>
      </w:tr>
      <w:tr w:rsidR="007F7360" w:rsidRPr="00B63845" w14:paraId="1146CFDB" w14:textId="77777777" w:rsidTr="00E201C0">
        <w:trPr>
          <w:cantSplit/>
        </w:trPr>
        <w:tc>
          <w:tcPr>
            <w:tcW w:w="265" w:type="dxa"/>
          </w:tcPr>
          <w:p w14:paraId="082ADBA1" w14:textId="77777777" w:rsidR="007F7360" w:rsidRDefault="007F7360" w:rsidP="002A7E4B">
            <w:pPr>
              <w:spacing w:after="0" w:line="240" w:lineRule="atLeast"/>
              <w:rPr>
                <w:rFonts w:ascii="Times New Roman" w:eastAsia="Times New Roman" w:hAnsi="Times New Roman" w:cs="Times New Roman"/>
                <w:color w:val="0000FF"/>
                <w:sz w:val="20"/>
                <w:szCs w:val="20"/>
                <w:lang w:val="nl-NL"/>
              </w:rPr>
            </w:pPr>
          </w:p>
          <w:p w14:paraId="1159D935"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nl-NL"/>
              </w:rPr>
            </w:pPr>
          </w:p>
        </w:tc>
        <w:tc>
          <w:tcPr>
            <w:tcW w:w="531" w:type="dxa"/>
          </w:tcPr>
          <w:p w14:paraId="3EEE73A9"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nl-NL"/>
              </w:rPr>
            </w:pPr>
          </w:p>
        </w:tc>
        <w:tc>
          <w:tcPr>
            <w:tcW w:w="796" w:type="dxa"/>
          </w:tcPr>
          <w:p w14:paraId="5CD7F714" w14:textId="77777777" w:rsidR="007F7360" w:rsidRPr="00B63845" w:rsidRDefault="007F7360" w:rsidP="002A7E4B">
            <w:pPr>
              <w:spacing w:after="0" w:line="240" w:lineRule="atLeast"/>
              <w:rPr>
                <w:rFonts w:ascii="Arial" w:eastAsia="Times New Roman" w:hAnsi="Arial" w:cs="Arial"/>
                <w:color w:val="0000FF"/>
                <w:sz w:val="20"/>
                <w:szCs w:val="20"/>
                <w:lang w:val="nl-NL"/>
              </w:rPr>
            </w:pPr>
          </w:p>
        </w:tc>
        <w:tc>
          <w:tcPr>
            <w:tcW w:w="796" w:type="dxa"/>
          </w:tcPr>
          <w:p w14:paraId="642EAE8D" w14:textId="77777777" w:rsidR="007F7360" w:rsidRPr="00B63845" w:rsidRDefault="007F7360" w:rsidP="002A7E4B">
            <w:pPr>
              <w:spacing w:after="0" w:line="240" w:lineRule="atLeast"/>
              <w:rPr>
                <w:rFonts w:ascii="Arial" w:eastAsia="Times New Roman" w:hAnsi="Arial" w:cs="Arial"/>
                <w:color w:val="0000FF"/>
                <w:sz w:val="20"/>
                <w:szCs w:val="20"/>
                <w:lang w:val="nl-NL"/>
              </w:rPr>
            </w:pPr>
          </w:p>
        </w:tc>
        <w:tc>
          <w:tcPr>
            <w:tcW w:w="6197" w:type="dxa"/>
            <w:gridSpan w:val="5"/>
          </w:tcPr>
          <w:p w14:paraId="6DEB53D3"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nl-NL"/>
              </w:rPr>
            </w:pPr>
          </w:p>
        </w:tc>
        <w:tc>
          <w:tcPr>
            <w:tcW w:w="235" w:type="dxa"/>
            <w:vAlign w:val="bottom"/>
          </w:tcPr>
          <w:p w14:paraId="77FBC879" w14:textId="77777777" w:rsidR="007F7360" w:rsidRPr="00B63845" w:rsidRDefault="007F7360" w:rsidP="002A7E4B">
            <w:pPr>
              <w:spacing w:after="0" w:line="240" w:lineRule="atLeast"/>
              <w:jc w:val="right"/>
              <w:rPr>
                <w:rFonts w:ascii="Times New Roman" w:eastAsia="Times New Roman" w:hAnsi="Times New Roman" w:cs="Times New Roman"/>
                <w:color w:val="0000FF"/>
                <w:sz w:val="20"/>
                <w:szCs w:val="20"/>
                <w:lang w:val="nl-NL"/>
              </w:rPr>
            </w:pPr>
          </w:p>
        </w:tc>
      </w:tr>
      <w:bookmarkEnd w:id="19"/>
      <w:tr w:rsidR="002A7E4B" w:rsidRPr="00B63845" w14:paraId="2D5B2F7E" w14:textId="77777777" w:rsidTr="00E201C0">
        <w:trPr>
          <w:cantSplit/>
        </w:trPr>
        <w:tc>
          <w:tcPr>
            <w:tcW w:w="265" w:type="dxa"/>
          </w:tcPr>
          <w:p w14:paraId="1D87920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74FAE00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7705F3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D00AE5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6E2D541C"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en-US"/>
              </w:rPr>
            </w:pPr>
            <w:r w:rsidRPr="00B63845">
              <w:rPr>
                <w:rFonts w:ascii="Arial" w:eastAsia="Times New Roman" w:hAnsi="Arial" w:cs="Times New Roman"/>
                <w:i/>
                <w:color w:val="0000FF"/>
                <w:sz w:val="18"/>
                <w:szCs w:val="20"/>
                <w:lang w:val="en-US"/>
              </w:rPr>
              <w:t>"A.R. 30.1.1986" (en vigueur 1.7.1986)</w:t>
            </w:r>
          </w:p>
        </w:tc>
        <w:tc>
          <w:tcPr>
            <w:tcW w:w="265" w:type="dxa"/>
            <w:vAlign w:val="bottom"/>
          </w:tcPr>
          <w:p w14:paraId="5C00B6D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 w:type="dxa"/>
            <w:vAlign w:val="bottom"/>
          </w:tcPr>
          <w:p w14:paraId="227291D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267" w:type="dxa"/>
            <w:gridSpan w:val="2"/>
            <w:vAlign w:val="bottom"/>
          </w:tcPr>
          <w:p w14:paraId="2051F97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03DC169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r>
      <w:tr w:rsidR="002A7E4B" w:rsidRPr="007F7360" w14:paraId="0D69E412" w14:textId="77777777" w:rsidTr="00E201C0">
        <w:trPr>
          <w:cantSplit/>
        </w:trPr>
        <w:tc>
          <w:tcPr>
            <w:tcW w:w="265" w:type="dxa"/>
          </w:tcPr>
          <w:p w14:paraId="1E39B4B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26D59B7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6BB990F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48FB868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74641259"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xml:space="preserve">§ 2. a) 1° </w:t>
            </w:r>
            <w:r w:rsidRPr="00B63845">
              <w:rPr>
                <w:rFonts w:ascii="Arial" w:eastAsia="Times New Roman" w:hAnsi="Arial" w:cs="Times New Roman"/>
                <w:color w:val="0000FF"/>
                <w:sz w:val="20"/>
                <w:szCs w:val="20"/>
                <w:lang w:val="fr-FR"/>
              </w:rPr>
              <w:t>Les honoraires de surveillance journalière dus pour une période déterminée se calculent à partir de la 1ère journée d'hospitalisation remboursée quel que soit le service ou la section où le bénéficiaire est initialement admis.</w:t>
            </w:r>
          </w:p>
        </w:tc>
        <w:tc>
          <w:tcPr>
            <w:tcW w:w="235" w:type="dxa"/>
            <w:vAlign w:val="bottom"/>
          </w:tcPr>
          <w:p w14:paraId="3E20DA7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58736CE" w14:textId="77777777" w:rsidTr="00E201C0">
        <w:trPr>
          <w:cantSplit/>
        </w:trPr>
        <w:tc>
          <w:tcPr>
            <w:tcW w:w="265" w:type="dxa"/>
          </w:tcPr>
          <w:p w14:paraId="325F3C0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A8F19A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ED7391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1B4F32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5E0FEE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3A0A93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209B6E1" w14:textId="77777777" w:rsidTr="00E201C0">
        <w:trPr>
          <w:cantSplit/>
        </w:trPr>
        <w:tc>
          <w:tcPr>
            <w:tcW w:w="265" w:type="dxa"/>
          </w:tcPr>
          <w:p w14:paraId="6F4E68A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E11DD7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E6A999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A94056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B9F696C"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Une interruption d'hospitalisation de un, deux ou trois jours ne permet pas de porter en compte une nouvelle fois les honoraires tels qu'ils sont prévus en début d'hospitalisation."</w:t>
            </w:r>
          </w:p>
        </w:tc>
        <w:tc>
          <w:tcPr>
            <w:tcW w:w="235" w:type="dxa"/>
            <w:vAlign w:val="bottom"/>
          </w:tcPr>
          <w:p w14:paraId="2D9C58D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23186E86" w14:textId="77777777" w:rsidTr="00E201C0">
        <w:trPr>
          <w:cantSplit/>
        </w:trPr>
        <w:tc>
          <w:tcPr>
            <w:tcW w:w="265" w:type="dxa"/>
          </w:tcPr>
          <w:p w14:paraId="29B9B01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3A5B18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698915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60B7AE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177161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098058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BAD0CA4" w14:textId="77777777" w:rsidTr="00E201C0">
        <w:trPr>
          <w:cantSplit/>
        </w:trPr>
        <w:tc>
          <w:tcPr>
            <w:tcW w:w="265" w:type="dxa"/>
          </w:tcPr>
          <w:p w14:paraId="7B54CEC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F8DF97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4A9360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A89BF7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1834924"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 xml:space="preserve">"A.R. 30.1.1986" (en vigueur 1.7.1986) + "A.R. 7.1.1987" (en vigueur 1.1.1987) + "A.R. 22.7.1988" (en vigueur 1.8.1988) + "A.R. 12.8.1994" (en vigueur 1.1.1995) + "A.R. 31.8.1998" (en vigueur 1.11.1998) + "A.R. 3.7.2003" (en vigueur 1.5.2003) + "A.R. 1.5.2006" (en vigueur 1.2.2006)  </w:t>
            </w:r>
          </w:p>
        </w:tc>
        <w:tc>
          <w:tcPr>
            <w:tcW w:w="235" w:type="dxa"/>
            <w:vAlign w:val="bottom"/>
          </w:tcPr>
          <w:p w14:paraId="6499CF2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EDB95AF" w14:textId="77777777" w:rsidTr="00E201C0">
        <w:trPr>
          <w:cantSplit/>
        </w:trPr>
        <w:tc>
          <w:tcPr>
            <w:tcW w:w="265" w:type="dxa"/>
          </w:tcPr>
          <w:p w14:paraId="38CAEAF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BA5A5A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CD1DFC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A82876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C9201A5"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"Dans les services K, A, T, Sp, Tp et Tf, une interruption d'hospitalisation ne dépassant pas 30 jours ne permet pas de porter en compte une nouvelle fois les honoraires prévus en début d'hospitalisation."</w:t>
            </w:r>
          </w:p>
        </w:tc>
        <w:tc>
          <w:tcPr>
            <w:tcW w:w="235" w:type="dxa"/>
            <w:vAlign w:val="bottom"/>
          </w:tcPr>
          <w:p w14:paraId="2855CE6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D4ADCB6" w14:textId="77777777" w:rsidTr="00E201C0">
        <w:trPr>
          <w:cantSplit/>
        </w:trPr>
        <w:tc>
          <w:tcPr>
            <w:tcW w:w="265" w:type="dxa"/>
          </w:tcPr>
          <w:p w14:paraId="490A661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EFB629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D01F35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EE19BE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026255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127428B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1D801972" w14:textId="77777777" w:rsidTr="00E201C0">
        <w:trPr>
          <w:cantSplit/>
        </w:trPr>
        <w:tc>
          <w:tcPr>
            <w:tcW w:w="265" w:type="dxa"/>
          </w:tcPr>
          <w:p w14:paraId="0C01D8A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bookmarkStart w:id="21" w:name="_Hlk168478159"/>
          </w:p>
        </w:tc>
        <w:tc>
          <w:tcPr>
            <w:tcW w:w="531" w:type="dxa"/>
          </w:tcPr>
          <w:p w14:paraId="3DE0804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8A57A2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F4B447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58F5CF4"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3.7.2003” (en vigueur 1.5.2003)</w:t>
            </w:r>
          </w:p>
        </w:tc>
        <w:tc>
          <w:tcPr>
            <w:tcW w:w="235" w:type="dxa"/>
            <w:vAlign w:val="bottom"/>
          </w:tcPr>
          <w:p w14:paraId="17EDEBE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r>
      <w:bookmarkEnd w:id="21"/>
      <w:tr w:rsidR="002A7E4B" w:rsidRPr="007F7360" w14:paraId="2031D6F6" w14:textId="77777777" w:rsidTr="00E201C0">
        <w:trPr>
          <w:cantSplit/>
        </w:trPr>
        <w:tc>
          <w:tcPr>
            <w:tcW w:w="265" w:type="dxa"/>
          </w:tcPr>
          <w:p w14:paraId="565CEF0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464B87E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5AA8D1D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19876F7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7BCCD956"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 premier jour d’admission en service Sp est toujours considéré comme un premier jour d’hospitalisation remboursable, quel que soit le service ou la section où le bénéficiaire est initialement admis.”</w:t>
            </w:r>
          </w:p>
        </w:tc>
        <w:tc>
          <w:tcPr>
            <w:tcW w:w="235" w:type="dxa"/>
            <w:vAlign w:val="bottom"/>
          </w:tcPr>
          <w:p w14:paraId="7CBAAAA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C1A3666" w14:textId="77777777" w:rsidTr="00E201C0">
        <w:trPr>
          <w:cantSplit/>
        </w:trPr>
        <w:tc>
          <w:tcPr>
            <w:tcW w:w="265" w:type="dxa"/>
          </w:tcPr>
          <w:p w14:paraId="33104C7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3518A4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A32AFF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5957F5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342A93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F6335F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1B114B16" w14:textId="77777777" w:rsidTr="00E201C0">
        <w:trPr>
          <w:cantSplit/>
        </w:trPr>
        <w:tc>
          <w:tcPr>
            <w:tcW w:w="265" w:type="dxa"/>
          </w:tcPr>
          <w:p w14:paraId="34A5AFA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350C09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BF9EED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E4BD97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EE16DC9"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 xml:space="preserve">“A.R. 17.6.2022” (en vigueur 1.9.2022) </w:t>
            </w:r>
          </w:p>
        </w:tc>
        <w:tc>
          <w:tcPr>
            <w:tcW w:w="235" w:type="dxa"/>
            <w:vAlign w:val="bottom"/>
          </w:tcPr>
          <w:p w14:paraId="093D9888"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7B38F2F6" w14:textId="77777777" w:rsidTr="00E201C0">
        <w:trPr>
          <w:cantSplit/>
        </w:trPr>
        <w:tc>
          <w:tcPr>
            <w:tcW w:w="265" w:type="dxa"/>
          </w:tcPr>
          <w:p w14:paraId="017A4EE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bookmarkStart w:id="22" w:name="_Hlk109652679"/>
          </w:p>
        </w:tc>
        <w:tc>
          <w:tcPr>
            <w:tcW w:w="531" w:type="dxa"/>
          </w:tcPr>
          <w:p w14:paraId="4C30D6F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8B2C72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D8EDBD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C93A0B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b/>
                <w:bCs/>
                <w:color w:val="0000FF"/>
                <w:sz w:val="20"/>
                <w:szCs w:val="20"/>
                <w:lang w:val="fr-FR"/>
              </w:rPr>
              <w:t>"2°</w:t>
            </w:r>
            <w:r w:rsidRPr="00B63845">
              <w:rPr>
                <w:rFonts w:ascii="Arial" w:eastAsia="Times New Roman" w:hAnsi="Arial" w:cs="Times New Roman"/>
                <w:color w:val="0000FF"/>
                <w:sz w:val="20"/>
                <w:szCs w:val="20"/>
                <w:lang w:val="fr-FR"/>
              </w:rPr>
              <w:t xml:space="preserve"> Les honoraires de surveillance d’un bénéficiaire hospitalisé qui subit une intervention chirurgicale sont couverts pendant cinq jours par les honoraires prévus pour cette intervention.</w:t>
            </w:r>
          </w:p>
        </w:tc>
        <w:tc>
          <w:tcPr>
            <w:tcW w:w="235" w:type="dxa"/>
            <w:vAlign w:val="bottom"/>
          </w:tcPr>
          <w:p w14:paraId="46886FE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0DAB7D6" w14:textId="77777777" w:rsidTr="00E201C0">
        <w:trPr>
          <w:cantSplit/>
        </w:trPr>
        <w:tc>
          <w:tcPr>
            <w:tcW w:w="265" w:type="dxa"/>
          </w:tcPr>
          <w:p w14:paraId="52CDBA9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97CB43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01B392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F6CD22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CC7107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BCF757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D74F6" w14:paraId="51B465D9" w14:textId="77777777" w:rsidTr="00E201C0">
        <w:trPr>
          <w:cantSplit/>
        </w:trPr>
        <w:tc>
          <w:tcPr>
            <w:tcW w:w="265" w:type="dxa"/>
          </w:tcPr>
          <w:p w14:paraId="41CB89F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877F6C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D42554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4CD843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B561781" w14:textId="5535DE2D"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Cette période d’immunisation de cinq jours débute le jour où l’intervention chirurgicale a eu lieu.</w:t>
            </w:r>
            <w:r w:rsidRPr="007D74F6">
              <w:rPr>
                <w:lang w:val="fr-FR"/>
              </w:rPr>
              <w:t xml:space="preserve"> </w:t>
            </w:r>
            <w:r w:rsidRPr="007D74F6">
              <w:rPr>
                <w:rFonts w:ascii="Arial" w:eastAsia="Times New Roman" w:hAnsi="Arial" w:cs="Times New Roman"/>
                <w:color w:val="0000FF"/>
                <w:sz w:val="20"/>
                <w:szCs w:val="20"/>
                <w:lang w:val="fr-FR"/>
              </w:rPr>
              <w:t>"</w:t>
            </w:r>
          </w:p>
        </w:tc>
        <w:tc>
          <w:tcPr>
            <w:tcW w:w="235" w:type="dxa"/>
            <w:vAlign w:val="bottom"/>
          </w:tcPr>
          <w:p w14:paraId="30D0B4C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D74F6" w14:paraId="5AE81EDE" w14:textId="77777777" w:rsidTr="00E201C0">
        <w:trPr>
          <w:cantSplit/>
        </w:trPr>
        <w:tc>
          <w:tcPr>
            <w:tcW w:w="265" w:type="dxa"/>
          </w:tcPr>
          <w:p w14:paraId="31BEC23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E2ECA1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40CDBE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C5E1D3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192B19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13B326E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FBCBE3A" w14:textId="77777777" w:rsidTr="00E201C0">
        <w:trPr>
          <w:cantSplit/>
        </w:trPr>
        <w:tc>
          <w:tcPr>
            <w:tcW w:w="265" w:type="dxa"/>
          </w:tcPr>
          <w:p w14:paraId="10B4261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A25847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C58843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AD5969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EFED973" w14:textId="448A514A"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7D74F6">
              <w:rPr>
                <w:rFonts w:ascii="Arial" w:eastAsia="Times New Roman" w:hAnsi="Arial" w:cs="Times New Roman"/>
                <w:i/>
                <w:color w:val="0000FF"/>
                <w:sz w:val="18"/>
                <w:szCs w:val="20"/>
                <w:lang w:val="fr-FR"/>
              </w:rPr>
              <w:t>“A.R. 3.7.2003” (en vigueur 1.5.2003)</w:t>
            </w:r>
            <w:r w:rsidRPr="00B63845">
              <w:rPr>
                <w:rFonts w:ascii="Arial" w:eastAsia="Times New Roman" w:hAnsi="Arial" w:cs="Times New Roman"/>
                <w:i/>
                <w:color w:val="0000FF"/>
                <w:sz w:val="18"/>
                <w:szCs w:val="20"/>
                <w:lang w:val="fr-FR"/>
              </w:rPr>
              <w:t xml:space="preserve">+ "A.R. </w:t>
            </w:r>
            <w:r>
              <w:rPr>
                <w:rFonts w:ascii="Arial" w:eastAsia="Times New Roman" w:hAnsi="Arial" w:cs="Times New Roman"/>
                <w:i/>
                <w:color w:val="0000FF"/>
                <w:sz w:val="18"/>
                <w:szCs w:val="20"/>
                <w:lang w:val="fr-FR"/>
              </w:rPr>
              <w:t>16.4.2024</w:t>
            </w:r>
            <w:r w:rsidRPr="00B63845">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7.2024</w:t>
            </w:r>
            <w:r w:rsidRPr="00B63845">
              <w:rPr>
                <w:rFonts w:ascii="Arial" w:eastAsia="Times New Roman" w:hAnsi="Arial" w:cs="Times New Roman"/>
                <w:i/>
                <w:color w:val="0000FF"/>
                <w:sz w:val="18"/>
                <w:szCs w:val="20"/>
                <w:lang w:val="fr-FR"/>
              </w:rPr>
              <w:t>)</w:t>
            </w:r>
          </w:p>
        </w:tc>
        <w:tc>
          <w:tcPr>
            <w:tcW w:w="235" w:type="dxa"/>
            <w:vAlign w:val="bottom"/>
          </w:tcPr>
          <w:p w14:paraId="71E8EC4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D74F6" w14:paraId="62656158" w14:textId="77777777" w:rsidTr="00E201C0">
        <w:trPr>
          <w:cantSplit/>
        </w:trPr>
        <w:tc>
          <w:tcPr>
            <w:tcW w:w="265" w:type="dxa"/>
          </w:tcPr>
          <w:p w14:paraId="56DA828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7CE252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A73EDC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C76F13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A10D512" w14:textId="1D0492B5"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7D74F6">
              <w:rPr>
                <w:rFonts w:ascii="Arial" w:eastAsia="Times New Roman" w:hAnsi="Arial" w:cs="Times New Roman"/>
                <w:color w:val="0000FF"/>
                <w:sz w:val="20"/>
                <w:szCs w:val="20"/>
                <w:lang w:val="fr-FR"/>
              </w:rPr>
              <w:t>"</w:t>
            </w:r>
            <w:r w:rsidRPr="00B63845">
              <w:rPr>
                <w:rFonts w:ascii="Arial" w:eastAsia="Times New Roman" w:hAnsi="Arial" w:cs="Times New Roman"/>
                <w:color w:val="0000FF"/>
                <w:sz w:val="20"/>
                <w:szCs w:val="20"/>
                <w:lang w:val="fr-FR"/>
              </w:rPr>
              <w:t>Toutefois, cette période d’immunisation ne s’applique pas aux interventions chirurgicales d’une valeur supérieure à K 180, N 300, I 300, si la surveillance est exercée par un médecin spécialiste en médecine interne, en cardiologie, en pneumologie, en gastroentérologie, en neurologie, en neuropsychiatrie, en pédiatrie, en rhumatologie ou en médecine physique et réadaptation, en oncologie médicale, en gériatrie, n’ayant pas pratiqué l’acte chirurgical et appartenant à une autre spécialité médicale que le médecin qui a réalisé l’intervention chirurgicale.</w:t>
            </w:r>
            <w:r w:rsidRPr="007D74F6">
              <w:rPr>
                <w:lang w:val="fr-FR"/>
              </w:rPr>
              <w:t xml:space="preserve"> </w:t>
            </w:r>
            <w:r w:rsidRPr="007D74F6">
              <w:rPr>
                <w:rFonts w:ascii="Arial" w:eastAsia="Times New Roman" w:hAnsi="Arial" w:cs="Times New Roman"/>
                <w:color w:val="0000FF"/>
                <w:sz w:val="20"/>
                <w:szCs w:val="20"/>
                <w:lang w:val="fr-FR"/>
              </w:rPr>
              <w:t>"</w:t>
            </w:r>
          </w:p>
        </w:tc>
        <w:tc>
          <w:tcPr>
            <w:tcW w:w="235" w:type="dxa"/>
            <w:vAlign w:val="bottom"/>
          </w:tcPr>
          <w:p w14:paraId="22CB0AA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D74F6" w14:paraId="038FE162" w14:textId="77777777" w:rsidTr="00E201C0">
        <w:trPr>
          <w:cantSplit/>
        </w:trPr>
        <w:tc>
          <w:tcPr>
            <w:tcW w:w="265" w:type="dxa"/>
          </w:tcPr>
          <w:p w14:paraId="6654464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A1925C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1CB132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6AB243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E99831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247B24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5169B477" w14:textId="77777777" w:rsidTr="00786D0F">
        <w:trPr>
          <w:cantSplit/>
        </w:trPr>
        <w:tc>
          <w:tcPr>
            <w:tcW w:w="265" w:type="dxa"/>
          </w:tcPr>
          <w:p w14:paraId="0F1EC10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9E05A2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EEF428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BD78C3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72AA751"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3.7.2003” (en vigueur 1.5.2003)</w:t>
            </w:r>
          </w:p>
        </w:tc>
        <w:tc>
          <w:tcPr>
            <w:tcW w:w="235" w:type="dxa"/>
            <w:vAlign w:val="bottom"/>
          </w:tcPr>
          <w:p w14:paraId="3A61B50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r>
      <w:tr w:rsidR="002A7E4B" w:rsidRPr="007F7360" w14:paraId="4E41C400" w14:textId="77777777" w:rsidTr="00E201C0">
        <w:trPr>
          <w:cantSplit/>
        </w:trPr>
        <w:tc>
          <w:tcPr>
            <w:tcW w:w="265" w:type="dxa"/>
          </w:tcPr>
          <w:p w14:paraId="41C622E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936AC0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172386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5EB63B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25C8332" w14:textId="0C991E68"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7D74F6">
              <w:rPr>
                <w:rFonts w:ascii="Arial" w:eastAsia="Times New Roman" w:hAnsi="Arial" w:cs="Times New Roman"/>
                <w:color w:val="0000FF"/>
                <w:sz w:val="20"/>
                <w:szCs w:val="20"/>
                <w:lang w:val="fr-FR"/>
              </w:rPr>
              <w:t>"</w:t>
            </w:r>
            <w:r w:rsidRPr="00B63845">
              <w:rPr>
                <w:rFonts w:ascii="Arial" w:eastAsia="Times New Roman" w:hAnsi="Arial" w:cs="Times New Roman"/>
                <w:color w:val="0000FF"/>
                <w:sz w:val="20"/>
                <w:szCs w:val="20"/>
                <w:lang w:val="fr-FR"/>
              </w:rPr>
              <w:t>Toutefois, cette période d’immunisation ne s’applique pas non plus pour les prestations de :</w:t>
            </w:r>
          </w:p>
        </w:tc>
        <w:tc>
          <w:tcPr>
            <w:tcW w:w="235" w:type="dxa"/>
            <w:vAlign w:val="bottom"/>
          </w:tcPr>
          <w:p w14:paraId="622205B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F823710" w14:textId="77777777" w:rsidTr="00E201C0">
        <w:trPr>
          <w:cantSplit/>
        </w:trPr>
        <w:tc>
          <w:tcPr>
            <w:tcW w:w="265" w:type="dxa"/>
          </w:tcPr>
          <w:p w14:paraId="3CC95EB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443D45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93523F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6B1437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97742A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1F446FD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129A013" w14:textId="77777777" w:rsidTr="00E201C0">
        <w:trPr>
          <w:cantSplit/>
        </w:trPr>
        <w:tc>
          <w:tcPr>
            <w:tcW w:w="265" w:type="dxa"/>
          </w:tcPr>
          <w:p w14:paraId="618712A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5E2EF6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E07036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E198C9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53322F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Neurochirurgie visées à l’article 14, b), dont la valeur relative est supérieure ou égale à K 400.</w:t>
            </w:r>
          </w:p>
        </w:tc>
        <w:tc>
          <w:tcPr>
            <w:tcW w:w="235" w:type="dxa"/>
            <w:vAlign w:val="bottom"/>
          </w:tcPr>
          <w:p w14:paraId="35D2559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CA8A372" w14:textId="77777777" w:rsidTr="00E201C0">
        <w:trPr>
          <w:cantSplit/>
        </w:trPr>
        <w:tc>
          <w:tcPr>
            <w:tcW w:w="265" w:type="dxa"/>
          </w:tcPr>
          <w:p w14:paraId="14EED12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8DB37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CE99A5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8D3350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9A7232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BFBF9B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061280E" w14:textId="77777777" w:rsidTr="00E201C0">
        <w:trPr>
          <w:cantSplit/>
        </w:trPr>
        <w:tc>
          <w:tcPr>
            <w:tcW w:w="265" w:type="dxa"/>
          </w:tcPr>
          <w:p w14:paraId="6C9339C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71D9B8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5E4887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B5367A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9BCAE1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Chirurgie thoracique visées à l’article 14, e), dont la valeur relative est supérieure ou égale à N 500.</w:t>
            </w:r>
          </w:p>
        </w:tc>
        <w:tc>
          <w:tcPr>
            <w:tcW w:w="235" w:type="dxa"/>
            <w:vAlign w:val="bottom"/>
          </w:tcPr>
          <w:p w14:paraId="467061B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3E184CC" w14:textId="77777777" w:rsidTr="00E201C0">
        <w:trPr>
          <w:cantSplit/>
        </w:trPr>
        <w:tc>
          <w:tcPr>
            <w:tcW w:w="265" w:type="dxa"/>
          </w:tcPr>
          <w:p w14:paraId="0A4A8FF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982636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A2D453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5C5D33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1446BE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8EB3F2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4594F24" w14:textId="77777777" w:rsidTr="00E201C0">
        <w:trPr>
          <w:cantSplit/>
        </w:trPr>
        <w:tc>
          <w:tcPr>
            <w:tcW w:w="265" w:type="dxa"/>
          </w:tcPr>
          <w:p w14:paraId="7DB0353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BF748A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8AB83F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6F35FD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1B0C0A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Chirurgie abdominale visées à l’article 14, d), dont la valeur relative est supérieure ou égale à N 350.</w:t>
            </w:r>
          </w:p>
        </w:tc>
        <w:tc>
          <w:tcPr>
            <w:tcW w:w="235" w:type="dxa"/>
            <w:vAlign w:val="bottom"/>
          </w:tcPr>
          <w:p w14:paraId="64DAAE3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13B6800" w14:textId="77777777" w:rsidTr="00E201C0">
        <w:trPr>
          <w:cantSplit/>
        </w:trPr>
        <w:tc>
          <w:tcPr>
            <w:tcW w:w="265" w:type="dxa"/>
          </w:tcPr>
          <w:p w14:paraId="613DDA8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CF5BE6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A95EF8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511CDE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715E16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D75F4C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7EA9A7E" w14:textId="77777777" w:rsidTr="00E201C0">
        <w:trPr>
          <w:cantSplit/>
        </w:trPr>
        <w:tc>
          <w:tcPr>
            <w:tcW w:w="265" w:type="dxa"/>
          </w:tcPr>
          <w:p w14:paraId="0F11CAA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899204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578C81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5A11B4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0A1705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Chirurgie vasculaire visées à l’article 14, f), dont la valeur relative est supérieure ou égale à N 500.</w:t>
            </w:r>
          </w:p>
        </w:tc>
        <w:tc>
          <w:tcPr>
            <w:tcW w:w="235" w:type="dxa"/>
            <w:vAlign w:val="bottom"/>
          </w:tcPr>
          <w:p w14:paraId="7C5F1D0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3FAD3A1" w14:textId="77777777" w:rsidTr="00E201C0">
        <w:trPr>
          <w:cantSplit/>
        </w:trPr>
        <w:tc>
          <w:tcPr>
            <w:tcW w:w="265" w:type="dxa"/>
          </w:tcPr>
          <w:p w14:paraId="2E35D01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17C763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ED00BD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E6364F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624349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603345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87C5477" w14:textId="77777777" w:rsidTr="00E201C0">
        <w:trPr>
          <w:cantSplit/>
        </w:trPr>
        <w:tc>
          <w:tcPr>
            <w:tcW w:w="265" w:type="dxa"/>
          </w:tcPr>
          <w:p w14:paraId="089596E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DCB572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CDBBD0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4EF763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1969FB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Urologie visées à l’article 14, j), dont la valeur relative est supérieure ou égale à K 300.</w:t>
            </w:r>
          </w:p>
        </w:tc>
        <w:tc>
          <w:tcPr>
            <w:tcW w:w="235" w:type="dxa"/>
            <w:vAlign w:val="bottom"/>
          </w:tcPr>
          <w:p w14:paraId="3A7A7F8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FD9FAE4" w14:textId="77777777" w:rsidTr="00E201C0">
        <w:trPr>
          <w:cantSplit/>
        </w:trPr>
        <w:tc>
          <w:tcPr>
            <w:tcW w:w="265" w:type="dxa"/>
          </w:tcPr>
          <w:p w14:paraId="24C0FF9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B1A440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9B1C51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3E40FA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F3947E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387E7F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AB27D77" w14:textId="77777777" w:rsidTr="00E201C0">
        <w:trPr>
          <w:cantSplit/>
        </w:trPr>
        <w:tc>
          <w:tcPr>
            <w:tcW w:w="265" w:type="dxa"/>
          </w:tcPr>
          <w:p w14:paraId="787ADDB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C9863A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D3339D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13F780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AEB71F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Orthopédie : traitements sanglants, cou et tronc, membres visées à l’article 14, k), dont la valeur relative est supérieure ou égale à N 500.</w:t>
            </w:r>
          </w:p>
        </w:tc>
        <w:tc>
          <w:tcPr>
            <w:tcW w:w="235" w:type="dxa"/>
            <w:vAlign w:val="bottom"/>
          </w:tcPr>
          <w:p w14:paraId="0580D68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184E2D9" w14:textId="77777777" w:rsidTr="00E201C0">
        <w:trPr>
          <w:cantSplit/>
        </w:trPr>
        <w:tc>
          <w:tcPr>
            <w:tcW w:w="265" w:type="dxa"/>
          </w:tcPr>
          <w:p w14:paraId="6C840D34" w14:textId="1E2BB98B"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0FB6EF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8DCC2E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82F366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647A0C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4EFE08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59CFED2" w14:textId="77777777" w:rsidTr="00E201C0">
        <w:trPr>
          <w:cantSplit/>
        </w:trPr>
        <w:tc>
          <w:tcPr>
            <w:tcW w:w="265" w:type="dxa"/>
          </w:tcPr>
          <w:p w14:paraId="21FF6FD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F71FF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36078D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707FF0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8CFC19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Gynécologie visées à l’article 14, g), dont la valeur relative est supérieure ou égale à K 225.</w:t>
            </w:r>
          </w:p>
        </w:tc>
        <w:tc>
          <w:tcPr>
            <w:tcW w:w="235" w:type="dxa"/>
            <w:vAlign w:val="bottom"/>
          </w:tcPr>
          <w:p w14:paraId="4542254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3F40FFB" w14:textId="77777777" w:rsidTr="00E201C0">
        <w:trPr>
          <w:cantSplit/>
        </w:trPr>
        <w:tc>
          <w:tcPr>
            <w:tcW w:w="265" w:type="dxa"/>
          </w:tcPr>
          <w:p w14:paraId="42E8729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A80DC7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C96208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66C06A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9484CD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5B8F74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2F1C61A" w14:textId="77777777" w:rsidTr="00E201C0">
        <w:trPr>
          <w:cantSplit/>
        </w:trPr>
        <w:tc>
          <w:tcPr>
            <w:tcW w:w="265" w:type="dxa"/>
          </w:tcPr>
          <w:p w14:paraId="1515BCD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DFA67D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A6E4D8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4A0939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F4B3BD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Oto-rhino-laryngologie visées à l’article 14, i), dont la valeur relative est supérieure ou égale à K 400 ainsi que pour les prestations 256771-256782 et 257191-257202.</w:t>
            </w:r>
          </w:p>
        </w:tc>
        <w:tc>
          <w:tcPr>
            <w:tcW w:w="235" w:type="dxa"/>
            <w:vAlign w:val="bottom"/>
          </w:tcPr>
          <w:p w14:paraId="64433FC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A9A5ECA" w14:textId="77777777" w:rsidTr="00E201C0">
        <w:trPr>
          <w:cantSplit/>
        </w:trPr>
        <w:tc>
          <w:tcPr>
            <w:tcW w:w="265" w:type="dxa"/>
          </w:tcPr>
          <w:p w14:paraId="1049980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2593FE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4F61E3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0F324B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AD535F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082F26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7B1D13D" w14:textId="77777777" w:rsidTr="00E201C0">
        <w:trPr>
          <w:cantSplit/>
        </w:trPr>
        <w:tc>
          <w:tcPr>
            <w:tcW w:w="265" w:type="dxa"/>
          </w:tcPr>
          <w:p w14:paraId="4F33518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ECAE3A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88B9DE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F35C86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D55688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Transplantations visées à l’article 14, m).</w:t>
            </w:r>
          </w:p>
        </w:tc>
        <w:tc>
          <w:tcPr>
            <w:tcW w:w="235" w:type="dxa"/>
            <w:vAlign w:val="bottom"/>
          </w:tcPr>
          <w:p w14:paraId="10974EA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C8FED3B" w14:textId="77777777" w:rsidTr="00E201C0">
        <w:trPr>
          <w:cantSplit/>
        </w:trPr>
        <w:tc>
          <w:tcPr>
            <w:tcW w:w="265" w:type="dxa"/>
          </w:tcPr>
          <w:p w14:paraId="1BB4BFD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0307B2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EF1CED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D995DC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FB0A38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67EE12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79DCF1F" w14:textId="77777777" w:rsidTr="00E201C0">
        <w:trPr>
          <w:cantSplit/>
        </w:trPr>
        <w:tc>
          <w:tcPr>
            <w:tcW w:w="265" w:type="dxa"/>
          </w:tcPr>
          <w:p w14:paraId="788CD16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D49C4D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210578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7FA821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05DF1C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Neurochirurgie et orthopédie visées à l’article 14, n), dont la valeur relative est supérieure ou égale à K 410.</w:t>
            </w:r>
          </w:p>
        </w:tc>
        <w:tc>
          <w:tcPr>
            <w:tcW w:w="235" w:type="dxa"/>
            <w:vAlign w:val="bottom"/>
          </w:tcPr>
          <w:p w14:paraId="7F11C41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5F2045EF" w14:textId="77777777" w:rsidTr="00E201C0">
        <w:trPr>
          <w:cantSplit/>
        </w:trPr>
        <w:tc>
          <w:tcPr>
            <w:tcW w:w="265" w:type="dxa"/>
          </w:tcPr>
          <w:p w14:paraId="2C1FCDD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B27F14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65FA0D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DA9F12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B94727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8F7A27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CAB9626" w14:textId="77777777" w:rsidTr="00E201C0">
        <w:trPr>
          <w:cantSplit/>
        </w:trPr>
        <w:tc>
          <w:tcPr>
            <w:tcW w:w="265" w:type="dxa"/>
          </w:tcPr>
          <w:p w14:paraId="7427BD1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38DD7F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3A3435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95B89A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7BC506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Obstétrique, n°s 424056-424060, 424174-424185, 424196-424200 et toutes les prestations citées à l’article 9, a), sauf les n°s 422225, 422671 et 423673.</w:t>
            </w:r>
          </w:p>
        </w:tc>
        <w:tc>
          <w:tcPr>
            <w:tcW w:w="235" w:type="dxa"/>
            <w:vAlign w:val="bottom"/>
          </w:tcPr>
          <w:p w14:paraId="2E64D0D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583AF916" w14:textId="77777777" w:rsidTr="00E201C0">
        <w:trPr>
          <w:cantSplit/>
        </w:trPr>
        <w:tc>
          <w:tcPr>
            <w:tcW w:w="265" w:type="dxa"/>
          </w:tcPr>
          <w:p w14:paraId="0DAC20C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F7308A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B1FC0A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C2E227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0ED866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34AD0D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5E606331" w14:textId="77777777" w:rsidTr="00E201C0">
        <w:trPr>
          <w:cantSplit/>
        </w:trPr>
        <w:tc>
          <w:tcPr>
            <w:tcW w:w="265" w:type="dxa"/>
          </w:tcPr>
          <w:p w14:paraId="6972A7A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E97A8E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B37BF4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4B2998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2B9B95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Prestations interventionnelles percutanées sous contrôle d’imagerie médicale dont la valeur est égale ou supérieure à I 800.</w:t>
            </w:r>
          </w:p>
        </w:tc>
        <w:tc>
          <w:tcPr>
            <w:tcW w:w="235" w:type="dxa"/>
            <w:vAlign w:val="bottom"/>
          </w:tcPr>
          <w:p w14:paraId="6A08603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B0B264F" w14:textId="77777777" w:rsidTr="00E201C0">
        <w:trPr>
          <w:cantSplit/>
        </w:trPr>
        <w:tc>
          <w:tcPr>
            <w:tcW w:w="265" w:type="dxa"/>
          </w:tcPr>
          <w:p w14:paraId="32CA2BA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0F8E81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7EC154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6F8AEE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D5B1F5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BCE792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25F1E624" w14:textId="77777777" w:rsidTr="00E201C0">
        <w:trPr>
          <w:cantSplit/>
        </w:trPr>
        <w:tc>
          <w:tcPr>
            <w:tcW w:w="265" w:type="dxa"/>
          </w:tcPr>
          <w:p w14:paraId="25C98DD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052AB7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E8A0AC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0CCD78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D7612D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 Stomatologie dont la valeur relative est supérieure ou égale à K 225.</w:t>
            </w:r>
          </w:p>
        </w:tc>
        <w:tc>
          <w:tcPr>
            <w:tcW w:w="235" w:type="dxa"/>
            <w:vAlign w:val="bottom"/>
          </w:tcPr>
          <w:p w14:paraId="15BD9B0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85D0E55" w14:textId="77777777" w:rsidTr="00E201C0">
        <w:trPr>
          <w:cantSplit/>
        </w:trPr>
        <w:tc>
          <w:tcPr>
            <w:tcW w:w="265" w:type="dxa"/>
          </w:tcPr>
          <w:p w14:paraId="4C16B13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D9894E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194E4D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81BE92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1CCE10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BE196A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7EC24D5" w14:textId="77777777" w:rsidTr="00E201C0">
        <w:trPr>
          <w:cantSplit/>
        </w:trPr>
        <w:tc>
          <w:tcPr>
            <w:tcW w:w="265" w:type="dxa"/>
          </w:tcPr>
          <w:p w14:paraId="4D9A1BF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C2FA40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AB47D7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93DADF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E47F35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94F07D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613E5F58" w14:textId="77777777" w:rsidTr="00E201C0">
        <w:trPr>
          <w:cantSplit/>
        </w:trPr>
        <w:tc>
          <w:tcPr>
            <w:tcW w:w="265" w:type="dxa"/>
          </w:tcPr>
          <w:p w14:paraId="24FBBD4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89923E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6046B2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290980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024457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Cette période d’immunisation ne s’applique pas davantage aux prestations pour des patients admis dans un service NIC ou dans un service G agréés.</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color w:val="0000FF"/>
                <w:sz w:val="20"/>
                <w:szCs w:val="20"/>
                <w:lang w:val="fr-FR"/>
              </w:rPr>
              <w:t>"</w:t>
            </w:r>
          </w:p>
        </w:tc>
        <w:tc>
          <w:tcPr>
            <w:tcW w:w="235" w:type="dxa"/>
            <w:vAlign w:val="bottom"/>
          </w:tcPr>
          <w:p w14:paraId="0A89BDA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bookmarkEnd w:id="22"/>
      <w:tr w:rsidR="002A7E4B" w:rsidRPr="00B63845" w14:paraId="019F261F" w14:textId="77777777" w:rsidTr="00E201C0">
        <w:trPr>
          <w:cantSplit/>
        </w:trPr>
        <w:tc>
          <w:tcPr>
            <w:tcW w:w="265" w:type="dxa"/>
          </w:tcPr>
          <w:p w14:paraId="30DCAA3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C79DC3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A00F4B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1B974D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2C50E5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CC3E11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7F0FA54" w14:textId="77777777" w:rsidTr="00E201C0">
        <w:trPr>
          <w:cantSplit/>
        </w:trPr>
        <w:tc>
          <w:tcPr>
            <w:tcW w:w="265" w:type="dxa"/>
          </w:tcPr>
          <w:p w14:paraId="518622F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1F938C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104DD3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2A6C75D"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p>
        </w:tc>
        <w:tc>
          <w:tcPr>
            <w:tcW w:w="6197" w:type="dxa"/>
            <w:gridSpan w:val="5"/>
          </w:tcPr>
          <w:p w14:paraId="333B32E5"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22.1.1991" (en vigueur 1.1.1991) + "A.R. 3.7.2003" (en vigueur 1.5.2003)</w:t>
            </w:r>
          </w:p>
        </w:tc>
        <w:tc>
          <w:tcPr>
            <w:tcW w:w="235" w:type="dxa"/>
            <w:vAlign w:val="bottom"/>
          </w:tcPr>
          <w:p w14:paraId="011C5B8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D13138E" w14:textId="77777777" w:rsidTr="00E201C0">
        <w:trPr>
          <w:cantSplit/>
        </w:trPr>
        <w:tc>
          <w:tcPr>
            <w:tcW w:w="265" w:type="dxa"/>
          </w:tcPr>
          <w:p w14:paraId="32C034A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2B071D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60CEF8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94E938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67F127D"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xml:space="preserve">3° </w:t>
            </w:r>
            <w:r w:rsidRPr="00B63845">
              <w:rPr>
                <w:rFonts w:ascii="Arial" w:eastAsia="Times New Roman" w:hAnsi="Arial" w:cs="Times New Roman"/>
                <w:color w:val="0000FF"/>
                <w:sz w:val="20"/>
                <w:szCs w:val="20"/>
                <w:lang w:val="fr-FR"/>
              </w:rPr>
              <w:t>Par intervention chirurgicale, il faut comprendre pour cette règle d'immunité : toute prestation thérapeutique de l'article 9 (à l'exclusion des prestations 424056 - 424060 et des prestations de l'article 9 a), excepté les numéros 422225, 422671 et 423673), de l'article 14 ou de l'article 34."</w:t>
            </w:r>
          </w:p>
        </w:tc>
        <w:tc>
          <w:tcPr>
            <w:tcW w:w="235" w:type="dxa"/>
            <w:vAlign w:val="bottom"/>
          </w:tcPr>
          <w:p w14:paraId="73F51AD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2EB0C048" w14:textId="77777777" w:rsidTr="00E201C0">
        <w:trPr>
          <w:cantSplit/>
        </w:trPr>
        <w:tc>
          <w:tcPr>
            <w:tcW w:w="265" w:type="dxa"/>
          </w:tcPr>
          <w:p w14:paraId="0B7D87B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9CC778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412868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5BEE47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750A99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C87BED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D4B4261" w14:textId="77777777" w:rsidTr="00E201C0">
        <w:trPr>
          <w:cantSplit/>
        </w:trPr>
        <w:tc>
          <w:tcPr>
            <w:tcW w:w="265" w:type="dxa"/>
          </w:tcPr>
          <w:p w14:paraId="4DCD47F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74EEFA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A4D9FF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EFF3BB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0A3E6E2"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 xml:space="preserve">"A.R. 29.4.1999" (en vigueur 1.7.1999) + "A.R. 3.7.2003" (en vigueur 1.5.2003) + "A.R. 1.5.2006" (en vigueur 1.2.2006) + "A.R. 14.11.2008" (en vigueur 1.1.2009) + </w:t>
            </w:r>
            <w:r w:rsidRPr="00B63845">
              <w:rPr>
                <w:rFonts w:ascii="Arial" w:eastAsia="Times New Roman" w:hAnsi="Arial" w:cs="Times New Roman"/>
                <w:i/>
                <w:color w:val="0000FF"/>
                <w:sz w:val="18"/>
                <w:szCs w:val="20"/>
                <w:lang w:val="fr-BE"/>
              </w:rPr>
              <w:t>"A.R. 23.10.2009" (en vigueur 1.1.2010)</w:t>
            </w:r>
            <w:r w:rsidRPr="00B63845">
              <w:rPr>
                <w:rFonts w:ascii="Arial" w:eastAsia="Times New Roman" w:hAnsi="Arial" w:cs="Times New Roman"/>
                <w:i/>
                <w:color w:val="0000FF"/>
                <w:sz w:val="18"/>
                <w:szCs w:val="20"/>
                <w:lang w:val="fr-FR"/>
              </w:rPr>
              <w:t xml:space="preserve"> + "A.R. 9.1.2011" (en vigueur 1.3.2011) + "A.R. 28.4.2011" (en vigueur 1.3.2010)</w:t>
            </w:r>
            <w:r w:rsidRPr="00B63845">
              <w:rPr>
                <w:rFonts w:ascii="Arial" w:eastAsia="Times New Roman" w:hAnsi="Arial" w:cs="Times New Roman"/>
                <w:i/>
                <w:color w:val="0000FF"/>
                <w:sz w:val="18"/>
                <w:szCs w:val="20"/>
                <w:lang w:val="fr-BE"/>
              </w:rPr>
              <w:t xml:space="preserve"> + "A.R. 19.8.2011" (en vigueur 1.11.2011)</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19.4.2014" (en vigueur 1.10.2014)</w:t>
            </w:r>
          </w:p>
        </w:tc>
        <w:tc>
          <w:tcPr>
            <w:tcW w:w="235" w:type="dxa"/>
            <w:vAlign w:val="bottom"/>
          </w:tcPr>
          <w:p w14:paraId="2ADD0D1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9FD8B7E" w14:textId="77777777" w:rsidTr="00E201C0">
        <w:trPr>
          <w:cantSplit/>
        </w:trPr>
        <w:tc>
          <w:tcPr>
            <w:tcW w:w="265" w:type="dxa"/>
          </w:tcPr>
          <w:p w14:paraId="4B3E7C9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73E539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D19C48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0959F3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70942DD"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xml:space="preserve">4° </w:t>
            </w:r>
            <w:r w:rsidRPr="00B63845">
              <w:rPr>
                <w:rFonts w:ascii="Arial" w:eastAsia="Times New Roman" w:hAnsi="Arial" w:cs="Times New Roman"/>
                <w:color w:val="0000FF"/>
                <w:sz w:val="20"/>
                <w:szCs w:val="20"/>
                <w:lang w:val="fr-FR"/>
              </w:rPr>
              <w:t>A l'exception des prestations 596525, 596540, 597446,</w:t>
            </w:r>
            <w:r w:rsidRPr="00B63845">
              <w:rPr>
                <w:rFonts w:ascii="Arial" w:eastAsia="Times New Roman" w:hAnsi="Arial" w:cs="Arial"/>
                <w:color w:val="0000FF"/>
                <w:spacing w:val="-3"/>
                <w:sz w:val="20"/>
                <w:szCs w:val="20"/>
                <w:lang w:val="fr-BE"/>
              </w:rPr>
              <w:t xml:space="preserve"> 597645, 597660, 597682</w:t>
            </w:r>
            <w:r w:rsidRPr="00B63845">
              <w:rPr>
                <w:rFonts w:ascii="Arial" w:eastAsia="Times New Roman" w:hAnsi="Arial" w:cs="Times New Roman"/>
                <w:color w:val="0000FF"/>
                <w:sz w:val="20"/>
                <w:szCs w:val="20"/>
                <w:lang w:val="fr-FR"/>
              </w:rPr>
              <w:t>, 597586, 597601, 597726, 597741, 597785, 598581, 599045, 597623, 599060, 599082, 599104, 599303, 599443, 599465 et 599970-599981</w:t>
            </w:r>
            <w:r w:rsidRPr="00B63845">
              <w:rPr>
                <w:rFonts w:ascii="Times New Roman" w:eastAsia="Times New Roman" w:hAnsi="Times New Roman" w:cs="Arial"/>
                <w:color w:val="0000FF"/>
                <w:sz w:val="20"/>
                <w:szCs w:val="20"/>
                <w:lang w:val="fr-FR"/>
              </w:rPr>
              <w:t xml:space="preserve"> </w:t>
            </w:r>
            <w:r w:rsidRPr="00B63845">
              <w:rPr>
                <w:rFonts w:ascii="Arial" w:eastAsia="Times New Roman" w:hAnsi="Arial" w:cs="Times New Roman"/>
                <w:color w:val="0000FF"/>
                <w:sz w:val="20"/>
                <w:szCs w:val="20"/>
                <w:lang w:val="fr-FR"/>
              </w:rPr>
              <w:t>les prestations concernant les honoraires de surveillance figurant dans le présent article ne sont pas cumulables entre elles. Une seule de ces prestations peut être portée en compte par jour."</w:t>
            </w:r>
          </w:p>
        </w:tc>
        <w:tc>
          <w:tcPr>
            <w:tcW w:w="235" w:type="dxa"/>
            <w:vAlign w:val="bottom"/>
          </w:tcPr>
          <w:p w14:paraId="1957023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D290928" w14:textId="77777777" w:rsidTr="00E201C0">
        <w:trPr>
          <w:cantSplit/>
        </w:trPr>
        <w:tc>
          <w:tcPr>
            <w:tcW w:w="265" w:type="dxa"/>
          </w:tcPr>
          <w:p w14:paraId="4EDD367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78051D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0CFBB2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C4BCD8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3180E9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CF4247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3F62D63" w14:textId="77777777" w:rsidTr="00E201C0">
        <w:trPr>
          <w:cantSplit/>
        </w:trPr>
        <w:tc>
          <w:tcPr>
            <w:tcW w:w="265" w:type="dxa"/>
          </w:tcPr>
          <w:p w14:paraId="6A51287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68A040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7C9F74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A20647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7BB04DF"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29.4.1999" (en vigueur 1.7.1999) + "A.R. 3.7.2003" (en vigueur 1.5.2003) + "A.R. 15.3.2022" (en vigueur 1.5.2022)</w:t>
            </w:r>
          </w:p>
        </w:tc>
        <w:tc>
          <w:tcPr>
            <w:tcW w:w="235" w:type="dxa"/>
            <w:vAlign w:val="bottom"/>
          </w:tcPr>
          <w:p w14:paraId="4CB6981B"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5A6BF9A3" w14:textId="77777777" w:rsidTr="00E201C0">
        <w:trPr>
          <w:cantSplit/>
        </w:trPr>
        <w:tc>
          <w:tcPr>
            <w:tcW w:w="265" w:type="dxa"/>
          </w:tcPr>
          <w:p w14:paraId="6637DFD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8923F4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D914A6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9E0F8B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6B2321D"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xml:space="preserve">b) 1° </w:t>
            </w:r>
            <w:r w:rsidRPr="00B63845">
              <w:rPr>
                <w:rFonts w:ascii="Arial" w:eastAsia="Times New Roman" w:hAnsi="Arial" w:cs="Times New Roman"/>
                <w:color w:val="0000FF"/>
                <w:sz w:val="20"/>
                <w:szCs w:val="20"/>
                <w:lang w:val="fr-FR"/>
              </w:rPr>
              <w:t>Les honoraires pour la prestation n° 599082 peuvent être cumulés avec les honoraires de surveillance. Ils ne peuvent être cumulés qu'à 50 % de leur valeur avec les honoraires pour actes techniques effectués par le même médecin ou par un médecin appartenant à la même spécialité pendant une même période d'hospitalisation."</w:t>
            </w:r>
          </w:p>
        </w:tc>
        <w:tc>
          <w:tcPr>
            <w:tcW w:w="235" w:type="dxa"/>
            <w:vAlign w:val="bottom"/>
          </w:tcPr>
          <w:p w14:paraId="3D394DD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2C9C76B4" w14:textId="77777777" w:rsidTr="00E201C0">
        <w:trPr>
          <w:cantSplit/>
        </w:trPr>
        <w:tc>
          <w:tcPr>
            <w:tcW w:w="265" w:type="dxa"/>
          </w:tcPr>
          <w:p w14:paraId="7B54B57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BC2422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67023A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71405D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631234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62460A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29300D05" w14:textId="77777777" w:rsidTr="00E201C0">
        <w:trPr>
          <w:cantSplit/>
        </w:trPr>
        <w:tc>
          <w:tcPr>
            <w:tcW w:w="265" w:type="dxa"/>
          </w:tcPr>
          <w:p w14:paraId="0982AC4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5183EA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E27F6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E251C7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0C11663"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29.4.1999" (en vigueur 1.7.1999) + "A.R. 28.4.2011" (en vigueur 1.7.2011)</w:t>
            </w:r>
          </w:p>
        </w:tc>
        <w:tc>
          <w:tcPr>
            <w:tcW w:w="235" w:type="dxa"/>
            <w:vAlign w:val="bottom"/>
          </w:tcPr>
          <w:p w14:paraId="5A8486B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29FA0B8" w14:textId="77777777" w:rsidTr="00E201C0">
        <w:trPr>
          <w:cantSplit/>
        </w:trPr>
        <w:tc>
          <w:tcPr>
            <w:tcW w:w="265" w:type="dxa"/>
          </w:tcPr>
          <w:p w14:paraId="33702EB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1BC06C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55CEF4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953B7A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BB8709B"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xml:space="preserve">2° </w:t>
            </w:r>
            <w:r w:rsidRPr="00B63845">
              <w:rPr>
                <w:rFonts w:ascii="Arial" w:eastAsia="Times New Roman" w:hAnsi="Arial" w:cs="Times New Roman"/>
                <w:color w:val="0000FF"/>
                <w:sz w:val="20"/>
                <w:szCs w:val="20"/>
                <w:lang w:val="fr-FR"/>
              </w:rPr>
              <w:t>Il ne peut être compté qu'un examen par spécialité médicale et par période d'hospitalisation ininterrompue."</w:t>
            </w:r>
          </w:p>
        </w:tc>
        <w:tc>
          <w:tcPr>
            <w:tcW w:w="235" w:type="dxa"/>
            <w:vAlign w:val="bottom"/>
          </w:tcPr>
          <w:p w14:paraId="7DC4D15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069F369" w14:textId="77777777" w:rsidTr="00E201C0">
        <w:trPr>
          <w:cantSplit/>
        </w:trPr>
        <w:tc>
          <w:tcPr>
            <w:tcW w:w="265" w:type="dxa"/>
          </w:tcPr>
          <w:p w14:paraId="40E5699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C11A3C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BC4B77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4BE8C6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D1DD64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CB3950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8F92870" w14:textId="77777777" w:rsidTr="00E201C0">
        <w:trPr>
          <w:cantSplit/>
        </w:trPr>
        <w:tc>
          <w:tcPr>
            <w:tcW w:w="265" w:type="dxa"/>
          </w:tcPr>
          <w:p w14:paraId="7BABB4E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547A6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8C7DDB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690971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400DAEB"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29.4.1999" (en vigueur 1.7.1999) + "A.R. 3.7.2003" (en vigueur 1.5.2003)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6FDB3E7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2EF01C8E" w14:textId="77777777" w:rsidTr="00E201C0">
        <w:trPr>
          <w:cantSplit/>
        </w:trPr>
        <w:tc>
          <w:tcPr>
            <w:tcW w:w="265" w:type="dxa"/>
          </w:tcPr>
          <w:p w14:paraId="1991213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FB4DEC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8D2516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78AAF2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E6EE606"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xml:space="preserve">3° </w:t>
            </w:r>
            <w:r w:rsidRPr="00B63845">
              <w:rPr>
                <w:rFonts w:ascii="Arial" w:eastAsia="Times New Roman" w:hAnsi="Arial" w:cs="Times New Roman"/>
                <w:color w:val="0000FF"/>
                <w:sz w:val="20"/>
                <w:szCs w:val="20"/>
                <w:lang w:val="fr-FR"/>
              </w:rPr>
              <w:t>La prestation n° 599082 ne peut être attestée que si la consultation a été demandée par écrit ou électroniquement par un médecin assurant la surveillance du patient hospitalisé et appartenant à une autre spécialité médicale que le médecin appelé.</w:t>
            </w:r>
          </w:p>
        </w:tc>
        <w:tc>
          <w:tcPr>
            <w:tcW w:w="235" w:type="dxa"/>
            <w:vAlign w:val="bottom"/>
          </w:tcPr>
          <w:p w14:paraId="2F7B797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CB05D3C" w14:textId="77777777" w:rsidTr="00E201C0">
        <w:trPr>
          <w:cantSplit/>
        </w:trPr>
        <w:tc>
          <w:tcPr>
            <w:tcW w:w="265" w:type="dxa"/>
          </w:tcPr>
          <w:p w14:paraId="4C84484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9D4C93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337460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A8548B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644533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639A65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F8F0319" w14:textId="77777777" w:rsidTr="00E201C0">
        <w:trPr>
          <w:cantSplit/>
        </w:trPr>
        <w:tc>
          <w:tcPr>
            <w:tcW w:w="265" w:type="dxa"/>
          </w:tcPr>
          <w:p w14:paraId="64F58EA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B6E7DE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8E1BE1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746861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7942036"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30.1.1986" (en vigueur 1.7.1986) + "A.R. 29.4.1999" (en vigueur 1.7.1999) + "A.R. 3.7.2003" (en vigueur 1.5.2003)</w:t>
            </w:r>
            <w:r w:rsidRPr="00B63845">
              <w:rPr>
                <w:rFonts w:ascii="Times New Roman" w:eastAsia="Times New Roman" w:hAnsi="Times New Roman" w:cs="Times New Roman"/>
                <w:sz w:val="20"/>
                <w:szCs w:val="20"/>
                <w:lang w:val="fr-BE"/>
              </w:rPr>
              <w:t xml:space="preserve"> </w:t>
            </w:r>
          </w:p>
        </w:tc>
        <w:tc>
          <w:tcPr>
            <w:tcW w:w="235" w:type="dxa"/>
            <w:vAlign w:val="bottom"/>
          </w:tcPr>
          <w:p w14:paraId="68A4A65C"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68D13FF8" w14:textId="77777777" w:rsidTr="00E201C0">
        <w:trPr>
          <w:cantSplit/>
        </w:trPr>
        <w:tc>
          <w:tcPr>
            <w:tcW w:w="265" w:type="dxa"/>
          </w:tcPr>
          <w:p w14:paraId="7C768A3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6AA1E37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F9FDA3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284551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9C121A7"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b/>
                <w:color w:val="0000FF"/>
                <w:sz w:val="20"/>
                <w:szCs w:val="20"/>
                <w:lang w:val="fr-FR"/>
              </w:rPr>
              <w:t xml:space="preserve">4° </w:t>
            </w:r>
            <w:r w:rsidRPr="00B63845">
              <w:rPr>
                <w:rFonts w:ascii="Arial" w:eastAsia="Times New Roman" w:hAnsi="Arial" w:cs="Times New Roman"/>
                <w:color w:val="0000FF"/>
                <w:sz w:val="20"/>
                <w:szCs w:val="20"/>
                <w:lang w:val="fr-FR"/>
              </w:rPr>
              <w:t>Pour l'application des dispositions sous 1°, 2° et 3° ci-dessus, sont considérées comme autre spécialité médicale les spécialités mentionnées à l'article 10 § 1."</w:t>
            </w:r>
          </w:p>
        </w:tc>
        <w:tc>
          <w:tcPr>
            <w:tcW w:w="235" w:type="dxa"/>
            <w:vAlign w:val="bottom"/>
          </w:tcPr>
          <w:p w14:paraId="0134FCC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FD2118F" w14:textId="77777777" w:rsidTr="00E201C0">
        <w:trPr>
          <w:cantSplit/>
        </w:trPr>
        <w:tc>
          <w:tcPr>
            <w:tcW w:w="265" w:type="dxa"/>
          </w:tcPr>
          <w:p w14:paraId="3E8FEE5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2B7CF2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09310E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4FCC39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FE9395F" w14:textId="77777777" w:rsidR="002A7E4B" w:rsidRPr="00B63845" w:rsidRDefault="002A7E4B" w:rsidP="002A7E4B">
            <w:pPr>
              <w:spacing w:after="0" w:line="240" w:lineRule="atLeast"/>
              <w:jc w:val="both"/>
              <w:rPr>
                <w:rFonts w:ascii="Arial" w:eastAsia="Times New Roman" w:hAnsi="Arial" w:cs="Times New Roman"/>
                <w:b/>
                <w:color w:val="0000FF"/>
                <w:sz w:val="20"/>
                <w:szCs w:val="20"/>
                <w:lang w:val="fr-FR"/>
              </w:rPr>
            </w:pPr>
          </w:p>
        </w:tc>
        <w:tc>
          <w:tcPr>
            <w:tcW w:w="235" w:type="dxa"/>
            <w:vAlign w:val="bottom"/>
          </w:tcPr>
          <w:p w14:paraId="114ADB7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663E0073" w14:textId="77777777" w:rsidTr="00E201C0">
        <w:trPr>
          <w:cantSplit/>
        </w:trPr>
        <w:tc>
          <w:tcPr>
            <w:tcW w:w="265" w:type="dxa"/>
          </w:tcPr>
          <w:p w14:paraId="38F8970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3C6DFF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F8A698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BFE803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D896551"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3.7.2003” (en vigueur 1.5.2003)</w:t>
            </w:r>
          </w:p>
        </w:tc>
        <w:tc>
          <w:tcPr>
            <w:tcW w:w="235" w:type="dxa"/>
            <w:vAlign w:val="bottom"/>
          </w:tcPr>
          <w:p w14:paraId="7B00BC2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r>
      <w:tr w:rsidR="002A7E4B" w:rsidRPr="007F7360" w14:paraId="54EA8CE2" w14:textId="77777777" w:rsidTr="00E201C0">
        <w:trPr>
          <w:cantSplit/>
        </w:trPr>
        <w:tc>
          <w:tcPr>
            <w:tcW w:w="265" w:type="dxa"/>
          </w:tcPr>
          <w:p w14:paraId="73A41A1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798A984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5501FD8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4867A3A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4AFEB47B"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b/>
                <w:color w:val="0000FF"/>
                <w:sz w:val="20"/>
                <w:szCs w:val="20"/>
                <w:lang w:val="fr-FR"/>
              </w:rPr>
              <w:t>“4°bis</w:t>
            </w:r>
            <w:r w:rsidRPr="00B63845">
              <w:rPr>
                <w:rFonts w:ascii="Arial" w:eastAsia="Times New Roman" w:hAnsi="Arial" w:cs="Times New Roman"/>
                <w:color w:val="0000FF"/>
                <w:sz w:val="20"/>
                <w:szCs w:val="20"/>
                <w:lang w:val="fr-FR"/>
              </w:rPr>
              <w:t xml:space="preserve"> La demande écrite ou électronique et le rapport concernant la consultation sont repris dans le dossier médical du patient.”</w:t>
            </w:r>
          </w:p>
        </w:tc>
        <w:tc>
          <w:tcPr>
            <w:tcW w:w="235" w:type="dxa"/>
            <w:vAlign w:val="bottom"/>
          </w:tcPr>
          <w:p w14:paraId="285EB8F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3FC3702" w14:textId="77777777" w:rsidTr="00E201C0">
        <w:trPr>
          <w:cantSplit/>
        </w:trPr>
        <w:tc>
          <w:tcPr>
            <w:tcW w:w="265" w:type="dxa"/>
          </w:tcPr>
          <w:p w14:paraId="452B99E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4BD4BE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D14B95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F17778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2515AF9" w14:textId="77777777" w:rsidR="002A7E4B" w:rsidRPr="00B63845" w:rsidRDefault="002A7E4B" w:rsidP="002A7E4B">
            <w:pPr>
              <w:spacing w:after="0" w:line="240" w:lineRule="atLeast"/>
              <w:jc w:val="both"/>
              <w:rPr>
                <w:rFonts w:ascii="Arial" w:eastAsia="Times New Roman" w:hAnsi="Arial" w:cs="Times New Roman"/>
                <w:b/>
                <w:color w:val="0000FF"/>
                <w:sz w:val="20"/>
                <w:szCs w:val="20"/>
                <w:lang w:val="fr-FR"/>
              </w:rPr>
            </w:pPr>
          </w:p>
        </w:tc>
        <w:tc>
          <w:tcPr>
            <w:tcW w:w="235" w:type="dxa"/>
            <w:vAlign w:val="bottom"/>
          </w:tcPr>
          <w:p w14:paraId="461BCFB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5831F263" w14:textId="77777777" w:rsidTr="00E201C0">
        <w:trPr>
          <w:cantSplit/>
        </w:trPr>
        <w:tc>
          <w:tcPr>
            <w:tcW w:w="265" w:type="dxa"/>
          </w:tcPr>
          <w:p w14:paraId="6DD722E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163470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8A866C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F7ACF2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56A1196"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30.1.1986” (en vigueur 1.7.1986)</w:t>
            </w:r>
          </w:p>
        </w:tc>
        <w:tc>
          <w:tcPr>
            <w:tcW w:w="235" w:type="dxa"/>
            <w:vAlign w:val="bottom"/>
          </w:tcPr>
          <w:p w14:paraId="3131A273"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7F7360" w14:paraId="753E9585" w14:textId="77777777" w:rsidTr="00E201C0">
        <w:trPr>
          <w:cantSplit/>
        </w:trPr>
        <w:tc>
          <w:tcPr>
            <w:tcW w:w="265" w:type="dxa"/>
          </w:tcPr>
          <w:p w14:paraId="0F2CAD4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4000A3E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739BF13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4080A15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21BA7DD2"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xml:space="preserve">5° </w:t>
            </w:r>
            <w:r w:rsidRPr="00B63845">
              <w:rPr>
                <w:rFonts w:ascii="Arial" w:eastAsia="Times New Roman" w:hAnsi="Arial" w:cs="Times New Roman"/>
                <w:color w:val="0000FF"/>
                <w:sz w:val="20"/>
                <w:szCs w:val="20"/>
                <w:lang w:val="fr-FR"/>
              </w:rPr>
              <w:t>Pour l’application des dispositions prévues sous 1° et 2°, la période d’hospitalisation est définie comme suit :</w:t>
            </w:r>
          </w:p>
        </w:tc>
        <w:tc>
          <w:tcPr>
            <w:tcW w:w="235" w:type="dxa"/>
            <w:vAlign w:val="bottom"/>
          </w:tcPr>
          <w:p w14:paraId="0A79946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AFB0E13" w14:textId="77777777" w:rsidTr="00E201C0">
        <w:trPr>
          <w:cantSplit/>
        </w:trPr>
        <w:tc>
          <w:tcPr>
            <w:tcW w:w="265" w:type="dxa"/>
          </w:tcPr>
          <w:p w14:paraId="7CFAFD4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3D4B2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1CD69F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0662FC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B44788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CCFCD1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2115256" w14:textId="77777777" w:rsidTr="00E201C0">
        <w:trPr>
          <w:cantSplit/>
        </w:trPr>
        <w:tc>
          <w:tcPr>
            <w:tcW w:w="265" w:type="dxa"/>
          </w:tcPr>
          <w:p w14:paraId="2C579CE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82B5E5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2CF760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BEF50B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6F77D0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les trois premières semaines d’hospitalisation ;</w:t>
            </w:r>
            <w:r w:rsidRPr="00B63845">
              <w:rPr>
                <w:rFonts w:ascii="Arial" w:eastAsia="Times New Roman" w:hAnsi="Arial" w:cs="Times New Roman"/>
                <w:color w:val="0000FF"/>
                <w:sz w:val="20"/>
                <w:szCs w:val="20"/>
                <w:lang w:val="fr-FR"/>
              </w:rPr>
              <w:br/>
              <w:t>- du 22</w:t>
            </w:r>
            <w:r w:rsidRPr="00B63845">
              <w:rPr>
                <w:rFonts w:ascii="Arial" w:eastAsia="Times New Roman" w:hAnsi="Arial" w:cs="Times New Roman"/>
                <w:color w:val="0000FF"/>
                <w:sz w:val="20"/>
                <w:szCs w:val="20"/>
                <w:vertAlign w:val="superscript"/>
                <w:lang w:val="fr-FR"/>
              </w:rPr>
              <w:t>ième</w:t>
            </w:r>
            <w:r w:rsidRPr="00B63845">
              <w:rPr>
                <w:rFonts w:ascii="Arial" w:eastAsia="Times New Roman" w:hAnsi="Arial" w:cs="Times New Roman"/>
                <w:color w:val="0000FF"/>
                <w:sz w:val="20"/>
                <w:szCs w:val="20"/>
                <w:lang w:val="fr-FR"/>
              </w:rPr>
              <w:t xml:space="preserve"> jour d’hospitalisation jusqu’à la fin du mois calendrier qui suit l’entrée à l’hôpital ;</w:t>
            </w:r>
            <w:r w:rsidRPr="00B63845">
              <w:rPr>
                <w:rFonts w:ascii="Arial" w:eastAsia="Times New Roman" w:hAnsi="Arial" w:cs="Times New Roman"/>
                <w:color w:val="0000FF"/>
                <w:sz w:val="20"/>
                <w:szCs w:val="20"/>
                <w:lang w:val="fr-FR"/>
              </w:rPr>
              <w:br/>
              <w:t>- ensuite chaque mois calendrier.</w:t>
            </w:r>
          </w:p>
        </w:tc>
        <w:tc>
          <w:tcPr>
            <w:tcW w:w="235" w:type="dxa"/>
            <w:vAlign w:val="bottom"/>
          </w:tcPr>
          <w:p w14:paraId="1F845082"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47BED806" w14:textId="77777777" w:rsidTr="00E201C0">
        <w:trPr>
          <w:cantSplit/>
        </w:trPr>
        <w:tc>
          <w:tcPr>
            <w:tcW w:w="265" w:type="dxa"/>
          </w:tcPr>
          <w:p w14:paraId="5D906F2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9060B8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7F62A3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9BF565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C5FAB22"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235" w:type="dxa"/>
            <w:vAlign w:val="bottom"/>
          </w:tcPr>
          <w:p w14:paraId="0D35104B"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479A26AB" w14:textId="77777777" w:rsidTr="00E201C0">
        <w:trPr>
          <w:cantSplit/>
        </w:trPr>
        <w:tc>
          <w:tcPr>
            <w:tcW w:w="265" w:type="dxa"/>
          </w:tcPr>
          <w:p w14:paraId="7F7242A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D74171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9A7F64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B9FB87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975842D"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b/>
                <w:color w:val="0000FF"/>
                <w:sz w:val="20"/>
                <w:szCs w:val="20"/>
                <w:lang w:val="fr-FR"/>
              </w:rPr>
              <w:t>c)</w:t>
            </w:r>
            <w:r w:rsidRPr="00B63845">
              <w:rPr>
                <w:rFonts w:ascii="Arial" w:eastAsia="Times New Roman" w:hAnsi="Arial" w:cs="Times New Roman"/>
                <w:color w:val="0000FF"/>
                <w:sz w:val="20"/>
                <w:szCs w:val="20"/>
                <w:lang w:val="fr-FR"/>
              </w:rPr>
              <w:t xml:space="preserve"> La prestation 599104 peut être portée en compte au maximum deux fois pendant la durée du séjour du nouveau-né en service M.”</w:t>
            </w:r>
          </w:p>
        </w:tc>
        <w:tc>
          <w:tcPr>
            <w:tcW w:w="235" w:type="dxa"/>
            <w:vAlign w:val="bottom"/>
          </w:tcPr>
          <w:p w14:paraId="3C5C9A5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027D0D6" w14:textId="77777777" w:rsidTr="00E201C0">
        <w:trPr>
          <w:cantSplit/>
        </w:trPr>
        <w:tc>
          <w:tcPr>
            <w:tcW w:w="265" w:type="dxa"/>
          </w:tcPr>
          <w:p w14:paraId="270912B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21F42A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44C000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2A9780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A6DEDC6" w14:textId="77777777" w:rsidR="002A7E4B" w:rsidRPr="00B63845" w:rsidRDefault="002A7E4B" w:rsidP="002A7E4B">
            <w:pPr>
              <w:spacing w:after="0" w:line="240" w:lineRule="atLeast"/>
              <w:jc w:val="both"/>
              <w:rPr>
                <w:rFonts w:ascii="Arial" w:eastAsia="Times New Roman" w:hAnsi="Arial" w:cs="Times New Roman"/>
                <w:b/>
                <w:color w:val="0000FF"/>
                <w:sz w:val="20"/>
                <w:szCs w:val="20"/>
                <w:lang w:val="fr-FR"/>
              </w:rPr>
            </w:pPr>
          </w:p>
        </w:tc>
        <w:tc>
          <w:tcPr>
            <w:tcW w:w="235" w:type="dxa"/>
            <w:vAlign w:val="bottom"/>
          </w:tcPr>
          <w:p w14:paraId="364780E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248B32CD" w14:textId="77777777" w:rsidTr="00E201C0">
        <w:trPr>
          <w:cantSplit/>
        </w:trPr>
        <w:tc>
          <w:tcPr>
            <w:tcW w:w="265" w:type="dxa"/>
          </w:tcPr>
          <w:p w14:paraId="42839C2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E0B3CB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024440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A53297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36BBC43"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7.8.1995” (en vigueur 1.9.1995) + “A.R. 3.7.2003” (en vigueur 1.5.2003) + “A.R. 14.11.2008” (en vigueur 1.1.2009)</w:t>
            </w:r>
          </w:p>
        </w:tc>
        <w:tc>
          <w:tcPr>
            <w:tcW w:w="235" w:type="dxa"/>
            <w:vAlign w:val="bottom"/>
          </w:tcPr>
          <w:p w14:paraId="672228FC"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5259B4C3" w14:textId="77777777" w:rsidTr="00E201C0">
        <w:trPr>
          <w:cantSplit/>
        </w:trPr>
        <w:tc>
          <w:tcPr>
            <w:tcW w:w="265" w:type="dxa"/>
          </w:tcPr>
          <w:p w14:paraId="0B28A17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0C8090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50F62D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A4F409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D6D0DEA"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“Chacune des prestations 599970-599981 et 599303 ne peut être portée en compte qu’une seule fois par nouveau-né.”</w:t>
            </w:r>
          </w:p>
        </w:tc>
        <w:tc>
          <w:tcPr>
            <w:tcW w:w="235" w:type="dxa"/>
            <w:vAlign w:val="bottom"/>
          </w:tcPr>
          <w:p w14:paraId="2BBB7A9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ECA4D4C" w14:textId="77777777" w:rsidTr="00E201C0">
        <w:trPr>
          <w:cantSplit/>
        </w:trPr>
        <w:tc>
          <w:tcPr>
            <w:tcW w:w="265" w:type="dxa"/>
          </w:tcPr>
          <w:p w14:paraId="56787D7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773571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EE1D58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8C9FF7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859C356"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235" w:type="dxa"/>
            <w:vAlign w:val="bottom"/>
          </w:tcPr>
          <w:p w14:paraId="76A7649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7F7360" w:rsidRPr="007F7360" w14:paraId="2D2B8BAB" w14:textId="77777777" w:rsidTr="00E201C0">
        <w:trPr>
          <w:cantSplit/>
        </w:trPr>
        <w:tc>
          <w:tcPr>
            <w:tcW w:w="265" w:type="dxa"/>
          </w:tcPr>
          <w:p w14:paraId="7C5EB029"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27A5A800"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1D2F6664"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3AF71AAE"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4C75F5A"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FA1C6E0"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C576EA4"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13C7FAB" w14:textId="77777777" w:rsidR="007F7360" w:rsidRPr="00B63845" w:rsidRDefault="007F7360" w:rsidP="002A7E4B">
            <w:pPr>
              <w:spacing w:after="0" w:line="240" w:lineRule="atLeast"/>
              <w:rPr>
                <w:rFonts w:ascii="Arial" w:eastAsia="Times New Roman" w:hAnsi="Arial" w:cs="Times New Roman"/>
                <w:color w:val="0000FF"/>
                <w:sz w:val="20"/>
                <w:szCs w:val="20"/>
                <w:lang w:val="fr-FR"/>
              </w:rPr>
            </w:pPr>
          </w:p>
        </w:tc>
        <w:tc>
          <w:tcPr>
            <w:tcW w:w="235" w:type="dxa"/>
            <w:vAlign w:val="bottom"/>
          </w:tcPr>
          <w:p w14:paraId="28FA80CA"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7266FCD" w14:textId="77777777" w:rsidTr="00E201C0">
        <w:trPr>
          <w:cantSplit/>
        </w:trPr>
        <w:tc>
          <w:tcPr>
            <w:tcW w:w="265" w:type="dxa"/>
          </w:tcPr>
          <w:p w14:paraId="020413B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173E77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68346E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543DCC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77924AB"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12.8.1994” (en vigueur 1.1.1995) + “A.R. 31.8.1998 (en vigueur 1.11.1998) + “A.R. 3.7.2003” (en vigueur 1.5.2003) + “A.R.15.12.2003” (en vigueur 1.1.2004) + “A.R. 28.4.2011” (en vigueur 1.7.2011) + “A.R.15.3.2022” (en vigueur 1.5.2022)</w:t>
            </w:r>
          </w:p>
        </w:tc>
        <w:tc>
          <w:tcPr>
            <w:tcW w:w="235" w:type="dxa"/>
            <w:vAlign w:val="bottom"/>
          </w:tcPr>
          <w:p w14:paraId="0D80897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526BC044" w14:textId="77777777" w:rsidTr="00E201C0">
        <w:trPr>
          <w:cantSplit/>
        </w:trPr>
        <w:tc>
          <w:tcPr>
            <w:tcW w:w="265" w:type="dxa"/>
          </w:tcPr>
          <w:p w14:paraId="389BCF9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C77653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B73B46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0DC5B5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0A9BC00"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d)</w:t>
            </w:r>
            <w:r w:rsidRPr="00B63845">
              <w:rPr>
                <w:rFonts w:ascii="Arial" w:eastAsia="Times New Roman" w:hAnsi="Arial" w:cs="Times New Roman"/>
                <w:color w:val="0000FF"/>
                <w:sz w:val="20"/>
                <w:szCs w:val="20"/>
                <w:lang w:val="fr-FR"/>
              </w:rPr>
              <w:t xml:space="preserve"> Les prestations 599443 et 599465 visent la consultation de liaison interne lors de problématique psychiatrique chez un patient hospitalisé dans un autre service que A, K, T, Sp-psychogériatrique, Tf ou Tp, à la demande du médecin spécialiste traitant autre que le médecin spécialiste en neuropsychiatrie ou en psychiatrie.”</w:t>
            </w:r>
          </w:p>
        </w:tc>
        <w:tc>
          <w:tcPr>
            <w:tcW w:w="235" w:type="dxa"/>
            <w:vAlign w:val="bottom"/>
          </w:tcPr>
          <w:p w14:paraId="6A9E353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E96BCF0" w14:textId="77777777" w:rsidTr="00E201C0">
        <w:trPr>
          <w:cantSplit/>
        </w:trPr>
        <w:tc>
          <w:tcPr>
            <w:tcW w:w="265" w:type="dxa"/>
          </w:tcPr>
          <w:p w14:paraId="0ABBC94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1252A5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9D72AD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E9474D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05449E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CA41A6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B95E260" w14:textId="77777777" w:rsidTr="00E201C0">
        <w:trPr>
          <w:cantSplit/>
        </w:trPr>
        <w:tc>
          <w:tcPr>
            <w:tcW w:w="265" w:type="dxa"/>
          </w:tcPr>
          <w:p w14:paraId="17DB07E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8CACBA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6F4DD3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AD6EB8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217945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10.6.2006” (en vigueur 1.7.2006)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19.4.2014” (en vigueur 1.10.2014)</w:t>
            </w:r>
          </w:p>
        </w:tc>
        <w:tc>
          <w:tcPr>
            <w:tcW w:w="235" w:type="dxa"/>
            <w:vAlign w:val="bottom"/>
          </w:tcPr>
          <w:p w14:paraId="1DA344D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7637482" w14:textId="77777777" w:rsidTr="00E201C0">
        <w:trPr>
          <w:cantSplit/>
        </w:trPr>
        <w:tc>
          <w:tcPr>
            <w:tcW w:w="265" w:type="dxa"/>
          </w:tcPr>
          <w:p w14:paraId="601A3BAA" w14:textId="77777777" w:rsidR="002A7E4B" w:rsidRPr="00B63845" w:rsidRDefault="002A7E4B" w:rsidP="002A7E4B">
            <w:pPr>
              <w:spacing w:after="0" w:line="240" w:lineRule="atLeast"/>
              <w:rPr>
                <w:rFonts w:ascii="Arial" w:eastAsia="Times New Roman" w:hAnsi="Arial" w:cs="Times New Roman"/>
                <w:color w:val="0000FF"/>
                <w:sz w:val="20"/>
                <w:szCs w:val="20"/>
                <w:lang w:val="fr-BE"/>
              </w:rPr>
            </w:pPr>
          </w:p>
        </w:tc>
        <w:tc>
          <w:tcPr>
            <w:tcW w:w="531" w:type="dxa"/>
          </w:tcPr>
          <w:p w14:paraId="696FCAD6"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00C56B08"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30A7CBFA"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6197" w:type="dxa"/>
            <w:gridSpan w:val="5"/>
          </w:tcPr>
          <w:p w14:paraId="304906E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599443, 599465, 596562, 596584, 597461 et 597483</w:t>
            </w:r>
            <w:r w:rsidRPr="00B63845">
              <w:rPr>
                <w:rFonts w:ascii="Arial" w:eastAsia="Times New Roman" w:hAnsi="Arial" w:cs="Times New Roman"/>
                <w:color w:val="0000FF"/>
                <w:sz w:val="20"/>
                <w:szCs w:val="20"/>
                <w:lang w:val="fr-FR"/>
              </w:rPr>
              <w:br/>
              <w:t>sont cumulables avec les honoraires de surveillance, mais ne sont pas cumulables entre-elles. Par jour, une seule des prestations 599443, 599465, 596562, 596584, 597461 et 597483 peut être portée en compte.</w:t>
            </w:r>
          </w:p>
        </w:tc>
        <w:tc>
          <w:tcPr>
            <w:tcW w:w="235" w:type="dxa"/>
            <w:vAlign w:val="bottom"/>
          </w:tcPr>
          <w:p w14:paraId="7C9A52B2"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r>
      <w:tr w:rsidR="002A7E4B" w:rsidRPr="007F7360" w14:paraId="24E6E87D" w14:textId="77777777" w:rsidTr="00E201C0">
        <w:trPr>
          <w:cantSplit/>
        </w:trPr>
        <w:tc>
          <w:tcPr>
            <w:tcW w:w="265" w:type="dxa"/>
          </w:tcPr>
          <w:p w14:paraId="4D79686E"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531" w:type="dxa"/>
          </w:tcPr>
          <w:p w14:paraId="45A82F8F"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6035547E"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78F753EA"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6197" w:type="dxa"/>
            <w:gridSpan w:val="5"/>
          </w:tcPr>
          <w:p w14:paraId="435B38A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1D998097"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r>
      <w:tr w:rsidR="002A7E4B" w:rsidRPr="007F7360" w14:paraId="435E87B2" w14:textId="77777777" w:rsidTr="00E201C0">
        <w:trPr>
          <w:cantSplit/>
        </w:trPr>
        <w:tc>
          <w:tcPr>
            <w:tcW w:w="265" w:type="dxa"/>
          </w:tcPr>
          <w:p w14:paraId="4971CFC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E3C493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9D10FC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458295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537418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10.6.2006” (en vigueur 1.7.2006)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19.4.2014” (en vigueur 1.10.2014) + “A.R. 15.3.2022” (en vigueur 1.5.2022)</w:t>
            </w:r>
          </w:p>
        </w:tc>
        <w:tc>
          <w:tcPr>
            <w:tcW w:w="235" w:type="dxa"/>
            <w:vAlign w:val="bottom"/>
          </w:tcPr>
          <w:p w14:paraId="33D9BE1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0C2A4AD" w14:textId="77777777" w:rsidTr="00E201C0">
        <w:trPr>
          <w:cantSplit/>
        </w:trPr>
        <w:tc>
          <w:tcPr>
            <w:tcW w:w="265" w:type="dxa"/>
          </w:tcPr>
          <w:p w14:paraId="1C887D80" w14:textId="77777777" w:rsidR="002A7E4B" w:rsidRPr="00B63845" w:rsidRDefault="002A7E4B" w:rsidP="002A7E4B">
            <w:pPr>
              <w:spacing w:after="0" w:line="240" w:lineRule="atLeast"/>
              <w:rPr>
                <w:rFonts w:ascii="Arial" w:eastAsia="Times New Roman" w:hAnsi="Arial" w:cs="Times New Roman"/>
                <w:color w:val="0000FF"/>
                <w:sz w:val="20"/>
                <w:szCs w:val="20"/>
                <w:lang w:val="fr-BE"/>
              </w:rPr>
            </w:pPr>
          </w:p>
        </w:tc>
        <w:tc>
          <w:tcPr>
            <w:tcW w:w="531" w:type="dxa"/>
          </w:tcPr>
          <w:p w14:paraId="3B435611"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2149975B"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1F4034FC"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6197" w:type="dxa"/>
            <w:gridSpan w:val="5"/>
          </w:tcPr>
          <w:p w14:paraId="7D3D607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La prestation 596584 ou 597483 peut être portée en compte au maximum 6 fois au cours de la première semaine qui suit la date d’exécution de la prestation 596562 ou 597461 par le médecin spécialiste en psychiatrie.”</w:t>
            </w:r>
          </w:p>
        </w:tc>
        <w:tc>
          <w:tcPr>
            <w:tcW w:w="235" w:type="dxa"/>
            <w:vAlign w:val="bottom"/>
          </w:tcPr>
          <w:p w14:paraId="36AB9D69"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r>
      <w:tr w:rsidR="002A7E4B" w:rsidRPr="007F7360" w14:paraId="630BAF6A" w14:textId="77777777" w:rsidTr="00E201C0">
        <w:trPr>
          <w:cantSplit/>
        </w:trPr>
        <w:tc>
          <w:tcPr>
            <w:tcW w:w="265" w:type="dxa"/>
          </w:tcPr>
          <w:p w14:paraId="76347163"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531" w:type="dxa"/>
          </w:tcPr>
          <w:p w14:paraId="54EEDC93"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6A90C5BF"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4EFF2221"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6197" w:type="dxa"/>
            <w:gridSpan w:val="5"/>
          </w:tcPr>
          <w:p w14:paraId="2CCD1B7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3A45989"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r>
      <w:tr w:rsidR="002A7E4B" w:rsidRPr="007F7360" w14:paraId="3ED4CBC1" w14:textId="77777777" w:rsidTr="00E201C0">
        <w:trPr>
          <w:cantSplit/>
        </w:trPr>
        <w:tc>
          <w:tcPr>
            <w:tcW w:w="265" w:type="dxa"/>
          </w:tcPr>
          <w:p w14:paraId="52555CC2"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531" w:type="dxa"/>
          </w:tcPr>
          <w:p w14:paraId="2FD463DB"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0207992F"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788C64A1"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6197" w:type="dxa"/>
            <w:gridSpan w:val="5"/>
          </w:tcPr>
          <w:p w14:paraId="3CFD7C6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10.6.2006” (en vigueur 1.7.2006) + “A.R. 23.10.2009” (en vigueur 1.1.2010) + “A.R. 19.4.2014” (en vigueur 1.10.2014)</w:t>
            </w:r>
          </w:p>
        </w:tc>
        <w:tc>
          <w:tcPr>
            <w:tcW w:w="235" w:type="dxa"/>
            <w:vAlign w:val="bottom"/>
          </w:tcPr>
          <w:p w14:paraId="639AA5BA"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r>
      <w:tr w:rsidR="002A7E4B" w:rsidRPr="007F7360" w14:paraId="21B825CD" w14:textId="77777777" w:rsidTr="00E201C0">
        <w:trPr>
          <w:cantSplit/>
        </w:trPr>
        <w:tc>
          <w:tcPr>
            <w:tcW w:w="265" w:type="dxa"/>
          </w:tcPr>
          <w:p w14:paraId="04997645"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531" w:type="dxa"/>
          </w:tcPr>
          <w:p w14:paraId="0E5AEFAA"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51A901E2"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5BBA0C9F"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6197" w:type="dxa"/>
            <w:gridSpan w:val="5"/>
          </w:tcPr>
          <w:p w14:paraId="0B83219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color w:val="0000FF"/>
                <w:sz w:val="20"/>
                <w:szCs w:val="20"/>
                <w:lang w:val="fr-BE"/>
              </w:rPr>
              <w:t>La prestation 596584</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color w:val="0000FF"/>
                <w:sz w:val="20"/>
                <w:szCs w:val="20"/>
                <w:lang w:val="fr-BE"/>
              </w:rPr>
              <w:t>ou 597483 ne peut être portée en compte au cours de la deuxième semaine et des semaines suivantes de l’admission hospitalière, qu’au maximum trois fois par semaine après l’exécution de la prestation 596562</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color w:val="0000FF"/>
                <w:sz w:val="20"/>
                <w:szCs w:val="20"/>
                <w:lang w:val="fr-BE"/>
              </w:rPr>
              <w:t>ou 597461.</w:t>
            </w:r>
            <w:r w:rsidRPr="00B63845">
              <w:rPr>
                <w:rFonts w:ascii="Arial" w:eastAsia="Times New Roman" w:hAnsi="Arial" w:cs="Arial"/>
                <w:color w:val="0000FF"/>
                <w:spacing w:val="-3"/>
                <w:sz w:val="20"/>
                <w:szCs w:val="20"/>
                <w:lang w:val="fr-BE"/>
              </w:rPr>
              <w:t>”</w:t>
            </w:r>
          </w:p>
        </w:tc>
        <w:tc>
          <w:tcPr>
            <w:tcW w:w="235" w:type="dxa"/>
            <w:vAlign w:val="bottom"/>
          </w:tcPr>
          <w:p w14:paraId="40AC013C"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r>
      <w:tr w:rsidR="002A7E4B" w:rsidRPr="007F7360" w14:paraId="5B43AD68" w14:textId="77777777" w:rsidTr="00E201C0">
        <w:trPr>
          <w:cantSplit/>
        </w:trPr>
        <w:tc>
          <w:tcPr>
            <w:tcW w:w="265" w:type="dxa"/>
          </w:tcPr>
          <w:p w14:paraId="308EFC7F"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531" w:type="dxa"/>
          </w:tcPr>
          <w:p w14:paraId="78795180"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613892A2"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525E49DC"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6197" w:type="dxa"/>
            <w:gridSpan w:val="5"/>
          </w:tcPr>
          <w:p w14:paraId="0644642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8C3D15E"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r>
      <w:tr w:rsidR="002A7E4B" w:rsidRPr="007F7360" w14:paraId="1B5172FE" w14:textId="77777777" w:rsidTr="00E201C0">
        <w:trPr>
          <w:cantSplit/>
        </w:trPr>
        <w:tc>
          <w:tcPr>
            <w:tcW w:w="265" w:type="dxa"/>
          </w:tcPr>
          <w:p w14:paraId="4E6059B4"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531" w:type="dxa"/>
          </w:tcPr>
          <w:p w14:paraId="615E2FF2"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756243C8"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55CF4CEF"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6197" w:type="dxa"/>
            <w:gridSpan w:val="5"/>
          </w:tcPr>
          <w:p w14:paraId="0CC761A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10.6.2006” (en vigueur 1.7.2006)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19.4.2014” (en vigueur 1.10.2014) + “A.R. 15.3.2022” (en vigueur 1.5.2022)</w:t>
            </w:r>
          </w:p>
        </w:tc>
        <w:tc>
          <w:tcPr>
            <w:tcW w:w="235" w:type="dxa"/>
            <w:vAlign w:val="bottom"/>
          </w:tcPr>
          <w:p w14:paraId="57F98ADF"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r>
      <w:tr w:rsidR="002A7E4B" w:rsidRPr="007F7360" w14:paraId="0D4650D6" w14:textId="77777777" w:rsidTr="00E201C0">
        <w:trPr>
          <w:cantSplit/>
        </w:trPr>
        <w:tc>
          <w:tcPr>
            <w:tcW w:w="265" w:type="dxa"/>
          </w:tcPr>
          <w:p w14:paraId="1EB535EB"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531" w:type="dxa"/>
          </w:tcPr>
          <w:p w14:paraId="28E24254"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0B174EB6"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18334674"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6197" w:type="dxa"/>
            <w:gridSpan w:val="5"/>
          </w:tcPr>
          <w:p w14:paraId="02229BA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596562, 596584, 597461 et 597483 ne sont pas cumulables avec des prestations techniques exécutées par le médecin spécialiste en psychiatrie au cours d’une même journée.”</w:t>
            </w:r>
          </w:p>
        </w:tc>
        <w:tc>
          <w:tcPr>
            <w:tcW w:w="235" w:type="dxa"/>
            <w:vAlign w:val="bottom"/>
          </w:tcPr>
          <w:p w14:paraId="04BACC90"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r>
      <w:tr w:rsidR="002A7E4B" w:rsidRPr="007F7360" w14:paraId="6557BFC0" w14:textId="77777777" w:rsidTr="00E201C0">
        <w:trPr>
          <w:cantSplit/>
        </w:trPr>
        <w:tc>
          <w:tcPr>
            <w:tcW w:w="265" w:type="dxa"/>
          </w:tcPr>
          <w:p w14:paraId="5D97E5C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7567E7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C3DEA7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E58347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8E1884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F35FDD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FD9A75F" w14:textId="77777777" w:rsidTr="00E201C0">
        <w:trPr>
          <w:cantSplit/>
        </w:trPr>
        <w:tc>
          <w:tcPr>
            <w:tcW w:w="265" w:type="dxa"/>
          </w:tcPr>
          <w:p w14:paraId="72640DC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370794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CE8B23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609CEA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148F0D8"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12.8.1994" (en vigueur 1.1.1995) + "A.R. 15.12.2003" (en vigueur 1.1.2004)</w:t>
            </w:r>
          </w:p>
        </w:tc>
        <w:tc>
          <w:tcPr>
            <w:tcW w:w="235" w:type="dxa"/>
            <w:vAlign w:val="bottom"/>
          </w:tcPr>
          <w:p w14:paraId="764C800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F159715" w14:textId="77777777" w:rsidTr="00E201C0">
        <w:trPr>
          <w:cantSplit/>
        </w:trPr>
        <w:tc>
          <w:tcPr>
            <w:tcW w:w="265" w:type="dxa"/>
          </w:tcPr>
          <w:p w14:paraId="0BF6E55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9C82D5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F8139E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B981D9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5B3807E"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prestations 599443 et 599465 ne sont pas cumulables avec les honoraires des prestations techniques de l'article 20, § 1</w:t>
            </w:r>
            <w:r w:rsidRPr="00B63845">
              <w:rPr>
                <w:rFonts w:ascii="Arial" w:eastAsia="Times New Roman" w:hAnsi="Arial" w:cs="Times New Roman"/>
                <w:color w:val="0000FF"/>
                <w:sz w:val="20"/>
                <w:szCs w:val="20"/>
                <w:vertAlign w:val="superscript"/>
                <w:lang w:val="fr-FR"/>
              </w:rPr>
              <w:t>er</w:t>
            </w:r>
            <w:r w:rsidRPr="00B63845">
              <w:rPr>
                <w:rFonts w:ascii="Arial" w:eastAsia="Times New Roman" w:hAnsi="Arial" w:cs="Times New Roman"/>
                <w:color w:val="0000FF"/>
                <w:sz w:val="20"/>
                <w:szCs w:val="20"/>
                <w:lang w:val="fr-FR"/>
              </w:rPr>
              <w:t>, f)."</w:t>
            </w:r>
          </w:p>
        </w:tc>
        <w:tc>
          <w:tcPr>
            <w:tcW w:w="235" w:type="dxa"/>
            <w:vAlign w:val="bottom"/>
          </w:tcPr>
          <w:p w14:paraId="325557C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4F83E26" w14:textId="77777777" w:rsidTr="00E201C0">
        <w:trPr>
          <w:cantSplit/>
        </w:trPr>
        <w:tc>
          <w:tcPr>
            <w:tcW w:w="265" w:type="dxa"/>
          </w:tcPr>
          <w:p w14:paraId="4A51CB0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EE6D9E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942779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5F3B62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1A0A4A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AD97F5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1FFBA07" w14:textId="77777777" w:rsidTr="00E201C0">
        <w:trPr>
          <w:cantSplit/>
        </w:trPr>
        <w:tc>
          <w:tcPr>
            <w:tcW w:w="265" w:type="dxa"/>
          </w:tcPr>
          <w:p w14:paraId="4274FB2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CD45F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A5D213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1D07EF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6A4B6B5"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BE"/>
              </w:rPr>
              <w:t>"A.R. 15.12.2003" (en vigueur 1.1.2004) + "A.R. 15.3.2022" (en vigueur 1.5.2022)</w:t>
            </w:r>
          </w:p>
        </w:tc>
        <w:tc>
          <w:tcPr>
            <w:tcW w:w="235" w:type="dxa"/>
            <w:vAlign w:val="bottom"/>
          </w:tcPr>
          <w:p w14:paraId="68020ED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r>
      <w:tr w:rsidR="002A7E4B" w:rsidRPr="007F7360" w14:paraId="18733438" w14:textId="77777777" w:rsidTr="00E201C0">
        <w:trPr>
          <w:cantSplit/>
        </w:trPr>
        <w:tc>
          <w:tcPr>
            <w:tcW w:w="265" w:type="dxa"/>
          </w:tcPr>
          <w:p w14:paraId="3A905E4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4F7EC64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4D8979D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2E151EF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7B51404B"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"A partir du 1 janvier 2005, les prestations 599443 et 599465 ne sont plus attestables que par le médecin spécialiste en psychiatrie."</w:t>
            </w:r>
          </w:p>
        </w:tc>
        <w:tc>
          <w:tcPr>
            <w:tcW w:w="235" w:type="dxa"/>
            <w:vAlign w:val="bottom"/>
          </w:tcPr>
          <w:p w14:paraId="771C6C4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0E43C0C" w14:textId="77777777" w:rsidTr="00E201C0">
        <w:trPr>
          <w:cantSplit/>
        </w:trPr>
        <w:tc>
          <w:tcPr>
            <w:tcW w:w="265" w:type="dxa"/>
          </w:tcPr>
          <w:p w14:paraId="16A6FA0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1ED27C1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0BEE616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531AB1D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4225324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80708A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4931BF63" w14:textId="77777777" w:rsidTr="00E201C0">
        <w:trPr>
          <w:cantSplit/>
        </w:trPr>
        <w:tc>
          <w:tcPr>
            <w:tcW w:w="265" w:type="dxa"/>
          </w:tcPr>
          <w:p w14:paraId="3EE06D7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2D4C85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816CEC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E0891D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9CF0F2A"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en-US"/>
              </w:rPr>
            </w:pPr>
            <w:r w:rsidRPr="00B63845">
              <w:rPr>
                <w:rFonts w:ascii="Arial" w:eastAsia="Times New Roman" w:hAnsi="Arial" w:cs="Times New Roman"/>
                <w:i/>
                <w:color w:val="0000FF"/>
                <w:sz w:val="18"/>
                <w:szCs w:val="20"/>
                <w:lang w:val="en-US"/>
              </w:rPr>
              <w:t>"A.R. 12.8.1994" (en vigueur 1.1.1995)</w:t>
            </w:r>
          </w:p>
        </w:tc>
        <w:tc>
          <w:tcPr>
            <w:tcW w:w="235" w:type="dxa"/>
            <w:vAlign w:val="bottom"/>
          </w:tcPr>
          <w:p w14:paraId="27858AF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r>
      <w:tr w:rsidR="002A7E4B" w:rsidRPr="007F7360" w14:paraId="41946D87" w14:textId="77777777" w:rsidTr="00E201C0">
        <w:trPr>
          <w:cantSplit/>
        </w:trPr>
        <w:tc>
          <w:tcPr>
            <w:tcW w:w="265" w:type="dxa"/>
          </w:tcPr>
          <w:p w14:paraId="14880AA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420CE89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0444508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4BD2638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6140D7A8"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"La prestation n° 599443 ne peut être portée en compte qu'une seule fois pendant la même période d'hospitalisation.</w:t>
            </w:r>
          </w:p>
        </w:tc>
        <w:tc>
          <w:tcPr>
            <w:tcW w:w="235" w:type="dxa"/>
            <w:vAlign w:val="bottom"/>
          </w:tcPr>
          <w:p w14:paraId="0F9E28E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769C1B3" w14:textId="77777777" w:rsidTr="00E201C0">
        <w:trPr>
          <w:cantSplit/>
        </w:trPr>
        <w:tc>
          <w:tcPr>
            <w:tcW w:w="265" w:type="dxa"/>
          </w:tcPr>
          <w:p w14:paraId="763AA9A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38C900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27DC39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DC5656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8CFE954"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La prestation n° 599465 doit toujours être précédée de la prestation 599443 et ne peut être portée en compte qu'une seule fois par période de 7 jours d'hospitalisation entamée."</w:t>
            </w:r>
          </w:p>
        </w:tc>
        <w:tc>
          <w:tcPr>
            <w:tcW w:w="235" w:type="dxa"/>
            <w:vAlign w:val="bottom"/>
          </w:tcPr>
          <w:p w14:paraId="2B36FBE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10B1EDD" w14:textId="77777777" w:rsidTr="00E201C0">
        <w:trPr>
          <w:cantSplit/>
        </w:trPr>
        <w:tc>
          <w:tcPr>
            <w:tcW w:w="265" w:type="dxa"/>
          </w:tcPr>
          <w:p w14:paraId="3396398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529316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8591BF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D9229D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7B5B3062"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BE"/>
              </w:rPr>
            </w:pPr>
          </w:p>
        </w:tc>
        <w:tc>
          <w:tcPr>
            <w:tcW w:w="265" w:type="dxa"/>
            <w:vAlign w:val="bottom"/>
          </w:tcPr>
          <w:p w14:paraId="745C0A4C"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c>
          <w:tcPr>
            <w:tcW w:w="619" w:type="dxa"/>
            <w:vAlign w:val="bottom"/>
          </w:tcPr>
          <w:p w14:paraId="0A03F8A1"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c>
          <w:tcPr>
            <w:tcW w:w="267" w:type="dxa"/>
            <w:gridSpan w:val="2"/>
            <w:vAlign w:val="bottom"/>
          </w:tcPr>
          <w:p w14:paraId="5565E512"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c>
          <w:tcPr>
            <w:tcW w:w="235" w:type="dxa"/>
            <w:vAlign w:val="bottom"/>
          </w:tcPr>
          <w:p w14:paraId="4111C04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1260FDCD" w14:textId="77777777" w:rsidTr="00E201C0">
        <w:trPr>
          <w:cantSplit/>
        </w:trPr>
        <w:tc>
          <w:tcPr>
            <w:tcW w:w="265" w:type="dxa"/>
          </w:tcPr>
          <w:p w14:paraId="02ABFCC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B0CEE6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A22C14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25DCC2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36E150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29.4.1999" (en vigueur 1.7.1999) + "A.R. 23.10.2009" (en vigueur 1.1.2010) + "A.R. 19.8.2011" (en vigueur 1.11.2011) + "A.R. 20.9.2012" (en vigueur 1.11.2012)</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1129F9C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8638D9C" w14:textId="77777777" w:rsidTr="00E201C0">
        <w:trPr>
          <w:cantSplit/>
        </w:trPr>
        <w:tc>
          <w:tcPr>
            <w:tcW w:w="265" w:type="dxa"/>
          </w:tcPr>
          <w:p w14:paraId="2DF54A2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362AD29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23DD16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73B19F2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003348F4"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xml:space="preserve">e) </w:t>
            </w:r>
            <w:r w:rsidRPr="00B63845">
              <w:rPr>
                <w:rFonts w:ascii="Arial" w:eastAsia="Times New Roman" w:hAnsi="Arial" w:cs="Arial"/>
                <w:color w:val="0000FF"/>
                <w:sz w:val="20"/>
                <w:szCs w:val="20"/>
                <w:lang w:val="fr-BE"/>
              </w:rPr>
              <w:t>Les prestations techniques figurant à l'article 20, § 1</w:t>
            </w:r>
            <w:r w:rsidRPr="00B63845">
              <w:rPr>
                <w:rFonts w:ascii="Arial" w:eastAsia="Times New Roman" w:hAnsi="Arial" w:cs="Arial"/>
                <w:color w:val="0000FF"/>
                <w:sz w:val="20"/>
                <w:szCs w:val="20"/>
                <w:vertAlign w:val="superscript"/>
                <w:lang w:val="fr-BE"/>
              </w:rPr>
              <w:t>er</w:t>
            </w:r>
            <w:r w:rsidRPr="00B63845">
              <w:rPr>
                <w:rFonts w:ascii="Arial" w:eastAsia="Times New Roman" w:hAnsi="Arial" w:cs="Arial"/>
                <w:color w:val="0000FF"/>
                <w:sz w:val="20"/>
                <w:szCs w:val="20"/>
                <w:lang w:val="fr-BE"/>
              </w:rPr>
              <w:t xml:space="preserve">, </w:t>
            </w:r>
            <w:r w:rsidRPr="00B63845">
              <w:rPr>
                <w:rFonts w:ascii="Arial" w:eastAsia="Times New Roman" w:hAnsi="Arial" w:cs="Arial"/>
                <w:i/>
                <w:color w:val="0000FF"/>
                <w:sz w:val="20"/>
                <w:szCs w:val="20"/>
                <w:lang w:val="fr-BE"/>
              </w:rPr>
              <w:t>f)</w:t>
            </w:r>
            <w:r w:rsidRPr="00B63845">
              <w:rPr>
                <w:rFonts w:ascii="Arial" w:eastAsia="Times New Roman" w:hAnsi="Arial" w:cs="Arial"/>
                <w:color w:val="0000FF"/>
                <w:sz w:val="20"/>
                <w:szCs w:val="20"/>
                <w:lang w:val="fr-BE"/>
              </w:rPr>
              <w:t>, effectuées par un médecin spécialiste en neuropsychiatrie et les prestations techniques figurant à l'article 20, § 1</w:t>
            </w:r>
            <w:r w:rsidRPr="00B63845">
              <w:rPr>
                <w:rFonts w:ascii="Arial" w:eastAsia="Times New Roman" w:hAnsi="Arial" w:cs="Arial"/>
                <w:color w:val="0000FF"/>
                <w:sz w:val="20"/>
                <w:szCs w:val="20"/>
                <w:vertAlign w:val="superscript"/>
                <w:lang w:val="fr-BE"/>
              </w:rPr>
              <w:t>er</w:t>
            </w:r>
            <w:r w:rsidRPr="00B63845">
              <w:rPr>
                <w:rFonts w:ascii="Arial" w:eastAsia="Times New Roman" w:hAnsi="Arial" w:cs="Arial"/>
                <w:color w:val="0000FF"/>
                <w:sz w:val="20"/>
                <w:szCs w:val="20"/>
                <w:lang w:val="fr-BE"/>
              </w:rPr>
              <w:t xml:space="preserve">, </w:t>
            </w:r>
            <w:r w:rsidRPr="00B63845">
              <w:rPr>
                <w:rFonts w:ascii="Arial" w:eastAsia="Times New Roman" w:hAnsi="Arial" w:cs="Arial"/>
                <w:i/>
                <w:color w:val="0000FF"/>
                <w:sz w:val="20"/>
                <w:szCs w:val="20"/>
                <w:lang w:val="fr-BE"/>
              </w:rPr>
              <w:t>f)ter</w:t>
            </w:r>
            <w:r w:rsidRPr="00B63845">
              <w:rPr>
                <w:rFonts w:ascii="Arial" w:eastAsia="Times New Roman" w:hAnsi="Arial" w:cs="Arial"/>
                <w:color w:val="0000FF"/>
                <w:sz w:val="20"/>
                <w:szCs w:val="20"/>
                <w:lang w:val="fr-BE"/>
              </w:rPr>
              <w:t xml:space="preserve">, effectuées par un médecin spécialiste en psychiatrie ne sont, à l'exception de la prestation 477050-477061, pas cumulables avec les prestations </w:t>
            </w:r>
            <w:r w:rsidRPr="00B63845">
              <w:rPr>
                <w:rFonts w:ascii="Arial" w:eastAsia="Times New Roman" w:hAnsi="Arial" w:cs="Arial"/>
                <w:color w:val="0000FF"/>
                <w:spacing w:val="-3"/>
                <w:sz w:val="20"/>
                <w:szCs w:val="20"/>
                <w:lang w:val="fr-BE"/>
              </w:rPr>
              <w:t xml:space="preserve">598426, 598161, 598441, 598463, 598485, 598345, 598360, 598382, 598765, 598780, 598861, 598883, 598905, 598920, 598942, 598522, 598183, 598544, 598566, 598662, 598684, 599185, 599281, </w:t>
            </w:r>
            <w:r w:rsidRPr="00B63845">
              <w:rPr>
                <w:rFonts w:ascii="Arial" w:eastAsia="Times New Roman" w:hAnsi="Arial" w:cs="Arial"/>
                <w:color w:val="0000FF"/>
                <w:sz w:val="20"/>
                <w:szCs w:val="20"/>
                <w:lang w:val="fr-BE"/>
              </w:rPr>
              <w:t>598964, 598986, 599325</w:t>
            </w:r>
            <w:r w:rsidRPr="00B63845">
              <w:rPr>
                <w:rFonts w:ascii="Arial" w:eastAsia="Times New Roman" w:hAnsi="Arial" w:cs="Arial"/>
                <w:color w:val="0000FF"/>
                <w:spacing w:val="-3"/>
                <w:sz w:val="20"/>
                <w:szCs w:val="20"/>
                <w:lang w:val="fr-BE"/>
              </w:rPr>
              <w:t>, 599340 et 599362</w:t>
            </w:r>
            <w:r w:rsidRPr="00B63845">
              <w:rPr>
                <w:rFonts w:ascii="Arial" w:eastAsia="Times New Roman" w:hAnsi="Arial" w:cs="Arial"/>
                <w:color w:val="0000FF"/>
                <w:sz w:val="20"/>
                <w:szCs w:val="20"/>
                <w:lang w:val="fr-BE"/>
              </w:rPr>
              <w:t>. Le cumul est cependant autorisé dans le cas où les prestations techniques précitées sont exécutées par un autre médecin spécialiste en neuropsychiatrie ou en psychiatrie. Dans ce cas, les prestations techniques figurant à l'article 20, § 1</w:t>
            </w:r>
            <w:r w:rsidRPr="00B63845">
              <w:rPr>
                <w:rFonts w:ascii="Arial" w:eastAsia="Times New Roman" w:hAnsi="Arial" w:cs="Arial"/>
                <w:color w:val="0000FF"/>
                <w:sz w:val="20"/>
                <w:szCs w:val="20"/>
                <w:vertAlign w:val="superscript"/>
                <w:lang w:val="fr-BE"/>
              </w:rPr>
              <w:t>er</w:t>
            </w:r>
            <w:r w:rsidRPr="00B63845">
              <w:rPr>
                <w:rFonts w:ascii="Arial" w:eastAsia="Times New Roman" w:hAnsi="Arial" w:cs="Arial"/>
                <w:color w:val="0000FF"/>
                <w:sz w:val="20"/>
                <w:szCs w:val="20"/>
                <w:lang w:val="fr-BE"/>
              </w:rPr>
              <w:t xml:space="preserve">, </w:t>
            </w:r>
            <w:r w:rsidRPr="00B63845">
              <w:rPr>
                <w:rFonts w:ascii="Arial" w:eastAsia="Times New Roman" w:hAnsi="Arial" w:cs="Arial"/>
                <w:i/>
                <w:color w:val="0000FF"/>
                <w:sz w:val="20"/>
                <w:szCs w:val="20"/>
                <w:lang w:val="fr-BE"/>
              </w:rPr>
              <w:t>f)</w:t>
            </w:r>
            <w:r w:rsidRPr="00B63845">
              <w:rPr>
                <w:rFonts w:ascii="Arial" w:eastAsia="Times New Roman" w:hAnsi="Arial" w:cs="Arial"/>
                <w:color w:val="0000FF"/>
                <w:sz w:val="20"/>
                <w:szCs w:val="20"/>
                <w:lang w:val="fr-BE"/>
              </w:rPr>
              <w:t xml:space="preserve"> et </w:t>
            </w:r>
            <w:r w:rsidRPr="00B63845">
              <w:rPr>
                <w:rFonts w:ascii="Arial" w:eastAsia="Times New Roman" w:hAnsi="Arial" w:cs="Arial"/>
                <w:i/>
                <w:color w:val="0000FF"/>
                <w:sz w:val="20"/>
                <w:szCs w:val="20"/>
                <w:lang w:val="fr-BE"/>
              </w:rPr>
              <w:t>f)ter</w:t>
            </w:r>
            <w:r w:rsidRPr="00B63845">
              <w:rPr>
                <w:rFonts w:ascii="Arial" w:eastAsia="Times New Roman" w:hAnsi="Arial" w:cs="Arial"/>
                <w:color w:val="0000FF"/>
                <w:sz w:val="20"/>
                <w:szCs w:val="20"/>
                <w:lang w:val="fr-BE"/>
              </w:rPr>
              <w:t xml:space="preserve"> sont honorées à cent pour cent et les honoraires de surveillance à cinquante pour cent des valeurs indiquées pour ces prestations.</w:t>
            </w:r>
            <w:r w:rsidRPr="00B63845">
              <w:rPr>
                <w:rFonts w:ascii="Arial" w:eastAsia="Times New Roman" w:hAnsi="Arial" w:cs="Times New Roman"/>
                <w:color w:val="0000FF"/>
                <w:sz w:val="20"/>
                <w:szCs w:val="20"/>
                <w:lang w:val="fr-FR"/>
              </w:rPr>
              <w:t>"</w:t>
            </w:r>
          </w:p>
        </w:tc>
        <w:tc>
          <w:tcPr>
            <w:tcW w:w="235" w:type="dxa"/>
            <w:vAlign w:val="bottom"/>
          </w:tcPr>
          <w:p w14:paraId="4A826B8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A63E270" w14:textId="77777777" w:rsidTr="00E201C0">
        <w:trPr>
          <w:cantSplit/>
        </w:trPr>
        <w:tc>
          <w:tcPr>
            <w:tcW w:w="265" w:type="dxa"/>
          </w:tcPr>
          <w:p w14:paraId="6E3C55B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BB02DB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0D7553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FEE247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DF97CC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735149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4BFAE6B" w14:textId="77777777" w:rsidTr="00E201C0">
        <w:trPr>
          <w:cantSplit/>
        </w:trPr>
        <w:tc>
          <w:tcPr>
            <w:tcW w:w="265" w:type="dxa"/>
          </w:tcPr>
          <w:p w14:paraId="04F2A6A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BEFFE7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10275C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66DE71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147C21D"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4.12.2000" (en vigueur 1.3.2001) + Errata (M.B. 14.3.2001 + 7.4.2001) + "A.R. 26.3.2003" [en vigueur 1.4.2003 ("A.R. 22.4.2003" + Erratum M.B. 29.4.2003)]</w:t>
            </w:r>
          </w:p>
        </w:tc>
        <w:tc>
          <w:tcPr>
            <w:tcW w:w="235" w:type="dxa"/>
            <w:vAlign w:val="bottom"/>
          </w:tcPr>
          <w:p w14:paraId="78EE9B1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93EABEE" w14:textId="77777777" w:rsidTr="00E201C0">
        <w:trPr>
          <w:cantSplit/>
        </w:trPr>
        <w:tc>
          <w:tcPr>
            <w:tcW w:w="265" w:type="dxa"/>
          </w:tcPr>
          <w:p w14:paraId="7893379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bookmarkStart w:id="23" w:name="_Hlk176266007"/>
          </w:p>
        </w:tc>
        <w:tc>
          <w:tcPr>
            <w:tcW w:w="531" w:type="dxa"/>
          </w:tcPr>
          <w:p w14:paraId="42C81A9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1B09CA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F77447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D8A0B67"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3.</w:t>
            </w:r>
            <w:r w:rsidRPr="00B63845">
              <w:rPr>
                <w:rFonts w:ascii="Arial" w:eastAsia="Times New Roman" w:hAnsi="Arial" w:cs="Times New Roman"/>
                <w:color w:val="0000FF"/>
                <w:sz w:val="20"/>
                <w:szCs w:val="20"/>
                <w:lang w:val="fr-FR"/>
              </w:rPr>
              <w:t xml:space="preserve"> Honoraires pour la permanence médicale intra-hospitalière."</w:t>
            </w:r>
          </w:p>
        </w:tc>
        <w:tc>
          <w:tcPr>
            <w:tcW w:w="235" w:type="dxa"/>
            <w:vAlign w:val="bottom"/>
          </w:tcPr>
          <w:p w14:paraId="13E4528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43CE03C" w14:textId="77777777" w:rsidTr="00E201C0">
        <w:trPr>
          <w:cantSplit/>
        </w:trPr>
        <w:tc>
          <w:tcPr>
            <w:tcW w:w="265" w:type="dxa"/>
          </w:tcPr>
          <w:p w14:paraId="3456ADB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C5320A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C191C2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A59204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8388BD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C5A034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bookmarkEnd w:id="23"/>
      <w:tr w:rsidR="002A7E4B" w:rsidRPr="007F7360" w14:paraId="708EEC1B" w14:textId="77777777" w:rsidTr="00E201C0">
        <w:trPr>
          <w:cantSplit/>
        </w:trPr>
        <w:tc>
          <w:tcPr>
            <w:tcW w:w="265" w:type="dxa"/>
          </w:tcPr>
          <w:p w14:paraId="1E733A0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58635C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8C8CF5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AC7B04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590166</w:t>
            </w:r>
          </w:p>
        </w:tc>
        <w:tc>
          <w:tcPr>
            <w:tcW w:w="6197" w:type="dxa"/>
            <w:gridSpan w:val="5"/>
          </w:tcPr>
          <w:p w14:paraId="39C23B95"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FR"/>
              </w:rPr>
              <w:t>Supprimée par A.R. 14.9.2007 (en vigueur 1.12.2007)</w:t>
            </w:r>
          </w:p>
        </w:tc>
        <w:tc>
          <w:tcPr>
            <w:tcW w:w="235" w:type="dxa"/>
            <w:vAlign w:val="bottom"/>
          </w:tcPr>
          <w:p w14:paraId="6B7487E9"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068D8245" w14:textId="77777777" w:rsidTr="00E201C0">
        <w:trPr>
          <w:cantSplit/>
        </w:trPr>
        <w:tc>
          <w:tcPr>
            <w:tcW w:w="265" w:type="dxa"/>
          </w:tcPr>
          <w:p w14:paraId="3604A86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BBCE36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86D203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D7AAFFC" w14:textId="77777777" w:rsidR="002A7E4B" w:rsidRPr="00B63845" w:rsidRDefault="002A7E4B" w:rsidP="002A7E4B">
            <w:pPr>
              <w:spacing w:after="0" w:line="240" w:lineRule="atLeast"/>
              <w:rPr>
                <w:rFonts w:ascii="Arial" w:eastAsia="Times New Roman" w:hAnsi="Arial" w:cs="Times New Roman"/>
                <w:color w:val="0000FF"/>
                <w:sz w:val="20"/>
                <w:szCs w:val="20"/>
                <w:lang w:val="fr-BE"/>
              </w:rPr>
            </w:pPr>
          </w:p>
        </w:tc>
        <w:tc>
          <w:tcPr>
            <w:tcW w:w="6197" w:type="dxa"/>
            <w:gridSpan w:val="5"/>
          </w:tcPr>
          <w:p w14:paraId="06BE18A3"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p>
        </w:tc>
        <w:tc>
          <w:tcPr>
            <w:tcW w:w="235" w:type="dxa"/>
            <w:vAlign w:val="bottom"/>
          </w:tcPr>
          <w:p w14:paraId="45C3E0A2"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789F48FD" w14:textId="77777777" w:rsidTr="00E201C0">
        <w:trPr>
          <w:cantSplit/>
        </w:trPr>
        <w:tc>
          <w:tcPr>
            <w:tcW w:w="265" w:type="dxa"/>
          </w:tcPr>
          <w:p w14:paraId="7DCB354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77C6F48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26A09B7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7A7900C3" w14:textId="77777777" w:rsidR="002A7E4B" w:rsidRPr="00B63845" w:rsidRDefault="002A7E4B" w:rsidP="002A7E4B">
            <w:pPr>
              <w:spacing w:after="0" w:line="240" w:lineRule="atLeast"/>
              <w:rPr>
                <w:rFonts w:ascii="Arial" w:eastAsia="Times New Roman" w:hAnsi="Arial" w:cs="Times New Roman"/>
                <w:color w:val="0000FF"/>
                <w:sz w:val="20"/>
                <w:szCs w:val="20"/>
                <w:lang w:val="fr-BE"/>
              </w:rPr>
            </w:pPr>
          </w:p>
        </w:tc>
        <w:tc>
          <w:tcPr>
            <w:tcW w:w="6197" w:type="dxa"/>
            <w:gridSpan w:val="5"/>
          </w:tcPr>
          <w:p w14:paraId="0F1F458F"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4.12.2000" (en vigueur 1.3.2001) + Errata (M.B. 14.3.2001 + 7.4.2001) + "A.R. 26.3.2003" [en vigueur 1.4.2003 ("A.R. 22.4.2003" + Erratum M.B. 29.4.2003)] + "A.R. 14.9.2007" (en vigueur 1.12.2007)</w:t>
            </w:r>
          </w:p>
        </w:tc>
        <w:tc>
          <w:tcPr>
            <w:tcW w:w="235" w:type="dxa"/>
            <w:vAlign w:val="bottom"/>
          </w:tcPr>
          <w:p w14:paraId="3DBC3739"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B63845" w14:paraId="5F63584D" w14:textId="77777777" w:rsidTr="00E201C0">
        <w:trPr>
          <w:cantSplit/>
        </w:trPr>
        <w:tc>
          <w:tcPr>
            <w:tcW w:w="265" w:type="dxa"/>
          </w:tcPr>
          <w:p w14:paraId="11C0167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112A6CC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39C0C2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48BD3D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590181</w:t>
            </w:r>
          </w:p>
        </w:tc>
        <w:tc>
          <w:tcPr>
            <w:tcW w:w="5046" w:type="dxa"/>
          </w:tcPr>
          <w:p w14:paraId="7349DEFA"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xml:space="preserve">Honoraires forfaitaires pour la permanence médicale intra-hospitalière </w:t>
            </w:r>
            <w:r w:rsidRPr="00B63845">
              <w:rPr>
                <w:rFonts w:ascii="Arial" w:eastAsia="Times New Roman" w:hAnsi="Arial" w:cs="Arial"/>
                <w:color w:val="0000FF"/>
                <w:sz w:val="20"/>
                <w:szCs w:val="20"/>
                <w:lang w:val="fr-FR"/>
              </w:rPr>
              <w:t>dans une fonction reconnue de soins urgents spécialisés</w:t>
            </w:r>
            <w:r w:rsidRPr="00B63845">
              <w:rPr>
                <w:rFonts w:ascii="Arial" w:eastAsia="Times New Roman" w:hAnsi="Arial" w:cs="Times New Roman"/>
                <w:color w:val="0000FF"/>
                <w:sz w:val="20"/>
                <w:szCs w:val="20"/>
                <w:lang w:val="fr-FR"/>
              </w:rPr>
              <w:t xml:space="preserve">, par admission hospitalière dans un service aigu A, C, D, E, G, H, (i), K, L, M ou NIC, d'un hôpital général qui dispose d'une fonction </w:t>
            </w:r>
            <w:r w:rsidRPr="00B63845">
              <w:rPr>
                <w:rFonts w:ascii="Arial" w:eastAsia="Times New Roman" w:hAnsi="Arial" w:cs="Arial"/>
                <w:color w:val="0000FF"/>
                <w:sz w:val="20"/>
                <w:szCs w:val="20"/>
                <w:lang w:val="fr-FR"/>
              </w:rPr>
              <w:t>reconnue</w:t>
            </w:r>
            <w:r w:rsidRPr="00B63845">
              <w:rPr>
                <w:rFonts w:ascii="Arial" w:eastAsia="Times New Roman" w:hAnsi="Arial" w:cs="Times New Roman"/>
                <w:color w:val="0000FF"/>
                <w:sz w:val="20"/>
                <w:szCs w:val="20"/>
                <w:lang w:val="fr-FR"/>
              </w:rPr>
              <w:t xml:space="preserve"> de soins urgents spécialisés</w:t>
            </w:r>
          </w:p>
        </w:tc>
        <w:tc>
          <w:tcPr>
            <w:tcW w:w="265" w:type="dxa"/>
            <w:vAlign w:val="bottom"/>
          </w:tcPr>
          <w:p w14:paraId="73FC05CB"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26772905"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24</w:t>
            </w:r>
          </w:p>
        </w:tc>
        <w:tc>
          <w:tcPr>
            <w:tcW w:w="267" w:type="dxa"/>
            <w:gridSpan w:val="2"/>
            <w:vAlign w:val="bottom"/>
          </w:tcPr>
          <w:p w14:paraId="446D6A6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498A79F"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B63845" w14:paraId="5B7D4A0B" w14:textId="77777777" w:rsidTr="00E201C0">
        <w:trPr>
          <w:cantSplit/>
        </w:trPr>
        <w:tc>
          <w:tcPr>
            <w:tcW w:w="265" w:type="dxa"/>
          </w:tcPr>
          <w:p w14:paraId="013F5E2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770B283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021305C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2ED2487D"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5046" w:type="dxa"/>
          </w:tcPr>
          <w:p w14:paraId="5433B40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5E8E98D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F89FBD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B906159"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CF343D0"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B63845" w14:paraId="5BC7C794" w14:textId="77777777" w:rsidTr="00E201C0">
        <w:trPr>
          <w:cantSplit/>
        </w:trPr>
        <w:tc>
          <w:tcPr>
            <w:tcW w:w="265" w:type="dxa"/>
          </w:tcPr>
          <w:p w14:paraId="708E6CC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22EFCD8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64ACBFE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524C126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590203</w:t>
            </w:r>
          </w:p>
        </w:tc>
        <w:tc>
          <w:tcPr>
            <w:tcW w:w="5046" w:type="dxa"/>
          </w:tcPr>
          <w:p w14:paraId="4B6A1C48"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xml:space="preserve">Honoraires forfaitaires pour la permanence médicale intra-hospitalière </w:t>
            </w:r>
            <w:r w:rsidRPr="00B63845">
              <w:rPr>
                <w:rFonts w:ascii="Arial" w:eastAsia="Times New Roman" w:hAnsi="Arial" w:cs="Arial"/>
                <w:color w:val="0000FF"/>
                <w:sz w:val="20"/>
                <w:szCs w:val="20"/>
                <w:lang w:val="fr-FR"/>
              </w:rPr>
              <w:t>dans une fonction reconnue de soins intensifs</w:t>
            </w:r>
            <w:r w:rsidRPr="00B63845">
              <w:rPr>
                <w:rFonts w:ascii="Arial" w:eastAsia="Times New Roman" w:hAnsi="Arial" w:cs="Times New Roman"/>
                <w:color w:val="0000FF"/>
                <w:sz w:val="20"/>
                <w:szCs w:val="20"/>
                <w:lang w:val="fr-FR"/>
              </w:rPr>
              <w:t xml:space="preserve">, par admission hospitalière dans un service aigu A, C, D, E, G, H, (i), K, L, M ou NIC, d'un hôpital général qui dispose d'une fonction </w:t>
            </w:r>
            <w:r w:rsidRPr="00B63845">
              <w:rPr>
                <w:rFonts w:ascii="Arial" w:eastAsia="Times New Roman" w:hAnsi="Arial" w:cs="Arial"/>
                <w:color w:val="0000FF"/>
                <w:sz w:val="20"/>
                <w:szCs w:val="20"/>
                <w:lang w:val="fr-FR"/>
              </w:rPr>
              <w:t>reconnue</w:t>
            </w:r>
            <w:r w:rsidRPr="00B63845">
              <w:rPr>
                <w:rFonts w:ascii="Arial" w:eastAsia="Times New Roman" w:hAnsi="Arial" w:cs="Times New Roman"/>
                <w:color w:val="0000FF"/>
                <w:sz w:val="20"/>
                <w:szCs w:val="20"/>
                <w:lang w:val="fr-FR"/>
              </w:rPr>
              <w:t xml:space="preserve"> de soins intensifs</w:t>
            </w:r>
          </w:p>
        </w:tc>
        <w:tc>
          <w:tcPr>
            <w:tcW w:w="265" w:type="dxa"/>
            <w:vAlign w:val="bottom"/>
          </w:tcPr>
          <w:p w14:paraId="40CBD876"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673C0CB1"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24</w:t>
            </w:r>
          </w:p>
        </w:tc>
        <w:tc>
          <w:tcPr>
            <w:tcW w:w="267" w:type="dxa"/>
            <w:gridSpan w:val="2"/>
            <w:vAlign w:val="bottom"/>
          </w:tcPr>
          <w:p w14:paraId="05BFDCB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C83EA7F"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2A7E4B" w:rsidRPr="00B63845" w14:paraId="36BA9ECF" w14:textId="77777777" w:rsidTr="00E201C0">
        <w:trPr>
          <w:cantSplit/>
        </w:trPr>
        <w:tc>
          <w:tcPr>
            <w:tcW w:w="265" w:type="dxa"/>
          </w:tcPr>
          <w:p w14:paraId="1A40508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305D599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084342A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17602AF4"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5046" w:type="dxa"/>
          </w:tcPr>
          <w:p w14:paraId="5F5C8DE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CBCF11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77B050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57DDF59"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8EE3D84"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7F7360" w14:paraId="4765F332" w14:textId="77777777" w:rsidTr="00E201C0">
        <w:trPr>
          <w:cantSplit/>
        </w:trPr>
        <w:tc>
          <w:tcPr>
            <w:tcW w:w="265" w:type="dxa"/>
          </w:tcPr>
          <w:p w14:paraId="306B4B5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1F35D77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6F96E28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0A7DB5D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590225</w:t>
            </w:r>
          </w:p>
        </w:tc>
        <w:tc>
          <w:tcPr>
            <w:tcW w:w="6197" w:type="dxa"/>
            <w:gridSpan w:val="5"/>
          </w:tcPr>
          <w:p w14:paraId="13B55CDC"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BE"/>
              </w:rPr>
            </w:pPr>
            <w:r w:rsidRPr="00B63845">
              <w:rPr>
                <w:rFonts w:ascii="Arial" w:eastAsia="Times New Roman" w:hAnsi="Arial" w:cs="Times New Roman"/>
                <w:i/>
                <w:color w:val="0000FF"/>
                <w:sz w:val="18"/>
                <w:szCs w:val="20"/>
                <w:lang w:val="fr-FR"/>
              </w:rPr>
              <w:t>Supprimée par A.R. 14.9.2007 (en vigueur 1.12.2007)</w:t>
            </w:r>
          </w:p>
        </w:tc>
        <w:tc>
          <w:tcPr>
            <w:tcW w:w="235" w:type="dxa"/>
            <w:vAlign w:val="bottom"/>
          </w:tcPr>
          <w:p w14:paraId="2FB82B68"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515EF6CE" w14:textId="77777777" w:rsidTr="00E201C0">
        <w:trPr>
          <w:cantSplit/>
        </w:trPr>
        <w:tc>
          <w:tcPr>
            <w:tcW w:w="265" w:type="dxa"/>
          </w:tcPr>
          <w:p w14:paraId="2D2FAAC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18B706B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408A127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0BF44E75" w14:textId="77777777" w:rsidR="002A7E4B" w:rsidRPr="00B63845" w:rsidRDefault="002A7E4B" w:rsidP="002A7E4B">
            <w:pPr>
              <w:spacing w:after="0" w:line="240" w:lineRule="atLeast"/>
              <w:rPr>
                <w:rFonts w:ascii="Arial" w:eastAsia="Times New Roman" w:hAnsi="Arial" w:cs="Times New Roman"/>
                <w:color w:val="0000FF"/>
                <w:sz w:val="20"/>
                <w:szCs w:val="20"/>
                <w:lang w:val="fr-BE"/>
              </w:rPr>
            </w:pPr>
          </w:p>
        </w:tc>
        <w:tc>
          <w:tcPr>
            <w:tcW w:w="5046" w:type="dxa"/>
          </w:tcPr>
          <w:p w14:paraId="36729A7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p>
        </w:tc>
        <w:tc>
          <w:tcPr>
            <w:tcW w:w="265" w:type="dxa"/>
            <w:vAlign w:val="bottom"/>
          </w:tcPr>
          <w:p w14:paraId="659BED3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c>
          <w:tcPr>
            <w:tcW w:w="619" w:type="dxa"/>
            <w:vAlign w:val="bottom"/>
          </w:tcPr>
          <w:p w14:paraId="29E9379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c>
          <w:tcPr>
            <w:tcW w:w="267" w:type="dxa"/>
            <w:gridSpan w:val="2"/>
            <w:vAlign w:val="bottom"/>
          </w:tcPr>
          <w:p w14:paraId="7306946A"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c>
          <w:tcPr>
            <w:tcW w:w="235" w:type="dxa"/>
            <w:vAlign w:val="bottom"/>
          </w:tcPr>
          <w:p w14:paraId="5E788A5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7F7360" w14:paraId="1252F783" w14:textId="77777777" w:rsidTr="00E201C0">
        <w:trPr>
          <w:cantSplit/>
        </w:trPr>
        <w:tc>
          <w:tcPr>
            <w:tcW w:w="265" w:type="dxa"/>
          </w:tcPr>
          <w:p w14:paraId="432F0B3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7ECDF04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3D88CA6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43CAE5F5" w14:textId="77777777" w:rsidR="002A7E4B" w:rsidRPr="00B63845" w:rsidRDefault="002A7E4B" w:rsidP="002A7E4B">
            <w:pPr>
              <w:spacing w:after="0" w:line="240" w:lineRule="atLeast"/>
              <w:rPr>
                <w:rFonts w:ascii="Arial" w:eastAsia="Times New Roman" w:hAnsi="Arial" w:cs="Times New Roman"/>
                <w:color w:val="0000FF"/>
                <w:sz w:val="20"/>
                <w:szCs w:val="20"/>
                <w:lang w:val="fr-BE"/>
              </w:rPr>
            </w:pPr>
          </w:p>
        </w:tc>
        <w:tc>
          <w:tcPr>
            <w:tcW w:w="6197" w:type="dxa"/>
            <w:gridSpan w:val="5"/>
          </w:tcPr>
          <w:p w14:paraId="59E4B57A"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14.9.2007" (en vigueur 1.12.2007) + "A.R. 6.5.2009" (en vigueur 1.12.2007)</w:t>
            </w:r>
          </w:p>
        </w:tc>
        <w:tc>
          <w:tcPr>
            <w:tcW w:w="235" w:type="dxa"/>
            <w:vAlign w:val="bottom"/>
          </w:tcPr>
          <w:p w14:paraId="3613027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r>
      <w:tr w:rsidR="002A7E4B" w:rsidRPr="00B63845" w14:paraId="79C10A4C" w14:textId="77777777" w:rsidTr="00E201C0">
        <w:trPr>
          <w:cantSplit/>
        </w:trPr>
        <w:tc>
          <w:tcPr>
            <w:tcW w:w="265" w:type="dxa"/>
          </w:tcPr>
          <w:p w14:paraId="13EE135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fr-FR"/>
              </w:rPr>
              <w:t>"</w:t>
            </w:r>
          </w:p>
        </w:tc>
        <w:tc>
          <w:tcPr>
            <w:tcW w:w="531" w:type="dxa"/>
          </w:tcPr>
          <w:p w14:paraId="2F69A82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0364EA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Arial"/>
                <w:color w:val="0000FF"/>
                <w:sz w:val="20"/>
                <w:szCs w:val="20"/>
                <w:lang w:val="fr-FR"/>
              </w:rPr>
              <w:t>590310</w:t>
            </w:r>
          </w:p>
        </w:tc>
        <w:tc>
          <w:tcPr>
            <w:tcW w:w="796" w:type="dxa"/>
          </w:tcPr>
          <w:p w14:paraId="51819CDA"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5046" w:type="dxa"/>
          </w:tcPr>
          <w:p w14:paraId="746B47C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Honoraires forfaitaires pour la permanence médicale intrahospitalière dans une fonction reconnue de soins urgents spécialisés, par journée ouvrant le droit au maxiforfait ou à un forfait d'hospitalisation de jour pour une des prestations reprises ci-dessous dans la liste limitative ou à un montant pour chirurgie de jour d'un hôpital général qui dispose d'une fonction reconnue de soins urgents spécialisés</w:t>
            </w:r>
          </w:p>
        </w:tc>
        <w:tc>
          <w:tcPr>
            <w:tcW w:w="265" w:type="dxa"/>
            <w:vAlign w:val="bottom"/>
          </w:tcPr>
          <w:p w14:paraId="52AED0A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A</w:t>
            </w:r>
          </w:p>
        </w:tc>
        <w:tc>
          <w:tcPr>
            <w:tcW w:w="619" w:type="dxa"/>
            <w:vAlign w:val="bottom"/>
          </w:tcPr>
          <w:p w14:paraId="178670D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5</w:t>
            </w:r>
          </w:p>
        </w:tc>
        <w:tc>
          <w:tcPr>
            <w:tcW w:w="267" w:type="dxa"/>
            <w:gridSpan w:val="2"/>
            <w:vAlign w:val="bottom"/>
          </w:tcPr>
          <w:p w14:paraId="1BA43629"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5BE8A0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r>
      <w:tr w:rsidR="002A7E4B" w:rsidRPr="00B63845" w14:paraId="25A257EE" w14:textId="77777777" w:rsidTr="00E201C0">
        <w:trPr>
          <w:cantSplit/>
        </w:trPr>
        <w:tc>
          <w:tcPr>
            <w:tcW w:w="265" w:type="dxa"/>
          </w:tcPr>
          <w:p w14:paraId="7DB4FFD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3C6D8A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E7275E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8211234"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046" w:type="dxa"/>
          </w:tcPr>
          <w:p w14:paraId="17C42A1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5B8F559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24D4A77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0D29D0AF"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837897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r>
      <w:tr w:rsidR="002A7E4B" w:rsidRPr="00B63845" w14:paraId="79C2080C" w14:textId="77777777" w:rsidTr="00E201C0">
        <w:trPr>
          <w:cantSplit/>
        </w:trPr>
        <w:tc>
          <w:tcPr>
            <w:tcW w:w="265" w:type="dxa"/>
          </w:tcPr>
          <w:p w14:paraId="6013FEE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A27D68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55D489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Arial"/>
                <w:color w:val="0000FF"/>
                <w:sz w:val="20"/>
                <w:szCs w:val="20"/>
                <w:lang w:val="fr-FR"/>
              </w:rPr>
              <w:t>590332</w:t>
            </w:r>
          </w:p>
        </w:tc>
        <w:tc>
          <w:tcPr>
            <w:tcW w:w="796" w:type="dxa"/>
          </w:tcPr>
          <w:p w14:paraId="46B5A89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046" w:type="dxa"/>
          </w:tcPr>
          <w:p w14:paraId="4211480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Honoraires forfaitaires pour la permanence médicale intrahospitalière dans une fonction reconnue de soins intensifs, par journée ouvrant le droit au maxiforfait ou à un forfait d'hospitalisation de jour pour une des prestations reprises ci-dessous dans la liste limitative ou à un montant pour chirurgie de jour d'un hôpital général qui dispose d'une fonction reconnue de soins intensifs</w:t>
            </w:r>
          </w:p>
        </w:tc>
        <w:tc>
          <w:tcPr>
            <w:tcW w:w="265" w:type="dxa"/>
            <w:vAlign w:val="bottom"/>
          </w:tcPr>
          <w:p w14:paraId="2C04FD9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A</w:t>
            </w:r>
          </w:p>
        </w:tc>
        <w:tc>
          <w:tcPr>
            <w:tcW w:w="619" w:type="dxa"/>
            <w:vAlign w:val="bottom"/>
          </w:tcPr>
          <w:p w14:paraId="5681B43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5</w:t>
            </w:r>
          </w:p>
        </w:tc>
        <w:tc>
          <w:tcPr>
            <w:tcW w:w="267" w:type="dxa"/>
            <w:gridSpan w:val="2"/>
            <w:vAlign w:val="bottom"/>
          </w:tcPr>
          <w:p w14:paraId="48EC8A4F"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582E61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p>
        </w:tc>
      </w:tr>
      <w:tr w:rsidR="002A7E4B" w:rsidRPr="00B63845" w14:paraId="78975301" w14:textId="77777777" w:rsidTr="00E201C0">
        <w:trPr>
          <w:cantSplit/>
        </w:trPr>
        <w:tc>
          <w:tcPr>
            <w:tcW w:w="265" w:type="dxa"/>
          </w:tcPr>
          <w:p w14:paraId="23BBB2B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2C2ED5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B190A6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AB14146"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5046" w:type="dxa"/>
          </w:tcPr>
          <w:p w14:paraId="0D22003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C6DD82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c>
          <w:tcPr>
            <w:tcW w:w="619" w:type="dxa"/>
            <w:vAlign w:val="bottom"/>
          </w:tcPr>
          <w:p w14:paraId="4D0B0CA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c>
          <w:tcPr>
            <w:tcW w:w="267" w:type="dxa"/>
            <w:gridSpan w:val="2"/>
            <w:vAlign w:val="bottom"/>
          </w:tcPr>
          <w:p w14:paraId="3BF1B930"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35A41B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r>
      <w:tr w:rsidR="002A7E4B" w:rsidRPr="007F7360" w14:paraId="309D273D" w14:textId="77777777" w:rsidTr="00E201C0">
        <w:trPr>
          <w:cantSplit/>
        </w:trPr>
        <w:tc>
          <w:tcPr>
            <w:tcW w:w="265" w:type="dxa"/>
          </w:tcPr>
          <w:p w14:paraId="60584B8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656E8D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F2F55A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5F691F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F4A421D" w14:textId="7203CC5C"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 xml:space="preserve">"A.R. 4.12.2000" (en vigueur 1.3.2001) + Erratum (M.B. du 14.3.2001) + "A.R. 28.4.2011" (en vigueur 1.7.2011) + "A.R. </w:t>
            </w:r>
            <w:r>
              <w:rPr>
                <w:rFonts w:ascii="Arial" w:eastAsia="Times New Roman" w:hAnsi="Arial" w:cs="Times New Roman"/>
                <w:i/>
                <w:color w:val="0000FF"/>
                <w:sz w:val="18"/>
                <w:szCs w:val="20"/>
                <w:lang w:val="fr-FR"/>
              </w:rPr>
              <w:t>16.4.2024</w:t>
            </w:r>
            <w:r w:rsidRPr="00B63845">
              <w:rPr>
                <w:rFonts w:ascii="Arial" w:eastAsia="Times New Roman" w:hAnsi="Arial" w:cs="Times New Roman"/>
                <w:i/>
                <w:color w:val="0000FF"/>
                <w:sz w:val="18"/>
                <w:szCs w:val="20"/>
                <w:lang w:val="fr-FR"/>
              </w:rPr>
              <w:t>" (en vigueur 1.7.</w:t>
            </w:r>
            <w:r>
              <w:rPr>
                <w:rFonts w:ascii="Arial" w:eastAsia="Times New Roman" w:hAnsi="Arial" w:cs="Times New Roman"/>
                <w:i/>
                <w:color w:val="0000FF"/>
                <w:sz w:val="18"/>
                <w:szCs w:val="20"/>
                <w:lang w:val="fr-FR"/>
              </w:rPr>
              <w:t>2024</w:t>
            </w:r>
            <w:r w:rsidRPr="00B63845">
              <w:rPr>
                <w:rFonts w:ascii="Arial" w:eastAsia="Times New Roman" w:hAnsi="Arial" w:cs="Times New Roman"/>
                <w:i/>
                <w:color w:val="0000FF"/>
                <w:sz w:val="18"/>
                <w:szCs w:val="20"/>
                <w:lang w:val="fr-FR"/>
              </w:rPr>
              <w:t>)</w:t>
            </w:r>
          </w:p>
        </w:tc>
        <w:tc>
          <w:tcPr>
            <w:tcW w:w="235" w:type="dxa"/>
            <w:vAlign w:val="bottom"/>
          </w:tcPr>
          <w:p w14:paraId="4ED731C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B9B9E71" w14:textId="77777777" w:rsidTr="00E201C0">
        <w:trPr>
          <w:cantSplit/>
        </w:trPr>
        <w:tc>
          <w:tcPr>
            <w:tcW w:w="265" w:type="dxa"/>
          </w:tcPr>
          <w:p w14:paraId="17F70C6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BA2A81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A16BBA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5295B3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E9D489C"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Arial"/>
                <w:color w:val="0000FF"/>
                <w:sz w:val="20"/>
                <w:szCs w:val="20"/>
                <w:lang w:val="fr-FR"/>
              </w:rPr>
              <w:t>"Pour l'attestation des prestations 590181, 590203, 590310 ou 590332, au moins un des médecins de permanence intramuros est soit porteur du titre professionnel particulier en soins d'urgence, soit porteur du titre professionnel particulier en soins intensifs, soit spécialiste agréé en médecine interne, en cardiologie, en pneumologie, en gastro-entérologie, en rhumatologie, en neurologie, en pédiatrie, en anesthésie-réanimation, en chirurgie, en neurochirurgie, en orthopédie, en chirurgie plastique, en urologie, en médecine d'urgence, en médecine aiguë, en gériatrie ou en oncologie médicale."</w:t>
            </w:r>
          </w:p>
        </w:tc>
        <w:tc>
          <w:tcPr>
            <w:tcW w:w="235" w:type="dxa"/>
            <w:vAlign w:val="bottom"/>
          </w:tcPr>
          <w:p w14:paraId="52F77DA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2F0C7688" w14:textId="77777777" w:rsidTr="00E201C0">
        <w:trPr>
          <w:cantSplit/>
        </w:trPr>
        <w:tc>
          <w:tcPr>
            <w:tcW w:w="265" w:type="dxa"/>
          </w:tcPr>
          <w:p w14:paraId="1C1A592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9DAE9A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E41DC1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FA5624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6B91F2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6ED0CA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72B50693" w14:textId="77777777" w:rsidTr="00E201C0">
        <w:trPr>
          <w:cantSplit/>
        </w:trPr>
        <w:tc>
          <w:tcPr>
            <w:tcW w:w="265" w:type="dxa"/>
          </w:tcPr>
          <w:p w14:paraId="0C2C1AE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31094B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E25FBE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23ED64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FAFC66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14.9.2007" (en vigueur 1.12.2007)</w:t>
            </w:r>
          </w:p>
        </w:tc>
        <w:tc>
          <w:tcPr>
            <w:tcW w:w="235" w:type="dxa"/>
            <w:vAlign w:val="bottom"/>
          </w:tcPr>
          <w:p w14:paraId="655B180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29CF1276" w14:textId="77777777" w:rsidTr="00E201C0">
        <w:trPr>
          <w:cantSplit/>
        </w:trPr>
        <w:tc>
          <w:tcPr>
            <w:tcW w:w="265" w:type="dxa"/>
          </w:tcPr>
          <w:p w14:paraId="25CA2D4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8383B5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04928B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1AB992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F1E0D48"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z w:val="20"/>
                <w:szCs w:val="20"/>
                <w:lang w:val="fr-FR"/>
              </w:rPr>
              <w:t>Les prestations n</w:t>
            </w:r>
            <w:r w:rsidRPr="00B63845">
              <w:rPr>
                <w:rFonts w:ascii="Arial (W1)" w:eastAsia="Times New Roman" w:hAnsi="Arial (W1)" w:cs="Arial"/>
                <w:color w:val="0000FF"/>
                <w:sz w:val="20"/>
                <w:szCs w:val="20"/>
                <w:vertAlign w:val="superscript"/>
                <w:lang w:val="fr-FR"/>
              </w:rPr>
              <w:t>os</w:t>
            </w:r>
            <w:r w:rsidRPr="00B63845">
              <w:rPr>
                <w:rFonts w:ascii="Arial" w:eastAsia="Times New Roman" w:hAnsi="Arial" w:cs="Arial"/>
                <w:color w:val="0000FF"/>
                <w:sz w:val="20"/>
                <w:szCs w:val="20"/>
                <w:lang w:val="fr-FR"/>
              </w:rPr>
              <w:t xml:space="preserve"> 590181, 590203, 590310 et 590332 ne peuvent être portées en compte que si la permanence intrahospitalière requise est effectivement assurée dans l'hôpital.</w:t>
            </w:r>
          </w:p>
        </w:tc>
        <w:tc>
          <w:tcPr>
            <w:tcW w:w="235" w:type="dxa"/>
            <w:vAlign w:val="bottom"/>
          </w:tcPr>
          <w:p w14:paraId="3EF0754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D056960" w14:textId="77777777" w:rsidTr="00E201C0">
        <w:trPr>
          <w:cantSplit/>
        </w:trPr>
        <w:tc>
          <w:tcPr>
            <w:tcW w:w="265" w:type="dxa"/>
          </w:tcPr>
          <w:p w14:paraId="0803F62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B074CB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21645A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B7AA3E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AEDDFE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2B2B63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C1FE078" w14:textId="77777777" w:rsidTr="00E201C0">
        <w:trPr>
          <w:cantSplit/>
        </w:trPr>
        <w:tc>
          <w:tcPr>
            <w:tcW w:w="265" w:type="dxa"/>
          </w:tcPr>
          <w:p w14:paraId="23A831F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6926D8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A80E43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DBF8B0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844D00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Les prestations 590181 et/ou 590203 ne peuvent être portées en compte qu'une fois par admission et sont cumulables entre elles.</w:t>
            </w:r>
            <w:r w:rsidRPr="00B63845">
              <w:rPr>
                <w:rFonts w:ascii="Arial" w:eastAsia="Times New Roman" w:hAnsi="Arial" w:cs="Times New Roman"/>
                <w:color w:val="0000FF"/>
                <w:sz w:val="20"/>
                <w:szCs w:val="20"/>
                <w:lang w:val="fr-FR"/>
              </w:rPr>
              <w:t>"</w:t>
            </w:r>
          </w:p>
        </w:tc>
        <w:tc>
          <w:tcPr>
            <w:tcW w:w="235" w:type="dxa"/>
            <w:vAlign w:val="bottom"/>
          </w:tcPr>
          <w:p w14:paraId="42EE542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CC441D6" w14:textId="77777777" w:rsidTr="00E201C0">
        <w:trPr>
          <w:cantSplit/>
        </w:trPr>
        <w:tc>
          <w:tcPr>
            <w:tcW w:w="265" w:type="dxa"/>
          </w:tcPr>
          <w:p w14:paraId="7DF3362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67273B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FCD96E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D2420D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E0DE0E1"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5578F7B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1252DEC" w14:textId="77777777" w:rsidTr="00E201C0">
        <w:trPr>
          <w:cantSplit/>
        </w:trPr>
        <w:tc>
          <w:tcPr>
            <w:tcW w:w="265" w:type="dxa"/>
          </w:tcPr>
          <w:p w14:paraId="301E691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9B3441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D4910C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715B95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7746C5E"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i/>
                <w:color w:val="0000FF"/>
                <w:sz w:val="18"/>
                <w:szCs w:val="20"/>
                <w:lang w:val="fr-FR"/>
              </w:rPr>
              <w:t>"A.R. 14.9.2007" (en vigueur 1.12.2007) + "A.R. 6.5.2009" (en vigueur 1.12.2007)</w:t>
            </w:r>
          </w:p>
        </w:tc>
        <w:tc>
          <w:tcPr>
            <w:tcW w:w="235" w:type="dxa"/>
            <w:vAlign w:val="bottom"/>
          </w:tcPr>
          <w:p w14:paraId="386E0E3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4C7853C" w14:textId="77777777" w:rsidTr="00E201C0">
        <w:trPr>
          <w:cantSplit/>
        </w:trPr>
        <w:tc>
          <w:tcPr>
            <w:tcW w:w="265" w:type="dxa"/>
          </w:tcPr>
          <w:p w14:paraId="3A5FA8E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2E05F0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4AB05C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008B85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995FDA3"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z w:val="20"/>
                <w:szCs w:val="20"/>
                <w:lang w:val="fr-FR"/>
              </w:rPr>
              <w:t>Les prestations 590310 et/ou 590332 ne peuvent être portées en compte qu'une fois par journée ouvrant le droit au maxiforfait ou à un forfait d'hospitalisation de jour pour une des prestations reprises dans la liste limitative reprise ci-après ou à un montant pour hôpital de jour chirurgical et elles sont cumulables entre elles.</w:t>
            </w:r>
            <w:r w:rsidRPr="00B63845">
              <w:rPr>
                <w:rFonts w:ascii="Arial" w:eastAsia="Times New Roman" w:hAnsi="Arial" w:cs="Times New Roman"/>
                <w:color w:val="0000FF"/>
                <w:sz w:val="20"/>
                <w:szCs w:val="20"/>
                <w:lang w:val="fr-FR"/>
              </w:rPr>
              <w:t>"</w:t>
            </w:r>
          </w:p>
        </w:tc>
        <w:tc>
          <w:tcPr>
            <w:tcW w:w="235" w:type="dxa"/>
            <w:vAlign w:val="bottom"/>
          </w:tcPr>
          <w:p w14:paraId="1A3029F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05E179B" w14:textId="77777777" w:rsidTr="00E201C0">
        <w:trPr>
          <w:cantSplit/>
        </w:trPr>
        <w:tc>
          <w:tcPr>
            <w:tcW w:w="265" w:type="dxa"/>
          </w:tcPr>
          <w:p w14:paraId="354F1CB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70DBB7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4DD073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E6B8E8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F484D1B"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63C2B9C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833F063" w14:textId="77777777" w:rsidTr="00E201C0">
        <w:trPr>
          <w:cantSplit/>
        </w:trPr>
        <w:tc>
          <w:tcPr>
            <w:tcW w:w="265" w:type="dxa"/>
          </w:tcPr>
          <w:p w14:paraId="74BC690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B15211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4A2F4A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A9166C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7213A69"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i/>
                <w:color w:val="0000FF"/>
                <w:sz w:val="18"/>
                <w:szCs w:val="20"/>
                <w:lang w:val="fr-FR"/>
              </w:rPr>
              <w:t xml:space="preserve">“A.R. 6.5.2009” (en vigueur 1.12.2007) + “A.R. 26.10.2011” (en vigueur 1.1.2012) + “A.R. 9.11.2015” (en vigueur 1.2.2016) + </w:t>
            </w:r>
            <w:r w:rsidRPr="00B63845">
              <w:rPr>
                <w:rFonts w:ascii="Arial" w:eastAsia="Times New Roman" w:hAnsi="Arial" w:cs="Times New Roman"/>
                <w:i/>
                <w:color w:val="0000FF"/>
                <w:sz w:val="18"/>
                <w:szCs w:val="20"/>
                <w:lang w:val="fr-BE"/>
              </w:rPr>
              <w:t>“A.R. 3.10.2018” (en vigueur 1.12.2018)</w:t>
            </w:r>
          </w:p>
        </w:tc>
        <w:tc>
          <w:tcPr>
            <w:tcW w:w="235" w:type="dxa"/>
            <w:vAlign w:val="bottom"/>
          </w:tcPr>
          <w:p w14:paraId="40CA9E9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1EC41EF2" w14:textId="77777777" w:rsidTr="00E201C0">
        <w:trPr>
          <w:cantSplit/>
        </w:trPr>
        <w:tc>
          <w:tcPr>
            <w:tcW w:w="265" w:type="dxa"/>
          </w:tcPr>
          <w:p w14:paraId="3B99C96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5D03A2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054AE4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BAFDDF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4E45CA0"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z w:val="20"/>
                <w:szCs w:val="20"/>
                <w:lang w:val="fr-FR"/>
              </w:rPr>
              <w:t>Liste limitative</w:t>
            </w:r>
          </w:p>
        </w:tc>
        <w:tc>
          <w:tcPr>
            <w:tcW w:w="235" w:type="dxa"/>
            <w:vAlign w:val="bottom"/>
          </w:tcPr>
          <w:p w14:paraId="67C229A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5EEBC6F5" w14:textId="77777777" w:rsidTr="00E201C0">
        <w:trPr>
          <w:cantSplit/>
        </w:trPr>
        <w:tc>
          <w:tcPr>
            <w:tcW w:w="265" w:type="dxa"/>
          </w:tcPr>
          <w:p w14:paraId="64E3DD6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4B1170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8CC346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D02AE8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AEF4956"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149170, 212111, 212214, 238151, 244576, 244591, 253654, 260175, 260293, 261811, 312373, 312395, 355073, 422671, 423010, 423673, 424012, 424115, 432294, 451813, 453154, 453176, 453235, 453272, 453294, 453316, 453574, 453596, 454016, 454031, 454053, 454075, 462814, 464170, 464192, 464236, 464273, 464295, 464310, 465010, 465032, 465054, 465076, 470013, 470271, 471752, 472172, 473174, 473211, 473270, 473292, 473432, 473690, 473712, 474655, 476652, 532210, 589013, 589050, 589116, 589131, 589153, 589175, 589212.</w:t>
            </w:r>
            <w:r w:rsidRPr="00B63845">
              <w:rPr>
                <w:rFonts w:ascii="Arial" w:eastAsia="Times New Roman" w:hAnsi="Arial" w:cs="Times New Roman"/>
                <w:color w:val="0000FF"/>
                <w:sz w:val="20"/>
                <w:szCs w:val="20"/>
                <w:lang w:val="fr-FR"/>
              </w:rPr>
              <w:t>”</w:t>
            </w:r>
          </w:p>
        </w:tc>
        <w:tc>
          <w:tcPr>
            <w:tcW w:w="235" w:type="dxa"/>
            <w:vAlign w:val="bottom"/>
          </w:tcPr>
          <w:p w14:paraId="78DD5AA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226AE666" w14:textId="77777777" w:rsidTr="00E201C0">
        <w:trPr>
          <w:cantSplit/>
        </w:trPr>
        <w:tc>
          <w:tcPr>
            <w:tcW w:w="265" w:type="dxa"/>
          </w:tcPr>
          <w:p w14:paraId="163C7C7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97EFA4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7545FF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AF26F5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1A5D93C"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628BA5F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7F7360" w:rsidRPr="00B63845" w14:paraId="283A14AD" w14:textId="77777777" w:rsidTr="00E201C0">
        <w:trPr>
          <w:cantSplit/>
        </w:trPr>
        <w:tc>
          <w:tcPr>
            <w:tcW w:w="265" w:type="dxa"/>
          </w:tcPr>
          <w:p w14:paraId="19D12CB4"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61DA29B3"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5A386617"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72F452C2"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484E89E7"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80D3EEF"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F340C65"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ACC7A07"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172116B" w14:textId="77777777" w:rsidR="007F7360" w:rsidRPr="00B63845" w:rsidRDefault="007F7360"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70131C85"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18BD24D" w14:textId="77777777" w:rsidTr="00E201C0">
        <w:trPr>
          <w:cantSplit/>
        </w:trPr>
        <w:tc>
          <w:tcPr>
            <w:tcW w:w="265" w:type="dxa"/>
          </w:tcPr>
          <w:p w14:paraId="7A159F9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A9810B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6C6F50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9B2191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079F05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4.12.2000” (en vigueur 1.3.2001) + “A.R. 14.9.2007” (en vigueur 1.12.2007)</w:t>
            </w:r>
            <w:r w:rsidRPr="00B63845">
              <w:rPr>
                <w:rFonts w:ascii="Arial" w:eastAsia="Times New Roman" w:hAnsi="Arial" w:cs="Times New Roman"/>
                <w:i/>
                <w:color w:val="0000FF"/>
                <w:sz w:val="18"/>
                <w:szCs w:val="20"/>
                <w:lang w:val="fr-BE"/>
              </w:rPr>
              <w:t xml:space="preserve"> + “A.R. 15.3.2022” (en vigueur 1.5.2022)</w:t>
            </w:r>
          </w:p>
        </w:tc>
        <w:tc>
          <w:tcPr>
            <w:tcW w:w="235" w:type="dxa"/>
            <w:vAlign w:val="bottom"/>
          </w:tcPr>
          <w:p w14:paraId="6104D5D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90FC5B3" w14:textId="77777777" w:rsidTr="00E201C0">
        <w:trPr>
          <w:cantSplit/>
        </w:trPr>
        <w:tc>
          <w:tcPr>
            <w:tcW w:w="265" w:type="dxa"/>
          </w:tcPr>
          <w:p w14:paraId="3C0FA05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E866D8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62420D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30DBC2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0F87717"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z w:val="20"/>
                <w:szCs w:val="20"/>
                <w:lang w:val="fr-FR"/>
              </w:rPr>
              <w:t xml:space="preserve">Les prestations 590181 et/ou 590203 et 590310 et/ou 590332 </w:t>
            </w:r>
            <w:r w:rsidRPr="00B63845">
              <w:rPr>
                <w:rFonts w:ascii="Arial" w:eastAsia="Times New Roman" w:hAnsi="Arial" w:cs="Times New Roman"/>
                <w:color w:val="0000FF"/>
                <w:sz w:val="20"/>
                <w:szCs w:val="20"/>
                <w:lang w:val="fr-FR"/>
              </w:rPr>
              <w:t>sont destinées à rémunérer les différents médecins qui assurent les permanences suivant les dispositions légales en vigueur et sous la responsabilité du médecin en chef, qui est responsable de la continuité des soins et atteste les prestations.”</w:t>
            </w:r>
          </w:p>
        </w:tc>
        <w:tc>
          <w:tcPr>
            <w:tcW w:w="235" w:type="dxa"/>
            <w:vAlign w:val="bottom"/>
          </w:tcPr>
          <w:p w14:paraId="06FD937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5343E3CB" w14:textId="77777777" w:rsidTr="00E201C0">
        <w:trPr>
          <w:cantSplit/>
        </w:trPr>
        <w:tc>
          <w:tcPr>
            <w:tcW w:w="265" w:type="dxa"/>
          </w:tcPr>
          <w:p w14:paraId="5CCD4E6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B46F09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B88726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C9A817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E6558D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10D38A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C5E9D67" w14:textId="77777777" w:rsidTr="00E201C0">
        <w:trPr>
          <w:cantSplit/>
        </w:trPr>
        <w:tc>
          <w:tcPr>
            <w:tcW w:w="265" w:type="dxa"/>
          </w:tcPr>
          <w:p w14:paraId="5E45B1F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2C85E2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BD1558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8CA5DC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67C774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4.12.2000” (en vigueur 1.3.2001) + “A.R. 15.3.2022” (en vigueur 1.5.2022)</w:t>
            </w:r>
          </w:p>
        </w:tc>
        <w:tc>
          <w:tcPr>
            <w:tcW w:w="235" w:type="dxa"/>
            <w:vAlign w:val="bottom"/>
          </w:tcPr>
          <w:p w14:paraId="2FF9C74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5ED8B3D8" w14:textId="77777777" w:rsidTr="00E201C0">
        <w:trPr>
          <w:cantSplit/>
        </w:trPr>
        <w:tc>
          <w:tcPr>
            <w:tcW w:w="265" w:type="dxa"/>
          </w:tcPr>
          <w:p w14:paraId="74C92B2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489032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74AF1C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129DD0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E11DE1E"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“Les listes mensuelles des médecins qui effectuent la permanence médicale prévue sous les différents numéros, avec leur qualification et leur titre, doivent être déposées chez le médecin en chef de l’institution hospitalière. Ces listes contiennent aussi les nom et titre du médecin, chef de service de la fonction de soins urgents spécialisés et/ou de soins intensifs. Elles doivent être conservées pendant 5 ans et être à la disposition des organes de contrôle. Le médecin en chef est responsable de l’exactitude des listes.”</w:t>
            </w:r>
          </w:p>
        </w:tc>
        <w:tc>
          <w:tcPr>
            <w:tcW w:w="235" w:type="dxa"/>
            <w:vAlign w:val="bottom"/>
          </w:tcPr>
          <w:p w14:paraId="5E82E6A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B954C42" w14:textId="77777777" w:rsidTr="00E201C0">
        <w:trPr>
          <w:cantSplit/>
        </w:trPr>
        <w:tc>
          <w:tcPr>
            <w:tcW w:w="265" w:type="dxa"/>
          </w:tcPr>
          <w:p w14:paraId="3A78515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4D64C3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C36448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8F0B10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4C3871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C23919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553BF3A" w14:textId="77777777" w:rsidTr="00E201C0">
        <w:trPr>
          <w:cantSplit/>
        </w:trPr>
        <w:tc>
          <w:tcPr>
            <w:tcW w:w="265" w:type="dxa"/>
          </w:tcPr>
          <w:p w14:paraId="399B6A3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A46FC4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048F50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9ECE11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F83F72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4.12.2000” (en vigueur 1.3.2001) + “A.R. 14.9.2007” (en vigueur 1.12.2007)</w:t>
            </w:r>
          </w:p>
        </w:tc>
        <w:tc>
          <w:tcPr>
            <w:tcW w:w="235" w:type="dxa"/>
            <w:vAlign w:val="bottom"/>
          </w:tcPr>
          <w:p w14:paraId="54ACD42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280CF1E" w14:textId="77777777" w:rsidTr="00E201C0">
        <w:trPr>
          <w:cantSplit/>
        </w:trPr>
        <w:tc>
          <w:tcPr>
            <w:tcW w:w="265" w:type="dxa"/>
          </w:tcPr>
          <w:p w14:paraId="78DBCC7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340CEF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851E29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86E2EB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6031259"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Arial"/>
                <w:color w:val="0000FF"/>
                <w:sz w:val="20"/>
                <w:szCs w:val="20"/>
                <w:lang w:val="fr-FR"/>
              </w:rPr>
              <w:t xml:space="preserve">Les prestations 590181 et/ou 590203 et 590310 et/ou 590332 </w:t>
            </w:r>
            <w:r w:rsidRPr="00B63845">
              <w:rPr>
                <w:rFonts w:ascii="Arial" w:eastAsia="Times New Roman" w:hAnsi="Arial" w:cs="Times New Roman"/>
                <w:color w:val="0000FF"/>
                <w:sz w:val="20"/>
                <w:szCs w:val="20"/>
                <w:lang w:val="fr-FR"/>
              </w:rPr>
              <w:t>ne peuvent être portées en compte que si :</w:t>
            </w:r>
          </w:p>
        </w:tc>
        <w:tc>
          <w:tcPr>
            <w:tcW w:w="235" w:type="dxa"/>
            <w:vAlign w:val="bottom"/>
          </w:tcPr>
          <w:p w14:paraId="7EE3C17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6CE12ED" w14:textId="77777777" w:rsidTr="00E201C0">
        <w:trPr>
          <w:cantSplit/>
        </w:trPr>
        <w:tc>
          <w:tcPr>
            <w:tcW w:w="265" w:type="dxa"/>
          </w:tcPr>
          <w:p w14:paraId="229654E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C4381F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4DF1C4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E4DC22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81E995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8ECFDB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11810A04" w14:textId="77777777" w:rsidTr="00E201C0">
        <w:trPr>
          <w:cantSplit/>
        </w:trPr>
        <w:tc>
          <w:tcPr>
            <w:tcW w:w="265" w:type="dxa"/>
          </w:tcPr>
          <w:p w14:paraId="7AB8BF7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C9679B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3C77B8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6D9D58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DE1C22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4.12.2000” (en vigueur 1.3.2001)</w:t>
            </w:r>
          </w:p>
        </w:tc>
        <w:tc>
          <w:tcPr>
            <w:tcW w:w="235" w:type="dxa"/>
            <w:vAlign w:val="bottom"/>
          </w:tcPr>
          <w:p w14:paraId="28E26D1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779EFBD" w14:textId="77777777" w:rsidTr="00E201C0">
        <w:trPr>
          <w:cantSplit/>
        </w:trPr>
        <w:tc>
          <w:tcPr>
            <w:tcW w:w="265" w:type="dxa"/>
          </w:tcPr>
          <w:p w14:paraId="1E6A076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4ABE7D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1EA1DF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D8D488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0253AAA"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xml:space="preserve">1. les médecins qui assurent la permanence médicale, remplissent les qualifications visées dans l’arrêté royal du 27 avril 1998 fixant les normes auxquelles une fonction “soins urgents spécialisés” doit répondre pour être </w:t>
            </w:r>
            <w:r w:rsidRPr="00B63845">
              <w:rPr>
                <w:rFonts w:ascii="Arial" w:eastAsia="Times New Roman" w:hAnsi="Arial" w:cs="Arial"/>
                <w:color w:val="0000FF"/>
                <w:sz w:val="20"/>
                <w:szCs w:val="20"/>
                <w:lang w:val="fr-FR"/>
              </w:rPr>
              <w:t>reconnue</w:t>
            </w:r>
            <w:r w:rsidRPr="00B63845">
              <w:rPr>
                <w:rFonts w:ascii="Arial" w:eastAsia="Times New Roman" w:hAnsi="Arial" w:cs="Times New Roman"/>
                <w:color w:val="0000FF"/>
                <w:sz w:val="20"/>
                <w:szCs w:val="20"/>
                <w:lang w:val="fr-FR"/>
              </w:rPr>
              <w:t xml:space="preserve"> ou dans l’arrêté royal du 27 avril 1998 fixant les normes auxquelles une fonction de soins intensifs doit répondre pour être </w:t>
            </w:r>
            <w:r w:rsidRPr="00B63845">
              <w:rPr>
                <w:rFonts w:ascii="Arial" w:eastAsia="Times New Roman" w:hAnsi="Arial" w:cs="Arial"/>
                <w:color w:val="0000FF"/>
                <w:sz w:val="20"/>
                <w:szCs w:val="20"/>
                <w:lang w:val="fr-FR"/>
              </w:rPr>
              <w:t>reconnue </w:t>
            </w:r>
            <w:r w:rsidRPr="00B63845">
              <w:rPr>
                <w:rFonts w:ascii="Arial" w:eastAsia="Times New Roman" w:hAnsi="Arial" w:cs="Times New Roman"/>
                <w:color w:val="0000FF"/>
                <w:sz w:val="20"/>
                <w:szCs w:val="20"/>
                <w:lang w:val="fr-FR"/>
              </w:rPr>
              <w:t>;</w:t>
            </w:r>
          </w:p>
        </w:tc>
        <w:tc>
          <w:tcPr>
            <w:tcW w:w="235" w:type="dxa"/>
            <w:vAlign w:val="bottom"/>
          </w:tcPr>
          <w:p w14:paraId="1F4865E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E3CA90A" w14:textId="77777777" w:rsidTr="00E201C0">
        <w:trPr>
          <w:cantSplit/>
        </w:trPr>
        <w:tc>
          <w:tcPr>
            <w:tcW w:w="265" w:type="dxa"/>
          </w:tcPr>
          <w:p w14:paraId="5BEEEE9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843006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D732D1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6956B5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D4424A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A3FD78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6925A5C7" w14:textId="77777777" w:rsidTr="00E201C0">
        <w:trPr>
          <w:cantSplit/>
        </w:trPr>
        <w:tc>
          <w:tcPr>
            <w:tcW w:w="265" w:type="dxa"/>
          </w:tcPr>
          <w:p w14:paraId="282DD1A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0D0D89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71232C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03219C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D13389C"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 xml:space="preserve">2. le médecin, chef de service de la fonction “soins urgents spécialisés” ou de la fonction de soins intensifs satisfait respectivement aux dispositions visées à l’arrêté royal du 27 avril 1998 fixant les normes auxquelles une fonction “soins urgents spécialisés” doit répondre pour être </w:t>
            </w:r>
            <w:r w:rsidRPr="00B63845">
              <w:rPr>
                <w:rFonts w:ascii="Arial" w:eastAsia="Times New Roman" w:hAnsi="Arial" w:cs="Arial"/>
                <w:color w:val="0000FF"/>
                <w:sz w:val="20"/>
                <w:szCs w:val="20"/>
                <w:lang w:val="fr-FR"/>
              </w:rPr>
              <w:t>reconnue</w:t>
            </w:r>
            <w:r w:rsidRPr="00B63845">
              <w:rPr>
                <w:rFonts w:ascii="Arial" w:eastAsia="Times New Roman" w:hAnsi="Arial" w:cs="Times New Roman"/>
                <w:color w:val="0000FF"/>
                <w:sz w:val="20"/>
                <w:szCs w:val="20"/>
                <w:lang w:val="fr-FR"/>
              </w:rPr>
              <w:t xml:space="preserve"> ou aux dispositions visées à l’arrêté royal du 27 avril 1998 fixant les normes auxquelles une fonction de soins intensifs doit répondre pour être </w:t>
            </w:r>
            <w:r w:rsidRPr="00B63845">
              <w:rPr>
                <w:rFonts w:ascii="Arial" w:eastAsia="Times New Roman" w:hAnsi="Arial" w:cs="Arial"/>
                <w:color w:val="0000FF"/>
                <w:sz w:val="20"/>
                <w:szCs w:val="20"/>
                <w:lang w:val="fr-FR"/>
              </w:rPr>
              <w:t>reconnue </w:t>
            </w:r>
            <w:r w:rsidRPr="00B63845">
              <w:rPr>
                <w:rFonts w:ascii="Arial" w:eastAsia="Times New Roman" w:hAnsi="Arial" w:cs="Times New Roman"/>
                <w:color w:val="0000FF"/>
                <w:sz w:val="20"/>
                <w:szCs w:val="20"/>
                <w:lang w:val="fr-FR"/>
              </w:rPr>
              <w:t>;”</w:t>
            </w:r>
          </w:p>
        </w:tc>
        <w:tc>
          <w:tcPr>
            <w:tcW w:w="235" w:type="dxa"/>
            <w:vAlign w:val="bottom"/>
          </w:tcPr>
          <w:p w14:paraId="456FB2A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5D0C8814" w14:textId="77777777" w:rsidTr="00E201C0">
        <w:trPr>
          <w:cantSplit/>
        </w:trPr>
        <w:tc>
          <w:tcPr>
            <w:tcW w:w="265" w:type="dxa"/>
          </w:tcPr>
          <w:p w14:paraId="6455BFD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8ACD72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9C689F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0A6EB2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E97C94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012672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031600A9" w14:textId="77777777" w:rsidTr="00E201C0">
        <w:trPr>
          <w:cantSplit/>
        </w:trPr>
        <w:tc>
          <w:tcPr>
            <w:tcW w:w="265" w:type="dxa"/>
          </w:tcPr>
          <w:p w14:paraId="44CD4E9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34CF0D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9C036D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E0545B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B50C61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4.12.2000” (en vigueur 1.3.2001)</w:t>
            </w:r>
          </w:p>
        </w:tc>
        <w:tc>
          <w:tcPr>
            <w:tcW w:w="235" w:type="dxa"/>
            <w:vAlign w:val="bottom"/>
          </w:tcPr>
          <w:p w14:paraId="04CB375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21B5486" w14:textId="77777777" w:rsidTr="00E201C0">
        <w:trPr>
          <w:cantSplit/>
        </w:trPr>
        <w:tc>
          <w:tcPr>
            <w:tcW w:w="265" w:type="dxa"/>
          </w:tcPr>
          <w:p w14:paraId="7E240BE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7E9020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0FF62A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0780BD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86AFDEA" w14:textId="77777777"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“3. Spécifiquement pour le médecin spécialiste en formation, la permanence est assurée dans l’hôpital général où est suivie, suivant le plan de stage, la formation de spécialiste.”</w:t>
            </w:r>
          </w:p>
        </w:tc>
        <w:tc>
          <w:tcPr>
            <w:tcW w:w="235" w:type="dxa"/>
            <w:vAlign w:val="bottom"/>
          </w:tcPr>
          <w:p w14:paraId="4B9BC68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2A34FE1" w14:textId="77777777" w:rsidTr="00E201C0">
        <w:trPr>
          <w:cantSplit/>
        </w:trPr>
        <w:tc>
          <w:tcPr>
            <w:tcW w:w="265" w:type="dxa"/>
          </w:tcPr>
          <w:p w14:paraId="5D8676B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A8522C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092D22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B95EB8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17A6CF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0B248E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B9987B4" w14:textId="77777777" w:rsidTr="00E201C0">
        <w:trPr>
          <w:cantSplit/>
        </w:trPr>
        <w:tc>
          <w:tcPr>
            <w:tcW w:w="265" w:type="dxa"/>
          </w:tcPr>
          <w:p w14:paraId="7E3C710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FC846B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14EF25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CB2DAA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47C032C" w14:textId="275BF739" w:rsidR="002A7E4B" w:rsidRPr="00B63845" w:rsidRDefault="002A7E4B" w:rsidP="002A7E4B">
            <w:pPr>
              <w:spacing w:after="0" w:line="240" w:lineRule="atLeast"/>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4.12.2000” (en vigueur 1.3.2001) + “A.R. 14.9.2007” (en vigueur 1.12.2007) + “A.R. 10.7.2008” (en vigueur 1.9.2008)</w:t>
            </w:r>
            <w:r w:rsidR="00DE279E" w:rsidRPr="00B63845">
              <w:rPr>
                <w:rFonts w:ascii="Arial" w:eastAsia="Times New Roman" w:hAnsi="Arial" w:cs="Times New Roman"/>
                <w:i/>
                <w:color w:val="0000FF"/>
                <w:sz w:val="18"/>
                <w:szCs w:val="20"/>
                <w:lang w:val="fr-FR"/>
              </w:rPr>
              <w:t xml:space="preserve"> + “A.R. </w:t>
            </w:r>
            <w:r w:rsidR="00DE279E">
              <w:rPr>
                <w:rFonts w:ascii="Arial" w:eastAsia="Times New Roman" w:hAnsi="Arial" w:cs="Times New Roman"/>
                <w:i/>
                <w:color w:val="0000FF"/>
                <w:sz w:val="18"/>
                <w:szCs w:val="20"/>
                <w:lang w:val="fr-FR"/>
              </w:rPr>
              <w:t>19.7.2024</w:t>
            </w:r>
            <w:r w:rsidR="00DE279E" w:rsidRPr="00B63845">
              <w:rPr>
                <w:rFonts w:ascii="Arial" w:eastAsia="Times New Roman" w:hAnsi="Arial" w:cs="Times New Roman"/>
                <w:i/>
                <w:color w:val="0000FF"/>
                <w:sz w:val="18"/>
                <w:szCs w:val="20"/>
                <w:lang w:val="fr-FR"/>
              </w:rPr>
              <w:t>” (en vigueur 1.</w:t>
            </w:r>
            <w:r w:rsidR="00DE279E">
              <w:rPr>
                <w:rFonts w:ascii="Arial" w:eastAsia="Times New Roman" w:hAnsi="Arial" w:cs="Times New Roman"/>
                <w:i/>
                <w:color w:val="0000FF"/>
                <w:sz w:val="18"/>
                <w:szCs w:val="20"/>
                <w:lang w:val="fr-FR"/>
              </w:rPr>
              <w:t>10.2024</w:t>
            </w:r>
            <w:r w:rsidR="00DE279E" w:rsidRPr="00B63845">
              <w:rPr>
                <w:rFonts w:ascii="Arial" w:eastAsia="Times New Roman" w:hAnsi="Arial" w:cs="Times New Roman"/>
                <w:i/>
                <w:color w:val="0000FF"/>
                <w:sz w:val="18"/>
                <w:szCs w:val="20"/>
                <w:lang w:val="fr-FR"/>
              </w:rPr>
              <w:t>)</w:t>
            </w:r>
          </w:p>
        </w:tc>
        <w:tc>
          <w:tcPr>
            <w:tcW w:w="235" w:type="dxa"/>
            <w:vAlign w:val="bottom"/>
          </w:tcPr>
          <w:p w14:paraId="5492B79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DE279E" w14:paraId="79E6EF27" w14:textId="77777777" w:rsidTr="00E201C0">
        <w:trPr>
          <w:cantSplit/>
        </w:trPr>
        <w:tc>
          <w:tcPr>
            <w:tcW w:w="265" w:type="dxa"/>
          </w:tcPr>
          <w:p w14:paraId="6BF7BD2F"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fr-FR"/>
              </w:rPr>
            </w:pPr>
            <w:bookmarkStart w:id="24" w:name="_Hlk176265987"/>
            <w:r w:rsidRPr="00DE279E">
              <w:rPr>
                <w:rFonts w:ascii="Arial" w:eastAsia="Times New Roman" w:hAnsi="Arial" w:cs="Times New Roman"/>
                <w:color w:val="0000FF"/>
                <w:sz w:val="20"/>
                <w:szCs w:val="20"/>
                <w:lang w:val="fr-FR"/>
              </w:rPr>
              <w:t>“</w:t>
            </w:r>
          </w:p>
        </w:tc>
        <w:tc>
          <w:tcPr>
            <w:tcW w:w="531" w:type="dxa"/>
          </w:tcPr>
          <w:p w14:paraId="1A21A824"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83C2E7E"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r w:rsidRPr="00DE279E">
              <w:rPr>
                <w:rFonts w:ascii="Arial" w:eastAsia="Times New Roman" w:hAnsi="Arial" w:cs="Times New Roman"/>
                <w:color w:val="0000FF"/>
                <w:sz w:val="20"/>
                <w:szCs w:val="20"/>
                <w:lang w:val="en-US"/>
              </w:rPr>
              <w:t>590472</w:t>
            </w:r>
          </w:p>
        </w:tc>
        <w:tc>
          <w:tcPr>
            <w:tcW w:w="796" w:type="dxa"/>
          </w:tcPr>
          <w:p w14:paraId="57D06134"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p>
        </w:tc>
        <w:tc>
          <w:tcPr>
            <w:tcW w:w="5046" w:type="dxa"/>
          </w:tcPr>
          <w:p w14:paraId="702DE207" w14:textId="45425837" w:rsidR="002A7E4B" w:rsidRPr="00DE279E"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DE279E">
              <w:rPr>
                <w:rFonts w:ascii="Arial" w:eastAsia="Times New Roman" w:hAnsi="Arial" w:cs="Times New Roman"/>
                <w:color w:val="0000FF"/>
                <w:sz w:val="20"/>
                <w:szCs w:val="20"/>
                <w:lang w:val="fr-FR"/>
              </w:rPr>
              <w:t xml:space="preserve">Honoraires pour assistance médicale </w:t>
            </w:r>
            <w:r w:rsidR="00DE279E" w:rsidRPr="00DE279E">
              <w:rPr>
                <w:rFonts w:ascii="Arial" w:eastAsia="Times New Roman" w:hAnsi="Arial" w:cs="Times New Roman"/>
                <w:color w:val="0000FF"/>
                <w:sz w:val="20"/>
                <w:szCs w:val="20"/>
                <w:lang w:val="fr-FR"/>
              </w:rPr>
              <w:t xml:space="preserve">(y compris le monitoring continu des paramètres vitaux) </w:t>
            </w:r>
            <w:r w:rsidRPr="00DE279E">
              <w:rPr>
                <w:rFonts w:ascii="Arial" w:eastAsia="Times New Roman" w:hAnsi="Arial" w:cs="Times New Roman"/>
                <w:color w:val="0000FF"/>
                <w:sz w:val="20"/>
                <w:szCs w:val="20"/>
                <w:lang w:val="fr-FR"/>
              </w:rPr>
              <w:t>donnée par un médecin d’une fonction reconnue de soins urgents spécialisés, dans le cadre d’une intervention médicale extra-muros du groupe d’urgence mobile en vue d’un transport avec accompagnement médical vers l’hôpital dont fait partie la fonction reconnue de soins urgents spécialisés.</w:t>
            </w:r>
          </w:p>
        </w:tc>
        <w:tc>
          <w:tcPr>
            <w:tcW w:w="265" w:type="dxa"/>
            <w:vAlign w:val="bottom"/>
          </w:tcPr>
          <w:p w14:paraId="2B451417" w14:textId="77777777" w:rsidR="002A7E4B" w:rsidRPr="00DE279E" w:rsidRDefault="002A7E4B" w:rsidP="002A7E4B">
            <w:pPr>
              <w:spacing w:after="0" w:line="240" w:lineRule="atLeast"/>
              <w:jc w:val="right"/>
              <w:rPr>
                <w:rFonts w:ascii="Times New Roman" w:eastAsia="Times New Roman" w:hAnsi="Times New Roman" w:cs="Times New Roman"/>
                <w:color w:val="0000FF"/>
                <w:sz w:val="20"/>
                <w:szCs w:val="20"/>
                <w:lang w:val="en-US"/>
              </w:rPr>
            </w:pPr>
            <w:r w:rsidRPr="00DE279E">
              <w:rPr>
                <w:rFonts w:ascii="Arial" w:eastAsia="Times New Roman" w:hAnsi="Arial" w:cs="Times New Roman"/>
                <w:color w:val="0000FF"/>
                <w:sz w:val="20"/>
                <w:szCs w:val="20"/>
                <w:lang w:val="en-US"/>
              </w:rPr>
              <w:t>A</w:t>
            </w:r>
          </w:p>
        </w:tc>
        <w:tc>
          <w:tcPr>
            <w:tcW w:w="619" w:type="dxa"/>
            <w:vAlign w:val="bottom"/>
          </w:tcPr>
          <w:p w14:paraId="14207F6A" w14:textId="77777777" w:rsidR="002A7E4B" w:rsidRPr="00DE279E" w:rsidRDefault="002A7E4B" w:rsidP="002A7E4B">
            <w:pPr>
              <w:spacing w:after="0" w:line="240" w:lineRule="atLeast"/>
              <w:jc w:val="right"/>
              <w:rPr>
                <w:rFonts w:ascii="Times New Roman" w:eastAsia="Times New Roman" w:hAnsi="Times New Roman" w:cs="Times New Roman"/>
                <w:color w:val="0000FF"/>
                <w:sz w:val="20"/>
                <w:szCs w:val="20"/>
                <w:lang w:val="en-US"/>
              </w:rPr>
            </w:pPr>
            <w:r w:rsidRPr="00DE279E">
              <w:rPr>
                <w:rFonts w:ascii="Arial" w:eastAsia="Times New Roman" w:hAnsi="Arial" w:cs="Times New Roman"/>
                <w:color w:val="0000FF"/>
                <w:sz w:val="20"/>
                <w:szCs w:val="20"/>
                <w:lang w:val="en-US"/>
              </w:rPr>
              <w:t>50</w:t>
            </w:r>
          </w:p>
        </w:tc>
        <w:tc>
          <w:tcPr>
            <w:tcW w:w="267" w:type="dxa"/>
            <w:gridSpan w:val="2"/>
            <w:vAlign w:val="bottom"/>
          </w:tcPr>
          <w:p w14:paraId="3DC4BCCE" w14:textId="77777777" w:rsidR="002A7E4B" w:rsidRPr="00DE279E"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F8C06A0" w14:textId="77777777" w:rsidR="002A7E4B" w:rsidRPr="00DE279E" w:rsidRDefault="002A7E4B" w:rsidP="002A7E4B">
            <w:pPr>
              <w:spacing w:after="0" w:line="240" w:lineRule="atLeast"/>
              <w:jc w:val="right"/>
              <w:rPr>
                <w:rFonts w:ascii="Times New Roman" w:eastAsia="Times New Roman" w:hAnsi="Times New Roman" w:cs="Times New Roman"/>
                <w:color w:val="0000FF"/>
                <w:sz w:val="20"/>
                <w:szCs w:val="20"/>
                <w:lang w:val="en-US"/>
              </w:rPr>
            </w:pPr>
            <w:r w:rsidRPr="00DE279E">
              <w:rPr>
                <w:rFonts w:ascii="Arial" w:eastAsia="Times New Roman" w:hAnsi="Arial" w:cs="Times New Roman"/>
                <w:color w:val="0000FF"/>
                <w:sz w:val="20"/>
                <w:szCs w:val="20"/>
                <w:lang w:val="fr-FR"/>
              </w:rPr>
              <w:t>“</w:t>
            </w:r>
          </w:p>
        </w:tc>
      </w:tr>
      <w:tr w:rsidR="002A7E4B" w:rsidRPr="00DE279E" w14:paraId="797FE97E" w14:textId="77777777" w:rsidTr="00E201C0">
        <w:trPr>
          <w:cantSplit/>
        </w:trPr>
        <w:tc>
          <w:tcPr>
            <w:tcW w:w="265" w:type="dxa"/>
          </w:tcPr>
          <w:p w14:paraId="2B71B2DD"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43E7A053"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27FE7A67" w14:textId="77777777" w:rsidR="002A7E4B" w:rsidRPr="00DE279E" w:rsidRDefault="002A7E4B" w:rsidP="002A7E4B">
            <w:pPr>
              <w:spacing w:after="0" w:line="240" w:lineRule="atLeast"/>
              <w:rPr>
                <w:rFonts w:ascii="Arial" w:eastAsia="Times New Roman" w:hAnsi="Arial" w:cs="Times New Roman"/>
                <w:color w:val="0000FF"/>
                <w:sz w:val="20"/>
                <w:szCs w:val="20"/>
                <w:lang w:val="en-US"/>
              </w:rPr>
            </w:pPr>
          </w:p>
        </w:tc>
        <w:tc>
          <w:tcPr>
            <w:tcW w:w="796" w:type="dxa"/>
          </w:tcPr>
          <w:p w14:paraId="68AA8A9F"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p>
        </w:tc>
        <w:tc>
          <w:tcPr>
            <w:tcW w:w="5046" w:type="dxa"/>
          </w:tcPr>
          <w:p w14:paraId="7194E15B" w14:textId="77777777" w:rsidR="002A7E4B" w:rsidRPr="00DE279E" w:rsidRDefault="002A7E4B" w:rsidP="002A7E4B">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779659F7" w14:textId="77777777" w:rsidR="002A7E4B" w:rsidRPr="00DE279E"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E0646F3" w14:textId="77777777" w:rsidR="002A7E4B" w:rsidRPr="00DE279E"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1DCB99C" w14:textId="77777777" w:rsidR="002A7E4B" w:rsidRPr="00DE279E"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BC96DA2" w14:textId="77777777" w:rsidR="002A7E4B" w:rsidRPr="00DE279E"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7F7360" w14:paraId="300A69D1" w14:textId="77777777" w:rsidTr="00E201C0">
        <w:trPr>
          <w:cantSplit/>
        </w:trPr>
        <w:tc>
          <w:tcPr>
            <w:tcW w:w="265" w:type="dxa"/>
          </w:tcPr>
          <w:p w14:paraId="3B2D7A8A"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5AC2CC09"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7E1A4F2E" w14:textId="77777777" w:rsidR="002A7E4B" w:rsidRPr="00DE279E" w:rsidRDefault="002A7E4B" w:rsidP="002A7E4B">
            <w:pPr>
              <w:spacing w:after="0" w:line="240" w:lineRule="atLeast"/>
              <w:rPr>
                <w:rFonts w:ascii="Arial" w:eastAsia="Times New Roman" w:hAnsi="Arial" w:cs="Times New Roman"/>
                <w:color w:val="0000FF"/>
                <w:sz w:val="20"/>
                <w:szCs w:val="20"/>
                <w:lang w:val="en-US"/>
              </w:rPr>
            </w:pPr>
          </w:p>
        </w:tc>
        <w:tc>
          <w:tcPr>
            <w:tcW w:w="796" w:type="dxa"/>
          </w:tcPr>
          <w:p w14:paraId="525C96B7"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450EBFD3" w14:textId="68404C29" w:rsidR="002A7E4B" w:rsidRPr="00DE279E" w:rsidRDefault="002A7E4B" w:rsidP="002A7E4B">
            <w:pPr>
              <w:spacing w:after="0" w:line="240" w:lineRule="atLeast"/>
              <w:rPr>
                <w:rFonts w:ascii="Times New Roman" w:eastAsia="Times New Roman" w:hAnsi="Times New Roman" w:cs="Times New Roman"/>
                <w:color w:val="0000FF"/>
                <w:sz w:val="20"/>
                <w:szCs w:val="20"/>
                <w:lang w:val="fr-FR"/>
              </w:rPr>
            </w:pPr>
            <w:r w:rsidRPr="00DE279E">
              <w:rPr>
                <w:rFonts w:ascii="Arial" w:eastAsia="Times New Roman" w:hAnsi="Arial" w:cs="Times New Roman"/>
                <w:i/>
                <w:color w:val="0000FF"/>
                <w:sz w:val="18"/>
                <w:szCs w:val="20"/>
                <w:lang w:val="fr-FR"/>
              </w:rPr>
              <w:t>“A.R. 10.7.2008” (en vigueur 1.9.2008) + Erratum (M.B. 13.8.2008)</w:t>
            </w:r>
            <w:r w:rsidR="00DE279E" w:rsidRPr="00DE279E">
              <w:rPr>
                <w:rFonts w:ascii="Arial" w:eastAsia="Times New Roman" w:hAnsi="Arial" w:cs="Times New Roman"/>
                <w:i/>
                <w:color w:val="0000FF"/>
                <w:sz w:val="18"/>
                <w:szCs w:val="20"/>
                <w:lang w:val="fr-FR"/>
              </w:rPr>
              <w:t xml:space="preserve"> + “A.R. 19.7.2024” (en vigueur 1.10.2024)</w:t>
            </w:r>
          </w:p>
        </w:tc>
        <w:tc>
          <w:tcPr>
            <w:tcW w:w="235" w:type="dxa"/>
            <w:vAlign w:val="bottom"/>
          </w:tcPr>
          <w:p w14:paraId="61E1D738" w14:textId="77777777" w:rsidR="002A7E4B" w:rsidRPr="00DE279E"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B63845" w14:paraId="375EEE62" w14:textId="77777777" w:rsidTr="00E201C0">
        <w:trPr>
          <w:cantSplit/>
        </w:trPr>
        <w:tc>
          <w:tcPr>
            <w:tcW w:w="265" w:type="dxa"/>
          </w:tcPr>
          <w:p w14:paraId="1A8A550A"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r w:rsidRPr="00DE279E">
              <w:rPr>
                <w:rFonts w:ascii="Arial" w:eastAsia="Times New Roman" w:hAnsi="Arial" w:cs="Times New Roman"/>
                <w:color w:val="0000FF"/>
                <w:sz w:val="20"/>
                <w:szCs w:val="20"/>
                <w:lang w:val="fr-FR"/>
              </w:rPr>
              <w:t>“</w:t>
            </w:r>
          </w:p>
        </w:tc>
        <w:tc>
          <w:tcPr>
            <w:tcW w:w="531" w:type="dxa"/>
          </w:tcPr>
          <w:p w14:paraId="47ED1981"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6DF83E88" w14:textId="77777777" w:rsidR="002A7E4B" w:rsidRPr="00DE279E" w:rsidRDefault="002A7E4B" w:rsidP="002A7E4B">
            <w:pPr>
              <w:spacing w:after="0" w:line="240" w:lineRule="atLeast"/>
              <w:rPr>
                <w:rFonts w:ascii="Arial" w:eastAsia="Times New Roman" w:hAnsi="Arial" w:cs="Times New Roman"/>
                <w:color w:val="0000FF"/>
                <w:sz w:val="20"/>
                <w:szCs w:val="20"/>
                <w:lang w:val="en-US"/>
              </w:rPr>
            </w:pPr>
            <w:r w:rsidRPr="00DE279E">
              <w:rPr>
                <w:rFonts w:ascii="Arial" w:eastAsia="Times New Roman" w:hAnsi="Arial" w:cs="Times New Roman"/>
                <w:color w:val="0000FF"/>
                <w:sz w:val="20"/>
                <w:szCs w:val="20"/>
                <w:lang w:val="en-US"/>
              </w:rPr>
              <w:t>590435</w:t>
            </w:r>
          </w:p>
        </w:tc>
        <w:tc>
          <w:tcPr>
            <w:tcW w:w="796" w:type="dxa"/>
          </w:tcPr>
          <w:p w14:paraId="6783CAFC" w14:textId="77777777" w:rsidR="002A7E4B" w:rsidRPr="00DE279E" w:rsidRDefault="002A7E4B" w:rsidP="002A7E4B">
            <w:pPr>
              <w:spacing w:after="0" w:line="240" w:lineRule="atLeast"/>
              <w:rPr>
                <w:rFonts w:ascii="Times New Roman" w:eastAsia="Times New Roman" w:hAnsi="Times New Roman" w:cs="Times New Roman"/>
                <w:color w:val="0000FF"/>
                <w:sz w:val="20"/>
                <w:szCs w:val="20"/>
                <w:lang w:val="en-US"/>
              </w:rPr>
            </w:pPr>
          </w:p>
        </w:tc>
        <w:tc>
          <w:tcPr>
            <w:tcW w:w="5046" w:type="dxa"/>
          </w:tcPr>
          <w:p w14:paraId="460F0ED2" w14:textId="77777777" w:rsidR="002A7E4B" w:rsidRPr="00DE279E" w:rsidRDefault="002A7E4B" w:rsidP="002A7E4B">
            <w:pPr>
              <w:spacing w:after="0" w:line="240" w:lineRule="atLeast"/>
              <w:jc w:val="both"/>
              <w:rPr>
                <w:rFonts w:ascii="Arial" w:eastAsia="Times New Roman" w:hAnsi="Arial" w:cs="Times New Roman"/>
                <w:color w:val="0000FF"/>
                <w:sz w:val="20"/>
                <w:szCs w:val="20"/>
                <w:lang w:val="fr-FR"/>
              </w:rPr>
            </w:pPr>
            <w:r w:rsidRPr="00DE279E">
              <w:rPr>
                <w:rFonts w:ascii="Arial" w:eastAsia="Times New Roman" w:hAnsi="Arial" w:cs="Times New Roman"/>
                <w:color w:val="0000FF"/>
                <w:sz w:val="20"/>
                <w:szCs w:val="20"/>
                <w:lang w:val="fr-FR"/>
              </w:rPr>
              <w:t>Honoraires pour assistance médicale donnée par un médecin d’une fonction reconnue de soins urgents spécialisés, dans le cadre d’une intervention médicale extra-muros du groupe d’urgence mobile et du transport avec accompagnement médical d’un patient vers un établissement hospitalier autre que l’établissement dont fait partie la fonction reconnue de soins urgents spécialisés</w:t>
            </w:r>
          </w:p>
        </w:tc>
        <w:tc>
          <w:tcPr>
            <w:tcW w:w="265" w:type="dxa"/>
            <w:vAlign w:val="bottom"/>
          </w:tcPr>
          <w:p w14:paraId="4AB86FFF" w14:textId="77777777" w:rsidR="002A7E4B" w:rsidRPr="00DE279E" w:rsidRDefault="002A7E4B" w:rsidP="002A7E4B">
            <w:pPr>
              <w:spacing w:after="0" w:line="240" w:lineRule="atLeast"/>
              <w:jc w:val="right"/>
              <w:rPr>
                <w:rFonts w:ascii="Arial" w:eastAsia="Times New Roman" w:hAnsi="Arial" w:cs="Times New Roman"/>
                <w:color w:val="0000FF"/>
                <w:sz w:val="20"/>
                <w:szCs w:val="20"/>
                <w:lang w:val="en-US"/>
              </w:rPr>
            </w:pPr>
            <w:r w:rsidRPr="00DE279E">
              <w:rPr>
                <w:rFonts w:ascii="Arial" w:eastAsia="Times New Roman" w:hAnsi="Arial" w:cs="Times New Roman"/>
                <w:color w:val="0000FF"/>
                <w:sz w:val="20"/>
                <w:szCs w:val="20"/>
                <w:lang w:val="en-US"/>
              </w:rPr>
              <w:t>A</w:t>
            </w:r>
          </w:p>
        </w:tc>
        <w:tc>
          <w:tcPr>
            <w:tcW w:w="619" w:type="dxa"/>
            <w:vAlign w:val="bottom"/>
          </w:tcPr>
          <w:p w14:paraId="20AD5E1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DE279E">
              <w:rPr>
                <w:rFonts w:ascii="Arial" w:eastAsia="Times New Roman" w:hAnsi="Arial" w:cs="Times New Roman"/>
                <w:color w:val="0000FF"/>
                <w:sz w:val="20"/>
                <w:szCs w:val="20"/>
                <w:lang w:val="en-US"/>
              </w:rPr>
              <w:t>75</w:t>
            </w:r>
          </w:p>
        </w:tc>
        <w:tc>
          <w:tcPr>
            <w:tcW w:w="267" w:type="dxa"/>
            <w:gridSpan w:val="2"/>
            <w:vAlign w:val="bottom"/>
          </w:tcPr>
          <w:p w14:paraId="35FF1A4E"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A0F18A"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B63845" w14:paraId="6A1731CD" w14:textId="77777777" w:rsidTr="00E201C0">
        <w:trPr>
          <w:cantSplit/>
        </w:trPr>
        <w:tc>
          <w:tcPr>
            <w:tcW w:w="265" w:type="dxa"/>
          </w:tcPr>
          <w:p w14:paraId="4FEC08B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2D17D3B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0620D40B"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796" w:type="dxa"/>
          </w:tcPr>
          <w:p w14:paraId="347359F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046" w:type="dxa"/>
          </w:tcPr>
          <w:p w14:paraId="484EA2B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BC4D50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92CDD7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937C323"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46116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bookmarkEnd w:id="24"/>
      <w:tr w:rsidR="002A7E4B" w:rsidRPr="00B63845" w14:paraId="596A7095" w14:textId="77777777" w:rsidTr="00E201C0">
        <w:trPr>
          <w:cantSplit/>
        </w:trPr>
        <w:tc>
          <w:tcPr>
            <w:tcW w:w="265" w:type="dxa"/>
          </w:tcPr>
          <w:p w14:paraId="16DE6FF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6E79750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448B46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2E19254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590446</w:t>
            </w:r>
          </w:p>
        </w:tc>
        <w:tc>
          <w:tcPr>
            <w:tcW w:w="5046" w:type="dxa"/>
          </w:tcPr>
          <w:p w14:paraId="15B6F2C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assistance médicale donnée par un médecin d’une fonction reconnue de soins urgents spécialisés pour le transport avec accompagnement médical d’un patient hospitalisé vers un établissement hospitalier autre que l’établissement dont fait partie la fonction reconnue de soins urgents spécialisés, en vue de la fixation en urgence d’un diagnostic et/ou traitement</w:t>
            </w:r>
          </w:p>
        </w:tc>
        <w:tc>
          <w:tcPr>
            <w:tcW w:w="265" w:type="dxa"/>
            <w:vAlign w:val="bottom"/>
          </w:tcPr>
          <w:p w14:paraId="268D613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18D6498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150</w:t>
            </w:r>
          </w:p>
        </w:tc>
        <w:tc>
          <w:tcPr>
            <w:tcW w:w="267" w:type="dxa"/>
            <w:gridSpan w:val="2"/>
            <w:vAlign w:val="bottom"/>
          </w:tcPr>
          <w:p w14:paraId="6FD07B44"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C15BFC3"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B63845" w14:paraId="7065E100" w14:textId="77777777" w:rsidTr="00E201C0">
        <w:trPr>
          <w:cantSplit/>
        </w:trPr>
        <w:tc>
          <w:tcPr>
            <w:tcW w:w="265" w:type="dxa"/>
          </w:tcPr>
          <w:p w14:paraId="636DEEA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0B6A47E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07562A3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0F9E2EAA"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5046" w:type="dxa"/>
          </w:tcPr>
          <w:p w14:paraId="4270E97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0B8DBB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ED297E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01A8C9B"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590D5C7"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B63845" w14:paraId="7FFBCCC5" w14:textId="77777777" w:rsidTr="00E201C0">
        <w:trPr>
          <w:cantSplit/>
        </w:trPr>
        <w:tc>
          <w:tcPr>
            <w:tcW w:w="265" w:type="dxa"/>
          </w:tcPr>
          <w:p w14:paraId="0F759D9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2E2A843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301E0E57"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590413</w:t>
            </w:r>
          </w:p>
        </w:tc>
        <w:tc>
          <w:tcPr>
            <w:tcW w:w="796" w:type="dxa"/>
          </w:tcPr>
          <w:p w14:paraId="0C18DE7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r w:rsidRPr="00B63845">
              <w:rPr>
                <w:rFonts w:ascii="Arial" w:eastAsia="Times New Roman" w:hAnsi="Arial" w:cs="Times New Roman"/>
                <w:color w:val="0000FF"/>
                <w:sz w:val="20"/>
                <w:szCs w:val="20"/>
                <w:lang w:val="en-US"/>
              </w:rPr>
              <w:t>590424</w:t>
            </w:r>
          </w:p>
        </w:tc>
        <w:tc>
          <w:tcPr>
            <w:tcW w:w="5046" w:type="dxa"/>
          </w:tcPr>
          <w:p w14:paraId="311B8AA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Installation et surveillance de respiration contrôlée, sous intubation endotrachéale ou trachéotomie et de fonction cardiaque à l’aide d’un appareil de monitoring qui suit de façon permanente au minimum l’électrocardiogramme, lors du transport urgent avec accompagnement médical d’un patient dans une ambulance</w:t>
            </w:r>
          </w:p>
        </w:tc>
        <w:tc>
          <w:tcPr>
            <w:tcW w:w="265" w:type="dxa"/>
            <w:vAlign w:val="bottom"/>
          </w:tcPr>
          <w:p w14:paraId="08A2A8B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633061D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107</w:t>
            </w:r>
          </w:p>
        </w:tc>
        <w:tc>
          <w:tcPr>
            <w:tcW w:w="267" w:type="dxa"/>
            <w:gridSpan w:val="2"/>
            <w:vAlign w:val="bottom"/>
          </w:tcPr>
          <w:p w14:paraId="5225F5EE"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558853A"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B63845" w14:paraId="632E091B" w14:textId="77777777" w:rsidTr="00E201C0">
        <w:trPr>
          <w:cantSplit/>
        </w:trPr>
        <w:tc>
          <w:tcPr>
            <w:tcW w:w="265" w:type="dxa"/>
          </w:tcPr>
          <w:p w14:paraId="79EBA57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6036ADE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2CBA4645" w14:textId="77777777" w:rsidR="002A7E4B" w:rsidRPr="00B63845" w:rsidRDefault="002A7E4B" w:rsidP="002A7E4B">
            <w:pPr>
              <w:spacing w:after="0" w:line="240" w:lineRule="atLeast"/>
              <w:rPr>
                <w:rFonts w:ascii="Arial" w:eastAsia="Times New Roman" w:hAnsi="Arial" w:cs="Times New Roman"/>
                <w:color w:val="0000FF"/>
                <w:sz w:val="20"/>
                <w:szCs w:val="20"/>
                <w:lang w:val="en-US"/>
              </w:rPr>
            </w:pPr>
          </w:p>
        </w:tc>
        <w:tc>
          <w:tcPr>
            <w:tcW w:w="796" w:type="dxa"/>
          </w:tcPr>
          <w:p w14:paraId="0126864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046" w:type="dxa"/>
          </w:tcPr>
          <w:p w14:paraId="3DF9468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en-US"/>
              </w:rPr>
            </w:pPr>
          </w:p>
        </w:tc>
        <w:tc>
          <w:tcPr>
            <w:tcW w:w="265" w:type="dxa"/>
            <w:vAlign w:val="bottom"/>
          </w:tcPr>
          <w:p w14:paraId="1F12830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4388EE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28CE65EB"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128BED7"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en-US"/>
              </w:rPr>
            </w:pPr>
          </w:p>
        </w:tc>
      </w:tr>
      <w:tr w:rsidR="002A7E4B" w:rsidRPr="007F7360" w14:paraId="699CEADA" w14:textId="77777777" w:rsidTr="00E201C0">
        <w:trPr>
          <w:cantSplit/>
        </w:trPr>
        <w:tc>
          <w:tcPr>
            <w:tcW w:w="265" w:type="dxa"/>
          </w:tcPr>
          <w:p w14:paraId="78204A3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531" w:type="dxa"/>
          </w:tcPr>
          <w:p w14:paraId="09CB1D8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5038BB4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796" w:type="dxa"/>
          </w:tcPr>
          <w:p w14:paraId="2B74861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en-US"/>
              </w:rPr>
            </w:pPr>
          </w:p>
        </w:tc>
        <w:tc>
          <w:tcPr>
            <w:tcW w:w="6197" w:type="dxa"/>
            <w:gridSpan w:val="5"/>
          </w:tcPr>
          <w:p w14:paraId="3048827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590472, 590435, 590446 et 590413</w:t>
            </w:r>
            <w:r w:rsidRPr="00B63845">
              <w:rPr>
                <w:rFonts w:ascii="Arial" w:eastAsia="Times New Roman" w:hAnsi="Arial" w:cs="Times New Roman"/>
                <w:color w:val="0000FF"/>
                <w:sz w:val="20"/>
                <w:szCs w:val="20"/>
                <w:lang w:val="fr-FR"/>
              </w:rPr>
              <w:noBreakHyphen/>
              <w:t>590424 ne peuvent être portées en compte que si le médecin qui exerce la permanence du “service mobile d’urgence” remplit les qualifications visées à l’arrêté royal du 10 août 1998 fixant les normes auxquelles doit répondre une fonction “service mobile d’urgence” (SMUR) pour être reconnue.</w:t>
            </w:r>
          </w:p>
        </w:tc>
        <w:tc>
          <w:tcPr>
            <w:tcW w:w="235" w:type="dxa"/>
            <w:vAlign w:val="bottom"/>
          </w:tcPr>
          <w:p w14:paraId="68C1B07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6343947" w14:textId="77777777" w:rsidTr="00E201C0">
        <w:trPr>
          <w:cantSplit/>
        </w:trPr>
        <w:tc>
          <w:tcPr>
            <w:tcW w:w="265" w:type="dxa"/>
          </w:tcPr>
          <w:p w14:paraId="43EA8A8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7D24FD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A4EA8C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6AEA04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448B67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48CBCC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A22229E" w14:textId="77777777" w:rsidTr="00E201C0">
        <w:trPr>
          <w:cantSplit/>
        </w:trPr>
        <w:tc>
          <w:tcPr>
            <w:tcW w:w="265" w:type="dxa"/>
          </w:tcPr>
          <w:p w14:paraId="0C8617B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F4950F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AB3695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FDC4FF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1F4CD7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590472 et 590435 ne peuvent être portées en compte que si le transport urgent avec accompagnement médical se fait suite à un appel au système d’appel unifié.</w:t>
            </w:r>
          </w:p>
        </w:tc>
        <w:tc>
          <w:tcPr>
            <w:tcW w:w="235" w:type="dxa"/>
            <w:vAlign w:val="bottom"/>
          </w:tcPr>
          <w:p w14:paraId="077BF99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F2DFA79" w14:textId="77777777" w:rsidTr="00E201C0">
        <w:trPr>
          <w:cantSplit/>
        </w:trPr>
        <w:tc>
          <w:tcPr>
            <w:tcW w:w="265" w:type="dxa"/>
          </w:tcPr>
          <w:p w14:paraId="4A96D34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7350AE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8EF7F1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6EC041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76541D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29CA9E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4FC339F" w14:textId="77777777" w:rsidTr="00E201C0">
        <w:trPr>
          <w:cantSplit/>
        </w:trPr>
        <w:tc>
          <w:tcPr>
            <w:tcW w:w="265" w:type="dxa"/>
          </w:tcPr>
          <w:p w14:paraId="61EED6B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2AFED6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232F70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83BE8B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D5B832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590472 et 590435 ne sont pas cumulables entre elles.</w:t>
            </w:r>
          </w:p>
        </w:tc>
        <w:tc>
          <w:tcPr>
            <w:tcW w:w="235" w:type="dxa"/>
            <w:vAlign w:val="bottom"/>
          </w:tcPr>
          <w:p w14:paraId="3AC364B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97B2CCD" w14:textId="77777777" w:rsidTr="00E201C0">
        <w:trPr>
          <w:cantSplit/>
        </w:trPr>
        <w:tc>
          <w:tcPr>
            <w:tcW w:w="265" w:type="dxa"/>
          </w:tcPr>
          <w:p w14:paraId="0A5544D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43F8D8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5264E1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98D8E9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6A4C57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3A39764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41082C1" w14:textId="77777777" w:rsidTr="00E201C0">
        <w:trPr>
          <w:cantSplit/>
        </w:trPr>
        <w:tc>
          <w:tcPr>
            <w:tcW w:w="265" w:type="dxa"/>
          </w:tcPr>
          <w:p w14:paraId="1572985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84B936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662C70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67A7E5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44D697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590472 et 590446 sont cumulables entre elles.</w:t>
            </w:r>
          </w:p>
        </w:tc>
        <w:tc>
          <w:tcPr>
            <w:tcW w:w="235" w:type="dxa"/>
            <w:vAlign w:val="bottom"/>
          </w:tcPr>
          <w:p w14:paraId="48D37A8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7C28DB92" w14:textId="77777777" w:rsidTr="00E201C0">
        <w:trPr>
          <w:cantSplit/>
        </w:trPr>
        <w:tc>
          <w:tcPr>
            <w:tcW w:w="265" w:type="dxa"/>
          </w:tcPr>
          <w:p w14:paraId="4DDFE68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19B969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8ED1EF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BCA743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0DA98C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D233EB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02764225" w14:textId="77777777" w:rsidTr="00E201C0">
        <w:trPr>
          <w:cantSplit/>
        </w:trPr>
        <w:tc>
          <w:tcPr>
            <w:tcW w:w="265" w:type="dxa"/>
          </w:tcPr>
          <w:p w14:paraId="2CB2182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75661F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7F8547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CCCFAA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EB88C9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590472, 590435 ou 590446 sont cumulables avec la prestation 590413</w:t>
            </w:r>
            <w:r w:rsidRPr="00B63845">
              <w:rPr>
                <w:rFonts w:ascii="Arial" w:eastAsia="Times New Roman" w:hAnsi="Arial" w:cs="Times New Roman"/>
                <w:color w:val="0000FF"/>
                <w:sz w:val="20"/>
                <w:szCs w:val="20"/>
                <w:lang w:val="fr-FR"/>
              </w:rPr>
              <w:noBreakHyphen/>
              <w:t>590424 mais pas avec la prestation 109734.</w:t>
            </w:r>
          </w:p>
        </w:tc>
        <w:tc>
          <w:tcPr>
            <w:tcW w:w="235" w:type="dxa"/>
            <w:vAlign w:val="bottom"/>
          </w:tcPr>
          <w:p w14:paraId="58F6786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22DB1C0" w14:textId="77777777" w:rsidTr="00E201C0">
        <w:trPr>
          <w:cantSplit/>
        </w:trPr>
        <w:tc>
          <w:tcPr>
            <w:tcW w:w="265" w:type="dxa"/>
          </w:tcPr>
          <w:p w14:paraId="0DD42B6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F92F85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44D5F1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74503F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DB6E19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6BF85DA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5DD220A3" w14:textId="77777777" w:rsidTr="00E201C0">
        <w:trPr>
          <w:cantSplit/>
        </w:trPr>
        <w:tc>
          <w:tcPr>
            <w:tcW w:w="265" w:type="dxa"/>
          </w:tcPr>
          <w:p w14:paraId="1E08E3C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615FDC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4B5FB5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477DA9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50AF16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590472, 590435, 590446 et/ou 590413</w:t>
            </w:r>
            <w:r w:rsidRPr="00B63845">
              <w:rPr>
                <w:rFonts w:ascii="Arial" w:eastAsia="Times New Roman" w:hAnsi="Arial" w:cs="Times New Roman"/>
                <w:color w:val="0000FF"/>
                <w:sz w:val="20"/>
                <w:szCs w:val="20"/>
                <w:lang w:val="fr-FR"/>
              </w:rPr>
              <w:noBreakHyphen/>
              <w:t>590424 ne sont pas cumulables avec la consultation, ni avec la visite.</w:t>
            </w:r>
          </w:p>
        </w:tc>
        <w:tc>
          <w:tcPr>
            <w:tcW w:w="235" w:type="dxa"/>
            <w:vAlign w:val="bottom"/>
          </w:tcPr>
          <w:p w14:paraId="7FDD09E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1103F1D2" w14:textId="77777777" w:rsidTr="00E201C0">
        <w:trPr>
          <w:cantSplit/>
        </w:trPr>
        <w:tc>
          <w:tcPr>
            <w:tcW w:w="265" w:type="dxa"/>
          </w:tcPr>
          <w:p w14:paraId="613AE3C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B405B7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F0119A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842E5F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97C8EE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A82A51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19217DE" w14:textId="77777777" w:rsidTr="00E201C0">
        <w:trPr>
          <w:cantSplit/>
        </w:trPr>
        <w:tc>
          <w:tcPr>
            <w:tcW w:w="265" w:type="dxa"/>
          </w:tcPr>
          <w:p w14:paraId="5F60BAF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CF0652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D64519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C9B0D5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35A686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590472, 590435, 590446 et/ou 590413</w:t>
            </w:r>
            <w:r w:rsidRPr="00B63845">
              <w:rPr>
                <w:rFonts w:ascii="Arial" w:eastAsia="Times New Roman" w:hAnsi="Arial" w:cs="Times New Roman"/>
                <w:color w:val="0000FF"/>
                <w:sz w:val="20"/>
                <w:szCs w:val="20"/>
                <w:lang w:val="fr-FR"/>
              </w:rPr>
              <w:noBreakHyphen/>
              <w:t>590424 sont toutefois cumulables avec les prestations techniques exécutées lors du transport avec accompagnement médical.</w:t>
            </w:r>
          </w:p>
        </w:tc>
        <w:tc>
          <w:tcPr>
            <w:tcW w:w="235" w:type="dxa"/>
            <w:vAlign w:val="bottom"/>
          </w:tcPr>
          <w:p w14:paraId="3E6486B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507AD1EE" w14:textId="77777777" w:rsidTr="00E201C0">
        <w:trPr>
          <w:cantSplit/>
        </w:trPr>
        <w:tc>
          <w:tcPr>
            <w:tcW w:w="265" w:type="dxa"/>
          </w:tcPr>
          <w:p w14:paraId="4CAA684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06E5FD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55F162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BE2346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00149E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C7C1D3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7F7360" w:rsidRPr="007F7360" w14:paraId="26F61764" w14:textId="77777777" w:rsidTr="00E201C0">
        <w:trPr>
          <w:cantSplit/>
        </w:trPr>
        <w:tc>
          <w:tcPr>
            <w:tcW w:w="265" w:type="dxa"/>
          </w:tcPr>
          <w:p w14:paraId="009804CE"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1D9D971F"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46E4BE03"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33BC2B2D"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29529BCB"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12F83E0"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6E30D00"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F76B707"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8587577"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49F1BB0"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5C73522D" w14:textId="77777777" w:rsidTr="00E201C0">
        <w:trPr>
          <w:cantSplit/>
        </w:trPr>
        <w:tc>
          <w:tcPr>
            <w:tcW w:w="265" w:type="dxa"/>
          </w:tcPr>
          <w:p w14:paraId="12D4693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79D4F69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7A05AF23" w14:textId="77777777" w:rsidR="002A7E4B" w:rsidRPr="00B63845" w:rsidRDefault="002A7E4B" w:rsidP="002A7E4B">
            <w:pPr>
              <w:spacing w:after="0" w:line="240" w:lineRule="atLeast"/>
              <w:rPr>
                <w:rFonts w:ascii="Arial" w:eastAsia="Times New Roman" w:hAnsi="Arial" w:cs="Times New Roman"/>
                <w:color w:val="0000FF"/>
                <w:sz w:val="20"/>
                <w:szCs w:val="20"/>
                <w:lang w:val="fr-BE"/>
              </w:rPr>
            </w:pPr>
          </w:p>
        </w:tc>
        <w:tc>
          <w:tcPr>
            <w:tcW w:w="796" w:type="dxa"/>
          </w:tcPr>
          <w:p w14:paraId="471CC44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6197" w:type="dxa"/>
            <w:gridSpan w:val="5"/>
          </w:tcPr>
          <w:p w14:paraId="35A2CDA8" w14:textId="4BFD53BA"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i/>
                <w:color w:val="0000FF"/>
                <w:sz w:val="18"/>
                <w:szCs w:val="20"/>
                <w:lang w:val="fr-FR"/>
              </w:rPr>
              <w:t>“A.R. 10.7.2008” (en vigueur 1.9.2008) + Erratum (M.B. 13.8.2008) + “A.R. 15.3.2022” (en vigueur 1.5.2022)</w:t>
            </w:r>
            <w:r w:rsidRPr="00F54A05">
              <w:rPr>
                <w:lang w:val="fr-FR"/>
              </w:rPr>
              <w:t xml:space="preserve"> </w:t>
            </w:r>
            <w:r w:rsidRPr="00F54A05">
              <w:rPr>
                <w:rFonts w:ascii="Arial" w:eastAsia="Times New Roman" w:hAnsi="Arial" w:cs="Times New Roman"/>
                <w:i/>
                <w:color w:val="0000FF"/>
                <w:sz w:val="18"/>
                <w:szCs w:val="20"/>
                <w:lang w:val="fr-FR"/>
              </w:rPr>
              <w:t>+ "A.R. 16.4.2024" (en vigueur 1.7.2024)</w:t>
            </w:r>
          </w:p>
        </w:tc>
        <w:tc>
          <w:tcPr>
            <w:tcW w:w="235" w:type="dxa"/>
            <w:vAlign w:val="bottom"/>
          </w:tcPr>
          <w:p w14:paraId="41B87528"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4899FA95" w14:textId="77777777" w:rsidTr="00E201C0">
        <w:trPr>
          <w:cantSplit/>
        </w:trPr>
        <w:tc>
          <w:tcPr>
            <w:tcW w:w="265" w:type="dxa"/>
          </w:tcPr>
          <w:p w14:paraId="4F246F9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43DA25F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2EF1EF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A84BAD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1005EEF" w14:textId="08C9D15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F54A05">
              <w:rPr>
                <w:rFonts w:ascii="Arial" w:eastAsia="Times New Roman" w:hAnsi="Arial" w:cs="Times New Roman"/>
                <w:color w:val="0000FF"/>
                <w:sz w:val="20"/>
                <w:szCs w:val="20"/>
                <w:lang w:val="fr-FR"/>
              </w:rPr>
              <w:t>“</w:t>
            </w:r>
            <w:r w:rsidRPr="00B63845">
              <w:rPr>
                <w:rFonts w:ascii="Arial" w:eastAsia="Times New Roman" w:hAnsi="Arial" w:cs="Times New Roman"/>
                <w:color w:val="0000FF"/>
                <w:sz w:val="20"/>
                <w:szCs w:val="20"/>
                <w:lang w:val="fr-FR"/>
              </w:rPr>
              <w:t>La prestation 590413</w:t>
            </w:r>
            <w:r w:rsidRPr="00B63845">
              <w:rPr>
                <w:rFonts w:ascii="Arial" w:eastAsia="Times New Roman" w:hAnsi="Arial" w:cs="Times New Roman"/>
                <w:color w:val="0000FF"/>
                <w:sz w:val="20"/>
                <w:szCs w:val="20"/>
                <w:lang w:val="fr-FR"/>
              </w:rPr>
              <w:noBreakHyphen/>
              <w:t>590424 peut également être portée en compte par un médecin, spécialiste en médecine interne , en cardiologie, en pneumologie, en gastro-entérologie, en rhumatologie, en pédiatrie, en anesthésie, en chirurgie, en neurochirurgie, en orthopédie, en chirurgie plastique, en urologie ou en neurologie.”</w:t>
            </w:r>
          </w:p>
        </w:tc>
        <w:tc>
          <w:tcPr>
            <w:tcW w:w="235" w:type="dxa"/>
            <w:vAlign w:val="bottom"/>
          </w:tcPr>
          <w:p w14:paraId="6646E3B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4DE96FFC" w14:textId="77777777" w:rsidTr="00E201C0">
        <w:trPr>
          <w:cantSplit/>
        </w:trPr>
        <w:tc>
          <w:tcPr>
            <w:tcW w:w="265" w:type="dxa"/>
          </w:tcPr>
          <w:p w14:paraId="562EF49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269B26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BEEBF3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12A5C9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130301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0B153D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5E7FE37E" w14:textId="77777777" w:rsidTr="00E201C0">
        <w:trPr>
          <w:cantSplit/>
        </w:trPr>
        <w:tc>
          <w:tcPr>
            <w:tcW w:w="265" w:type="dxa"/>
          </w:tcPr>
          <w:p w14:paraId="0F7A087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7A28E1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233288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FA5D69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82771F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19.3.2007” (en vigueur 1.7.2007)</w:t>
            </w:r>
          </w:p>
        </w:tc>
        <w:tc>
          <w:tcPr>
            <w:tcW w:w="235" w:type="dxa"/>
            <w:vAlign w:val="bottom"/>
          </w:tcPr>
          <w:p w14:paraId="0C4C19A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7F7360" w14:paraId="365A3348" w14:textId="77777777" w:rsidTr="00E201C0">
        <w:trPr>
          <w:cantSplit/>
        </w:trPr>
        <w:tc>
          <w:tcPr>
            <w:tcW w:w="265" w:type="dxa"/>
          </w:tcPr>
          <w:p w14:paraId="6B4746D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bookmarkStart w:id="25" w:name="_Hlk176266042"/>
          </w:p>
        </w:tc>
        <w:tc>
          <w:tcPr>
            <w:tcW w:w="531" w:type="dxa"/>
          </w:tcPr>
          <w:p w14:paraId="28759FC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37FE19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BFF77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294F18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xml:space="preserve">§ 3bis. </w:t>
            </w:r>
            <w:r w:rsidRPr="00B63845">
              <w:rPr>
                <w:rFonts w:ascii="Arial" w:eastAsia="Times New Roman" w:hAnsi="Arial" w:cs="Times New Roman"/>
                <w:color w:val="0000FF"/>
                <w:sz w:val="20"/>
                <w:szCs w:val="20"/>
                <w:lang w:val="fr-FR"/>
              </w:rPr>
              <w:t>Honoraires pour la prise en charge urgente dans une fonction reconnue de soins urgents spécialisés :</w:t>
            </w:r>
          </w:p>
        </w:tc>
        <w:tc>
          <w:tcPr>
            <w:tcW w:w="235" w:type="dxa"/>
            <w:vAlign w:val="bottom"/>
          </w:tcPr>
          <w:p w14:paraId="1701AD1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bookmarkEnd w:id="25"/>
      <w:tr w:rsidR="002A7E4B" w:rsidRPr="007F7360" w14:paraId="2A61902E" w14:textId="77777777" w:rsidTr="00E201C0">
        <w:trPr>
          <w:cantSplit/>
        </w:trPr>
        <w:tc>
          <w:tcPr>
            <w:tcW w:w="265" w:type="dxa"/>
          </w:tcPr>
          <w:p w14:paraId="5B52A60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0CB91AD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796" w:type="dxa"/>
          </w:tcPr>
          <w:p w14:paraId="34485778" w14:textId="77777777" w:rsidR="002A7E4B" w:rsidRPr="00B63845" w:rsidRDefault="002A7E4B" w:rsidP="002A7E4B">
            <w:pPr>
              <w:spacing w:after="0" w:line="240" w:lineRule="atLeast"/>
              <w:rPr>
                <w:rFonts w:ascii="Arial" w:eastAsia="Times New Roman" w:hAnsi="Arial" w:cs="Times New Roman"/>
                <w:color w:val="0000FF"/>
                <w:sz w:val="20"/>
                <w:szCs w:val="20"/>
                <w:lang w:val="fr-BE"/>
              </w:rPr>
            </w:pPr>
          </w:p>
        </w:tc>
        <w:tc>
          <w:tcPr>
            <w:tcW w:w="796" w:type="dxa"/>
          </w:tcPr>
          <w:p w14:paraId="56505F7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046" w:type="dxa"/>
          </w:tcPr>
          <w:p w14:paraId="646C813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p>
        </w:tc>
        <w:tc>
          <w:tcPr>
            <w:tcW w:w="265" w:type="dxa"/>
            <w:vAlign w:val="bottom"/>
          </w:tcPr>
          <w:p w14:paraId="31A64BB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c>
          <w:tcPr>
            <w:tcW w:w="619" w:type="dxa"/>
            <w:vAlign w:val="bottom"/>
          </w:tcPr>
          <w:p w14:paraId="53B457F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c>
          <w:tcPr>
            <w:tcW w:w="267" w:type="dxa"/>
            <w:gridSpan w:val="2"/>
            <w:vAlign w:val="bottom"/>
          </w:tcPr>
          <w:p w14:paraId="489EA0E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c>
          <w:tcPr>
            <w:tcW w:w="235" w:type="dxa"/>
            <w:vAlign w:val="bottom"/>
          </w:tcPr>
          <w:p w14:paraId="08907EEA"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BE"/>
              </w:rPr>
            </w:pPr>
          </w:p>
        </w:tc>
      </w:tr>
      <w:tr w:rsidR="002A7E4B" w:rsidRPr="007F7360" w14:paraId="56F4FB1A" w14:textId="77777777" w:rsidTr="00E201C0">
        <w:trPr>
          <w:cantSplit/>
        </w:trPr>
        <w:tc>
          <w:tcPr>
            <w:tcW w:w="265" w:type="dxa"/>
          </w:tcPr>
          <w:p w14:paraId="7BE4FEE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B1343E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D219F8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DF111D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446809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19.3.2007” (en vigueur 1.7.2007)</w:t>
            </w:r>
            <w:r w:rsidRPr="00B63845">
              <w:rPr>
                <w:rFonts w:ascii="Arial" w:eastAsia="Times New Roman" w:hAnsi="Arial" w:cs="Times New Roman"/>
                <w:i/>
                <w:color w:val="0000FF"/>
                <w:sz w:val="18"/>
                <w:szCs w:val="20"/>
                <w:lang w:val="fr-FR"/>
              </w:rPr>
              <w:t xml:space="preserve"> + “A.R. 15.3.2022” (en vigueur 1.5.2022)</w:t>
            </w:r>
          </w:p>
        </w:tc>
        <w:tc>
          <w:tcPr>
            <w:tcW w:w="235" w:type="dxa"/>
            <w:vAlign w:val="bottom"/>
          </w:tcPr>
          <w:p w14:paraId="5FBFAA4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tr w:rsidR="002A7E4B" w:rsidRPr="00B63845" w14:paraId="15400FA7" w14:textId="77777777" w:rsidTr="00E201C0">
        <w:trPr>
          <w:cantSplit/>
        </w:trPr>
        <w:tc>
          <w:tcPr>
            <w:tcW w:w="265" w:type="dxa"/>
          </w:tcPr>
          <w:p w14:paraId="0F51F7F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31" w:type="dxa"/>
          </w:tcPr>
          <w:p w14:paraId="56A2078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2106E51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590516</w:t>
            </w:r>
          </w:p>
        </w:tc>
        <w:tc>
          <w:tcPr>
            <w:tcW w:w="796" w:type="dxa"/>
          </w:tcPr>
          <w:p w14:paraId="208F552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5C3BDE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spécialiste en médecine d’urgence ou pour le médecin spécialiste porteur du titre professionnel particulier en médecine d’urgence qui y assure la permanence, avec rapport écrit</w:t>
            </w:r>
          </w:p>
        </w:tc>
        <w:tc>
          <w:tcPr>
            <w:tcW w:w="265" w:type="dxa"/>
            <w:vAlign w:val="bottom"/>
          </w:tcPr>
          <w:p w14:paraId="3158E18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39D0714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38</w:t>
            </w:r>
          </w:p>
        </w:tc>
        <w:tc>
          <w:tcPr>
            <w:tcW w:w="267" w:type="dxa"/>
            <w:gridSpan w:val="2"/>
            <w:vAlign w:val="bottom"/>
          </w:tcPr>
          <w:p w14:paraId="0C97637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26D0044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2AE291C3" w14:textId="77777777" w:rsidTr="00E201C0">
        <w:trPr>
          <w:cantSplit/>
        </w:trPr>
        <w:tc>
          <w:tcPr>
            <w:tcW w:w="265" w:type="dxa"/>
          </w:tcPr>
          <w:p w14:paraId="55A52B9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C8558D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2ADA038"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39E8711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2546622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18306F3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527BD9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0A21D0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564186F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2769F53F" w14:textId="77777777" w:rsidTr="00E201C0">
        <w:trPr>
          <w:cantSplit/>
        </w:trPr>
        <w:tc>
          <w:tcPr>
            <w:tcW w:w="265" w:type="dxa"/>
          </w:tcPr>
          <w:p w14:paraId="50FEA0E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36EDD0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F22816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590531</w:t>
            </w:r>
          </w:p>
        </w:tc>
        <w:tc>
          <w:tcPr>
            <w:tcW w:w="796" w:type="dxa"/>
          </w:tcPr>
          <w:p w14:paraId="49CC26A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7F4091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spécialiste en médecine d’urgence ou pour le médecin spécialiste porteur du titre professionnel particulier en médecine d’urgence qui y assure la permanence, avec rapport écrit</w:t>
            </w:r>
          </w:p>
        </w:tc>
        <w:tc>
          <w:tcPr>
            <w:tcW w:w="265" w:type="dxa"/>
            <w:vAlign w:val="bottom"/>
          </w:tcPr>
          <w:p w14:paraId="280DC68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3386A0C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38</w:t>
            </w:r>
          </w:p>
        </w:tc>
        <w:tc>
          <w:tcPr>
            <w:tcW w:w="267" w:type="dxa"/>
            <w:gridSpan w:val="2"/>
            <w:vAlign w:val="bottom"/>
          </w:tcPr>
          <w:p w14:paraId="4ED1F94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685531F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5A9673DB" w14:textId="77777777" w:rsidTr="00E201C0">
        <w:trPr>
          <w:cantSplit/>
        </w:trPr>
        <w:tc>
          <w:tcPr>
            <w:tcW w:w="265" w:type="dxa"/>
          </w:tcPr>
          <w:p w14:paraId="26F22DA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3CF441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17475C2"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5BD664E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4AEA9C9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2585DAB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B248F7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4A0EB7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0C775F7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23E23D8F" w14:textId="77777777" w:rsidTr="00E201C0">
        <w:trPr>
          <w:cantSplit/>
        </w:trPr>
        <w:tc>
          <w:tcPr>
            <w:tcW w:w="265" w:type="dxa"/>
          </w:tcPr>
          <w:p w14:paraId="58E77CA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3A6530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ECB57F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590553</w:t>
            </w:r>
          </w:p>
        </w:tc>
        <w:tc>
          <w:tcPr>
            <w:tcW w:w="796" w:type="dxa"/>
          </w:tcPr>
          <w:p w14:paraId="39FB135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7022FF8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accrédité spécialiste en médecine d’urgence ou pour le médecin accrédité spécialiste porteur du titre professionnel particulier en médecine d’urgence qui y assure la permanence, avec rapport écrit</w:t>
            </w:r>
          </w:p>
        </w:tc>
        <w:tc>
          <w:tcPr>
            <w:tcW w:w="265" w:type="dxa"/>
            <w:vAlign w:val="bottom"/>
          </w:tcPr>
          <w:p w14:paraId="09B1939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7C78E97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38</w:t>
            </w:r>
          </w:p>
        </w:tc>
        <w:tc>
          <w:tcPr>
            <w:tcW w:w="267" w:type="dxa"/>
            <w:gridSpan w:val="2"/>
            <w:vAlign w:val="bottom"/>
          </w:tcPr>
          <w:p w14:paraId="45A0741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37932AE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2A8C3349" w14:textId="77777777" w:rsidTr="00E201C0">
        <w:trPr>
          <w:cantSplit/>
        </w:trPr>
        <w:tc>
          <w:tcPr>
            <w:tcW w:w="265" w:type="dxa"/>
          </w:tcPr>
          <w:p w14:paraId="396055A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FC335D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EF6810E"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11C1D62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54411E0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12A1BE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277C740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6C7D3DC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1BB930A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79BB9E11" w14:textId="77777777" w:rsidTr="00E201C0">
        <w:trPr>
          <w:cantSplit/>
        </w:trPr>
        <w:tc>
          <w:tcPr>
            <w:tcW w:w="265" w:type="dxa"/>
          </w:tcPr>
          <w:p w14:paraId="5F984F5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1286B9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6B42F10"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397E3D1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3AF9C79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1B6A9C7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402167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F24AFC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7D77D88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1B97F05A" w14:textId="77777777" w:rsidTr="00E201C0">
        <w:trPr>
          <w:cantSplit/>
        </w:trPr>
        <w:tc>
          <w:tcPr>
            <w:tcW w:w="265" w:type="dxa"/>
          </w:tcPr>
          <w:p w14:paraId="2DABF45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8C901A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250191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590575</w:t>
            </w:r>
          </w:p>
        </w:tc>
        <w:tc>
          <w:tcPr>
            <w:tcW w:w="796" w:type="dxa"/>
          </w:tcPr>
          <w:p w14:paraId="25DE4EA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5C7C66A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accrédité spécialiste en médecine d’urgence ou pour le médecin accrédité spécialiste porteur du titre professionnel particulier en médecine d’urgence qui y assure la permanence, avec rapport écrit</w:t>
            </w:r>
          </w:p>
        </w:tc>
        <w:tc>
          <w:tcPr>
            <w:tcW w:w="265" w:type="dxa"/>
            <w:vAlign w:val="bottom"/>
          </w:tcPr>
          <w:p w14:paraId="2B7C37B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57734AA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38</w:t>
            </w:r>
          </w:p>
        </w:tc>
        <w:tc>
          <w:tcPr>
            <w:tcW w:w="267" w:type="dxa"/>
            <w:gridSpan w:val="2"/>
            <w:vAlign w:val="bottom"/>
          </w:tcPr>
          <w:p w14:paraId="7D034E8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02E80F1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2708D44F" w14:textId="77777777" w:rsidTr="00E201C0">
        <w:trPr>
          <w:cantSplit/>
        </w:trPr>
        <w:tc>
          <w:tcPr>
            <w:tcW w:w="265" w:type="dxa"/>
          </w:tcPr>
          <w:p w14:paraId="2EEC5E0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CDF046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2B904E3"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1EFD630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79CC4F2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2E05FFB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3730A45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601D7DA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666AB75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3BFEE469" w14:textId="77777777" w:rsidTr="00E201C0">
        <w:trPr>
          <w:cantSplit/>
        </w:trPr>
        <w:tc>
          <w:tcPr>
            <w:tcW w:w="265" w:type="dxa"/>
          </w:tcPr>
          <w:p w14:paraId="18C5A1A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0D7846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6FEF2C8"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4DB49F4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254F183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661FE3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862F30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711317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19A3CD1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32AE97EC" w14:textId="77777777" w:rsidTr="00E201C0">
        <w:trPr>
          <w:cantSplit/>
        </w:trPr>
        <w:tc>
          <w:tcPr>
            <w:tcW w:w="265" w:type="dxa"/>
          </w:tcPr>
          <w:p w14:paraId="3C8D64D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761632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E25454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590634</w:t>
            </w:r>
          </w:p>
        </w:tc>
        <w:tc>
          <w:tcPr>
            <w:tcW w:w="796" w:type="dxa"/>
          </w:tcPr>
          <w:p w14:paraId="46DF8F8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09922CF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spécialiste en médecine aiguë qui y assure la permanence, avec rapport écrit</w:t>
            </w:r>
          </w:p>
        </w:tc>
        <w:tc>
          <w:tcPr>
            <w:tcW w:w="265" w:type="dxa"/>
            <w:vAlign w:val="bottom"/>
          </w:tcPr>
          <w:p w14:paraId="47D41AC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2F13573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29</w:t>
            </w:r>
          </w:p>
        </w:tc>
        <w:tc>
          <w:tcPr>
            <w:tcW w:w="267" w:type="dxa"/>
            <w:gridSpan w:val="2"/>
            <w:vAlign w:val="bottom"/>
          </w:tcPr>
          <w:p w14:paraId="1405076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1FF91BD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036248C8" w14:textId="77777777" w:rsidTr="00E201C0">
        <w:trPr>
          <w:cantSplit/>
        </w:trPr>
        <w:tc>
          <w:tcPr>
            <w:tcW w:w="265" w:type="dxa"/>
          </w:tcPr>
          <w:p w14:paraId="6F06F9C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9A8EDE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0BABF8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77539D4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5DC6705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20D0534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318BCC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70F68F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453AFF5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3ED43891" w14:textId="77777777" w:rsidTr="00E201C0">
        <w:trPr>
          <w:cantSplit/>
        </w:trPr>
        <w:tc>
          <w:tcPr>
            <w:tcW w:w="265" w:type="dxa"/>
          </w:tcPr>
          <w:p w14:paraId="6C8EDF8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021DA5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DC3151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590656</w:t>
            </w:r>
          </w:p>
        </w:tc>
        <w:tc>
          <w:tcPr>
            <w:tcW w:w="796" w:type="dxa"/>
          </w:tcPr>
          <w:p w14:paraId="700D4ED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4995E07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spécialiste en médecine aiguë qui y assure la permanence, avec rapport écrit</w:t>
            </w:r>
          </w:p>
        </w:tc>
        <w:tc>
          <w:tcPr>
            <w:tcW w:w="265" w:type="dxa"/>
            <w:vAlign w:val="bottom"/>
          </w:tcPr>
          <w:p w14:paraId="15D16A7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1DEED97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29</w:t>
            </w:r>
          </w:p>
        </w:tc>
        <w:tc>
          <w:tcPr>
            <w:tcW w:w="267" w:type="dxa"/>
            <w:gridSpan w:val="2"/>
            <w:vAlign w:val="bottom"/>
          </w:tcPr>
          <w:p w14:paraId="6F184E9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128CCE5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11AC3AF5" w14:textId="77777777" w:rsidTr="00E201C0">
        <w:trPr>
          <w:cantSplit/>
        </w:trPr>
        <w:tc>
          <w:tcPr>
            <w:tcW w:w="265" w:type="dxa"/>
          </w:tcPr>
          <w:p w14:paraId="6E8AFA8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4B9DD7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9710E2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11386FF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D2C3E5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5610AE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6EC956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D2BE3C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27CD7FC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5589D59E" w14:textId="77777777" w:rsidTr="00E201C0">
        <w:trPr>
          <w:cantSplit/>
        </w:trPr>
        <w:tc>
          <w:tcPr>
            <w:tcW w:w="265" w:type="dxa"/>
          </w:tcPr>
          <w:p w14:paraId="175E82E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FD1813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357AB0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590671</w:t>
            </w:r>
          </w:p>
        </w:tc>
        <w:tc>
          <w:tcPr>
            <w:tcW w:w="796" w:type="dxa"/>
          </w:tcPr>
          <w:p w14:paraId="1549B37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4775C5D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accrédité spécialiste en médecine aiguë qui y assure la permanence, avec rapport écrit</w:t>
            </w:r>
          </w:p>
        </w:tc>
        <w:tc>
          <w:tcPr>
            <w:tcW w:w="265" w:type="dxa"/>
            <w:vAlign w:val="bottom"/>
          </w:tcPr>
          <w:p w14:paraId="0C3400D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4210AD8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29</w:t>
            </w:r>
          </w:p>
        </w:tc>
        <w:tc>
          <w:tcPr>
            <w:tcW w:w="267" w:type="dxa"/>
            <w:gridSpan w:val="2"/>
            <w:vAlign w:val="bottom"/>
          </w:tcPr>
          <w:p w14:paraId="14DE6FE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3477086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343B584A" w14:textId="77777777" w:rsidTr="00E201C0">
        <w:trPr>
          <w:cantSplit/>
        </w:trPr>
        <w:tc>
          <w:tcPr>
            <w:tcW w:w="265" w:type="dxa"/>
          </w:tcPr>
          <w:p w14:paraId="23D500D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D8D136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82E99E7"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5ED32F4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66CA648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7D7F7AC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1E9678D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0DA79C4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7222985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26E01883" w14:textId="77777777" w:rsidTr="00E201C0">
        <w:trPr>
          <w:cantSplit/>
        </w:trPr>
        <w:tc>
          <w:tcPr>
            <w:tcW w:w="265" w:type="dxa"/>
          </w:tcPr>
          <w:p w14:paraId="63B6CD2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6E9027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410A35D"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6D5804A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64B804D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29D809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6F5B29A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75A9F4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0A9C3D1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5751438F" w14:textId="77777777" w:rsidTr="00E201C0">
        <w:trPr>
          <w:cantSplit/>
        </w:trPr>
        <w:tc>
          <w:tcPr>
            <w:tcW w:w="265" w:type="dxa"/>
          </w:tcPr>
          <w:p w14:paraId="7E1910C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2A6D06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4950AC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590693</w:t>
            </w:r>
          </w:p>
        </w:tc>
        <w:tc>
          <w:tcPr>
            <w:tcW w:w="796" w:type="dxa"/>
          </w:tcPr>
          <w:p w14:paraId="14CA6F1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513E12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accrédité spécialiste en médecine aiguë qui y assure la permanence, avec rapport écrit</w:t>
            </w:r>
          </w:p>
        </w:tc>
        <w:tc>
          <w:tcPr>
            <w:tcW w:w="265" w:type="dxa"/>
            <w:vAlign w:val="bottom"/>
          </w:tcPr>
          <w:p w14:paraId="56B25AC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13527A6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29</w:t>
            </w:r>
          </w:p>
        </w:tc>
        <w:tc>
          <w:tcPr>
            <w:tcW w:w="267" w:type="dxa"/>
            <w:gridSpan w:val="2"/>
            <w:vAlign w:val="bottom"/>
          </w:tcPr>
          <w:p w14:paraId="5E2EE55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4821E4B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6F7B0359" w14:textId="77777777" w:rsidTr="00E201C0">
        <w:trPr>
          <w:cantSplit/>
        </w:trPr>
        <w:tc>
          <w:tcPr>
            <w:tcW w:w="265" w:type="dxa"/>
          </w:tcPr>
          <w:p w14:paraId="6399AC6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978A58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472A39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7CFA2A7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243B54C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132FDF1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2E8D25F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77F5E3D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2F33C0D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3A918CF9" w14:textId="77777777" w:rsidTr="00E201C0">
        <w:trPr>
          <w:cantSplit/>
        </w:trPr>
        <w:tc>
          <w:tcPr>
            <w:tcW w:w="265" w:type="dxa"/>
          </w:tcPr>
          <w:p w14:paraId="5D3C737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326085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51C1F8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72F2FB3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6E9CB0D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C39211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6B83CD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503B04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598E139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72806877" w14:textId="77777777" w:rsidTr="00E201C0">
        <w:trPr>
          <w:cantSplit/>
        </w:trPr>
        <w:tc>
          <w:tcPr>
            <w:tcW w:w="265" w:type="dxa"/>
          </w:tcPr>
          <w:p w14:paraId="7CDA0A7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3D15C0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1C4C49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590752</w:t>
            </w:r>
          </w:p>
        </w:tc>
        <w:tc>
          <w:tcPr>
            <w:tcW w:w="796" w:type="dxa"/>
          </w:tcPr>
          <w:p w14:paraId="14B6062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2617F73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porteur du brevet de médecine aiguë qui y assure la permanence, avec rapport écrit</w:t>
            </w:r>
          </w:p>
        </w:tc>
        <w:tc>
          <w:tcPr>
            <w:tcW w:w="265" w:type="dxa"/>
            <w:vAlign w:val="bottom"/>
          </w:tcPr>
          <w:p w14:paraId="0072DC8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51831D0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22</w:t>
            </w:r>
          </w:p>
        </w:tc>
        <w:tc>
          <w:tcPr>
            <w:tcW w:w="267" w:type="dxa"/>
            <w:gridSpan w:val="2"/>
            <w:vAlign w:val="bottom"/>
          </w:tcPr>
          <w:p w14:paraId="2DFE7F2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1760AAA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755AEA61" w14:textId="77777777" w:rsidTr="00E201C0">
        <w:trPr>
          <w:cantSplit/>
        </w:trPr>
        <w:tc>
          <w:tcPr>
            <w:tcW w:w="265" w:type="dxa"/>
          </w:tcPr>
          <w:p w14:paraId="4334913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2B3F21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C5AAFD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1E18F5B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E975E2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50049F0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C553EE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D5B3E0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40681E3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6F6474FC" w14:textId="77777777" w:rsidTr="00E201C0">
        <w:trPr>
          <w:cantSplit/>
        </w:trPr>
        <w:tc>
          <w:tcPr>
            <w:tcW w:w="265" w:type="dxa"/>
          </w:tcPr>
          <w:p w14:paraId="3BDE8E5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4085AD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F91571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590774</w:t>
            </w:r>
          </w:p>
        </w:tc>
        <w:tc>
          <w:tcPr>
            <w:tcW w:w="796" w:type="dxa"/>
          </w:tcPr>
          <w:p w14:paraId="75C6487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52D80CB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porteur du brevet de médecine aiguë qui y assure la permanence, avec rapport écrit</w:t>
            </w:r>
          </w:p>
        </w:tc>
        <w:tc>
          <w:tcPr>
            <w:tcW w:w="265" w:type="dxa"/>
            <w:vAlign w:val="bottom"/>
          </w:tcPr>
          <w:p w14:paraId="456DE8B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2485421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22</w:t>
            </w:r>
          </w:p>
        </w:tc>
        <w:tc>
          <w:tcPr>
            <w:tcW w:w="267" w:type="dxa"/>
            <w:gridSpan w:val="2"/>
            <w:vAlign w:val="bottom"/>
          </w:tcPr>
          <w:p w14:paraId="274654F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50372A7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462FF791" w14:textId="77777777" w:rsidTr="00E201C0">
        <w:trPr>
          <w:cantSplit/>
        </w:trPr>
        <w:tc>
          <w:tcPr>
            <w:tcW w:w="265" w:type="dxa"/>
          </w:tcPr>
          <w:p w14:paraId="7BE8E75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101233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3B0F0F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0619E4F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2A7297E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93A322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8A3466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AD0D2C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4832213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7F7360" w:rsidRPr="00B63845" w14:paraId="16E4FF09" w14:textId="77777777" w:rsidTr="00E201C0">
        <w:trPr>
          <w:cantSplit/>
        </w:trPr>
        <w:tc>
          <w:tcPr>
            <w:tcW w:w="265" w:type="dxa"/>
          </w:tcPr>
          <w:p w14:paraId="3FBFA2E4"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5D8DF31"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BF736E3"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3601855F"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73665E5B"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393EC8E3" w14:textId="77777777" w:rsidR="007F7360" w:rsidRPr="00B63845" w:rsidRDefault="007F7360"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38AD81CF" w14:textId="77777777" w:rsidR="007F7360" w:rsidRPr="00B63845" w:rsidRDefault="007F7360"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7359B7C4" w14:textId="77777777" w:rsidR="007F7360" w:rsidRPr="00B63845" w:rsidRDefault="007F7360"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53EBC4AD" w14:textId="77777777" w:rsidR="007F7360" w:rsidRPr="00B63845" w:rsidRDefault="007F7360"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3681D2DF" w14:textId="77777777" w:rsidTr="00E201C0">
        <w:trPr>
          <w:cantSplit/>
        </w:trPr>
        <w:tc>
          <w:tcPr>
            <w:tcW w:w="265" w:type="dxa"/>
          </w:tcPr>
          <w:p w14:paraId="39395A4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84A3A0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29FFFC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590796</w:t>
            </w:r>
          </w:p>
        </w:tc>
        <w:tc>
          <w:tcPr>
            <w:tcW w:w="796" w:type="dxa"/>
          </w:tcPr>
          <w:p w14:paraId="4F24066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4157A9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accrédité porteur du brevet de médecine aiguë qui y assure la permanence, avec rapport écrit</w:t>
            </w:r>
          </w:p>
        </w:tc>
        <w:tc>
          <w:tcPr>
            <w:tcW w:w="265" w:type="dxa"/>
            <w:vAlign w:val="bottom"/>
          </w:tcPr>
          <w:p w14:paraId="370D3BB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11B99AA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22</w:t>
            </w:r>
          </w:p>
        </w:tc>
        <w:tc>
          <w:tcPr>
            <w:tcW w:w="267" w:type="dxa"/>
            <w:gridSpan w:val="2"/>
            <w:vAlign w:val="bottom"/>
          </w:tcPr>
          <w:p w14:paraId="186FB09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0FD6979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32EE39FE" w14:textId="77777777" w:rsidTr="00E201C0">
        <w:trPr>
          <w:cantSplit/>
        </w:trPr>
        <w:tc>
          <w:tcPr>
            <w:tcW w:w="265" w:type="dxa"/>
          </w:tcPr>
          <w:p w14:paraId="2D83812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8FE0A8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4E6F60C"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1B7A00C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327BB02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4E2178F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7529BF4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5D9B8E5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33B1469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319FE775" w14:textId="77777777" w:rsidTr="00E201C0">
        <w:trPr>
          <w:cantSplit/>
        </w:trPr>
        <w:tc>
          <w:tcPr>
            <w:tcW w:w="265" w:type="dxa"/>
          </w:tcPr>
          <w:p w14:paraId="78339A0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EA8760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FC3C33A"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796" w:type="dxa"/>
          </w:tcPr>
          <w:p w14:paraId="2425713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4B745EE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4A6AD38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F41168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7F099C3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2EBA06B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537A12DE" w14:textId="77777777" w:rsidTr="00E201C0">
        <w:trPr>
          <w:cantSplit/>
        </w:trPr>
        <w:tc>
          <w:tcPr>
            <w:tcW w:w="265" w:type="dxa"/>
          </w:tcPr>
          <w:p w14:paraId="5E7F329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0C4C8C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858940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590811</w:t>
            </w:r>
          </w:p>
        </w:tc>
        <w:tc>
          <w:tcPr>
            <w:tcW w:w="796" w:type="dxa"/>
          </w:tcPr>
          <w:p w14:paraId="6932A5E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571484C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accrédité porteur du brevet de médecine aiguë qui y assure la permanence, avec rapport écrit</w:t>
            </w:r>
          </w:p>
        </w:tc>
        <w:tc>
          <w:tcPr>
            <w:tcW w:w="265" w:type="dxa"/>
            <w:vAlign w:val="bottom"/>
          </w:tcPr>
          <w:p w14:paraId="4937E1E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A</w:t>
            </w:r>
          </w:p>
        </w:tc>
        <w:tc>
          <w:tcPr>
            <w:tcW w:w="619" w:type="dxa"/>
            <w:vAlign w:val="bottom"/>
          </w:tcPr>
          <w:p w14:paraId="7FE11EB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22</w:t>
            </w:r>
          </w:p>
        </w:tc>
        <w:tc>
          <w:tcPr>
            <w:tcW w:w="267" w:type="dxa"/>
            <w:gridSpan w:val="2"/>
            <w:vAlign w:val="bottom"/>
          </w:tcPr>
          <w:p w14:paraId="7A63881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5768330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55922E9D" w14:textId="77777777" w:rsidTr="00E201C0">
        <w:trPr>
          <w:cantSplit/>
        </w:trPr>
        <w:tc>
          <w:tcPr>
            <w:tcW w:w="265" w:type="dxa"/>
          </w:tcPr>
          <w:p w14:paraId="0D32B68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D901CE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CB1799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4F91C3F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261779C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DA69C3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2BC4695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2909E34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7B610F3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2A7E4B" w:rsidRPr="00E45ABC" w14:paraId="57055860" w14:textId="77777777" w:rsidTr="00E201C0">
        <w:trPr>
          <w:cantSplit/>
        </w:trPr>
        <w:tc>
          <w:tcPr>
            <w:tcW w:w="265" w:type="dxa"/>
          </w:tcPr>
          <w:p w14:paraId="58B05DF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111401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DD3B1A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0D52451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28310292" w14:textId="77777777"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p>
        </w:tc>
        <w:tc>
          <w:tcPr>
            <w:tcW w:w="235" w:type="dxa"/>
            <w:vAlign w:val="bottom"/>
          </w:tcPr>
          <w:p w14:paraId="7B3C654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7F7360" w14:paraId="68D20577" w14:textId="77777777" w:rsidTr="00E201C0">
        <w:trPr>
          <w:cantSplit/>
        </w:trPr>
        <w:tc>
          <w:tcPr>
            <w:tcW w:w="265" w:type="dxa"/>
          </w:tcPr>
          <w:p w14:paraId="1C9E1C5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8B22B1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62C15D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444FB54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40EB01A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FR"/>
              </w:rPr>
              <w:t>"A.R. 19.2.2016" (en vigueur 1.5.2016)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12ABEDE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3F1919DC" w14:textId="77777777" w:rsidTr="00E201C0">
        <w:trPr>
          <w:cantSplit/>
        </w:trPr>
        <w:tc>
          <w:tcPr>
            <w:tcW w:w="265" w:type="dxa"/>
          </w:tcPr>
          <w:p w14:paraId="5C28849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19727C7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81D367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590590</w:t>
            </w:r>
          </w:p>
        </w:tc>
        <w:tc>
          <w:tcPr>
            <w:tcW w:w="796" w:type="dxa"/>
          </w:tcPr>
          <w:p w14:paraId="73BE981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71DE958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spécialiste qui y assure la permanence, avec rapport écrit</w:t>
            </w:r>
          </w:p>
        </w:tc>
        <w:tc>
          <w:tcPr>
            <w:tcW w:w="265" w:type="dxa"/>
            <w:vAlign w:val="bottom"/>
          </w:tcPr>
          <w:p w14:paraId="031B6C2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A</w:t>
            </w:r>
          </w:p>
        </w:tc>
        <w:tc>
          <w:tcPr>
            <w:tcW w:w="619" w:type="dxa"/>
            <w:vAlign w:val="bottom"/>
          </w:tcPr>
          <w:p w14:paraId="4E10133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34</w:t>
            </w:r>
          </w:p>
        </w:tc>
        <w:tc>
          <w:tcPr>
            <w:tcW w:w="267" w:type="dxa"/>
            <w:gridSpan w:val="2"/>
            <w:vAlign w:val="bottom"/>
          </w:tcPr>
          <w:p w14:paraId="59BE0E0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6B2D2CB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254421C9" w14:textId="77777777" w:rsidTr="00E201C0">
        <w:trPr>
          <w:cantSplit/>
        </w:trPr>
        <w:tc>
          <w:tcPr>
            <w:tcW w:w="265" w:type="dxa"/>
          </w:tcPr>
          <w:p w14:paraId="4101DB5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F49AC2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85ED39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78E876A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091D28A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3EAE7BA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46CA3A0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720737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12FA3EB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5DF99C7D" w14:textId="77777777" w:rsidTr="00E201C0">
        <w:trPr>
          <w:cantSplit/>
        </w:trPr>
        <w:tc>
          <w:tcPr>
            <w:tcW w:w="265" w:type="dxa"/>
          </w:tcPr>
          <w:p w14:paraId="41D0DDC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4DA141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D423BB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590612</w:t>
            </w:r>
          </w:p>
        </w:tc>
        <w:tc>
          <w:tcPr>
            <w:tcW w:w="796" w:type="dxa"/>
          </w:tcPr>
          <w:p w14:paraId="30F957C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68AA7DD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spécialiste qui y assure la permanence, avec rapport écrit</w:t>
            </w:r>
          </w:p>
        </w:tc>
        <w:tc>
          <w:tcPr>
            <w:tcW w:w="265" w:type="dxa"/>
            <w:vAlign w:val="bottom"/>
          </w:tcPr>
          <w:p w14:paraId="6FAB3CB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A</w:t>
            </w:r>
          </w:p>
        </w:tc>
        <w:tc>
          <w:tcPr>
            <w:tcW w:w="619" w:type="dxa"/>
            <w:vAlign w:val="bottom"/>
          </w:tcPr>
          <w:p w14:paraId="1744D92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34</w:t>
            </w:r>
          </w:p>
        </w:tc>
        <w:tc>
          <w:tcPr>
            <w:tcW w:w="267" w:type="dxa"/>
            <w:gridSpan w:val="2"/>
            <w:vAlign w:val="bottom"/>
          </w:tcPr>
          <w:p w14:paraId="474B682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32E6DEA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112094BA" w14:textId="77777777" w:rsidTr="00E201C0">
        <w:trPr>
          <w:cantSplit/>
        </w:trPr>
        <w:tc>
          <w:tcPr>
            <w:tcW w:w="265" w:type="dxa"/>
          </w:tcPr>
          <w:p w14:paraId="4BF55B1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EB4B94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635BC6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268997C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0791924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76A487F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1015CC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C51524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66CE3DA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57D314E0" w14:textId="77777777" w:rsidTr="00E201C0">
        <w:trPr>
          <w:cantSplit/>
        </w:trPr>
        <w:tc>
          <w:tcPr>
            <w:tcW w:w="265" w:type="dxa"/>
          </w:tcPr>
          <w:p w14:paraId="29F6619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C0B86C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13F13E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590715</w:t>
            </w:r>
          </w:p>
        </w:tc>
        <w:tc>
          <w:tcPr>
            <w:tcW w:w="796" w:type="dxa"/>
          </w:tcPr>
          <w:p w14:paraId="3BEA7B9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2D93924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spécialiste accrédité qui y assure la permanence, avec rapport écrit</w:t>
            </w:r>
          </w:p>
        </w:tc>
        <w:tc>
          <w:tcPr>
            <w:tcW w:w="265" w:type="dxa"/>
            <w:vAlign w:val="bottom"/>
          </w:tcPr>
          <w:p w14:paraId="115F08B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A</w:t>
            </w:r>
          </w:p>
        </w:tc>
        <w:tc>
          <w:tcPr>
            <w:tcW w:w="619" w:type="dxa"/>
            <w:vAlign w:val="bottom"/>
          </w:tcPr>
          <w:p w14:paraId="05DDBE9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34</w:t>
            </w:r>
          </w:p>
        </w:tc>
        <w:tc>
          <w:tcPr>
            <w:tcW w:w="267" w:type="dxa"/>
            <w:gridSpan w:val="2"/>
            <w:vAlign w:val="bottom"/>
          </w:tcPr>
          <w:p w14:paraId="26E5F24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5E8CBA4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0848B0A9" w14:textId="77777777" w:rsidTr="00E201C0">
        <w:trPr>
          <w:cantSplit/>
        </w:trPr>
        <w:tc>
          <w:tcPr>
            <w:tcW w:w="265" w:type="dxa"/>
          </w:tcPr>
          <w:p w14:paraId="57D4C27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835616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2E707F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042923C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94EB16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1AF9B9E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795CBC4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75B11F2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2705102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51F8187F" w14:textId="77777777" w:rsidTr="00E201C0">
        <w:trPr>
          <w:cantSplit/>
        </w:trPr>
        <w:tc>
          <w:tcPr>
            <w:tcW w:w="265" w:type="dxa"/>
          </w:tcPr>
          <w:p w14:paraId="67AE01B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98567E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DF0FF1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1177B35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828904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7332AE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51012A6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34C5308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0BE4575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4E3F3239" w14:textId="77777777" w:rsidTr="00E201C0">
        <w:trPr>
          <w:cantSplit/>
        </w:trPr>
        <w:tc>
          <w:tcPr>
            <w:tcW w:w="265" w:type="dxa"/>
          </w:tcPr>
          <w:p w14:paraId="35D0A33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0116D9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7A5E4B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590730</w:t>
            </w:r>
          </w:p>
        </w:tc>
        <w:tc>
          <w:tcPr>
            <w:tcW w:w="796" w:type="dxa"/>
          </w:tcPr>
          <w:p w14:paraId="1244166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591D142F" w14:textId="624A695C"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spécialiste accrédité qui y assure la permanence, avec rapport écrit</w:t>
            </w:r>
            <w:r w:rsidRPr="006F2078">
              <w:rPr>
                <w:rFonts w:ascii="Arial" w:eastAsia="Times New Roman" w:hAnsi="Arial" w:cs="Times New Roman"/>
                <w:color w:val="0000FF"/>
                <w:sz w:val="20"/>
                <w:szCs w:val="20"/>
                <w:lang w:val="fr-FR"/>
              </w:rPr>
              <w:t>"</w:t>
            </w:r>
          </w:p>
        </w:tc>
        <w:tc>
          <w:tcPr>
            <w:tcW w:w="265" w:type="dxa"/>
            <w:vAlign w:val="bottom"/>
          </w:tcPr>
          <w:p w14:paraId="4B9C3EF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A</w:t>
            </w:r>
          </w:p>
        </w:tc>
        <w:tc>
          <w:tcPr>
            <w:tcW w:w="619" w:type="dxa"/>
            <w:vAlign w:val="bottom"/>
          </w:tcPr>
          <w:p w14:paraId="442784A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34</w:t>
            </w:r>
          </w:p>
        </w:tc>
        <w:tc>
          <w:tcPr>
            <w:tcW w:w="267" w:type="dxa"/>
            <w:gridSpan w:val="2"/>
            <w:vAlign w:val="bottom"/>
          </w:tcPr>
          <w:p w14:paraId="3B190A7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4AB2F3C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20F3454F" w14:textId="77777777" w:rsidTr="00E201C0">
        <w:trPr>
          <w:cantSplit/>
        </w:trPr>
        <w:tc>
          <w:tcPr>
            <w:tcW w:w="265" w:type="dxa"/>
          </w:tcPr>
          <w:p w14:paraId="6976842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2B7D48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16055F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47CFD82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0BA429B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33E0E0E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55215AE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7BA85CD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04FE0AD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2A7E4B" w:rsidRPr="00E45ABC" w14:paraId="58A8E450" w14:textId="77777777" w:rsidTr="00E201C0">
        <w:trPr>
          <w:cantSplit/>
        </w:trPr>
        <w:tc>
          <w:tcPr>
            <w:tcW w:w="265" w:type="dxa"/>
          </w:tcPr>
          <w:p w14:paraId="404B0CAC" w14:textId="52006D7E"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1A3208C4"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C86F85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0F29AE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662D02E1" w14:textId="624BB5FD"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67D45AB6"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7F7360" w:rsidRPr="00E45ABC" w14:paraId="58307B54" w14:textId="77777777" w:rsidTr="00E201C0">
        <w:trPr>
          <w:cantSplit/>
        </w:trPr>
        <w:tc>
          <w:tcPr>
            <w:tcW w:w="265" w:type="dxa"/>
          </w:tcPr>
          <w:p w14:paraId="0B868D51" w14:textId="77777777" w:rsidR="007F7360" w:rsidRDefault="007F7360" w:rsidP="002A7E4B">
            <w:pPr>
              <w:spacing w:after="0" w:line="240" w:lineRule="atLeast"/>
              <w:rPr>
                <w:rFonts w:ascii="Arial" w:eastAsia="Times New Roman" w:hAnsi="Arial" w:cs="Arial"/>
                <w:color w:val="0000FF"/>
                <w:sz w:val="20"/>
                <w:szCs w:val="20"/>
                <w:lang w:val="fr-FR"/>
              </w:rPr>
            </w:pPr>
          </w:p>
          <w:p w14:paraId="11B49364" w14:textId="77777777" w:rsidR="007F7360" w:rsidRPr="00B63845" w:rsidRDefault="007F7360" w:rsidP="002A7E4B">
            <w:pPr>
              <w:spacing w:after="0" w:line="240" w:lineRule="atLeast"/>
              <w:rPr>
                <w:rFonts w:ascii="Arial" w:eastAsia="Times New Roman" w:hAnsi="Arial" w:cs="Arial"/>
                <w:color w:val="0000FF"/>
                <w:sz w:val="20"/>
                <w:szCs w:val="20"/>
                <w:lang w:val="fr-FR"/>
              </w:rPr>
            </w:pPr>
          </w:p>
        </w:tc>
        <w:tc>
          <w:tcPr>
            <w:tcW w:w="531" w:type="dxa"/>
          </w:tcPr>
          <w:p w14:paraId="57872AF5" w14:textId="77777777" w:rsidR="007F7360" w:rsidRPr="00B63845" w:rsidRDefault="007F7360" w:rsidP="002A7E4B">
            <w:pPr>
              <w:spacing w:after="0" w:line="240" w:lineRule="atLeast"/>
              <w:rPr>
                <w:rFonts w:ascii="Arial" w:eastAsia="Times New Roman" w:hAnsi="Arial" w:cs="Arial"/>
                <w:color w:val="0000FF"/>
                <w:sz w:val="20"/>
                <w:szCs w:val="20"/>
                <w:lang w:val="fr-FR"/>
              </w:rPr>
            </w:pPr>
          </w:p>
        </w:tc>
        <w:tc>
          <w:tcPr>
            <w:tcW w:w="796" w:type="dxa"/>
          </w:tcPr>
          <w:p w14:paraId="7787EBB7" w14:textId="77777777" w:rsidR="007F7360" w:rsidRPr="00B63845" w:rsidRDefault="007F7360" w:rsidP="002A7E4B">
            <w:pPr>
              <w:spacing w:after="0" w:line="240" w:lineRule="atLeast"/>
              <w:rPr>
                <w:rFonts w:ascii="Arial" w:eastAsia="Times New Roman" w:hAnsi="Arial" w:cs="Arial"/>
                <w:color w:val="0000FF"/>
                <w:sz w:val="20"/>
                <w:szCs w:val="20"/>
                <w:lang w:val="fr-FR"/>
              </w:rPr>
            </w:pPr>
          </w:p>
        </w:tc>
        <w:tc>
          <w:tcPr>
            <w:tcW w:w="796" w:type="dxa"/>
          </w:tcPr>
          <w:p w14:paraId="346ACF35" w14:textId="77777777" w:rsidR="007F7360" w:rsidRPr="00B63845" w:rsidRDefault="007F7360" w:rsidP="002A7E4B">
            <w:pPr>
              <w:spacing w:after="0" w:line="240" w:lineRule="atLeast"/>
              <w:rPr>
                <w:rFonts w:ascii="Arial" w:eastAsia="Times New Roman" w:hAnsi="Arial" w:cs="Arial"/>
                <w:color w:val="0000FF"/>
                <w:sz w:val="20"/>
                <w:szCs w:val="20"/>
                <w:lang w:val="fr-FR"/>
              </w:rPr>
            </w:pPr>
          </w:p>
        </w:tc>
        <w:tc>
          <w:tcPr>
            <w:tcW w:w="6197" w:type="dxa"/>
            <w:gridSpan w:val="5"/>
          </w:tcPr>
          <w:p w14:paraId="009BE452" w14:textId="77777777" w:rsidR="007F7360" w:rsidRPr="00B63845" w:rsidRDefault="007F7360"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7792DCE0" w14:textId="77777777" w:rsidR="007F7360" w:rsidRPr="00B63845" w:rsidRDefault="007F7360" w:rsidP="002A7E4B">
            <w:pPr>
              <w:spacing w:after="0" w:line="240" w:lineRule="atLeast"/>
              <w:jc w:val="right"/>
              <w:rPr>
                <w:rFonts w:ascii="Arial" w:eastAsia="Times New Roman" w:hAnsi="Arial" w:cs="Arial"/>
                <w:color w:val="0000FF"/>
                <w:sz w:val="20"/>
                <w:szCs w:val="20"/>
                <w:lang w:val="fr-FR"/>
              </w:rPr>
            </w:pPr>
          </w:p>
        </w:tc>
      </w:tr>
      <w:tr w:rsidR="002A7E4B" w:rsidRPr="007F7360" w14:paraId="08B32B0E" w14:textId="77777777" w:rsidTr="00E201C0">
        <w:trPr>
          <w:cantSplit/>
        </w:trPr>
        <w:tc>
          <w:tcPr>
            <w:tcW w:w="265" w:type="dxa"/>
          </w:tcPr>
          <w:p w14:paraId="72B18AE4"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202A54D3"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1304F03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F7FD4A8"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260DFBBD" w14:textId="06464CE4" w:rsidR="002A7E4B" w:rsidRPr="00E45ABC"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i/>
                <w:color w:val="0000FF"/>
                <w:sz w:val="18"/>
                <w:szCs w:val="20"/>
                <w:lang w:val="fr-FR"/>
              </w:rPr>
              <w:t>"A.R. 19.2.2016" (en vigueur 1.5.2016)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r>
              <w:rPr>
                <w:rFonts w:ascii="Arial" w:eastAsia="Times New Roman" w:hAnsi="Arial" w:cs="Times New Roman"/>
                <w:i/>
                <w:color w:val="0000FF"/>
                <w:sz w:val="18"/>
                <w:szCs w:val="20"/>
                <w:lang w:val="fr-FR"/>
              </w:rPr>
              <w:t xml:space="preserve"> + </w:t>
            </w:r>
            <w:r w:rsidRPr="00B63845">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26</w:t>
            </w:r>
            <w:r w:rsidRPr="00B63845">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w:t>
            </w:r>
            <w:r w:rsidRPr="00B63845">
              <w:rPr>
                <w:rFonts w:ascii="Arial" w:eastAsia="Times New Roman" w:hAnsi="Arial" w:cs="Times New Roman"/>
                <w:i/>
                <w:color w:val="0000FF"/>
                <w:sz w:val="18"/>
                <w:szCs w:val="20"/>
                <w:lang w:val="fr-FR"/>
              </w:rPr>
              <w:t>.202</w:t>
            </w:r>
            <w:r>
              <w:rPr>
                <w:rFonts w:ascii="Arial" w:eastAsia="Times New Roman" w:hAnsi="Arial" w:cs="Times New Roman"/>
                <w:i/>
                <w:color w:val="0000FF"/>
                <w:sz w:val="18"/>
                <w:szCs w:val="20"/>
                <w:lang w:val="fr-FR"/>
              </w:rPr>
              <w:t>3</w:t>
            </w:r>
            <w:r w:rsidRPr="00B63845">
              <w:rPr>
                <w:rFonts w:ascii="Arial" w:eastAsia="Times New Roman" w:hAnsi="Arial" w:cs="Times New Roman"/>
                <w:i/>
                <w:color w:val="0000FF"/>
                <w:sz w:val="18"/>
                <w:szCs w:val="20"/>
                <w:lang w:val="fr-FR"/>
              </w:rPr>
              <w:t>" (en vigueur 1.5.202</w:t>
            </w:r>
            <w:r>
              <w:rPr>
                <w:rFonts w:ascii="Arial" w:eastAsia="Times New Roman" w:hAnsi="Arial" w:cs="Times New Roman"/>
                <w:i/>
                <w:color w:val="0000FF"/>
                <w:sz w:val="18"/>
                <w:szCs w:val="20"/>
                <w:lang w:val="fr-FR"/>
              </w:rPr>
              <w:t>3</w:t>
            </w:r>
            <w:r w:rsidRPr="00B63845">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 xml:space="preserve"> </w:t>
            </w:r>
          </w:p>
        </w:tc>
        <w:tc>
          <w:tcPr>
            <w:tcW w:w="235" w:type="dxa"/>
            <w:vAlign w:val="bottom"/>
          </w:tcPr>
          <w:p w14:paraId="017F38D0"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5090E560" w14:textId="77777777" w:rsidTr="00E201C0">
        <w:trPr>
          <w:cantSplit/>
        </w:trPr>
        <w:tc>
          <w:tcPr>
            <w:tcW w:w="265" w:type="dxa"/>
          </w:tcPr>
          <w:p w14:paraId="1365F24D" w14:textId="77777777" w:rsidR="002A7E4B" w:rsidRPr="00B63845" w:rsidRDefault="002A7E4B" w:rsidP="002A7E4B">
            <w:pPr>
              <w:spacing w:after="0" w:line="240" w:lineRule="atLeast"/>
              <w:rPr>
                <w:rFonts w:ascii="Arial" w:eastAsia="Times New Roman" w:hAnsi="Arial" w:cs="Arial"/>
                <w:color w:val="0000FF"/>
                <w:sz w:val="20"/>
                <w:szCs w:val="20"/>
                <w:lang w:val="fr-FR"/>
              </w:rPr>
            </w:pPr>
            <w:bookmarkStart w:id="26" w:name="_Hlk130378862"/>
          </w:p>
        </w:tc>
        <w:tc>
          <w:tcPr>
            <w:tcW w:w="531" w:type="dxa"/>
          </w:tcPr>
          <w:p w14:paraId="490D360F"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1ADFBF3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14B815D9"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752AF062" w14:textId="3BF579A3"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6F2078">
              <w:rPr>
                <w:rFonts w:ascii="Arial" w:eastAsia="Times New Roman" w:hAnsi="Arial" w:cs="Arial"/>
                <w:color w:val="0000FF"/>
                <w:sz w:val="20"/>
                <w:szCs w:val="20"/>
                <w:lang w:val="fr-FR"/>
              </w:rPr>
              <w:t>"</w:t>
            </w:r>
            <w:r w:rsidRPr="00E45ABC">
              <w:rPr>
                <w:rFonts w:ascii="Arial" w:eastAsia="Times New Roman" w:hAnsi="Arial" w:cs="Arial"/>
                <w:color w:val="0000FF"/>
                <w:sz w:val="20"/>
                <w:szCs w:val="20"/>
                <w:lang w:val="fr-FR"/>
              </w:rPr>
              <w:t>L’utilisation des prestations 590516, 590531, 590553, 590575, 590590,</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590612, 590634, 590656, 590671, 590693, 590715, 590730, 590752, 590774,</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590796 ou 590811 est réservée aux médecins qui assurent la permanence</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médicale dans le cadre d’une fonction reconnue de soins urgents</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spécialisés.</w:t>
            </w:r>
          </w:p>
        </w:tc>
        <w:tc>
          <w:tcPr>
            <w:tcW w:w="235" w:type="dxa"/>
            <w:vAlign w:val="bottom"/>
          </w:tcPr>
          <w:p w14:paraId="0B54D58B"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5B7E9C85" w14:textId="77777777" w:rsidTr="00E201C0">
        <w:trPr>
          <w:cantSplit/>
        </w:trPr>
        <w:tc>
          <w:tcPr>
            <w:tcW w:w="265" w:type="dxa"/>
          </w:tcPr>
          <w:p w14:paraId="558124A1"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56671C0A"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4CAB868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B5482D1"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242B7859"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32B4C1E1"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11DF8388" w14:textId="77777777" w:rsidTr="00E201C0">
        <w:trPr>
          <w:cantSplit/>
        </w:trPr>
        <w:tc>
          <w:tcPr>
            <w:tcW w:w="265" w:type="dxa"/>
          </w:tcPr>
          <w:p w14:paraId="706D567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2D9A025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857D28B"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C34CE4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00DB3578" w14:textId="39810599"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E45ABC">
              <w:rPr>
                <w:rFonts w:ascii="Arial" w:eastAsia="Times New Roman" w:hAnsi="Arial" w:cs="Arial"/>
                <w:color w:val="0000FF"/>
                <w:sz w:val="20"/>
                <w:szCs w:val="20"/>
                <w:lang w:val="fr-FR"/>
              </w:rPr>
              <w:t>Le médecin-chef est coresponsable de l’attestation correcte des</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prestations</w:t>
            </w:r>
            <w:r w:rsidRPr="00304E69">
              <w:rPr>
                <w:rFonts w:ascii="Arial" w:eastAsia="Times New Roman" w:hAnsi="Arial" w:cs="Arial"/>
                <w:color w:val="0000FF"/>
                <w:sz w:val="20"/>
                <w:szCs w:val="20"/>
                <w:lang w:val="fr-FR"/>
              </w:rPr>
              <w:t>"</w:t>
            </w:r>
            <w:r w:rsidRPr="00E45ABC">
              <w:rPr>
                <w:rFonts w:ascii="Arial" w:eastAsia="Times New Roman" w:hAnsi="Arial" w:cs="Arial"/>
                <w:color w:val="0000FF"/>
                <w:sz w:val="20"/>
                <w:szCs w:val="20"/>
                <w:lang w:val="fr-FR"/>
              </w:rPr>
              <w:t>.</w:t>
            </w:r>
          </w:p>
        </w:tc>
        <w:tc>
          <w:tcPr>
            <w:tcW w:w="235" w:type="dxa"/>
            <w:vAlign w:val="bottom"/>
          </w:tcPr>
          <w:p w14:paraId="749EF9BB"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3310BF2E" w14:textId="77777777" w:rsidTr="00E201C0">
        <w:trPr>
          <w:cantSplit/>
        </w:trPr>
        <w:tc>
          <w:tcPr>
            <w:tcW w:w="265" w:type="dxa"/>
          </w:tcPr>
          <w:p w14:paraId="7847B48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71E54AB9"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4709784"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E71639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0F0774E0" w14:textId="77777777" w:rsidR="002A7E4B" w:rsidRPr="00E45ABC" w:rsidRDefault="002A7E4B"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2C1B6C26"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08ECD979" w14:textId="77777777" w:rsidTr="00E201C0">
        <w:trPr>
          <w:cantSplit/>
        </w:trPr>
        <w:tc>
          <w:tcPr>
            <w:tcW w:w="265" w:type="dxa"/>
          </w:tcPr>
          <w:p w14:paraId="6660380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145144B9"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CC63631"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B19A62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12071FE6" w14:textId="348A856B" w:rsidR="002A7E4B" w:rsidRPr="00E45ABC"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i/>
                <w:color w:val="0000FF"/>
                <w:sz w:val="18"/>
                <w:szCs w:val="20"/>
                <w:lang w:val="fr-FR"/>
              </w:rPr>
              <w:t>"A.R. 19.2.2016" (en vigueur 1.5.2016)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r>
              <w:rPr>
                <w:rFonts w:ascii="Arial" w:eastAsia="Times New Roman" w:hAnsi="Arial" w:cs="Times New Roman"/>
                <w:i/>
                <w:color w:val="0000FF"/>
                <w:sz w:val="18"/>
                <w:szCs w:val="20"/>
                <w:lang w:val="fr-FR"/>
              </w:rPr>
              <w:t xml:space="preserve"> + </w:t>
            </w:r>
            <w:r w:rsidRPr="00B63845">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26</w:t>
            </w:r>
            <w:r w:rsidRPr="00B63845">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w:t>
            </w:r>
            <w:r w:rsidRPr="00B63845">
              <w:rPr>
                <w:rFonts w:ascii="Arial" w:eastAsia="Times New Roman" w:hAnsi="Arial" w:cs="Times New Roman"/>
                <w:i/>
                <w:color w:val="0000FF"/>
                <w:sz w:val="18"/>
                <w:szCs w:val="20"/>
                <w:lang w:val="fr-FR"/>
              </w:rPr>
              <w:t>.202</w:t>
            </w:r>
            <w:r>
              <w:rPr>
                <w:rFonts w:ascii="Arial" w:eastAsia="Times New Roman" w:hAnsi="Arial" w:cs="Times New Roman"/>
                <w:i/>
                <w:color w:val="0000FF"/>
                <w:sz w:val="18"/>
                <w:szCs w:val="20"/>
                <w:lang w:val="fr-FR"/>
              </w:rPr>
              <w:t>3</w:t>
            </w:r>
            <w:r w:rsidRPr="00B63845">
              <w:rPr>
                <w:rFonts w:ascii="Arial" w:eastAsia="Times New Roman" w:hAnsi="Arial" w:cs="Times New Roman"/>
                <w:i/>
                <w:color w:val="0000FF"/>
                <w:sz w:val="18"/>
                <w:szCs w:val="20"/>
                <w:lang w:val="fr-FR"/>
              </w:rPr>
              <w:t>" (en vigueur 1.5.202</w:t>
            </w:r>
            <w:r>
              <w:rPr>
                <w:rFonts w:ascii="Arial" w:eastAsia="Times New Roman" w:hAnsi="Arial" w:cs="Times New Roman"/>
                <w:i/>
                <w:color w:val="0000FF"/>
                <w:sz w:val="18"/>
                <w:szCs w:val="20"/>
                <w:lang w:val="fr-FR"/>
              </w:rPr>
              <w:t>3</w:t>
            </w:r>
            <w:r w:rsidRPr="00B63845">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 xml:space="preserve"> + </w:t>
            </w:r>
            <w:r w:rsidRPr="00B63845">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25</w:t>
            </w:r>
            <w:r w:rsidRPr="00B63845">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4</w:t>
            </w:r>
            <w:r w:rsidRPr="00B63845">
              <w:rPr>
                <w:rFonts w:ascii="Arial" w:eastAsia="Times New Roman" w:hAnsi="Arial" w:cs="Times New Roman"/>
                <w:i/>
                <w:color w:val="0000FF"/>
                <w:sz w:val="18"/>
                <w:szCs w:val="20"/>
                <w:lang w:val="fr-FR"/>
              </w:rPr>
              <w:t>.202</w:t>
            </w:r>
            <w:r>
              <w:rPr>
                <w:rFonts w:ascii="Arial" w:eastAsia="Times New Roman" w:hAnsi="Arial" w:cs="Times New Roman"/>
                <w:i/>
                <w:color w:val="0000FF"/>
                <w:sz w:val="18"/>
                <w:szCs w:val="20"/>
                <w:lang w:val="fr-FR"/>
              </w:rPr>
              <w:t>3</w:t>
            </w:r>
            <w:r w:rsidRPr="00B63845">
              <w:rPr>
                <w:rFonts w:ascii="Arial" w:eastAsia="Times New Roman" w:hAnsi="Arial" w:cs="Times New Roman"/>
                <w:i/>
                <w:color w:val="0000FF"/>
                <w:sz w:val="18"/>
                <w:szCs w:val="20"/>
                <w:lang w:val="fr-FR"/>
              </w:rPr>
              <w:t>" (en vigueur 1.5.202</w:t>
            </w:r>
            <w:r>
              <w:rPr>
                <w:rFonts w:ascii="Arial" w:eastAsia="Times New Roman" w:hAnsi="Arial" w:cs="Times New Roman"/>
                <w:i/>
                <w:color w:val="0000FF"/>
                <w:sz w:val="18"/>
                <w:szCs w:val="20"/>
                <w:lang w:val="fr-FR"/>
              </w:rPr>
              <w:t>3</w:t>
            </w:r>
            <w:r w:rsidRPr="00B63845">
              <w:rPr>
                <w:rFonts w:ascii="Arial" w:eastAsia="Times New Roman" w:hAnsi="Arial" w:cs="Times New Roman"/>
                <w:i/>
                <w:color w:val="0000FF"/>
                <w:sz w:val="18"/>
                <w:szCs w:val="20"/>
                <w:lang w:val="fr-FR"/>
              </w:rPr>
              <w:t>)</w:t>
            </w:r>
          </w:p>
        </w:tc>
        <w:tc>
          <w:tcPr>
            <w:tcW w:w="235" w:type="dxa"/>
            <w:vAlign w:val="bottom"/>
          </w:tcPr>
          <w:p w14:paraId="365F8137"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6F2078" w14:paraId="734EE173" w14:textId="77777777" w:rsidTr="00E201C0">
        <w:trPr>
          <w:cantSplit/>
        </w:trPr>
        <w:tc>
          <w:tcPr>
            <w:tcW w:w="265" w:type="dxa"/>
          </w:tcPr>
          <w:p w14:paraId="51EEE349"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54923EB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97D9CA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2EE4FF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7B7D6B4C" w14:textId="2CC068E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6F2078">
              <w:rPr>
                <w:rFonts w:ascii="Arial" w:eastAsia="Times New Roman" w:hAnsi="Arial" w:cs="Arial"/>
                <w:color w:val="0000FF"/>
                <w:sz w:val="20"/>
                <w:szCs w:val="20"/>
                <w:lang w:val="fr-FR"/>
              </w:rPr>
              <w:t>"</w:t>
            </w:r>
            <w:r w:rsidRPr="00E45ABC">
              <w:rPr>
                <w:rFonts w:ascii="Arial" w:eastAsia="Times New Roman" w:hAnsi="Arial" w:cs="Arial"/>
                <w:color w:val="0000FF"/>
                <w:sz w:val="20"/>
                <w:szCs w:val="20"/>
                <w:lang w:val="fr-FR"/>
              </w:rPr>
              <w:t>Le médecin-chef tient à jour une liste des médecins qui assurent la</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permanence dans le cadre d’une fonction reconnue de soins urgents</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spécialisés, avec mention de leur qualification : médecin spécialiste</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(accrédité) en médecine d’urgence, médecin spécialiste (accrédité)</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porteur du titre professionnel particulier en médecine d’urgence,</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médecin (accrédité) porteur du brevet de médecine aiguë,</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médecin spécialiste (accrédité) dans l’une des treize disciplines de base</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visées par l’arrêté royal du 27 avril 1998, et médecin spécialiste en</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formation dans l’une des treize disciplines de base visées par l’arrêté</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royal du 27 avril 1998.</w:t>
            </w:r>
            <w:r w:rsidRPr="00304E69">
              <w:rPr>
                <w:lang w:val="fr-FR"/>
              </w:rPr>
              <w:t xml:space="preserve"> </w:t>
            </w:r>
            <w:r w:rsidRPr="00304E69">
              <w:rPr>
                <w:rFonts w:ascii="Arial" w:eastAsia="Times New Roman" w:hAnsi="Arial" w:cs="Arial"/>
                <w:color w:val="0000FF"/>
                <w:sz w:val="20"/>
                <w:szCs w:val="20"/>
                <w:lang w:val="fr-FR"/>
              </w:rPr>
              <w:t>"</w:t>
            </w:r>
          </w:p>
        </w:tc>
        <w:tc>
          <w:tcPr>
            <w:tcW w:w="235" w:type="dxa"/>
            <w:vAlign w:val="bottom"/>
          </w:tcPr>
          <w:p w14:paraId="158A3CE5"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6F2078" w14:paraId="144168D1" w14:textId="77777777" w:rsidTr="00E201C0">
        <w:trPr>
          <w:cantSplit/>
        </w:trPr>
        <w:tc>
          <w:tcPr>
            <w:tcW w:w="265" w:type="dxa"/>
          </w:tcPr>
          <w:p w14:paraId="03F8E2B6"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7E1E0F78"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244670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7530674E"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5CF80249" w14:textId="77777777" w:rsidR="002A7E4B" w:rsidRPr="00E45ABC" w:rsidRDefault="002A7E4B"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317C9A8A"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332F811C" w14:textId="77777777" w:rsidTr="00E201C0">
        <w:trPr>
          <w:cantSplit/>
        </w:trPr>
        <w:tc>
          <w:tcPr>
            <w:tcW w:w="265" w:type="dxa"/>
          </w:tcPr>
          <w:p w14:paraId="015FBD2B"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50E8D5AA"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F59B9B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035A5EE"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252B3AC8" w14:textId="77777777" w:rsidR="002A7E4B" w:rsidRPr="00E45ABC"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Times New Roman"/>
                <w:i/>
                <w:color w:val="0000FF"/>
                <w:sz w:val="18"/>
                <w:szCs w:val="20"/>
                <w:lang w:val="fr-FR"/>
              </w:rPr>
              <w:t>"A.R. 19.2.2016" (en vigueur 1.5.2016)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r>
              <w:rPr>
                <w:rFonts w:ascii="Arial" w:eastAsia="Times New Roman" w:hAnsi="Arial" w:cs="Times New Roman"/>
                <w:i/>
                <w:color w:val="0000FF"/>
                <w:sz w:val="18"/>
                <w:szCs w:val="20"/>
                <w:lang w:val="fr-FR"/>
              </w:rPr>
              <w:t xml:space="preserve"> + </w:t>
            </w:r>
            <w:r w:rsidRPr="00B63845">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26</w:t>
            </w:r>
            <w:r w:rsidRPr="00B63845">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w:t>
            </w:r>
            <w:r w:rsidRPr="00B63845">
              <w:rPr>
                <w:rFonts w:ascii="Arial" w:eastAsia="Times New Roman" w:hAnsi="Arial" w:cs="Times New Roman"/>
                <w:i/>
                <w:color w:val="0000FF"/>
                <w:sz w:val="18"/>
                <w:szCs w:val="20"/>
                <w:lang w:val="fr-FR"/>
              </w:rPr>
              <w:t>.202</w:t>
            </w:r>
            <w:r>
              <w:rPr>
                <w:rFonts w:ascii="Arial" w:eastAsia="Times New Roman" w:hAnsi="Arial" w:cs="Times New Roman"/>
                <w:i/>
                <w:color w:val="0000FF"/>
                <w:sz w:val="18"/>
                <w:szCs w:val="20"/>
                <w:lang w:val="fr-FR"/>
              </w:rPr>
              <w:t>3</w:t>
            </w:r>
            <w:r w:rsidRPr="00B63845">
              <w:rPr>
                <w:rFonts w:ascii="Arial" w:eastAsia="Times New Roman" w:hAnsi="Arial" w:cs="Times New Roman"/>
                <w:i/>
                <w:color w:val="0000FF"/>
                <w:sz w:val="18"/>
                <w:szCs w:val="20"/>
                <w:lang w:val="fr-FR"/>
              </w:rPr>
              <w:t>" (en vigueur 1.5.202</w:t>
            </w:r>
            <w:r>
              <w:rPr>
                <w:rFonts w:ascii="Arial" w:eastAsia="Times New Roman" w:hAnsi="Arial" w:cs="Times New Roman"/>
                <w:i/>
                <w:color w:val="0000FF"/>
                <w:sz w:val="18"/>
                <w:szCs w:val="20"/>
                <w:lang w:val="fr-FR"/>
              </w:rPr>
              <w:t>3</w:t>
            </w:r>
            <w:r w:rsidRPr="00B63845">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 xml:space="preserve"> </w:t>
            </w:r>
          </w:p>
        </w:tc>
        <w:tc>
          <w:tcPr>
            <w:tcW w:w="235" w:type="dxa"/>
            <w:vAlign w:val="bottom"/>
          </w:tcPr>
          <w:p w14:paraId="067AE1A7"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304E69" w14:paraId="28608D95" w14:textId="77777777" w:rsidTr="00E201C0">
        <w:trPr>
          <w:cantSplit/>
        </w:trPr>
        <w:tc>
          <w:tcPr>
            <w:tcW w:w="265" w:type="dxa"/>
          </w:tcPr>
          <w:p w14:paraId="09B8DDDE"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142451F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069FD33"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D236067"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2135FEDA" w14:textId="6C30D5FF"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304E69">
              <w:rPr>
                <w:rFonts w:ascii="Arial" w:eastAsia="Times New Roman" w:hAnsi="Arial" w:cs="Arial"/>
                <w:color w:val="0000FF"/>
                <w:sz w:val="20"/>
                <w:szCs w:val="20"/>
                <w:lang w:val="fr-FR"/>
              </w:rPr>
              <w:t>"</w:t>
            </w:r>
            <w:r w:rsidRPr="00E45ABC">
              <w:rPr>
                <w:rFonts w:ascii="Arial" w:eastAsia="Times New Roman" w:hAnsi="Arial" w:cs="Arial"/>
                <w:color w:val="0000FF"/>
                <w:sz w:val="20"/>
                <w:szCs w:val="20"/>
                <w:lang w:val="fr-FR"/>
              </w:rPr>
              <w:t>Le médecin-chef tient à jour la liste sur un document dont le contenu</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a été approuvé par le Comité de l’assurance et qui est transmis par voie</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électronique, à leur demande, aux organismes assureurs ou au Service</w:t>
            </w:r>
            <w:r>
              <w:rPr>
                <w:rFonts w:ascii="Arial" w:eastAsia="Times New Roman" w:hAnsi="Arial" w:cs="Arial"/>
                <w:color w:val="0000FF"/>
                <w:sz w:val="20"/>
                <w:szCs w:val="20"/>
                <w:lang w:val="fr-FR"/>
              </w:rPr>
              <w:t xml:space="preserve"> </w:t>
            </w:r>
            <w:r w:rsidRPr="00E45ABC">
              <w:rPr>
                <w:rFonts w:ascii="Arial" w:eastAsia="Times New Roman" w:hAnsi="Arial" w:cs="Arial"/>
                <w:color w:val="0000FF"/>
                <w:sz w:val="20"/>
                <w:szCs w:val="20"/>
                <w:lang w:val="fr-FR"/>
              </w:rPr>
              <w:t>d’évaluation et de contrôle médicaux.</w:t>
            </w:r>
            <w:r w:rsidRPr="00304E69">
              <w:rPr>
                <w:lang w:val="fr-FR"/>
              </w:rPr>
              <w:t xml:space="preserve"> </w:t>
            </w:r>
            <w:r w:rsidRPr="00304E69">
              <w:rPr>
                <w:rFonts w:ascii="Arial" w:eastAsia="Times New Roman" w:hAnsi="Arial" w:cs="Arial"/>
                <w:color w:val="0000FF"/>
                <w:sz w:val="20"/>
                <w:szCs w:val="20"/>
                <w:lang w:val="fr-FR"/>
              </w:rPr>
              <w:t>"</w:t>
            </w:r>
          </w:p>
        </w:tc>
        <w:tc>
          <w:tcPr>
            <w:tcW w:w="235" w:type="dxa"/>
            <w:vAlign w:val="bottom"/>
          </w:tcPr>
          <w:p w14:paraId="2F7EA3D9"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bookmarkEnd w:id="26"/>
      <w:tr w:rsidR="002A7E4B" w:rsidRPr="00304E69" w14:paraId="44E644EC" w14:textId="77777777" w:rsidTr="00E201C0">
        <w:trPr>
          <w:cantSplit/>
        </w:trPr>
        <w:tc>
          <w:tcPr>
            <w:tcW w:w="265" w:type="dxa"/>
          </w:tcPr>
          <w:p w14:paraId="2F6F94D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66AD136E"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18CF465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2C965B8"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63502AF1"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158C5D5C"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521C8ABF" w14:textId="77777777" w:rsidTr="00E201C0">
        <w:trPr>
          <w:cantSplit/>
        </w:trPr>
        <w:tc>
          <w:tcPr>
            <w:tcW w:w="265" w:type="dxa"/>
          </w:tcPr>
          <w:p w14:paraId="1FFE19F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23735B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B1428D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5F6F69B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50367DD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19.3.2007" (en vigueur 1.7.2007)</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5587B44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63235337" w14:textId="77777777" w:rsidTr="00E201C0">
        <w:trPr>
          <w:cantSplit/>
        </w:trPr>
        <w:tc>
          <w:tcPr>
            <w:tcW w:w="265" w:type="dxa"/>
          </w:tcPr>
          <w:p w14:paraId="2C0391A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1FF6E24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D544D6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590870</w:t>
            </w:r>
          </w:p>
        </w:tc>
        <w:tc>
          <w:tcPr>
            <w:tcW w:w="796" w:type="dxa"/>
          </w:tcPr>
          <w:p w14:paraId="062A79C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268EAFD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l'examen dans les locaux d'une fonction reconnue de soins urgents spécialisés, effectué par un médecin spécialiste, autre que ceux mentionnés sous les numéros de code 590892 et 590914, appelé par le médecin qui y assure la permanence</w:t>
            </w:r>
          </w:p>
        </w:tc>
        <w:tc>
          <w:tcPr>
            <w:tcW w:w="265" w:type="dxa"/>
            <w:vAlign w:val="bottom"/>
          </w:tcPr>
          <w:p w14:paraId="4AFBCDA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90E3D2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8</w:t>
            </w:r>
          </w:p>
        </w:tc>
        <w:tc>
          <w:tcPr>
            <w:tcW w:w="267" w:type="dxa"/>
            <w:gridSpan w:val="2"/>
            <w:vAlign w:val="bottom"/>
          </w:tcPr>
          <w:p w14:paraId="724C5901"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75FF6DC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2A7E4B" w:rsidRPr="00B63845" w14:paraId="4392B570" w14:textId="77777777" w:rsidTr="00E201C0">
        <w:trPr>
          <w:cantSplit/>
        </w:trPr>
        <w:tc>
          <w:tcPr>
            <w:tcW w:w="265" w:type="dxa"/>
          </w:tcPr>
          <w:p w14:paraId="5D3C62C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0A691E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137754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079AE71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5CA0C72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1F04326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F0E651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649351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2186987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7F7360" w14:paraId="5F6AE936" w14:textId="77777777" w:rsidTr="00E201C0">
        <w:trPr>
          <w:cantSplit/>
        </w:trPr>
        <w:tc>
          <w:tcPr>
            <w:tcW w:w="265" w:type="dxa"/>
          </w:tcPr>
          <w:p w14:paraId="6E475EB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30A0BF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37AE40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4C8A580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725EDD3A" w14:textId="0918D254"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19.3.2007" (en vigueur 1.7.2007) + "A.R. 9.2.2009" (en vigueur 1.6.2009) + "A.R. 17.12.2009" (en vigueur 1.3.2010)</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r w:rsidRPr="00F54A05">
              <w:rPr>
                <w:rFonts w:ascii="Arial" w:eastAsia="Times New Roman" w:hAnsi="Arial" w:cs="Times New Roman"/>
                <w:i/>
                <w:color w:val="0000FF"/>
                <w:sz w:val="18"/>
                <w:szCs w:val="20"/>
                <w:lang w:val="fr-FR"/>
              </w:rPr>
              <w:t xml:space="preserve"> + "A.R. 16.4.2024" (en vigueur 1.7.2024)</w:t>
            </w:r>
          </w:p>
        </w:tc>
        <w:tc>
          <w:tcPr>
            <w:tcW w:w="235" w:type="dxa"/>
            <w:vAlign w:val="bottom"/>
          </w:tcPr>
          <w:p w14:paraId="3C59E31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r>
      <w:tr w:rsidR="002A7E4B" w:rsidRPr="00B63845" w14:paraId="69596CA5" w14:textId="77777777" w:rsidTr="00E201C0">
        <w:trPr>
          <w:cantSplit/>
        </w:trPr>
        <w:tc>
          <w:tcPr>
            <w:tcW w:w="265" w:type="dxa"/>
          </w:tcPr>
          <w:p w14:paraId="2381AB5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4097D41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BB0773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590892</w:t>
            </w:r>
          </w:p>
        </w:tc>
        <w:tc>
          <w:tcPr>
            <w:tcW w:w="796" w:type="dxa"/>
          </w:tcPr>
          <w:p w14:paraId="5BDAFC7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7B13EF2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l'examen dans les locaux d'une fonction reconnue de soins urgents spécialisés, effectué par un médecin spécialiste en médecine interne, ou en cardiologie, ou en gastro-entérologie, ou en pneumologie, ou en rhumatologie, ou en pédiatrie ou en oncologie médicale ou en gériatrie, appelé par le médecin qui y assure la permanence</w:t>
            </w:r>
          </w:p>
        </w:tc>
        <w:tc>
          <w:tcPr>
            <w:tcW w:w="265" w:type="dxa"/>
            <w:vAlign w:val="bottom"/>
          </w:tcPr>
          <w:p w14:paraId="46CB163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782034D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16</w:t>
            </w:r>
          </w:p>
        </w:tc>
        <w:tc>
          <w:tcPr>
            <w:tcW w:w="267" w:type="dxa"/>
            <w:gridSpan w:val="2"/>
            <w:vAlign w:val="bottom"/>
          </w:tcPr>
          <w:p w14:paraId="0697F56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0EAEF77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2A7E4B" w:rsidRPr="00B63845" w14:paraId="36BD244E" w14:textId="77777777" w:rsidTr="00E201C0">
        <w:trPr>
          <w:cantSplit/>
        </w:trPr>
        <w:tc>
          <w:tcPr>
            <w:tcW w:w="265" w:type="dxa"/>
          </w:tcPr>
          <w:p w14:paraId="26A9E7E9" w14:textId="77777777" w:rsidR="002A7E4B" w:rsidRPr="00B63845" w:rsidRDefault="002A7E4B" w:rsidP="002A7E4B">
            <w:pPr>
              <w:spacing w:after="0" w:line="240" w:lineRule="atLeast"/>
              <w:rPr>
                <w:rFonts w:ascii="Arial" w:eastAsia="Times New Roman" w:hAnsi="Arial" w:cs="Times New Roman"/>
                <w:color w:val="0000FF"/>
                <w:sz w:val="20"/>
                <w:szCs w:val="20"/>
                <w:lang w:val="fr-FR"/>
              </w:rPr>
            </w:pPr>
          </w:p>
        </w:tc>
        <w:tc>
          <w:tcPr>
            <w:tcW w:w="531" w:type="dxa"/>
          </w:tcPr>
          <w:p w14:paraId="5F3293A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25889B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09A76BC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76DF4DC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FB8590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E3C848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42B4722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1F8B1BF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r>
      <w:tr w:rsidR="007F7360" w:rsidRPr="00B63845" w14:paraId="07D1929E" w14:textId="77777777" w:rsidTr="00E201C0">
        <w:trPr>
          <w:cantSplit/>
        </w:trPr>
        <w:tc>
          <w:tcPr>
            <w:tcW w:w="265" w:type="dxa"/>
          </w:tcPr>
          <w:p w14:paraId="26BBD367" w14:textId="77777777" w:rsidR="007F7360" w:rsidRDefault="007F7360" w:rsidP="002A7E4B">
            <w:pPr>
              <w:spacing w:after="0" w:line="240" w:lineRule="atLeast"/>
              <w:rPr>
                <w:rFonts w:ascii="Arial" w:eastAsia="Times New Roman" w:hAnsi="Arial" w:cs="Times New Roman"/>
                <w:color w:val="0000FF"/>
                <w:sz w:val="20"/>
                <w:szCs w:val="20"/>
                <w:lang w:val="fr-FR"/>
              </w:rPr>
            </w:pPr>
          </w:p>
          <w:p w14:paraId="27F18B78" w14:textId="77777777" w:rsidR="007F7360" w:rsidRDefault="007F7360" w:rsidP="002A7E4B">
            <w:pPr>
              <w:spacing w:after="0" w:line="240" w:lineRule="atLeast"/>
              <w:rPr>
                <w:rFonts w:ascii="Arial" w:eastAsia="Times New Roman" w:hAnsi="Arial" w:cs="Times New Roman"/>
                <w:color w:val="0000FF"/>
                <w:sz w:val="20"/>
                <w:szCs w:val="20"/>
                <w:lang w:val="fr-FR"/>
              </w:rPr>
            </w:pPr>
          </w:p>
          <w:p w14:paraId="6D2E63C3" w14:textId="77777777" w:rsidR="007F7360" w:rsidRDefault="007F7360" w:rsidP="002A7E4B">
            <w:pPr>
              <w:spacing w:after="0" w:line="240" w:lineRule="atLeast"/>
              <w:rPr>
                <w:rFonts w:ascii="Arial" w:eastAsia="Times New Roman" w:hAnsi="Arial" w:cs="Times New Roman"/>
                <w:color w:val="0000FF"/>
                <w:sz w:val="20"/>
                <w:szCs w:val="20"/>
                <w:lang w:val="fr-FR"/>
              </w:rPr>
            </w:pPr>
          </w:p>
          <w:p w14:paraId="1204F744" w14:textId="77777777" w:rsidR="007F7360" w:rsidRDefault="007F7360" w:rsidP="002A7E4B">
            <w:pPr>
              <w:spacing w:after="0" w:line="240" w:lineRule="atLeast"/>
              <w:rPr>
                <w:rFonts w:ascii="Arial" w:eastAsia="Times New Roman" w:hAnsi="Arial" w:cs="Times New Roman"/>
                <w:color w:val="0000FF"/>
                <w:sz w:val="20"/>
                <w:szCs w:val="20"/>
                <w:lang w:val="fr-FR"/>
              </w:rPr>
            </w:pPr>
          </w:p>
          <w:p w14:paraId="117A2589" w14:textId="77777777" w:rsidR="007F7360" w:rsidRPr="00B63845" w:rsidRDefault="007F7360" w:rsidP="002A7E4B">
            <w:pPr>
              <w:spacing w:after="0" w:line="240" w:lineRule="atLeast"/>
              <w:rPr>
                <w:rFonts w:ascii="Arial" w:eastAsia="Times New Roman" w:hAnsi="Arial" w:cs="Times New Roman"/>
                <w:color w:val="0000FF"/>
                <w:sz w:val="20"/>
                <w:szCs w:val="20"/>
                <w:lang w:val="fr-FR"/>
              </w:rPr>
            </w:pPr>
          </w:p>
        </w:tc>
        <w:tc>
          <w:tcPr>
            <w:tcW w:w="531" w:type="dxa"/>
          </w:tcPr>
          <w:p w14:paraId="15FEB337"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72E1287"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6D89C52B"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595DF3B0"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045A8487" w14:textId="77777777" w:rsidR="007F7360" w:rsidRPr="00B63845" w:rsidRDefault="007F7360"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F9ADD80" w14:textId="77777777" w:rsidR="007F7360" w:rsidRPr="00B63845" w:rsidRDefault="007F7360"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33042A8" w14:textId="77777777" w:rsidR="007F7360" w:rsidRPr="00B63845" w:rsidRDefault="007F7360"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3D79E1A0" w14:textId="77777777" w:rsidR="007F7360" w:rsidRPr="00B63845" w:rsidRDefault="007F7360" w:rsidP="002A7E4B">
            <w:pPr>
              <w:spacing w:after="0" w:line="240" w:lineRule="atLeast"/>
              <w:jc w:val="right"/>
              <w:rPr>
                <w:rFonts w:ascii="Arial" w:eastAsia="Times New Roman" w:hAnsi="Arial" w:cs="Times New Roman"/>
                <w:color w:val="0000FF"/>
                <w:sz w:val="20"/>
                <w:szCs w:val="20"/>
                <w:lang w:val="fr-FR"/>
              </w:rPr>
            </w:pPr>
          </w:p>
        </w:tc>
      </w:tr>
      <w:tr w:rsidR="002A7E4B" w:rsidRPr="007F7360" w14:paraId="35CB3865" w14:textId="77777777" w:rsidTr="00E201C0">
        <w:trPr>
          <w:cantSplit/>
        </w:trPr>
        <w:tc>
          <w:tcPr>
            <w:tcW w:w="265" w:type="dxa"/>
          </w:tcPr>
          <w:p w14:paraId="1126A00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1D6D2C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9614E78"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50C4F8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45494B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19.3.2007" (en vigueur 1.7.2007)</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1BDAD93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0C073AEC" w14:textId="77777777" w:rsidTr="00E201C0">
        <w:trPr>
          <w:cantSplit/>
        </w:trPr>
        <w:tc>
          <w:tcPr>
            <w:tcW w:w="265" w:type="dxa"/>
          </w:tcPr>
          <w:p w14:paraId="503F3D6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25227F0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770837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590914</w:t>
            </w:r>
          </w:p>
        </w:tc>
        <w:tc>
          <w:tcPr>
            <w:tcW w:w="796" w:type="dxa"/>
          </w:tcPr>
          <w:p w14:paraId="726F539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3E714B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l'examen dans les locaux d'une fonction reconnue de soins urgents spécialisés, effectué par un médecin spécialiste en neurologie, ou en psychiatrie, ou en neuropsychiatrie, appelé par le médecin qui y assure la permanence</w:t>
            </w:r>
          </w:p>
        </w:tc>
        <w:tc>
          <w:tcPr>
            <w:tcW w:w="265" w:type="dxa"/>
            <w:vAlign w:val="bottom"/>
          </w:tcPr>
          <w:p w14:paraId="431254F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152998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20</w:t>
            </w:r>
          </w:p>
        </w:tc>
        <w:tc>
          <w:tcPr>
            <w:tcW w:w="267" w:type="dxa"/>
            <w:gridSpan w:val="2"/>
            <w:vAlign w:val="bottom"/>
          </w:tcPr>
          <w:p w14:paraId="48D92F1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4EF0EED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3D4638A7" w14:textId="77777777" w:rsidTr="00E201C0">
        <w:trPr>
          <w:cantSplit/>
        </w:trPr>
        <w:tc>
          <w:tcPr>
            <w:tcW w:w="265" w:type="dxa"/>
          </w:tcPr>
          <w:p w14:paraId="0C6C258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BE8BC4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A8BE2E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038BD1F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2601DC3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306A501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98F9D4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1592AB7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36C84D3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48CC37FE" w14:textId="77777777" w:rsidTr="00E201C0">
        <w:trPr>
          <w:cantSplit/>
        </w:trPr>
        <w:tc>
          <w:tcPr>
            <w:tcW w:w="265" w:type="dxa"/>
          </w:tcPr>
          <w:p w14:paraId="49F82F1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132753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7C6C6B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590951</w:t>
            </w:r>
          </w:p>
        </w:tc>
        <w:tc>
          <w:tcPr>
            <w:tcW w:w="796" w:type="dxa"/>
          </w:tcPr>
          <w:p w14:paraId="3FC26C9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20CCBE5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l'examen dans les locaux d'une fonction reconnue de soins urgents spécialisés, effectué par un médecin accrédité spécialiste, autre que ceux mentionnés sous les numéros de code 590973 et 590995, appelé par le médecin qui y assure la permanence</w:t>
            </w:r>
          </w:p>
        </w:tc>
        <w:tc>
          <w:tcPr>
            <w:tcW w:w="265" w:type="dxa"/>
            <w:vAlign w:val="bottom"/>
          </w:tcPr>
          <w:p w14:paraId="69AECF2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724D997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8</w:t>
            </w:r>
          </w:p>
        </w:tc>
        <w:tc>
          <w:tcPr>
            <w:tcW w:w="267" w:type="dxa"/>
            <w:gridSpan w:val="2"/>
            <w:vAlign w:val="bottom"/>
          </w:tcPr>
          <w:p w14:paraId="2605D1C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484CE3C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2D96EDB7" w14:textId="77777777" w:rsidTr="00E201C0">
        <w:trPr>
          <w:cantSplit/>
        </w:trPr>
        <w:tc>
          <w:tcPr>
            <w:tcW w:w="265" w:type="dxa"/>
          </w:tcPr>
          <w:p w14:paraId="5D8CE32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0F39E9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D17187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1A1337E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6E54324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2F19CD6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0BEAF25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4F5EE2D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0631550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2A7E4B" w:rsidRPr="00B63845" w14:paraId="3059C472" w14:textId="77777777" w:rsidTr="00E201C0">
        <w:trPr>
          <w:cantSplit/>
        </w:trPr>
        <w:tc>
          <w:tcPr>
            <w:tcW w:w="265" w:type="dxa"/>
          </w:tcPr>
          <w:p w14:paraId="122A63F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F49D67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EB4937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008A94D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5F7D276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5F5D0A0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0F55DC80"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6BF8D1F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439B1AA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7F7360" w14:paraId="5E57313C" w14:textId="77777777" w:rsidTr="00E201C0">
        <w:trPr>
          <w:cantSplit/>
        </w:trPr>
        <w:tc>
          <w:tcPr>
            <w:tcW w:w="265" w:type="dxa"/>
          </w:tcPr>
          <w:p w14:paraId="7ED20C1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B270E3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45A67C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1B4BC51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44D4B2A3" w14:textId="07CCE748"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FR"/>
              </w:rPr>
              <w:t>"A.R. 19.3.2007" (en vigueur 1.7.2007) + "A.R. 9.2.2009" (en vigueur 1.6.2009) + "A.R. 17.12.2009" (en vigueur 1.3.2010)</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r w:rsidRPr="00F54A05">
              <w:rPr>
                <w:lang w:val="fr-FR"/>
              </w:rPr>
              <w:t xml:space="preserve"> </w:t>
            </w:r>
            <w:r w:rsidRPr="00F54A05">
              <w:rPr>
                <w:rFonts w:ascii="Arial" w:eastAsia="Times New Roman" w:hAnsi="Arial" w:cs="Times New Roman"/>
                <w:i/>
                <w:color w:val="0000FF"/>
                <w:sz w:val="18"/>
                <w:szCs w:val="20"/>
                <w:lang w:val="fr-FR"/>
              </w:rPr>
              <w:t>+ "A.R. 16.4.2024" (en vigueur 1.7.2024)</w:t>
            </w:r>
          </w:p>
        </w:tc>
        <w:tc>
          <w:tcPr>
            <w:tcW w:w="235" w:type="dxa"/>
            <w:vAlign w:val="bottom"/>
          </w:tcPr>
          <w:p w14:paraId="2ED5E24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FR"/>
              </w:rPr>
            </w:pPr>
          </w:p>
        </w:tc>
      </w:tr>
      <w:tr w:rsidR="002A7E4B" w:rsidRPr="00B63845" w14:paraId="7F7500DE" w14:textId="77777777" w:rsidTr="00E201C0">
        <w:trPr>
          <w:cantSplit/>
        </w:trPr>
        <w:tc>
          <w:tcPr>
            <w:tcW w:w="265" w:type="dxa"/>
          </w:tcPr>
          <w:p w14:paraId="5208AA6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317E28E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FF5016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590973</w:t>
            </w:r>
          </w:p>
        </w:tc>
        <w:tc>
          <w:tcPr>
            <w:tcW w:w="796" w:type="dxa"/>
          </w:tcPr>
          <w:p w14:paraId="0544EA6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3FE1142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l'examen dans les locaux d'une fonction reconnue de soins urgents spécialisés, effectué par un médecin accrédité spécialiste en médecine interne, ou en cardiologie, ou en gastro-entérologie, ou en pneumologie, ou en rhumatologie, ou en pédiatrie ou en oncologie médicale ou en gériatrie, appelé par le médecin qui y assure la permanence</w:t>
            </w:r>
          </w:p>
        </w:tc>
        <w:tc>
          <w:tcPr>
            <w:tcW w:w="265" w:type="dxa"/>
            <w:vAlign w:val="bottom"/>
          </w:tcPr>
          <w:p w14:paraId="38D033B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265C580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16</w:t>
            </w:r>
          </w:p>
        </w:tc>
        <w:tc>
          <w:tcPr>
            <w:tcW w:w="267" w:type="dxa"/>
            <w:gridSpan w:val="2"/>
            <w:vAlign w:val="bottom"/>
          </w:tcPr>
          <w:p w14:paraId="3FAAFED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1DFFF55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195E9E4A" w14:textId="77777777" w:rsidTr="00E201C0">
        <w:trPr>
          <w:cantSplit/>
        </w:trPr>
        <w:tc>
          <w:tcPr>
            <w:tcW w:w="265" w:type="dxa"/>
          </w:tcPr>
          <w:p w14:paraId="46AF502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EA33D7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77AC34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6BA2064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41D6E3C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6BEDF06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222DBEA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4FF8992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0F17A697"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2A7E4B" w:rsidRPr="00B63845" w14:paraId="7C7A1891" w14:textId="77777777" w:rsidTr="00E201C0">
        <w:trPr>
          <w:cantSplit/>
        </w:trPr>
        <w:tc>
          <w:tcPr>
            <w:tcW w:w="265" w:type="dxa"/>
          </w:tcPr>
          <w:p w14:paraId="5DEB2F8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28B6C8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9CEE44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71199B2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7E628CB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25BE6A3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14FD3F9C"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27DFAA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4606586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7F7360" w14:paraId="15E236DA" w14:textId="77777777" w:rsidTr="00E201C0">
        <w:trPr>
          <w:cantSplit/>
        </w:trPr>
        <w:tc>
          <w:tcPr>
            <w:tcW w:w="265" w:type="dxa"/>
          </w:tcPr>
          <w:p w14:paraId="730D78D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6E2E92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A16D3B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48C59BF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5FFDA70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19.3.2007" (en vigueur 1.7.2007)</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BE"/>
              </w:rPr>
              <w:t>+ "A.R. 15.3.2022" (en vigueur 1.5.2022)</w:t>
            </w:r>
          </w:p>
        </w:tc>
        <w:tc>
          <w:tcPr>
            <w:tcW w:w="235" w:type="dxa"/>
            <w:vAlign w:val="bottom"/>
          </w:tcPr>
          <w:p w14:paraId="20FC9B6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718A67EC" w14:textId="77777777" w:rsidTr="00E201C0">
        <w:trPr>
          <w:cantSplit/>
        </w:trPr>
        <w:tc>
          <w:tcPr>
            <w:tcW w:w="265" w:type="dxa"/>
          </w:tcPr>
          <w:p w14:paraId="225F15C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34D318D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16C7D4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590995</w:t>
            </w:r>
          </w:p>
        </w:tc>
        <w:tc>
          <w:tcPr>
            <w:tcW w:w="796" w:type="dxa"/>
          </w:tcPr>
          <w:p w14:paraId="5A0F7EE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1F839FB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Honoraires pour l'examen dans les locaux d'une fonction reconnue de soins urgents spécialisés, effectué par un médecin accrédité spécialiste en neurologie, ou en psychiatrie, ou en neuropsychiatrie, appelé par le médecin qui y assure la permanence</w:t>
            </w:r>
          </w:p>
        </w:tc>
        <w:tc>
          <w:tcPr>
            <w:tcW w:w="265" w:type="dxa"/>
            <w:vAlign w:val="bottom"/>
          </w:tcPr>
          <w:p w14:paraId="1793BDE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19E8E8C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20</w:t>
            </w:r>
          </w:p>
        </w:tc>
        <w:tc>
          <w:tcPr>
            <w:tcW w:w="267" w:type="dxa"/>
            <w:gridSpan w:val="2"/>
            <w:vAlign w:val="bottom"/>
          </w:tcPr>
          <w:p w14:paraId="173744C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w:t>
            </w:r>
          </w:p>
        </w:tc>
        <w:tc>
          <w:tcPr>
            <w:tcW w:w="235" w:type="dxa"/>
            <w:vAlign w:val="bottom"/>
          </w:tcPr>
          <w:p w14:paraId="3E5582D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B63845" w14:paraId="30E9DC5F" w14:textId="77777777" w:rsidTr="00E201C0">
        <w:trPr>
          <w:cantSplit/>
        </w:trPr>
        <w:tc>
          <w:tcPr>
            <w:tcW w:w="265" w:type="dxa"/>
          </w:tcPr>
          <w:p w14:paraId="65C1AA7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1B4857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57227D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76E25C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37AB8374"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65" w:type="dxa"/>
            <w:vAlign w:val="bottom"/>
          </w:tcPr>
          <w:p w14:paraId="49DEDC4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Q</w:t>
            </w:r>
          </w:p>
        </w:tc>
        <w:tc>
          <w:tcPr>
            <w:tcW w:w="619" w:type="dxa"/>
            <w:vAlign w:val="bottom"/>
          </w:tcPr>
          <w:p w14:paraId="05B528D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30</w:t>
            </w:r>
          </w:p>
        </w:tc>
        <w:tc>
          <w:tcPr>
            <w:tcW w:w="267" w:type="dxa"/>
            <w:gridSpan w:val="2"/>
            <w:vAlign w:val="bottom"/>
          </w:tcPr>
          <w:p w14:paraId="11EBCD6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1E334BA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2A7E4B" w:rsidRPr="00B63845" w14:paraId="254FA644" w14:textId="77777777" w:rsidTr="00E201C0">
        <w:trPr>
          <w:cantSplit/>
        </w:trPr>
        <w:tc>
          <w:tcPr>
            <w:tcW w:w="265" w:type="dxa"/>
          </w:tcPr>
          <w:p w14:paraId="16B803C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C75A5E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86AB37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70738B3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1BB06C3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5A3331B2"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790665B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0578CE1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0687DDA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7F7360" w14:paraId="28730EC7" w14:textId="77777777" w:rsidTr="00E201C0">
        <w:trPr>
          <w:cantSplit/>
        </w:trPr>
        <w:tc>
          <w:tcPr>
            <w:tcW w:w="265" w:type="dxa"/>
          </w:tcPr>
          <w:p w14:paraId="7BAA3A9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C95D1E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AA23CE6"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D06FCF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022D55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19.3.2007" (en vigueur 1.7.2007) + "A.R. 27.3.2012" (en vigueur 1.6.2012) + "A.R. 29.11.2017" (en vigueur 1.5.2016)</w:t>
            </w:r>
          </w:p>
        </w:tc>
        <w:tc>
          <w:tcPr>
            <w:tcW w:w="235" w:type="dxa"/>
            <w:vAlign w:val="bottom"/>
          </w:tcPr>
          <w:p w14:paraId="5360178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7792C820" w14:textId="77777777" w:rsidTr="00E201C0">
        <w:trPr>
          <w:cantSplit/>
        </w:trPr>
        <w:tc>
          <w:tcPr>
            <w:tcW w:w="265" w:type="dxa"/>
          </w:tcPr>
          <w:p w14:paraId="610AB8C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735F143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1965F3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590833</w:t>
            </w:r>
          </w:p>
        </w:tc>
        <w:tc>
          <w:tcPr>
            <w:tcW w:w="796" w:type="dxa"/>
          </w:tcPr>
          <w:p w14:paraId="20D06CEC"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76EF515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Supplément d'honoraires pour une des prestations de la série 590516, 590531, 590553, 590575,</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color w:val="0000FF"/>
                <w:sz w:val="20"/>
                <w:szCs w:val="20"/>
                <w:lang w:val="fr-FR"/>
              </w:rPr>
              <w:t>590590, 590612, 590634, 590656, 590671, 590693,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color w:val="0000FF"/>
                <w:sz w:val="20"/>
                <w:szCs w:val="20"/>
                <w:lang w:val="fr-FR"/>
              </w:rPr>
              <w:t xml:space="preserve">590715, 590730, 590752, 590774, 590796 ou 590811 lorsque la prestation est effectuée entre 21 heures et 8 heures, ou les samedi, dimanche et jour férié entre 8 heures et 21 heures </w:t>
            </w:r>
          </w:p>
        </w:tc>
        <w:tc>
          <w:tcPr>
            <w:tcW w:w="265" w:type="dxa"/>
            <w:vAlign w:val="bottom"/>
          </w:tcPr>
          <w:p w14:paraId="560FFB2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3E23CA56"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2</w:t>
            </w:r>
          </w:p>
        </w:tc>
        <w:tc>
          <w:tcPr>
            <w:tcW w:w="267" w:type="dxa"/>
            <w:gridSpan w:val="2"/>
            <w:vAlign w:val="bottom"/>
          </w:tcPr>
          <w:p w14:paraId="7E1608A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2E57C0F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2A7E4B" w:rsidRPr="00B63845" w14:paraId="2AAEC8CE" w14:textId="77777777" w:rsidTr="00E201C0">
        <w:trPr>
          <w:cantSplit/>
        </w:trPr>
        <w:tc>
          <w:tcPr>
            <w:tcW w:w="265" w:type="dxa"/>
          </w:tcPr>
          <w:p w14:paraId="5514724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C70008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FD2125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79175E4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1088207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65" w:type="dxa"/>
            <w:vAlign w:val="bottom"/>
          </w:tcPr>
          <w:p w14:paraId="515111F9"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619" w:type="dxa"/>
            <w:vAlign w:val="bottom"/>
          </w:tcPr>
          <w:p w14:paraId="2E2B5A85"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67" w:type="dxa"/>
            <w:gridSpan w:val="2"/>
            <w:vAlign w:val="bottom"/>
          </w:tcPr>
          <w:p w14:paraId="503C6AB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38D6FCD8"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r>
      <w:tr w:rsidR="002A7E4B" w:rsidRPr="007F7360" w14:paraId="1D507A09" w14:textId="77777777" w:rsidTr="00E201C0">
        <w:trPr>
          <w:cantSplit/>
        </w:trPr>
        <w:tc>
          <w:tcPr>
            <w:tcW w:w="265" w:type="dxa"/>
          </w:tcPr>
          <w:p w14:paraId="0E5A549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A6CD35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BF4954E"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7110D65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DFB649B"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19.3.2007" (en vigueur 1.7.2007) + "A.R. 27.3.2012" (en vigueur 1.6.2012)</w:t>
            </w:r>
          </w:p>
        </w:tc>
        <w:tc>
          <w:tcPr>
            <w:tcW w:w="235" w:type="dxa"/>
            <w:vAlign w:val="bottom"/>
          </w:tcPr>
          <w:p w14:paraId="204F4D2D"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B63845" w14:paraId="0B19B8C9" w14:textId="77777777" w:rsidTr="00E201C0">
        <w:trPr>
          <w:cantSplit/>
        </w:trPr>
        <w:tc>
          <w:tcPr>
            <w:tcW w:w="265" w:type="dxa"/>
          </w:tcPr>
          <w:p w14:paraId="3366781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p>
        </w:tc>
        <w:tc>
          <w:tcPr>
            <w:tcW w:w="531" w:type="dxa"/>
          </w:tcPr>
          <w:p w14:paraId="7D192B5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9A0C2E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590855</w:t>
            </w:r>
          </w:p>
        </w:tc>
        <w:tc>
          <w:tcPr>
            <w:tcW w:w="796" w:type="dxa"/>
          </w:tcPr>
          <w:p w14:paraId="376131F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5046" w:type="dxa"/>
          </w:tcPr>
          <w:p w14:paraId="26C5BC3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Supplément d'honoraires pour une des prestations 590870, 590892, 590914, 590951, 590973 et 590995 lorsque la prestation est effectuée entre 21 heures et 8 heures ou les samedi, dimanche et jour férié entre 8 heures et 21 heures</w:t>
            </w:r>
          </w:p>
        </w:tc>
        <w:tc>
          <w:tcPr>
            <w:tcW w:w="265" w:type="dxa"/>
            <w:vAlign w:val="bottom"/>
          </w:tcPr>
          <w:p w14:paraId="0AD2B01A"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C</w:t>
            </w:r>
          </w:p>
        </w:tc>
        <w:tc>
          <w:tcPr>
            <w:tcW w:w="619" w:type="dxa"/>
            <w:vAlign w:val="bottom"/>
          </w:tcPr>
          <w:p w14:paraId="4FBA7D4E"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en-US"/>
              </w:rPr>
              <w:t>5</w:t>
            </w:r>
          </w:p>
        </w:tc>
        <w:tc>
          <w:tcPr>
            <w:tcW w:w="267" w:type="dxa"/>
            <w:gridSpan w:val="2"/>
            <w:vAlign w:val="bottom"/>
          </w:tcPr>
          <w:p w14:paraId="40660B74"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25D22D1F"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en-US"/>
              </w:rPr>
            </w:pPr>
            <w:r w:rsidRPr="00B63845">
              <w:rPr>
                <w:rFonts w:ascii="Arial" w:eastAsia="Times New Roman" w:hAnsi="Arial" w:cs="Times New Roman"/>
                <w:color w:val="0000FF"/>
                <w:sz w:val="20"/>
                <w:szCs w:val="20"/>
                <w:lang w:val="fr-FR"/>
              </w:rPr>
              <w:t>"</w:t>
            </w:r>
          </w:p>
        </w:tc>
      </w:tr>
      <w:tr w:rsidR="002A7E4B" w:rsidRPr="00B63845" w14:paraId="6AC76B0C" w14:textId="77777777" w:rsidTr="00E201C0">
        <w:trPr>
          <w:cantSplit/>
        </w:trPr>
        <w:tc>
          <w:tcPr>
            <w:tcW w:w="265" w:type="dxa"/>
          </w:tcPr>
          <w:p w14:paraId="74D2A52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501784F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155CF6E"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4403698E"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51F54813" w14:textId="77777777" w:rsidR="002A7E4B" w:rsidRPr="00B63845" w:rsidRDefault="002A7E4B" w:rsidP="002A7E4B">
            <w:pPr>
              <w:spacing w:after="0" w:line="240" w:lineRule="atLeast"/>
              <w:jc w:val="both"/>
              <w:rPr>
                <w:rFonts w:ascii="Arial" w:eastAsia="Times New Roman" w:hAnsi="Arial" w:cs="Arial"/>
                <w:color w:val="0000FF"/>
                <w:sz w:val="20"/>
                <w:szCs w:val="20"/>
                <w:lang w:val="fr-BE" w:eastAsia="nl-BE"/>
              </w:rPr>
            </w:pPr>
          </w:p>
        </w:tc>
        <w:tc>
          <w:tcPr>
            <w:tcW w:w="235" w:type="dxa"/>
            <w:vAlign w:val="bottom"/>
          </w:tcPr>
          <w:p w14:paraId="49DAD26D"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7F7360" w:rsidRPr="00B63845" w14:paraId="0F2CFFDF" w14:textId="77777777" w:rsidTr="00E201C0">
        <w:trPr>
          <w:cantSplit/>
        </w:trPr>
        <w:tc>
          <w:tcPr>
            <w:tcW w:w="265" w:type="dxa"/>
          </w:tcPr>
          <w:p w14:paraId="30CDF01B" w14:textId="77777777" w:rsidR="007F7360" w:rsidRPr="00B63845" w:rsidRDefault="007F7360" w:rsidP="002A7E4B">
            <w:pPr>
              <w:spacing w:after="0" w:line="240" w:lineRule="atLeast"/>
              <w:rPr>
                <w:rFonts w:ascii="Arial" w:eastAsia="Times New Roman" w:hAnsi="Arial" w:cs="Arial"/>
                <w:color w:val="0000FF"/>
                <w:sz w:val="20"/>
                <w:szCs w:val="20"/>
                <w:lang w:val="fr-FR"/>
              </w:rPr>
            </w:pPr>
          </w:p>
        </w:tc>
        <w:tc>
          <w:tcPr>
            <w:tcW w:w="531" w:type="dxa"/>
          </w:tcPr>
          <w:p w14:paraId="6780FBDF" w14:textId="77777777" w:rsidR="007F7360" w:rsidRPr="00B63845" w:rsidRDefault="007F7360" w:rsidP="002A7E4B">
            <w:pPr>
              <w:spacing w:after="0" w:line="240" w:lineRule="atLeast"/>
              <w:rPr>
                <w:rFonts w:ascii="Arial" w:eastAsia="Times New Roman" w:hAnsi="Arial" w:cs="Arial"/>
                <w:color w:val="0000FF"/>
                <w:sz w:val="20"/>
                <w:szCs w:val="20"/>
                <w:lang w:val="fr-FR"/>
              </w:rPr>
            </w:pPr>
          </w:p>
        </w:tc>
        <w:tc>
          <w:tcPr>
            <w:tcW w:w="796" w:type="dxa"/>
          </w:tcPr>
          <w:p w14:paraId="5A4B7F77" w14:textId="77777777" w:rsidR="007F7360" w:rsidRPr="00B63845" w:rsidRDefault="007F7360" w:rsidP="002A7E4B">
            <w:pPr>
              <w:spacing w:after="0" w:line="240" w:lineRule="atLeast"/>
              <w:rPr>
                <w:rFonts w:ascii="Arial" w:eastAsia="Times New Roman" w:hAnsi="Arial" w:cs="Arial"/>
                <w:color w:val="0000FF"/>
                <w:sz w:val="20"/>
                <w:szCs w:val="20"/>
                <w:lang w:val="fr-FR"/>
              </w:rPr>
            </w:pPr>
          </w:p>
        </w:tc>
        <w:tc>
          <w:tcPr>
            <w:tcW w:w="796" w:type="dxa"/>
          </w:tcPr>
          <w:p w14:paraId="1D65CFD3" w14:textId="77777777" w:rsidR="007F7360" w:rsidRPr="00B63845" w:rsidRDefault="007F7360" w:rsidP="002A7E4B">
            <w:pPr>
              <w:spacing w:after="0" w:line="240" w:lineRule="atLeast"/>
              <w:rPr>
                <w:rFonts w:ascii="Arial" w:eastAsia="Times New Roman" w:hAnsi="Arial" w:cs="Arial"/>
                <w:color w:val="0000FF"/>
                <w:sz w:val="20"/>
                <w:szCs w:val="20"/>
                <w:lang w:val="fr-FR"/>
              </w:rPr>
            </w:pPr>
          </w:p>
        </w:tc>
        <w:tc>
          <w:tcPr>
            <w:tcW w:w="6197" w:type="dxa"/>
            <w:gridSpan w:val="5"/>
          </w:tcPr>
          <w:p w14:paraId="65E29217" w14:textId="77777777" w:rsidR="007F7360" w:rsidRPr="00B63845" w:rsidRDefault="007F7360" w:rsidP="002A7E4B">
            <w:pPr>
              <w:spacing w:after="0" w:line="240" w:lineRule="atLeast"/>
              <w:jc w:val="both"/>
              <w:rPr>
                <w:rFonts w:ascii="Arial" w:eastAsia="Times New Roman" w:hAnsi="Arial" w:cs="Arial"/>
                <w:color w:val="0000FF"/>
                <w:sz w:val="20"/>
                <w:szCs w:val="20"/>
                <w:lang w:val="fr-BE" w:eastAsia="nl-BE"/>
              </w:rPr>
            </w:pPr>
          </w:p>
        </w:tc>
        <w:tc>
          <w:tcPr>
            <w:tcW w:w="235" w:type="dxa"/>
            <w:vAlign w:val="bottom"/>
          </w:tcPr>
          <w:p w14:paraId="400B5E49" w14:textId="77777777" w:rsidR="007F7360" w:rsidRPr="00B63845" w:rsidRDefault="007F7360" w:rsidP="002A7E4B">
            <w:pPr>
              <w:spacing w:after="0" w:line="240" w:lineRule="atLeast"/>
              <w:jc w:val="right"/>
              <w:rPr>
                <w:rFonts w:ascii="Arial" w:eastAsia="Times New Roman" w:hAnsi="Arial" w:cs="Arial"/>
                <w:color w:val="0000FF"/>
                <w:sz w:val="20"/>
                <w:szCs w:val="20"/>
                <w:lang w:val="fr-FR"/>
              </w:rPr>
            </w:pPr>
          </w:p>
        </w:tc>
      </w:tr>
      <w:tr w:rsidR="002A7E4B" w:rsidRPr="007F7360" w14:paraId="1E725F8B" w14:textId="77777777" w:rsidTr="00E201C0">
        <w:trPr>
          <w:cantSplit/>
        </w:trPr>
        <w:tc>
          <w:tcPr>
            <w:tcW w:w="265" w:type="dxa"/>
          </w:tcPr>
          <w:p w14:paraId="7F62A83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06DB2AF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10BB3A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8F8AFF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57827DF3" w14:textId="77777777" w:rsidR="002A7E4B" w:rsidRPr="00B63845" w:rsidRDefault="002A7E4B" w:rsidP="002A7E4B">
            <w:pPr>
              <w:spacing w:after="0" w:line="240" w:lineRule="atLeast"/>
              <w:jc w:val="both"/>
              <w:rPr>
                <w:rFonts w:ascii="Arial" w:eastAsia="Times New Roman" w:hAnsi="Arial" w:cs="Arial"/>
                <w:color w:val="0000FF"/>
                <w:sz w:val="20"/>
                <w:szCs w:val="20"/>
                <w:lang w:val="fr-BE" w:eastAsia="nl-BE"/>
              </w:rPr>
            </w:pPr>
            <w:r w:rsidRPr="00B63845">
              <w:rPr>
                <w:rFonts w:ascii="Arial" w:eastAsia="Times New Roman" w:hAnsi="Arial" w:cs="Arial"/>
                <w:i/>
                <w:color w:val="0000FF"/>
                <w:sz w:val="18"/>
                <w:szCs w:val="18"/>
                <w:lang w:val="fr-BE"/>
              </w:rPr>
              <w:t>"A.R. 19.4.2014" (en vigueur 1.10.2014)</w:t>
            </w:r>
            <w:r w:rsidRPr="00B63845">
              <w:rPr>
                <w:rFonts w:ascii="Arial" w:eastAsia="Times New Roman" w:hAnsi="Arial" w:cs="Times New Roman"/>
                <w:i/>
                <w:color w:val="0000FF"/>
                <w:sz w:val="18"/>
                <w:szCs w:val="20"/>
                <w:lang w:val="fr-BE"/>
              </w:rPr>
              <w:t xml:space="preserve"> + “A.R. 15.3.2022” (en vigueur 1.5.2022)</w:t>
            </w:r>
          </w:p>
        </w:tc>
        <w:tc>
          <w:tcPr>
            <w:tcW w:w="235" w:type="dxa"/>
            <w:vAlign w:val="bottom"/>
          </w:tcPr>
          <w:p w14:paraId="4426C578"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B63845" w14:paraId="053EAECE" w14:textId="77777777" w:rsidTr="00E201C0">
        <w:trPr>
          <w:cantSplit/>
        </w:trPr>
        <w:tc>
          <w:tcPr>
            <w:tcW w:w="265" w:type="dxa"/>
          </w:tcPr>
          <w:p w14:paraId="24C80DE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r w:rsidRPr="00B63845">
              <w:rPr>
                <w:rFonts w:ascii="Times New Roman" w:eastAsia="Times New Roman" w:hAnsi="Times New Roman" w:cs="Times New Roman"/>
                <w:color w:val="0000FF"/>
                <w:sz w:val="20"/>
                <w:szCs w:val="20"/>
                <w:lang w:val="fr-FR"/>
              </w:rPr>
              <w:t>"</w:t>
            </w:r>
          </w:p>
        </w:tc>
        <w:tc>
          <w:tcPr>
            <w:tcW w:w="531" w:type="dxa"/>
          </w:tcPr>
          <w:p w14:paraId="29C9DF1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080211D" w14:textId="77777777" w:rsidR="002A7E4B" w:rsidRPr="00B63845" w:rsidRDefault="002A7E4B" w:rsidP="002A7E4B">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590391</w:t>
            </w:r>
          </w:p>
        </w:tc>
        <w:tc>
          <w:tcPr>
            <w:tcW w:w="796" w:type="dxa"/>
          </w:tcPr>
          <w:p w14:paraId="0E83326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5A30425F"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Intervention psychiatrique urgente par un médecin spécialiste en psychiatrie pour un patient âgé de moins de 18 ans</w:t>
            </w:r>
          </w:p>
        </w:tc>
        <w:tc>
          <w:tcPr>
            <w:tcW w:w="265" w:type="dxa"/>
            <w:vAlign w:val="bottom"/>
          </w:tcPr>
          <w:p w14:paraId="086F2AE1"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C</w:t>
            </w:r>
          </w:p>
        </w:tc>
        <w:tc>
          <w:tcPr>
            <w:tcW w:w="619" w:type="dxa"/>
            <w:vAlign w:val="bottom"/>
          </w:tcPr>
          <w:p w14:paraId="2BCCB096"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149</w:t>
            </w:r>
          </w:p>
        </w:tc>
        <w:tc>
          <w:tcPr>
            <w:tcW w:w="267" w:type="dxa"/>
            <w:gridSpan w:val="2"/>
            <w:vAlign w:val="bottom"/>
          </w:tcPr>
          <w:p w14:paraId="669F42D5"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6D3C524"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r w:rsidRPr="00B63845">
              <w:rPr>
                <w:rFonts w:ascii="Times New Roman" w:eastAsia="Times New Roman" w:hAnsi="Times New Roman" w:cs="Times New Roman"/>
                <w:color w:val="0000FF"/>
                <w:sz w:val="20"/>
                <w:szCs w:val="20"/>
                <w:lang w:val="fr-FR"/>
              </w:rPr>
              <w:t>"</w:t>
            </w:r>
          </w:p>
        </w:tc>
      </w:tr>
      <w:tr w:rsidR="002A7E4B" w:rsidRPr="00B63845" w14:paraId="412FCA4A" w14:textId="77777777" w:rsidTr="00E201C0">
        <w:trPr>
          <w:cantSplit/>
        </w:trPr>
        <w:tc>
          <w:tcPr>
            <w:tcW w:w="265" w:type="dxa"/>
          </w:tcPr>
          <w:p w14:paraId="50C4B53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56877B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3C56991"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76FC17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046" w:type="dxa"/>
          </w:tcPr>
          <w:p w14:paraId="555D80EA"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65" w:type="dxa"/>
            <w:vAlign w:val="bottom"/>
          </w:tcPr>
          <w:p w14:paraId="7F2781EC"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619" w:type="dxa"/>
            <w:vAlign w:val="bottom"/>
          </w:tcPr>
          <w:p w14:paraId="29B030AC"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67480CBA"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21D1808"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07E0A847" w14:textId="77777777" w:rsidTr="00E201C0">
        <w:trPr>
          <w:cantSplit/>
        </w:trPr>
        <w:tc>
          <w:tcPr>
            <w:tcW w:w="265" w:type="dxa"/>
          </w:tcPr>
          <w:p w14:paraId="61705B7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2E72A5C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7F4D7A5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A5B08F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7172B4FA"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i/>
                <w:color w:val="0000FF"/>
                <w:sz w:val="18"/>
                <w:szCs w:val="18"/>
                <w:lang w:val="fr-BE"/>
              </w:rPr>
              <w:t>"A.R. 19.2.2013" (en vigueur 1.3.2013) + "A.R. 19.4.2014" (en vigueur 1.10.2014)</w:t>
            </w:r>
            <w:r w:rsidRPr="00B63845">
              <w:rPr>
                <w:rFonts w:ascii="Arial" w:eastAsia="Times New Roman" w:hAnsi="Arial" w:cs="Times New Roman"/>
                <w:i/>
                <w:color w:val="0000FF"/>
                <w:sz w:val="18"/>
                <w:szCs w:val="20"/>
                <w:lang w:val="fr-BE"/>
              </w:rPr>
              <w:t xml:space="preserve"> + “A.R. 15.3.2022” (en vigueur 1.5.2022)</w:t>
            </w:r>
          </w:p>
        </w:tc>
        <w:tc>
          <w:tcPr>
            <w:tcW w:w="235" w:type="dxa"/>
            <w:vAlign w:val="bottom"/>
          </w:tcPr>
          <w:p w14:paraId="5895DA32"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B63845" w14:paraId="3F5B4EBA" w14:textId="77777777" w:rsidTr="00E201C0">
        <w:trPr>
          <w:cantSplit/>
        </w:trPr>
        <w:tc>
          <w:tcPr>
            <w:tcW w:w="265" w:type="dxa"/>
          </w:tcPr>
          <w:p w14:paraId="50A465C9" w14:textId="77777777" w:rsidR="002A7E4B" w:rsidRPr="00B63845" w:rsidRDefault="002A7E4B" w:rsidP="002A7E4B">
            <w:pPr>
              <w:spacing w:after="0" w:line="240" w:lineRule="atLeast"/>
              <w:rPr>
                <w:rFonts w:ascii="Arial" w:eastAsia="Times New Roman" w:hAnsi="Arial" w:cs="Arial"/>
                <w:color w:val="0000FF"/>
                <w:sz w:val="20"/>
                <w:szCs w:val="20"/>
                <w:lang w:val="fr-FR"/>
              </w:rPr>
            </w:pPr>
            <w:bookmarkStart w:id="27" w:name="_Hlk176266058"/>
            <w:r w:rsidRPr="00B63845">
              <w:rPr>
                <w:rFonts w:ascii="Arial" w:eastAsia="Times New Roman" w:hAnsi="Arial" w:cs="Arial"/>
                <w:color w:val="0000FF"/>
                <w:sz w:val="20"/>
                <w:szCs w:val="20"/>
                <w:lang w:val="fr-FR"/>
              </w:rPr>
              <w:t>"</w:t>
            </w:r>
          </w:p>
        </w:tc>
        <w:tc>
          <w:tcPr>
            <w:tcW w:w="531" w:type="dxa"/>
          </w:tcPr>
          <w:p w14:paraId="4DE1C07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8A24789" w14:textId="77777777" w:rsidR="002A7E4B" w:rsidRPr="00B63845" w:rsidRDefault="002A7E4B" w:rsidP="002A7E4B">
            <w:pPr>
              <w:spacing w:after="0" w:line="240" w:lineRule="atLeas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590450</w:t>
            </w:r>
          </w:p>
        </w:tc>
        <w:tc>
          <w:tcPr>
            <w:tcW w:w="796" w:type="dxa"/>
          </w:tcPr>
          <w:p w14:paraId="349F4197"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046" w:type="dxa"/>
          </w:tcPr>
          <w:p w14:paraId="5CA40A22"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Intervention psychiatrique urgente par un médecin spécialiste accréditéen psychiatrie pour un patient âgé de moins de 18 ans</w:t>
            </w:r>
          </w:p>
        </w:tc>
        <w:tc>
          <w:tcPr>
            <w:tcW w:w="265" w:type="dxa"/>
            <w:vAlign w:val="bottom"/>
          </w:tcPr>
          <w:p w14:paraId="1C2590BF"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C</w:t>
            </w:r>
          </w:p>
        </w:tc>
        <w:tc>
          <w:tcPr>
            <w:tcW w:w="619" w:type="dxa"/>
            <w:vAlign w:val="bottom"/>
          </w:tcPr>
          <w:p w14:paraId="682EB36B"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149</w:t>
            </w:r>
          </w:p>
        </w:tc>
        <w:tc>
          <w:tcPr>
            <w:tcW w:w="267" w:type="dxa"/>
            <w:gridSpan w:val="2"/>
            <w:vAlign w:val="bottom"/>
          </w:tcPr>
          <w:p w14:paraId="62A60D60"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w:t>
            </w:r>
          </w:p>
        </w:tc>
        <w:tc>
          <w:tcPr>
            <w:tcW w:w="235" w:type="dxa"/>
            <w:vAlign w:val="bottom"/>
          </w:tcPr>
          <w:p w14:paraId="175BFF3C"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bookmarkEnd w:id="27"/>
      <w:tr w:rsidR="002A7E4B" w:rsidRPr="00B63845" w14:paraId="48CF9318" w14:textId="77777777" w:rsidTr="00E201C0">
        <w:trPr>
          <w:cantSplit/>
        </w:trPr>
        <w:tc>
          <w:tcPr>
            <w:tcW w:w="265" w:type="dxa"/>
          </w:tcPr>
          <w:p w14:paraId="2CE81CA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5FA0C9E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66F61F7"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A0E048A"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046" w:type="dxa"/>
          </w:tcPr>
          <w:p w14:paraId="36D10ABC" w14:textId="77777777" w:rsidR="002A7E4B" w:rsidRPr="00B63845" w:rsidRDefault="002A7E4B" w:rsidP="002A7E4B">
            <w:pPr>
              <w:spacing w:after="0" w:line="240" w:lineRule="atLeast"/>
              <w:jc w:val="both"/>
              <w:rPr>
                <w:rFonts w:ascii="Arial" w:eastAsia="Times New Roman" w:hAnsi="Arial" w:cs="Arial"/>
                <w:color w:val="0000FF"/>
                <w:sz w:val="20"/>
                <w:szCs w:val="20"/>
                <w:lang w:val="fr-BE" w:eastAsia="nl-BE"/>
              </w:rPr>
            </w:pPr>
          </w:p>
        </w:tc>
        <w:tc>
          <w:tcPr>
            <w:tcW w:w="265" w:type="dxa"/>
            <w:vAlign w:val="bottom"/>
          </w:tcPr>
          <w:p w14:paraId="0C9597A8"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Q</w:t>
            </w:r>
          </w:p>
        </w:tc>
        <w:tc>
          <w:tcPr>
            <w:tcW w:w="619" w:type="dxa"/>
            <w:vAlign w:val="bottom"/>
          </w:tcPr>
          <w:p w14:paraId="61E7B4D6"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FR"/>
              </w:rPr>
              <w:t>30</w:t>
            </w:r>
          </w:p>
        </w:tc>
        <w:tc>
          <w:tcPr>
            <w:tcW w:w="267" w:type="dxa"/>
            <w:gridSpan w:val="2"/>
            <w:vAlign w:val="bottom"/>
          </w:tcPr>
          <w:p w14:paraId="11116769"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235" w:type="dxa"/>
            <w:vAlign w:val="bottom"/>
          </w:tcPr>
          <w:p w14:paraId="63B8EFAC"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B63845" w14:paraId="62D11BAF" w14:textId="77777777" w:rsidTr="00E201C0">
        <w:trPr>
          <w:cantSplit/>
        </w:trPr>
        <w:tc>
          <w:tcPr>
            <w:tcW w:w="265" w:type="dxa"/>
          </w:tcPr>
          <w:p w14:paraId="5E4AD1F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7766C1AE"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C212A3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F5C8EEA"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046" w:type="dxa"/>
          </w:tcPr>
          <w:p w14:paraId="7CE37D2C" w14:textId="77777777" w:rsidR="002A7E4B" w:rsidRPr="00B63845" w:rsidRDefault="002A7E4B" w:rsidP="002A7E4B">
            <w:pPr>
              <w:spacing w:after="0" w:line="240" w:lineRule="atLeast"/>
              <w:jc w:val="both"/>
              <w:rPr>
                <w:rFonts w:ascii="Arial" w:eastAsia="Times New Roman" w:hAnsi="Arial" w:cs="Arial"/>
                <w:color w:val="0000FF"/>
                <w:sz w:val="20"/>
                <w:szCs w:val="20"/>
                <w:lang w:val="fr-BE" w:eastAsia="nl-BE"/>
              </w:rPr>
            </w:pPr>
          </w:p>
        </w:tc>
        <w:tc>
          <w:tcPr>
            <w:tcW w:w="265" w:type="dxa"/>
            <w:vAlign w:val="bottom"/>
          </w:tcPr>
          <w:p w14:paraId="3E45FCD7"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619" w:type="dxa"/>
            <w:vAlign w:val="bottom"/>
          </w:tcPr>
          <w:p w14:paraId="1E01A7B0"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408ACDC6"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235" w:type="dxa"/>
            <w:vAlign w:val="bottom"/>
          </w:tcPr>
          <w:p w14:paraId="2804FFAB"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61FCFBE4" w14:textId="77777777" w:rsidTr="00E201C0">
        <w:trPr>
          <w:cantSplit/>
        </w:trPr>
        <w:tc>
          <w:tcPr>
            <w:tcW w:w="265" w:type="dxa"/>
          </w:tcPr>
          <w:p w14:paraId="0B1FFD3E" w14:textId="77777777" w:rsidR="002A7E4B" w:rsidRPr="00B63845" w:rsidRDefault="002A7E4B" w:rsidP="002A7E4B">
            <w:pPr>
              <w:spacing w:after="0" w:line="240" w:lineRule="atLeast"/>
              <w:rPr>
                <w:rFonts w:ascii="Arial" w:eastAsia="Times New Roman" w:hAnsi="Arial" w:cs="Arial"/>
                <w:color w:val="0000FF"/>
                <w:sz w:val="20"/>
                <w:szCs w:val="20"/>
                <w:lang w:val="fr-FR"/>
              </w:rPr>
            </w:pPr>
            <w:bookmarkStart w:id="28" w:name="_Hlk130378611"/>
          </w:p>
        </w:tc>
        <w:tc>
          <w:tcPr>
            <w:tcW w:w="531" w:type="dxa"/>
          </w:tcPr>
          <w:p w14:paraId="6542DFE1"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193A8F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8C5A043"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40A1FB56"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L'intervention psychiatrique urgente (590391 ou 590450) est demandée par un médecin traitant."</w:t>
            </w:r>
          </w:p>
        </w:tc>
        <w:tc>
          <w:tcPr>
            <w:tcW w:w="235" w:type="dxa"/>
            <w:vAlign w:val="bottom"/>
          </w:tcPr>
          <w:p w14:paraId="2133F9A5"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bookmarkEnd w:id="28"/>
      <w:tr w:rsidR="002A7E4B" w:rsidRPr="007F7360" w14:paraId="74B3BBFB" w14:textId="77777777" w:rsidTr="00E201C0">
        <w:trPr>
          <w:cantSplit/>
        </w:trPr>
        <w:tc>
          <w:tcPr>
            <w:tcW w:w="265" w:type="dxa"/>
          </w:tcPr>
          <w:p w14:paraId="72E4F4B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548CC4A1"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7603E83"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24B024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12A24937"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76DF6F0A"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B63845" w14:paraId="6CA340A1" w14:textId="77777777" w:rsidTr="00E201C0">
        <w:trPr>
          <w:cantSplit/>
        </w:trPr>
        <w:tc>
          <w:tcPr>
            <w:tcW w:w="265" w:type="dxa"/>
          </w:tcPr>
          <w:p w14:paraId="2E3F750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5378AC0F"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76DAF96"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5F5FC2A"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68D79599"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i/>
                <w:color w:val="0000FF"/>
                <w:sz w:val="18"/>
                <w:szCs w:val="18"/>
                <w:lang w:val="fr-BE"/>
              </w:rPr>
              <w:t>"A.R. 19.2.2013" (en vigueur 1.3.2013)</w:t>
            </w:r>
          </w:p>
        </w:tc>
        <w:tc>
          <w:tcPr>
            <w:tcW w:w="235" w:type="dxa"/>
            <w:vAlign w:val="bottom"/>
          </w:tcPr>
          <w:p w14:paraId="3192ED38"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50B5C663" w14:textId="77777777" w:rsidTr="00E201C0">
        <w:trPr>
          <w:cantSplit/>
        </w:trPr>
        <w:tc>
          <w:tcPr>
            <w:tcW w:w="265" w:type="dxa"/>
          </w:tcPr>
          <w:p w14:paraId="4DF33EA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07B832C4"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40803A5B"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124B94E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789BD4E1" w14:textId="77777777" w:rsidR="002A7E4B" w:rsidRPr="00B63845" w:rsidRDefault="002A7E4B" w:rsidP="002A7E4B">
            <w:pPr>
              <w:spacing w:after="0" w:line="240" w:lineRule="atLeast"/>
              <w:jc w:val="both"/>
              <w:rPr>
                <w:rFonts w:ascii="Arial" w:eastAsia="Times New Roman" w:hAnsi="Arial" w:cs="Arial"/>
                <w:color w:val="0000FF"/>
                <w:sz w:val="20"/>
                <w:szCs w:val="20"/>
                <w:lang w:val="fr-BE" w:eastAsia="nl-BE"/>
              </w:rPr>
            </w:pPr>
            <w:r w:rsidRPr="00B63845">
              <w:rPr>
                <w:rFonts w:ascii="Arial" w:eastAsia="Times New Roman" w:hAnsi="Arial" w:cs="Arial"/>
                <w:color w:val="0000FF"/>
                <w:sz w:val="20"/>
                <w:szCs w:val="20"/>
                <w:lang w:val="fr-BE" w:eastAsia="nl-BE"/>
              </w:rPr>
              <w:t>"Elle a lieu un samedi, un dimanche, un jour férié ou après 21 heures.</w:t>
            </w:r>
          </w:p>
        </w:tc>
        <w:tc>
          <w:tcPr>
            <w:tcW w:w="235" w:type="dxa"/>
            <w:vAlign w:val="bottom"/>
          </w:tcPr>
          <w:p w14:paraId="0D42A4B7"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63F0B696" w14:textId="77777777" w:rsidTr="00E201C0">
        <w:trPr>
          <w:cantSplit/>
        </w:trPr>
        <w:tc>
          <w:tcPr>
            <w:tcW w:w="265" w:type="dxa"/>
          </w:tcPr>
          <w:p w14:paraId="6888AFD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5ECF7A57"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8953944"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FC2C17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1D85C5CF" w14:textId="77777777" w:rsidR="002A7E4B" w:rsidRPr="00B63845" w:rsidRDefault="002A7E4B" w:rsidP="002A7E4B">
            <w:pPr>
              <w:spacing w:after="0" w:line="240" w:lineRule="atLeast"/>
              <w:jc w:val="both"/>
              <w:rPr>
                <w:rFonts w:ascii="Arial" w:eastAsia="Times New Roman" w:hAnsi="Arial" w:cs="Arial"/>
                <w:color w:val="0000FF"/>
                <w:sz w:val="20"/>
                <w:szCs w:val="20"/>
                <w:lang w:val="fr-BE" w:eastAsia="nl-BE"/>
              </w:rPr>
            </w:pPr>
          </w:p>
        </w:tc>
        <w:tc>
          <w:tcPr>
            <w:tcW w:w="235" w:type="dxa"/>
            <w:vAlign w:val="bottom"/>
          </w:tcPr>
          <w:p w14:paraId="3002512B"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2213D603" w14:textId="77777777" w:rsidTr="00E201C0">
        <w:trPr>
          <w:cantSplit/>
        </w:trPr>
        <w:tc>
          <w:tcPr>
            <w:tcW w:w="265" w:type="dxa"/>
          </w:tcPr>
          <w:p w14:paraId="24997BC6"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2F2E2842"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18CB30D7"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461D58CF"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6EE4D995"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Elle n'a pas lieu le jour d'une admission hospitalière.</w:t>
            </w:r>
          </w:p>
        </w:tc>
        <w:tc>
          <w:tcPr>
            <w:tcW w:w="235" w:type="dxa"/>
            <w:vAlign w:val="bottom"/>
          </w:tcPr>
          <w:p w14:paraId="5C7C27E8"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3F95944B" w14:textId="77777777" w:rsidTr="00E201C0">
        <w:trPr>
          <w:cantSplit/>
        </w:trPr>
        <w:tc>
          <w:tcPr>
            <w:tcW w:w="265" w:type="dxa"/>
          </w:tcPr>
          <w:p w14:paraId="6E05E5B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73497E68"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5834428"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77DA8D6B"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16702860"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35" w:type="dxa"/>
            <w:vAlign w:val="bottom"/>
          </w:tcPr>
          <w:p w14:paraId="67C9B0EE"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5EBBE8E3" w14:textId="77777777" w:rsidTr="00E201C0">
        <w:trPr>
          <w:cantSplit/>
        </w:trPr>
        <w:tc>
          <w:tcPr>
            <w:tcW w:w="265" w:type="dxa"/>
          </w:tcPr>
          <w:p w14:paraId="6866E86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4EEF55A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4EB56FAF"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18A772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6197" w:type="dxa"/>
            <w:gridSpan w:val="5"/>
          </w:tcPr>
          <w:p w14:paraId="5808C557"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r w:rsidRPr="00B63845">
              <w:rPr>
                <w:rFonts w:ascii="Arial" w:eastAsia="Times New Roman" w:hAnsi="Arial" w:cs="Arial"/>
                <w:color w:val="0000FF"/>
                <w:sz w:val="20"/>
                <w:szCs w:val="20"/>
                <w:lang w:val="fr-BE" w:eastAsia="nl-BE"/>
              </w:rPr>
              <w:t>Elle comprend la rédaction d'un dossier et d'un rapport.</w:t>
            </w:r>
            <w:r w:rsidRPr="00B63845">
              <w:rPr>
                <w:rFonts w:ascii="Arial" w:eastAsia="Times New Roman" w:hAnsi="Arial" w:cs="Arial"/>
                <w:color w:val="0000FF"/>
                <w:sz w:val="20"/>
                <w:szCs w:val="20"/>
                <w:lang w:val="fr-FR"/>
              </w:rPr>
              <w:t>"</w:t>
            </w:r>
          </w:p>
        </w:tc>
        <w:tc>
          <w:tcPr>
            <w:tcW w:w="235" w:type="dxa"/>
            <w:vAlign w:val="bottom"/>
          </w:tcPr>
          <w:p w14:paraId="638775B7"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09B2F46D" w14:textId="77777777" w:rsidTr="00E201C0">
        <w:trPr>
          <w:cantSplit/>
        </w:trPr>
        <w:tc>
          <w:tcPr>
            <w:tcW w:w="265" w:type="dxa"/>
          </w:tcPr>
          <w:p w14:paraId="69E22C8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24D2E547"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49B28B0A"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18CEBF4"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046" w:type="dxa"/>
          </w:tcPr>
          <w:p w14:paraId="7644CA00"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65" w:type="dxa"/>
            <w:vAlign w:val="bottom"/>
          </w:tcPr>
          <w:p w14:paraId="48066473"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619" w:type="dxa"/>
            <w:vAlign w:val="bottom"/>
          </w:tcPr>
          <w:p w14:paraId="384872C2"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4E67544B"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235" w:type="dxa"/>
            <w:vAlign w:val="bottom"/>
          </w:tcPr>
          <w:p w14:paraId="6D199696"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3CAD7171" w14:textId="77777777" w:rsidTr="00E201C0">
        <w:trPr>
          <w:cantSplit/>
        </w:trPr>
        <w:tc>
          <w:tcPr>
            <w:tcW w:w="265" w:type="dxa"/>
          </w:tcPr>
          <w:p w14:paraId="4BC1CEC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31" w:type="dxa"/>
          </w:tcPr>
          <w:p w14:paraId="65262C3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47A185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B0562FA"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5046" w:type="dxa"/>
          </w:tcPr>
          <w:p w14:paraId="78B2FDB0" w14:textId="77777777" w:rsidR="002A7E4B" w:rsidRPr="00B63845" w:rsidRDefault="002A7E4B" w:rsidP="002A7E4B">
            <w:pPr>
              <w:spacing w:after="0" w:line="240" w:lineRule="atLeast"/>
              <w:jc w:val="both"/>
              <w:rPr>
                <w:rFonts w:ascii="Arial" w:eastAsia="Times New Roman" w:hAnsi="Arial" w:cs="Arial"/>
                <w:color w:val="0000FF"/>
                <w:sz w:val="20"/>
                <w:szCs w:val="20"/>
                <w:lang w:val="fr-FR"/>
              </w:rPr>
            </w:pPr>
          </w:p>
        </w:tc>
        <w:tc>
          <w:tcPr>
            <w:tcW w:w="265" w:type="dxa"/>
            <w:vAlign w:val="bottom"/>
          </w:tcPr>
          <w:p w14:paraId="05BB4639"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619" w:type="dxa"/>
            <w:vAlign w:val="bottom"/>
          </w:tcPr>
          <w:p w14:paraId="7C81A0CA"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267" w:type="dxa"/>
            <w:gridSpan w:val="2"/>
            <w:vAlign w:val="bottom"/>
          </w:tcPr>
          <w:p w14:paraId="14026C68"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c>
          <w:tcPr>
            <w:tcW w:w="235" w:type="dxa"/>
            <w:vAlign w:val="bottom"/>
          </w:tcPr>
          <w:p w14:paraId="3C05918C" w14:textId="77777777" w:rsidR="002A7E4B" w:rsidRPr="00B63845" w:rsidRDefault="002A7E4B" w:rsidP="002A7E4B">
            <w:pPr>
              <w:spacing w:after="0" w:line="240" w:lineRule="atLeast"/>
              <w:jc w:val="right"/>
              <w:rPr>
                <w:rFonts w:ascii="Arial" w:eastAsia="Times New Roman" w:hAnsi="Arial" w:cs="Arial"/>
                <w:color w:val="0000FF"/>
                <w:sz w:val="20"/>
                <w:szCs w:val="20"/>
                <w:lang w:val="fr-FR"/>
              </w:rPr>
            </w:pPr>
          </w:p>
        </w:tc>
      </w:tr>
      <w:tr w:rsidR="002A7E4B" w:rsidRPr="007F7360" w14:paraId="7B0981D9" w14:textId="77777777" w:rsidTr="00E201C0">
        <w:trPr>
          <w:cantSplit/>
        </w:trPr>
        <w:tc>
          <w:tcPr>
            <w:tcW w:w="265" w:type="dxa"/>
          </w:tcPr>
          <w:p w14:paraId="3157BDD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E1B669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C3C1F4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3989A26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7027B2D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19.3.2007" (en vigueur 1.7.2007)</w:t>
            </w:r>
            <w:r w:rsidRPr="00B63845">
              <w:rPr>
                <w:rFonts w:ascii="Arial" w:eastAsia="Times New Roman" w:hAnsi="Arial" w:cs="Arial"/>
                <w:i/>
                <w:color w:val="0000FF"/>
                <w:sz w:val="18"/>
                <w:szCs w:val="18"/>
                <w:lang w:val="fr-BE"/>
              </w:rPr>
              <w:t xml:space="preserve"> + "A.R. 19.2.2013" (en vigueur 1.3.2013)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Arial"/>
                <w:i/>
                <w:color w:val="0000FF"/>
                <w:sz w:val="18"/>
                <w:szCs w:val="18"/>
                <w:lang w:val="fr-BE"/>
              </w:rPr>
              <w:t xml:space="preserve">+ "A.R. 19.4.2014" (en vigueur 1.10.2014) + </w:t>
            </w:r>
            <w:r w:rsidRPr="00B63845">
              <w:rPr>
                <w:rFonts w:ascii="Arial" w:eastAsia="Times New Roman" w:hAnsi="Arial" w:cs="Times New Roman"/>
                <w:i/>
                <w:color w:val="0000FF"/>
                <w:sz w:val="18"/>
                <w:szCs w:val="20"/>
                <w:lang w:val="fr-FR"/>
              </w:rPr>
              <w:t>"A.R. 19.2.2016" (en vigueur 1.5.2016)</w:t>
            </w:r>
          </w:p>
        </w:tc>
        <w:tc>
          <w:tcPr>
            <w:tcW w:w="235" w:type="dxa"/>
            <w:vAlign w:val="bottom"/>
          </w:tcPr>
          <w:p w14:paraId="3E05AEA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7F7360" w14:paraId="79068271" w14:textId="77777777" w:rsidTr="00E201C0">
        <w:trPr>
          <w:cantSplit/>
        </w:trPr>
        <w:tc>
          <w:tcPr>
            <w:tcW w:w="265" w:type="dxa"/>
          </w:tcPr>
          <w:p w14:paraId="36C74B7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6A78C0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4B36998"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1E6B48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AA85D6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"Les prestations 590516, 590531, 590553, 590575, 590590, 590612, 590634, 590656, 590671, 590693, 590715, 590730, 590752, 590774, 590796</w:t>
            </w:r>
            <w:r w:rsidRPr="00B63845">
              <w:rPr>
                <w:rFonts w:ascii="Arial" w:eastAsia="Times New Roman" w:hAnsi="Arial" w:cs="Arial"/>
                <w:color w:val="0000FF"/>
                <w:sz w:val="20"/>
                <w:szCs w:val="20"/>
                <w:lang w:val="fr-BE" w:eastAsia="nl-BE"/>
              </w:rPr>
              <w:t xml:space="preserve">, 590811, 590870, 590892, 590914, 590951, 590973, 590995, 590391 et 590450 </w:t>
            </w:r>
            <w:r w:rsidRPr="00B63845">
              <w:rPr>
                <w:rFonts w:ascii="Arial" w:eastAsia="Times New Roman" w:hAnsi="Arial" w:cs="Times New Roman"/>
                <w:color w:val="0000FF"/>
                <w:sz w:val="20"/>
                <w:szCs w:val="20"/>
                <w:lang w:val="fr-FR"/>
              </w:rPr>
              <w:t>ne peuvent être portées en compte qu'aux conditions suivantes :</w:t>
            </w:r>
            <w:r w:rsidRPr="00B63845">
              <w:rPr>
                <w:rFonts w:ascii="Arial" w:eastAsia="Times New Roman" w:hAnsi="Arial" w:cs="Arial"/>
                <w:color w:val="0000FF"/>
                <w:sz w:val="20"/>
                <w:szCs w:val="20"/>
                <w:lang w:val="fr-FR"/>
              </w:rPr>
              <w:t>"</w:t>
            </w:r>
          </w:p>
        </w:tc>
        <w:tc>
          <w:tcPr>
            <w:tcW w:w="235" w:type="dxa"/>
            <w:vAlign w:val="bottom"/>
          </w:tcPr>
          <w:p w14:paraId="5813573C"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57A9AB75" w14:textId="77777777" w:rsidTr="00E201C0">
        <w:trPr>
          <w:cantSplit/>
        </w:trPr>
        <w:tc>
          <w:tcPr>
            <w:tcW w:w="265" w:type="dxa"/>
          </w:tcPr>
          <w:p w14:paraId="09C72D9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92D2CD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51ECB71"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96F678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1E33F5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602E220"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6E1940B2" w14:textId="77777777" w:rsidTr="00E201C0">
        <w:trPr>
          <w:cantSplit/>
        </w:trPr>
        <w:tc>
          <w:tcPr>
            <w:tcW w:w="265" w:type="dxa"/>
          </w:tcPr>
          <w:p w14:paraId="23238C6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5CF4B8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C904ACA"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691E05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557D22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 xml:space="preserve">"A.R. 19.3.2007" (en vigueur 1.7.2007) + </w:t>
            </w:r>
            <w:r w:rsidRPr="00B63845">
              <w:rPr>
                <w:rFonts w:ascii="Arial" w:eastAsia="Times New Roman" w:hAnsi="Arial" w:cs="Times New Roman"/>
                <w:i/>
                <w:color w:val="0000FF"/>
                <w:sz w:val="18"/>
                <w:szCs w:val="20"/>
                <w:lang w:val="fr-FR"/>
              </w:rPr>
              <w:t>"A.R. 19.2.2016" (en vigueur 1.5.2016)</w:t>
            </w:r>
          </w:p>
        </w:tc>
        <w:tc>
          <w:tcPr>
            <w:tcW w:w="235" w:type="dxa"/>
            <w:vAlign w:val="bottom"/>
          </w:tcPr>
          <w:p w14:paraId="152601A1"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45794485" w14:textId="77777777" w:rsidTr="00E201C0">
        <w:trPr>
          <w:cantSplit/>
        </w:trPr>
        <w:tc>
          <w:tcPr>
            <w:tcW w:w="265" w:type="dxa"/>
          </w:tcPr>
          <w:p w14:paraId="59D3EA3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bookmarkStart w:id="29" w:name="_Hlk176266068"/>
          </w:p>
        </w:tc>
        <w:tc>
          <w:tcPr>
            <w:tcW w:w="531" w:type="dxa"/>
          </w:tcPr>
          <w:p w14:paraId="31CE36D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F1AF301"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7E954D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D68900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w:t>
            </w:r>
            <w:r w:rsidRPr="00B63845">
              <w:rPr>
                <w:rFonts w:ascii="Arial" w:eastAsia="Times New Roman" w:hAnsi="Arial" w:cs="Times New Roman"/>
                <w:color w:val="0000FF"/>
                <w:sz w:val="20"/>
                <w:szCs w:val="20"/>
                <w:lang w:val="fr-FR"/>
              </w:rPr>
              <w:t>1° Les prestations de la série des numéros de code 590516, 590531, 590553, 590575,</w:t>
            </w:r>
            <w:r w:rsidRPr="00B63845">
              <w:rPr>
                <w:rFonts w:ascii="Arial" w:eastAsia="Times New Roman" w:hAnsi="Arial" w:cs="Arial"/>
                <w:sz w:val="20"/>
                <w:szCs w:val="20"/>
                <w:lang w:val="fr-BE"/>
              </w:rPr>
              <w:t xml:space="preserve"> </w:t>
            </w:r>
            <w:r w:rsidRPr="00B63845">
              <w:rPr>
                <w:rFonts w:ascii="Arial" w:eastAsia="Times New Roman" w:hAnsi="Arial" w:cs="Times New Roman"/>
                <w:color w:val="0000FF"/>
                <w:sz w:val="20"/>
                <w:szCs w:val="20"/>
                <w:lang w:val="fr-FR"/>
              </w:rPr>
              <w:t>590590, 590612, 590634, 590656, 590671, 590693, 590715, 590730, 590752, 590774, 590796 et 590811 sont spécifiques pour les prises en charges urgentes dans les locaux d'une fonction de soins urgents spécialisés.</w:t>
            </w:r>
            <w:r w:rsidRPr="00B63845">
              <w:rPr>
                <w:rFonts w:ascii="Arial" w:eastAsia="Times New Roman" w:hAnsi="Arial" w:cs="Arial"/>
                <w:color w:val="0000FF"/>
                <w:sz w:val="20"/>
                <w:szCs w:val="20"/>
                <w:lang w:val="fr-FR"/>
              </w:rPr>
              <w:t>"</w:t>
            </w:r>
          </w:p>
        </w:tc>
        <w:tc>
          <w:tcPr>
            <w:tcW w:w="235" w:type="dxa"/>
            <w:vAlign w:val="bottom"/>
          </w:tcPr>
          <w:p w14:paraId="1F6A20CE"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2B492249" w14:textId="77777777" w:rsidTr="00E201C0">
        <w:trPr>
          <w:cantSplit/>
        </w:trPr>
        <w:tc>
          <w:tcPr>
            <w:tcW w:w="265" w:type="dxa"/>
          </w:tcPr>
          <w:p w14:paraId="5846794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2A8A11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A39D87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83100A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AF3CB5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5CC5798"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DE279E" w:rsidRPr="00DE279E" w14:paraId="2F75929A" w14:textId="77777777" w:rsidTr="00366BAA">
        <w:trPr>
          <w:cantSplit/>
        </w:trPr>
        <w:tc>
          <w:tcPr>
            <w:tcW w:w="265" w:type="dxa"/>
          </w:tcPr>
          <w:p w14:paraId="3F6394EE" w14:textId="77777777" w:rsidR="00DE279E" w:rsidRPr="00B63845" w:rsidRDefault="00DE279E" w:rsidP="00366BAA">
            <w:pPr>
              <w:spacing w:after="0" w:line="240" w:lineRule="atLeast"/>
              <w:rPr>
                <w:rFonts w:ascii="Times New Roman" w:eastAsia="Times New Roman" w:hAnsi="Times New Roman" w:cs="Times New Roman"/>
                <w:color w:val="0000FF"/>
                <w:sz w:val="20"/>
                <w:szCs w:val="20"/>
                <w:lang w:val="fr-FR"/>
              </w:rPr>
            </w:pPr>
          </w:p>
        </w:tc>
        <w:tc>
          <w:tcPr>
            <w:tcW w:w="531" w:type="dxa"/>
          </w:tcPr>
          <w:p w14:paraId="6A55558F" w14:textId="77777777" w:rsidR="00DE279E" w:rsidRPr="00B63845" w:rsidRDefault="00DE279E" w:rsidP="00366BAA">
            <w:pPr>
              <w:spacing w:after="0" w:line="240" w:lineRule="atLeast"/>
              <w:rPr>
                <w:rFonts w:ascii="Times New Roman" w:eastAsia="Times New Roman" w:hAnsi="Times New Roman" w:cs="Times New Roman"/>
                <w:color w:val="0000FF"/>
                <w:sz w:val="20"/>
                <w:szCs w:val="20"/>
                <w:lang w:val="fr-FR"/>
              </w:rPr>
            </w:pPr>
          </w:p>
        </w:tc>
        <w:tc>
          <w:tcPr>
            <w:tcW w:w="796" w:type="dxa"/>
          </w:tcPr>
          <w:p w14:paraId="66C04CC0" w14:textId="77777777" w:rsidR="00DE279E" w:rsidRPr="00B63845" w:rsidRDefault="00DE279E" w:rsidP="00366BAA">
            <w:pPr>
              <w:spacing w:after="0" w:line="240" w:lineRule="atLeast"/>
              <w:jc w:val="both"/>
              <w:rPr>
                <w:rFonts w:ascii="Arial" w:eastAsia="Times New Roman" w:hAnsi="Arial" w:cs="Times New Roman"/>
                <w:color w:val="0000FF"/>
                <w:sz w:val="20"/>
                <w:szCs w:val="20"/>
                <w:lang w:val="fr-FR"/>
              </w:rPr>
            </w:pPr>
          </w:p>
        </w:tc>
        <w:tc>
          <w:tcPr>
            <w:tcW w:w="796" w:type="dxa"/>
          </w:tcPr>
          <w:p w14:paraId="7A4D60FA" w14:textId="77777777" w:rsidR="00DE279E" w:rsidRPr="00B63845" w:rsidRDefault="00DE279E" w:rsidP="00366BAA">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058E40FF" w14:textId="6C6B1514" w:rsidR="00DE279E" w:rsidRPr="00B63845" w:rsidRDefault="00DE279E" w:rsidP="00366BAA">
            <w:pPr>
              <w:spacing w:after="0" w:line="240" w:lineRule="atLeast"/>
              <w:jc w:val="both"/>
              <w:rPr>
                <w:rFonts w:ascii="Arial" w:eastAsia="Times New Roman" w:hAnsi="Arial" w:cs="Times New Roman"/>
                <w:color w:val="0000FF"/>
                <w:sz w:val="20"/>
                <w:szCs w:val="20"/>
                <w:lang w:val="fr-BE"/>
              </w:rPr>
            </w:pPr>
            <w:r w:rsidRPr="00DE279E">
              <w:rPr>
                <w:rFonts w:ascii="Arial" w:eastAsia="Times New Roman" w:hAnsi="Arial" w:cs="Times New Roman"/>
                <w:i/>
                <w:color w:val="0000FF"/>
                <w:sz w:val="18"/>
                <w:szCs w:val="20"/>
                <w:lang w:val="fr-BE"/>
              </w:rPr>
              <w:t>"A.R. 19.7.2024" (en vigueur 1.10.2024)</w:t>
            </w:r>
            <w:r w:rsidRPr="00B63845">
              <w:rPr>
                <w:rFonts w:ascii="Arial" w:eastAsia="Times New Roman" w:hAnsi="Arial" w:cs="Arial"/>
                <w:i/>
                <w:color w:val="0000FF"/>
                <w:sz w:val="18"/>
                <w:szCs w:val="18"/>
                <w:lang w:val="fr-BE"/>
              </w:rPr>
              <w:t xml:space="preserve"> </w:t>
            </w:r>
          </w:p>
        </w:tc>
        <w:tc>
          <w:tcPr>
            <w:tcW w:w="235" w:type="dxa"/>
            <w:vAlign w:val="bottom"/>
          </w:tcPr>
          <w:p w14:paraId="3D6038F3" w14:textId="77777777" w:rsidR="00DE279E" w:rsidRPr="00B63845" w:rsidRDefault="00DE279E" w:rsidP="00366BAA">
            <w:pPr>
              <w:spacing w:after="0" w:line="240" w:lineRule="atLeast"/>
              <w:jc w:val="right"/>
              <w:rPr>
                <w:rFonts w:ascii="Arial" w:eastAsia="Times New Roman" w:hAnsi="Arial" w:cs="Times New Roman"/>
                <w:color w:val="0000FF"/>
                <w:sz w:val="20"/>
                <w:szCs w:val="20"/>
                <w:lang w:val="fr-BE"/>
              </w:rPr>
            </w:pPr>
          </w:p>
        </w:tc>
      </w:tr>
      <w:tr w:rsidR="00DE279E" w:rsidRPr="00DE279E" w14:paraId="29FC74C9" w14:textId="77777777" w:rsidTr="00366BAA">
        <w:trPr>
          <w:cantSplit/>
        </w:trPr>
        <w:tc>
          <w:tcPr>
            <w:tcW w:w="265" w:type="dxa"/>
          </w:tcPr>
          <w:p w14:paraId="4C85ECFF" w14:textId="77777777" w:rsidR="00DE279E" w:rsidRPr="00B63845" w:rsidRDefault="00DE279E" w:rsidP="00366BAA">
            <w:pPr>
              <w:spacing w:after="0" w:line="240" w:lineRule="atLeast"/>
              <w:rPr>
                <w:rFonts w:ascii="Times New Roman" w:eastAsia="Times New Roman" w:hAnsi="Times New Roman" w:cs="Times New Roman"/>
                <w:color w:val="0000FF"/>
                <w:sz w:val="20"/>
                <w:szCs w:val="20"/>
                <w:lang w:val="fr-FR"/>
              </w:rPr>
            </w:pPr>
          </w:p>
        </w:tc>
        <w:tc>
          <w:tcPr>
            <w:tcW w:w="531" w:type="dxa"/>
          </w:tcPr>
          <w:p w14:paraId="48E1BE50" w14:textId="77777777" w:rsidR="00DE279E" w:rsidRPr="00B63845" w:rsidRDefault="00DE279E" w:rsidP="00366BAA">
            <w:pPr>
              <w:spacing w:after="0" w:line="240" w:lineRule="atLeast"/>
              <w:rPr>
                <w:rFonts w:ascii="Times New Roman" w:eastAsia="Times New Roman" w:hAnsi="Times New Roman" w:cs="Times New Roman"/>
                <w:color w:val="0000FF"/>
                <w:sz w:val="20"/>
                <w:szCs w:val="20"/>
                <w:lang w:val="fr-FR"/>
              </w:rPr>
            </w:pPr>
          </w:p>
        </w:tc>
        <w:tc>
          <w:tcPr>
            <w:tcW w:w="796" w:type="dxa"/>
          </w:tcPr>
          <w:p w14:paraId="174EEE70" w14:textId="77777777" w:rsidR="00DE279E" w:rsidRPr="00B63845" w:rsidRDefault="00DE279E" w:rsidP="00366BAA">
            <w:pPr>
              <w:spacing w:after="0" w:line="240" w:lineRule="atLeast"/>
              <w:rPr>
                <w:rFonts w:ascii="Arial" w:eastAsia="Times New Roman" w:hAnsi="Arial" w:cs="Arial"/>
                <w:color w:val="0000FF"/>
                <w:sz w:val="20"/>
                <w:szCs w:val="20"/>
                <w:lang w:val="fr-FR"/>
              </w:rPr>
            </w:pPr>
          </w:p>
        </w:tc>
        <w:tc>
          <w:tcPr>
            <w:tcW w:w="796" w:type="dxa"/>
          </w:tcPr>
          <w:p w14:paraId="4A1DFD54" w14:textId="77777777" w:rsidR="00DE279E" w:rsidRPr="00B63845" w:rsidRDefault="00DE279E" w:rsidP="00366BAA">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B8C53A8" w14:textId="412A3BE0" w:rsidR="00DE279E" w:rsidRPr="00B63845" w:rsidRDefault="00DE279E" w:rsidP="00366BAA">
            <w:pPr>
              <w:spacing w:after="0" w:line="240" w:lineRule="atLeast"/>
              <w:jc w:val="both"/>
              <w:rPr>
                <w:rFonts w:ascii="Arial" w:eastAsia="Times New Roman" w:hAnsi="Arial" w:cs="Times New Roman"/>
                <w:color w:val="0000FF"/>
                <w:sz w:val="20"/>
                <w:szCs w:val="20"/>
                <w:lang w:val="fr-FR"/>
              </w:rPr>
            </w:pPr>
            <w:r w:rsidRPr="00DE279E">
              <w:rPr>
                <w:rFonts w:ascii="Arial" w:eastAsia="Times New Roman" w:hAnsi="Arial" w:cs="Arial"/>
                <w:color w:val="0000FF"/>
                <w:sz w:val="20"/>
                <w:szCs w:val="20"/>
                <w:lang w:val="fr-FR"/>
              </w:rPr>
              <w:t>"Ces prestations comprennent la surveillance continue éventuelle des fonctions vitales et non vitales à l’aide d’un appareil de surveillance qui suit au moins de façon permanente l’électrocardiogramme, ainsi que la surveillance continue de la pression artérielle à l’aide d’un cathéter intra-artériel.</w:t>
            </w:r>
            <w:r w:rsidRPr="00DE279E">
              <w:rPr>
                <w:rFonts w:ascii="Arial" w:eastAsia="Times New Roman" w:hAnsi="Arial" w:cs="Arial"/>
                <w:color w:val="0000FF"/>
                <w:sz w:val="20"/>
                <w:szCs w:val="20"/>
                <w:lang w:val="fr-BE" w:eastAsia="nl-BE"/>
              </w:rPr>
              <w:t xml:space="preserve"> "</w:t>
            </w:r>
          </w:p>
        </w:tc>
        <w:tc>
          <w:tcPr>
            <w:tcW w:w="235" w:type="dxa"/>
            <w:vAlign w:val="bottom"/>
          </w:tcPr>
          <w:p w14:paraId="5172538F" w14:textId="77777777" w:rsidR="00DE279E" w:rsidRPr="00B63845" w:rsidRDefault="00DE279E" w:rsidP="00366BAA">
            <w:pPr>
              <w:spacing w:after="0" w:line="240" w:lineRule="atLeast"/>
              <w:jc w:val="right"/>
              <w:rPr>
                <w:rFonts w:ascii="Times New Roman" w:eastAsia="Times New Roman" w:hAnsi="Times New Roman" w:cs="Times New Roman"/>
                <w:color w:val="0000FF"/>
                <w:sz w:val="20"/>
                <w:szCs w:val="20"/>
                <w:lang w:val="fr-FR"/>
              </w:rPr>
            </w:pPr>
          </w:p>
        </w:tc>
      </w:tr>
      <w:tr w:rsidR="00DE279E" w:rsidRPr="00DE279E" w14:paraId="65BBA3D3" w14:textId="77777777" w:rsidTr="00366BAA">
        <w:trPr>
          <w:cantSplit/>
        </w:trPr>
        <w:tc>
          <w:tcPr>
            <w:tcW w:w="265" w:type="dxa"/>
          </w:tcPr>
          <w:p w14:paraId="551902B5" w14:textId="77777777" w:rsidR="00DE279E" w:rsidRPr="00B63845" w:rsidRDefault="00DE279E" w:rsidP="00366BAA">
            <w:pPr>
              <w:spacing w:after="0" w:line="240" w:lineRule="atLeast"/>
              <w:rPr>
                <w:rFonts w:ascii="Times New Roman" w:eastAsia="Times New Roman" w:hAnsi="Times New Roman" w:cs="Times New Roman"/>
                <w:color w:val="0000FF"/>
                <w:sz w:val="20"/>
                <w:szCs w:val="20"/>
                <w:lang w:val="fr-FR"/>
              </w:rPr>
            </w:pPr>
          </w:p>
        </w:tc>
        <w:tc>
          <w:tcPr>
            <w:tcW w:w="531" w:type="dxa"/>
          </w:tcPr>
          <w:p w14:paraId="3B89C2BB" w14:textId="77777777" w:rsidR="00DE279E" w:rsidRPr="00B63845" w:rsidRDefault="00DE279E" w:rsidP="00366BAA">
            <w:pPr>
              <w:spacing w:after="0" w:line="240" w:lineRule="atLeast"/>
              <w:rPr>
                <w:rFonts w:ascii="Times New Roman" w:eastAsia="Times New Roman" w:hAnsi="Times New Roman" w:cs="Times New Roman"/>
                <w:color w:val="0000FF"/>
                <w:sz w:val="20"/>
                <w:szCs w:val="20"/>
                <w:lang w:val="fr-FR"/>
              </w:rPr>
            </w:pPr>
          </w:p>
        </w:tc>
        <w:tc>
          <w:tcPr>
            <w:tcW w:w="796" w:type="dxa"/>
          </w:tcPr>
          <w:p w14:paraId="2F0045C5" w14:textId="77777777" w:rsidR="00DE279E" w:rsidRPr="00B63845" w:rsidRDefault="00DE279E" w:rsidP="00366BAA">
            <w:pPr>
              <w:spacing w:after="0" w:line="240" w:lineRule="atLeast"/>
              <w:rPr>
                <w:rFonts w:ascii="Arial" w:eastAsia="Times New Roman" w:hAnsi="Arial" w:cs="Arial"/>
                <w:color w:val="0000FF"/>
                <w:sz w:val="20"/>
                <w:szCs w:val="20"/>
                <w:lang w:val="fr-FR"/>
              </w:rPr>
            </w:pPr>
          </w:p>
        </w:tc>
        <w:tc>
          <w:tcPr>
            <w:tcW w:w="796" w:type="dxa"/>
          </w:tcPr>
          <w:p w14:paraId="38815522" w14:textId="77777777" w:rsidR="00DE279E" w:rsidRPr="00B63845" w:rsidRDefault="00DE279E" w:rsidP="00366BAA">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4ABC687" w14:textId="77777777" w:rsidR="00DE279E" w:rsidRPr="00B63845" w:rsidRDefault="00DE279E" w:rsidP="00366BAA">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CEC0654" w14:textId="77777777" w:rsidR="00DE279E" w:rsidRPr="00B63845" w:rsidRDefault="00DE279E" w:rsidP="00366BAA">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11F01DD5" w14:textId="77777777" w:rsidTr="00E201C0">
        <w:trPr>
          <w:cantSplit/>
        </w:trPr>
        <w:tc>
          <w:tcPr>
            <w:tcW w:w="265" w:type="dxa"/>
          </w:tcPr>
          <w:p w14:paraId="2FB5099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F3E7D4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B585A2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7786F902"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100BAB1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19.3.2007" (en vigueur 1.7.2007)</w:t>
            </w:r>
            <w:r w:rsidRPr="00B63845">
              <w:rPr>
                <w:rFonts w:ascii="Arial" w:eastAsia="Times New Roman" w:hAnsi="Arial" w:cs="Arial"/>
                <w:i/>
                <w:color w:val="0000FF"/>
                <w:sz w:val="18"/>
                <w:szCs w:val="18"/>
                <w:lang w:val="fr-BE"/>
              </w:rPr>
              <w:t xml:space="preserve"> + "A.R. 19.2.2013" (en vigueur 1.3.2013)</w:t>
            </w:r>
          </w:p>
        </w:tc>
        <w:tc>
          <w:tcPr>
            <w:tcW w:w="235" w:type="dxa"/>
            <w:vAlign w:val="bottom"/>
          </w:tcPr>
          <w:p w14:paraId="2AAEE0BB"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7F7360" w14:paraId="3C96847C" w14:textId="77777777" w:rsidTr="00E201C0">
        <w:trPr>
          <w:cantSplit/>
        </w:trPr>
        <w:tc>
          <w:tcPr>
            <w:tcW w:w="265" w:type="dxa"/>
          </w:tcPr>
          <w:p w14:paraId="43B53B3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AAC6CD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3D93E9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043EF3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93C02B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Arial"/>
                <w:color w:val="0000FF"/>
                <w:sz w:val="20"/>
                <w:szCs w:val="20"/>
                <w:lang w:val="fr-FR"/>
              </w:rPr>
              <w:t>"</w:t>
            </w:r>
            <w:r w:rsidRPr="00B63845">
              <w:rPr>
                <w:rFonts w:ascii="Arial" w:eastAsia="Times New Roman" w:hAnsi="Arial" w:cs="Arial"/>
                <w:color w:val="0000FF"/>
                <w:sz w:val="20"/>
                <w:szCs w:val="20"/>
                <w:lang w:val="fr-BE" w:eastAsia="nl-BE"/>
              </w:rPr>
              <w:t>Une seule de ces prestations peut être portée en compte par prise en charge, dans un même hôpital, quels que soient le nombre et la qualification des médecins qui y assurent la permanence et qui y participent à l'accueil du même patient."</w:t>
            </w:r>
          </w:p>
        </w:tc>
        <w:tc>
          <w:tcPr>
            <w:tcW w:w="235" w:type="dxa"/>
            <w:vAlign w:val="bottom"/>
          </w:tcPr>
          <w:p w14:paraId="3E401C9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bookmarkEnd w:id="29"/>
      <w:tr w:rsidR="002A7E4B" w:rsidRPr="007F7360" w14:paraId="47880BC3" w14:textId="77777777" w:rsidTr="00E201C0">
        <w:trPr>
          <w:cantSplit/>
        </w:trPr>
        <w:tc>
          <w:tcPr>
            <w:tcW w:w="265" w:type="dxa"/>
          </w:tcPr>
          <w:p w14:paraId="75654D8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A5C34F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E69E557"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4F90181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5FA04B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3950906"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64A7ECE5" w14:textId="77777777" w:rsidTr="00E201C0">
        <w:trPr>
          <w:cantSplit/>
        </w:trPr>
        <w:tc>
          <w:tcPr>
            <w:tcW w:w="265" w:type="dxa"/>
          </w:tcPr>
          <w:p w14:paraId="493816D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07D168F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7B46EF3"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796" w:type="dxa"/>
          </w:tcPr>
          <w:p w14:paraId="301121FE"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6197" w:type="dxa"/>
            <w:gridSpan w:val="5"/>
          </w:tcPr>
          <w:p w14:paraId="1C51CC3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BE"/>
              </w:rPr>
            </w:pPr>
            <w:r w:rsidRPr="00B63845">
              <w:rPr>
                <w:rFonts w:ascii="Arial" w:eastAsia="Times New Roman" w:hAnsi="Arial" w:cs="Times New Roman"/>
                <w:i/>
                <w:color w:val="0000FF"/>
                <w:sz w:val="18"/>
                <w:szCs w:val="20"/>
                <w:lang w:val="fr-BE"/>
              </w:rPr>
              <w:t>"A.R. 19.3.2007" (en vigueur 1.7.2007)</w:t>
            </w:r>
            <w:r w:rsidRPr="00B63845">
              <w:rPr>
                <w:rFonts w:ascii="Arial" w:eastAsia="Times New Roman" w:hAnsi="Arial" w:cs="Arial"/>
                <w:i/>
                <w:color w:val="0000FF"/>
                <w:sz w:val="18"/>
                <w:szCs w:val="18"/>
                <w:lang w:val="fr-BE"/>
              </w:rPr>
              <w:t xml:space="preserve"> + "A.R. 19.2.2013" (en vigueur 1.3.2013)</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Arial"/>
                <w:i/>
                <w:color w:val="0000FF"/>
                <w:sz w:val="18"/>
                <w:szCs w:val="18"/>
                <w:lang w:val="fr-BE"/>
              </w:rPr>
              <w:t xml:space="preserve">+ "A.R. 19.4.2014" (en vigueur 1.10.2014) + </w:t>
            </w:r>
            <w:r w:rsidRPr="00B63845">
              <w:rPr>
                <w:rFonts w:ascii="Arial" w:eastAsia="Times New Roman" w:hAnsi="Arial" w:cs="Times New Roman"/>
                <w:i/>
                <w:color w:val="0000FF"/>
                <w:sz w:val="18"/>
                <w:szCs w:val="20"/>
                <w:lang w:val="fr-FR"/>
              </w:rPr>
              <w:t>"A.R. 19.2.2016" (en vigueur 1.5.2016)</w:t>
            </w:r>
            <w:r w:rsidRPr="00B63845">
              <w:rPr>
                <w:rFonts w:ascii="Arial" w:eastAsia="Times New Roman" w:hAnsi="Arial" w:cs="Times New Roman"/>
                <w:i/>
                <w:color w:val="0000FF"/>
                <w:sz w:val="18"/>
                <w:szCs w:val="20"/>
                <w:lang w:val="fr-BE"/>
              </w:rPr>
              <w:t xml:space="preserve"> + “A.R. 15.3.2022” (en vigueur 1.5.2022)</w:t>
            </w:r>
          </w:p>
        </w:tc>
        <w:tc>
          <w:tcPr>
            <w:tcW w:w="235" w:type="dxa"/>
            <w:vAlign w:val="bottom"/>
          </w:tcPr>
          <w:p w14:paraId="091423A3" w14:textId="77777777" w:rsidR="002A7E4B" w:rsidRPr="00B63845" w:rsidRDefault="002A7E4B" w:rsidP="002A7E4B">
            <w:pPr>
              <w:spacing w:after="0" w:line="240" w:lineRule="atLeast"/>
              <w:jc w:val="right"/>
              <w:rPr>
                <w:rFonts w:ascii="Arial" w:eastAsia="Times New Roman" w:hAnsi="Arial" w:cs="Times New Roman"/>
                <w:color w:val="0000FF"/>
                <w:sz w:val="20"/>
                <w:szCs w:val="20"/>
                <w:lang w:val="fr-BE"/>
              </w:rPr>
            </w:pPr>
          </w:p>
        </w:tc>
      </w:tr>
      <w:tr w:rsidR="002A7E4B" w:rsidRPr="007F7360" w14:paraId="1318A72B" w14:textId="77777777" w:rsidTr="00E201C0">
        <w:trPr>
          <w:cantSplit/>
        </w:trPr>
        <w:tc>
          <w:tcPr>
            <w:tcW w:w="265" w:type="dxa"/>
          </w:tcPr>
          <w:p w14:paraId="1937EE6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1C0A2E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6366371"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F91B2A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37E966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"2° Les prestations 590516, 590531, 590553, 590575,</w:t>
            </w:r>
            <w:r w:rsidRPr="00B63845">
              <w:rPr>
                <w:rFonts w:ascii="Arial" w:eastAsia="Times New Roman" w:hAnsi="Arial" w:cs="Arial"/>
                <w:sz w:val="20"/>
                <w:szCs w:val="20"/>
                <w:lang w:val="fr-BE"/>
              </w:rPr>
              <w:t xml:space="preserve"> </w:t>
            </w:r>
            <w:r w:rsidRPr="00B63845">
              <w:rPr>
                <w:rFonts w:ascii="Arial" w:eastAsia="Times New Roman" w:hAnsi="Arial" w:cs="Arial"/>
                <w:color w:val="0000FF"/>
                <w:sz w:val="20"/>
                <w:szCs w:val="20"/>
                <w:lang w:val="fr-BE" w:eastAsia="nl-BE"/>
              </w:rPr>
              <w:t>590590, 590612,  590634, 590656, 590671, 590693, 590715, 590730, 590752, 590774</w:t>
            </w:r>
            <w:r w:rsidRPr="00B63845">
              <w:rPr>
                <w:rFonts w:ascii="Arial" w:eastAsia="Times New Roman" w:hAnsi="Arial" w:cs="Times New Roman"/>
                <w:color w:val="0000FF"/>
                <w:sz w:val="20"/>
                <w:szCs w:val="20"/>
                <w:lang w:val="fr-FR"/>
              </w:rPr>
              <w:t>, 590796</w:t>
            </w:r>
            <w:r w:rsidRPr="00B63845">
              <w:rPr>
                <w:rFonts w:ascii="Arial" w:eastAsia="Times New Roman" w:hAnsi="Arial" w:cs="Arial"/>
                <w:color w:val="0000FF"/>
                <w:sz w:val="20"/>
                <w:szCs w:val="20"/>
                <w:lang w:val="fr-BE" w:eastAsia="nl-BE"/>
              </w:rPr>
              <w:t>, 590811, 590870, 590892, 590914, 590951, 590973, 590995, 590391 et 590450</w:t>
            </w:r>
            <w:r w:rsidRPr="00B63845">
              <w:rPr>
                <w:rFonts w:ascii="Arial" w:eastAsia="Times New Roman" w:hAnsi="Arial" w:cs="Times New Roman"/>
                <w:color w:val="0000FF"/>
                <w:sz w:val="20"/>
                <w:szCs w:val="20"/>
                <w:lang w:val="fr-FR"/>
              </w:rPr>
              <w:t xml:space="preserve"> ne peuvent pas être cumulées avec les prestations de l'article 2, ni par le médecin de permanence ni par un médecin spécialiste appelé."</w:t>
            </w:r>
          </w:p>
        </w:tc>
        <w:tc>
          <w:tcPr>
            <w:tcW w:w="235" w:type="dxa"/>
            <w:vAlign w:val="bottom"/>
          </w:tcPr>
          <w:p w14:paraId="0A5C543F"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696FE143" w14:textId="77777777" w:rsidTr="00E201C0">
        <w:trPr>
          <w:cantSplit/>
        </w:trPr>
        <w:tc>
          <w:tcPr>
            <w:tcW w:w="265" w:type="dxa"/>
          </w:tcPr>
          <w:p w14:paraId="33D1CB8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279C8A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5132A2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B45B7B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CA5F09A"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50C06DA"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B63845" w14:paraId="56A169D9" w14:textId="77777777" w:rsidTr="00E201C0">
        <w:trPr>
          <w:cantSplit/>
        </w:trPr>
        <w:tc>
          <w:tcPr>
            <w:tcW w:w="265" w:type="dxa"/>
          </w:tcPr>
          <w:p w14:paraId="0421C22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1E21FA7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8930FE3"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CD52AB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8D4919C" w14:textId="77777777" w:rsidR="002A7E4B" w:rsidRPr="00B63845" w:rsidRDefault="002A7E4B" w:rsidP="002A7E4B">
            <w:pPr>
              <w:spacing w:after="0" w:line="240" w:lineRule="atLeast"/>
              <w:jc w:val="both"/>
              <w:rPr>
                <w:rFonts w:ascii="Arial" w:eastAsia="Times New Roman" w:hAnsi="Arial" w:cs="Arial"/>
                <w:color w:val="0000FF"/>
                <w:sz w:val="20"/>
                <w:szCs w:val="20"/>
                <w:lang w:val="fr-BE"/>
              </w:rPr>
            </w:pPr>
            <w:r w:rsidRPr="00B63845">
              <w:rPr>
                <w:rFonts w:ascii="Arial" w:eastAsia="Times New Roman" w:hAnsi="Arial" w:cs="Times New Roman"/>
                <w:i/>
                <w:color w:val="0000FF"/>
                <w:sz w:val="18"/>
                <w:szCs w:val="20"/>
                <w:lang w:val="fr-BE"/>
              </w:rPr>
              <w:t>"A.R. 27.3.2012" (en vigueur 1.6.2012)</w:t>
            </w:r>
          </w:p>
        </w:tc>
        <w:tc>
          <w:tcPr>
            <w:tcW w:w="235" w:type="dxa"/>
            <w:vAlign w:val="bottom"/>
          </w:tcPr>
          <w:p w14:paraId="0DE2F36E"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2E77B941" w14:textId="77777777" w:rsidTr="00E201C0">
        <w:trPr>
          <w:cantSplit/>
        </w:trPr>
        <w:tc>
          <w:tcPr>
            <w:tcW w:w="265" w:type="dxa"/>
          </w:tcPr>
          <w:p w14:paraId="09668E1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E65BD2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01769B9"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7D3FBA2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0D4F26A" w14:textId="77777777" w:rsidR="002A7E4B" w:rsidRPr="00B63845" w:rsidRDefault="002A7E4B" w:rsidP="002A7E4B">
            <w:pPr>
              <w:spacing w:after="0" w:line="240" w:lineRule="auto"/>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"3° Pour des patients qui ont atteint l'âge de 18 ans, les honoraires de surveillance de l'article 25, § 1</w:t>
            </w:r>
            <w:r w:rsidRPr="00B63845">
              <w:rPr>
                <w:rFonts w:ascii="Arial" w:eastAsia="Times New Roman" w:hAnsi="Arial" w:cs="Times New Roman"/>
                <w:color w:val="0000FF"/>
                <w:sz w:val="20"/>
                <w:szCs w:val="20"/>
                <w:vertAlign w:val="superscript"/>
                <w:lang w:val="fr-FR"/>
              </w:rPr>
              <w:t>er</w:t>
            </w:r>
            <w:r w:rsidRPr="00B63845">
              <w:rPr>
                <w:rFonts w:ascii="Arial" w:eastAsia="Times New Roman" w:hAnsi="Arial" w:cs="Times New Roman"/>
                <w:color w:val="0000FF"/>
                <w:sz w:val="20"/>
                <w:szCs w:val="20"/>
                <w:lang w:val="fr-FR"/>
              </w:rPr>
              <w:t>, du jour de l'admission ne peuvent pas être cumulés avec les prestations 590870, 590892, 590914, 590951, 590973 et 590995."</w:t>
            </w:r>
          </w:p>
        </w:tc>
        <w:tc>
          <w:tcPr>
            <w:tcW w:w="235" w:type="dxa"/>
            <w:vAlign w:val="bottom"/>
          </w:tcPr>
          <w:p w14:paraId="54647F62"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0CF0CA86" w14:textId="77777777" w:rsidTr="00E201C0">
        <w:trPr>
          <w:cantSplit/>
        </w:trPr>
        <w:tc>
          <w:tcPr>
            <w:tcW w:w="265" w:type="dxa"/>
          </w:tcPr>
          <w:p w14:paraId="420AC69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27219E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E58747B"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2796A0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6E646A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B3009B2"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6DF47884" w14:textId="77777777" w:rsidTr="00E201C0">
        <w:trPr>
          <w:cantSplit/>
        </w:trPr>
        <w:tc>
          <w:tcPr>
            <w:tcW w:w="265" w:type="dxa"/>
          </w:tcPr>
          <w:p w14:paraId="0C962B3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804506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588CF8C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32FB14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7B1786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19.3.2007" (en vigueur 1.7.2007)</w:t>
            </w:r>
            <w:r w:rsidRPr="00B63845">
              <w:rPr>
                <w:rFonts w:ascii="Arial" w:eastAsia="Times New Roman" w:hAnsi="Arial" w:cs="Arial"/>
                <w:i/>
                <w:color w:val="0000FF"/>
                <w:sz w:val="18"/>
                <w:szCs w:val="18"/>
                <w:lang w:val="fr-BE"/>
              </w:rPr>
              <w:t xml:space="preserve"> + "A.R. 19.2.2013" (en vigueur 1.3.2013) + </w:t>
            </w:r>
            <w:r w:rsidRPr="00B63845">
              <w:rPr>
                <w:rFonts w:ascii="Arial" w:eastAsia="Times New Roman" w:hAnsi="Arial" w:cs="Times New Roman"/>
                <w:i/>
                <w:color w:val="0000FF"/>
                <w:sz w:val="18"/>
                <w:szCs w:val="20"/>
                <w:lang w:val="fr-FR"/>
              </w:rPr>
              <w:t>"A.R. 19.2.2016" (en vigueur 1.5.2016)</w:t>
            </w:r>
          </w:p>
        </w:tc>
        <w:tc>
          <w:tcPr>
            <w:tcW w:w="235" w:type="dxa"/>
            <w:vAlign w:val="bottom"/>
          </w:tcPr>
          <w:p w14:paraId="7E646E9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04AEFB2B" w14:textId="77777777" w:rsidTr="00E201C0">
        <w:trPr>
          <w:cantSplit/>
        </w:trPr>
        <w:tc>
          <w:tcPr>
            <w:tcW w:w="265" w:type="dxa"/>
          </w:tcPr>
          <w:p w14:paraId="56C046FA"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96FDBB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34D78E3"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0E23822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3448B94"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"4° Les prestations 590516, 590531, 590553, 590575, 590590, 590612, 590634, 590656, 590671, 590693, 590715, 590730, 590752, 590774, 590796, 590811, 590870, 590892, 590914, 590951, 590973 et 590995 peuvent être portées en compte avant une admission hospitalière uniquement lorsqu'il est nécessaire que le patient ait des soins urgents et en outre que des indications médicales justifient le recours à l'utilisation d'une fonction reconnue de soins urgents spécialisés."</w:t>
            </w:r>
          </w:p>
        </w:tc>
        <w:tc>
          <w:tcPr>
            <w:tcW w:w="235" w:type="dxa"/>
            <w:vAlign w:val="bottom"/>
          </w:tcPr>
          <w:p w14:paraId="77AB60D6"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77DB0359" w14:textId="77777777" w:rsidTr="00E201C0">
        <w:trPr>
          <w:cantSplit/>
        </w:trPr>
        <w:tc>
          <w:tcPr>
            <w:tcW w:w="265" w:type="dxa"/>
          </w:tcPr>
          <w:p w14:paraId="64D82C1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420ED3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E381B1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1972F96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AD5931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1E77E00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B63845" w14:paraId="65FDC182" w14:textId="77777777" w:rsidTr="00E201C0">
        <w:trPr>
          <w:cantSplit/>
        </w:trPr>
        <w:tc>
          <w:tcPr>
            <w:tcW w:w="265" w:type="dxa"/>
          </w:tcPr>
          <w:p w14:paraId="281C691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64F95A1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D014AE4"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45A2EB5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62A37C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19.3.2007" (en vigueur 1.7.2007)</w:t>
            </w:r>
          </w:p>
        </w:tc>
        <w:tc>
          <w:tcPr>
            <w:tcW w:w="235" w:type="dxa"/>
            <w:vAlign w:val="bottom"/>
          </w:tcPr>
          <w:p w14:paraId="6CAA8D5B"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348946AA" w14:textId="77777777" w:rsidTr="00E201C0">
        <w:trPr>
          <w:cantSplit/>
        </w:trPr>
        <w:tc>
          <w:tcPr>
            <w:tcW w:w="265" w:type="dxa"/>
          </w:tcPr>
          <w:p w14:paraId="52F5965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295094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A90DC4E"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4260601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652742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"Ces prestations ne peuvent pas être portées en compte lorsqu'il s'agit d'utiliser la fonction reconnue de soins urgents spécialisés lors d'une admission hospitalière non-urgente et planifiée, ou pour une consultation non urgente afin d'éviter le temps d'attente."</w:t>
            </w:r>
          </w:p>
        </w:tc>
        <w:tc>
          <w:tcPr>
            <w:tcW w:w="235" w:type="dxa"/>
            <w:vAlign w:val="bottom"/>
          </w:tcPr>
          <w:p w14:paraId="243F8976"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44CBF3C7" w14:textId="77777777" w:rsidTr="00E201C0">
        <w:trPr>
          <w:cantSplit/>
        </w:trPr>
        <w:tc>
          <w:tcPr>
            <w:tcW w:w="265" w:type="dxa"/>
          </w:tcPr>
          <w:p w14:paraId="1168B69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9314F4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3BAB513"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CC17DE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609003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258D40E"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0ACC3328" w14:textId="77777777" w:rsidTr="00E201C0">
        <w:trPr>
          <w:cantSplit/>
        </w:trPr>
        <w:tc>
          <w:tcPr>
            <w:tcW w:w="265" w:type="dxa"/>
          </w:tcPr>
          <w:p w14:paraId="5F53F93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38C068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DE40DB7"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0EEEBB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78D4A057"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 xml:space="preserve">"A.R. 19.3.2007" (en vigueur 1.7.2007) + </w:t>
            </w:r>
            <w:r w:rsidRPr="00B63845">
              <w:rPr>
                <w:rFonts w:ascii="Arial" w:eastAsia="Times New Roman" w:hAnsi="Arial" w:cs="Times New Roman"/>
                <w:i/>
                <w:color w:val="0000FF"/>
                <w:sz w:val="18"/>
                <w:szCs w:val="20"/>
                <w:lang w:val="fr-FR"/>
              </w:rPr>
              <w:t>"A.R. 19.2.2016" (en vigueur 1.5.2016)</w:t>
            </w:r>
          </w:p>
        </w:tc>
        <w:tc>
          <w:tcPr>
            <w:tcW w:w="235" w:type="dxa"/>
            <w:vAlign w:val="bottom"/>
          </w:tcPr>
          <w:p w14:paraId="10182EE8"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4E376EC8" w14:textId="77777777" w:rsidTr="00E201C0">
        <w:trPr>
          <w:cantSplit/>
        </w:trPr>
        <w:tc>
          <w:tcPr>
            <w:tcW w:w="265" w:type="dxa"/>
          </w:tcPr>
          <w:p w14:paraId="56D333D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F787C5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C463EFD"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DEB4AA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069B9AE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"5° Les honoraires pour le rapport écrit prévu dans le libellé des prestations 590516, 590531, 590553, 590575, 590590, 590612, 590634, 590656, 590671, 590693, 590715, 590730, 590752, 590774, 590796 ou 590811 sont compris dans les honoraires de prise en charge dans une fonction reconnue de soins urgents spécialisés."</w:t>
            </w:r>
          </w:p>
        </w:tc>
        <w:tc>
          <w:tcPr>
            <w:tcW w:w="235" w:type="dxa"/>
            <w:vAlign w:val="bottom"/>
          </w:tcPr>
          <w:p w14:paraId="1A912B50"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798DF6CF" w14:textId="77777777" w:rsidTr="00E201C0">
        <w:trPr>
          <w:cantSplit/>
        </w:trPr>
        <w:tc>
          <w:tcPr>
            <w:tcW w:w="265" w:type="dxa"/>
          </w:tcPr>
          <w:p w14:paraId="3FA1DCE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FA35EA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9723DD9"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EBB953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6D58EBB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758ED22"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B63845" w14:paraId="69B00227" w14:textId="77777777" w:rsidTr="00E201C0">
        <w:trPr>
          <w:cantSplit/>
        </w:trPr>
        <w:tc>
          <w:tcPr>
            <w:tcW w:w="265" w:type="dxa"/>
          </w:tcPr>
          <w:p w14:paraId="56424BA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85D013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3054426"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C14281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C53D738"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"A.R. 19.3.2007" (en vigueur 1.7.2007)</w:t>
            </w:r>
          </w:p>
        </w:tc>
        <w:tc>
          <w:tcPr>
            <w:tcW w:w="235" w:type="dxa"/>
            <w:vAlign w:val="bottom"/>
          </w:tcPr>
          <w:p w14:paraId="177474C2"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1157D896" w14:textId="77777777" w:rsidTr="00E201C0">
        <w:trPr>
          <w:cantSplit/>
        </w:trPr>
        <w:tc>
          <w:tcPr>
            <w:tcW w:w="265" w:type="dxa"/>
          </w:tcPr>
          <w:p w14:paraId="204F7D8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48FFC2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2C89ED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583371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5E526AD"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"Le rapport fait partie du dossier médical du patient. Selon le libellé de la prestation, le rapport est transmis au médecin généraliste traitant et/ou au médecin généraliste d'envoi."</w:t>
            </w:r>
          </w:p>
        </w:tc>
        <w:tc>
          <w:tcPr>
            <w:tcW w:w="235" w:type="dxa"/>
            <w:vAlign w:val="bottom"/>
          </w:tcPr>
          <w:p w14:paraId="330992F7"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73FDF921" w14:textId="77777777" w:rsidTr="00E201C0">
        <w:trPr>
          <w:cantSplit/>
        </w:trPr>
        <w:tc>
          <w:tcPr>
            <w:tcW w:w="265" w:type="dxa"/>
          </w:tcPr>
          <w:p w14:paraId="721CB79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2BB6E6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B8628F8"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64DEB8F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F6AB3C5"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4B7F76D0"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69661304" w14:textId="77777777" w:rsidTr="00E201C0">
        <w:trPr>
          <w:cantSplit/>
        </w:trPr>
        <w:tc>
          <w:tcPr>
            <w:tcW w:w="265" w:type="dxa"/>
          </w:tcPr>
          <w:p w14:paraId="714B529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71AC180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7222FF7C"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43B03FB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B8A3410"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 xml:space="preserve">"A.R. 19.3.2007" (en vigueur 1.7.2007) + </w:t>
            </w:r>
            <w:r w:rsidRPr="00B63845">
              <w:rPr>
                <w:rFonts w:ascii="Arial" w:eastAsia="Times New Roman" w:hAnsi="Arial" w:cs="Times New Roman"/>
                <w:i/>
                <w:color w:val="0000FF"/>
                <w:sz w:val="18"/>
                <w:szCs w:val="20"/>
                <w:lang w:val="fr-FR"/>
              </w:rPr>
              <w:t>"A.R. 19.2.2016" (en vigueur 1.5.2016)</w:t>
            </w:r>
          </w:p>
        </w:tc>
        <w:tc>
          <w:tcPr>
            <w:tcW w:w="235" w:type="dxa"/>
            <w:vAlign w:val="bottom"/>
          </w:tcPr>
          <w:p w14:paraId="5FFC340F"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7F39AE2C" w14:textId="77777777" w:rsidTr="00E201C0">
        <w:trPr>
          <w:cantSplit/>
        </w:trPr>
        <w:tc>
          <w:tcPr>
            <w:tcW w:w="265" w:type="dxa"/>
          </w:tcPr>
          <w:p w14:paraId="0BF46C0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3AE2024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B7DD8DA"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75F4D71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CED956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"6° Lorsque le patient est adressé via le service 100 ou le SMUR par appel du numéro unique 100 ou du SMUR, ce mode d'adressage doit être considéré comme un envoi et une des prestations 590531, 590575, 590612, 590656, 590693, 590730, 590774 ou 590811 peut être portée en compte.</w:t>
            </w:r>
          </w:p>
        </w:tc>
        <w:tc>
          <w:tcPr>
            <w:tcW w:w="235" w:type="dxa"/>
            <w:vAlign w:val="bottom"/>
          </w:tcPr>
          <w:p w14:paraId="51889144"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438EF454" w14:textId="77777777" w:rsidTr="00E201C0">
        <w:trPr>
          <w:cantSplit/>
        </w:trPr>
        <w:tc>
          <w:tcPr>
            <w:tcW w:w="265" w:type="dxa"/>
          </w:tcPr>
          <w:p w14:paraId="62DBD155"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25FA93C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9031FD8"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27E954F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D6C9996"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0A4CE8E3"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7F7360" w:rsidRPr="007F7360" w14:paraId="41038C53" w14:textId="77777777" w:rsidTr="00E201C0">
        <w:trPr>
          <w:cantSplit/>
        </w:trPr>
        <w:tc>
          <w:tcPr>
            <w:tcW w:w="265" w:type="dxa"/>
          </w:tcPr>
          <w:p w14:paraId="51719D8D" w14:textId="77777777" w:rsidR="007F7360" w:rsidRDefault="007F7360" w:rsidP="002A7E4B">
            <w:pPr>
              <w:spacing w:after="0" w:line="240" w:lineRule="atLeast"/>
              <w:rPr>
                <w:rFonts w:ascii="Times New Roman" w:eastAsia="Times New Roman" w:hAnsi="Times New Roman" w:cs="Times New Roman"/>
                <w:color w:val="0000FF"/>
                <w:sz w:val="20"/>
                <w:szCs w:val="20"/>
                <w:lang w:val="fr-FR"/>
              </w:rPr>
            </w:pPr>
          </w:p>
          <w:p w14:paraId="7669CAFB"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39CF98A"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481E14CD" w14:textId="77777777" w:rsidR="007F7360" w:rsidRPr="00B63845" w:rsidRDefault="007F7360" w:rsidP="002A7E4B">
            <w:pPr>
              <w:spacing w:after="0" w:line="240" w:lineRule="atLeast"/>
              <w:rPr>
                <w:rFonts w:ascii="Arial" w:eastAsia="Times New Roman" w:hAnsi="Arial" w:cs="Arial"/>
                <w:color w:val="0000FF"/>
                <w:sz w:val="20"/>
                <w:szCs w:val="20"/>
                <w:lang w:val="fr-FR"/>
              </w:rPr>
            </w:pPr>
          </w:p>
        </w:tc>
        <w:tc>
          <w:tcPr>
            <w:tcW w:w="796" w:type="dxa"/>
          </w:tcPr>
          <w:p w14:paraId="4510C501" w14:textId="77777777" w:rsidR="007F7360" w:rsidRPr="00B63845" w:rsidRDefault="007F7360"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2F628A9C" w14:textId="77777777" w:rsidR="007F7360" w:rsidRPr="00B63845" w:rsidRDefault="007F7360"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26C54F1" w14:textId="77777777" w:rsidR="007F7360" w:rsidRPr="00B63845" w:rsidRDefault="007F7360"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24A8D819" w14:textId="77777777" w:rsidTr="00E201C0">
        <w:trPr>
          <w:cantSplit/>
        </w:trPr>
        <w:tc>
          <w:tcPr>
            <w:tcW w:w="265" w:type="dxa"/>
          </w:tcPr>
          <w:p w14:paraId="5E400644"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593D510B"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205AF3E1"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C4AD34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3D97609F"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i/>
                <w:color w:val="0000FF"/>
                <w:sz w:val="18"/>
                <w:szCs w:val="20"/>
                <w:lang w:val="fr-BE"/>
              </w:rPr>
              <w:t xml:space="preserve">"A.R. 19.3.2007" (en vigueur 1.7.2007) + </w:t>
            </w:r>
            <w:r w:rsidRPr="00B63845">
              <w:rPr>
                <w:rFonts w:ascii="Arial" w:eastAsia="Times New Roman" w:hAnsi="Arial" w:cs="Times New Roman"/>
                <w:i/>
                <w:color w:val="0000FF"/>
                <w:sz w:val="18"/>
                <w:szCs w:val="20"/>
                <w:lang w:val="fr-FR"/>
              </w:rPr>
              <w:t>"A.R. 19.2.2016" (en vigueur 1.5.2016)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p>
        </w:tc>
        <w:tc>
          <w:tcPr>
            <w:tcW w:w="235" w:type="dxa"/>
            <w:vAlign w:val="bottom"/>
          </w:tcPr>
          <w:p w14:paraId="73627ED6"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55FB1382" w14:textId="77777777" w:rsidTr="00E201C0">
        <w:trPr>
          <w:cantSplit/>
        </w:trPr>
        <w:tc>
          <w:tcPr>
            <w:tcW w:w="265" w:type="dxa"/>
          </w:tcPr>
          <w:p w14:paraId="7C76F066"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BE"/>
              </w:rPr>
            </w:pPr>
          </w:p>
        </w:tc>
        <w:tc>
          <w:tcPr>
            <w:tcW w:w="531" w:type="dxa"/>
          </w:tcPr>
          <w:p w14:paraId="79F1778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F838DA0"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34DCF849"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C2DD519"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r w:rsidRPr="00B63845">
              <w:rPr>
                <w:rFonts w:ascii="Arial" w:eastAsia="Times New Roman" w:hAnsi="Arial" w:cs="Times New Roman"/>
                <w:color w:val="0000FF"/>
                <w:sz w:val="20"/>
                <w:szCs w:val="20"/>
                <w:lang w:val="fr-FR"/>
              </w:rPr>
              <w:t>7° Les prestations 590590, 590612, 590715 ou 590730 sont uniquement accessibles aux médecins spécialistes et aux médecins spécialistes en formation qui bénéficient des dispositions transitoires prévues à l'article 13, §§ 2 et 3 de l'arrêté royal du 27 avril 1998 fixant les normes auxquelles une fonction “soins urgents spécialisés” doit répondre pour être agréée et ce pour la durée de ces mesures transitoires."</w:t>
            </w:r>
          </w:p>
        </w:tc>
        <w:tc>
          <w:tcPr>
            <w:tcW w:w="235" w:type="dxa"/>
            <w:vAlign w:val="bottom"/>
          </w:tcPr>
          <w:p w14:paraId="2554EBFD"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p w14:paraId="45EDFC76"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0971EC7D" w14:textId="77777777" w:rsidTr="00E201C0">
        <w:trPr>
          <w:cantSplit/>
        </w:trPr>
        <w:tc>
          <w:tcPr>
            <w:tcW w:w="265" w:type="dxa"/>
          </w:tcPr>
          <w:p w14:paraId="1C28377F"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4DE5D1BC"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04AC07E5" w14:textId="77777777" w:rsidR="002A7E4B" w:rsidRPr="00B63845" w:rsidRDefault="002A7E4B" w:rsidP="002A7E4B">
            <w:pPr>
              <w:spacing w:after="0" w:line="240" w:lineRule="atLeast"/>
              <w:rPr>
                <w:rFonts w:ascii="Arial" w:eastAsia="Times New Roman" w:hAnsi="Arial" w:cs="Arial"/>
                <w:color w:val="0000FF"/>
                <w:sz w:val="20"/>
                <w:szCs w:val="20"/>
                <w:lang w:val="fr-FR"/>
              </w:rPr>
            </w:pPr>
          </w:p>
        </w:tc>
        <w:tc>
          <w:tcPr>
            <w:tcW w:w="796" w:type="dxa"/>
          </w:tcPr>
          <w:p w14:paraId="56B79390"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5BA4DE11" w14:textId="77777777" w:rsidR="002A7E4B" w:rsidRPr="00B63845" w:rsidRDefault="002A7E4B" w:rsidP="002A7E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5EE81B73"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39844C08" w14:textId="77777777" w:rsidTr="00E201C0">
        <w:trPr>
          <w:cantSplit/>
        </w:trPr>
        <w:tc>
          <w:tcPr>
            <w:tcW w:w="265" w:type="dxa"/>
          </w:tcPr>
          <w:p w14:paraId="728A257D"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531" w:type="dxa"/>
          </w:tcPr>
          <w:p w14:paraId="38CD2173"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089082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14099B2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4F92E83C" w14:textId="6ADE94C0" w:rsidR="002A7E4B" w:rsidRPr="00B63845" w:rsidRDefault="002A7E4B" w:rsidP="002A7E4B">
            <w:pPr>
              <w:spacing w:after="0" w:line="240" w:lineRule="atLeast"/>
              <w:jc w:val="both"/>
              <w:rPr>
                <w:rFonts w:ascii="Arial" w:eastAsia="Times New Roman" w:hAnsi="Arial" w:cs="Times New Roman"/>
                <w:i/>
                <w:color w:val="0000FF"/>
                <w:sz w:val="18"/>
                <w:szCs w:val="20"/>
                <w:lang w:val="fr-FR"/>
              </w:rPr>
            </w:pPr>
            <w:r w:rsidRPr="00B63845">
              <w:rPr>
                <w:rFonts w:ascii="Arial" w:eastAsia="Times New Roman" w:hAnsi="Arial" w:cs="Times New Roman"/>
                <w:i/>
                <w:color w:val="0000FF"/>
                <w:sz w:val="18"/>
                <w:szCs w:val="20"/>
                <w:lang w:val="fr-FR"/>
              </w:rPr>
              <w:t>"A.R. 17.7.1992" (en vigueur 1.9.1992) + "A.R. 26.3.2003" [en vigueur 1.4.2003 ("A.R. 22.4.2003" + Erratum M.B. 29.4.2003)] + "A.R. 30.11.2003" (en vigueur 1.2.2004) + "A.R. 18.4.2010" (en vigueur 1.7.2010) + "A.R. 27.4.2010" (en vigueur 1.8.2010) + "A.R. 23.1.2013" (en vigueur 1.2.2013) + "A.R. 25.9.2016" (en vigueur 1.11.2016)</w:t>
            </w:r>
            <w:r w:rsidRPr="00B63845">
              <w:rPr>
                <w:rFonts w:ascii="Times New Roman" w:eastAsia="Times New Roman" w:hAnsi="Times New Roman" w:cs="Times New Roman"/>
                <w:sz w:val="20"/>
                <w:szCs w:val="20"/>
                <w:lang w:val="fr-BE"/>
              </w:rPr>
              <w:t xml:space="preserve"> </w:t>
            </w:r>
            <w:r w:rsidRPr="00B63845">
              <w:rPr>
                <w:rFonts w:ascii="Arial" w:eastAsia="Times New Roman" w:hAnsi="Arial" w:cs="Times New Roman"/>
                <w:i/>
                <w:color w:val="0000FF"/>
                <w:sz w:val="18"/>
                <w:szCs w:val="20"/>
                <w:lang w:val="fr-FR"/>
              </w:rPr>
              <w:t>+ "A.R. 15.3.2022" (en vigueur 1.5.2022)</w:t>
            </w:r>
            <w:r>
              <w:rPr>
                <w:rFonts w:ascii="Arial" w:eastAsia="Times New Roman" w:hAnsi="Arial" w:cs="Times New Roman"/>
                <w:i/>
                <w:color w:val="0000FF"/>
                <w:sz w:val="18"/>
                <w:szCs w:val="20"/>
                <w:lang w:val="fr-FR"/>
              </w:rPr>
              <w:t xml:space="preserve"> </w:t>
            </w:r>
            <w:r w:rsidRPr="00B63845">
              <w:rPr>
                <w:rFonts w:ascii="Arial" w:eastAsia="Times New Roman" w:hAnsi="Arial" w:cs="Times New Roman"/>
                <w:i/>
                <w:color w:val="0000FF"/>
                <w:sz w:val="18"/>
                <w:szCs w:val="20"/>
                <w:lang w:val="fr-FR"/>
              </w:rPr>
              <w:t xml:space="preserve">+ "A.R. </w:t>
            </w:r>
            <w:r>
              <w:rPr>
                <w:rFonts w:ascii="Arial" w:eastAsia="Times New Roman" w:hAnsi="Arial" w:cs="Times New Roman"/>
                <w:i/>
                <w:color w:val="0000FF"/>
                <w:sz w:val="18"/>
                <w:szCs w:val="20"/>
                <w:lang w:val="fr-FR"/>
              </w:rPr>
              <w:t>7</w:t>
            </w:r>
            <w:r w:rsidRPr="00B63845">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5</w:t>
            </w:r>
            <w:r w:rsidRPr="00B63845">
              <w:rPr>
                <w:rFonts w:ascii="Arial" w:eastAsia="Times New Roman" w:hAnsi="Arial" w:cs="Times New Roman"/>
                <w:i/>
                <w:color w:val="0000FF"/>
                <w:sz w:val="18"/>
                <w:szCs w:val="20"/>
                <w:lang w:val="fr-FR"/>
              </w:rPr>
              <w:t>.202</w:t>
            </w:r>
            <w:r>
              <w:rPr>
                <w:rFonts w:ascii="Arial" w:eastAsia="Times New Roman" w:hAnsi="Arial" w:cs="Times New Roman"/>
                <w:i/>
                <w:color w:val="0000FF"/>
                <w:sz w:val="18"/>
                <w:szCs w:val="20"/>
                <w:lang w:val="fr-FR"/>
              </w:rPr>
              <w:t>3</w:t>
            </w:r>
            <w:r w:rsidRPr="00B63845">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B63845">
              <w:rPr>
                <w:rFonts w:ascii="Arial" w:eastAsia="Times New Roman" w:hAnsi="Arial" w:cs="Times New Roman"/>
                <w:i/>
                <w:color w:val="0000FF"/>
                <w:sz w:val="18"/>
                <w:szCs w:val="20"/>
                <w:lang w:val="fr-FR"/>
              </w:rPr>
              <w:t>.202</w:t>
            </w:r>
            <w:r>
              <w:rPr>
                <w:rFonts w:ascii="Arial" w:eastAsia="Times New Roman" w:hAnsi="Arial" w:cs="Times New Roman"/>
                <w:i/>
                <w:color w:val="0000FF"/>
                <w:sz w:val="18"/>
                <w:szCs w:val="20"/>
                <w:lang w:val="fr-FR"/>
              </w:rPr>
              <w:t>3</w:t>
            </w:r>
            <w:r w:rsidRPr="00B63845">
              <w:rPr>
                <w:rFonts w:ascii="Arial" w:eastAsia="Times New Roman" w:hAnsi="Arial" w:cs="Times New Roman"/>
                <w:i/>
                <w:color w:val="0000FF"/>
                <w:sz w:val="18"/>
                <w:szCs w:val="20"/>
                <w:lang w:val="fr-FR"/>
              </w:rPr>
              <w:t>)</w:t>
            </w:r>
          </w:p>
        </w:tc>
        <w:tc>
          <w:tcPr>
            <w:tcW w:w="235" w:type="dxa"/>
            <w:vAlign w:val="bottom"/>
          </w:tcPr>
          <w:p w14:paraId="51E42C4C" w14:textId="77777777" w:rsidR="002A7E4B" w:rsidRPr="00B63845" w:rsidRDefault="002A7E4B" w:rsidP="002A7E4B">
            <w:pPr>
              <w:spacing w:after="0" w:line="240" w:lineRule="atLeast"/>
              <w:jc w:val="right"/>
              <w:rPr>
                <w:rFonts w:ascii="Times New Roman" w:eastAsia="Times New Roman" w:hAnsi="Times New Roman" w:cs="Times New Roman"/>
                <w:color w:val="0000FF"/>
                <w:sz w:val="20"/>
                <w:szCs w:val="20"/>
                <w:lang w:val="fr-FR"/>
              </w:rPr>
            </w:pPr>
          </w:p>
        </w:tc>
      </w:tr>
      <w:tr w:rsidR="002A7E4B" w:rsidRPr="007F7360" w14:paraId="3B32E5C5" w14:textId="77777777" w:rsidTr="00E201C0">
        <w:trPr>
          <w:cantSplit/>
        </w:trPr>
        <w:tc>
          <w:tcPr>
            <w:tcW w:w="265" w:type="dxa"/>
          </w:tcPr>
          <w:p w14:paraId="2365A261"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bookmarkStart w:id="30" w:name="_Hlk136521486"/>
          </w:p>
        </w:tc>
        <w:tc>
          <w:tcPr>
            <w:tcW w:w="531" w:type="dxa"/>
          </w:tcPr>
          <w:p w14:paraId="0D13240E"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325AE522"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796" w:type="dxa"/>
          </w:tcPr>
          <w:p w14:paraId="64151E18"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c>
          <w:tcPr>
            <w:tcW w:w="6197" w:type="dxa"/>
            <w:gridSpan w:val="5"/>
          </w:tcPr>
          <w:p w14:paraId="19306945" w14:textId="69E9F902" w:rsidR="002A7E4B" w:rsidRPr="00B63845" w:rsidRDefault="002A7E4B" w:rsidP="002A7E4B">
            <w:pPr>
              <w:spacing w:after="0" w:line="240" w:lineRule="atLeast"/>
              <w:jc w:val="both"/>
              <w:rPr>
                <w:rFonts w:ascii="Times New Roman" w:eastAsia="Times New Roman" w:hAnsi="Times New Roman" w:cs="Times New Roman"/>
                <w:color w:val="0000FF"/>
                <w:sz w:val="20"/>
                <w:szCs w:val="20"/>
                <w:lang w:val="fr-FR"/>
              </w:rPr>
            </w:pPr>
            <w:r w:rsidRPr="00B63845">
              <w:rPr>
                <w:rFonts w:ascii="Arial" w:eastAsia="Times New Roman" w:hAnsi="Arial" w:cs="Times New Roman"/>
                <w:color w:val="0000FF"/>
                <w:sz w:val="20"/>
                <w:szCs w:val="20"/>
                <w:lang w:val="fr-FR"/>
              </w:rPr>
              <w:t>"</w:t>
            </w:r>
            <w:r w:rsidRPr="00B63845">
              <w:rPr>
                <w:rFonts w:ascii="Arial" w:eastAsia="Times New Roman" w:hAnsi="Arial" w:cs="Times New Roman"/>
                <w:b/>
                <w:color w:val="0000FF"/>
                <w:sz w:val="20"/>
                <w:szCs w:val="20"/>
                <w:lang w:val="fr-FR"/>
              </w:rPr>
              <w:t>§ 4.</w:t>
            </w:r>
            <w:r w:rsidRPr="00B63845">
              <w:rPr>
                <w:rFonts w:ascii="Arial" w:eastAsia="Times New Roman" w:hAnsi="Arial" w:cs="Times New Roman"/>
                <w:color w:val="0000FF"/>
                <w:sz w:val="20"/>
                <w:szCs w:val="20"/>
                <w:lang w:val="fr-FR"/>
              </w:rPr>
              <w:t xml:space="preserve"> Les prestations n°s 239035 - 239046, 244252 - 244263, 300252 - 300263, 460154 - 460165, 460176 - 460180, 460191 - 460202, 460235 - 460246, 460250 - 460261, 460272 - 460283, 460294 - 460305, 469416 - 469420, 469431 - 469442, 469453 - 469464, 469475 - 469486, 469490 - 469501, 469512 - 469523, 469534 - 469545, 471553 - 471564, 471715 - 471726, 471796 - 471800, 472393 - 472404, 474036 - 474040, 474095 - 474106, 474132 - 474143, 474154 - 474165, 474191 - 474202, 474213 - 474224, 474250 - 474261, 474272 - 474283, 474294 - 474305, 474331 - 474342, 474353 - 474364, 474390 - 474401 peuvent être portées en compte par tout médecin spécialiste ou candidat-spécialiste de garde répondant au prescrit du § 3, lorsqu'elles sont effectuées dans les conditions prévues à l'article 26, § 5."</w:t>
            </w:r>
          </w:p>
        </w:tc>
        <w:tc>
          <w:tcPr>
            <w:tcW w:w="235" w:type="dxa"/>
            <w:vAlign w:val="bottom"/>
          </w:tcPr>
          <w:p w14:paraId="71433AC7" w14:textId="77777777" w:rsidR="002A7E4B" w:rsidRPr="00B63845" w:rsidRDefault="002A7E4B" w:rsidP="002A7E4B">
            <w:pPr>
              <w:spacing w:after="0" w:line="240" w:lineRule="atLeast"/>
              <w:rPr>
                <w:rFonts w:ascii="Times New Roman" w:eastAsia="Times New Roman" w:hAnsi="Times New Roman" w:cs="Times New Roman"/>
                <w:color w:val="0000FF"/>
                <w:sz w:val="20"/>
                <w:szCs w:val="20"/>
                <w:lang w:val="fr-FR"/>
              </w:rPr>
            </w:pPr>
          </w:p>
        </w:tc>
      </w:tr>
      <w:bookmarkEnd w:id="30"/>
    </w:tbl>
    <w:p w14:paraId="4E2CDDF5" w14:textId="77777777" w:rsidR="00890C1A" w:rsidRPr="00B63845" w:rsidRDefault="00890C1A">
      <w:pPr>
        <w:rPr>
          <w:lang w:val="fr-FR"/>
        </w:rPr>
      </w:pPr>
    </w:p>
    <w:sectPr w:rsidR="00890C1A" w:rsidRPr="00B63845" w:rsidSect="00B63845">
      <w:headerReference w:type="default" r:id="rId6"/>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96675" w14:textId="77777777" w:rsidR="00B63845" w:rsidRDefault="00B63845" w:rsidP="00B63845">
      <w:pPr>
        <w:spacing w:after="0" w:line="240" w:lineRule="auto"/>
      </w:pPr>
      <w:r>
        <w:separator/>
      </w:r>
    </w:p>
  </w:endnote>
  <w:endnote w:type="continuationSeparator" w:id="0">
    <w:p w14:paraId="2C30087E" w14:textId="77777777" w:rsidR="00B63845" w:rsidRDefault="00B63845" w:rsidP="00B63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AB439" w14:textId="65D57FC5" w:rsidR="00B63845" w:rsidRDefault="00DD66AF" w:rsidP="0005502D">
    <w:pPr>
      <w:pStyle w:val="Pieddepage"/>
      <w:ind w:right="-46"/>
      <w:jc w:val="center"/>
      <w:rPr>
        <w:b/>
        <w:lang w:val="fr-FR"/>
      </w:rPr>
    </w:pPr>
    <w:r>
      <w:rPr>
        <w:rStyle w:val="Numrodepage"/>
        <w:rFonts w:ascii="Arial" w:hAnsi="Arial"/>
        <w:b/>
        <w:lang w:val="fr-FR"/>
      </w:rPr>
      <w:pict w14:anchorId="6ACD6CD8">
        <v:rect id="_x0000_i1026" style="width:0;height:1.5pt" o:hralign="center" o:hrstd="t" o:hr="t" fillcolor="#a0a0a0" stroked="f"/>
      </w:pict>
    </w:r>
  </w:p>
  <w:p w14:paraId="70C7F93F" w14:textId="15D6926C" w:rsidR="00B63845" w:rsidRPr="008F39AC" w:rsidRDefault="00E3168A" w:rsidP="00A70183">
    <w:pPr>
      <w:pStyle w:val="Pieddepage"/>
      <w:tabs>
        <w:tab w:val="clear" w:pos="8306"/>
        <w:tab w:val="right" w:pos="8931"/>
      </w:tabs>
      <w:jc w:val="center"/>
      <w:rPr>
        <w:b/>
        <w:lang w:val="fr-FR"/>
      </w:rPr>
    </w:pPr>
    <w:r w:rsidRPr="00E3168A">
      <w:rPr>
        <w:b/>
        <w:lang w:val="fr-FR"/>
      </w:rPr>
      <w:t xml:space="preserve">Texte en vigueur depuis le </w:t>
    </w:r>
    <w:r w:rsidR="00B63845">
      <w:rPr>
        <w:b/>
        <w:lang w:val="fr-FR"/>
      </w:rPr>
      <w:t>01/</w:t>
    </w:r>
    <w:r w:rsidR="00AE7772">
      <w:rPr>
        <w:b/>
        <w:lang w:val="fr-FR"/>
      </w:rPr>
      <w:t>02</w:t>
    </w:r>
    <w:r w:rsidR="00B63845">
      <w:rPr>
        <w:b/>
        <w:lang w:val="fr-FR"/>
      </w:rPr>
      <w:t>/</w:t>
    </w:r>
    <w:r w:rsidR="00AE7772">
      <w:rPr>
        <w:b/>
        <w:lang w:val="fr-FR"/>
      </w:rPr>
      <w:t>2025</w:t>
    </w:r>
  </w:p>
  <w:p w14:paraId="42B1DF32" w14:textId="509848A4" w:rsidR="00B63845" w:rsidRPr="00304E69" w:rsidRDefault="00B63845" w:rsidP="00B63845">
    <w:pPr>
      <w:pStyle w:val="Pieddepage"/>
      <w:jc w:val="center"/>
      <w:rPr>
        <w:b/>
        <w:bCs/>
        <w:iCs/>
        <w:vanish/>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5BC7D" w14:textId="77777777" w:rsidR="00B63845" w:rsidRDefault="00B63845" w:rsidP="00B63845">
      <w:pPr>
        <w:spacing w:after="0" w:line="240" w:lineRule="auto"/>
      </w:pPr>
      <w:r>
        <w:separator/>
      </w:r>
    </w:p>
  </w:footnote>
  <w:footnote w:type="continuationSeparator" w:id="0">
    <w:p w14:paraId="70D1FAE1" w14:textId="77777777" w:rsidR="00B63845" w:rsidRDefault="00B63845" w:rsidP="00B638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2C91F" w14:textId="2B1BAEB2" w:rsidR="00B63845" w:rsidRPr="00E3168A" w:rsidRDefault="00B63845" w:rsidP="00E201C0">
    <w:pPr>
      <w:pStyle w:val="En-tte"/>
      <w:tabs>
        <w:tab w:val="clear" w:pos="4153"/>
        <w:tab w:val="clear" w:pos="8306"/>
        <w:tab w:val="center" w:pos="4820"/>
        <w:tab w:val="right" w:pos="9072"/>
      </w:tabs>
      <w:ind w:right="-472"/>
      <w:rPr>
        <w:rStyle w:val="Numrodepage"/>
        <w:rFonts w:ascii="Arial" w:hAnsi="Arial"/>
        <w:b/>
        <w:lang w:val="fr-FR"/>
      </w:rPr>
    </w:pPr>
    <w:r w:rsidRPr="00B63845">
      <w:rPr>
        <w:rFonts w:ascii="Arial" w:hAnsi="Arial"/>
        <w:b/>
        <w:lang w:val="fr-FR"/>
      </w:rPr>
      <w:tab/>
    </w:r>
    <w:r w:rsidRPr="008F39AC">
      <w:rPr>
        <w:rFonts w:ascii="Arial" w:hAnsi="Arial"/>
        <w:b/>
        <w:lang w:val="fr-FR"/>
      </w:rPr>
      <w:t>SURVEILLANCE DES BENEFICIAIRES HOSPITALISES</w:t>
    </w:r>
    <w:r w:rsidRPr="008F39AC">
      <w:rPr>
        <w:rFonts w:ascii="Arial" w:hAnsi="Arial"/>
        <w:b/>
        <w:lang w:val="fr-FR"/>
      </w:rPr>
      <w:tab/>
    </w:r>
  </w:p>
  <w:p w14:paraId="50A383B9" w14:textId="3EE67B79" w:rsidR="00A70183" w:rsidRDefault="00A70183" w:rsidP="00E201C0">
    <w:pPr>
      <w:tabs>
        <w:tab w:val="center" w:pos="4820"/>
        <w:tab w:val="right" w:pos="8931"/>
      </w:tabs>
      <w:spacing w:after="0" w:line="240" w:lineRule="auto"/>
      <w:ind w:right="-472"/>
      <w:rPr>
        <w:rFonts w:ascii="Arial" w:eastAsia="Times New Roman" w:hAnsi="Arial" w:cs="Times New Roman"/>
        <w:b/>
        <w:sz w:val="20"/>
        <w:szCs w:val="20"/>
        <w:lang w:val="en-US"/>
      </w:rPr>
    </w:pPr>
    <w:r w:rsidRPr="00E3168A">
      <w:rPr>
        <w:rFonts w:ascii="Arial" w:eastAsia="Times New Roman" w:hAnsi="Arial" w:cs="Times New Roman"/>
        <w:i/>
        <w:sz w:val="20"/>
        <w:szCs w:val="20"/>
        <w:lang w:val="fr-FR"/>
      </w:rPr>
      <w:t>coordination officieuse</w:t>
    </w:r>
    <w:r w:rsidRPr="00E3168A">
      <w:rPr>
        <w:rFonts w:ascii="Arial" w:eastAsia="Times New Roman" w:hAnsi="Arial" w:cs="Times New Roman"/>
        <w:b/>
        <w:sz w:val="20"/>
        <w:szCs w:val="20"/>
        <w:lang w:val="fr-FR"/>
      </w:rPr>
      <w:tab/>
    </w:r>
    <w:r w:rsidRPr="00E3168A">
      <w:rPr>
        <w:rFonts w:ascii="Arial" w:eastAsia="Times New Roman" w:hAnsi="Arial" w:cs="Times New Roman"/>
        <w:b/>
        <w:sz w:val="20"/>
        <w:szCs w:val="20"/>
        <w:lang w:val="fr-FR"/>
      </w:rPr>
      <w:tab/>
      <w:t xml:space="preserve">Art. 25 pag. </w:t>
    </w:r>
    <w:r w:rsidRPr="00A2262B">
      <w:rPr>
        <w:rFonts w:ascii="Arial" w:eastAsia="Times New Roman" w:hAnsi="Arial" w:cs="Times New Roman"/>
        <w:b/>
        <w:sz w:val="20"/>
        <w:szCs w:val="20"/>
        <w:lang w:val="en-US"/>
      </w:rPr>
      <w:fldChar w:fldCharType="begin"/>
    </w:r>
    <w:r w:rsidRPr="00E3168A">
      <w:rPr>
        <w:rFonts w:ascii="Arial" w:eastAsia="Times New Roman" w:hAnsi="Arial" w:cs="Times New Roman"/>
        <w:b/>
        <w:sz w:val="20"/>
        <w:szCs w:val="20"/>
        <w:lang w:val="fr-FR"/>
      </w:rPr>
      <w:instrText xml:space="preserve"> PAGE </w:instrText>
    </w:r>
    <w:r w:rsidRPr="00A2262B">
      <w:rPr>
        <w:rFonts w:ascii="Arial" w:eastAsia="Times New Roman" w:hAnsi="Arial" w:cs="Times New Roman"/>
        <w:b/>
        <w:sz w:val="20"/>
        <w:szCs w:val="20"/>
        <w:lang w:val="en-US"/>
      </w:rPr>
      <w:fldChar w:fldCharType="separate"/>
    </w:r>
    <w:r>
      <w:rPr>
        <w:rFonts w:ascii="Arial" w:eastAsia="Times New Roman" w:hAnsi="Arial" w:cs="Times New Roman"/>
        <w:b/>
        <w:sz w:val="20"/>
        <w:szCs w:val="20"/>
        <w:lang w:val="en-US"/>
      </w:rPr>
      <w:t>1</w:t>
    </w:r>
    <w:r w:rsidRPr="00A2262B">
      <w:rPr>
        <w:rFonts w:ascii="Arial" w:eastAsia="Times New Roman" w:hAnsi="Arial" w:cs="Times New Roman"/>
        <w:b/>
        <w:sz w:val="20"/>
        <w:szCs w:val="20"/>
        <w:lang w:val="en-US"/>
      </w:rPr>
      <w:fldChar w:fldCharType="end"/>
    </w:r>
  </w:p>
  <w:p w14:paraId="5ADD82B8" w14:textId="197A5832" w:rsidR="00B63845" w:rsidRPr="00B63845" w:rsidRDefault="00DD66AF" w:rsidP="00E201C0">
    <w:pPr>
      <w:pStyle w:val="En-tte"/>
      <w:tabs>
        <w:tab w:val="clear" w:pos="4153"/>
        <w:tab w:val="clear" w:pos="8306"/>
        <w:tab w:val="center" w:pos="4820"/>
        <w:tab w:val="right" w:pos="8931"/>
      </w:tabs>
      <w:spacing w:after="240"/>
      <w:ind w:right="-46"/>
      <w:rPr>
        <w:rStyle w:val="Numrodepage"/>
        <w:rFonts w:ascii="Arial" w:hAnsi="Arial"/>
        <w:b/>
        <w:lang w:val="fr-FR"/>
      </w:rPr>
    </w:pPr>
    <w:r>
      <w:rPr>
        <w:rStyle w:val="Numrodepage"/>
        <w:rFonts w:ascii="Arial" w:hAnsi="Arial"/>
        <w:b/>
        <w:lang w:val="fr-FR"/>
      </w:rPr>
      <w:pict w14:anchorId="059636E8">
        <v:rect id="_x0000_i1025" style="width:0;height:1.5pt" o:hralign="center" o:hrstd="t" o:hr="t" fillcolor="#a0a0a0" stroked="f"/>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491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845"/>
    <w:rsid w:val="0001678E"/>
    <w:rsid w:val="0005502D"/>
    <w:rsid w:val="000C7536"/>
    <w:rsid w:val="001A73F4"/>
    <w:rsid w:val="00255C90"/>
    <w:rsid w:val="002839CE"/>
    <w:rsid w:val="002A7E4B"/>
    <w:rsid w:val="00304E69"/>
    <w:rsid w:val="003D2326"/>
    <w:rsid w:val="003E575A"/>
    <w:rsid w:val="005275D0"/>
    <w:rsid w:val="00562CB7"/>
    <w:rsid w:val="00622362"/>
    <w:rsid w:val="006F2078"/>
    <w:rsid w:val="007812FD"/>
    <w:rsid w:val="007D74F6"/>
    <w:rsid w:val="007F7360"/>
    <w:rsid w:val="00890C1A"/>
    <w:rsid w:val="008932B0"/>
    <w:rsid w:val="009E43CE"/>
    <w:rsid w:val="00A70183"/>
    <w:rsid w:val="00AD090A"/>
    <w:rsid w:val="00AE7772"/>
    <w:rsid w:val="00B63845"/>
    <w:rsid w:val="00C13F09"/>
    <w:rsid w:val="00C45F5E"/>
    <w:rsid w:val="00DC467E"/>
    <w:rsid w:val="00DD66AF"/>
    <w:rsid w:val="00DE279E"/>
    <w:rsid w:val="00E201C0"/>
    <w:rsid w:val="00E3168A"/>
    <w:rsid w:val="00E45ABC"/>
    <w:rsid w:val="00EA1895"/>
    <w:rsid w:val="00EF1081"/>
    <w:rsid w:val="00F54A05"/>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49155"/>
    <o:shapelayout v:ext="edit">
      <o:idmap v:ext="edit" data="1"/>
    </o:shapelayout>
  </w:shapeDefaults>
  <w:decimalSymbol w:val=","/>
  <w:listSeparator w:val=";"/>
  <w14:docId w14:val="3999848F"/>
  <w15:chartTrackingRefBased/>
  <w15:docId w15:val="{BD18DFCE-0FE3-4E1B-9266-505D015B2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Geenlijst1">
    <w:name w:val="Geen lijst1"/>
    <w:next w:val="Aucuneliste"/>
    <w:uiPriority w:val="99"/>
    <w:semiHidden/>
    <w:unhideWhenUsed/>
    <w:rsid w:val="00B63845"/>
  </w:style>
  <w:style w:type="paragraph" w:styleId="En-tte">
    <w:name w:val="header"/>
    <w:basedOn w:val="Normal"/>
    <w:link w:val="En-tteCar"/>
    <w:rsid w:val="00B63845"/>
    <w:pPr>
      <w:tabs>
        <w:tab w:val="center" w:pos="4153"/>
        <w:tab w:val="right" w:pos="8306"/>
      </w:tabs>
      <w:spacing w:after="0" w:line="240" w:lineRule="auto"/>
    </w:pPr>
    <w:rPr>
      <w:rFonts w:ascii="Times New Roman" w:eastAsia="Times New Roman" w:hAnsi="Times New Roman" w:cs="Times New Roman"/>
      <w:sz w:val="20"/>
      <w:szCs w:val="20"/>
      <w:lang w:val="en-US"/>
    </w:rPr>
  </w:style>
  <w:style w:type="character" w:customStyle="1" w:styleId="En-tteCar">
    <w:name w:val="En-tête Car"/>
    <w:basedOn w:val="Policepardfaut"/>
    <w:link w:val="En-tte"/>
    <w:uiPriority w:val="99"/>
    <w:rsid w:val="00B63845"/>
    <w:rPr>
      <w:rFonts w:ascii="Times New Roman" w:eastAsia="Times New Roman" w:hAnsi="Times New Roman" w:cs="Times New Roman"/>
      <w:sz w:val="20"/>
      <w:szCs w:val="20"/>
      <w:lang w:val="en-US"/>
    </w:rPr>
  </w:style>
  <w:style w:type="paragraph" w:styleId="Pieddepage">
    <w:name w:val="footer"/>
    <w:basedOn w:val="Normal"/>
    <w:link w:val="PieddepageCar"/>
    <w:rsid w:val="00B63845"/>
    <w:pPr>
      <w:tabs>
        <w:tab w:val="center" w:pos="4153"/>
        <w:tab w:val="right" w:pos="8306"/>
      </w:tabs>
      <w:spacing w:after="0" w:line="240" w:lineRule="auto"/>
    </w:pPr>
    <w:rPr>
      <w:rFonts w:ascii="Times New Roman" w:eastAsia="Times New Roman" w:hAnsi="Times New Roman" w:cs="Times New Roman"/>
      <w:sz w:val="20"/>
      <w:szCs w:val="20"/>
      <w:lang w:val="en-US"/>
    </w:rPr>
  </w:style>
  <w:style w:type="character" w:customStyle="1" w:styleId="PieddepageCar">
    <w:name w:val="Pied de page Car"/>
    <w:basedOn w:val="Policepardfaut"/>
    <w:link w:val="Pieddepage"/>
    <w:uiPriority w:val="99"/>
    <w:rsid w:val="00B63845"/>
    <w:rPr>
      <w:rFonts w:ascii="Times New Roman" w:eastAsia="Times New Roman" w:hAnsi="Times New Roman" w:cs="Times New Roman"/>
      <w:sz w:val="20"/>
      <w:szCs w:val="20"/>
      <w:lang w:val="en-US"/>
    </w:rPr>
  </w:style>
  <w:style w:type="character" w:styleId="Numrodepage">
    <w:name w:val="page number"/>
    <w:basedOn w:val="Policepardfaut"/>
    <w:rsid w:val="00B63845"/>
  </w:style>
  <w:style w:type="paragraph" w:styleId="Textedebulles">
    <w:name w:val="Balloon Text"/>
    <w:basedOn w:val="Normal"/>
    <w:link w:val="TextedebullesCar"/>
    <w:rsid w:val="00B63845"/>
    <w:pPr>
      <w:spacing w:after="0" w:line="240" w:lineRule="auto"/>
    </w:pPr>
    <w:rPr>
      <w:rFonts w:ascii="Tahoma" w:eastAsia="Times New Roman" w:hAnsi="Tahoma" w:cs="Tahoma"/>
      <w:sz w:val="16"/>
      <w:szCs w:val="16"/>
      <w:lang w:val="en-US"/>
    </w:rPr>
  </w:style>
  <w:style w:type="character" w:customStyle="1" w:styleId="TextedebullesCar">
    <w:name w:val="Texte de bulles Car"/>
    <w:basedOn w:val="Policepardfaut"/>
    <w:link w:val="Textedebulles"/>
    <w:rsid w:val="00B63845"/>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15252</Words>
  <Characters>83891</Characters>
  <Application>Microsoft Office Word</Application>
  <DocSecurity>0</DocSecurity>
  <Lines>699</Lines>
  <Paragraphs>197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RIZIV-INAMI</Company>
  <LinksUpToDate>false</LinksUpToDate>
  <CharactersWithSpaces>98946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26</cp:revision>
  <dcterms:created xsi:type="dcterms:W3CDTF">2023-03-22T10:41:00Z</dcterms:created>
  <dcterms:modified xsi:type="dcterms:W3CDTF">2025-01-20T09:15:00Z</dcterms:modified>
</cp:coreProperties>
</file>