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28" w:type="dxa"/>
          <w:right w:w="28" w:type="dxa"/>
        </w:tblCellMar>
        <w:tblLook w:val="0000" w:firstRow="0" w:lastRow="0" w:firstColumn="0" w:lastColumn="0" w:noHBand="0" w:noVBand="0"/>
      </w:tblPr>
      <w:tblGrid>
        <w:gridCol w:w="268"/>
        <w:gridCol w:w="537"/>
        <w:gridCol w:w="800"/>
        <w:gridCol w:w="800"/>
        <w:gridCol w:w="5316"/>
        <w:gridCol w:w="370"/>
        <w:gridCol w:w="723"/>
        <w:gridCol w:w="268"/>
      </w:tblGrid>
      <w:tr w:rsidR="00A33EE7" w:rsidRPr="00A33EE7" w14:paraId="3E00BBBA" w14:textId="77777777" w:rsidTr="00EE0C4C">
        <w:trPr>
          <w:cantSplit/>
        </w:trPr>
        <w:tc>
          <w:tcPr>
            <w:tcW w:w="268" w:type="dxa"/>
          </w:tcPr>
          <w:p w14:paraId="7360A625" w14:textId="77777777" w:rsidR="00A33EE7" w:rsidRPr="00A33EE7" w:rsidRDefault="00A33EE7" w:rsidP="00EE0C4C">
            <w:pPr>
              <w:spacing w:line="240" w:lineRule="atLeast"/>
              <w:jc w:val="both"/>
              <w:rPr>
                <w:rFonts w:ascii="Arial" w:hAnsi="Arial" w:cs="Arial"/>
                <w:color w:val="0000FF"/>
                <w:sz w:val="16"/>
                <w:szCs w:val="16"/>
              </w:rPr>
            </w:pPr>
          </w:p>
        </w:tc>
        <w:tc>
          <w:tcPr>
            <w:tcW w:w="537" w:type="dxa"/>
          </w:tcPr>
          <w:p w14:paraId="5DD2D213"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7BD20DD2"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44693936" w14:textId="77777777" w:rsidR="00A33EE7" w:rsidRPr="00A33EE7" w:rsidRDefault="00A33EE7" w:rsidP="00EE0C4C">
            <w:pPr>
              <w:spacing w:line="240" w:lineRule="atLeast"/>
              <w:jc w:val="both"/>
              <w:rPr>
                <w:rFonts w:ascii="Arial" w:hAnsi="Arial" w:cs="Arial"/>
                <w:color w:val="0000FF"/>
                <w:sz w:val="16"/>
                <w:szCs w:val="16"/>
              </w:rPr>
            </w:pPr>
          </w:p>
        </w:tc>
        <w:tc>
          <w:tcPr>
            <w:tcW w:w="6409" w:type="dxa"/>
            <w:gridSpan w:val="3"/>
          </w:tcPr>
          <w:p w14:paraId="13C49347" w14:textId="5755229A" w:rsidR="00A33EE7" w:rsidRPr="00A33EE7" w:rsidRDefault="0073480F" w:rsidP="00A33EE7">
            <w:pPr>
              <w:spacing w:line="240" w:lineRule="atLeast"/>
              <w:rPr>
                <w:rFonts w:ascii="Arial" w:hAnsi="Arial" w:cs="Arial"/>
                <w:color w:val="0000FF"/>
                <w:sz w:val="16"/>
                <w:szCs w:val="16"/>
              </w:rPr>
            </w:pPr>
            <w:r w:rsidRPr="0073480F">
              <w:rPr>
                <w:rFonts w:ascii="Arial" w:hAnsi="Arial" w:cs="Arial"/>
                <w:i/>
                <w:color w:val="0000FF"/>
                <w:sz w:val="16"/>
                <w:szCs w:val="16"/>
                <w:lang w:val="en-US"/>
              </w:rPr>
              <w:t>"A.R. 19.3.2008" (en vigueur 1.6.2008)</w:t>
            </w:r>
          </w:p>
        </w:tc>
        <w:tc>
          <w:tcPr>
            <w:tcW w:w="268" w:type="dxa"/>
            <w:vAlign w:val="bottom"/>
          </w:tcPr>
          <w:p w14:paraId="7752C948" w14:textId="77777777" w:rsidR="00A33EE7" w:rsidRPr="00A33EE7" w:rsidRDefault="00A33EE7" w:rsidP="00EE0C4C">
            <w:pPr>
              <w:spacing w:line="240" w:lineRule="atLeast"/>
              <w:jc w:val="both"/>
              <w:rPr>
                <w:rFonts w:ascii="Arial" w:hAnsi="Arial" w:cs="Arial"/>
                <w:color w:val="0000FF"/>
                <w:sz w:val="16"/>
                <w:szCs w:val="16"/>
              </w:rPr>
            </w:pPr>
          </w:p>
        </w:tc>
      </w:tr>
      <w:tr w:rsidR="00A33EE7" w:rsidRPr="00A33EE7" w14:paraId="14B63A38" w14:textId="77777777" w:rsidTr="00EE0C4C">
        <w:trPr>
          <w:cantSplit/>
        </w:trPr>
        <w:tc>
          <w:tcPr>
            <w:tcW w:w="268" w:type="dxa"/>
          </w:tcPr>
          <w:p w14:paraId="311E93DE" w14:textId="77777777" w:rsidR="00A33EE7" w:rsidRPr="00A33EE7" w:rsidRDefault="00A33EE7" w:rsidP="00EE0C4C">
            <w:pPr>
              <w:spacing w:line="240" w:lineRule="atLeast"/>
              <w:jc w:val="both"/>
              <w:rPr>
                <w:rFonts w:ascii="Arial" w:hAnsi="Arial" w:cs="Arial"/>
                <w:color w:val="0000FF"/>
                <w:sz w:val="18"/>
                <w:szCs w:val="18"/>
              </w:rPr>
            </w:pPr>
          </w:p>
        </w:tc>
        <w:tc>
          <w:tcPr>
            <w:tcW w:w="537" w:type="dxa"/>
          </w:tcPr>
          <w:p w14:paraId="7D1B87A8"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24303A55"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693AA3EC" w14:textId="77777777" w:rsidR="00A33EE7" w:rsidRPr="00A33EE7" w:rsidRDefault="00A33EE7" w:rsidP="00EE0C4C">
            <w:pPr>
              <w:spacing w:line="240" w:lineRule="atLeast"/>
              <w:jc w:val="both"/>
              <w:rPr>
                <w:rFonts w:ascii="Arial" w:hAnsi="Arial" w:cs="Arial"/>
                <w:color w:val="0000FF"/>
                <w:sz w:val="18"/>
                <w:szCs w:val="18"/>
              </w:rPr>
            </w:pPr>
          </w:p>
        </w:tc>
        <w:tc>
          <w:tcPr>
            <w:tcW w:w="6409" w:type="dxa"/>
            <w:gridSpan w:val="3"/>
          </w:tcPr>
          <w:p w14:paraId="09AF74CC" w14:textId="5861DD8B" w:rsidR="00A33EE7" w:rsidRPr="00A33EE7" w:rsidRDefault="0073480F" w:rsidP="00EE0C4C">
            <w:pPr>
              <w:spacing w:line="240" w:lineRule="atLeast"/>
              <w:jc w:val="both"/>
              <w:rPr>
                <w:rFonts w:ascii="Arial" w:hAnsi="Arial" w:cs="Arial"/>
                <w:color w:val="0000FF"/>
                <w:sz w:val="18"/>
                <w:szCs w:val="18"/>
                <w:lang w:val="en-US"/>
              </w:rPr>
            </w:pPr>
            <w:r w:rsidRPr="0073480F">
              <w:rPr>
                <w:rFonts w:ascii="Arial" w:hAnsi="Arial" w:cs="Arial"/>
                <w:b/>
                <w:color w:val="0000FF"/>
                <w:lang w:val="en-US"/>
              </w:rPr>
              <w:t>"Article 24bis.</w:t>
            </w:r>
          </w:p>
        </w:tc>
        <w:tc>
          <w:tcPr>
            <w:tcW w:w="268" w:type="dxa"/>
            <w:vAlign w:val="bottom"/>
          </w:tcPr>
          <w:p w14:paraId="2B206457" w14:textId="77777777" w:rsidR="00A33EE7" w:rsidRPr="00A33EE7" w:rsidRDefault="00A33EE7" w:rsidP="00EE0C4C">
            <w:pPr>
              <w:spacing w:line="240" w:lineRule="atLeast"/>
              <w:jc w:val="both"/>
              <w:rPr>
                <w:rFonts w:ascii="Arial" w:hAnsi="Arial" w:cs="Arial"/>
                <w:color w:val="0000FF"/>
                <w:sz w:val="18"/>
                <w:szCs w:val="18"/>
              </w:rPr>
            </w:pPr>
          </w:p>
        </w:tc>
      </w:tr>
      <w:tr w:rsidR="00A33EE7" w:rsidRPr="00A33EE7" w14:paraId="33BCC6E0" w14:textId="77777777" w:rsidTr="00EE0C4C">
        <w:trPr>
          <w:cantSplit/>
        </w:trPr>
        <w:tc>
          <w:tcPr>
            <w:tcW w:w="268" w:type="dxa"/>
          </w:tcPr>
          <w:p w14:paraId="6FCA7114" w14:textId="77777777" w:rsidR="00A33EE7" w:rsidRPr="00A33EE7" w:rsidRDefault="00A33EE7" w:rsidP="00EE0C4C">
            <w:pPr>
              <w:spacing w:line="240" w:lineRule="atLeast"/>
              <w:jc w:val="both"/>
              <w:rPr>
                <w:rFonts w:ascii="Arial" w:hAnsi="Arial" w:cs="Arial"/>
                <w:color w:val="0000FF"/>
                <w:sz w:val="18"/>
                <w:szCs w:val="18"/>
              </w:rPr>
            </w:pPr>
          </w:p>
        </w:tc>
        <w:tc>
          <w:tcPr>
            <w:tcW w:w="537" w:type="dxa"/>
          </w:tcPr>
          <w:p w14:paraId="4460F6D0"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56E96ECA"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544C246E" w14:textId="77777777" w:rsidR="00A33EE7" w:rsidRPr="00A33EE7" w:rsidRDefault="00A33EE7" w:rsidP="00EE0C4C">
            <w:pPr>
              <w:spacing w:line="240" w:lineRule="atLeast"/>
              <w:jc w:val="both"/>
              <w:rPr>
                <w:rFonts w:ascii="Arial" w:hAnsi="Arial" w:cs="Arial"/>
                <w:color w:val="0000FF"/>
                <w:sz w:val="18"/>
                <w:szCs w:val="18"/>
              </w:rPr>
            </w:pPr>
          </w:p>
        </w:tc>
        <w:tc>
          <w:tcPr>
            <w:tcW w:w="6409" w:type="dxa"/>
            <w:gridSpan w:val="3"/>
          </w:tcPr>
          <w:p w14:paraId="081E8321" w14:textId="77777777" w:rsidR="00A33EE7" w:rsidRPr="00A33EE7" w:rsidRDefault="00A33EE7" w:rsidP="00EE0C4C">
            <w:pPr>
              <w:spacing w:line="240" w:lineRule="atLeast"/>
              <w:jc w:val="both"/>
              <w:rPr>
                <w:rFonts w:ascii="Arial" w:hAnsi="Arial" w:cs="Arial"/>
                <w:color w:val="0000FF"/>
                <w:lang w:val="en-US"/>
              </w:rPr>
            </w:pPr>
          </w:p>
        </w:tc>
        <w:tc>
          <w:tcPr>
            <w:tcW w:w="268" w:type="dxa"/>
            <w:vAlign w:val="bottom"/>
          </w:tcPr>
          <w:p w14:paraId="1599436F" w14:textId="77777777" w:rsidR="00A33EE7" w:rsidRPr="00A33EE7" w:rsidRDefault="00A33EE7" w:rsidP="00EE0C4C">
            <w:pPr>
              <w:spacing w:line="240" w:lineRule="atLeast"/>
              <w:jc w:val="both"/>
              <w:rPr>
                <w:rFonts w:ascii="Arial" w:hAnsi="Arial" w:cs="Arial"/>
                <w:color w:val="0000FF"/>
                <w:sz w:val="18"/>
                <w:szCs w:val="18"/>
              </w:rPr>
            </w:pPr>
          </w:p>
        </w:tc>
      </w:tr>
      <w:tr w:rsidR="00A33EE7" w:rsidRPr="006850C2" w14:paraId="5559B40E" w14:textId="77777777" w:rsidTr="00EE0C4C">
        <w:trPr>
          <w:cantSplit/>
        </w:trPr>
        <w:tc>
          <w:tcPr>
            <w:tcW w:w="268" w:type="dxa"/>
          </w:tcPr>
          <w:p w14:paraId="1D2D9CD6" w14:textId="77777777" w:rsidR="00A33EE7" w:rsidRPr="00A33EE7" w:rsidRDefault="00A33EE7" w:rsidP="00A33EE7">
            <w:pPr>
              <w:spacing w:line="240" w:lineRule="atLeast"/>
              <w:jc w:val="both"/>
              <w:rPr>
                <w:rFonts w:ascii="Arial" w:hAnsi="Arial" w:cs="Arial"/>
                <w:color w:val="0000FF"/>
                <w:sz w:val="18"/>
                <w:szCs w:val="18"/>
              </w:rPr>
            </w:pPr>
          </w:p>
        </w:tc>
        <w:tc>
          <w:tcPr>
            <w:tcW w:w="537" w:type="dxa"/>
          </w:tcPr>
          <w:p w14:paraId="79E68632"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1BB71ECF" w14:textId="77777777" w:rsidR="00A33EE7" w:rsidRPr="00A33EE7" w:rsidRDefault="00A33EE7" w:rsidP="00A33EE7">
            <w:pPr>
              <w:spacing w:line="240" w:lineRule="atLeast"/>
              <w:jc w:val="both"/>
              <w:rPr>
                <w:rFonts w:ascii="Arial" w:hAnsi="Arial" w:cs="Arial"/>
                <w:color w:val="0000FF"/>
                <w:sz w:val="18"/>
                <w:szCs w:val="18"/>
              </w:rPr>
            </w:pPr>
          </w:p>
        </w:tc>
        <w:tc>
          <w:tcPr>
            <w:tcW w:w="800" w:type="dxa"/>
          </w:tcPr>
          <w:p w14:paraId="5B259B60" w14:textId="77777777" w:rsidR="00A33EE7" w:rsidRPr="00A33EE7" w:rsidRDefault="00A33EE7" w:rsidP="00A33EE7">
            <w:pPr>
              <w:spacing w:line="240" w:lineRule="atLeast"/>
              <w:jc w:val="both"/>
              <w:rPr>
                <w:rFonts w:ascii="Arial" w:hAnsi="Arial" w:cs="Arial"/>
                <w:color w:val="0000FF"/>
                <w:sz w:val="18"/>
                <w:szCs w:val="18"/>
              </w:rPr>
            </w:pPr>
          </w:p>
        </w:tc>
        <w:tc>
          <w:tcPr>
            <w:tcW w:w="6409" w:type="dxa"/>
            <w:gridSpan w:val="3"/>
          </w:tcPr>
          <w:p w14:paraId="4CC6AA36" w14:textId="1449038D" w:rsidR="00A33EE7"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Sont considérées comme prestations qui requièrent la qualification de spécialiste en biologie clinique (P) :</w:t>
            </w:r>
          </w:p>
        </w:tc>
        <w:tc>
          <w:tcPr>
            <w:tcW w:w="268" w:type="dxa"/>
            <w:vAlign w:val="bottom"/>
          </w:tcPr>
          <w:p w14:paraId="7C7CA883" w14:textId="77777777" w:rsidR="00A33EE7" w:rsidRPr="0073480F" w:rsidRDefault="00A33EE7" w:rsidP="00A33EE7">
            <w:pPr>
              <w:spacing w:line="240" w:lineRule="atLeast"/>
              <w:jc w:val="both"/>
              <w:rPr>
                <w:rFonts w:ascii="Arial" w:hAnsi="Arial" w:cs="Arial"/>
                <w:color w:val="0000FF"/>
                <w:sz w:val="18"/>
                <w:szCs w:val="18"/>
                <w:lang w:val="fr-FR"/>
              </w:rPr>
            </w:pPr>
          </w:p>
        </w:tc>
      </w:tr>
      <w:tr w:rsidR="00A33EE7" w:rsidRPr="006850C2" w14:paraId="30B12C6F" w14:textId="77777777" w:rsidTr="00EE0C4C">
        <w:trPr>
          <w:cantSplit/>
        </w:trPr>
        <w:tc>
          <w:tcPr>
            <w:tcW w:w="268" w:type="dxa"/>
          </w:tcPr>
          <w:p w14:paraId="1320D73A" w14:textId="77777777" w:rsidR="00A33EE7" w:rsidRPr="0073480F" w:rsidRDefault="00A33EE7" w:rsidP="00A33EE7">
            <w:pPr>
              <w:spacing w:line="240" w:lineRule="atLeast"/>
              <w:jc w:val="both"/>
              <w:rPr>
                <w:rFonts w:ascii="Arial" w:hAnsi="Arial" w:cs="Arial"/>
                <w:color w:val="0000FF"/>
                <w:sz w:val="18"/>
                <w:szCs w:val="18"/>
                <w:lang w:val="fr-FR"/>
              </w:rPr>
            </w:pPr>
          </w:p>
        </w:tc>
        <w:tc>
          <w:tcPr>
            <w:tcW w:w="537" w:type="dxa"/>
          </w:tcPr>
          <w:p w14:paraId="6DED87DC" w14:textId="77777777" w:rsidR="00A33EE7" w:rsidRPr="0073480F" w:rsidRDefault="00A33EE7" w:rsidP="00A33EE7">
            <w:pPr>
              <w:spacing w:line="240" w:lineRule="atLeast"/>
              <w:jc w:val="both"/>
              <w:rPr>
                <w:rFonts w:ascii="Arial" w:hAnsi="Arial" w:cs="Arial"/>
                <w:color w:val="0000FF"/>
                <w:sz w:val="18"/>
                <w:szCs w:val="18"/>
                <w:lang w:val="fr-FR"/>
              </w:rPr>
            </w:pPr>
          </w:p>
        </w:tc>
        <w:tc>
          <w:tcPr>
            <w:tcW w:w="800" w:type="dxa"/>
          </w:tcPr>
          <w:p w14:paraId="4C82012D" w14:textId="77777777" w:rsidR="00A33EE7" w:rsidRPr="0073480F" w:rsidRDefault="00A33EE7" w:rsidP="00A33EE7">
            <w:pPr>
              <w:spacing w:line="240" w:lineRule="atLeast"/>
              <w:jc w:val="both"/>
              <w:rPr>
                <w:rFonts w:ascii="Arial" w:hAnsi="Arial" w:cs="Arial"/>
                <w:color w:val="0000FF"/>
                <w:sz w:val="18"/>
                <w:szCs w:val="18"/>
                <w:lang w:val="fr-FR"/>
              </w:rPr>
            </w:pPr>
          </w:p>
        </w:tc>
        <w:tc>
          <w:tcPr>
            <w:tcW w:w="800" w:type="dxa"/>
          </w:tcPr>
          <w:p w14:paraId="3273F7BC" w14:textId="77777777" w:rsidR="00A33EE7" w:rsidRPr="0073480F" w:rsidRDefault="00A33EE7" w:rsidP="00A33EE7">
            <w:pPr>
              <w:spacing w:line="240" w:lineRule="atLeast"/>
              <w:jc w:val="both"/>
              <w:rPr>
                <w:rFonts w:ascii="Arial" w:hAnsi="Arial" w:cs="Arial"/>
                <w:color w:val="0000FF"/>
                <w:sz w:val="18"/>
                <w:szCs w:val="18"/>
                <w:lang w:val="fr-FR"/>
              </w:rPr>
            </w:pPr>
          </w:p>
        </w:tc>
        <w:tc>
          <w:tcPr>
            <w:tcW w:w="6409" w:type="dxa"/>
            <w:gridSpan w:val="3"/>
          </w:tcPr>
          <w:p w14:paraId="25F3BFB7" w14:textId="77777777" w:rsidR="00A33EE7" w:rsidRPr="0073480F" w:rsidRDefault="00A33EE7" w:rsidP="00A33EE7">
            <w:pPr>
              <w:spacing w:line="240" w:lineRule="atLeast"/>
              <w:jc w:val="both"/>
              <w:rPr>
                <w:rFonts w:ascii="Arial" w:hAnsi="Arial" w:cs="Arial"/>
                <w:color w:val="0000FF"/>
                <w:lang w:val="fr-FR"/>
              </w:rPr>
            </w:pPr>
          </w:p>
        </w:tc>
        <w:tc>
          <w:tcPr>
            <w:tcW w:w="268" w:type="dxa"/>
            <w:vAlign w:val="bottom"/>
          </w:tcPr>
          <w:p w14:paraId="130E8FD9" w14:textId="77777777" w:rsidR="00A33EE7" w:rsidRPr="0073480F" w:rsidRDefault="00A33EE7" w:rsidP="00A33EE7">
            <w:pPr>
              <w:spacing w:line="240" w:lineRule="atLeast"/>
              <w:jc w:val="both"/>
              <w:rPr>
                <w:rFonts w:ascii="Arial" w:hAnsi="Arial" w:cs="Arial"/>
                <w:color w:val="0000FF"/>
                <w:sz w:val="18"/>
                <w:szCs w:val="18"/>
                <w:lang w:val="fr-FR"/>
              </w:rPr>
            </w:pPr>
          </w:p>
        </w:tc>
      </w:tr>
      <w:tr w:rsidR="00A33EE7" w:rsidRPr="006850C2" w14:paraId="2349A416" w14:textId="77777777" w:rsidTr="00EE0C4C">
        <w:trPr>
          <w:cantSplit/>
        </w:trPr>
        <w:tc>
          <w:tcPr>
            <w:tcW w:w="268" w:type="dxa"/>
          </w:tcPr>
          <w:p w14:paraId="39413DBC" w14:textId="77777777" w:rsidR="00A33EE7" w:rsidRPr="0073480F" w:rsidRDefault="00A33EE7" w:rsidP="00A33EE7">
            <w:pPr>
              <w:spacing w:line="240" w:lineRule="atLeast"/>
              <w:jc w:val="both"/>
              <w:rPr>
                <w:rFonts w:ascii="Arial" w:hAnsi="Arial" w:cs="Arial"/>
                <w:color w:val="0000FF"/>
                <w:sz w:val="18"/>
                <w:szCs w:val="18"/>
                <w:lang w:val="fr-FR"/>
              </w:rPr>
            </w:pPr>
          </w:p>
        </w:tc>
        <w:tc>
          <w:tcPr>
            <w:tcW w:w="537" w:type="dxa"/>
          </w:tcPr>
          <w:p w14:paraId="16EA2014" w14:textId="77777777" w:rsidR="00A33EE7" w:rsidRPr="0073480F" w:rsidRDefault="00A33EE7" w:rsidP="00A33EE7">
            <w:pPr>
              <w:spacing w:line="240" w:lineRule="atLeast"/>
              <w:jc w:val="both"/>
              <w:rPr>
                <w:rFonts w:ascii="Arial" w:hAnsi="Arial" w:cs="Arial"/>
                <w:color w:val="0000FF"/>
                <w:sz w:val="18"/>
                <w:szCs w:val="18"/>
                <w:lang w:val="fr-FR"/>
              </w:rPr>
            </w:pPr>
          </w:p>
        </w:tc>
        <w:tc>
          <w:tcPr>
            <w:tcW w:w="800" w:type="dxa"/>
          </w:tcPr>
          <w:p w14:paraId="2EDD5D62" w14:textId="77777777" w:rsidR="00A33EE7" w:rsidRPr="0073480F" w:rsidRDefault="00A33EE7" w:rsidP="00A33EE7">
            <w:pPr>
              <w:spacing w:line="240" w:lineRule="atLeast"/>
              <w:jc w:val="both"/>
              <w:rPr>
                <w:rFonts w:ascii="Arial" w:hAnsi="Arial" w:cs="Arial"/>
                <w:color w:val="0000FF"/>
                <w:sz w:val="18"/>
                <w:szCs w:val="18"/>
                <w:lang w:val="fr-FR"/>
              </w:rPr>
            </w:pPr>
          </w:p>
        </w:tc>
        <w:tc>
          <w:tcPr>
            <w:tcW w:w="800" w:type="dxa"/>
          </w:tcPr>
          <w:p w14:paraId="7D544254" w14:textId="77777777" w:rsidR="00A33EE7" w:rsidRPr="0073480F" w:rsidRDefault="00A33EE7" w:rsidP="00A33EE7">
            <w:pPr>
              <w:spacing w:line="240" w:lineRule="atLeast"/>
              <w:jc w:val="both"/>
              <w:rPr>
                <w:rFonts w:ascii="Arial" w:hAnsi="Arial" w:cs="Arial"/>
                <w:color w:val="0000FF"/>
                <w:sz w:val="18"/>
                <w:szCs w:val="18"/>
                <w:lang w:val="fr-FR"/>
              </w:rPr>
            </w:pPr>
          </w:p>
        </w:tc>
        <w:tc>
          <w:tcPr>
            <w:tcW w:w="6409" w:type="dxa"/>
            <w:gridSpan w:val="3"/>
          </w:tcPr>
          <w:p w14:paraId="24818688" w14:textId="0B1AFB6E" w:rsidR="00A33EE7" w:rsidRPr="0073480F" w:rsidRDefault="0073480F" w:rsidP="00A33EE7">
            <w:pPr>
              <w:spacing w:line="240" w:lineRule="atLeast"/>
              <w:jc w:val="both"/>
              <w:rPr>
                <w:rFonts w:ascii="Arial" w:hAnsi="Arial" w:cs="Arial"/>
                <w:color w:val="0000FF"/>
                <w:lang w:val="fr-FR"/>
              </w:rPr>
            </w:pPr>
            <w:r w:rsidRPr="0073480F">
              <w:rPr>
                <w:rFonts w:ascii="Arial" w:hAnsi="Arial" w:cs="Arial"/>
                <w:b/>
                <w:color w:val="0000FF"/>
                <w:lang w:val="fr-FR"/>
              </w:rPr>
              <w:t xml:space="preserve">§ 1er. </w:t>
            </w:r>
            <w:r w:rsidRPr="0073480F">
              <w:rPr>
                <w:rFonts w:ascii="Arial" w:hAnsi="Arial" w:cs="Arial"/>
                <w:bCs/>
                <w:color w:val="0000FF"/>
                <w:lang w:val="fr-FR"/>
              </w:rPr>
              <w:t>Tests de biologie moléculaire sur du matériel génétique de micro-organismes :</w:t>
            </w:r>
          </w:p>
        </w:tc>
        <w:tc>
          <w:tcPr>
            <w:tcW w:w="268" w:type="dxa"/>
            <w:vAlign w:val="bottom"/>
          </w:tcPr>
          <w:p w14:paraId="1812C62E" w14:textId="77777777" w:rsidR="00A33EE7" w:rsidRPr="0073480F" w:rsidRDefault="00A33EE7" w:rsidP="00A33EE7">
            <w:pPr>
              <w:spacing w:line="240" w:lineRule="atLeast"/>
              <w:jc w:val="both"/>
              <w:rPr>
                <w:rFonts w:ascii="Arial" w:hAnsi="Arial" w:cs="Arial"/>
                <w:color w:val="0000FF"/>
                <w:sz w:val="18"/>
                <w:szCs w:val="18"/>
                <w:lang w:val="fr-FR"/>
              </w:rPr>
            </w:pPr>
          </w:p>
        </w:tc>
      </w:tr>
      <w:tr w:rsidR="00A33EE7" w:rsidRPr="006850C2" w14:paraId="77AADBE6" w14:textId="77777777" w:rsidTr="00EE0C4C">
        <w:trPr>
          <w:cantSplit/>
        </w:trPr>
        <w:tc>
          <w:tcPr>
            <w:tcW w:w="268" w:type="dxa"/>
          </w:tcPr>
          <w:p w14:paraId="64AC1944" w14:textId="77777777" w:rsidR="00A33EE7" w:rsidRPr="0073480F" w:rsidRDefault="00A33EE7" w:rsidP="00A33EE7">
            <w:pPr>
              <w:spacing w:line="240" w:lineRule="atLeast"/>
              <w:jc w:val="both"/>
              <w:rPr>
                <w:rFonts w:ascii="Arial" w:hAnsi="Arial" w:cs="Arial"/>
                <w:color w:val="0000FF"/>
                <w:sz w:val="18"/>
                <w:szCs w:val="18"/>
                <w:lang w:val="fr-FR"/>
              </w:rPr>
            </w:pPr>
          </w:p>
        </w:tc>
        <w:tc>
          <w:tcPr>
            <w:tcW w:w="537" w:type="dxa"/>
          </w:tcPr>
          <w:p w14:paraId="395235CC" w14:textId="77777777" w:rsidR="00A33EE7" w:rsidRPr="0073480F" w:rsidRDefault="00A33EE7" w:rsidP="00A33EE7">
            <w:pPr>
              <w:spacing w:line="240" w:lineRule="atLeast"/>
              <w:jc w:val="both"/>
              <w:rPr>
                <w:rFonts w:ascii="Arial" w:hAnsi="Arial" w:cs="Arial"/>
                <w:color w:val="0000FF"/>
                <w:sz w:val="18"/>
                <w:szCs w:val="18"/>
                <w:lang w:val="fr-FR"/>
              </w:rPr>
            </w:pPr>
          </w:p>
        </w:tc>
        <w:tc>
          <w:tcPr>
            <w:tcW w:w="800" w:type="dxa"/>
          </w:tcPr>
          <w:p w14:paraId="21E6A2C3" w14:textId="77777777" w:rsidR="00A33EE7" w:rsidRPr="0073480F" w:rsidRDefault="00A33EE7" w:rsidP="00A33EE7">
            <w:pPr>
              <w:spacing w:line="240" w:lineRule="atLeast"/>
              <w:jc w:val="both"/>
              <w:rPr>
                <w:rFonts w:ascii="Arial" w:hAnsi="Arial" w:cs="Arial"/>
                <w:color w:val="0000FF"/>
                <w:sz w:val="18"/>
                <w:szCs w:val="18"/>
                <w:lang w:val="fr-FR"/>
              </w:rPr>
            </w:pPr>
          </w:p>
        </w:tc>
        <w:tc>
          <w:tcPr>
            <w:tcW w:w="800" w:type="dxa"/>
          </w:tcPr>
          <w:p w14:paraId="27FEC98A" w14:textId="77777777" w:rsidR="00A33EE7" w:rsidRPr="0073480F" w:rsidRDefault="00A33EE7" w:rsidP="00A33EE7">
            <w:pPr>
              <w:spacing w:line="240" w:lineRule="atLeast"/>
              <w:jc w:val="both"/>
              <w:rPr>
                <w:rFonts w:ascii="Arial" w:hAnsi="Arial" w:cs="Arial"/>
                <w:color w:val="0000FF"/>
                <w:sz w:val="18"/>
                <w:szCs w:val="18"/>
                <w:lang w:val="fr-FR"/>
              </w:rPr>
            </w:pPr>
          </w:p>
        </w:tc>
        <w:tc>
          <w:tcPr>
            <w:tcW w:w="6409" w:type="dxa"/>
            <w:gridSpan w:val="3"/>
          </w:tcPr>
          <w:p w14:paraId="74867D89" w14:textId="77777777" w:rsidR="00A33EE7" w:rsidRPr="0073480F" w:rsidRDefault="00A33EE7" w:rsidP="00A33EE7">
            <w:pPr>
              <w:spacing w:line="240" w:lineRule="atLeast"/>
              <w:jc w:val="both"/>
              <w:rPr>
                <w:rFonts w:ascii="Arial" w:hAnsi="Arial" w:cs="Arial"/>
                <w:color w:val="0000FF"/>
                <w:lang w:val="fr-FR"/>
              </w:rPr>
            </w:pPr>
          </w:p>
        </w:tc>
        <w:tc>
          <w:tcPr>
            <w:tcW w:w="268" w:type="dxa"/>
            <w:vAlign w:val="bottom"/>
          </w:tcPr>
          <w:p w14:paraId="668AD8C5" w14:textId="77777777" w:rsidR="00A33EE7" w:rsidRPr="0073480F" w:rsidRDefault="00A33EE7" w:rsidP="00A33EE7">
            <w:pPr>
              <w:spacing w:line="240" w:lineRule="atLeast"/>
              <w:jc w:val="both"/>
              <w:rPr>
                <w:rFonts w:ascii="Arial" w:hAnsi="Arial" w:cs="Arial"/>
                <w:color w:val="0000FF"/>
                <w:sz w:val="18"/>
                <w:szCs w:val="18"/>
                <w:lang w:val="fr-FR"/>
              </w:rPr>
            </w:pPr>
          </w:p>
        </w:tc>
      </w:tr>
      <w:tr w:rsidR="00A33EE7" w:rsidRPr="006850C2" w14:paraId="159D7371" w14:textId="77777777" w:rsidTr="00EE0C4C">
        <w:trPr>
          <w:cantSplit/>
        </w:trPr>
        <w:tc>
          <w:tcPr>
            <w:tcW w:w="268" w:type="dxa"/>
          </w:tcPr>
          <w:p w14:paraId="234FF89B" w14:textId="06BE66D1" w:rsidR="00A33EE7" w:rsidRPr="0073480F" w:rsidRDefault="00A33EE7" w:rsidP="00EE0C4C">
            <w:pPr>
              <w:spacing w:line="240" w:lineRule="atLeast"/>
              <w:jc w:val="both"/>
              <w:rPr>
                <w:rFonts w:ascii="Arial" w:hAnsi="Arial" w:cs="Arial"/>
                <w:color w:val="0000FF"/>
                <w:lang w:val="fr-FR"/>
              </w:rPr>
            </w:pPr>
          </w:p>
        </w:tc>
        <w:tc>
          <w:tcPr>
            <w:tcW w:w="537" w:type="dxa"/>
          </w:tcPr>
          <w:p w14:paraId="4E0114D8" w14:textId="77777777" w:rsidR="00A33EE7" w:rsidRPr="0073480F" w:rsidRDefault="00A33EE7" w:rsidP="00EE0C4C">
            <w:pPr>
              <w:spacing w:line="240" w:lineRule="atLeast"/>
              <w:jc w:val="both"/>
              <w:rPr>
                <w:rFonts w:ascii="Arial" w:hAnsi="Arial" w:cs="Arial"/>
                <w:color w:val="0000FF"/>
                <w:lang w:val="fr-FR"/>
              </w:rPr>
            </w:pPr>
          </w:p>
        </w:tc>
        <w:tc>
          <w:tcPr>
            <w:tcW w:w="800" w:type="dxa"/>
          </w:tcPr>
          <w:p w14:paraId="1A8987B3" w14:textId="4FE0E141" w:rsidR="00A33EE7" w:rsidRPr="00A33EE7" w:rsidRDefault="00A33EE7" w:rsidP="00EE0C4C">
            <w:pPr>
              <w:spacing w:line="240" w:lineRule="atLeast"/>
              <w:jc w:val="both"/>
              <w:rPr>
                <w:rFonts w:ascii="Arial" w:hAnsi="Arial" w:cs="Arial"/>
                <w:color w:val="0000FF"/>
              </w:rPr>
            </w:pPr>
            <w:r>
              <w:rPr>
                <w:rFonts w:ascii="Arial" w:hAnsi="Arial" w:cs="Arial"/>
                <w:color w:val="0000FF"/>
              </w:rPr>
              <w:t>556710</w:t>
            </w:r>
          </w:p>
        </w:tc>
        <w:tc>
          <w:tcPr>
            <w:tcW w:w="800" w:type="dxa"/>
          </w:tcPr>
          <w:p w14:paraId="2927A0B7" w14:textId="0EA13231" w:rsidR="00A33EE7" w:rsidRPr="00A33EE7" w:rsidRDefault="00A33EE7" w:rsidP="00EE0C4C">
            <w:pPr>
              <w:spacing w:line="240" w:lineRule="atLeast"/>
              <w:jc w:val="both"/>
              <w:rPr>
                <w:rFonts w:ascii="Arial" w:hAnsi="Arial" w:cs="Arial"/>
                <w:color w:val="0000FF"/>
              </w:rPr>
            </w:pPr>
            <w:r>
              <w:rPr>
                <w:rFonts w:ascii="Arial" w:hAnsi="Arial" w:cs="Arial"/>
                <w:color w:val="0000FF"/>
              </w:rPr>
              <w:t>556721</w:t>
            </w:r>
          </w:p>
        </w:tc>
        <w:tc>
          <w:tcPr>
            <w:tcW w:w="5316" w:type="dxa"/>
          </w:tcPr>
          <w:p w14:paraId="704D5948" w14:textId="02E4CD53" w:rsidR="00A33EE7" w:rsidRPr="0073480F" w:rsidRDefault="0073480F" w:rsidP="00A33EE7">
            <w:pPr>
              <w:spacing w:line="240" w:lineRule="atLeast"/>
              <w:rPr>
                <w:rFonts w:ascii="Arial" w:hAnsi="Arial" w:cs="Arial"/>
                <w:i/>
                <w:iCs/>
                <w:color w:val="0000FF"/>
                <w:sz w:val="18"/>
                <w:szCs w:val="18"/>
                <w:lang w:val="fr-FR"/>
              </w:rPr>
            </w:pPr>
            <w:r w:rsidRPr="0073480F">
              <w:rPr>
                <w:rFonts w:ascii="Arial" w:hAnsi="Arial" w:cs="Arial"/>
                <w:i/>
                <w:iCs/>
                <w:color w:val="0000FF"/>
                <w:sz w:val="18"/>
                <w:szCs w:val="18"/>
                <w:lang w:val="fr-FR"/>
              </w:rPr>
              <w:t>Supprimée par A.R. 16.12.2022 (en vigueur 1.3.2023)</w:t>
            </w:r>
          </w:p>
        </w:tc>
        <w:tc>
          <w:tcPr>
            <w:tcW w:w="370" w:type="dxa"/>
            <w:vAlign w:val="bottom"/>
          </w:tcPr>
          <w:p w14:paraId="6266FFF6" w14:textId="0188C029" w:rsidR="00A33EE7" w:rsidRPr="0073480F" w:rsidRDefault="00A33EE7" w:rsidP="00EE0C4C">
            <w:pPr>
              <w:spacing w:line="240" w:lineRule="atLeast"/>
              <w:jc w:val="both"/>
              <w:rPr>
                <w:rFonts w:ascii="Arial" w:hAnsi="Arial" w:cs="Arial"/>
                <w:color w:val="0000FF"/>
                <w:lang w:val="fr-FR"/>
              </w:rPr>
            </w:pPr>
          </w:p>
        </w:tc>
        <w:tc>
          <w:tcPr>
            <w:tcW w:w="723" w:type="dxa"/>
            <w:vAlign w:val="bottom"/>
          </w:tcPr>
          <w:p w14:paraId="24767449" w14:textId="1E3565A2" w:rsidR="00A33EE7" w:rsidRPr="0073480F" w:rsidRDefault="00A33EE7" w:rsidP="00EE0C4C">
            <w:pPr>
              <w:spacing w:line="240" w:lineRule="atLeast"/>
              <w:jc w:val="both"/>
              <w:rPr>
                <w:rFonts w:ascii="Arial" w:hAnsi="Arial" w:cs="Arial"/>
                <w:color w:val="0000FF"/>
                <w:lang w:val="fr-FR"/>
              </w:rPr>
            </w:pPr>
          </w:p>
        </w:tc>
        <w:tc>
          <w:tcPr>
            <w:tcW w:w="268" w:type="dxa"/>
            <w:vAlign w:val="bottom"/>
          </w:tcPr>
          <w:p w14:paraId="6F57C7EB" w14:textId="77777777" w:rsidR="00A33EE7" w:rsidRPr="0073480F" w:rsidRDefault="00A33EE7" w:rsidP="00EE0C4C">
            <w:pPr>
              <w:spacing w:line="240" w:lineRule="atLeast"/>
              <w:jc w:val="both"/>
              <w:rPr>
                <w:rFonts w:ascii="Arial" w:hAnsi="Arial" w:cs="Arial"/>
                <w:color w:val="0000FF"/>
                <w:lang w:val="fr-FR"/>
              </w:rPr>
            </w:pPr>
          </w:p>
        </w:tc>
      </w:tr>
      <w:tr w:rsidR="00A33EE7" w:rsidRPr="006850C2" w14:paraId="4ED0C638" w14:textId="77777777" w:rsidTr="00EE0C4C">
        <w:trPr>
          <w:cantSplit/>
        </w:trPr>
        <w:tc>
          <w:tcPr>
            <w:tcW w:w="268" w:type="dxa"/>
          </w:tcPr>
          <w:p w14:paraId="2CF7D1F1" w14:textId="77777777" w:rsidR="00A33EE7" w:rsidRPr="0073480F" w:rsidRDefault="00A33EE7" w:rsidP="00A33EE7">
            <w:pPr>
              <w:spacing w:line="240" w:lineRule="atLeast"/>
              <w:jc w:val="both"/>
              <w:rPr>
                <w:rFonts w:ascii="Arial" w:hAnsi="Arial" w:cs="Arial"/>
                <w:color w:val="0000FF"/>
                <w:sz w:val="18"/>
                <w:szCs w:val="18"/>
                <w:lang w:val="fr-FR"/>
              </w:rPr>
            </w:pPr>
          </w:p>
        </w:tc>
        <w:tc>
          <w:tcPr>
            <w:tcW w:w="537" w:type="dxa"/>
          </w:tcPr>
          <w:p w14:paraId="3A3DCA2A" w14:textId="77777777" w:rsidR="00A33EE7" w:rsidRPr="0073480F" w:rsidRDefault="00A33EE7" w:rsidP="00A33EE7">
            <w:pPr>
              <w:spacing w:line="240" w:lineRule="atLeast"/>
              <w:jc w:val="both"/>
              <w:rPr>
                <w:rFonts w:ascii="Arial" w:hAnsi="Arial" w:cs="Arial"/>
                <w:color w:val="0000FF"/>
                <w:sz w:val="18"/>
                <w:szCs w:val="18"/>
                <w:lang w:val="fr-FR"/>
              </w:rPr>
            </w:pPr>
          </w:p>
        </w:tc>
        <w:tc>
          <w:tcPr>
            <w:tcW w:w="800" w:type="dxa"/>
          </w:tcPr>
          <w:p w14:paraId="6F818F43" w14:textId="77777777" w:rsidR="00A33EE7" w:rsidRPr="0073480F" w:rsidRDefault="00A33EE7" w:rsidP="00A33EE7">
            <w:pPr>
              <w:spacing w:line="240" w:lineRule="atLeast"/>
              <w:jc w:val="both"/>
              <w:rPr>
                <w:rFonts w:ascii="Arial" w:hAnsi="Arial" w:cs="Arial"/>
                <w:color w:val="0000FF"/>
                <w:sz w:val="18"/>
                <w:szCs w:val="18"/>
                <w:lang w:val="fr-FR"/>
              </w:rPr>
            </w:pPr>
          </w:p>
        </w:tc>
        <w:tc>
          <w:tcPr>
            <w:tcW w:w="800" w:type="dxa"/>
          </w:tcPr>
          <w:p w14:paraId="5861EDA8" w14:textId="77777777" w:rsidR="00A33EE7" w:rsidRPr="0073480F" w:rsidRDefault="00A33EE7" w:rsidP="00A33EE7">
            <w:pPr>
              <w:spacing w:line="240" w:lineRule="atLeast"/>
              <w:jc w:val="both"/>
              <w:rPr>
                <w:rFonts w:ascii="Arial" w:hAnsi="Arial" w:cs="Arial"/>
                <w:color w:val="0000FF"/>
                <w:sz w:val="18"/>
                <w:szCs w:val="18"/>
                <w:lang w:val="fr-FR"/>
              </w:rPr>
            </w:pPr>
          </w:p>
        </w:tc>
        <w:tc>
          <w:tcPr>
            <w:tcW w:w="6409" w:type="dxa"/>
            <w:gridSpan w:val="3"/>
          </w:tcPr>
          <w:p w14:paraId="3FE72AA9" w14:textId="77777777" w:rsidR="00A33EE7" w:rsidRPr="0073480F" w:rsidRDefault="00A33EE7" w:rsidP="00A33EE7">
            <w:pPr>
              <w:spacing w:line="240" w:lineRule="atLeast"/>
              <w:jc w:val="both"/>
              <w:rPr>
                <w:rFonts w:ascii="Arial" w:hAnsi="Arial" w:cs="Arial"/>
                <w:color w:val="0000FF"/>
                <w:lang w:val="fr-FR"/>
              </w:rPr>
            </w:pPr>
          </w:p>
        </w:tc>
        <w:tc>
          <w:tcPr>
            <w:tcW w:w="268" w:type="dxa"/>
            <w:vAlign w:val="bottom"/>
          </w:tcPr>
          <w:p w14:paraId="225C6D10" w14:textId="77777777" w:rsidR="00A33EE7" w:rsidRPr="0073480F" w:rsidRDefault="00A33EE7" w:rsidP="00A33EE7">
            <w:pPr>
              <w:spacing w:line="240" w:lineRule="atLeast"/>
              <w:jc w:val="both"/>
              <w:rPr>
                <w:rFonts w:ascii="Arial" w:hAnsi="Arial" w:cs="Arial"/>
                <w:color w:val="0000FF"/>
                <w:sz w:val="18"/>
                <w:szCs w:val="18"/>
                <w:lang w:val="fr-FR"/>
              </w:rPr>
            </w:pPr>
          </w:p>
        </w:tc>
      </w:tr>
      <w:tr w:rsidR="00A33EE7" w:rsidRPr="006850C2" w14:paraId="3E2BB58A" w14:textId="77777777" w:rsidTr="00EE0C4C">
        <w:trPr>
          <w:cantSplit/>
        </w:trPr>
        <w:tc>
          <w:tcPr>
            <w:tcW w:w="268" w:type="dxa"/>
          </w:tcPr>
          <w:p w14:paraId="1ED93B6A" w14:textId="77777777" w:rsidR="00A33EE7" w:rsidRPr="0073480F" w:rsidRDefault="00A33EE7" w:rsidP="00EE0C4C">
            <w:pPr>
              <w:spacing w:line="240" w:lineRule="atLeast"/>
              <w:jc w:val="both"/>
              <w:rPr>
                <w:rFonts w:ascii="Arial" w:hAnsi="Arial" w:cs="Arial"/>
                <w:color w:val="0000FF"/>
                <w:sz w:val="16"/>
                <w:szCs w:val="16"/>
                <w:lang w:val="fr-FR"/>
              </w:rPr>
            </w:pPr>
          </w:p>
        </w:tc>
        <w:tc>
          <w:tcPr>
            <w:tcW w:w="537" w:type="dxa"/>
          </w:tcPr>
          <w:p w14:paraId="0EC924D5" w14:textId="77777777" w:rsidR="00A33EE7" w:rsidRPr="0073480F" w:rsidRDefault="00A33EE7" w:rsidP="00EE0C4C">
            <w:pPr>
              <w:spacing w:line="240" w:lineRule="atLeast"/>
              <w:jc w:val="both"/>
              <w:rPr>
                <w:rFonts w:ascii="Arial" w:hAnsi="Arial" w:cs="Arial"/>
                <w:color w:val="0000FF"/>
                <w:sz w:val="16"/>
                <w:szCs w:val="16"/>
                <w:lang w:val="fr-FR"/>
              </w:rPr>
            </w:pPr>
          </w:p>
        </w:tc>
        <w:tc>
          <w:tcPr>
            <w:tcW w:w="800" w:type="dxa"/>
          </w:tcPr>
          <w:p w14:paraId="5596B241" w14:textId="77777777" w:rsidR="00A33EE7" w:rsidRPr="0073480F" w:rsidRDefault="00A33EE7" w:rsidP="00EE0C4C">
            <w:pPr>
              <w:spacing w:line="240" w:lineRule="atLeast"/>
              <w:jc w:val="both"/>
              <w:rPr>
                <w:rFonts w:ascii="Arial" w:hAnsi="Arial" w:cs="Arial"/>
                <w:color w:val="0000FF"/>
                <w:sz w:val="16"/>
                <w:szCs w:val="16"/>
                <w:lang w:val="fr-FR"/>
              </w:rPr>
            </w:pPr>
          </w:p>
        </w:tc>
        <w:tc>
          <w:tcPr>
            <w:tcW w:w="800" w:type="dxa"/>
          </w:tcPr>
          <w:p w14:paraId="11414E45" w14:textId="77777777" w:rsidR="00A33EE7" w:rsidRPr="0073480F" w:rsidRDefault="00A33EE7" w:rsidP="00EE0C4C">
            <w:pPr>
              <w:spacing w:line="240" w:lineRule="atLeast"/>
              <w:jc w:val="both"/>
              <w:rPr>
                <w:rFonts w:ascii="Arial" w:hAnsi="Arial" w:cs="Arial"/>
                <w:color w:val="0000FF"/>
                <w:sz w:val="16"/>
                <w:szCs w:val="16"/>
                <w:lang w:val="fr-FR"/>
              </w:rPr>
            </w:pPr>
          </w:p>
        </w:tc>
        <w:tc>
          <w:tcPr>
            <w:tcW w:w="6409" w:type="dxa"/>
            <w:gridSpan w:val="3"/>
          </w:tcPr>
          <w:p w14:paraId="11645AB3" w14:textId="14B612AB" w:rsidR="00A33EE7" w:rsidRPr="0073480F" w:rsidRDefault="0073480F" w:rsidP="00A33EE7">
            <w:pPr>
              <w:spacing w:line="240" w:lineRule="atLeast"/>
              <w:rPr>
                <w:rFonts w:ascii="Arial" w:hAnsi="Arial" w:cs="Arial"/>
                <w:color w:val="0000FF"/>
                <w:sz w:val="16"/>
                <w:szCs w:val="16"/>
                <w:lang w:val="fr-FR"/>
              </w:rPr>
            </w:pPr>
            <w:r w:rsidRPr="0073480F">
              <w:rPr>
                <w:rFonts w:ascii="Arial" w:hAnsi="Arial" w:cs="Arial"/>
                <w:i/>
                <w:color w:val="0000FF"/>
                <w:sz w:val="16"/>
                <w:szCs w:val="16"/>
                <w:lang w:val="fr-FR"/>
              </w:rPr>
              <w:t>"A.R. 19.3.2008" (en vigueur 1.6.2008) + "A.R. 16.12.2022" (en vigueur 1.3.2023)</w:t>
            </w:r>
          </w:p>
        </w:tc>
        <w:tc>
          <w:tcPr>
            <w:tcW w:w="268" w:type="dxa"/>
            <w:vAlign w:val="bottom"/>
          </w:tcPr>
          <w:p w14:paraId="51F85041" w14:textId="77777777" w:rsidR="00A33EE7" w:rsidRPr="0073480F" w:rsidRDefault="00A33EE7" w:rsidP="00EE0C4C">
            <w:pPr>
              <w:spacing w:line="240" w:lineRule="atLeast"/>
              <w:jc w:val="both"/>
              <w:rPr>
                <w:rFonts w:ascii="Arial" w:hAnsi="Arial" w:cs="Arial"/>
                <w:color w:val="0000FF"/>
                <w:sz w:val="16"/>
                <w:szCs w:val="16"/>
                <w:lang w:val="fr-FR"/>
              </w:rPr>
            </w:pPr>
          </w:p>
        </w:tc>
      </w:tr>
      <w:tr w:rsidR="00A33EE7" w:rsidRPr="00A33EE7" w14:paraId="7EC55480" w14:textId="77777777" w:rsidTr="00EE0C4C">
        <w:trPr>
          <w:cantSplit/>
        </w:trPr>
        <w:tc>
          <w:tcPr>
            <w:tcW w:w="268" w:type="dxa"/>
          </w:tcPr>
          <w:p w14:paraId="3AC4A478" w14:textId="77777777"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w:t>
            </w:r>
          </w:p>
        </w:tc>
        <w:tc>
          <w:tcPr>
            <w:tcW w:w="537" w:type="dxa"/>
          </w:tcPr>
          <w:p w14:paraId="24E6520F" w14:textId="77777777" w:rsidR="00A33EE7" w:rsidRPr="00A33EE7" w:rsidRDefault="00A33EE7" w:rsidP="00A33EE7">
            <w:pPr>
              <w:spacing w:line="240" w:lineRule="atLeast"/>
              <w:jc w:val="both"/>
              <w:rPr>
                <w:rFonts w:ascii="Arial" w:hAnsi="Arial" w:cs="Arial"/>
                <w:color w:val="0000FF"/>
              </w:rPr>
            </w:pPr>
          </w:p>
        </w:tc>
        <w:tc>
          <w:tcPr>
            <w:tcW w:w="800" w:type="dxa"/>
          </w:tcPr>
          <w:p w14:paraId="32E6C159" w14:textId="15CE7304" w:rsidR="00A33EE7" w:rsidRPr="00A33EE7" w:rsidRDefault="00A33EE7" w:rsidP="00A33EE7">
            <w:pPr>
              <w:spacing w:line="240" w:lineRule="atLeast"/>
              <w:jc w:val="both"/>
              <w:rPr>
                <w:rFonts w:ascii="Arial" w:hAnsi="Arial" w:cs="Arial"/>
                <w:color w:val="0000FF"/>
              </w:rPr>
            </w:pPr>
            <w:r>
              <w:rPr>
                <w:rFonts w:ascii="Arial" w:hAnsi="Arial" w:cs="Arial"/>
                <w:color w:val="0000FF"/>
              </w:rPr>
              <w:t>556732</w:t>
            </w:r>
          </w:p>
        </w:tc>
        <w:tc>
          <w:tcPr>
            <w:tcW w:w="800" w:type="dxa"/>
          </w:tcPr>
          <w:p w14:paraId="59943A23" w14:textId="5C4A01B8" w:rsidR="00A33EE7" w:rsidRPr="00A33EE7" w:rsidRDefault="00A33EE7" w:rsidP="00A33EE7">
            <w:pPr>
              <w:spacing w:line="240" w:lineRule="atLeast"/>
              <w:jc w:val="both"/>
              <w:rPr>
                <w:rFonts w:ascii="Arial" w:hAnsi="Arial" w:cs="Arial"/>
                <w:color w:val="0000FF"/>
              </w:rPr>
            </w:pPr>
            <w:r>
              <w:rPr>
                <w:rFonts w:ascii="Arial" w:hAnsi="Arial" w:cs="Arial"/>
                <w:color w:val="0000FF"/>
              </w:rPr>
              <w:t>556743</w:t>
            </w:r>
          </w:p>
        </w:tc>
        <w:tc>
          <w:tcPr>
            <w:tcW w:w="5316" w:type="dxa"/>
          </w:tcPr>
          <w:p w14:paraId="26874382" w14:textId="1CA86CF6" w:rsidR="00A33EE7"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Détection de manière quantitative du virus de l'hépatite C (HCV)</w:t>
            </w:r>
          </w:p>
        </w:tc>
        <w:tc>
          <w:tcPr>
            <w:tcW w:w="370" w:type="dxa"/>
            <w:vAlign w:val="bottom"/>
          </w:tcPr>
          <w:p w14:paraId="2E359032" w14:textId="77777777" w:rsidR="00A33EE7" w:rsidRPr="00A33EE7" w:rsidRDefault="00A33EE7" w:rsidP="00A81B13">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57E989F5" w14:textId="19B48FA4" w:rsidR="00A33EE7" w:rsidRPr="00A33EE7" w:rsidRDefault="00A33EE7" w:rsidP="00A81B13">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355E53E5" w14:textId="76377E9B" w:rsidR="00A33EE7" w:rsidRPr="00A33EE7" w:rsidRDefault="00A33EE7" w:rsidP="00A33EE7">
            <w:pPr>
              <w:spacing w:line="240" w:lineRule="atLeast"/>
              <w:jc w:val="both"/>
              <w:rPr>
                <w:rFonts w:ascii="Arial" w:hAnsi="Arial" w:cs="Arial"/>
                <w:color w:val="0000FF"/>
              </w:rPr>
            </w:pPr>
            <w:r w:rsidRPr="00A33EE7">
              <w:rPr>
                <w:rFonts w:ascii="Arial" w:hAnsi="Arial" w:cs="Arial"/>
                <w:color w:val="0000FF"/>
              </w:rPr>
              <w:t>"</w:t>
            </w:r>
          </w:p>
        </w:tc>
      </w:tr>
      <w:tr w:rsidR="00A33EE7" w:rsidRPr="00A33EE7" w14:paraId="14041B4D" w14:textId="77777777" w:rsidTr="00EE0C4C">
        <w:trPr>
          <w:cantSplit/>
        </w:trPr>
        <w:tc>
          <w:tcPr>
            <w:tcW w:w="268" w:type="dxa"/>
          </w:tcPr>
          <w:p w14:paraId="2268560E" w14:textId="77777777" w:rsidR="00A33EE7" w:rsidRPr="00A33EE7" w:rsidRDefault="00A33EE7" w:rsidP="00EE0C4C">
            <w:pPr>
              <w:spacing w:line="240" w:lineRule="atLeast"/>
              <w:jc w:val="both"/>
              <w:rPr>
                <w:rFonts w:ascii="Arial" w:hAnsi="Arial" w:cs="Arial"/>
                <w:color w:val="0000FF"/>
                <w:sz w:val="18"/>
                <w:szCs w:val="18"/>
              </w:rPr>
            </w:pPr>
          </w:p>
        </w:tc>
        <w:tc>
          <w:tcPr>
            <w:tcW w:w="537" w:type="dxa"/>
          </w:tcPr>
          <w:p w14:paraId="17BA2769"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5B86B631" w14:textId="77777777" w:rsidR="00A33EE7" w:rsidRPr="00A33EE7" w:rsidRDefault="00A33EE7" w:rsidP="00EE0C4C">
            <w:pPr>
              <w:spacing w:line="240" w:lineRule="atLeast"/>
              <w:jc w:val="both"/>
              <w:rPr>
                <w:rFonts w:ascii="Arial" w:hAnsi="Arial" w:cs="Arial"/>
                <w:color w:val="0000FF"/>
                <w:sz w:val="18"/>
                <w:szCs w:val="18"/>
              </w:rPr>
            </w:pPr>
          </w:p>
        </w:tc>
        <w:tc>
          <w:tcPr>
            <w:tcW w:w="800" w:type="dxa"/>
          </w:tcPr>
          <w:p w14:paraId="5A0867D7" w14:textId="77777777" w:rsidR="00A33EE7" w:rsidRPr="00A33EE7" w:rsidRDefault="00A33EE7" w:rsidP="00EE0C4C">
            <w:pPr>
              <w:spacing w:line="240" w:lineRule="atLeast"/>
              <w:jc w:val="both"/>
              <w:rPr>
                <w:rFonts w:ascii="Arial" w:hAnsi="Arial" w:cs="Arial"/>
                <w:color w:val="0000FF"/>
                <w:sz w:val="18"/>
                <w:szCs w:val="18"/>
              </w:rPr>
            </w:pPr>
          </w:p>
        </w:tc>
        <w:tc>
          <w:tcPr>
            <w:tcW w:w="6409" w:type="dxa"/>
            <w:gridSpan w:val="3"/>
          </w:tcPr>
          <w:p w14:paraId="0F848E7B" w14:textId="77777777" w:rsidR="00A33EE7" w:rsidRPr="00A33EE7" w:rsidRDefault="00A33EE7" w:rsidP="00EE0C4C">
            <w:pPr>
              <w:spacing w:line="240" w:lineRule="atLeast"/>
              <w:jc w:val="both"/>
              <w:rPr>
                <w:rFonts w:ascii="Arial" w:hAnsi="Arial" w:cs="Arial"/>
                <w:color w:val="0000FF"/>
              </w:rPr>
            </w:pPr>
          </w:p>
        </w:tc>
        <w:tc>
          <w:tcPr>
            <w:tcW w:w="268" w:type="dxa"/>
            <w:vAlign w:val="bottom"/>
          </w:tcPr>
          <w:p w14:paraId="6B5AC352" w14:textId="77777777" w:rsidR="00A33EE7" w:rsidRPr="00A33EE7" w:rsidRDefault="00A33EE7" w:rsidP="00EE0C4C">
            <w:pPr>
              <w:spacing w:line="240" w:lineRule="atLeast"/>
              <w:jc w:val="both"/>
              <w:rPr>
                <w:rFonts w:ascii="Arial" w:hAnsi="Arial" w:cs="Arial"/>
                <w:color w:val="0000FF"/>
                <w:sz w:val="18"/>
                <w:szCs w:val="18"/>
              </w:rPr>
            </w:pPr>
          </w:p>
        </w:tc>
      </w:tr>
      <w:tr w:rsidR="00A33EE7" w:rsidRPr="006850C2" w14:paraId="3629E95E" w14:textId="77777777" w:rsidTr="00EE0C4C">
        <w:trPr>
          <w:cantSplit/>
        </w:trPr>
        <w:tc>
          <w:tcPr>
            <w:tcW w:w="268" w:type="dxa"/>
          </w:tcPr>
          <w:p w14:paraId="7C980BD8" w14:textId="77777777" w:rsidR="00A33EE7" w:rsidRPr="00A33EE7" w:rsidRDefault="00A33EE7" w:rsidP="00EE0C4C">
            <w:pPr>
              <w:spacing w:line="240" w:lineRule="atLeast"/>
              <w:jc w:val="both"/>
              <w:rPr>
                <w:rFonts w:ascii="Arial" w:hAnsi="Arial" w:cs="Arial"/>
                <w:color w:val="0000FF"/>
                <w:sz w:val="16"/>
                <w:szCs w:val="16"/>
              </w:rPr>
            </w:pPr>
          </w:p>
        </w:tc>
        <w:tc>
          <w:tcPr>
            <w:tcW w:w="537" w:type="dxa"/>
          </w:tcPr>
          <w:p w14:paraId="700B6A7B"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0100EB32"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1B4B900B" w14:textId="77777777" w:rsidR="00A33EE7" w:rsidRPr="00A33EE7" w:rsidRDefault="00A33EE7" w:rsidP="00EE0C4C">
            <w:pPr>
              <w:spacing w:line="240" w:lineRule="atLeast"/>
              <w:jc w:val="both"/>
              <w:rPr>
                <w:rFonts w:ascii="Arial" w:hAnsi="Arial" w:cs="Arial"/>
                <w:color w:val="0000FF"/>
                <w:sz w:val="16"/>
                <w:szCs w:val="16"/>
              </w:rPr>
            </w:pPr>
          </w:p>
        </w:tc>
        <w:tc>
          <w:tcPr>
            <w:tcW w:w="6409" w:type="dxa"/>
            <w:gridSpan w:val="3"/>
          </w:tcPr>
          <w:p w14:paraId="3CE1B649" w14:textId="777482FE" w:rsidR="00A33EE7" w:rsidRPr="0073480F" w:rsidRDefault="0073480F" w:rsidP="00EE0C4C">
            <w:pPr>
              <w:spacing w:line="240" w:lineRule="atLeast"/>
              <w:rPr>
                <w:rFonts w:ascii="Arial" w:hAnsi="Arial" w:cs="Arial"/>
                <w:color w:val="0000FF"/>
                <w:sz w:val="16"/>
                <w:szCs w:val="16"/>
                <w:lang w:val="fr-FR"/>
              </w:rPr>
            </w:pPr>
            <w:r w:rsidRPr="0073480F">
              <w:rPr>
                <w:rFonts w:ascii="Arial" w:hAnsi="Arial" w:cs="Arial"/>
                <w:i/>
                <w:color w:val="0000FF"/>
                <w:sz w:val="16"/>
                <w:szCs w:val="16"/>
                <w:lang w:val="fr-FR"/>
              </w:rPr>
              <w:t>"A.R. 2.10.2009" (en vigueur 1.12.2009) + "A.R. 16.12.2022" (en vigueur 1.3.2023)</w:t>
            </w:r>
          </w:p>
        </w:tc>
        <w:tc>
          <w:tcPr>
            <w:tcW w:w="268" w:type="dxa"/>
            <w:vAlign w:val="bottom"/>
          </w:tcPr>
          <w:p w14:paraId="3A1AEE04" w14:textId="77777777" w:rsidR="00A33EE7" w:rsidRPr="0073480F" w:rsidRDefault="00A33EE7" w:rsidP="00EE0C4C">
            <w:pPr>
              <w:spacing w:line="240" w:lineRule="atLeast"/>
              <w:jc w:val="both"/>
              <w:rPr>
                <w:rFonts w:ascii="Arial" w:hAnsi="Arial" w:cs="Arial"/>
                <w:color w:val="0000FF"/>
                <w:sz w:val="16"/>
                <w:szCs w:val="16"/>
                <w:lang w:val="fr-FR"/>
              </w:rPr>
            </w:pPr>
          </w:p>
        </w:tc>
      </w:tr>
      <w:tr w:rsidR="00A33EE7" w:rsidRPr="006850C2" w14:paraId="6CE60B5F" w14:textId="77777777" w:rsidTr="00CC36FE">
        <w:trPr>
          <w:cantSplit/>
        </w:trPr>
        <w:tc>
          <w:tcPr>
            <w:tcW w:w="268" w:type="dxa"/>
          </w:tcPr>
          <w:p w14:paraId="05D419DF"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34F126FA"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227109AE"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658D2F47"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03B8C65B" w14:textId="59588CD7" w:rsidR="00A33EE7"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"Cette prestation peut uniquement être attestée si elle est effectuée dans les circonstances suivantes :</w:t>
            </w:r>
          </w:p>
        </w:tc>
        <w:tc>
          <w:tcPr>
            <w:tcW w:w="268" w:type="dxa"/>
            <w:vAlign w:val="bottom"/>
          </w:tcPr>
          <w:p w14:paraId="629E45BB" w14:textId="77777777" w:rsidR="00A33EE7" w:rsidRPr="0073480F" w:rsidRDefault="00A33EE7" w:rsidP="00A33EE7">
            <w:pPr>
              <w:spacing w:line="240" w:lineRule="atLeast"/>
              <w:jc w:val="both"/>
              <w:rPr>
                <w:rFonts w:ascii="Arial" w:hAnsi="Arial" w:cs="Arial"/>
                <w:color w:val="0000FF"/>
                <w:lang w:val="fr-FR"/>
              </w:rPr>
            </w:pPr>
          </w:p>
        </w:tc>
      </w:tr>
      <w:tr w:rsidR="00A33EE7" w:rsidRPr="006850C2" w14:paraId="381E7883" w14:textId="77777777" w:rsidTr="00CC36FE">
        <w:trPr>
          <w:cantSplit/>
        </w:trPr>
        <w:tc>
          <w:tcPr>
            <w:tcW w:w="268" w:type="dxa"/>
          </w:tcPr>
          <w:p w14:paraId="7C106C65"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1D1B5348"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3C56BCE9"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669A029F"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3D636EA5" w14:textId="77777777" w:rsidR="00A33EE7" w:rsidRPr="0073480F" w:rsidRDefault="00A33EE7" w:rsidP="00A33EE7">
            <w:pPr>
              <w:spacing w:line="240" w:lineRule="atLeast"/>
              <w:jc w:val="both"/>
              <w:rPr>
                <w:rFonts w:ascii="Arial" w:hAnsi="Arial" w:cs="Arial"/>
                <w:color w:val="0000FF"/>
                <w:lang w:val="fr-FR"/>
              </w:rPr>
            </w:pPr>
          </w:p>
        </w:tc>
        <w:tc>
          <w:tcPr>
            <w:tcW w:w="268" w:type="dxa"/>
            <w:vAlign w:val="bottom"/>
          </w:tcPr>
          <w:p w14:paraId="2A988476" w14:textId="77777777" w:rsidR="00A33EE7" w:rsidRPr="0073480F" w:rsidRDefault="00A33EE7" w:rsidP="00A33EE7">
            <w:pPr>
              <w:spacing w:line="240" w:lineRule="atLeast"/>
              <w:jc w:val="both"/>
              <w:rPr>
                <w:rFonts w:ascii="Arial" w:hAnsi="Arial" w:cs="Arial"/>
                <w:color w:val="0000FF"/>
                <w:lang w:val="fr-FR"/>
              </w:rPr>
            </w:pPr>
          </w:p>
        </w:tc>
      </w:tr>
      <w:tr w:rsidR="00A33EE7" w:rsidRPr="006850C2" w14:paraId="7DAB3C9D" w14:textId="77777777" w:rsidTr="00CC36FE">
        <w:trPr>
          <w:cantSplit/>
        </w:trPr>
        <w:tc>
          <w:tcPr>
            <w:tcW w:w="268" w:type="dxa"/>
          </w:tcPr>
          <w:p w14:paraId="48FE6F8F"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640AA593"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077EF66F"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2CC0C7BB"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7ABB2EBE" w14:textId="5EB67F5E" w:rsidR="00A33EE7"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1° suspicion d’infection HCV chez un enfant d’une mère démontrée HCV-positive. Dans cette indication la prestation ne peut être portée en compte qu’une seule fois.</w:t>
            </w:r>
          </w:p>
        </w:tc>
        <w:tc>
          <w:tcPr>
            <w:tcW w:w="268" w:type="dxa"/>
            <w:vAlign w:val="bottom"/>
          </w:tcPr>
          <w:p w14:paraId="79FD18BE" w14:textId="77777777" w:rsidR="00A33EE7" w:rsidRPr="0073480F" w:rsidRDefault="00A33EE7" w:rsidP="00A33EE7">
            <w:pPr>
              <w:spacing w:line="240" w:lineRule="atLeast"/>
              <w:jc w:val="both"/>
              <w:rPr>
                <w:rFonts w:ascii="Arial" w:hAnsi="Arial" w:cs="Arial"/>
                <w:color w:val="0000FF"/>
                <w:lang w:val="fr-FR"/>
              </w:rPr>
            </w:pPr>
          </w:p>
        </w:tc>
      </w:tr>
      <w:tr w:rsidR="00A33EE7" w:rsidRPr="006850C2" w14:paraId="2B111995" w14:textId="77777777" w:rsidTr="00CC36FE">
        <w:trPr>
          <w:cantSplit/>
        </w:trPr>
        <w:tc>
          <w:tcPr>
            <w:tcW w:w="268" w:type="dxa"/>
          </w:tcPr>
          <w:p w14:paraId="473E4B7F"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3BE330C9"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15D36D35"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6B114A17"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11544B45" w14:textId="77777777" w:rsidR="00A33EE7" w:rsidRPr="0073480F" w:rsidRDefault="00A33EE7" w:rsidP="00A33EE7">
            <w:pPr>
              <w:spacing w:line="240" w:lineRule="atLeast"/>
              <w:jc w:val="both"/>
              <w:rPr>
                <w:rFonts w:ascii="Arial" w:hAnsi="Arial" w:cs="Arial"/>
                <w:color w:val="0000FF"/>
                <w:lang w:val="fr-FR"/>
              </w:rPr>
            </w:pPr>
          </w:p>
        </w:tc>
        <w:tc>
          <w:tcPr>
            <w:tcW w:w="268" w:type="dxa"/>
            <w:vAlign w:val="bottom"/>
          </w:tcPr>
          <w:p w14:paraId="69D853BB" w14:textId="77777777" w:rsidR="00A33EE7" w:rsidRPr="0073480F" w:rsidRDefault="00A33EE7" w:rsidP="00A33EE7">
            <w:pPr>
              <w:spacing w:line="240" w:lineRule="atLeast"/>
              <w:jc w:val="both"/>
              <w:rPr>
                <w:rFonts w:ascii="Arial" w:hAnsi="Arial" w:cs="Arial"/>
                <w:color w:val="0000FF"/>
                <w:lang w:val="fr-FR"/>
              </w:rPr>
            </w:pPr>
          </w:p>
        </w:tc>
      </w:tr>
      <w:tr w:rsidR="00A33EE7" w:rsidRPr="006850C2" w14:paraId="71BF1F40" w14:textId="77777777" w:rsidTr="00CC36FE">
        <w:trPr>
          <w:cantSplit/>
        </w:trPr>
        <w:tc>
          <w:tcPr>
            <w:tcW w:w="268" w:type="dxa"/>
          </w:tcPr>
          <w:p w14:paraId="54CE4137"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07A8D019"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7243FEE2"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35961FF6"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5B54DD95" w14:textId="553788D7" w:rsidR="00A33EE7"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2° confirmation de la présence de HCV chez un patient démontré positif pour des anticorps anti-HCV. Dans cette indication la prestation ne peut être portée en compte qu’une seule fois.</w:t>
            </w:r>
          </w:p>
        </w:tc>
        <w:tc>
          <w:tcPr>
            <w:tcW w:w="268" w:type="dxa"/>
            <w:vAlign w:val="bottom"/>
          </w:tcPr>
          <w:p w14:paraId="61C58654" w14:textId="77777777" w:rsidR="00A33EE7" w:rsidRPr="0073480F" w:rsidRDefault="00A33EE7" w:rsidP="00A33EE7">
            <w:pPr>
              <w:spacing w:line="240" w:lineRule="atLeast"/>
              <w:jc w:val="both"/>
              <w:rPr>
                <w:rFonts w:ascii="Arial" w:hAnsi="Arial" w:cs="Arial"/>
                <w:color w:val="0000FF"/>
                <w:lang w:val="fr-FR"/>
              </w:rPr>
            </w:pPr>
          </w:p>
        </w:tc>
      </w:tr>
      <w:tr w:rsidR="00A33EE7" w:rsidRPr="006850C2" w14:paraId="65275F1F" w14:textId="77777777" w:rsidTr="00CC36FE">
        <w:trPr>
          <w:cantSplit/>
        </w:trPr>
        <w:tc>
          <w:tcPr>
            <w:tcW w:w="268" w:type="dxa"/>
          </w:tcPr>
          <w:p w14:paraId="139AE80C"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38C4D0AD"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71865F27"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4AFD40FF"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70B34AC7" w14:textId="77777777" w:rsidR="00A33EE7" w:rsidRPr="0073480F" w:rsidRDefault="00A33EE7" w:rsidP="00A33EE7">
            <w:pPr>
              <w:spacing w:line="240" w:lineRule="atLeast"/>
              <w:jc w:val="both"/>
              <w:rPr>
                <w:rFonts w:ascii="Arial" w:hAnsi="Arial" w:cs="Arial"/>
                <w:color w:val="0000FF"/>
                <w:lang w:val="fr-FR"/>
              </w:rPr>
            </w:pPr>
          </w:p>
        </w:tc>
        <w:tc>
          <w:tcPr>
            <w:tcW w:w="268" w:type="dxa"/>
            <w:vAlign w:val="bottom"/>
          </w:tcPr>
          <w:p w14:paraId="2948B3D3" w14:textId="77777777" w:rsidR="00A33EE7" w:rsidRPr="0073480F" w:rsidRDefault="00A33EE7" w:rsidP="00A33EE7">
            <w:pPr>
              <w:spacing w:line="240" w:lineRule="atLeast"/>
              <w:jc w:val="both"/>
              <w:rPr>
                <w:rFonts w:ascii="Arial" w:hAnsi="Arial" w:cs="Arial"/>
                <w:color w:val="0000FF"/>
                <w:lang w:val="fr-FR"/>
              </w:rPr>
            </w:pPr>
          </w:p>
        </w:tc>
      </w:tr>
      <w:tr w:rsidR="00A33EE7" w:rsidRPr="006850C2" w14:paraId="2B6C0FDA" w14:textId="77777777" w:rsidTr="00CC36FE">
        <w:trPr>
          <w:cantSplit/>
        </w:trPr>
        <w:tc>
          <w:tcPr>
            <w:tcW w:w="268" w:type="dxa"/>
          </w:tcPr>
          <w:p w14:paraId="1911B60A"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578159E0"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1861C1B7"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79514D10"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3F0658DF" w14:textId="09EEC462" w:rsidR="00A33EE7"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3° confirmation d’une infection HCV chez des patients immunocompromis, présentant des symptômes d’hépatite (y compris les patients dialysés), même en cas de résultat négatif de détection des anticorps anti-HCV. Dans cette indication la prestation ne peut être portée en compte qu’une seule fois et ce endéans les trois mois de l’apparition des symptômes.</w:t>
            </w:r>
          </w:p>
        </w:tc>
        <w:tc>
          <w:tcPr>
            <w:tcW w:w="268" w:type="dxa"/>
            <w:vAlign w:val="bottom"/>
          </w:tcPr>
          <w:p w14:paraId="718C38CD" w14:textId="77777777" w:rsidR="00A33EE7" w:rsidRPr="0073480F" w:rsidRDefault="00A33EE7" w:rsidP="00A33EE7">
            <w:pPr>
              <w:spacing w:line="240" w:lineRule="atLeast"/>
              <w:jc w:val="both"/>
              <w:rPr>
                <w:rFonts w:ascii="Arial" w:hAnsi="Arial" w:cs="Arial"/>
                <w:color w:val="0000FF"/>
                <w:lang w:val="fr-FR"/>
              </w:rPr>
            </w:pPr>
          </w:p>
        </w:tc>
      </w:tr>
      <w:tr w:rsidR="00A33EE7" w:rsidRPr="006850C2" w14:paraId="43F05866" w14:textId="77777777" w:rsidTr="00CC36FE">
        <w:trPr>
          <w:cantSplit/>
        </w:trPr>
        <w:tc>
          <w:tcPr>
            <w:tcW w:w="268" w:type="dxa"/>
          </w:tcPr>
          <w:p w14:paraId="0136361C"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17C69257"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37E8C6A0"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7818C996"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69FA6D43" w14:textId="77777777" w:rsidR="00A33EE7" w:rsidRPr="0073480F" w:rsidRDefault="00A33EE7" w:rsidP="00A33EE7">
            <w:pPr>
              <w:spacing w:line="240" w:lineRule="atLeast"/>
              <w:jc w:val="both"/>
              <w:rPr>
                <w:rFonts w:ascii="Arial" w:hAnsi="Arial" w:cs="Arial"/>
                <w:color w:val="0000FF"/>
                <w:lang w:val="fr-FR"/>
              </w:rPr>
            </w:pPr>
          </w:p>
        </w:tc>
        <w:tc>
          <w:tcPr>
            <w:tcW w:w="268" w:type="dxa"/>
            <w:vAlign w:val="bottom"/>
          </w:tcPr>
          <w:p w14:paraId="473E813A" w14:textId="77777777" w:rsidR="00A33EE7" w:rsidRPr="0073480F" w:rsidRDefault="00A33EE7" w:rsidP="00A33EE7">
            <w:pPr>
              <w:spacing w:line="240" w:lineRule="atLeast"/>
              <w:jc w:val="both"/>
              <w:rPr>
                <w:rFonts w:ascii="Arial" w:hAnsi="Arial" w:cs="Arial"/>
                <w:color w:val="0000FF"/>
                <w:lang w:val="fr-FR"/>
              </w:rPr>
            </w:pPr>
          </w:p>
        </w:tc>
      </w:tr>
      <w:tr w:rsidR="00A33EE7" w:rsidRPr="006850C2" w14:paraId="2999C5A3" w14:textId="77777777" w:rsidTr="00CC36FE">
        <w:trPr>
          <w:cantSplit/>
        </w:trPr>
        <w:tc>
          <w:tcPr>
            <w:tcW w:w="268" w:type="dxa"/>
          </w:tcPr>
          <w:p w14:paraId="3DCE762D"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34986B9F"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56659358"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11D275FB"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5204DDF2" w14:textId="2CF5EFD0" w:rsidR="00A33EE7"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4° lors d’un accident par piqûre par une personne HCV positive à condition que la victime développe des signes fonctionnels indicatifs d’une hépatite. Dans cette indication la prestation ne peut être portée en compte qu’une seule fois et ce endéans les trois mois qui suivent l’accident par piqûre.</w:t>
            </w:r>
          </w:p>
        </w:tc>
        <w:tc>
          <w:tcPr>
            <w:tcW w:w="268" w:type="dxa"/>
            <w:vAlign w:val="bottom"/>
          </w:tcPr>
          <w:p w14:paraId="1FC37CDC" w14:textId="77777777" w:rsidR="00A33EE7" w:rsidRPr="0073480F" w:rsidRDefault="00A33EE7" w:rsidP="00A33EE7">
            <w:pPr>
              <w:spacing w:line="240" w:lineRule="atLeast"/>
              <w:jc w:val="both"/>
              <w:rPr>
                <w:rFonts w:ascii="Arial" w:hAnsi="Arial" w:cs="Arial"/>
                <w:color w:val="0000FF"/>
                <w:lang w:val="fr-FR"/>
              </w:rPr>
            </w:pPr>
          </w:p>
        </w:tc>
      </w:tr>
      <w:tr w:rsidR="00A33EE7" w:rsidRPr="006850C2" w14:paraId="4507005E" w14:textId="77777777" w:rsidTr="00CC36FE">
        <w:trPr>
          <w:cantSplit/>
        </w:trPr>
        <w:tc>
          <w:tcPr>
            <w:tcW w:w="268" w:type="dxa"/>
          </w:tcPr>
          <w:p w14:paraId="1A4CA82A"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09DC1C2B"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5C3146FB"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697CEF36"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78F1D743" w14:textId="77777777" w:rsidR="00A33EE7" w:rsidRPr="0073480F" w:rsidRDefault="00A33EE7" w:rsidP="00A33EE7">
            <w:pPr>
              <w:spacing w:line="240" w:lineRule="atLeast"/>
              <w:jc w:val="both"/>
              <w:rPr>
                <w:rFonts w:ascii="Arial" w:hAnsi="Arial" w:cs="Arial"/>
                <w:color w:val="0000FF"/>
                <w:lang w:val="fr-FR"/>
              </w:rPr>
            </w:pPr>
          </w:p>
        </w:tc>
        <w:tc>
          <w:tcPr>
            <w:tcW w:w="268" w:type="dxa"/>
            <w:vAlign w:val="bottom"/>
          </w:tcPr>
          <w:p w14:paraId="70DC0DB6" w14:textId="77777777" w:rsidR="00A33EE7" w:rsidRPr="0073480F" w:rsidRDefault="00A33EE7" w:rsidP="00A33EE7">
            <w:pPr>
              <w:spacing w:line="240" w:lineRule="atLeast"/>
              <w:jc w:val="both"/>
              <w:rPr>
                <w:rFonts w:ascii="Arial" w:hAnsi="Arial" w:cs="Arial"/>
                <w:color w:val="0000FF"/>
                <w:lang w:val="fr-FR"/>
              </w:rPr>
            </w:pPr>
          </w:p>
        </w:tc>
      </w:tr>
      <w:tr w:rsidR="00A33EE7" w:rsidRPr="00A33EE7" w14:paraId="73F05299" w14:textId="77777777" w:rsidTr="00CC36FE">
        <w:trPr>
          <w:cantSplit/>
        </w:trPr>
        <w:tc>
          <w:tcPr>
            <w:tcW w:w="268" w:type="dxa"/>
          </w:tcPr>
          <w:p w14:paraId="0D408216" w14:textId="77777777" w:rsidR="00A33EE7" w:rsidRPr="0073480F" w:rsidRDefault="00A33EE7" w:rsidP="00A33EE7">
            <w:pPr>
              <w:spacing w:line="240" w:lineRule="atLeast"/>
              <w:jc w:val="both"/>
              <w:rPr>
                <w:rFonts w:ascii="Arial" w:hAnsi="Arial" w:cs="Arial"/>
                <w:color w:val="0000FF"/>
                <w:lang w:val="fr-FR"/>
              </w:rPr>
            </w:pPr>
          </w:p>
        </w:tc>
        <w:tc>
          <w:tcPr>
            <w:tcW w:w="537" w:type="dxa"/>
          </w:tcPr>
          <w:p w14:paraId="7ECB2EF9"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53D6145F" w14:textId="77777777" w:rsidR="00A33EE7" w:rsidRPr="0073480F" w:rsidRDefault="00A33EE7" w:rsidP="00A33EE7">
            <w:pPr>
              <w:spacing w:line="240" w:lineRule="atLeast"/>
              <w:jc w:val="both"/>
              <w:rPr>
                <w:rFonts w:ascii="Arial" w:hAnsi="Arial" w:cs="Arial"/>
                <w:color w:val="0000FF"/>
                <w:lang w:val="fr-FR"/>
              </w:rPr>
            </w:pPr>
          </w:p>
        </w:tc>
        <w:tc>
          <w:tcPr>
            <w:tcW w:w="800" w:type="dxa"/>
          </w:tcPr>
          <w:p w14:paraId="56D85B8C" w14:textId="77777777" w:rsidR="00A33EE7" w:rsidRPr="0073480F" w:rsidRDefault="00A33EE7" w:rsidP="00A33EE7">
            <w:pPr>
              <w:spacing w:line="240" w:lineRule="atLeast"/>
              <w:jc w:val="both"/>
              <w:rPr>
                <w:rFonts w:ascii="Arial" w:hAnsi="Arial" w:cs="Arial"/>
                <w:color w:val="0000FF"/>
                <w:lang w:val="fr-FR"/>
              </w:rPr>
            </w:pPr>
          </w:p>
        </w:tc>
        <w:tc>
          <w:tcPr>
            <w:tcW w:w="6409" w:type="dxa"/>
            <w:gridSpan w:val="3"/>
          </w:tcPr>
          <w:p w14:paraId="453CFE4C" w14:textId="368160B8" w:rsidR="00A33EE7" w:rsidRPr="00A33EE7" w:rsidRDefault="0073480F" w:rsidP="00A33EE7">
            <w:pPr>
              <w:spacing w:line="240" w:lineRule="atLeast"/>
              <w:jc w:val="both"/>
              <w:rPr>
                <w:rFonts w:ascii="Arial" w:hAnsi="Arial" w:cs="Arial"/>
                <w:color w:val="0000FF"/>
              </w:rPr>
            </w:pPr>
            <w:r w:rsidRPr="0073480F">
              <w:rPr>
                <w:rFonts w:ascii="Arial" w:hAnsi="Arial" w:cs="Arial"/>
                <w:color w:val="0000FF"/>
                <w:lang w:val="fr-FR"/>
              </w:rPr>
              <w:t xml:space="preserve">5° dans le cadre du suivi d’un traitement médicamenteux contre l’hépatite C. Dans cette indication la prestation peut seulement être portée en compte quatre fois, pour autant que cela soit justifié dans le contexte du suivi du traitement. </w:t>
            </w:r>
            <w:r w:rsidRPr="0073480F">
              <w:rPr>
                <w:rFonts w:ascii="Arial" w:hAnsi="Arial" w:cs="Arial"/>
                <w:color w:val="0000FF"/>
              </w:rPr>
              <w:t>"</w:t>
            </w:r>
          </w:p>
        </w:tc>
        <w:tc>
          <w:tcPr>
            <w:tcW w:w="268" w:type="dxa"/>
            <w:vAlign w:val="bottom"/>
          </w:tcPr>
          <w:p w14:paraId="4FF48DCA" w14:textId="77777777" w:rsidR="00A33EE7" w:rsidRPr="00A33EE7" w:rsidRDefault="00A33EE7" w:rsidP="00A33EE7">
            <w:pPr>
              <w:spacing w:line="240" w:lineRule="atLeast"/>
              <w:jc w:val="both"/>
              <w:rPr>
                <w:rFonts w:ascii="Arial" w:hAnsi="Arial" w:cs="Arial"/>
                <w:color w:val="0000FF"/>
              </w:rPr>
            </w:pPr>
          </w:p>
        </w:tc>
      </w:tr>
      <w:tr w:rsidR="00A33EE7" w:rsidRPr="00A33EE7" w14:paraId="17D7534C" w14:textId="77777777" w:rsidTr="00CC36FE">
        <w:trPr>
          <w:cantSplit/>
        </w:trPr>
        <w:tc>
          <w:tcPr>
            <w:tcW w:w="268" w:type="dxa"/>
          </w:tcPr>
          <w:p w14:paraId="468C2F4F" w14:textId="77777777" w:rsidR="00A33EE7" w:rsidRPr="00A33EE7" w:rsidRDefault="00A33EE7" w:rsidP="00A33EE7">
            <w:pPr>
              <w:spacing w:line="240" w:lineRule="atLeast"/>
              <w:jc w:val="both"/>
              <w:rPr>
                <w:rFonts w:ascii="Arial" w:hAnsi="Arial" w:cs="Arial"/>
                <w:color w:val="0000FF"/>
              </w:rPr>
            </w:pPr>
          </w:p>
        </w:tc>
        <w:tc>
          <w:tcPr>
            <w:tcW w:w="537" w:type="dxa"/>
          </w:tcPr>
          <w:p w14:paraId="0AFFD0BB" w14:textId="77777777" w:rsidR="00A33EE7" w:rsidRPr="00A33EE7" w:rsidRDefault="00A33EE7" w:rsidP="00A33EE7">
            <w:pPr>
              <w:spacing w:line="240" w:lineRule="atLeast"/>
              <w:jc w:val="both"/>
              <w:rPr>
                <w:rFonts w:ascii="Arial" w:hAnsi="Arial" w:cs="Arial"/>
                <w:color w:val="0000FF"/>
              </w:rPr>
            </w:pPr>
          </w:p>
        </w:tc>
        <w:tc>
          <w:tcPr>
            <w:tcW w:w="800" w:type="dxa"/>
          </w:tcPr>
          <w:p w14:paraId="12F7400C" w14:textId="77777777" w:rsidR="00A33EE7" w:rsidRPr="00A33EE7" w:rsidRDefault="00A33EE7" w:rsidP="00A33EE7">
            <w:pPr>
              <w:spacing w:line="240" w:lineRule="atLeast"/>
              <w:jc w:val="both"/>
              <w:rPr>
                <w:rFonts w:ascii="Arial" w:hAnsi="Arial" w:cs="Arial"/>
                <w:color w:val="0000FF"/>
              </w:rPr>
            </w:pPr>
          </w:p>
        </w:tc>
        <w:tc>
          <w:tcPr>
            <w:tcW w:w="800" w:type="dxa"/>
          </w:tcPr>
          <w:p w14:paraId="3260C2FC"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452500FB"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37A3894E" w14:textId="77777777" w:rsidR="00A33EE7" w:rsidRPr="00A33EE7" w:rsidRDefault="00A33EE7" w:rsidP="00A33EE7">
            <w:pPr>
              <w:spacing w:line="240" w:lineRule="atLeast"/>
              <w:jc w:val="both"/>
              <w:rPr>
                <w:rFonts w:ascii="Arial" w:hAnsi="Arial" w:cs="Arial"/>
                <w:color w:val="0000FF"/>
              </w:rPr>
            </w:pPr>
          </w:p>
        </w:tc>
      </w:tr>
      <w:tr w:rsidR="00A33EE7" w:rsidRPr="00A33EE7" w14:paraId="309EB953" w14:textId="77777777" w:rsidTr="00EE0C4C">
        <w:trPr>
          <w:cantSplit/>
        </w:trPr>
        <w:tc>
          <w:tcPr>
            <w:tcW w:w="268" w:type="dxa"/>
          </w:tcPr>
          <w:p w14:paraId="58D5D1B0" w14:textId="77777777" w:rsidR="00A33EE7" w:rsidRPr="00A33EE7" w:rsidRDefault="00A33EE7" w:rsidP="00EE0C4C">
            <w:pPr>
              <w:spacing w:line="240" w:lineRule="atLeast"/>
              <w:jc w:val="both"/>
              <w:rPr>
                <w:rFonts w:ascii="Arial" w:hAnsi="Arial" w:cs="Arial"/>
                <w:color w:val="0000FF"/>
                <w:sz w:val="16"/>
                <w:szCs w:val="16"/>
              </w:rPr>
            </w:pPr>
          </w:p>
        </w:tc>
        <w:tc>
          <w:tcPr>
            <w:tcW w:w="537" w:type="dxa"/>
          </w:tcPr>
          <w:p w14:paraId="1DDA2B93"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55C669B0"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37D16320" w14:textId="77777777" w:rsidR="00A33EE7" w:rsidRPr="00A33EE7" w:rsidRDefault="00A33EE7" w:rsidP="00EE0C4C">
            <w:pPr>
              <w:spacing w:line="240" w:lineRule="atLeast"/>
              <w:jc w:val="both"/>
              <w:rPr>
                <w:rFonts w:ascii="Arial" w:hAnsi="Arial" w:cs="Arial"/>
                <w:color w:val="0000FF"/>
                <w:sz w:val="16"/>
                <w:szCs w:val="16"/>
              </w:rPr>
            </w:pPr>
          </w:p>
        </w:tc>
        <w:tc>
          <w:tcPr>
            <w:tcW w:w="6409" w:type="dxa"/>
            <w:gridSpan w:val="3"/>
          </w:tcPr>
          <w:p w14:paraId="76D48276" w14:textId="51384F29" w:rsidR="00A33EE7" w:rsidRPr="00A33EE7" w:rsidRDefault="0073480F" w:rsidP="00EE0C4C">
            <w:pPr>
              <w:spacing w:line="240" w:lineRule="atLeast"/>
              <w:rPr>
                <w:rFonts w:ascii="Arial" w:hAnsi="Arial" w:cs="Arial"/>
                <w:color w:val="0000FF"/>
                <w:sz w:val="16"/>
                <w:szCs w:val="16"/>
              </w:rPr>
            </w:pPr>
            <w:r w:rsidRPr="0073480F">
              <w:rPr>
                <w:rFonts w:ascii="Arial" w:hAnsi="Arial" w:cs="Arial"/>
                <w:i/>
                <w:color w:val="0000FF"/>
                <w:sz w:val="16"/>
                <w:szCs w:val="16"/>
              </w:rPr>
              <w:t>"A.R. 19.3.2008" (en vigueur 1.6.2008)</w:t>
            </w:r>
          </w:p>
        </w:tc>
        <w:tc>
          <w:tcPr>
            <w:tcW w:w="268" w:type="dxa"/>
            <w:vAlign w:val="bottom"/>
          </w:tcPr>
          <w:p w14:paraId="519DDFC7" w14:textId="77777777" w:rsidR="00A33EE7" w:rsidRPr="00A33EE7" w:rsidRDefault="00A33EE7" w:rsidP="00EE0C4C">
            <w:pPr>
              <w:spacing w:line="240" w:lineRule="atLeast"/>
              <w:jc w:val="both"/>
              <w:rPr>
                <w:rFonts w:ascii="Arial" w:hAnsi="Arial" w:cs="Arial"/>
                <w:color w:val="0000FF"/>
                <w:sz w:val="16"/>
                <w:szCs w:val="16"/>
              </w:rPr>
            </w:pPr>
          </w:p>
        </w:tc>
      </w:tr>
      <w:tr w:rsidR="00A33EE7" w:rsidRPr="00A33EE7" w14:paraId="56A1E355" w14:textId="77777777" w:rsidTr="00EE0C4C">
        <w:trPr>
          <w:cantSplit/>
        </w:trPr>
        <w:tc>
          <w:tcPr>
            <w:tcW w:w="268" w:type="dxa"/>
          </w:tcPr>
          <w:p w14:paraId="7CC9D90F" w14:textId="77777777" w:rsidR="00A33EE7" w:rsidRPr="00A33EE7" w:rsidRDefault="00A33EE7" w:rsidP="00EE0C4C">
            <w:pPr>
              <w:spacing w:line="240" w:lineRule="atLeast"/>
              <w:jc w:val="both"/>
              <w:rPr>
                <w:rFonts w:ascii="Arial" w:hAnsi="Arial" w:cs="Arial"/>
                <w:color w:val="0000FF"/>
              </w:rPr>
            </w:pPr>
            <w:r w:rsidRPr="00A33EE7">
              <w:rPr>
                <w:rFonts w:ascii="Arial" w:hAnsi="Arial" w:cs="Arial"/>
                <w:color w:val="0000FF"/>
              </w:rPr>
              <w:t>"</w:t>
            </w:r>
          </w:p>
        </w:tc>
        <w:tc>
          <w:tcPr>
            <w:tcW w:w="537" w:type="dxa"/>
          </w:tcPr>
          <w:p w14:paraId="669909DC" w14:textId="77777777" w:rsidR="00A33EE7" w:rsidRPr="00A33EE7" w:rsidRDefault="00A33EE7" w:rsidP="00EE0C4C">
            <w:pPr>
              <w:spacing w:line="240" w:lineRule="atLeast"/>
              <w:jc w:val="both"/>
              <w:rPr>
                <w:rFonts w:ascii="Arial" w:hAnsi="Arial" w:cs="Arial"/>
                <w:color w:val="0000FF"/>
              </w:rPr>
            </w:pPr>
          </w:p>
        </w:tc>
        <w:tc>
          <w:tcPr>
            <w:tcW w:w="800" w:type="dxa"/>
          </w:tcPr>
          <w:p w14:paraId="181C2F0A" w14:textId="532D7327" w:rsidR="00A33EE7" w:rsidRPr="00A33EE7" w:rsidRDefault="00A33EE7" w:rsidP="00EE0C4C">
            <w:pPr>
              <w:spacing w:line="240" w:lineRule="atLeast"/>
              <w:jc w:val="both"/>
              <w:rPr>
                <w:rFonts w:ascii="Arial" w:hAnsi="Arial" w:cs="Arial"/>
                <w:color w:val="0000FF"/>
              </w:rPr>
            </w:pPr>
            <w:r>
              <w:rPr>
                <w:rFonts w:ascii="Arial" w:hAnsi="Arial" w:cs="Arial"/>
                <w:color w:val="0000FF"/>
              </w:rPr>
              <w:t>556754</w:t>
            </w:r>
          </w:p>
        </w:tc>
        <w:tc>
          <w:tcPr>
            <w:tcW w:w="800" w:type="dxa"/>
          </w:tcPr>
          <w:p w14:paraId="0C455E9D" w14:textId="3D537F00" w:rsidR="00A33EE7" w:rsidRPr="00A33EE7" w:rsidRDefault="00A33EE7" w:rsidP="00EE0C4C">
            <w:pPr>
              <w:spacing w:line="240" w:lineRule="atLeast"/>
              <w:jc w:val="both"/>
              <w:rPr>
                <w:rFonts w:ascii="Arial" w:hAnsi="Arial" w:cs="Arial"/>
                <w:color w:val="0000FF"/>
              </w:rPr>
            </w:pPr>
            <w:r>
              <w:rPr>
                <w:rFonts w:ascii="Arial" w:hAnsi="Arial" w:cs="Arial"/>
                <w:color w:val="0000FF"/>
              </w:rPr>
              <w:t>556765</w:t>
            </w:r>
          </w:p>
        </w:tc>
        <w:tc>
          <w:tcPr>
            <w:tcW w:w="5316" w:type="dxa"/>
          </w:tcPr>
          <w:p w14:paraId="5C4B678E" w14:textId="283C09AD" w:rsidR="00A33EE7" w:rsidRPr="0073480F" w:rsidRDefault="0073480F" w:rsidP="00EE0C4C">
            <w:pPr>
              <w:spacing w:line="240" w:lineRule="atLeast"/>
              <w:jc w:val="both"/>
              <w:rPr>
                <w:rFonts w:ascii="Arial" w:hAnsi="Arial" w:cs="Arial"/>
                <w:color w:val="0000FF"/>
                <w:lang w:val="fr-FR"/>
              </w:rPr>
            </w:pPr>
            <w:r w:rsidRPr="0073480F">
              <w:rPr>
                <w:rFonts w:ascii="Arial" w:hAnsi="Arial" w:cs="Arial"/>
                <w:color w:val="0000FF"/>
                <w:lang w:val="fr-FR"/>
              </w:rPr>
              <w:t>Typage du génotype du virus de l'hépatite C</w:t>
            </w:r>
          </w:p>
        </w:tc>
        <w:tc>
          <w:tcPr>
            <w:tcW w:w="370" w:type="dxa"/>
            <w:vAlign w:val="bottom"/>
          </w:tcPr>
          <w:p w14:paraId="53D0871B" w14:textId="77777777" w:rsidR="00A33EE7" w:rsidRPr="00A33EE7" w:rsidRDefault="00A33EE7" w:rsidP="00A81B13">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01DBEC75" w14:textId="78B2730E" w:rsidR="00A33EE7" w:rsidRPr="00A33EE7" w:rsidRDefault="00A33EE7" w:rsidP="00A81B13">
            <w:pPr>
              <w:spacing w:line="240" w:lineRule="atLeast"/>
              <w:jc w:val="right"/>
              <w:rPr>
                <w:rFonts w:ascii="Arial" w:hAnsi="Arial" w:cs="Arial"/>
                <w:color w:val="0000FF"/>
              </w:rPr>
            </w:pPr>
            <w:r>
              <w:rPr>
                <w:rFonts w:ascii="Arial" w:hAnsi="Arial" w:cs="Arial"/>
                <w:color w:val="0000FF"/>
              </w:rPr>
              <w:t>4000</w:t>
            </w:r>
          </w:p>
        </w:tc>
        <w:tc>
          <w:tcPr>
            <w:tcW w:w="268" w:type="dxa"/>
            <w:vAlign w:val="bottom"/>
          </w:tcPr>
          <w:p w14:paraId="6D0AE937" w14:textId="473BF3D9" w:rsidR="00A33EE7" w:rsidRPr="00A33EE7" w:rsidRDefault="00A33EE7" w:rsidP="00EE0C4C">
            <w:pPr>
              <w:spacing w:line="240" w:lineRule="atLeast"/>
              <w:jc w:val="both"/>
              <w:rPr>
                <w:rFonts w:ascii="Arial" w:hAnsi="Arial" w:cs="Arial"/>
                <w:color w:val="0000FF"/>
              </w:rPr>
            </w:pPr>
          </w:p>
        </w:tc>
      </w:tr>
      <w:tr w:rsidR="00A33EE7" w:rsidRPr="00A33EE7" w14:paraId="5EE435BB" w14:textId="77777777" w:rsidTr="00EE0C4C">
        <w:trPr>
          <w:cantSplit/>
        </w:trPr>
        <w:tc>
          <w:tcPr>
            <w:tcW w:w="268" w:type="dxa"/>
          </w:tcPr>
          <w:p w14:paraId="6267780B" w14:textId="77777777" w:rsidR="00A33EE7" w:rsidRPr="00A33EE7" w:rsidRDefault="00A33EE7" w:rsidP="00EE0C4C">
            <w:pPr>
              <w:spacing w:line="240" w:lineRule="atLeast"/>
              <w:jc w:val="both"/>
              <w:rPr>
                <w:rFonts w:ascii="Arial" w:hAnsi="Arial" w:cs="Arial"/>
                <w:color w:val="0000FF"/>
              </w:rPr>
            </w:pPr>
          </w:p>
        </w:tc>
        <w:tc>
          <w:tcPr>
            <w:tcW w:w="537" w:type="dxa"/>
          </w:tcPr>
          <w:p w14:paraId="36753761" w14:textId="77777777" w:rsidR="00A33EE7" w:rsidRPr="00A33EE7" w:rsidRDefault="00A33EE7" w:rsidP="00EE0C4C">
            <w:pPr>
              <w:spacing w:line="240" w:lineRule="atLeast"/>
              <w:jc w:val="both"/>
              <w:rPr>
                <w:rFonts w:ascii="Arial" w:hAnsi="Arial" w:cs="Arial"/>
                <w:color w:val="0000FF"/>
              </w:rPr>
            </w:pPr>
          </w:p>
        </w:tc>
        <w:tc>
          <w:tcPr>
            <w:tcW w:w="800" w:type="dxa"/>
          </w:tcPr>
          <w:p w14:paraId="49DA67F8" w14:textId="77777777" w:rsidR="00A33EE7" w:rsidRPr="00A33EE7" w:rsidRDefault="00A33EE7" w:rsidP="00EE0C4C">
            <w:pPr>
              <w:spacing w:line="240" w:lineRule="atLeast"/>
              <w:jc w:val="both"/>
              <w:rPr>
                <w:rFonts w:ascii="Arial" w:hAnsi="Arial" w:cs="Arial"/>
                <w:color w:val="0000FF"/>
              </w:rPr>
            </w:pPr>
          </w:p>
        </w:tc>
        <w:tc>
          <w:tcPr>
            <w:tcW w:w="800" w:type="dxa"/>
          </w:tcPr>
          <w:p w14:paraId="5AD365DD" w14:textId="77777777" w:rsidR="00A33EE7" w:rsidRPr="00A33EE7" w:rsidRDefault="00A33EE7" w:rsidP="00EE0C4C">
            <w:pPr>
              <w:spacing w:line="240" w:lineRule="atLeast"/>
              <w:jc w:val="both"/>
              <w:rPr>
                <w:rFonts w:ascii="Arial" w:hAnsi="Arial" w:cs="Arial"/>
                <w:color w:val="0000FF"/>
              </w:rPr>
            </w:pPr>
          </w:p>
        </w:tc>
        <w:tc>
          <w:tcPr>
            <w:tcW w:w="6409" w:type="dxa"/>
            <w:gridSpan w:val="3"/>
          </w:tcPr>
          <w:p w14:paraId="7AF7C824" w14:textId="77777777" w:rsidR="00A33EE7" w:rsidRPr="00A33EE7" w:rsidRDefault="00A33EE7" w:rsidP="00EE0C4C">
            <w:pPr>
              <w:spacing w:line="240" w:lineRule="atLeast"/>
              <w:jc w:val="both"/>
              <w:rPr>
                <w:rFonts w:ascii="Arial" w:hAnsi="Arial" w:cs="Arial"/>
                <w:color w:val="0000FF"/>
              </w:rPr>
            </w:pPr>
          </w:p>
        </w:tc>
        <w:tc>
          <w:tcPr>
            <w:tcW w:w="268" w:type="dxa"/>
            <w:vAlign w:val="bottom"/>
          </w:tcPr>
          <w:p w14:paraId="0EC60CC2" w14:textId="77777777" w:rsidR="00A33EE7" w:rsidRPr="00A33EE7" w:rsidRDefault="00A33EE7" w:rsidP="00EE0C4C">
            <w:pPr>
              <w:spacing w:line="240" w:lineRule="atLeast"/>
              <w:jc w:val="both"/>
              <w:rPr>
                <w:rFonts w:ascii="Arial" w:hAnsi="Arial" w:cs="Arial"/>
                <w:color w:val="0000FF"/>
              </w:rPr>
            </w:pPr>
          </w:p>
        </w:tc>
      </w:tr>
      <w:tr w:rsidR="00A33EE7" w:rsidRPr="00A33EE7" w14:paraId="7EF27BD6" w14:textId="77777777" w:rsidTr="00CC36FE">
        <w:trPr>
          <w:cantSplit/>
        </w:trPr>
        <w:tc>
          <w:tcPr>
            <w:tcW w:w="268" w:type="dxa"/>
          </w:tcPr>
          <w:p w14:paraId="2BE6B5DF" w14:textId="77777777" w:rsidR="00A33EE7" w:rsidRPr="00A33EE7" w:rsidRDefault="00A33EE7" w:rsidP="00A33EE7">
            <w:pPr>
              <w:spacing w:line="240" w:lineRule="atLeast"/>
              <w:jc w:val="both"/>
              <w:rPr>
                <w:rFonts w:ascii="Arial" w:hAnsi="Arial" w:cs="Arial"/>
                <w:color w:val="0000FF"/>
              </w:rPr>
            </w:pPr>
          </w:p>
        </w:tc>
        <w:tc>
          <w:tcPr>
            <w:tcW w:w="537" w:type="dxa"/>
          </w:tcPr>
          <w:p w14:paraId="4CDBE69B" w14:textId="77777777" w:rsidR="00A33EE7" w:rsidRPr="00A33EE7" w:rsidRDefault="00A33EE7" w:rsidP="00A33EE7">
            <w:pPr>
              <w:spacing w:line="240" w:lineRule="atLeast"/>
              <w:jc w:val="both"/>
              <w:rPr>
                <w:rFonts w:ascii="Arial" w:hAnsi="Arial" w:cs="Arial"/>
                <w:color w:val="0000FF"/>
              </w:rPr>
            </w:pPr>
          </w:p>
        </w:tc>
        <w:tc>
          <w:tcPr>
            <w:tcW w:w="800" w:type="dxa"/>
          </w:tcPr>
          <w:p w14:paraId="2B2AA3CC" w14:textId="77777777" w:rsidR="00A33EE7" w:rsidRPr="00A33EE7" w:rsidRDefault="00A33EE7" w:rsidP="00A33EE7">
            <w:pPr>
              <w:spacing w:line="240" w:lineRule="atLeast"/>
              <w:jc w:val="both"/>
              <w:rPr>
                <w:rFonts w:ascii="Arial" w:hAnsi="Arial" w:cs="Arial"/>
                <w:color w:val="0000FF"/>
              </w:rPr>
            </w:pPr>
          </w:p>
        </w:tc>
        <w:tc>
          <w:tcPr>
            <w:tcW w:w="800" w:type="dxa"/>
          </w:tcPr>
          <w:p w14:paraId="1DDA9AA2"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666B044D" w14:textId="4E160E47" w:rsidR="00A33EE7" w:rsidRPr="00A33EE7" w:rsidRDefault="0073480F" w:rsidP="00A33EE7">
            <w:pPr>
              <w:spacing w:line="240" w:lineRule="atLeast"/>
              <w:jc w:val="both"/>
              <w:rPr>
                <w:rFonts w:ascii="Arial" w:hAnsi="Arial" w:cs="Arial"/>
                <w:color w:val="0000FF"/>
              </w:rPr>
            </w:pPr>
            <w:r w:rsidRPr="0073480F">
              <w:rPr>
                <w:rFonts w:ascii="Arial" w:hAnsi="Arial" w:cs="Arial"/>
                <w:color w:val="0000FF"/>
                <w:lang w:val="fr-FR"/>
              </w:rPr>
              <w:t xml:space="preserve">Cette prestation ne peut être effectuée qu'une seule fois par patient, lors de l'initialisation du traitement. </w:t>
            </w:r>
            <w:r w:rsidRPr="0073480F">
              <w:rPr>
                <w:rFonts w:ascii="Arial" w:hAnsi="Arial" w:cs="Arial"/>
                <w:color w:val="0000FF"/>
              </w:rPr>
              <w:t>"</w:t>
            </w:r>
          </w:p>
        </w:tc>
        <w:tc>
          <w:tcPr>
            <w:tcW w:w="268" w:type="dxa"/>
            <w:vAlign w:val="bottom"/>
          </w:tcPr>
          <w:p w14:paraId="3290FACE" w14:textId="77777777" w:rsidR="00A33EE7" w:rsidRPr="00A33EE7" w:rsidRDefault="00A33EE7" w:rsidP="00A33EE7">
            <w:pPr>
              <w:spacing w:line="240" w:lineRule="atLeast"/>
              <w:jc w:val="both"/>
              <w:rPr>
                <w:rFonts w:ascii="Arial" w:hAnsi="Arial" w:cs="Arial"/>
                <w:color w:val="0000FF"/>
              </w:rPr>
            </w:pPr>
          </w:p>
        </w:tc>
      </w:tr>
      <w:tr w:rsidR="00A33EE7" w:rsidRPr="00A33EE7" w14:paraId="2060DE06" w14:textId="77777777" w:rsidTr="00EE0C4C">
        <w:trPr>
          <w:cantSplit/>
        </w:trPr>
        <w:tc>
          <w:tcPr>
            <w:tcW w:w="268" w:type="dxa"/>
          </w:tcPr>
          <w:p w14:paraId="1A0EE968" w14:textId="77777777" w:rsidR="00A33EE7" w:rsidRPr="00A33EE7" w:rsidRDefault="00A33EE7" w:rsidP="00EE0C4C">
            <w:pPr>
              <w:spacing w:line="240" w:lineRule="atLeast"/>
              <w:jc w:val="both"/>
              <w:rPr>
                <w:rFonts w:ascii="Arial" w:hAnsi="Arial" w:cs="Arial"/>
                <w:color w:val="0000FF"/>
              </w:rPr>
            </w:pPr>
          </w:p>
        </w:tc>
        <w:tc>
          <w:tcPr>
            <w:tcW w:w="537" w:type="dxa"/>
          </w:tcPr>
          <w:p w14:paraId="491CF7D9" w14:textId="77777777" w:rsidR="00A33EE7" w:rsidRPr="00A33EE7" w:rsidRDefault="00A33EE7" w:rsidP="00EE0C4C">
            <w:pPr>
              <w:spacing w:line="240" w:lineRule="atLeast"/>
              <w:jc w:val="both"/>
              <w:rPr>
                <w:rFonts w:ascii="Arial" w:hAnsi="Arial" w:cs="Arial"/>
                <w:color w:val="0000FF"/>
              </w:rPr>
            </w:pPr>
          </w:p>
        </w:tc>
        <w:tc>
          <w:tcPr>
            <w:tcW w:w="800" w:type="dxa"/>
          </w:tcPr>
          <w:p w14:paraId="775D1B17" w14:textId="77777777" w:rsidR="00A33EE7" w:rsidRPr="00A33EE7" w:rsidRDefault="00A33EE7" w:rsidP="00EE0C4C">
            <w:pPr>
              <w:spacing w:line="240" w:lineRule="atLeast"/>
              <w:jc w:val="both"/>
              <w:rPr>
                <w:rFonts w:ascii="Arial" w:hAnsi="Arial" w:cs="Arial"/>
                <w:color w:val="0000FF"/>
              </w:rPr>
            </w:pPr>
          </w:p>
        </w:tc>
        <w:tc>
          <w:tcPr>
            <w:tcW w:w="800" w:type="dxa"/>
          </w:tcPr>
          <w:p w14:paraId="49E54AB3" w14:textId="77777777" w:rsidR="00A33EE7" w:rsidRPr="00A33EE7" w:rsidRDefault="00A33EE7" w:rsidP="00EE0C4C">
            <w:pPr>
              <w:spacing w:line="240" w:lineRule="atLeast"/>
              <w:jc w:val="both"/>
              <w:rPr>
                <w:rFonts w:ascii="Arial" w:hAnsi="Arial" w:cs="Arial"/>
                <w:color w:val="0000FF"/>
              </w:rPr>
            </w:pPr>
          </w:p>
        </w:tc>
        <w:tc>
          <w:tcPr>
            <w:tcW w:w="6409" w:type="dxa"/>
            <w:gridSpan w:val="3"/>
          </w:tcPr>
          <w:p w14:paraId="7C6F8CEA" w14:textId="77777777" w:rsidR="00A33EE7" w:rsidRPr="00A33EE7" w:rsidRDefault="00A33EE7" w:rsidP="00EE0C4C">
            <w:pPr>
              <w:spacing w:line="240" w:lineRule="atLeast"/>
              <w:jc w:val="both"/>
              <w:rPr>
                <w:rFonts w:ascii="Arial" w:hAnsi="Arial" w:cs="Arial"/>
                <w:color w:val="0000FF"/>
              </w:rPr>
            </w:pPr>
          </w:p>
        </w:tc>
        <w:tc>
          <w:tcPr>
            <w:tcW w:w="268" w:type="dxa"/>
            <w:vAlign w:val="bottom"/>
          </w:tcPr>
          <w:p w14:paraId="5E7DEFAE" w14:textId="77777777" w:rsidR="00A33EE7" w:rsidRPr="00A33EE7" w:rsidRDefault="00A33EE7" w:rsidP="00EE0C4C">
            <w:pPr>
              <w:spacing w:line="240" w:lineRule="atLeast"/>
              <w:jc w:val="both"/>
              <w:rPr>
                <w:rFonts w:ascii="Arial" w:hAnsi="Arial" w:cs="Arial"/>
                <w:color w:val="0000FF"/>
              </w:rPr>
            </w:pPr>
          </w:p>
        </w:tc>
      </w:tr>
      <w:tr w:rsidR="00A33EE7" w:rsidRPr="006850C2" w14:paraId="412222B7" w14:textId="77777777" w:rsidTr="00EE0C4C">
        <w:trPr>
          <w:cantSplit/>
        </w:trPr>
        <w:tc>
          <w:tcPr>
            <w:tcW w:w="268" w:type="dxa"/>
          </w:tcPr>
          <w:p w14:paraId="3F3250AA" w14:textId="77777777" w:rsidR="00A33EE7" w:rsidRPr="00A33EE7" w:rsidRDefault="00A33EE7" w:rsidP="00EE0C4C">
            <w:pPr>
              <w:spacing w:line="240" w:lineRule="atLeast"/>
              <w:jc w:val="both"/>
              <w:rPr>
                <w:rFonts w:ascii="Arial" w:hAnsi="Arial" w:cs="Arial"/>
                <w:color w:val="0000FF"/>
                <w:sz w:val="16"/>
                <w:szCs w:val="16"/>
              </w:rPr>
            </w:pPr>
          </w:p>
        </w:tc>
        <w:tc>
          <w:tcPr>
            <w:tcW w:w="537" w:type="dxa"/>
          </w:tcPr>
          <w:p w14:paraId="084D645A"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1C0F74F7" w14:textId="77777777" w:rsidR="00A33EE7" w:rsidRPr="00A33EE7" w:rsidRDefault="00A33EE7" w:rsidP="00EE0C4C">
            <w:pPr>
              <w:spacing w:line="240" w:lineRule="atLeast"/>
              <w:jc w:val="both"/>
              <w:rPr>
                <w:rFonts w:ascii="Arial" w:hAnsi="Arial" w:cs="Arial"/>
                <w:color w:val="0000FF"/>
                <w:sz w:val="16"/>
                <w:szCs w:val="16"/>
              </w:rPr>
            </w:pPr>
          </w:p>
        </w:tc>
        <w:tc>
          <w:tcPr>
            <w:tcW w:w="800" w:type="dxa"/>
          </w:tcPr>
          <w:p w14:paraId="1806D7EA" w14:textId="77777777" w:rsidR="00A33EE7" w:rsidRPr="00A33EE7" w:rsidRDefault="00A33EE7" w:rsidP="00EE0C4C">
            <w:pPr>
              <w:spacing w:line="240" w:lineRule="atLeast"/>
              <w:jc w:val="both"/>
              <w:rPr>
                <w:rFonts w:ascii="Arial" w:hAnsi="Arial" w:cs="Arial"/>
                <w:color w:val="0000FF"/>
                <w:sz w:val="16"/>
                <w:szCs w:val="16"/>
              </w:rPr>
            </w:pPr>
          </w:p>
        </w:tc>
        <w:tc>
          <w:tcPr>
            <w:tcW w:w="6409" w:type="dxa"/>
            <w:gridSpan w:val="3"/>
          </w:tcPr>
          <w:p w14:paraId="5995D79D" w14:textId="64A8CE9B" w:rsidR="00A33EE7" w:rsidRPr="0073480F" w:rsidRDefault="0073480F" w:rsidP="00EE0C4C">
            <w:pPr>
              <w:spacing w:line="240" w:lineRule="atLeast"/>
              <w:rPr>
                <w:rFonts w:ascii="Arial" w:hAnsi="Arial" w:cs="Arial"/>
                <w:color w:val="0000FF"/>
                <w:sz w:val="16"/>
                <w:szCs w:val="16"/>
                <w:lang w:val="fr-FR"/>
              </w:rPr>
            </w:pPr>
            <w:r w:rsidRPr="0073480F">
              <w:rPr>
                <w:rFonts w:ascii="Arial" w:hAnsi="Arial" w:cs="Arial"/>
                <w:i/>
                <w:color w:val="0000FF"/>
                <w:sz w:val="16"/>
                <w:szCs w:val="16"/>
                <w:lang w:val="fr-FR"/>
              </w:rPr>
              <w:t>"A.R. 19.3.2008" (en vigueur 1.6.2008) + "A.R. 16.12.2022" (en vigueur 1.3.2023)</w:t>
            </w:r>
          </w:p>
        </w:tc>
        <w:tc>
          <w:tcPr>
            <w:tcW w:w="268" w:type="dxa"/>
            <w:vAlign w:val="bottom"/>
          </w:tcPr>
          <w:p w14:paraId="647D974C" w14:textId="77777777" w:rsidR="00A33EE7" w:rsidRPr="0073480F" w:rsidRDefault="00A33EE7" w:rsidP="00EE0C4C">
            <w:pPr>
              <w:spacing w:line="240" w:lineRule="atLeast"/>
              <w:jc w:val="both"/>
              <w:rPr>
                <w:rFonts w:ascii="Arial" w:hAnsi="Arial" w:cs="Arial"/>
                <w:color w:val="0000FF"/>
                <w:sz w:val="16"/>
                <w:szCs w:val="16"/>
                <w:lang w:val="fr-FR"/>
              </w:rPr>
            </w:pPr>
          </w:p>
        </w:tc>
      </w:tr>
      <w:tr w:rsidR="00A33EE7" w:rsidRPr="00A33EE7" w14:paraId="24B760F1" w14:textId="77777777" w:rsidTr="00EE0C4C">
        <w:trPr>
          <w:cantSplit/>
        </w:trPr>
        <w:tc>
          <w:tcPr>
            <w:tcW w:w="268" w:type="dxa"/>
          </w:tcPr>
          <w:p w14:paraId="0C3EEEB3" w14:textId="77777777" w:rsidR="00A33EE7" w:rsidRPr="00A33EE7" w:rsidRDefault="00A33EE7" w:rsidP="00EE0C4C">
            <w:pPr>
              <w:spacing w:line="240" w:lineRule="atLeast"/>
              <w:jc w:val="both"/>
              <w:rPr>
                <w:rFonts w:ascii="Arial" w:hAnsi="Arial" w:cs="Arial"/>
                <w:color w:val="0000FF"/>
              </w:rPr>
            </w:pPr>
            <w:r w:rsidRPr="00A33EE7">
              <w:rPr>
                <w:rFonts w:ascii="Arial" w:hAnsi="Arial" w:cs="Arial"/>
                <w:color w:val="0000FF"/>
              </w:rPr>
              <w:t>"</w:t>
            </w:r>
          </w:p>
        </w:tc>
        <w:tc>
          <w:tcPr>
            <w:tcW w:w="537" w:type="dxa"/>
          </w:tcPr>
          <w:p w14:paraId="6558033F" w14:textId="77777777" w:rsidR="00A33EE7" w:rsidRPr="00A33EE7" w:rsidRDefault="00A33EE7" w:rsidP="00EE0C4C">
            <w:pPr>
              <w:spacing w:line="240" w:lineRule="atLeast"/>
              <w:jc w:val="both"/>
              <w:rPr>
                <w:rFonts w:ascii="Arial" w:hAnsi="Arial" w:cs="Arial"/>
                <w:color w:val="0000FF"/>
              </w:rPr>
            </w:pPr>
          </w:p>
        </w:tc>
        <w:tc>
          <w:tcPr>
            <w:tcW w:w="800" w:type="dxa"/>
          </w:tcPr>
          <w:p w14:paraId="7C8166E4" w14:textId="3A6832A7" w:rsidR="00A33EE7" w:rsidRPr="00A33EE7" w:rsidRDefault="00A33EE7" w:rsidP="00EE0C4C">
            <w:pPr>
              <w:spacing w:line="240" w:lineRule="atLeast"/>
              <w:jc w:val="both"/>
              <w:rPr>
                <w:rFonts w:ascii="Arial" w:hAnsi="Arial" w:cs="Arial"/>
                <w:color w:val="0000FF"/>
              </w:rPr>
            </w:pPr>
            <w:r>
              <w:rPr>
                <w:rFonts w:ascii="Arial" w:hAnsi="Arial" w:cs="Arial"/>
                <w:color w:val="0000FF"/>
              </w:rPr>
              <w:t>556776</w:t>
            </w:r>
          </w:p>
        </w:tc>
        <w:tc>
          <w:tcPr>
            <w:tcW w:w="800" w:type="dxa"/>
          </w:tcPr>
          <w:p w14:paraId="0B554552" w14:textId="4A674AA5" w:rsidR="00A33EE7" w:rsidRPr="00A33EE7" w:rsidRDefault="00A33EE7" w:rsidP="00EE0C4C">
            <w:pPr>
              <w:spacing w:line="240" w:lineRule="atLeast"/>
              <w:jc w:val="both"/>
              <w:rPr>
                <w:rFonts w:ascii="Arial" w:hAnsi="Arial" w:cs="Arial"/>
                <w:color w:val="0000FF"/>
              </w:rPr>
            </w:pPr>
            <w:r>
              <w:rPr>
                <w:rFonts w:ascii="Arial" w:hAnsi="Arial" w:cs="Arial"/>
                <w:color w:val="0000FF"/>
              </w:rPr>
              <w:t>556780</w:t>
            </w:r>
          </w:p>
        </w:tc>
        <w:tc>
          <w:tcPr>
            <w:tcW w:w="5316" w:type="dxa"/>
          </w:tcPr>
          <w:p w14:paraId="61512471" w14:textId="61C33E5C" w:rsidR="00A33EE7" w:rsidRPr="0073480F" w:rsidRDefault="0073480F" w:rsidP="00EE0C4C">
            <w:pPr>
              <w:spacing w:line="240" w:lineRule="atLeast"/>
              <w:jc w:val="both"/>
              <w:rPr>
                <w:rFonts w:ascii="Arial" w:hAnsi="Arial" w:cs="Arial"/>
                <w:color w:val="0000FF"/>
                <w:lang w:val="fr-FR"/>
              </w:rPr>
            </w:pPr>
            <w:r w:rsidRPr="0073480F">
              <w:rPr>
                <w:rFonts w:ascii="Arial" w:hAnsi="Arial" w:cs="Arial"/>
                <w:color w:val="0000FF"/>
                <w:lang w:val="fr-FR"/>
              </w:rPr>
              <w:t>Détection de manière quantitative du virus de l'hépatite B (HBV)</w:t>
            </w:r>
          </w:p>
        </w:tc>
        <w:tc>
          <w:tcPr>
            <w:tcW w:w="370" w:type="dxa"/>
            <w:vAlign w:val="bottom"/>
          </w:tcPr>
          <w:p w14:paraId="00EFF219" w14:textId="77777777" w:rsidR="00A33EE7" w:rsidRPr="00A33EE7" w:rsidRDefault="00A33EE7" w:rsidP="00A81B13">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102763E7" w14:textId="7E40A602" w:rsidR="00A33EE7" w:rsidRPr="00A33EE7" w:rsidRDefault="00A33EE7" w:rsidP="00A81B13">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52305EF3" w14:textId="77777777" w:rsidR="00A33EE7" w:rsidRPr="00A33EE7" w:rsidRDefault="00A33EE7" w:rsidP="00EE0C4C">
            <w:pPr>
              <w:spacing w:line="240" w:lineRule="atLeast"/>
              <w:jc w:val="both"/>
              <w:rPr>
                <w:rFonts w:ascii="Arial" w:hAnsi="Arial" w:cs="Arial"/>
                <w:color w:val="0000FF"/>
              </w:rPr>
            </w:pPr>
          </w:p>
        </w:tc>
      </w:tr>
      <w:tr w:rsidR="00A33EE7" w:rsidRPr="00A33EE7" w14:paraId="67414531" w14:textId="77777777" w:rsidTr="00CC36FE">
        <w:trPr>
          <w:cantSplit/>
        </w:trPr>
        <w:tc>
          <w:tcPr>
            <w:tcW w:w="268" w:type="dxa"/>
          </w:tcPr>
          <w:p w14:paraId="5FC8C303" w14:textId="77777777" w:rsidR="00A33EE7" w:rsidRPr="00A33EE7" w:rsidRDefault="00A33EE7" w:rsidP="00A33EE7">
            <w:pPr>
              <w:spacing w:line="240" w:lineRule="atLeast"/>
              <w:jc w:val="both"/>
              <w:rPr>
                <w:rFonts w:ascii="Arial" w:hAnsi="Arial" w:cs="Arial"/>
                <w:color w:val="0000FF"/>
              </w:rPr>
            </w:pPr>
          </w:p>
        </w:tc>
        <w:tc>
          <w:tcPr>
            <w:tcW w:w="537" w:type="dxa"/>
          </w:tcPr>
          <w:p w14:paraId="33EE37DC" w14:textId="77777777" w:rsidR="00A33EE7" w:rsidRPr="00A33EE7" w:rsidRDefault="00A33EE7" w:rsidP="00A33EE7">
            <w:pPr>
              <w:spacing w:line="240" w:lineRule="atLeast"/>
              <w:jc w:val="both"/>
              <w:rPr>
                <w:rFonts w:ascii="Arial" w:hAnsi="Arial" w:cs="Arial"/>
                <w:color w:val="0000FF"/>
              </w:rPr>
            </w:pPr>
          </w:p>
        </w:tc>
        <w:tc>
          <w:tcPr>
            <w:tcW w:w="800" w:type="dxa"/>
          </w:tcPr>
          <w:p w14:paraId="54E1D0BB" w14:textId="77777777" w:rsidR="00A33EE7" w:rsidRPr="00A33EE7" w:rsidRDefault="00A33EE7" w:rsidP="00A33EE7">
            <w:pPr>
              <w:spacing w:line="240" w:lineRule="atLeast"/>
              <w:jc w:val="both"/>
              <w:rPr>
                <w:rFonts w:ascii="Arial" w:hAnsi="Arial" w:cs="Arial"/>
                <w:color w:val="0000FF"/>
              </w:rPr>
            </w:pPr>
          </w:p>
        </w:tc>
        <w:tc>
          <w:tcPr>
            <w:tcW w:w="800" w:type="dxa"/>
          </w:tcPr>
          <w:p w14:paraId="76117FA8" w14:textId="77777777" w:rsidR="00A33EE7" w:rsidRPr="00A33EE7" w:rsidRDefault="00A33EE7" w:rsidP="00A33EE7">
            <w:pPr>
              <w:spacing w:line="240" w:lineRule="atLeast"/>
              <w:jc w:val="both"/>
              <w:rPr>
                <w:rFonts w:ascii="Arial" w:hAnsi="Arial" w:cs="Arial"/>
                <w:color w:val="0000FF"/>
              </w:rPr>
            </w:pPr>
          </w:p>
        </w:tc>
        <w:tc>
          <w:tcPr>
            <w:tcW w:w="6409" w:type="dxa"/>
            <w:gridSpan w:val="3"/>
          </w:tcPr>
          <w:p w14:paraId="185B3530" w14:textId="77777777" w:rsidR="00A33EE7" w:rsidRPr="00A33EE7" w:rsidRDefault="00A33EE7" w:rsidP="00A33EE7">
            <w:pPr>
              <w:spacing w:line="240" w:lineRule="atLeast"/>
              <w:jc w:val="both"/>
              <w:rPr>
                <w:rFonts w:ascii="Arial" w:hAnsi="Arial" w:cs="Arial"/>
                <w:color w:val="0000FF"/>
              </w:rPr>
            </w:pPr>
          </w:p>
        </w:tc>
        <w:tc>
          <w:tcPr>
            <w:tcW w:w="268" w:type="dxa"/>
            <w:vAlign w:val="bottom"/>
          </w:tcPr>
          <w:p w14:paraId="7E142E4D" w14:textId="77777777" w:rsidR="00A33EE7" w:rsidRPr="00A33EE7" w:rsidRDefault="00A33EE7" w:rsidP="00A33EE7">
            <w:pPr>
              <w:spacing w:line="240" w:lineRule="atLeast"/>
              <w:jc w:val="both"/>
              <w:rPr>
                <w:rFonts w:ascii="Arial" w:hAnsi="Arial" w:cs="Arial"/>
                <w:color w:val="0000FF"/>
              </w:rPr>
            </w:pPr>
          </w:p>
        </w:tc>
      </w:tr>
      <w:tr w:rsidR="008E17DA" w:rsidRPr="006850C2" w14:paraId="2D1BCF1E" w14:textId="77777777" w:rsidTr="00CC36FE">
        <w:trPr>
          <w:cantSplit/>
        </w:trPr>
        <w:tc>
          <w:tcPr>
            <w:tcW w:w="268" w:type="dxa"/>
          </w:tcPr>
          <w:p w14:paraId="430D1725" w14:textId="77777777" w:rsidR="008E17DA" w:rsidRPr="00A33EE7" w:rsidRDefault="008E17DA" w:rsidP="00A33EE7">
            <w:pPr>
              <w:spacing w:line="240" w:lineRule="atLeast"/>
              <w:jc w:val="both"/>
              <w:rPr>
                <w:rFonts w:ascii="Arial" w:hAnsi="Arial" w:cs="Arial"/>
                <w:color w:val="0000FF"/>
              </w:rPr>
            </w:pPr>
          </w:p>
        </w:tc>
        <w:tc>
          <w:tcPr>
            <w:tcW w:w="537" w:type="dxa"/>
          </w:tcPr>
          <w:p w14:paraId="683DBB1C" w14:textId="77777777" w:rsidR="008E17DA" w:rsidRPr="00A33EE7" w:rsidRDefault="008E17DA" w:rsidP="00A33EE7">
            <w:pPr>
              <w:spacing w:line="240" w:lineRule="atLeast"/>
              <w:jc w:val="both"/>
              <w:rPr>
                <w:rFonts w:ascii="Arial" w:hAnsi="Arial" w:cs="Arial"/>
                <w:color w:val="0000FF"/>
              </w:rPr>
            </w:pPr>
          </w:p>
        </w:tc>
        <w:tc>
          <w:tcPr>
            <w:tcW w:w="800" w:type="dxa"/>
          </w:tcPr>
          <w:p w14:paraId="234004C1" w14:textId="77777777" w:rsidR="008E17DA" w:rsidRPr="00A33EE7" w:rsidRDefault="008E17DA" w:rsidP="00A33EE7">
            <w:pPr>
              <w:spacing w:line="240" w:lineRule="atLeast"/>
              <w:jc w:val="both"/>
              <w:rPr>
                <w:rFonts w:ascii="Arial" w:hAnsi="Arial" w:cs="Arial"/>
                <w:color w:val="0000FF"/>
              </w:rPr>
            </w:pPr>
          </w:p>
        </w:tc>
        <w:tc>
          <w:tcPr>
            <w:tcW w:w="800" w:type="dxa"/>
          </w:tcPr>
          <w:p w14:paraId="6A0322F2"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15609F05" w14:textId="7920F6E3" w:rsidR="008E17DA"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Cette prestation ne peut être effectuée que dans les conditions suivantes :</w:t>
            </w:r>
          </w:p>
        </w:tc>
        <w:tc>
          <w:tcPr>
            <w:tcW w:w="268" w:type="dxa"/>
            <w:vAlign w:val="bottom"/>
          </w:tcPr>
          <w:p w14:paraId="36C13505" w14:textId="77777777" w:rsidR="008E17DA" w:rsidRPr="0073480F" w:rsidRDefault="008E17DA" w:rsidP="00A33EE7">
            <w:pPr>
              <w:spacing w:line="240" w:lineRule="atLeast"/>
              <w:jc w:val="both"/>
              <w:rPr>
                <w:rFonts w:ascii="Arial" w:hAnsi="Arial" w:cs="Arial"/>
                <w:color w:val="0000FF"/>
                <w:lang w:val="fr-FR"/>
              </w:rPr>
            </w:pPr>
          </w:p>
        </w:tc>
      </w:tr>
      <w:tr w:rsidR="008E17DA" w:rsidRPr="006850C2" w14:paraId="73ADFA9B" w14:textId="77777777" w:rsidTr="00CC36FE">
        <w:trPr>
          <w:cantSplit/>
        </w:trPr>
        <w:tc>
          <w:tcPr>
            <w:tcW w:w="268" w:type="dxa"/>
          </w:tcPr>
          <w:p w14:paraId="7A3C00AF" w14:textId="77777777" w:rsidR="008E17DA" w:rsidRPr="0073480F" w:rsidRDefault="008E17DA" w:rsidP="00A33EE7">
            <w:pPr>
              <w:spacing w:line="240" w:lineRule="atLeast"/>
              <w:jc w:val="both"/>
              <w:rPr>
                <w:rFonts w:ascii="Arial" w:hAnsi="Arial" w:cs="Arial"/>
                <w:color w:val="0000FF"/>
                <w:lang w:val="fr-FR"/>
              </w:rPr>
            </w:pPr>
          </w:p>
        </w:tc>
        <w:tc>
          <w:tcPr>
            <w:tcW w:w="537" w:type="dxa"/>
          </w:tcPr>
          <w:p w14:paraId="6AF33F3E"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10CE2F87"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51020736" w14:textId="77777777" w:rsidR="008E17DA" w:rsidRPr="0073480F" w:rsidRDefault="008E17DA" w:rsidP="00A33EE7">
            <w:pPr>
              <w:spacing w:line="240" w:lineRule="atLeast"/>
              <w:jc w:val="both"/>
              <w:rPr>
                <w:rFonts w:ascii="Arial" w:hAnsi="Arial" w:cs="Arial"/>
                <w:color w:val="0000FF"/>
                <w:lang w:val="fr-FR"/>
              </w:rPr>
            </w:pPr>
          </w:p>
        </w:tc>
        <w:tc>
          <w:tcPr>
            <w:tcW w:w="6409" w:type="dxa"/>
            <w:gridSpan w:val="3"/>
          </w:tcPr>
          <w:p w14:paraId="55DB9329" w14:textId="77777777" w:rsidR="008E17DA" w:rsidRPr="0073480F" w:rsidRDefault="008E17DA" w:rsidP="00A33EE7">
            <w:pPr>
              <w:spacing w:line="240" w:lineRule="atLeast"/>
              <w:jc w:val="both"/>
              <w:rPr>
                <w:rFonts w:ascii="Arial" w:hAnsi="Arial" w:cs="Arial"/>
                <w:color w:val="0000FF"/>
                <w:lang w:val="fr-FR"/>
              </w:rPr>
            </w:pPr>
          </w:p>
        </w:tc>
        <w:tc>
          <w:tcPr>
            <w:tcW w:w="268" w:type="dxa"/>
            <w:vAlign w:val="bottom"/>
          </w:tcPr>
          <w:p w14:paraId="63A95EFD" w14:textId="77777777" w:rsidR="008E17DA" w:rsidRPr="0073480F" w:rsidRDefault="008E17DA" w:rsidP="00A33EE7">
            <w:pPr>
              <w:spacing w:line="240" w:lineRule="atLeast"/>
              <w:jc w:val="both"/>
              <w:rPr>
                <w:rFonts w:ascii="Arial" w:hAnsi="Arial" w:cs="Arial"/>
                <w:color w:val="0000FF"/>
                <w:lang w:val="fr-FR"/>
              </w:rPr>
            </w:pPr>
          </w:p>
        </w:tc>
      </w:tr>
      <w:tr w:rsidR="008E17DA" w:rsidRPr="006850C2" w14:paraId="192770CA" w14:textId="77777777" w:rsidTr="00CC36FE">
        <w:trPr>
          <w:cantSplit/>
        </w:trPr>
        <w:tc>
          <w:tcPr>
            <w:tcW w:w="268" w:type="dxa"/>
          </w:tcPr>
          <w:p w14:paraId="6A24B021" w14:textId="77777777" w:rsidR="008E17DA" w:rsidRPr="0073480F" w:rsidRDefault="008E17DA" w:rsidP="00A33EE7">
            <w:pPr>
              <w:spacing w:line="240" w:lineRule="atLeast"/>
              <w:jc w:val="both"/>
              <w:rPr>
                <w:rFonts w:ascii="Arial" w:hAnsi="Arial" w:cs="Arial"/>
                <w:color w:val="0000FF"/>
                <w:lang w:val="fr-FR"/>
              </w:rPr>
            </w:pPr>
          </w:p>
        </w:tc>
        <w:tc>
          <w:tcPr>
            <w:tcW w:w="537" w:type="dxa"/>
          </w:tcPr>
          <w:p w14:paraId="1C85C1D3"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52697B57"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33ADA195" w14:textId="77777777" w:rsidR="008E17DA" w:rsidRPr="0073480F" w:rsidRDefault="008E17DA" w:rsidP="00A33EE7">
            <w:pPr>
              <w:spacing w:line="240" w:lineRule="atLeast"/>
              <w:jc w:val="both"/>
              <w:rPr>
                <w:rFonts w:ascii="Arial" w:hAnsi="Arial" w:cs="Arial"/>
                <w:color w:val="0000FF"/>
                <w:lang w:val="fr-FR"/>
              </w:rPr>
            </w:pPr>
          </w:p>
        </w:tc>
        <w:tc>
          <w:tcPr>
            <w:tcW w:w="6409" w:type="dxa"/>
            <w:gridSpan w:val="3"/>
          </w:tcPr>
          <w:p w14:paraId="271C96F7" w14:textId="440D7D3A" w:rsidR="008E17DA"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1° Lors de l'initialisation d'un traitement chez les patients chroniques positifs pour l'HbBsAg de l'hépatite B. Dans cette indication la prestation ne peut être portée en compte qu'une seule fois, sauf au cours de la première année au maximum 3 fois.</w:t>
            </w:r>
          </w:p>
        </w:tc>
        <w:tc>
          <w:tcPr>
            <w:tcW w:w="268" w:type="dxa"/>
            <w:vAlign w:val="bottom"/>
          </w:tcPr>
          <w:p w14:paraId="0ED8404D" w14:textId="77777777" w:rsidR="008E17DA" w:rsidRPr="0073480F" w:rsidRDefault="008E17DA" w:rsidP="00A33EE7">
            <w:pPr>
              <w:spacing w:line="240" w:lineRule="atLeast"/>
              <w:jc w:val="both"/>
              <w:rPr>
                <w:rFonts w:ascii="Arial" w:hAnsi="Arial" w:cs="Arial"/>
                <w:color w:val="0000FF"/>
                <w:lang w:val="fr-FR"/>
              </w:rPr>
            </w:pPr>
          </w:p>
        </w:tc>
      </w:tr>
      <w:tr w:rsidR="008E17DA" w:rsidRPr="006850C2" w14:paraId="40C27328" w14:textId="77777777" w:rsidTr="00CC36FE">
        <w:trPr>
          <w:cantSplit/>
        </w:trPr>
        <w:tc>
          <w:tcPr>
            <w:tcW w:w="268" w:type="dxa"/>
          </w:tcPr>
          <w:p w14:paraId="36F02664" w14:textId="77777777" w:rsidR="008E17DA" w:rsidRPr="0073480F" w:rsidRDefault="008E17DA" w:rsidP="00A33EE7">
            <w:pPr>
              <w:spacing w:line="240" w:lineRule="atLeast"/>
              <w:jc w:val="both"/>
              <w:rPr>
                <w:rFonts w:ascii="Arial" w:hAnsi="Arial" w:cs="Arial"/>
                <w:color w:val="0000FF"/>
                <w:lang w:val="fr-FR"/>
              </w:rPr>
            </w:pPr>
          </w:p>
        </w:tc>
        <w:tc>
          <w:tcPr>
            <w:tcW w:w="537" w:type="dxa"/>
          </w:tcPr>
          <w:p w14:paraId="35FDA631"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5EDD73CD"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70B05CAE" w14:textId="77777777" w:rsidR="008E17DA" w:rsidRPr="0073480F" w:rsidRDefault="008E17DA" w:rsidP="00A33EE7">
            <w:pPr>
              <w:spacing w:line="240" w:lineRule="atLeast"/>
              <w:jc w:val="both"/>
              <w:rPr>
                <w:rFonts w:ascii="Arial" w:hAnsi="Arial" w:cs="Arial"/>
                <w:color w:val="0000FF"/>
                <w:lang w:val="fr-FR"/>
              </w:rPr>
            </w:pPr>
          </w:p>
        </w:tc>
        <w:tc>
          <w:tcPr>
            <w:tcW w:w="6409" w:type="dxa"/>
            <w:gridSpan w:val="3"/>
          </w:tcPr>
          <w:p w14:paraId="38E07DEA" w14:textId="77777777" w:rsidR="008E17DA" w:rsidRPr="0073480F" w:rsidRDefault="008E17DA" w:rsidP="00A33EE7">
            <w:pPr>
              <w:spacing w:line="240" w:lineRule="atLeast"/>
              <w:jc w:val="both"/>
              <w:rPr>
                <w:rFonts w:ascii="Arial" w:hAnsi="Arial" w:cs="Arial"/>
                <w:color w:val="0000FF"/>
                <w:lang w:val="fr-FR"/>
              </w:rPr>
            </w:pPr>
          </w:p>
        </w:tc>
        <w:tc>
          <w:tcPr>
            <w:tcW w:w="268" w:type="dxa"/>
            <w:vAlign w:val="bottom"/>
          </w:tcPr>
          <w:p w14:paraId="174B59D8" w14:textId="77777777" w:rsidR="008E17DA" w:rsidRPr="0073480F" w:rsidRDefault="008E17DA" w:rsidP="00A33EE7">
            <w:pPr>
              <w:spacing w:line="240" w:lineRule="atLeast"/>
              <w:jc w:val="both"/>
              <w:rPr>
                <w:rFonts w:ascii="Arial" w:hAnsi="Arial" w:cs="Arial"/>
                <w:color w:val="0000FF"/>
                <w:lang w:val="fr-FR"/>
              </w:rPr>
            </w:pPr>
          </w:p>
        </w:tc>
      </w:tr>
      <w:tr w:rsidR="008E17DA" w:rsidRPr="006850C2" w14:paraId="24DB7D22" w14:textId="77777777" w:rsidTr="00CC36FE">
        <w:trPr>
          <w:cantSplit/>
        </w:trPr>
        <w:tc>
          <w:tcPr>
            <w:tcW w:w="268" w:type="dxa"/>
          </w:tcPr>
          <w:p w14:paraId="524EBC50" w14:textId="77777777" w:rsidR="008E17DA" w:rsidRPr="0073480F" w:rsidRDefault="008E17DA" w:rsidP="00A33EE7">
            <w:pPr>
              <w:spacing w:line="240" w:lineRule="atLeast"/>
              <w:jc w:val="both"/>
              <w:rPr>
                <w:rFonts w:ascii="Arial" w:hAnsi="Arial" w:cs="Arial"/>
                <w:color w:val="0000FF"/>
                <w:lang w:val="fr-FR"/>
              </w:rPr>
            </w:pPr>
          </w:p>
        </w:tc>
        <w:tc>
          <w:tcPr>
            <w:tcW w:w="537" w:type="dxa"/>
          </w:tcPr>
          <w:p w14:paraId="319B1DE2"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26D63242"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0252C893" w14:textId="77777777" w:rsidR="008E17DA" w:rsidRPr="0073480F" w:rsidRDefault="008E17DA" w:rsidP="00A33EE7">
            <w:pPr>
              <w:spacing w:line="240" w:lineRule="atLeast"/>
              <w:jc w:val="both"/>
              <w:rPr>
                <w:rFonts w:ascii="Arial" w:hAnsi="Arial" w:cs="Arial"/>
                <w:color w:val="0000FF"/>
                <w:lang w:val="fr-FR"/>
              </w:rPr>
            </w:pPr>
          </w:p>
        </w:tc>
        <w:tc>
          <w:tcPr>
            <w:tcW w:w="6409" w:type="dxa"/>
            <w:gridSpan w:val="3"/>
          </w:tcPr>
          <w:p w14:paraId="3CE56487" w14:textId="409DC65B" w:rsidR="008E17DA"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2° Pour le suivi du traitement de patients chroniques positifs pour l'HbsAg de l'hépatite B.</w:t>
            </w:r>
          </w:p>
        </w:tc>
        <w:tc>
          <w:tcPr>
            <w:tcW w:w="268" w:type="dxa"/>
            <w:vAlign w:val="bottom"/>
          </w:tcPr>
          <w:p w14:paraId="474E6091" w14:textId="77777777" w:rsidR="008E17DA" w:rsidRPr="0073480F" w:rsidRDefault="008E17DA" w:rsidP="00A33EE7">
            <w:pPr>
              <w:spacing w:line="240" w:lineRule="atLeast"/>
              <w:jc w:val="both"/>
              <w:rPr>
                <w:rFonts w:ascii="Arial" w:hAnsi="Arial" w:cs="Arial"/>
                <w:color w:val="0000FF"/>
                <w:lang w:val="fr-FR"/>
              </w:rPr>
            </w:pPr>
          </w:p>
        </w:tc>
      </w:tr>
      <w:tr w:rsidR="008E17DA" w:rsidRPr="006850C2" w14:paraId="4AD5F5FA" w14:textId="77777777" w:rsidTr="00CC36FE">
        <w:trPr>
          <w:cantSplit/>
        </w:trPr>
        <w:tc>
          <w:tcPr>
            <w:tcW w:w="268" w:type="dxa"/>
          </w:tcPr>
          <w:p w14:paraId="0C37C999" w14:textId="77777777" w:rsidR="008E17DA" w:rsidRPr="0073480F" w:rsidRDefault="008E17DA" w:rsidP="00A33EE7">
            <w:pPr>
              <w:spacing w:line="240" w:lineRule="atLeast"/>
              <w:jc w:val="both"/>
              <w:rPr>
                <w:rFonts w:ascii="Arial" w:hAnsi="Arial" w:cs="Arial"/>
                <w:color w:val="0000FF"/>
                <w:lang w:val="fr-FR"/>
              </w:rPr>
            </w:pPr>
          </w:p>
        </w:tc>
        <w:tc>
          <w:tcPr>
            <w:tcW w:w="537" w:type="dxa"/>
          </w:tcPr>
          <w:p w14:paraId="533DA84E"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7F6E9B3D"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51466A5F" w14:textId="77777777" w:rsidR="008E17DA" w:rsidRPr="0073480F" w:rsidRDefault="008E17DA" w:rsidP="00A33EE7">
            <w:pPr>
              <w:spacing w:line="240" w:lineRule="atLeast"/>
              <w:jc w:val="both"/>
              <w:rPr>
                <w:rFonts w:ascii="Arial" w:hAnsi="Arial" w:cs="Arial"/>
                <w:color w:val="0000FF"/>
                <w:lang w:val="fr-FR"/>
              </w:rPr>
            </w:pPr>
          </w:p>
        </w:tc>
        <w:tc>
          <w:tcPr>
            <w:tcW w:w="6409" w:type="dxa"/>
            <w:gridSpan w:val="3"/>
          </w:tcPr>
          <w:p w14:paraId="156B980E" w14:textId="77777777" w:rsidR="008E17DA" w:rsidRPr="0073480F" w:rsidRDefault="008E17DA" w:rsidP="00A33EE7">
            <w:pPr>
              <w:spacing w:line="240" w:lineRule="atLeast"/>
              <w:jc w:val="both"/>
              <w:rPr>
                <w:rFonts w:ascii="Arial" w:hAnsi="Arial" w:cs="Arial"/>
                <w:color w:val="0000FF"/>
                <w:lang w:val="fr-FR"/>
              </w:rPr>
            </w:pPr>
          </w:p>
        </w:tc>
        <w:tc>
          <w:tcPr>
            <w:tcW w:w="268" w:type="dxa"/>
            <w:vAlign w:val="bottom"/>
          </w:tcPr>
          <w:p w14:paraId="5BB506E2" w14:textId="77777777" w:rsidR="008E17DA" w:rsidRPr="0073480F" w:rsidRDefault="008E17DA" w:rsidP="00A33EE7">
            <w:pPr>
              <w:spacing w:line="240" w:lineRule="atLeast"/>
              <w:jc w:val="both"/>
              <w:rPr>
                <w:rFonts w:ascii="Arial" w:hAnsi="Arial" w:cs="Arial"/>
                <w:color w:val="0000FF"/>
                <w:lang w:val="fr-FR"/>
              </w:rPr>
            </w:pPr>
          </w:p>
        </w:tc>
      </w:tr>
      <w:tr w:rsidR="008E17DA" w:rsidRPr="00A33EE7" w14:paraId="4C372CF8" w14:textId="77777777" w:rsidTr="00CC36FE">
        <w:trPr>
          <w:cantSplit/>
        </w:trPr>
        <w:tc>
          <w:tcPr>
            <w:tcW w:w="268" w:type="dxa"/>
          </w:tcPr>
          <w:p w14:paraId="44EB0104" w14:textId="77777777" w:rsidR="008E17DA" w:rsidRPr="0073480F" w:rsidRDefault="008E17DA" w:rsidP="00A33EE7">
            <w:pPr>
              <w:spacing w:line="240" w:lineRule="atLeast"/>
              <w:jc w:val="both"/>
              <w:rPr>
                <w:rFonts w:ascii="Arial" w:hAnsi="Arial" w:cs="Arial"/>
                <w:color w:val="0000FF"/>
                <w:lang w:val="fr-FR"/>
              </w:rPr>
            </w:pPr>
          </w:p>
        </w:tc>
        <w:tc>
          <w:tcPr>
            <w:tcW w:w="537" w:type="dxa"/>
          </w:tcPr>
          <w:p w14:paraId="0692D0AC"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495BFE45"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69368836" w14:textId="77777777" w:rsidR="008E17DA" w:rsidRPr="0073480F" w:rsidRDefault="008E17DA" w:rsidP="00A33EE7">
            <w:pPr>
              <w:spacing w:line="240" w:lineRule="atLeast"/>
              <w:jc w:val="both"/>
              <w:rPr>
                <w:rFonts w:ascii="Arial" w:hAnsi="Arial" w:cs="Arial"/>
                <w:color w:val="0000FF"/>
                <w:lang w:val="fr-FR"/>
              </w:rPr>
            </w:pPr>
          </w:p>
        </w:tc>
        <w:tc>
          <w:tcPr>
            <w:tcW w:w="6409" w:type="dxa"/>
            <w:gridSpan w:val="3"/>
          </w:tcPr>
          <w:p w14:paraId="6C147614" w14:textId="35B4A65F" w:rsidR="008E17DA" w:rsidRPr="008E17DA" w:rsidRDefault="0073480F" w:rsidP="00A33EE7">
            <w:pPr>
              <w:spacing w:line="240" w:lineRule="atLeast"/>
              <w:jc w:val="both"/>
              <w:rPr>
                <w:rFonts w:ascii="Arial" w:hAnsi="Arial" w:cs="Arial"/>
                <w:color w:val="0000FF"/>
              </w:rPr>
            </w:pPr>
            <w:r w:rsidRPr="0073480F">
              <w:rPr>
                <w:rFonts w:ascii="Arial" w:hAnsi="Arial" w:cs="Arial"/>
                <w:color w:val="0000FF"/>
              </w:rPr>
              <w:t>Maximum 2 fois par an.</w:t>
            </w:r>
          </w:p>
        </w:tc>
        <w:tc>
          <w:tcPr>
            <w:tcW w:w="268" w:type="dxa"/>
            <w:vAlign w:val="bottom"/>
          </w:tcPr>
          <w:p w14:paraId="6802BDC5" w14:textId="77777777" w:rsidR="008E17DA" w:rsidRPr="00A33EE7" w:rsidRDefault="008E17DA" w:rsidP="00A33EE7">
            <w:pPr>
              <w:spacing w:line="240" w:lineRule="atLeast"/>
              <w:jc w:val="both"/>
              <w:rPr>
                <w:rFonts w:ascii="Arial" w:hAnsi="Arial" w:cs="Arial"/>
                <w:color w:val="0000FF"/>
              </w:rPr>
            </w:pPr>
          </w:p>
        </w:tc>
      </w:tr>
      <w:tr w:rsidR="008E17DA" w:rsidRPr="00A33EE7" w14:paraId="7B0DFD11" w14:textId="77777777" w:rsidTr="00CC36FE">
        <w:trPr>
          <w:cantSplit/>
        </w:trPr>
        <w:tc>
          <w:tcPr>
            <w:tcW w:w="268" w:type="dxa"/>
          </w:tcPr>
          <w:p w14:paraId="3D12A4B0" w14:textId="77777777" w:rsidR="008E17DA" w:rsidRPr="00A33EE7" w:rsidRDefault="008E17DA" w:rsidP="00A33EE7">
            <w:pPr>
              <w:spacing w:line="240" w:lineRule="atLeast"/>
              <w:jc w:val="both"/>
              <w:rPr>
                <w:rFonts w:ascii="Arial" w:hAnsi="Arial" w:cs="Arial"/>
                <w:color w:val="0000FF"/>
              </w:rPr>
            </w:pPr>
          </w:p>
        </w:tc>
        <w:tc>
          <w:tcPr>
            <w:tcW w:w="537" w:type="dxa"/>
          </w:tcPr>
          <w:p w14:paraId="0F44CC35" w14:textId="77777777" w:rsidR="008E17DA" w:rsidRPr="00A33EE7" w:rsidRDefault="008E17DA" w:rsidP="00A33EE7">
            <w:pPr>
              <w:spacing w:line="240" w:lineRule="atLeast"/>
              <w:jc w:val="both"/>
              <w:rPr>
                <w:rFonts w:ascii="Arial" w:hAnsi="Arial" w:cs="Arial"/>
                <w:color w:val="0000FF"/>
              </w:rPr>
            </w:pPr>
          </w:p>
        </w:tc>
        <w:tc>
          <w:tcPr>
            <w:tcW w:w="800" w:type="dxa"/>
          </w:tcPr>
          <w:p w14:paraId="5D5ABFAE" w14:textId="77777777" w:rsidR="008E17DA" w:rsidRPr="00A33EE7" w:rsidRDefault="008E17DA" w:rsidP="00A33EE7">
            <w:pPr>
              <w:spacing w:line="240" w:lineRule="atLeast"/>
              <w:jc w:val="both"/>
              <w:rPr>
                <w:rFonts w:ascii="Arial" w:hAnsi="Arial" w:cs="Arial"/>
                <w:color w:val="0000FF"/>
              </w:rPr>
            </w:pPr>
          </w:p>
        </w:tc>
        <w:tc>
          <w:tcPr>
            <w:tcW w:w="800" w:type="dxa"/>
          </w:tcPr>
          <w:p w14:paraId="7D78596A"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0D0B243B"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7F79B47C" w14:textId="77777777" w:rsidR="008E17DA" w:rsidRPr="00A33EE7" w:rsidRDefault="008E17DA" w:rsidP="00A33EE7">
            <w:pPr>
              <w:spacing w:line="240" w:lineRule="atLeast"/>
              <w:jc w:val="both"/>
              <w:rPr>
                <w:rFonts w:ascii="Arial" w:hAnsi="Arial" w:cs="Arial"/>
                <w:color w:val="0000FF"/>
              </w:rPr>
            </w:pPr>
          </w:p>
        </w:tc>
      </w:tr>
      <w:tr w:rsidR="008E17DA" w:rsidRPr="006850C2" w14:paraId="3379A068" w14:textId="77777777" w:rsidTr="00CC36FE">
        <w:trPr>
          <w:cantSplit/>
        </w:trPr>
        <w:tc>
          <w:tcPr>
            <w:tcW w:w="268" w:type="dxa"/>
          </w:tcPr>
          <w:p w14:paraId="5B48365B" w14:textId="77777777" w:rsidR="008E17DA" w:rsidRPr="00A33EE7" w:rsidRDefault="008E17DA" w:rsidP="00A33EE7">
            <w:pPr>
              <w:spacing w:line="240" w:lineRule="atLeast"/>
              <w:jc w:val="both"/>
              <w:rPr>
                <w:rFonts w:ascii="Arial" w:hAnsi="Arial" w:cs="Arial"/>
                <w:color w:val="0000FF"/>
              </w:rPr>
            </w:pPr>
          </w:p>
        </w:tc>
        <w:tc>
          <w:tcPr>
            <w:tcW w:w="537" w:type="dxa"/>
          </w:tcPr>
          <w:p w14:paraId="7C5A161A" w14:textId="77777777" w:rsidR="008E17DA" w:rsidRPr="00A33EE7" w:rsidRDefault="008E17DA" w:rsidP="00A33EE7">
            <w:pPr>
              <w:spacing w:line="240" w:lineRule="atLeast"/>
              <w:jc w:val="both"/>
              <w:rPr>
                <w:rFonts w:ascii="Arial" w:hAnsi="Arial" w:cs="Arial"/>
                <w:color w:val="0000FF"/>
              </w:rPr>
            </w:pPr>
          </w:p>
        </w:tc>
        <w:tc>
          <w:tcPr>
            <w:tcW w:w="800" w:type="dxa"/>
          </w:tcPr>
          <w:p w14:paraId="270EDA82" w14:textId="77777777" w:rsidR="008E17DA" w:rsidRPr="00A33EE7" w:rsidRDefault="008E17DA" w:rsidP="00A33EE7">
            <w:pPr>
              <w:spacing w:line="240" w:lineRule="atLeast"/>
              <w:jc w:val="both"/>
              <w:rPr>
                <w:rFonts w:ascii="Arial" w:hAnsi="Arial" w:cs="Arial"/>
                <w:color w:val="0000FF"/>
              </w:rPr>
            </w:pPr>
          </w:p>
        </w:tc>
        <w:tc>
          <w:tcPr>
            <w:tcW w:w="800" w:type="dxa"/>
          </w:tcPr>
          <w:p w14:paraId="7FE178D3"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07E5416C" w14:textId="0945E616" w:rsidR="008E17DA" w:rsidRPr="0073480F" w:rsidRDefault="0073480F" w:rsidP="00A33EE7">
            <w:pPr>
              <w:spacing w:line="240" w:lineRule="atLeast"/>
              <w:jc w:val="both"/>
              <w:rPr>
                <w:rFonts w:ascii="Arial" w:hAnsi="Arial" w:cs="Arial"/>
                <w:color w:val="0000FF"/>
                <w:lang w:val="fr-FR"/>
              </w:rPr>
            </w:pPr>
            <w:r w:rsidRPr="0073480F">
              <w:rPr>
                <w:rFonts w:ascii="Arial" w:hAnsi="Arial" w:cs="Arial"/>
                <w:color w:val="0000FF"/>
                <w:lang w:val="fr-FR"/>
              </w:rPr>
              <w:t>3° Dans le cas de remontée subite des signes d'hépatite B chez les patients chroniques HbsAg positifs, sur base de tests hépatiques anormaux.</w:t>
            </w:r>
          </w:p>
        </w:tc>
        <w:tc>
          <w:tcPr>
            <w:tcW w:w="268" w:type="dxa"/>
            <w:vAlign w:val="bottom"/>
          </w:tcPr>
          <w:p w14:paraId="010B8F00" w14:textId="77777777" w:rsidR="008E17DA" w:rsidRPr="0073480F" w:rsidRDefault="008E17DA" w:rsidP="00A33EE7">
            <w:pPr>
              <w:spacing w:line="240" w:lineRule="atLeast"/>
              <w:jc w:val="both"/>
              <w:rPr>
                <w:rFonts w:ascii="Arial" w:hAnsi="Arial" w:cs="Arial"/>
                <w:color w:val="0000FF"/>
                <w:lang w:val="fr-FR"/>
              </w:rPr>
            </w:pPr>
          </w:p>
        </w:tc>
      </w:tr>
      <w:tr w:rsidR="008E17DA" w:rsidRPr="006850C2" w14:paraId="3481AE13" w14:textId="77777777" w:rsidTr="00CC36FE">
        <w:trPr>
          <w:cantSplit/>
        </w:trPr>
        <w:tc>
          <w:tcPr>
            <w:tcW w:w="268" w:type="dxa"/>
          </w:tcPr>
          <w:p w14:paraId="294CF7A9" w14:textId="77777777" w:rsidR="008E17DA" w:rsidRPr="0073480F" w:rsidRDefault="008E17DA" w:rsidP="00A33EE7">
            <w:pPr>
              <w:spacing w:line="240" w:lineRule="atLeast"/>
              <w:jc w:val="both"/>
              <w:rPr>
                <w:rFonts w:ascii="Arial" w:hAnsi="Arial" w:cs="Arial"/>
                <w:color w:val="0000FF"/>
                <w:lang w:val="fr-FR"/>
              </w:rPr>
            </w:pPr>
          </w:p>
        </w:tc>
        <w:tc>
          <w:tcPr>
            <w:tcW w:w="537" w:type="dxa"/>
          </w:tcPr>
          <w:p w14:paraId="08C5CE16"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277FE49B"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7071D424" w14:textId="77777777" w:rsidR="008E17DA" w:rsidRPr="0073480F" w:rsidRDefault="008E17DA" w:rsidP="00A33EE7">
            <w:pPr>
              <w:spacing w:line="240" w:lineRule="atLeast"/>
              <w:jc w:val="both"/>
              <w:rPr>
                <w:rFonts w:ascii="Arial" w:hAnsi="Arial" w:cs="Arial"/>
                <w:color w:val="0000FF"/>
                <w:lang w:val="fr-FR"/>
              </w:rPr>
            </w:pPr>
          </w:p>
        </w:tc>
        <w:tc>
          <w:tcPr>
            <w:tcW w:w="6409" w:type="dxa"/>
            <w:gridSpan w:val="3"/>
          </w:tcPr>
          <w:p w14:paraId="59E44E01" w14:textId="77777777" w:rsidR="008E17DA" w:rsidRPr="0073480F" w:rsidRDefault="008E17DA" w:rsidP="00A33EE7">
            <w:pPr>
              <w:spacing w:line="240" w:lineRule="atLeast"/>
              <w:jc w:val="both"/>
              <w:rPr>
                <w:rFonts w:ascii="Arial" w:hAnsi="Arial" w:cs="Arial"/>
                <w:color w:val="0000FF"/>
                <w:lang w:val="fr-FR"/>
              </w:rPr>
            </w:pPr>
          </w:p>
        </w:tc>
        <w:tc>
          <w:tcPr>
            <w:tcW w:w="268" w:type="dxa"/>
            <w:vAlign w:val="bottom"/>
          </w:tcPr>
          <w:p w14:paraId="26916FFB" w14:textId="77777777" w:rsidR="008E17DA" w:rsidRPr="0073480F" w:rsidRDefault="008E17DA" w:rsidP="00A33EE7">
            <w:pPr>
              <w:spacing w:line="240" w:lineRule="atLeast"/>
              <w:jc w:val="both"/>
              <w:rPr>
                <w:rFonts w:ascii="Arial" w:hAnsi="Arial" w:cs="Arial"/>
                <w:color w:val="0000FF"/>
                <w:lang w:val="fr-FR"/>
              </w:rPr>
            </w:pPr>
          </w:p>
        </w:tc>
      </w:tr>
      <w:tr w:rsidR="008E17DA" w:rsidRPr="00A33EE7" w14:paraId="1CEE7CFC" w14:textId="77777777" w:rsidTr="00CC36FE">
        <w:trPr>
          <w:cantSplit/>
        </w:trPr>
        <w:tc>
          <w:tcPr>
            <w:tcW w:w="268" w:type="dxa"/>
          </w:tcPr>
          <w:p w14:paraId="5116A594" w14:textId="77777777" w:rsidR="008E17DA" w:rsidRPr="0073480F" w:rsidRDefault="008E17DA" w:rsidP="00A33EE7">
            <w:pPr>
              <w:spacing w:line="240" w:lineRule="atLeast"/>
              <w:jc w:val="both"/>
              <w:rPr>
                <w:rFonts w:ascii="Arial" w:hAnsi="Arial" w:cs="Arial"/>
                <w:color w:val="0000FF"/>
                <w:lang w:val="fr-FR"/>
              </w:rPr>
            </w:pPr>
          </w:p>
        </w:tc>
        <w:tc>
          <w:tcPr>
            <w:tcW w:w="537" w:type="dxa"/>
          </w:tcPr>
          <w:p w14:paraId="6CDB0F9B"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2AF29C47" w14:textId="77777777" w:rsidR="008E17DA" w:rsidRPr="0073480F" w:rsidRDefault="008E17DA" w:rsidP="00A33EE7">
            <w:pPr>
              <w:spacing w:line="240" w:lineRule="atLeast"/>
              <w:jc w:val="both"/>
              <w:rPr>
                <w:rFonts w:ascii="Arial" w:hAnsi="Arial" w:cs="Arial"/>
                <w:color w:val="0000FF"/>
                <w:lang w:val="fr-FR"/>
              </w:rPr>
            </w:pPr>
          </w:p>
        </w:tc>
        <w:tc>
          <w:tcPr>
            <w:tcW w:w="800" w:type="dxa"/>
          </w:tcPr>
          <w:p w14:paraId="38622A15" w14:textId="77777777" w:rsidR="008E17DA" w:rsidRPr="0073480F" w:rsidRDefault="008E17DA" w:rsidP="00A33EE7">
            <w:pPr>
              <w:spacing w:line="240" w:lineRule="atLeast"/>
              <w:jc w:val="both"/>
              <w:rPr>
                <w:rFonts w:ascii="Arial" w:hAnsi="Arial" w:cs="Arial"/>
                <w:color w:val="0000FF"/>
                <w:lang w:val="fr-FR"/>
              </w:rPr>
            </w:pPr>
          </w:p>
        </w:tc>
        <w:tc>
          <w:tcPr>
            <w:tcW w:w="6409" w:type="dxa"/>
            <w:gridSpan w:val="3"/>
          </w:tcPr>
          <w:p w14:paraId="28F53CC0" w14:textId="4A3D16D4" w:rsidR="008E17DA" w:rsidRPr="008E17DA" w:rsidRDefault="00705154" w:rsidP="00A33EE7">
            <w:pPr>
              <w:spacing w:line="240" w:lineRule="atLeast"/>
              <w:jc w:val="both"/>
              <w:rPr>
                <w:rFonts w:ascii="Arial" w:hAnsi="Arial" w:cs="Arial"/>
                <w:color w:val="0000FF"/>
              </w:rPr>
            </w:pPr>
            <w:r w:rsidRPr="00705154">
              <w:rPr>
                <w:rFonts w:ascii="Arial" w:hAnsi="Arial" w:cs="Arial"/>
                <w:color w:val="0000FF"/>
              </w:rPr>
              <w:t>Maximum 2 fois par an.</w:t>
            </w:r>
          </w:p>
        </w:tc>
        <w:tc>
          <w:tcPr>
            <w:tcW w:w="268" w:type="dxa"/>
            <w:vAlign w:val="bottom"/>
          </w:tcPr>
          <w:p w14:paraId="63285269" w14:textId="77777777" w:rsidR="008E17DA" w:rsidRPr="00A33EE7" w:rsidRDefault="008E17DA" w:rsidP="00A33EE7">
            <w:pPr>
              <w:spacing w:line="240" w:lineRule="atLeast"/>
              <w:jc w:val="both"/>
              <w:rPr>
                <w:rFonts w:ascii="Arial" w:hAnsi="Arial" w:cs="Arial"/>
                <w:color w:val="0000FF"/>
              </w:rPr>
            </w:pPr>
          </w:p>
        </w:tc>
      </w:tr>
      <w:tr w:rsidR="008E17DA" w:rsidRPr="00A33EE7" w14:paraId="19C53DE7" w14:textId="77777777" w:rsidTr="00CC36FE">
        <w:trPr>
          <w:cantSplit/>
        </w:trPr>
        <w:tc>
          <w:tcPr>
            <w:tcW w:w="268" w:type="dxa"/>
          </w:tcPr>
          <w:p w14:paraId="1632332B" w14:textId="77777777" w:rsidR="008E17DA" w:rsidRPr="00A33EE7" w:rsidRDefault="008E17DA" w:rsidP="00A33EE7">
            <w:pPr>
              <w:spacing w:line="240" w:lineRule="atLeast"/>
              <w:jc w:val="both"/>
              <w:rPr>
                <w:rFonts w:ascii="Arial" w:hAnsi="Arial" w:cs="Arial"/>
                <w:color w:val="0000FF"/>
              </w:rPr>
            </w:pPr>
          </w:p>
        </w:tc>
        <w:tc>
          <w:tcPr>
            <w:tcW w:w="537" w:type="dxa"/>
          </w:tcPr>
          <w:p w14:paraId="1EE1B850" w14:textId="77777777" w:rsidR="008E17DA" w:rsidRPr="00A33EE7" w:rsidRDefault="008E17DA" w:rsidP="00A33EE7">
            <w:pPr>
              <w:spacing w:line="240" w:lineRule="atLeast"/>
              <w:jc w:val="both"/>
              <w:rPr>
                <w:rFonts w:ascii="Arial" w:hAnsi="Arial" w:cs="Arial"/>
                <w:color w:val="0000FF"/>
              </w:rPr>
            </w:pPr>
          </w:p>
        </w:tc>
        <w:tc>
          <w:tcPr>
            <w:tcW w:w="800" w:type="dxa"/>
          </w:tcPr>
          <w:p w14:paraId="546897AC" w14:textId="77777777" w:rsidR="008E17DA" w:rsidRPr="00A33EE7" w:rsidRDefault="008E17DA" w:rsidP="00A33EE7">
            <w:pPr>
              <w:spacing w:line="240" w:lineRule="atLeast"/>
              <w:jc w:val="both"/>
              <w:rPr>
                <w:rFonts w:ascii="Arial" w:hAnsi="Arial" w:cs="Arial"/>
                <w:color w:val="0000FF"/>
              </w:rPr>
            </w:pPr>
          </w:p>
        </w:tc>
        <w:tc>
          <w:tcPr>
            <w:tcW w:w="800" w:type="dxa"/>
          </w:tcPr>
          <w:p w14:paraId="4B8F8DAE"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5D3B3123"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42D8FF41" w14:textId="77777777" w:rsidR="008E17DA" w:rsidRPr="00A33EE7" w:rsidRDefault="008E17DA" w:rsidP="00A33EE7">
            <w:pPr>
              <w:spacing w:line="240" w:lineRule="atLeast"/>
              <w:jc w:val="both"/>
              <w:rPr>
                <w:rFonts w:ascii="Arial" w:hAnsi="Arial" w:cs="Arial"/>
                <w:color w:val="0000FF"/>
              </w:rPr>
            </w:pPr>
          </w:p>
        </w:tc>
      </w:tr>
      <w:tr w:rsidR="008E17DA" w:rsidRPr="00A33EE7" w14:paraId="295EEA4E" w14:textId="77777777" w:rsidTr="00EE0C4C">
        <w:trPr>
          <w:cantSplit/>
        </w:trPr>
        <w:tc>
          <w:tcPr>
            <w:tcW w:w="268" w:type="dxa"/>
          </w:tcPr>
          <w:p w14:paraId="17E2E19E" w14:textId="327734D9" w:rsidR="008E17DA" w:rsidRPr="00A33EE7" w:rsidRDefault="008E17DA" w:rsidP="00EE0C4C">
            <w:pPr>
              <w:spacing w:line="240" w:lineRule="atLeast"/>
              <w:jc w:val="both"/>
              <w:rPr>
                <w:rFonts w:ascii="Arial" w:hAnsi="Arial" w:cs="Arial"/>
                <w:color w:val="0000FF"/>
              </w:rPr>
            </w:pPr>
          </w:p>
        </w:tc>
        <w:tc>
          <w:tcPr>
            <w:tcW w:w="537" w:type="dxa"/>
          </w:tcPr>
          <w:p w14:paraId="75F634F3" w14:textId="77777777" w:rsidR="008E17DA" w:rsidRPr="00A33EE7" w:rsidRDefault="008E17DA" w:rsidP="00EE0C4C">
            <w:pPr>
              <w:spacing w:line="240" w:lineRule="atLeast"/>
              <w:jc w:val="both"/>
              <w:rPr>
                <w:rFonts w:ascii="Arial" w:hAnsi="Arial" w:cs="Arial"/>
                <w:color w:val="0000FF"/>
              </w:rPr>
            </w:pPr>
          </w:p>
        </w:tc>
        <w:tc>
          <w:tcPr>
            <w:tcW w:w="800" w:type="dxa"/>
          </w:tcPr>
          <w:p w14:paraId="015A4438" w14:textId="11125537" w:rsidR="008E17DA" w:rsidRPr="00A33EE7" w:rsidRDefault="009264C9" w:rsidP="00EE0C4C">
            <w:pPr>
              <w:spacing w:line="240" w:lineRule="atLeast"/>
              <w:jc w:val="both"/>
              <w:rPr>
                <w:rFonts w:ascii="Arial" w:hAnsi="Arial" w:cs="Arial"/>
                <w:color w:val="0000FF"/>
              </w:rPr>
            </w:pPr>
            <w:r>
              <w:rPr>
                <w:rFonts w:ascii="Arial" w:hAnsi="Arial" w:cs="Arial"/>
                <w:color w:val="0000FF"/>
              </w:rPr>
              <w:t>556791</w:t>
            </w:r>
          </w:p>
        </w:tc>
        <w:tc>
          <w:tcPr>
            <w:tcW w:w="800" w:type="dxa"/>
          </w:tcPr>
          <w:p w14:paraId="7EF7C838" w14:textId="4D2337E6" w:rsidR="008E17DA" w:rsidRPr="00A33EE7" w:rsidRDefault="009264C9" w:rsidP="00EE0C4C">
            <w:pPr>
              <w:spacing w:line="240" w:lineRule="atLeast"/>
              <w:jc w:val="both"/>
              <w:rPr>
                <w:rFonts w:ascii="Arial" w:hAnsi="Arial" w:cs="Arial"/>
                <w:color w:val="0000FF"/>
              </w:rPr>
            </w:pPr>
            <w:r>
              <w:rPr>
                <w:rFonts w:ascii="Arial" w:hAnsi="Arial" w:cs="Arial"/>
                <w:color w:val="0000FF"/>
              </w:rPr>
              <w:t>556802</w:t>
            </w:r>
          </w:p>
        </w:tc>
        <w:tc>
          <w:tcPr>
            <w:tcW w:w="5316" w:type="dxa"/>
          </w:tcPr>
          <w:p w14:paraId="02C90F2C" w14:textId="3627FF94" w:rsidR="008E17DA" w:rsidRPr="00A33EE7" w:rsidRDefault="00705154" w:rsidP="00EE0C4C">
            <w:pPr>
              <w:spacing w:line="240" w:lineRule="atLeast"/>
              <w:jc w:val="both"/>
              <w:rPr>
                <w:rFonts w:ascii="Arial" w:hAnsi="Arial" w:cs="Arial"/>
                <w:color w:val="0000FF"/>
              </w:rPr>
            </w:pPr>
            <w:r w:rsidRPr="00705154">
              <w:rPr>
                <w:rFonts w:ascii="Arial" w:hAnsi="Arial" w:cs="Arial"/>
                <w:color w:val="0000FF"/>
              </w:rPr>
              <w:t>Détection des entérovirus</w:t>
            </w:r>
          </w:p>
        </w:tc>
        <w:tc>
          <w:tcPr>
            <w:tcW w:w="370" w:type="dxa"/>
            <w:vAlign w:val="bottom"/>
          </w:tcPr>
          <w:p w14:paraId="7657CF8A" w14:textId="77777777" w:rsidR="008E17DA" w:rsidRPr="00A33EE7" w:rsidRDefault="008E17DA" w:rsidP="00A81B13">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21C1E90F" w14:textId="3298DDD3" w:rsidR="008E17DA" w:rsidRPr="00A33EE7" w:rsidRDefault="009264C9" w:rsidP="00A81B13">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27169BAC" w14:textId="77777777" w:rsidR="008E17DA" w:rsidRPr="00A33EE7" w:rsidRDefault="008E17DA" w:rsidP="00EE0C4C">
            <w:pPr>
              <w:spacing w:line="240" w:lineRule="atLeast"/>
              <w:jc w:val="both"/>
              <w:rPr>
                <w:rFonts w:ascii="Arial" w:hAnsi="Arial" w:cs="Arial"/>
                <w:color w:val="0000FF"/>
              </w:rPr>
            </w:pPr>
          </w:p>
        </w:tc>
      </w:tr>
      <w:tr w:rsidR="008E17DA" w:rsidRPr="00A33EE7" w14:paraId="198E287C" w14:textId="77777777" w:rsidTr="00CC36FE">
        <w:trPr>
          <w:cantSplit/>
        </w:trPr>
        <w:tc>
          <w:tcPr>
            <w:tcW w:w="268" w:type="dxa"/>
          </w:tcPr>
          <w:p w14:paraId="1EF8D763" w14:textId="77777777" w:rsidR="008E17DA" w:rsidRPr="00A33EE7" w:rsidRDefault="008E17DA" w:rsidP="00A33EE7">
            <w:pPr>
              <w:spacing w:line="240" w:lineRule="atLeast"/>
              <w:jc w:val="both"/>
              <w:rPr>
                <w:rFonts w:ascii="Arial" w:hAnsi="Arial" w:cs="Arial"/>
                <w:color w:val="0000FF"/>
              </w:rPr>
            </w:pPr>
          </w:p>
        </w:tc>
        <w:tc>
          <w:tcPr>
            <w:tcW w:w="537" w:type="dxa"/>
          </w:tcPr>
          <w:p w14:paraId="4B6BB214" w14:textId="77777777" w:rsidR="008E17DA" w:rsidRPr="00A33EE7" w:rsidRDefault="008E17DA" w:rsidP="00A33EE7">
            <w:pPr>
              <w:spacing w:line="240" w:lineRule="atLeast"/>
              <w:jc w:val="both"/>
              <w:rPr>
                <w:rFonts w:ascii="Arial" w:hAnsi="Arial" w:cs="Arial"/>
                <w:color w:val="0000FF"/>
              </w:rPr>
            </w:pPr>
          </w:p>
        </w:tc>
        <w:tc>
          <w:tcPr>
            <w:tcW w:w="800" w:type="dxa"/>
          </w:tcPr>
          <w:p w14:paraId="7D9B7D2F" w14:textId="77777777" w:rsidR="008E17DA" w:rsidRPr="00A33EE7" w:rsidRDefault="008E17DA" w:rsidP="00A33EE7">
            <w:pPr>
              <w:spacing w:line="240" w:lineRule="atLeast"/>
              <w:jc w:val="both"/>
              <w:rPr>
                <w:rFonts w:ascii="Arial" w:hAnsi="Arial" w:cs="Arial"/>
                <w:color w:val="0000FF"/>
              </w:rPr>
            </w:pPr>
          </w:p>
        </w:tc>
        <w:tc>
          <w:tcPr>
            <w:tcW w:w="800" w:type="dxa"/>
          </w:tcPr>
          <w:p w14:paraId="511E5EB2" w14:textId="77777777" w:rsidR="008E17DA" w:rsidRPr="00A33EE7" w:rsidRDefault="008E17DA" w:rsidP="00A33EE7">
            <w:pPr>
              <w:spacing w:line="240" w:lineRule="atLeast"/>
              <w:jc w:val="both"/>
              <w:rPr>
                <w:rFonts w:ascii="Arial" w:hAnsi="Arial" w:cs="Arial"/>
                <w:color w:val="0000FF"/>
              </w:rPr>
            </w:pPr>
          </w:p>
        </w:tc>
        <w:tc>
          <w:tcPr>
            <w:tcW w:w="6409" w:type="dxa"/>
            <w:gridSpan w:val="3"/>
          </w:tcPr>
          <w:p w14:paraId="1523BECA" w14:textId="77777777" w:rsidR="008E17DA" w:rsidRPr="008E17DA" w:rsidRDefault="008E17DA" w:rsidP="00A33EE7">
            <w:pPr>
              <w:spacing w:line="240" w:lineRule="atLeast"/>
              <w:jc w:val="both"/>
              <w:rPr>
                <w:rFonts w:ascii="Arial" w:hAnsi="Arial" w:cs="Arial"/>
                <w:color w:val="0000FF"/>
              </w:rPr>
            </w:pPr>
          </w:p>
        </w:tc>
        <w:tc>
          <w:tcPr>
            <w:tcW w:w="268" w:type="dxa"/>
            <w:vAlign w:val="bottom"/>
          </w:tcPr>
          <w:p w14:paraId="175B02FB" w14:textId="77777777" w:rsidR="008E17DA" w:rsidRPr="00A33EE7" w:rsidRDefault="008E17DA" w:rsidP="00A33EE7">
            <w:pPr>
              <w:spacing w:line="240" w:lineRule="atLeast"/>
              <w:jc w:val="both"/>
              <w:rPr>
                <w:rFonts w:ascii="Arial" w:hAnsi="Arial" w:cs="Arial"/>
                <w:color w:val="0000FF"/>
              </w:rPr>
            </w:pPr>
          </w:p>
        </w:tc>
      </w:tr>
      <w:tr w:rsidR="009264C9" w:rsidRPr="006850C2" w14:paraId="46463E75" w14:textId="77777777" w:rsidTr="00CC36FE">
        <w:trPr>
          <w:cantSplit/>
        </w:trPr>
        <w:tc>
          <w:tcPr>
            <w:tcW w:w="268" w:type="dxa"/>
          </w:tcPr>
          <w:p w14:paraId="5FECBB4B" w14:textId="77777777" w:rsidR="009264C9" w:rsidRPr="00A33EE7" w:rsidRDefault="009264C9" w:rsidP="00A33EE7">
            <w:pPr>
              <w:spacing w:line="240" w:lineRule="atLeast"/>
              <w:jc w:val="both"/>
              <w:rPr>
                <w:rFonts w:ascii="Arial" w:hAnsi="Arial" w:cs="Arial"/>
                <w:color w:val="0000FF"/>
              </w:rPr>
            </w:pPr>
          </w:p>
        </w:tc>
        <w:tc>
          <w:tcPr>
            <w:tcW w:w="537" w:type="dxa"/>
          </w:tcPr>
          <w:p w14:paraId="17DA1C57" w14:textId="77777777" w:rsidR="009264C9" w:rsidRPr="00A33EE7" w:rsidRDefault="009264C9" w:rsidP="00A33EE7">
            <w:pPr>
              <w:spacing w:line="240" w:lineRule="atLeast"/>
              <w:jc w:val="both"/>
              <w:rPr>
                <w:rFonts w:ascii="Arial" w:hAnsi="Arial" w:cs="Arial"/>
                <w:color w:val="0000FF"/>
              </w:rPr>
            </w:pPr>
          </w:p>
        </w:tc>
        <w:tc>
          <w:tcPr>
            <w:tcW w:w="800" w:type="dxa"/>
          </w:tcPr>
          <w:p w14:paraId="257E0542" w14:textId="77777777" w:rsidR="009264C9" w:rsidRPr="00A33EE7" w:rsidRDefault="009264C9" w:rsidP="00A33EE7">
            <w:pPr>
              <w:spacing w:line="240" w:lineRule="atLeast"/>
              <w:jc w:val="both"/>
              <w:rPr>
                <w:rFonts w:ascii="Arial" w:hAnsi="Arial" w:cs="Arial"/>
                <w:color w:val="0000FF"/>
              </w:rPr>
            </w:pPr>
          </w:p>
        </w:tc>
        <w:tc>
          <w:tcPr>
            <w:tcW w:w="800" w:type="dxa"/>
          </w:tcPr>
          <w:p w14:paraId="6E9C6BAC"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1DB9641" w14:textId="11D2ECAB"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Cette prestation ne peut être portée en compte que dans les conditions suivantes :</w:t>
            </w:r>
          </w:p>
        </w:tc>
        <w:tc>
          <w:tcPr>
            <w:tcW w:w="268" w:type="dxa"/>
            <w:vAlign w:val="bottom"/>
          </w:tcPr>
          <w:p w14:paraId="601FFD53"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515EDB90" w14:textId="77777777" w:rsidTr="00CC36FE">
        <w:trPr>
          <w:cantSplit/>
        </w:trPr>
        <w:tc>
          <w:tcPr>
            <w:tcW w:w="268" w:type="dxa"/>
          </w:tcPr>
          <w:p w14:paraId="1A6C36CB"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447EC218"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4DE8DCF9"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79721685"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28D6D2E5"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5465684B"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2637AAF4" w14:textId="77777777" w:rsidTr="00CC36FE">
        <w:trPr>
          <w:cantSplit/>
        </w:trPr>
        <w:tc>
          <w:tcPr>
            <w:tcW w:w="268" w:type="dxa"/>
          </w:tcPr>
          <w:p w14:paraId="16AF904B"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683F3CF9"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5D131158"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3F8D4498"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298D5D14" w14:textId="47345E39"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1° Symptômes de méningite virale, ou de méningo-encéphalite.</w:t>
            </w:r>
          </w:p>
        </w:tc>
        <w:tc>
          <w:tcPr>
            <w:tcW w:w="268" w:type="dxa"/>
            <w:vAlign w:val="bottom"/>
          </w:tcPr>
          <w:p w14:paraId="2F388449"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5261D5B6" w14:textId="77777777" w:rsidTr="00CC36FE">
        <w:trPr>
          <w:cantSplit/>
        </w:trPr>
        <w:tc>
          <w:tcPr>
            <w:tcW w:w="268" w:type="dxa"/>
          </w:tcPr>
          <w:p w14:paraId="4E11D20A"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1CB3BBC0"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363680BA"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63F54073"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52B676A9"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3CF3070A" w14:textId="77777777" w:rsidR="009264C9" w:rsidRPr="00705154" w:rsidRDefault="009264C9" w:rsidP="00A33EE7">
            <w:pPr>
              <w:spacing w:line="240" w:lineRule="atLeast"/>
              <w:jc w:val="both"/>
              <w:rPr>
                <w:rFonts w:ascii="Arial" w:hAnsi="Arial" w:cs="Arial"/>
                <w:color w:val="0000FF"/>
                <w:lang w:val="fr-FR"/>
              </w:rPr>
            </w:pPr>
          </w:p>
        </w:tc>
      </w:tr>
      <w:tr w:rsidR="009264C9" w:rsidRPr="00A33EE7" w14:paraId="40D89CC6" w14:textId="77777777" w:rsidTr="00CC36FE">
        <w:trPr>
          <w:cantSplit/>
        </w:trPr>
        <w:tc>
          <w:tcPr>
            <w:tcW w:w="268" w:type="dxa"/>
          </w:tcPr>
          <w:p w14:paraId="2BE9307B"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2BF5B65A"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0C61621B"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0EFD5D42"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28EF7057" w14:textId="2CF2835F"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Maximum 1 prestation par épisode.</w:t>
            </w:r>
          </w:p>
        </w:tc>
        <w:tc>
          <w:tcPr>
            <w:tcW w:w="268" w:type="dxa"/>
            <w:vAlign w:val="bottom"/>
          </w:tcPr>
          <w:p w14:paraId="04B57866" w14:textId="77777777" w:rsidR="009264C9" w:rsidRPr="00A33EE7" w:rsidRDefault="009264C9" w:rsidP="00A33EE7">
            <w:pPr>
              <w:spacing w:line="240" w:lineRule="atLeast"/>
              <w:jc w:val="both"/>
              <w:rPr>
                <w:rFonts w:ascii="Arial" w:hAnsi="Arial" w:cs="Arial"/>
                <w:color w:val="0000FF"/>
              </w:rPr>
            </w:pPr>
          </w:p>
        </w:tc>
      </w:tr>
      <w:tr w:rsidR="009264C9" w:rsidRPr="00A33EE7" w14:paraId="263606A7" w14:textId="77777777" w:rsidTr="00CC36FE">
        <w:trPr>
          <w:cantSplit/>
        </w:trPr>
        <w:tc>
          <w:tcPr>
            <w:tcW w:w="268" w:type="dxa"/>
          </w:tcPr>
          <w:p w14:paraId="10EB1372" w14:textId="77777777" w:rsidR="009264C9" w:rsidRPr="00A33EE7" w:rsidRDefault="009264C9" w:rsidP="00A33EE7">
            <w:pPr>
              <w:spacing w:line="240" w:lineRule="atLeast"/>
              <w:jc w:val="both"/>
              <w:rPr>
                <w:rFonts w:ascii="Arial" w:hAnsi="Arial" w:cs="Arial"/>
                <w:color w:val="0000FF"/>
              </w:rPr>
            </w:pPr>
          </w:p>
        </w:tc>
        <w:tc>
          <w:tcPr>
            <w:tcW w:w="537" w:type="dxa"/>
          </w:tcPr>
          <w:p w14:paraId="2555B1D7" w14:textId="77777777" w:rsidR="009264C9" w:rsidRPr="00A33EE7" w:rsidRDefault="009264C9" w:rsidP="00A33EE7">
            <w:pPr>
              <w:spacing w:line="240" w:lineRule="atLeast"/>
              <w:jc w:val="both"/>
              <w:rPr>
                <w:rFonts w:ascii="Arial" w:hAnsi="Arial" w:cs="Arial"/>
                <w:color w:val="0000FF"/>
              </w:rPr>
            </w:pPr>
          </w:p>
        </w:tc>
        <w:tc>
          <w:tcPr>
            <w:tcW w:w="800" w:type="dxa"/>
          </w:tcPr>
          <w:p w14:paraId="63944C23" w14:textId="77777777" w:rsidR="009264C9" w:rsidRPr="00A33EE7" w:rsidRDefault="009264C9" w:rsidP="00A33EE7">
            <w:pPr>
              <w:spacing w:line="240" w:lineRule="atLeast"/>
              <w:jc w:val="both"/>
              <w:rPr>
                <w:rFonts w:ascii="Arial" w:hAnsi="Arial" w:cs="Arial"/>
                <w:color w:val="0000FF"/>
              </w:rPr>
            </w:pPr>
          </w:p>
        </w:tc>
        <w:tc>
          <w:tcPr>
            <w:tcW w:w="800" w:type="dxa"/>
          </w:tcPr>
          <w:p w14:paraId="4B39BC0C"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0EFF054"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FE38370" w14:textId="77777777" w:rsidR="009264C9" w:rsidRPr="00A33EE7" w:rsidRDefault="009264C9" w:rsidP="00A33EE7">
            <w:pPr>
              <w:spacing w:line="240" w:lineRule="atLeast"/>
              <w:jc w:val="both"/>
              <w:rPr>
                <w:rFonts w:ascii="Arial" w:hAnsi="Arial" w:cs="Arial"/>
                <w:color w:val="0000FF"/>
              </w:rPr>
            </w:pPr>
          </w:p>
        </w:tc>
      </w:tr>
      <w:tr w:rsidR="009264C9" w:rsidRPr="006850C2" w14:paraId="4473C17C" w14:textId="77777777" w:rsidTr="00CC36FE">
        <w:trPr>
          <w:cantSplit/>
        </w:trPr>
        <w:tc>
          <w:tcPr>
            <w:tcW w:w="268" w:type="dxa"/>
          </w:tcPr>
          <w:p w14:paraId="0B433688" w14:textId="77777777" w:rsidR="009264C9" w:rsidRPr="00A33EE7" w:rsidRDefault="009264C9" w:rsidP="00A33EE7">
            <w:pPr>
              <w:spacing w:line="240" w:lineRule="atLeast"/>
              <w:jc w:val="both"/>
              <w:rPr>
                <w:rFonts w:ascii="Arial" w:hAnsi="Arial" w:cs="Arial"/>
                <w:color w:val="0000FF"/>
              </w:rPr>
            </w:pPr>
          </w:p>
        </w:tc>
        <w:tc>
          <w:tcPr>
            <w:tcW w:w="537" w:type="dxa"/>
          </w:tcPr>
          <w:p w14:paraId="2C8FAC71" w14:textId="77777777" w:rsidR="009264C9" w:rsidRPr="00A33EE7" w:rsidRDefault="009264C9" w:rsidP="00A33EE7">
            <w:pPr>
              <w:spacing w:line="240" w:lineRule="atLeast"/>
              <w:jc w:val="both"/>
              <w:rPr>
                <w:rFonts w:ascii="Arial" w:hAnsi="Arial" w:cs="Arial"/>
                <w:color w:val="0000FF"/>
              </w:rPr>
            </w:pPr>
          </w:p>
        </w:tc>
        <w:tc>
          <w:tcPr>
            <w:tcW w:w="800" w:type="dxa"/>
          </w:tcPr>
          <w:p w14:paraId="1ED73066" w14:textId="77777777" w:rsidR="009264C9" w:rsidRPr="00A33EE7" w:rsidRDefault="009264C9" w:rsidP="00A33EE7">
            <w:pPr>
              <w:spacing w:line="240" w:lineRule="atLeast"/>
              <w:jc w:val="both"/>
              <w:rPr>
                <w:rFonts w:ascii="Arial" w:hAnsi="Arial" w:cs="Arial"/>
                <w:color w:val="0000FF"/>
              </w:rPr>
            </w:pPr>
          </w:p>
        </w:tc>
        <w:tc>
          <w:tcPr>
            <w:tcW w:w="800" w:type="dxa"/>
          </w:tcPr>
          <w:p w14:paraId="406883DF"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497D6CC" w14:textId="7EB657B2"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2° Péricardite aiguë et/ou myocardite.</w:t>
            </w:r>
          </w:p>
        </w:tc>
        <w:tc>
          <w:tcPr>
            <w:tcW w:w="268" w:type="dxa"/>
            <w:vAlign w:val="bottom"/>
          </w:tcPr>
          <w:p w14:paraId="5018048F"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38D4D423" w14:textId="77777777" w:rsidTr="00CC36FE">
        <w:trPr>
          <w:cantSplit/>
        </w:trPr>
        <w:tc>
          <w:tcPr>
            <w:tcW w:w="268" w:type="dxa"/>
          </w:tcPr>
          <w:p w14:paraId="676BFC45"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34B9CA3E"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56908AEF"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022EC792"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57AAF039"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53CE9FC9" w14:textId="77777777" w:rsidR="009264C9" w:rsidRPr="00705154" w:rsidRDefault="009264C9" w:rsidP="00A33EE7">
            <w:pPr>
              <w:spacing w:line="240" w:lineRule="atLeast"/>
              <w:jc w:val="both"/>
              <w:rPr>
                <w:rFonts w:ascii="Arial" w:hAnsi="Arial" w:cs="Arial"/>
                <w:color w:val="0000FF"/>
                <w:lang w:val="fr-FR"/>
              </w:rPr>
            </w:pPr>
          </w:p>
        </w:tc>
      </w:tr>
      <w:tr w:rsidR="009264C9" w:rsidRPr="00A33EE7" w14:paraId="0AE5E475" w14:textId="77777777" w:rsidTr="00CC36FE">
        <w:trPr>
          <w:cantSplit/>
        </w:trPr>
        <w:tc>
          <w:tcPr>
            <w:tcW w:w="268" w:type="dxa"/>
          </w:tcPr>
          <w:p w14:paraId="4179BF6E"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76B1B07B"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19CC5081"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4E39150B"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7EE918F7" w14:textId="3BAD3DCC"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Maximum 2 prélèvements par épisode.</w:t>
            </w:r>
          </w:p>
        </w:tc>
        <w:tc>
          <w:tcPr>
            <w:tcW w:w="268" w:type="dxa"/>
            <w:vAlign w:val="bottom"/>
          </w:tcPr>
          <w:p w14:paraId="4F6FB0FE" w14:textId="77777777" w:rsidR="009264C9" w:rsidRPr="00A33EE7" w:rsidRDefault="009264C9" w:rsidP="00A33EE7">
            <w:pPr>
              <w:spacing w:line="240" w:lineRule="atLeast"/>
              <w:jc w:val="both"/>
              <w:rPr>
                <w:rFonts w:ascii="Arial" w:hAnsi="Arial" w:cs="Arial"/>
                <w:color w:val="0000FF"/>
              </w:rPr>
            </w:pPr>
          </w:p>
        </w:tc>
      </w:tr>
      <w:tr w:rsidR="009264C9" w:rsidRPr="00A33EE7" w14:paraId="28F3A14C" w14:textId="77777777" w:rsidTr="00CC36FE">
        <w:trPr>
          <w:cantSplit/>
        </w:trPr>
        <w:tc>
          <w:tcPr>
            <w:tcW w:w="268" w:type="dxa"/>
          </w:tcPr>
          <w:p w14:paraId="26D6B247" w14:textId="77777777" w:rsidR="009264C9" w:rsidRPr="00A33EE7" w:rsidRDefault="009264C9" w:rsidP="00A33EE7">
            <w:pPr>
              <w:spacing w:line="240" w:lineRule="atLeast"/>
              <w:jc w:val="both"/>
              <w:rPr>
                <w:rFonts w:ascii="Arial" w:hAnsi="Arial" w:cs="Arial"/>
                <w:color w:val="0000FF"/>
              </w:rPr>
            </w:pPr>
          </w:p>
        </w:tc>
        <w:tc>
          <w:tcPr>
            <w:tcW w:w="537" w:type="dxa"/>
          </w:tcPr>
          <w:p w14:paraId="15821C2C" w14:textId="77777777" w:rsidR="009264C9" w:rsidRPr="00A33EE7" w:rsidRDefault="009264C9" w:rsidP="00A33EE7">
            <w:pPr>
              <w:spacing w:line="240" w:lineRule="atLeast"/>
              <w:jc w:val="both"/>
              <w:rPr>
                <w:rFonts w:ascii="Arial" w:hAnsi="Arial" w:cs="Arial"/>
                <w:color w:val="0000FF"/>
              </w:rPr>
            </w:pPr>
          </w:p>
        </w:tc>
        <w:tc>
          <w:tcPr>
            <w:tcW w:w="800" w:type="dxa"/>
          </w:tcPr>
          <w:p w14:paraId="3B7F7750" w14:textId="77777777" w:rsidR="009264C9" w:rsidRPr="00A33EE7" w:rsidRDefault="009264C9" w:rsidP="00A33EE7">
            <w:pPr>
              <w:spacing w:line="240" w:lineRule="atLeast"/>
              <w:jc w:val="both"/>
              <w:rPr>
                <w:rFonts w:ascii="Arial" w:hAnsi="Arial" w:cs="Arial"/>
                <w:color w:val="0000FF"/>
              </w:rPr>
            </w:pPr>
          </w:p>
        </w:tc>
        <w:tc>
          <w:tcPr>
            <w:tcW w:w="800" w:type="dxa"/>
          </w:tcPr>
          <w:p w14:paraId="2410FBCD"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A98A2BE"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CA82081" w14:textId="77777777" w:rsidR="009264C9" w:rsidRPr="00A33EE7" w:rsidRDefault="009264C9" w:rsidP="00A33EE7">
            <w:pPr>
              <w:spacing w:line="240" w:lineRule="atLeast"/>
              <w:jc w:val="both"/>
              <w:rPr>
                <w:rFonts w:ascii="Arial" w:hAnsi="Arial" w:cs="Arial"/>
                <w:color w:val="0000FF"/>
              </w:rPr>
            </w:pPr>
          </w:p>
        </w:tc>
      </w:tr>
      <w:tr w:rsidR="009264C9" w:rsidRPr="006850C2" w14:paraId="693653BF" w14:textId="77777777" w:rsidTr="00CC36FE">
        <w:trPr>
          <w:cantSplit/>
        </w:trPr>
        <w:tc>
          <w:tcPr>
            <w:tcW w:w="268" w:type="dxa"/>
          </w:tcPr>
          <w:p w14:paraId="719E56C5" w14:textId="77777777" w:rsidR="009264C9" w:rsidRPr="00A33EE7" w:rsidRDefault="009264C9" w:rsidP="00A33EE7">
            <w:pPr>
              <w:spacing w:line="240" w:lineRule="atLeast"/>
              <w:jc w:val="both"/>
              <w:rPr>
                <w:rFonts w:ascii="Arial" w:hAnsi="Arial" w:cs="Arial"/>
                <w:color w:val="0000FF"/>
              </w:rPr>
            </w:pPr>
          </w:p>
        </w:tc>
        <w:tc>
          <w:tcPr>
            <w:tcW w:w="537" w:type="dxa"/>
          </w:tcPr>
          <w:p w14:paraId="6273AA24" w14:textId="77777777" w:rsidR="009264C9" w:rsidRPr="00A33EE7" w:rsidRDefault="009264C9" w:rsidP="00A33EE7">
            <w:pPr>
              <w:spacing w:line="240" w:lineRule="atLeast"/>
              <w:jc w:val="both"/>
              <w:rPr>
                <w:rFonts w:ascii="Arial" w:hAnsi="Arial" w:cs="Arial"/>
                <w:color w:val="0000FF"/>
              </w:rPr>
            </w:pPr>
          </w:p>
        </w:tc>
        <w:tc>
          <w:tcPr>
            <w:tcW w:w="800" w:type="dxa"/>
          </w:tcPr>
          <w:p w14:paraId="0A531A8C" w14:textId="77777777" w:rsidR="009264C9" w:rsidRPr="00A33EE7" w:rsidRDefault="009264C9" w:rsidP="00A33EE7">
            <w:pPr>
              <w:spacing w:line="240" w:lineRule="atLeast"/>
              <w:jc w:val="both"/>
              <w:rPr>
                <w:rFonts w:ascii="Arial" w:hAnsi="Arial" w:cs="Arial"/>
                <w:color w:val="0000FF"/>
              </w:rPr>
            </w:pPr>
          </w:p>
        </w:tc>
        <w:tc>
          <w:tcPr>
            <w:tcW w:w="800" w:type="dxa"/>
          </w:tcPr>
          <w:p w14:paraId="312E1CD1"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1143AFE" w14:textId="56B4EF47"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3° Diagnostic prénatal sur le liquide amniotique d'infection congénitale, seulement en cas de diagnostic échographique clair de retard de croissance foetale, de polyhydramnios, d'oligohydramnios, d'épanchement pleural ou péricardique, de zones hyper-échogènes abdominales, de calcifications abdominales, ou de mort in utero.</w:t>
            </w:r>
          </w:p>
        </w:tc>
        <w:tc>
          <w:tcPr>
            <w:tcW w:w="268" w:type="dxa"/>
            <w:vAlign w:val="bottom"/>
          </w:tcPr>
          <w:p w14:paraId="1027FD8A"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616F32E2" w14:textId="77777777" w:rsidTr="00CC36FE">
        <w:trPr>
          <w:cantSplit/>
        </w:trPr>
        <w:tc>
          <w:tcPr>
            <w:tcW w:w="268" w:type="dxa"/>
          </w:tcPr>
          <w:p w14:paraId="3732F121"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38595455"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56051672"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1C3AFDE4"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1E2ACB94"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6AD0A5A2" w14:textId="77777777" w:rsidR="009264C9" w:rsidRPr="00705154" w:rsidRDefault="009264C9" w:rsidP="00A33EE7">
            <w:pPr>
              <w:spacing w:line="240" w:lineRule="atLeast"/>
              <w:jc w:val="both"/>
              <w:rPr>
                <w:rFonts w:ascii="Arial" w:hAnsi="Arial" w:cs="Arial"/>
                <w:color w:val="0000FF"/>
                <w:lang w:val="fr-FR"/>
              </w:rPr>
            </w:pPr>
          </w:p>
        </w:tc>
      </w:tr>
      <w:tr w:rsidR="009264C9" w:rsidRPr="00A33EE7" w14:paraId="0076964A" w14:textId="77777777" w:rsidTr="00CC36FE">
        <w:trPr>
          <w:cantSplit/>
        </w:trPr>
        <w:tc>
          <w:tcPr>
            <w:tcW w:w="268" w:type="dxa"/>
          </w:tcPr>
          <w:p w14:paraId="0D16AC64"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39E02DC1"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68480C25"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2F06C8C6"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32512BE6" w14:textId="1675A229"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Maximum 1 prestation.</w:t>
            </w:r>
          </w:p>
        </w:tc>
        <w:tc>
          <w:tcPr>
            <w:tcW w:w="268" w:type="dxa"/>
            <w:vAlign w:val="bottom"/>
          </w:tcPr>
          <w:p w14:paraId="6F0DD378" w14:textId="77777777" w:rsidR="009264C9" w:rsidRPr="00A33EE7" w:rsidRDefault="009264C9" w:rsidP="00A33EE7">
            <w:pPr>
              <w:spacing w:line="240" w:lineRule="atLeast"/>
              <w:jc w:val="both"/>
              <w:rPr>
                <w:rFonts w:ascii="Arial" w:hAnsi="Arial" w:cs="Arial"/>
                <w:color w:val="0000FF"/>
              </w:rPr>
            </w:pPr>
          </w:p>
        </w:tc>
      </w:tr>
      <w:tr w:rsidR="009264C9" w:rsidRPr="00A33EE7" w14:paraId="181D2605" w14:textId="77777777" w:rsidTr="00CC36FE">
        <w:trPr>
          <w:cantSplit/>
        </w:trPr>
        <w:tc>
          <w:tcPr>
            <w:tcW w:w="268" w:type="dxa"/>
          </w:tcPr>
          <w:p w14:paraId="20FEC0B8" w14:textId="77777777" w:rsidR="009264C9" w:rsidRPr="00A33EE7" w:rsidRDefault="009264C9" w:rsidP="00A33EE7">
            <w:pPr>
              <w:spacing w:line="240" w:lineRule="atLeast"/>
              <w:jc w:val="both"/>
              <w:rPr>
                <w:rFonts w:ascii="Arial" w:hAnsi="Arial" w:cs="Arial"/>
                <w:color w:val="0000FF"/>
              </w:rPr>
            </w:pPr>
          </w:p>
        </w:tc>
        <w:tc>
          <w:tcPr>
            <w:tcW w:w="537" w:type="dxa"/>
          </w:tcPr>
          <w:p w14:paraId="68341FDE" w14:textId="77777777" w:rsidR="009264C9" w:rsidRPr="00A33EE7" w:rsidRDefault="009264C9" w:rsidP="00A33EE7">
            <w:pPr>
              <w:spacing w:line="240" w:lineRule="atLeast"/>
              <w:jc w:val="both"/>
              <w:rPr>
                <w:rFonts w:ascii="Arial" w:hAnsi="Arial" w:cs="Arial"/>
                <w:color w:val="0000FF"/>
              </w:rPr>
            </w:pPr>
          </w:p>
        </w:tc>
        <w:tc>
          <w:tcPr>
            <w:tcW w:w="800" w:type="dxa"/>
          </w:tcPr>
          <w:p w14:paraId="32B77D5D" w14:textId="77777777" w:rsidR="009264C9" w:rsidRPr="00A33EE7" w:rsidRDefault="009264C9" w:rsidP="00A33EE7">
            <w:pPr>
              <w:spacing w:line="240" w:lineRule="atLeast"/>
              <w:jc w:val="both"/>
              <w:rPr>
                <w:rFonts w:ascii="Arial" w:hAnsi="Arial" w:cs="Arial"/>
                <w:color w:val="0000FF"/>
              </w:rPr>
            </w:pPr>
          </w:p>
        </w:tc>
        <w:tc>
          <w:tcPr>
            <w:tcW w:w="800" w:type="dxa"/>
          </w:tcPr>
          <w:p w14:paraId="445119F9"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765E4058"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18D75679" w14:textId="77777777" w:rsidR="009264C9" w:rsidRPr="00A33EE7" w:rsidRDefault="009264C9" w:rsidP="00A33EE7">
            <w:pPr>
              <w:spacing w:line="240" w:lineRule="atLeast"/>
              <w:jc w:val="both"/>
              <w:rPr>
                <w:rFonts w:ascii="Arial" w:hAnsi="Arial" w:cs="Arial"/>
                <w:color w:val="0000FF"/>
              </w:rPr>
            </w:pPr>
          </w:p>
        </w:tc>
      </w:tr>
      <w:tr w:rsidR="009264C9" w:rsidRPr="00A33EE7" w14:paraId="52362B99" w14:textId="77777777" w:rsidTr="00EE0C4C">
        <w:trPr>
          <w:cantSplit/>
        </w:trPr>
        <w:tc>
          <w:tcPr>
            <w:tcW w:w="268" w:type="dxa"/>
          </w:tcPr>
          <w:p w14:paraId="03DB0E8C" w14:textId="77777777" w:rsidR="009264C9" w:rsidRPr="00A33EE7" w:rsidRDefault="009264C9" w:rsidP="00EE0C4C">
            <w:pPr>
              <w:spacing w:line="240" w:lineRule="atLeast"/>
              <w:jc w:val="both"/>
              <w:rPr>
                <w:rFonts w:ascii="Arial" w:hAnsi="Arial" w:cs="Arial"/>
                <w:color w:val="0000FF"/>
              </w:rPr>
            </w:pPr>
          </w:p>
        </w:tc>
        <w:tc>
          <w:tcPr>
            <w:tcW w:w="537" w:type="dxa"/>
          </w:tcPr>
          <w:p w14:paraId="05C9BA99" w14:textId="77777777" w:rsidR="009264C9" w:rsidRPr="00A33EE7" w:rsidRDefault="009264C9" w:rsidP="00EE0C4C">
            <w:pPr>
              <w:spacing w:line="240" w:lineRule="atLeast"/>
              <w:jc w:val="both"/>
              <w:rPr>
                <w:rFonts w:ascii="Arial" w:hAnsi="Arial" w:cs="Arial"/>
                <w:color w:val="0000FF"/>
              </w:rPr>
            </w:pPr>
          </w:p>
        </w:tc>
        <w:tc>
          <w:tcPr>
            <w:tcW w:w="800" w:type="dxa"/>
          </w:tcPr>
          <w:p w14:paraId="270839BA" w14:textId="20796C88" w:rsidR="009264C9" w:rsidRPr="00A33EE7" w:rsidRDefault="009264C9" w:rsidP="00EE0C4C">
            <w:pPr>
              <w:spacing w:line="240" w:lineRule="atLeast"/>
              <w:jc w:val="both"/>
              <w:rPr>
                <w:rFonts w:ascii="Arial" w:hAnsi="Arial" w:cs="Arial"/>
                <w:color w:val="0000FF"/>
              </w:rPr>
            </w:pPr>
            <w:r>
              <w:rPr>
                <w:rFonts w:ascii="Arial" w:hAnsi="Arial" w:cs="Arial"/>
                <w:color w:val="0000FF"/>
              </w:rPr>
              <w:t>556813</w:t>
            </w:r>
          </w:p>
        </w:tc>
        <w:tc>
          <w:tcPr>
            <w:tcW w:w="800" w:type="dxa"/>
          </w:tcPr>
          <w:p w14:paraId="019B6C9D" w14:textId="2654B376" w:rsidR="009264C9" w:rsidRPr="00A33EE7" w:rsidRDefault="009264C9" w:rsidP="00EE0C4C">
            <w:pPr>
              <w:spacing w:line="240" w:lineRule="atLeast"/>
              <w:jc w:val="both"/>
              <w:rPr>
                <w:rFonts w:ascii="Arial" w:hAnsi="Arial" w:cs="Arial"/>
                <w:color w:val="0000FF"/>
              </w:rPr>
            </w:pPr>
            <w:r>
              <w:rPr>
                <w:rFonts w:ascii="Arial" w:hAnsi="Arial" w:cs="Arial"/>
                <w:color w:val="0000FF"/>
              </w:rPr>
              <w:t>556824</w:t>
            </w:r>
          </w:p>
        </w:tc>
        <w:tc>
          <w:tcPr>
            <w:tcW w:w="5316" w:type="dxa"/>
          </w:tcPr>
          <w:p w14:paraId="42A286EC" w14:textId="4DD7AE46" w:rsidR="009264C9" w:rsidRPr="00705154" w:rsidRDefault="00705154" w:rsidP="00EE0C4C">
            <w:pPr>
              <w:spacing w:line="240" w:lineRule="atLeast"/>
              <w:jc w:val="both"/>
              <w:rPr>
                <w:rFonts w:ascii="Arial" w:hAnsi="Arial" w:cs="Arial"/>
                <w:color w:val="0000FF"/>
                <w:lang w:val="fr-FR"/>
              </w:rPr>
            </w:pPr>
            <w:r w:rsidRPr="00705154">
              <w:rPr>
                <w:rFonts w:ascii="Arial" w:hAnsi="Arial" w:cs="Arial"/>
                <w:color w:val="0000FF"/>
                <w:lang w:val="fr-FR"/>
              </w:rPr>
              <w:t>Détection du virus de l'Herpes Simplex (HSV1 et HSV2)</w:t>
            </w:r>
          </w:p>
        </w:tc>
        <w:tc>
          <w:tcPr>
            <w:tcW w:w="370" w:type="dxa"/>
            <w:vAlign w:val="bottom"/>
          </w:tcPr>
          <w:p w14:paraId="701ED4F0" w14:textId="77777777" w:rsidR="009264C9" w:rsidRPr="00A33EE7" w:rsidRDefault="009264C9" w:rsidP="00A81B13">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69DBF23F" w14:textId="77777777" w:rsidR="009264C9" w:rsidRPr="00A33EE7" w:rsidRDefault="009264C9" w:rsidP="00A81B13">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35E94CDB" w14:textId="77777777" w:rsidR="009264C9" w:rsidRPr="00A33EE7" w:rsidRDefault="009264C9" w:rsidP="00EE0C4C">
            <w:pPr>
              <w:spacing w:line="240" w:lineRule="atLeast"/>
              <w:jc w:val="both"/>
              <w:rPr>
                <w:rFonts w:ascii="Arial" w:hAnsi="Arial" w:cs="Arial"/>
                <w:color w:val="0000FF"/>
              </w:rPr>
            </w:pPr>
          </w:p>
        </w:tc>
      </w:tr>
      <w:tr w:rsidR="009264C9" w:rsidRPr="00A33EE7" w14:paraId="6ACE28F9" w14:textId="77777777" w:rsidTr="00CC36FE">
        <w:trPr>
          <w:cantSplit/>
        </w:trPr>
        <w:tc>
          <w:tcPr>
            <w:tcW w:w="268" w:type="dxa"/>
          </w:tcPr>
          <w:p w14:paraId="714AD533" w14:textId="77777777" w:rsidR="009264C9" w:rsidRPr="00A33EE7" w:rsidRDefault="009264C9" w:rsidP="00A33EE7">
            <w:pPr>
              <w:spacing w:line="240" w:lineRule="atLeast"/>
              <w:jc w:val="both"/>
              <w:rPr>
                <w:rFonts w:ascii="Arial" w:hAnsi="Arial" w:cs="Arial"/>
                <w:color w:val="0000FF"/>
              </w:rPr>
            </w:pPr>
          </w:p>
        </w:tc>
        <w:tc>
          <w:tcPr>
            <w:tcW w:w="537" w:type="dxa"/>
          </w:tcPr>
          <w:p w14:paraId="5EE1FD56" w14:textId="77777777" w:rsidR="009264C9" w:rsidRPr="00A33EE7" w:rsidRDefault="009264C9" w:rsidP="00A33EE7">
            <w:pPr>
              <w:spacing w:line="240" w:lineRule="atLeast"/>
              <w:jc w:val="both"/>
              <w:rPr>
                <w:rFonts w:ascii="Arial" w:hAnsi="Arial" w:cs="Arial"/>
                <w:color w:val="0000FF"/>
              </w:rPr>
            </w:pPr>
          </w:p>
        </w:tc>
        <w:tc>
          <w:tcPr>
            <w:tcW w:w="800" w:type="dxa"/>
          </w:tcPr>
          <w:p w14:paraId="1EC0B72B" w14:textId="77777777" w:rsidR="009264C9" w:rsidRPr="00A33EE7" w:rsidRDefault="009264C9" w:rsidP="00A33EE7">
            <w:pPr>
              <w:spacing w:line="240" w:lineRule="atLeast"/>
              <w:jc w:val="both"/>
              <w:rPr>
                <w:rFonts w:ascii="Arial" w:hAnsi="Arial" w:cs="Arial"/>
                <w:color w:val="0000FF"/>
              </w:rPr>
            </w:pPr>
          </w:p>
        </w:tc>
        <w:tc>
          <w:tcPr>
            <w:tcW w:w="800" w:type="dxa"/>
          </w:tcPr>
          <w:p w14:paraId="623FA7D0"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F15C36F"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0F7503E" w14:textId="77777777" w:rsidR="009264C9" w:rsidRPr="00A33EE7" w:rsidRDefault="009264C9" w:rsidP="00A33EE7">
            <w:pPr>
              <w:spacing w:line="240" w:lineRule="atLeast"/>
              <w:jc w:val="both"/>
              <w:rPr>
                <w:rFonts w:ascii="Arial" w:hAnsi="Arial" w:cs="Arial"/>
                <w:color w:val="0000FF"/>
              </w:rPr>
            </w:pPr>
          </w:p>
        </w:tc>
      </w:tr>
      <w:tr w:rsidR="009264C9" w:rsidRPr="006850C2" w14:paraId="632EC308" w14:textId="77777777" w:rsidTr="00CC36FE">
        <w:trPr>
          <w:cantSplit/>
        </w:trPr>
        <w:tc>
          <w:tcPr>
            <w:tcW w:w="268" w:type="dxa"/>
          </w:tcPr>
          <w:p w14:paraId="7883EE42" w14:textId="77777777" w:rsidR="009264C9" w:rsidRPr="00A33EE7" w:rsidRDefault="009264C9" w:rsidP="00A33EE7">
            <w:pPr>
              <w:spacing w:line="240" w:lineRule="atLeast"/>
              <w:jc w:val="both"/>
              <w:rPr>
                <w:rFonts w:ascii="Arial" w:hAnsi="Arial" w:cs="Arial"/>
                <w:color w:val="0000FF"/>
              </w:rPr>
            </w:pPr>
          </w:p>
        </w:tc>
        <w:tc>
          <w:tcPr>
            <w:tcW w:w="537" w:type="dxa"/>
          </w:tcPr>
          <w:p w14:paraId="78584379" w14:textId="77777777" w:rsidR="009264C9" w:rsidRPr="00A33EE7" w:rsidRDefault="009264C9" w:rsidP="00A33EE7">
            <w:pPr>
              <w:spacing w:line="240" w:lineRule="atLeast"/>
              <w:jc w:val="both"/>
              <w:rPr>
                <w:rFonts w:ascii="Arial" w:hAnsi="Arial" w:cs="Arial"/>
                <w:color w:val="0000FF"/>
              </w:rPr>
            </w:pPr>
          </w:p>
        </w:tc>
        <w:tc>
          <w:tcPr>
            <w:tcW w:w="800" w:type="dxa"/>
          </w:tcPr>
          <w:p w14:paraId="6D216F91" w14:textId="77777777" w:rsidR="009264C9" w:rsidRPr="00A33EE7" w:rsidRDefault="009264C9" w:rsidP="00A33EE7">
            <w:pPr>
              <w:spacing w:line="240" w:lineRule="atLeast"/>
              <w:jc w:val="both"/>
              <w:rPr>
                <w:rFonts w:ascii="Arial" w:hAnsi="Arial" w:cs="Arial"/>
                <w:color w:val="0000FF"/>
              </w:rPr>
            </w:pPr>
          </w:p>
        </w:tc>
        <w:tc>
          <w:tcPr>
            <w:tcW w:w="800" w:type="dxa"/>
          </w:tcPr>
          <w:p w14:paraId="36C1FC32"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AF4E101" w14:textId="6F760803"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Cette prestation comporte en même temps la détection des virus HSV1 et HSV2, et ne peut être effectuée que dans les conditions suivantes :</w:t>
            </w:r>
          </w:p>
        </w:tc>
        <w:tc>
          <w:tcPr>
            <w:tcW w:w="268" w:type="dxa"/>
            <w:vAlign w:val="bottom"/>
          </w:tcPr>
          <w:p w14:paraId="2F68D136"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4CBFCB5E" w14:textId="77777777" w:rsidTr="00CC36FE">
        <w:trPr>
          <w:cantSplit/>
        </w:trPr>
        <w:tc>
          <w:tcPr>
            <w:tcW w:w="268" w:type="dxa"/>
          </w:tcPr>
          <w:p w14:paraId="417BA704"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3FC327F5"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3CE0C43C"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15D510A9"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29ECD539"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7DBCBD86"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404F8D84" w14:textId="77777777" w:rsidTr="00CC36FE">
        <w:trPr>
          <w:cantSplit/>
        </w:trPr>
        <w:tc>
          <w:tcPr>
            <w:tcW w:w="268" w:type="dxa"/>
          </w:tcPr>
          <w:p w14:paraId="09851B59"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5276D74F"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342ED175"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03265498"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7087EB96" w14:textId="18C22A50"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1° Patients avec des signes neurologiques d'encéphalite, de méningo-encéphalite, de méningite, ou de myélite.</w:t>
            </w:r>
          </w:p>
        </w:tc>
        <w:tc>
          <w:tcPr>
            <w:tcW w:w="268" w:type="dxa"/>
            <w:vAlign w:val="bottom"/>
          </w:tcPr>
          <w:p w14:paraId="2965C551"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2E7AD697" w14:textId="77777777" w:rsidTr="00CC36FE">
        <w:trPr>
          <w:cantSplit/>
        </w:trPr>
        <w:tc>
          <w:tcPr>
            <w:tcW w:w="268" w:type="dxa"/>
          </w:tcPr>
          <w:p w14:paraId="41529F16"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19ADEE87"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40A47B39"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01180CCF"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12AFFF2C"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04DD07A4" w14:textId="77777777" w:rsidR="009264C9" w:rsidRPr="00705154" w:rsidRDefault="009264C9" w:rsidP="00A33EE7">
            <w:pPr>
              <w:spacing w:line="240" w:lineRule="atLeast"/>
              <w:jc w:val="both"/>
              <w:rPr>
                <w:rFonts w:ascii="Arial" w:hAnsi="Arial" w:cs="Arial"/>
                <w:color w:val="0000FF"/>
                <w:lang w:val="fr-FR"/>
              </w:rPr>
            </w:pPr>
          </w:p>
        </w:tc>
      </w:tr>
      <w:tr w:rsidR="009264C9" w:rsidRPr="00A33EE7" w14:paraId="1DFCF637" w14:textId="77777777" w:rsidTr="00CC36FE">
        <w:trPr>
          <w:cantSplit/>
        </w:trPr>
        <w:tc>
          <w:tcPr>
            <w:tcW w:w="268" w:type="dxa"/>
          </w:tcPr>
          <w:p w14:paraId="4FB9ACB8"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2123DC8C"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77D0A832"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1AD16EFE"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6F9BBE3E" w14:textId="0E9AE186"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Maximum 2 prestations par épisode.</w:t>
            </w:r>
          </w:p>
        </w:tc>
        <w:tc>
          <w:tcPr>
            <w:tcW w:w="268" w:type="dxa"/>
            <w:vAlign w:val="bottom"/>
          </w:tcPr>
          <w:p w14:paraId="44DE44AA" w14:textId="77777777" w:rsidR="009264C9" w:rsidRPr="00A33EE7" w:rsidRDefault="009264C9" w:rsidP="00A33EE7">
            <w:pPr>
              <w:spacing w:line="240" w:lineRule="atLeast"/>
              <w:jc w:val="both"/>
              <w:rPr>
                <w:rFonts w:ascii="Arial" w:hAnsi="Arial" w:cs="Arial"/>
                <w:color w:val="0000FF"/>
              </w:rPr>
            </w:pPr>
          </w:p>
        </w:tc>
      </w:tr>
      <w:tr w:rsidR="009264C9" w:rsidRPr="00A33EE7" w14:paraId="27803831" w14:textId="77777777" w:rsidTr="00CC36FE">
        <w:trPr>
          <w:cantSplit/>
        </w:trPr>
        <w:tc>
          <w:tcPr>
            <w:tcW w:w="268" w:type="dxa"/>
          </w:tcPr>
          <w:p w14:paraId="1A883001" w14:textId="77777777" w:rsidR="009264C9" w:rsidRPr="00A33EE7" w:rsidRDefault="009264C9" w:rsidP="00A33EE7">
            <w:pPr>
              <w:spacing w:line="240" w:lineRule="atLeast"/>
              <w:jc w:val="both"/>
              <w:rPr>
                <w:rFonts w:ascii="Arial" w:hAnsi="Arial" w:cs="Arial"/>
                <w:color w:val="0000FF"/>
              </w:rPr>
            </w:pPr>
          </w:p>
        </w:tc>
        <w:tc>
          <w:tcPr>
            <w:tcW w:w="537" w:type="dxa"/>
          </w:tcPr>
          <w:p w14:paraId="75A64770" w14:textId="77777777" w:rsidR="009264C9" w:rsidRPr="00A33EE7" w:rsidRDefault="009264C9" w:rsidP="00A33EE7">
            <w:pPr>
              <w:spacing w:line="240" w:lineRule="atLeast"/>
              <w:jc w:val="both"/>
              <w:rPr>
                <w:rFonts w:ascii="Arial" w:hAnsi="Arial" w:cs="Arial"/>
                <w:color w:val="0000FF"/>
              </w:rPr>
            </w:pPr>
          </w:p>
        </w:tc>
        <w:tc>
          <w:tcPr>
            <w:tcW w:w="800" w:type="dxa"/>
          </w:tcPr>
          <w:p w14:paraId="070F92EB" w14:textId="77777777" w:rsidR="009264C9" w:rsidRPr="00A33EE7" w:rsidRDefault="009264C9" w:rsidP="00A33EE7">
            <w:pPr>
              <w:spacing w:line="240" w:lineRule="atLeast"/>
              <w:jc w:val="both"/>
              <w:rPr>
                <w:rFonts w:ascii="Arial" w:hAnsi="Arial" w:cs="Arial"/>
                <w:color w:val="0000FF"/>
              </w:rPr>
            </w:pPr>
          </w:p>
        </w:tc>
        <w:tc>
          <w:tcPr>
            <w:tcW w:w="800" w:type="dxa"/>
          </w:tcPr>
          <w:p w14:paraId="7B84055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2CD5E0E"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6B9E0059" w14:textId="77777777" w:rsidR="009264C9" w:rsidRPr="00A33EE7" w:rsidRDefault="009264C9" w:rsidP="00A33EE7">
            <w:pPr>
              <w:spacing w:line="240" w:lineRule="atLeast"/>
              <w:jc w:val="both"/>
              <w:rPr>
                <w:rFonts w:ascii="Arial" w:hAnsi="Arial" w:cs="Arial"/>
                <w:color w:val="0000FF"/>
              </w:rPr>
            </w:pPr>
          </w:p>
        </w:tc>
      </w:tr>
      <w:tr w:rsidR="009264C9" w:rsidRPr="006850C2" w14:paraId="2B945BAC" w14:textId="77777777" w:rsidTr="00CC36FE">
        <w:trPr>
          <w:cantSplit/>
        </w:trPr>
        <w:tc>
          <w:tcPr>
            <w:tcW w:w="268" w:type="dxa"/>
          </w:tcPr>
          <w:p w14:paraId="2B4D0AB5" w14:textId="77777777" w:rsidR="009264C9" w:rsidRPr="00A33EE7" w:rsidRDefault="009264C9" w:rsidP="00A33EE7">
            <w:pPr>
              <w:spacing w:line="240" w:lineRule="atLeast"/>
              <w:jc w:val="both"/>
              <w:rPr>
                <w:rFonts w:ascii="Arial" w:hAnsi="Arial" w:cs="Arial"/>
                <w:color w:val="0000FF"/>
              </w:rPr>
            </w:pPr>
          </w:p>
        </w:tc>
        <w:tc>
          <w:tcPr>
            <w:tcW w:w="537" w:type="dxa"/>
          </w:tcPr>
          <w:p w14:paraId="45A08603" w14:textId="77777777" w:rsidR="009264C9" w:rsidRPr="00A33EE7" w:rsidRDefault="009264C9" w:rsidP="00A33EE7">
            <w:pPr>
              <w:spacing w:line="240" w:lineRule="atLeast"/>
              <w:jc w:val="both"/>
              <w:rPr>
                <w:rFonts w:ascii="Arial" w:hAnsi="Arial" w:cs="Arial"/>
                <w:color w:val="0000FF"/>
              </w:rPr>
            </w:pPr>
          </w:p>
        </w:tc>
        <w:tc>
          <w:tcPr>
            <w:tcW w:w="800" w:type="dxa"/>
          </w:tcPr>
          <w:p w14:paraId="3A420D23" w14:textId="77777777" w:rsidR="009264C9" w:rsidRPr="00A33EE7" w:rsidRDefault="009264C9" w:rsidP="00A33EE7">
            <w:pPr>
              <w:spacing w:line="240" w:lineRule="atLeast"/>
              <w:jc w:val="both"/>
              <w:rPr>
                <w:rFonts w:ascii="Arial" w:hAnsi="Arial" w:cs="Arial"/>
                <w:color w:val="0000FF"/>
              </w:rPr>
            </w:pPr>
          </w:p>
        </w:tc>
        <w:tc>
          <w:tcPr>
            <w:tcW w:w="800" w:type="dxa"/>
          </w:tcPr>
          <w:p w14:paraId="12FECEB6"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44CCB2C" w14:textId="36A3CA6E"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2° Patients avec affections oculaires : kératite, uvéite, ou rétinite aiguë.</w:t>
            </w:r>
          </w:p>
        </w:tc>
        <w:tc>
          <w:tcPr>
            <w:tcW w:w="268" w:type="dxa"/>
            <w:vAlign w:val="bottom"/>
          </w:tcPr>
          <w:p w14:paraId="211B3386"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125FAABB" w14:textId="77777777" w:rsidTr="00CC36FE">
        <w:trPr>
          <w:cantSplit/>
        </w:trPr>
        <w:tc>
          <w:tcPr>
            <w:tcW w:w="268" w:type="dxa"/>
          </w:tcPr>
          <w:p w14:paraId="1098465A"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3CCFA630"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052761D2"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52E07BB9"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08F73829"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0F32291B" w14:textId="77777777" w:rsidR="009264C9" w:rsidRPr="00705154" w:rsidRDefault="009264C9" w:rsidP="00A33EE7">
            <w:pPr>
              <w:spacing w:line="240" w:lineRule="atLeast"/>
              <w:jc w:val="both"/>
              <w:rPr>
                <w:rFonts w:ascii="Arial" w:hAnsi="Arial" w:cs="Arial"/>
                <w:color w:val="0000FF"/>
                <w:lang w:val="fr-FR"/>
              </w:rPr>
            </w:pPr>
          </w:p>
        </w:tc>
      </w:tr>
      <w:tr w:rsidR="009264C9" w:rsidRPr="00A33EE7" w14:paraId="0E92CE4A" w14:textId="77777777" w:rsidTr="00CC36FE">
        <w:trPr>
          <w:cantSplit/>
        </w:trPr>
        <w:tc>
          <w:tcPr>
            <w:tcW w:w="268" w:type="dxa"/>
          </w:tcPr>
          <w:p w14:paraId="72E01D26"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1ACB23DB"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7E2B5582"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5F7C4AF8"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3E54F7EA" w14:textId="019BF358"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Maximum 2 prestations par épisode.</w:t>
            </w:r>
          </w:p>
        </w:tc>
        <w:tc>
          <w:tcPr>
            <w:tcW w:w="268" w:type="dxa"/>
            <w:vAlign w:val="bottom"/>
          </w:tcPr>
          <w:p w14:paraId="5CB7B475" w14:textId="77777777" w:rsidR="009264C9" w:rsidRPr="00A33EE7" w:rsidRDefault="009264C9" w:rsidP="00A33EE7">
            <w:pPr>
              <w:spacing w:line="240" w:lineRule="atLeast"/>
              <w:jc w:val="both"/>
              <w:rPr>
                <w:rFonts w:ascii="Arial" w:hAnsi="Arial" w:cs="Arial"/>
                <w:color w:val="0000FF"/>
              </w:rPr>
            </w:pPr>
          </w:p>
        </w:tc>
      </w:tr>
      <w:tr w:rsidR="009264C9" w:rsidRPr="00A33EE7" w14:paraId="3CA1F260" w14:textId="77777777" w:rsidTr="00CC36FE">
        <w:trPr>
          <w:cantSplit/>
        </w:trPr>
        <w:tc>
          <w:tcPr>
            <w:tcW w:w="268" w:type="dxa"/>
          </w:tcPr>
          <w:p w14:paraId="082D4B1F" w14:textId="77777777" w:rsidR="009264C9" w:rsidRPr="00A33EE7" w:rsidRDefault="009264C9" w:rsidP="00A33EE7">
            <w:pPr>
              <w:spacing w:line="240" w:lineRule="atLeast"/>
              <w:jc w:val="both"/>
              <w:rPr>
                <w:rFonts w:ascii="Arial" w:hAnsi="Arial" w:cs="Arial"/>
                <w:color w:val="0000FF"/>
              </w:rPr>
            </w:pPr>
          </w:p>
        </w:tc>
        <w:tc>
          <w:tcPr>
            <w:tcW w:w="537" w:type="dxa"/>
          </w:tcPr>
          <w:p w14:paraId="4CA79437" w14:textId="77777777" w:rsidR="009264C9" w:rsidRPr="00A33EE7" w:rsidRDefault="009264C9" w:rsidP="00A33EE7">
            <w:pPr>
              <w:spacing w:line="240" w:lineRule="atLeast"/>
              <w:jc w:val="both"/>
              <w:rPr>
                <w:rFonts w:ascii="Arial" w:hAnsi="Arial" w:cs="Arial"/>
                <w:color w:val="0000FF"/>
              </w:rPr>
            </w:pPr>
          </w:p>
        </w:tc>
        <w:tc>
          <w:tcPr>
            <w:tcW w:w="800" w:type="dxa"/>
          </w:tcPr>
          <w:p w14:paraId="53EDE569" w14:textId="77777777" w:rsidR="009264C9" w:rsidRPr="00A33EE7" w:rsidRDefault="009264C9" w:rsidP="00A33EE7">
            <w:pPr>
              <w:spacing w:line="240" w:lineRule="atLeast"/>
              <w:jc w:val="both"/>
              <w:rPr>
                <w:rFonts w:ascii="Arial" w:hAnsi="Arial" w:cs="Arial"/>
                <w:color w:val="0000FF"/>
              </w:rPr>
            </w:pPr>
          </w:p>
        </w:tc>
        <w:tc>
          <w:tcPr>
            <w:tcW w:w="800" w:type="dxa"/>
          </w:tcPr>
          <w:p w14:paraId="6886C868"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15C320C4"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79CCB0A7" w14:textId="77777777" w:rsidR="009264C9" w:rsidRPr="00A33EE7" w:rsidRDefault="009264C9" w:rsidP="00A33EE7">
            <w:pPr>
              <w:spacing w:line="240" w:lineRule="atLeast"/>
              <w:jc w:val="both"/>
              <w:rPr>
                <w:rFonts w:ascii="Arial" w:hAnsi="Arial" w:cs="Arial"/>
                <w:color w:val="0000FF"/>
              </w:rPr>
            </w:pPr>
          </w:p>
        </w:tc>
      </w:tr>
      <w:tr w:rsidR="009264C9" w:rsidRPr="00A33EE7" w14:paraId="6BA3D44B" w14:textId="77777777" w:rsidTr="00CC36FE">
        <w:trPr>
          <w:cantSplit/>
        </w:trPr>
        <w:tc>
          <w:tcPr>
            <w:tcW w:w="268" w:type="dxa"/>
          </w:tcPr>
          <w:p w14:paraId="58535756" w14:textId="77777777" w:rsidR="009264C9" w:rsidRPr="00A33EE7" w:rsidRDefault="009264C9" w:rsidP="00A33EE7">
            <w:pPr>
              <w:spacing w:line="240" w:lineRule="atLeast"/>
              <w:jc w:val="both"/>
              <w:rPr>
                <w:rFonts w:ascii="Arial" w:hAnsi="Arial" w:cs="Arial"/>
                <w:color w:val="0000FF"/>
              </w:rPr>
            </w:pPr>
          </w:p>
        </w:tc>
        <w:tc>
          <w:tcPr>
            <w:tcW w:w="537" w:type="dxa"/>
          </w:tcPr>
          <w:p w14:paraId="104A699E" w14:textId="77777777" w:rsidR="009264C9" w:rsidRPr="00A33EE7" w:rsidRDefault="009264C9" w:rsidP="00A33EE7">
            <w:pPr>
              <w:spacing w:line="240" w:lineRule="atLeast"/>
              <w:jc w:val="both"/>
              <w:rPr>
                <w:rFonts w:ascii="Arial" w:hAnsi="Arial" w:cs="Arial"/>
                <w:color w:val="0000FF"/>
              </w:rPr>
            </w:pPr>
          </w:p>
        </w:tc>
        <w:tc>
          <w:tcPr>
            <w:tcW w:w="800" w:type="dxa"/>
          </w:tcPr>
          <w:p w14:paraId="11C2910B" w14:textId="77777777" w:rsidR="009264C9" w:rsidRPr="00A33EE7" w:rsidRDefault="009264C9" w:rsidP="00A33EE7">
            <w:pPr>
              <w:spacing w:line="240" w:lineRule="atLeast"/>
              <w:jc w:val="both"/>
              <w:rPr>
                <w:rFonts w:ascii="Arial" w:hAnsi="Arial" w:cs="Arial"/>
                <w:color w:val="0000FF"/>
              </w:rPr>
            </w:pPr>
          </w:p>
        </w:tc>
        <w:tc>
          <w:tcPr>
            <w:tcW w:w="800" w:type="dxa"/>
          </w:tcPr>
          <w:p w14:paraId="704300C6"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581AB75" w14:textId="4EDD216D"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3° Herpes néonatal.</w:t>
            </w:r>
          </w:p>
        </w:tc>
        <w:tc>
          <w:tcPr>
            <w:tcW w:w="268" w:type="dxa"/>
            <w:vAlign w:val="bottom"/>
          </w:tcPr>
          <w:p w14:paraId="6A9B8756" w14:textId="77777777" w:rsidR="009264C9" w:rsidRPr="00A33EE7" w:rsidRDefault="009264C9" w:rsidP="00A33EE7">
            <w:pPr>
              <w:spacing w:line="240" w:lineRule="atLeast"/>
              <w:jc w:val="both"/>
              <w:rPr>
                <w:rFonts w:ascii="Arial" w:hAnsi="Arial" w:cs="Arial"/>
                <w:color w:val="0000FF"/>
              </w:rPr>
            </w:pPr>
          </w:p>
        </w:tc>
      </w:tr>
      <w:tr w:rsidR="009264C9" w:rsidRPr="00A33EE7" w14:paraId="44EA0CF7" w14:textId="77777777" w:rsidTr="00CC36FE">
        <w:trPr>
          <w:cantSplit/>
        </w:trPr>
        <w:tc>
          <w:tcPr>
            <w:tcW w:w="268" w:type="dxa"/>
          </w:tcPr>
          <w:p w14:paraId="5FD4ECAE" w14:textId="77777777" w:rsidR="009264C9" w:rsidRPr="00A33EE7" w:rsidRDefault="009264C9" w:rsidP="00A33EE7">
            <w:pPr>
              <w:spacing w:line="240" w:lineRule="atLeast"/>
              <w:jc w:val="both"/>
              <w:rPr>
                <w:rFonts w:ascii="Arial" w:hAnsi="Arial" w:cs="Arial"/>
                <w:color w:val="0000FF"/>
              </w:rPr>
            </w:pPr>
          </w:p>
        </w:tc>
        <w:tc>
          <w:tcPr>
            <w:tcW w:w="537" w:type="dxa"/>
          </w:tcPr>
          <w:p w14:paraId="0688BD22" w14:textId="77777777" w:rsidR="009264C9" w:rsidRPr="00A33EE7" w:rsidRDefault="009264C9" w:rsidP="00A33EE7">
            <w:pPr>
              <w:spacing w:line="240" w:lineRule="atLeast"/>
              <w:jc w:val="both"/>
              <w:rPr>
                <w:rFonts w:ascii="Arial" w:hAnsi="Arial" w:cs="Arial"/>
                <w:color w:val="0000FF"/>
              </w:rPr>
            </w:pPr>
          </w:p>
        </w:tc>
        <w:tc>
          <w:tcPr>
            <w:tcW w:w="800" w:type="dxa"/>
          </w:tcPr>
          <w:p w14:paraId="46CC86BC" w14:textId="77777777" w:rsidR="009264C9" w:rsidRPr="00A33EE7" w:rsidRDefault="009264C9" w:rsidP="00A33EE7">
            <w:pPr>
              <w:spacing w:line="240" w:lineRule="atLeast"/>
              <w:jc w:val="both"/>
              <w:rPr>
                <w:rFonts w:ascii="Arial" w:hAnsi="Arial" w:cs="Arial"/>
                <w:color w:val="0000FF"/>
              </w:rPr>
            </w:pPr>
          </w:p>
        </w:tc>
        <w:tc>
          <w:tcPr>
            <w:tcW w:w="800" w:type="dxa"/>
          </w:tcPr>
          <w:p w14:paraId="2F59BBC8"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085A733"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26C0434" w14:textId="77777777" w:rsidR="009264C9" w:rsidRPr="00A33EE7" w:rsidRDefault="009264C9" w:rsidP="00A33EE7">
            <w:pPr>
              <w:spacing w:line="240" w:lineRule="atLeast"/>
              <w:jc w:val="both"/>
              <w:rPr>
                <w:rFonts w:ascii="Arial" w:hAnsi="Arial" w:cs="Arial"/>
                <w:color w:val="0000FF"/>
              </w:rPr>
            </w:pPr>
          </w:p>
        </w:tc>
      </w:tr>
      <w:tr w:rsidR="009264C9" w:rsidRPr="00A33EE7" w14:paraId="2F0C5D76" w14:textId="77777777" w:rsidTr="00CC36FE">
        <w:trPr>
          <w:cantSplit/>
        </w:trPr>
        <w:tc>
          <w:tcPr>
            <w:tcW w:w="268" w:type="dxa"/>
          </w:tcPr>
          <w:p w14:paraId="06ABBCC5" w14:textId="77777777" w:rsidR="009264C9" w:rsidRPr="00A33EE7" w:rsidRDefault="009264C9" w:rsidP="00A33EE7">
            <w:pPr>
              <w:spacing w:line="240" w:lineRule="atLeast"/>
              <w:jc w:val="both"/>
              <w:rPr>
                <w:rFonts w:ascii="Arial" w:hAnsi="Arial" w:cs="Arial"/>
                <w:color w:val="0000FF"/>
              </w:rPr>
            </w:pPr>
          </w:p>
        </w:tc>
        <w:tc>
          <w:tcPr>
            <w:tcW w:w="537" w:type="dxa"/>
          </w:tcPr>
          <w:p w14:paraId="0575759C" w14:textId="77777777" w:rsidR="009264C9" w:rsidRPr="00A33EE7" w:rsidRDefault="009264C9" w:rsidP="00A33EE7">
            <w:pPr>
              <w:spacing w:line="240" w:lineRule="atLeast"/>
              <w:jc w:val="both"/>
              <w:rPr>
                <w:rFonts w:ascii="Arial" w:hAnsi="Arial" w:cs="Arial"/>
                <w:color w:val="0000FF"/>
              </w:rPr>
            </w:pPr>
          </w:p>
        </w:tc>
        <w:tc>
          <w:tcPr>
            <w:tcW w:w="800" w:type="dxa"/>
          </w:tcPr>
          <w:p w14:paraId="062DA350" w14:textId="77777777" w:rsidR="009264C9" w:rsidRPr="00A33EE7" w:rsidRDefault="009264C9" w:rsidP="00A33EE7">
            <w:pPr>
              <w:spacing w:line="240" w:lineRule="atLeast"/>
              <w:jc w:val="both"/>
              <w:rPr>
                <w:rFonts w:ascii="Arial" w:hAnsi="Arial" w:cs="Arial"/>
                <w:color w:val="0000FF"/>
              </w:rPr>
            </w:pPr>
          </w:p>
        </w:tc>
        <w:tc>
          <w:tcPr>
            <w:tcW w:w="800" w:type="dxa"/>
          </w:tcPr>
          <w:p w14:paraId="1FDEEC09"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611E30C" w14:textId="27306092"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Maximum 1 prestation par épisode.</w:t>
            </w:r>
          </w:p>
        </w:tc>
        <w:tc>
          <w:tcPr>
            <w:tcW w:w="268" w:type="dxa"/>
            <w:vAlign w:val="bottom"/>
          </w:tcPr>
          <w:p w14:paraId="37400BAB" w14:textId="77777777" w:rsidR="009264C9" w:rsidRPr="00A33EE7" w:rsidRDefault="009264C9" w:rsidP="00A33EE7">
            <w:pPr>
              <w:spacing w:line="240" w:lineRule="atLeast"/>
              <w:jc w:val="both"/>
              <w:rPr>
                <w:rFonts w:ascii="Arial" w:hAnsi="Arial" w:cs="Arial"/>
                <w:color w:val="0000FF"/>
              </w:rPr>
            </w:pPr>
          </w:p>
        </w:tc>
      </w:tr>
      <w:tr w:rsidR="009264C9" w:rsidRPr="00A33EE7" w14:paraId="4945BC9F" w14:textId="77777777" w:rsidTr="00CC36FE">
        <w:trPr>
          <w:cantSplit/>
        </w:trPr>
        <w:tc>
          <w:tcPr>
            <w:tcW w:w="268" w:type="dxa"/>
          </w:tcPr>
          <w:p w14:paraId="3055DD9A" w14:textId="77777777" w:rsidR="009264C9" w:rsidRPr="00A33EE7" w:rsidRDefault="009264C9" w:rsidP="00A33EE7">
            <w:pPr>
              <w:spacing w:line="240" w:lineRule="atLeast"/>
              <w:jc w:val="both"/>
              <w:rPr>
                <w:rFonts w:ascii="Arial" w:hAnsi="Arial" w:cs="Arial"/>
                <w:color w:val="0000FF"/>
              </w:rPr>
            </w:pPr>
          </w:p>
        </w:tc>
        <w:tc>
          <w:tcPr>
            <w:tcW w:w="537" w:type="dxa"/>
          </w:tcPr>
          <w:p w14:paraId="692318F6" w14:textId="77777777" w:rsidR="009264C9" w:rsidRPr="00A33EE7" w:rsidRDefault="009264C9" w:rsidP="00A33EE7">
            <w:pPr>
              <w:spacing w:line="240" w:lineRule="atLeast"/>
              <w:jc w:val="both"/>
              <w:rPr>
                <w:rFonts w:ascii="Arial" w:hAnsi="Arial" w:cs="Arial"/>
                <w:color w:val="0000FF"/>
              </w:rPr>
            </w:pPr>
          </w:p>
        </w:tc>
        <w:tc>
          <w:tcPr>
            <w:tcW w:w="800" w:type="dxa"/>
          </w:tcPr>
          <w:p w14:paraId="0281822B" w14:textId="77777777" w:rsidR="009264C9" w:rsidRPr="00A33EE7" w:rsidRDefault="009264C9" w:rsidP="00A33EE7">
            <w:pPr>
              <w:spacing w:line="240" w:lineRule="atLeast"/>
              <w:jc w:val="both"/>
              <w:rPr>
                <w:rFonts w:ascii="Arial" w:hAnsi="Arial" w:cs="Arial"/>
                <w:color w:val="0000FF"/>
              </w:rPr>
            </w:pPr>
          </w:p>
        </w:tc>
        <w:tc>
          <w:tcPr>
            <w:tcW w:w="800" w:type="dxa"/>
          </w:tcPr>
          <w:p w14:paraId="3D6B5535"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9B0A4D3"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68B029F0" w14:textId="77777777" w:rsidR="009264C9" w:rsidRPr="00A33EE7" w:rsidRDefault="009264C9" w:rsidP="00A33EE7">
            <w:pPr>
              <w:spacing w:line="240" w:lineRule="atLeast"/>
              <w:jc w:val="both"/>
              <w:rPr>
                <w:rFonts w:ascii="Arial" w:hAnsi="Arial" w:cs="Arial"/>
                <w:color w:val="0000FF"/>
              </w:rPr>
            </w:pPr>
          </w:p>
        </w:tc>
      </w:tr>
      <w:tr w:rsidR="009264C9" w:rsidRPr="006850C2" w14:paraId="31737561" w14:textId="77777777" w:rsidTr="00CC36FE">
        <w:trPr>
          <w:cantSplit/>
        </w:trPr>
        <w:tc>
          <w:tcPr>
            <w:tcW w:w="268" w:type="dxa"/>
          </w:tcPr>
          <w:p w14:paraId="4FB7B636" w14:textId="77777777" w:rsidR="009264C9" w:rsidRPr="00A33EE7" w:rsidRDefault="009264C9" w:rsidP="00A33EE7">
            <w:pPr>
              <w:spacing w:line="240" w:lineRule="atLeast"/>
              <w:jc w:val="both"/>
              <w:rPr>
                <w:rFonts w:ascii="Arial" w:hAnsi="Arial" w:cs="Arial"/>
                <w:color w:val="0000FF"/>
              </w:rPr>
            </w:pPr>
          </w:p>
        </w:tc>
        <w:tc>
          <w:tcPr>
            <w:tcW w:w="537" w:type="dxa"/>
          </w:tcPr>
          <w:p w14:paraId="55D62509" w14:textId="77777777" w:rsidR="009264C9" w:rsidRPr="00A33EE7" w:rsidRDefault="009264C9" w:rsidP="00A33EE7">
            <w:pPr>
              <w:spacing w:line="240" w:lineRule="atLeast"/>
              <w:jc w:val="both"/>
              <w:rPr>
                <w:rFonts w:ascii="Arial" w:hAnsi="Arial" w:cs="Arial"/>
                <w:color w:val="0000FF"/>
              </w:rPr>
            </w:pPr>
          </w:p>
        </w:tc>
        <w:tc>
          <w:tcPr>
            <w:tcW w:w="800" w:type="dxa"/>
          </w:tcPr>
          <w:p w14:paraId="1357A7EF" w14:textId="77777777" w:rsidR="009264C9" w:rsidRPr="00A33EE7" w:rsidRDefault="009264C9" w:rsidP="00A33EE7">
            <w:pPr>
              <w:spacing w:line="240" w:lineRule="atLeast"/>
              <w:jc w:val="both"/>
              <w:rPr>
                <w:rFonts w:ascii="Arial" w:hAnsi="Arial" w:cs="Arial"/>
                <w:color w:val="0000FF"/>
              </w:rPr>
            </w:pPr>
          </w:p>
        </w:tc>
        <w:tc>
          <w:tcPr>
            <w:tcW w:w="800" w:type="dxa"/>
          </w:tcPr>
          <w:p w14:paraId="24D23140"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EB82B49" w14:textId="668476ED"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4° Patients immuno-compromis avec des lésions du tractus oesophagien, intestinal ou respiratoire.</w:t>
            </w:r>
          </w:p>
        </w:tc>
        <w:tc>
          <w:tcPr>
            <w:tcW w:w="268" w:type="dxa"/>
            <w:vAlign w:val="bottom"/>
          </w:tcPr>
          <w:p w14:paraId="6A614A7C"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2FC25A2E" w14:textId="77777777" w:rsidTr="00CC36FE">
        <w:trPr>
          <w:cantSplit/>
        </w:trPr>
        <w:tc>
          <w:tcPr>
            <w:tcW w:w="268" w:type="dxa"/>
          </w:tcPr>
          <w:p w14:paraId="0AC0898D"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17698BD7"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472671A0"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28E1DBA5"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7BB41E95"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48062B92" w14:textId="77777777" w:rsidR="009264C9" w:rsidRPr="00705154" w:rsidRDefault="009264C9" w:rsidP="00A33EE7">
            <w:pPr>
              <w:spacing w:line="240" w:lineRule="atLeast"/>
              <w:jc w:val="both"/>
              <w:rPr>
                <w:rFonts w:ascii="Arial" w:hAnsi="Arial" w:cs="Arial"/>
                <w:color w:val="0000FF"/>
                <w:lang w:val="fr-FR"/>
              </w:rPr>
            </w:pPr>
          </w:p>
        </w:tc>
      </w:tr>
      <w:tr w:rsidR="009264C9" w:rsidRPr="00A33EE7" w14:paraId="762FE6CD" w14:textId="77777777" w:rsidTr="00CC36FE">
        <w:trPr>
          <w:cantSplit/>
        </w:trPr>
        <w:tc>
          <w:tcPr>
            <w:tcW w:w="268" w:type="dxa"/>
          </w:tcPr>
          <w:p w14:paraId="645CAF8E"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52C7BA1E"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533C0171"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40101F26"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4587B924" w14:textId="74556600"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Maximum 2 prestations par épisode.</w:t>
            </w:r>
          </w:p>
        </w:tc>
        <w:tc>
          <w:tcPr>
            <w:tcW w:w="268" w:type="dxa"/>
            <w:vAlign w:val="bottom"/>
          </w:tcPr>
          <w:p w14:paraId="02D666BC" w14:textId="77777777" w:rsidR="009264C9" w:rsidRPr="00A33EE7" w:rsidRDefault="009264C9" w:rsidP="00A33EE7">
            <w:pPr>
              <w:spacing w:line="240" w:lineRule="atLeast"/>
              <w:jc w:val="both"/>
              <w:rPr>
                <w:rFonts w:ascii="Arial" w:hAnsi="Arial" w:cs="Arial"/>
                <w:color w:val="0000FF"/>
              </w:rPr>
            </w:pPr>
          </w:p>
        </w:tc>
      </w:tr>
      <w:tr w:rsidR="009264C9" w:rsidRPr="00A33EE7" w14:paraId="08A6B66C" w14:textId="77777777" w:rsidTr="00CC36FE">
        <w:trPr>
          <w:cantSplit/>
        </w:trPr>
        <w:tc>
          <w:tcPr>
            <w:tcW w:w="268" w:type="dxa"/>
          </w:tcPr>
          <w:p w14:paraId="7A38783E" w14:textId="77777777" w:rsidR="009264C9" w:rsidRPr="00A33EE7" w:rsidRDefault="009264C9" w:rsidP="00A33EE7">
            <w:pPr>
              <w:spacing w:line="240" w:lineRule="atLeast"/>
              <w:jc w:val="both"/>
              <w:rPr>
                <w:rFonts w:ascii="Arial" w:hAnsi="Arial" w:cs="Arial"/>
                <w:color w:val="0000FF"/>
              </w:rPr>
            </w:pPr>
          </w:p>
        </w:tc>
        <w:tc>
          <w:tcPr>
            <w:tcW w:w="537" w:type="dxa"/>
          </w:tcPr>
          <w:p w14:paraId="6369CC3F" w14:textId="77777777" w:rsidR="009264C9" w:rsidRPr="00A33EE7" w:rsidRDefault="009264C9" w:rsidP="00A33EE7">
            <w:pPr>
              <w:spacing w:line="240" w:lineRule="atLeast"/>
              <w:jc w:val="both"/>
              <w:rPr>
                <w:rFonts w:ascii="Arial" w:hAnsi="Arial" w:cs="Arial"/>
                <w:color w:val="0000FF"/>
              </w:rPr>
            </w:pPr>
          </w:p>
        </w:tc>
        <w:tc>
          <w:tcPr>
            <w:tcW w:w="800" w:type="dxa"/>
          </w:tcPr>
          <w:p w14:paraId="6CCD721D" w14:textId="77777777" w:rsidR="009264C9" w:rsidRPr="00A33EE7" w:rsidRDefault="009264C9" w:rsidP="00A33EE7">
            <w:pPr>
              <w:spacing w:line="240" w:lineRule="atLeast"/>
              <w:jc w:val="both"/>
              <w:rPr>
                <w:rFonts w:ascii="Arial" w:hAnsi="Arial" w:cs="Arial"/>
                <w:color w:val="0000FF"/>
              </w:rPr>
            </w:pPr>
          </w:p>
        </w:tc>
        <w:tc>
          <w:tcPr>
            <w:tcW w:w="800" w:type="dxa"/>
          </w:tcPr>
          <w:p w14:paraId="209FAB96"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8866672"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4714EBCB" w14:textId="77777777" w:rsidR="009264C9" w:rsidRPr="00A33EE7" w:rsidRDefault="009264C9" w:rsidP="00A33EE7">
            <w:pPr>
              <w:spacing w:line="240" w:lineRule="atLeast"/>
              <w:jc w:val="both"/>
              <w:rPr>
                <w:rFonts w:ascii="Arial" w:hAnsi="Arial" w:cs="Arial"/>
                <w:color w:val="0000FF"/>
              </w:rPr>
            </w:pPr>
          </w:p>
        </w:tc>
      </w:tr>
      <w:tr w:rsidR="009264C9" w:rsidRPr="00A33EE7" w14:paraId="6AF29014" w14:textId="77777777" w:rsidTr="00EE0C4C">
        <w:trPr>
          <w:cantSplit/>
        </w:trPr>
        <w:tc>
          <w:tcPr>
            <w:tcW w:w="268" w:type="dxa"/>
          </w:tcPr>
          <w:p w14:paraId="3968571B" w14:textId="77777777" w:rsidR="009264C9" w:rsidRPr="00A33EE7" w:rsidRDefault="009264C9" w:rsidP="00EE0C4C">
            <w:pPr>
              <w:spacing w:line="240" w:lineRule="atLeast"/>
              <w:jc w:val="both"/>
              <w:rPr>
                <w:rFonts w:ascii="Arial" w:hAnsi="Arial" w:cs="Arial"/>
                <w:color w:val="0000FF"/>
              </w:rPr>
            </w:pPr>
          </w:p>
        </w:tc>
        <w:tc>
          <w:tcPr>
            <w:tcW w:w="537" w:type="dxa"/>
          </w:tcPr>
          <w:p w14:paraId="72E2734F" w14:textId="77777777" w:rsidR="009264C9" w:rsidRPr="00A33EE7" w:rsidRDefault="009264C9" w:rsidP="00EE0C4C">
            <w:pPr>
              <w:spacing w:line="240" w:lineRule="atLeast"/>
              <w:jc w:val="both"/>
              <w:rPr>
                <w:rFonts w:ascii="Arial" w:hAnsi="Arial" w:cs="Arial"/>
                <w:color w:val="0000FF"/>
              </w:rPr>
            </w:pPr>
          </w:p>
        </w:tc>
        <w:tc>
          <w:tcPr>
            <w:tcW w:w="800" w:type="dxa"/>
          </w:tcPr>
          <w:p w14:paraId="746E88FE" w14:textId="07990837" w:rsidR="009264C9" w:rsidRPr="00A33EE7" w:rsidRDefault="009264C9" w:rsidP="00EE0C4C">
            <w:pPr>
              <w:spacing w:line="240" w:lineRule="atLeast"/>
              <w:jc w:val="both"/>
              <w:rPr>
                <w:rFonts w:ascii="Arial" w:hAnsi="Arial" w:cs="Arial"/>
                <w:color w:val="0000FF"/>
              </w:rPr>
            </w:pPr>
            <w:r>
              <w:rPr>
                <w:rFonts w:ascii="Arial" w:hAnsi="Arial" w:cs="Arial"/>
                <w:color w:val="0000FF"/>
              </w:rPr>
              <w:t>556835</w:t>
            </w:r>
          </w:p>
        </w:tc>
        <w:tc>
          <w:tcPr>
            <w:tcW w:w="800" w:type="dxa"/>
          </w:tcPr>
          <w:p w14:paraId="4F8A7CAC" w14:textId="11A5411B" w:rsidR="009264C9" w:rsidRPr="00A33EE7" w:rsidRDefault="009264C9" w:rsidP="00EE0C4C">
            <w:pPr>
              <w:spacing w:line="240" w:lineRule="atLeast"/>
              <w:jc w:val="both"/>
              <w:rPr>
                <w:rFonts w:ascii="Arial" w:hAnsi="Arial" w:cs="Arial"/>
                <w:color w:val="0000FF"/>
              </w:rPr>
            </w:pPr>
            <w:r>
              <w:rPr>
                <w:rFonts w:ascii="Arial" w:hAnsi="Arial" w:cs="Arial"/>
                <w:color w:val="0000FF"/>
              </w:rPr>
              <w:t>556846</w:t>
            </w:r>
          </w:p>
        </w:tc>
        <w:tc>
          <w:tcPr>
            <w:tcW w:w="5316" w:type="dxa"/>
          </w:tcPr>
          <w:p w14:paraId="0EDDAAD4" w14:textId="028B7764" w:rsidR="009264C9" w:rsidRPr="00705154" w:rsidRDefault="00705154" w:rsidP="00EE0C4C">
            <w:pPr>
              <w:spacing w:line="240" w:lineRule="atLeast"/>
              <w:jc w:val="both"/>
              <w:rPr>
                <w:rFonts w:ascii="Arial" w:hAnsi="Arial" w:cs="Arial"/>
                <w:color w:val="0000FF"/>
                <w:lang w:val="fr-FR"/>
              </w:rPr>
            </w:pPr>
            <w:r w:rsidRPr="00705154">
              <w:rPr>
                <w:rFonts w:ascii="Arial" w:hAnsi="Arial" w:cs="Arial"/>
                <w:color w:val="0000FF"/>
                <w:lang w:val="fr-FR"/>
              </w:rPr>
              <w:t>Détection du virus de la varicelle - Herpes Zoster (VZV)</w:t>
            </w:r>
          </w:p>
        </w:tc>
        <w:tc>
          <w:tcPr>
            <w:tcW w:w="370" w:type="dxa"/>
            <w:vAlign w:val="bottom"/>
          </w:tcPr>
          <w:p w14:paraId="68EF4069" w14:textId="77777777" w:rsidR="009264C9" w:rsidRPr="00A33EE7" w:rsidRDefault="009264C9" w:rsidP="00A81B13">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3D86DB3B" w14:textId="77777777" w:rsidR="009264C9" w:rsidRPr="00A33EE7" w:rsidRDefault="009264C9" w:rsidP="00A81B13">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79952D2A" w14:textId="77777777" w:rsidR="009264C9" w:rsidRPr="00A33EE7" w:rsidRDefault="009264C9" w:rsidP="00EE0C4C">
            <w:pPr>
              <w:spacing w:line="240" w:lineRule="atLeast"/>
              <w:jc w:val="both"/>
              <w:rPr>
                <w:rFonts w:ascii="Arial" w:hAnsi="Arial" w:cs="Arial"/>
                <w:color w:val="0000FF"/>
              </w:rPr>
            </w:pPr>
          </w:p>
        </w:tc>
      </w:tr>
      <w:tr w:rsidR="009264C9" w:rsidRPr="00A33EE7" w14:paraId="773F38A4" w14:textId="77777777" w:rsidTr="00CC36FE">
        <w:trPr>
          <w:cantSplit/>
        </w:trPr>
        <w:tc>
          <w:tcPr>
            <w:tcW w:w="268" w:type="dxa"/>
          </w:tcPr>
          <w:p w14:paraId="792666B5" w14:textId="77777777" w:rsidR="009264C9" w:rsidRPr="00A33EE7" w:rsidRDefault="009264C9" w:rsidP="00A33EE7">
            <w:pPr>
              <w:spacing w:line="240" w:lineRule="atLeast"/>
              <w:jc w:val="both"/>
              <w:rPr>
                <w:rFonts w:ascii="Arial" w:hAnsi="Arial" w:cs="Arial"/>
                <w:color w:val="0000FF"/>
              </w:rPr>
            </w:pPr>
          </w:p>
        </w:tc>
        <w:tc>
          <w:tcPr>
            <w:tcW w:w="537" w:type="dxa"/>
          </w:tcPr>
          <w:p w14:paraId="513F1DB2" w14:textId="77777777" w:rsidR="009264C9" w:rsidRPr="00A33EE7" w:rsidRDefault="009264C9" w:rsidP="00A33EE7">
            <w:pPr>
              <w:spacing w:line="240" w:lineRule="atLeast"/>
              <w:jc w:val="both"/>
              <w:rPr>
                <w:rFonts w:ascii="Arial" w:hAnsi="Arial" w:cs="Arial"/>
                <w:color w:val="0000FF"/>
              </w:rPr>
            </w:pPr>
          </w:p>
        </w:tc>
        <w:tc>
          <w:tcPr>
            <w:tcW w:w="800" w:type="dxa"/>
          </w:tcPr>
          <w:p w14:paraId="7D631DE3" w14:textId="77777777" w:rsidR="009264C9" w:rsidRPr="00A33EE7" w:rsidRDefault="009264C9" w:rsidP="00A33EE7">
            <w:pPr>
              <w:spacing w:line="240" w:lineRule="atLeast"/>
              <w:jc w:val="both"/>
              <w:rPr>
                <w:rFonts w:ascii="Arial" w:hAnsi="Arial" w:cs="Arial"/>
                <w:color w:val="0000FF"/>
              </w:rPr>
            </w:pPr>
          </w:p>
        </w:tc>
        <w:tc>
          <w:tcPr>
            <w:tcW w:w="800" w:type="dxa"/>
          </w:tcPr>
          <w:p w14:paraId="5E7E80B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61C6151"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79CE37CA" w14:textId="77777777" w:rsidR="009264C9" w:rsidRPr="00A33EE7" w:rsidRDefault="009264C9" w:rsidP="00A33EE7">
            <w:pPr>
              <w:spacing w:line="240" w:lineRule="atLeast"/>
              <w:jc w:val="both"/>
              <w:rPr>
                <w:rFonts w:ascii="Arial" w:hAnsi="Arial" w:cs="Arial"/>
                <w:color w:val="0000FF"/>
              </w:rPr>
            </w:pPr>
          </w:p>
        </w:tc>
      </w:tr>
      <w:tr w:rsidR="009264C9" w:rsidRPr="006850C2" w14:paraId="2DC90EF6" w14:textId="77777777" w:rsidTr="00CC36FE">
        <w:trPr>
          <w:cantSplit/>
        </w:trPr>
        <w:tc>
          <w:tcPr>
            <w:tcW w:w="268" w:type="dxa"/>
          </w:tcPr>
          <w:p w14:paraId="4B338129" w14:textId="77777777" w:rsidR="009264C9" w:rsidRPr="00A33EE7" w:rsidRDefault="009264C9" w:rsidP="00A33EE7">
            <w:pPr>
              <w:spacing w:line="240" w:lineRule="atLeast"/>
              <w:jc w:val="both"/>
              <w:rPr>
                <w:rFonts w:ascii="Arial" w:hAnsi="Arial" w:cs="Arial"/>
                <w:color w:val="0000FF"/>
              </w:rPr>
            </w:pPr>
          </w:p>
        </w:tc>
        <w:tc>
          <w:tcPr>
            <w:tcW w:w="537" w:type="dxa"/>
          </w:tcPr>
          <w:p w14:paraId="11EEE314" w14:textId="77777777" w:rsidR="009264C9" w:rsidRPr="00A33EE7" w:rsidRDefault="009264C9" w:rsidP="00A33EE7">
            <w:pPr>
              <w:spacing w:line="240" w:lineRule="atLeast"/>
              <w:jc w:val="both"/>
              <w:rPr>
                <w:rFonts w:ascii="Arial" w:hAnsi="Arial" w:cs="Arial"/>
                <w:color w:val="0000FF"/>
              </w:rPr>
            </w:pPr>
          </w:p>
        </w:tc>
        <w:tc>
          <w:tcPr>
            <w:tcW w:w="800" w:type="dxa"/>
          </w:tcPr>
          <w:p w14:paraId="148A404C" w14:textId="77777777" w:rsidR="009264C9" w:rsidRPr="00A33EE7" w:rsidRDefault="009264C9" w:rsidP="00A33EE7">
            <w:pPr>
              <w:spacing w:line="240" w:lineRule="atLeast"/>
              <w:jc w:val="both"/>
              <w:rPr>
                <w:rFonts w:ascii="Arial" w:hAnsi="Arial" w:cs="Arial"/>
                <w:color w:val="0000FF"/>
              </w:rPr>
            </w:pPr>
          </w:p>
        </w:tc>
        <w:tc>
          <w:tcPr>
            <w:tcW w:w="800" w:type="dxa"/>
          </w:tcPr>
          <w:p w14:paraId="16D168C5"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7AAD1A24" w14:textId="35052E5F"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Cette prestation ne peut être effectuée que dans les conditions suivantes :</w:t>
            </w:r>
          </w:p>
        </w:tc>
        <w:tc>
          <w:tcPr>
            <w:tcW w:w="268" w:type="dxa"/>
            <w:vAlign w:val="bottom"/>
          </w:tcPr>
          <w:p w14:paraId="5DD0C958"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2F5FC704" w14:textId="77777777" w:rsidTr="00CC36FE">
        <w:trPr>
          <w:cantSplit/>
        </w:trPr>
        <w:tc>
          <w:tcPr>
            <w:tcW w:w="268" w:type="dxa"/>
          </w:tcPr>
          <w:p w14:paraId="3A0E2C2A"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4CC111E3"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25D80802"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6BB806B2"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0DE5CFEE"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44669B47"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265FFE9F" w14:textId="77777777" w:rsidTr="00CC36FE">
        <w:trPr>
          <w:cantSplit/>
        </w:trPr>
        <w:tc>
          <w:tcPr>
            <w:tcW w:w="268" w:type="dxa"/>
          </w:tcPr>
          <w:p w14:paraId="125D2B56"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1B543D83"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09C89812"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6F7E96F8"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66729D48" w14:textId="084D1E2B"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1° Patients avec des signes neurologiques d'encéphalite, de méningo-encéphalite, de méningite, ou de myélite.</w:t>
            </w:r>
          </w:p>
        </w:tc>
        <w:tc>
          <w:tcPr>
            <w:tcW w:w="268" w:type="dxa"/>
            <w:vAlign w:val="bottom"/>
          </w:tcPr>
          <w:p w14:paraId="5608B04B"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7D6D65CB" w14:textId="77777777" w:rsidTr="00CC36FE">
        <w:trPr>
          <w:cantSplit/>
        </w:trPr>
        <w:tc>
          <w:tcPr>
            <w:tcW w:w="268" w:type="dxa"/>
          </w:tcPr>
          <w:p w14:paraId="0D823CA2"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585CDCBB"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7D8CCF84"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1E01F623"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4C4C67DE"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2A39909B" w14:textId="77777777" w:rsidR="009264C9" w:rsidRPr="00705154" w:rsidRDefault="009264C9" w:rsidP="00A33EE7">
            <w:pPr>
              <w:spacing w:line="240" w:lineRule="atLeast"/>
              <w:jc w:val="both"/>
              <w:rPr>
                <w:rFonts w:ascii="Arial" w:hAnsi="Arial" w:cs="Arial"/>
                <w:color w:val="0000FF"/>
                <w:lang w:val="fr-FR"/>
              </w:rPr>
            </w:pPr>
          </w:p>
        </w:tc>
      </w:tr>
      <w:tr w:rsidR="009264C9" w:rsidRPr="00A33EE7" w14:paraId="1B4BA545" w14:textId="77777777" w:rsidTr="00CC36FE">
        <w:trPr>
          <w:cantSplit/>
        </w:trPr>
        <w:tc>
          <w:tcPr>
            <w:tcW w:w="268" w:type="dxa"/>
          </w:tcPr>
          <w:p w14:paraId="0229FAD6"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1F888FE1"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55045DB1"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238B2D90"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2D5FB41F" w14:textId="6EB8D19E"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Maximum 2 prestations par épisode.</w:t>
            </w:r>
          </w:p>
        </w:tc>
        <w:tc>
          <w:tcPr>
            <w:tcW w:w="268" w:type="dxa"/>
            <w:vAlign w:val="bottom"/>
          </w:tcPr>
          <w:p w14:paraId="4B8DD5B0" w14:textId="77777777" w:rsidR="009264C9" w:rsidRPr="00A33EE7" w:rsidRDefault="009264C9" w:rsidP="00A33EE7">
            <w:pPr>
              <w:spacing w:line="240" w:lineRule="atLeast"/>
              <w:jc w:val="both"/>
              <w:rPr>
                <w:rFonts w:ascii="Arial" w:hAnsi="Arial" w:cs="Arial"/>
                <w:color w:val="0000FF"/>
              </w:rPr>
            </w:pPr>
          </w:p>
        </w:tc>
      </w:tr>
      <w:tr w:rsidR="009264C9" w:rsidRPr="00A33EE7" w14:paraId="232166E2" w14:textId="77777777" w:rsidTr="00CC36FE">
        <w:trPr>
          <w:cantSplit/>
        </w:trPr>
        <w:tc>
          <w:tcPr>
            <w:tcW w:w="268" w:type="dxa"/>
          </w:tcPr>
          <w:p w14:paraId="4CFE7DC4" w14:textId="77777777" w:rsidR="009264C9" w:rsidRPr="00A33EE7" w:rsidRDefault="009264C9" w:rsidP="00A33EE7">
            <w:pPr>
              <w:spacing w:line="240" w:lineRule="atLeast"/>
              <w:jc w:val="both"/>
              <w:rPr>
                <w:rFonts w:ascii="Arial" w:hAnsi="Arial" w:cs="Arial"/>
                <w:color w:val="0000FF"/>
              </w:rPr>
            </w:pPr>
          </w:p>
        </w:tc>
        <w:tc>
          <w:tcPr>
            <w:tcW w:w="537" w:type="dxa"/>
          </w:tcPr>
          <w:p w14:paraId="5A2BAFE7" w14:textId="77777777" w:rsidR="009264C9" w:rsidRPr="00A33EE7" w:rsidRDefault="009264C9" w:rsidP="00A33EE7">
            <w:pPr>
              <w:spacing w:line="240" w:lineRule="atLeast"/>
              <w:jc w:val="both"/>
              <w:rPr>
                <w:rFonts w:ascii="Arial" w:hAnsi="Arial" w:cs="Arial"/>
                <w:color w:val="0000FF"/>
              </w:rPr>
            </w:pPr>
          </w:p>
        </w:tc>
        <w:tc>
          <w:tcPr>
            <w:tcW w:w="800" w:type="dxa"/>
          </w:tcPr>
          <w:p w14:paraId="590819BE" w14:textId="77777777" w:rsidR="009264C9" w:rsidRPr="00A33EE7" w:rsidRDefault="009264C9" w:rsidP="00A33EE7">
            <w:pPr>
              <w:spacing w:line="240" w:lineRule="atLeast"/>
              <w:jc w:val="both"/>
              <w:rPr>
                <w:rFonts w:ascii="Arial" w:hAnsi="Arial" w:cs="Arial"/>
                <w:color w:val="0000FF"/>
              </w:rPr>
            </w:pPr>
          </w:p>
        </w:tc>
        <w:tc>
          <w:tcPr>
            <w:tcW w:w="800" w:type="dxa"/>
          </w:tcPr>
          <w:p w14:paraId="26D06C49"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24D6F354"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6541A9F1" w14:textId="77777777" w:rsidR="009264C9" w:rsidRPr="00A33EE7" w:rsidRDefault="009264C9" w:rsidP="00A33EE7">
            <w:pPr>
              <w:spacing w:line="240" w:lineRule="atLeast"/>
              <w:jc w:val="both"/>
              <w:rPr>
                <w:rFonts w:ascii="Arial" w:hAnsi="Arial" w:cs="Arial"/>
                <w:color w:val="0000FF"/>
              </w:rPr>
            </w:pPr>
          </w:p>
        </w:tc>
      </w:tr>
      <w:tr w:rsidR="009264C9" w:rsidRPr="006850C2" w14:paraId="1427721B" w14:textId="77777777" w:rsidTr="00CC36FE">
        <w:trPr>
          <w:cantSplit/>
        </w:trPr>
        <w:tc>
          <w:tcPr>
            <w:tcW w:w="268" w:type="dxa"/>
          </w:tcPr>
          <w:p w14:paraId="49C7EE96" w14:textId="77777777" w:rsidR="009264C9" w:rsidRPr="00A33EE7" w:rsidRDefault="009264C9" w:rsidP="00A33EE7">
            <w:pPr>
              <w:spacing w:line="240" w:lineRule="atLeast"/>
              <w:jc w:val="both"/>
              <w:rPr>
                <w:rFonts w:ascii="Arial" w:hAnsi="Arial" w:cs="Arial"/>
                <w:color w:val="0000FF"/>
              </w:rPr>
            </w:pPr>
          </w:p>
        </w:tc>
        <w:tc>
          <w:tcPr>
            <w:tcW w:w="537" w:type="dxa"/>
          </w:tcPr>
          <w:p w14:paraId="1618BECC" w14:textId="77777777" w:rsidR="009264C9" w:rsidRPr="00A33EE7" w:rsidRDefault="009264C9" w:rsidP="00A33EE7">
            <w:pPr>
              <w:spacing w:line="240" w:lineRule="atLeast"/>
              <w:jc w:val="both"/>
              <w:rPr>
                <w:rFonts w:ascii="Arial" w:hAnsi="Arial" w:cs="Arial"/>
                <w:color w:val="0000FF"/>
              </w:rPr>
            </w:pPr>
          </w:p>
        </w:tc>
        <w:tc>
          <w:tcPr>
            <w:tcW w:w="800" w:type="dxa"/>
          </w:tcPr>
          <w:p w14:paraId="4E5C4477" w14:textId="77777777" w:rsidR="009264C9" w:rsidRPr="00A33EE7" w:rsidRDefault="009264C9" w:rsidP="00A33EE7">
            <w:pPr>
              <w:spacing w:line="240" w:lineRule="atLeast"/>
              <w:jc w:val="both"/>
              <w:rPr>
                <w:rFonts w:ascii="Arial" w:hAnsi="Arial" w:cs="Arial"/>
                <w:color w:val="0000FF"/>
              </w:rPr>
            </w:pPr>
          </w:p>
        </w:tc>
        <w:tc>
          <w:tcPr>
            <w:tcW w:w="800" w:type="dxa"/>
          </w:tcPr>
          <w:p w14:paraId="44BB7773"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66E25808" w14:textId="2DD40892"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2° Patients avec affections oculaires : kératite, uvéite, ou rétinite aiguë.</w:t>
            </w:r>
          </w:p>
        </w:tc>
        <w:tc>
          <w:tcPr>
            <w:tcW w:w="268" w:type="dxa"/>
            <w:vAlign w:val="bottom"/>
          </w:tcPr>
          <w:p w14:paraId="14582245"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6CECFC58" w14:textId="77777777" w:rsidTr="00CC36FE">
        <w:trPr>
          <w:cantSplit/>
        </w:trPr>
        <w:tc>
          <w:tcPr>
            <w:tcW w:w="268" w:type="dxa"/>
          </w:tcPr>
          <w:p w14:paraId="22E114B0"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2FE36B45"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42970CE9"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37D70E20"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5045C667"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1FD94306" w14:textId="77777777" w:rsidR="009264C9" w:rsidRPr="00705154" w:rsidRDefault="009264C9" w:rsidP="00A33EE7">
            <w:pPr>
              <w:spacing w:line="240" w:lineRule="atLeast"/>
              <w:jc w:val="both"/>
              <w:rPr>
                <w:rFonts w:ascii="Arial" w:hAnsi="Arial" w:cs="Arial"/>
                <w:color w:val="0000FF"/>
                <w:lang w:val="fr-FR"/>
              </w:rPr>
            </w:pPr>
          </w:p>
        </w:tc>
      </w:tr>
      <w:tr w:rsidR="009264C9" w:rsidRPr="00A33EE7" w14:paraId="13638476" w14:textId="77777777" w:rsidTr="00CC36FE">
        <w:trPr>
          <w:cantSplit/>
        </w:trPr>
        <w:tc>
          <w:tcPr>
            <w:tcW w:w="268" w:type="dxa"/>
          </w:tcPr>
          <w:p w14:paraId="71FDA900"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2B4966DA"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39FB8ACB"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0208602C"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165E23F8" w14:textId="5403960F" w:rsidR="009264C9" w:rsidRPr="009264C9" w:rsidRDefault="00705154" w:rsidP="00A33EE7">
            <w:pPr>
              <w:spacing w:line="240" w:lineRule="atLeast"/>
              <w:jc w:val="both"/>
              <w:rPr>
                <w:rFonts w:ascii="Arial" w:hAnsi="Arial" w:cs="Arial"/>
                <w:color w:val="0000FF"/>
              </w:rPr>
            </w:pPr>
            <w:r w:rsidRPr="00705154">
              <w:rPr>
                <w:rFonts w:ascii="Arial" w:hAnsi="Arial" w:cs="Arial"/>
                <w:color w:val="0000FF"/>
              </w:rPr>
              <w:t>Maximum 2 prestations par épisode.</w:t>
            </w:r>
          </w:p>
        </w:tc>
        <w:tc>
          <w:tcPr>
            <w:tcW w:w="268" w:type="dxa"/>
            <w:vAlign w:val="bottom"/>
          </w:tcPr>
          <w:p w14:paraId="3496AC7A" w14:textId="77777777" w:rsidR="009264C9" w:rsidRPr="00A33EE7" w:rsidRDefault="009264C9" w:rsidP="00A33EE7">
            <w:pPr>
              <w:spacing w:line="240" w:lineRule="atLeast"/>
              <w:jc w:val="both"/>
              <w:rPr>
                <w:rFonts w:ascii="Arial" w:hAnsi="Arial" w:cs="Arial"/>
                <w:color w:val="0000FF"/>
              </w:rPr>
            </w:pPr>
          </w:p>
        </w:tc>
      </w:tr>
      <w:tr w:rsidR="009264C9" w:rsidRPr="00A33EE7" w14:paraId="3918E061" w14:textId="77777777" w:rsidTr="00CC36FE">
        <w:trPr>
          <w:cantSplit/>
        </w:trPr>
        <w:tc>
          <w:tcPr>
            <w:tcW w:w="268" w:type="dxa"/>
          </w:tcPr>
          <w:p w14:paraId="00C9E856" w14:textId="77777777" w:rsidR="009264C9" w:rsidRPr="00A33EE7" w:rsidRDefault="009264C9" w:rsidP="00A33EE7">
            <w:pPr>
              <w:spacing w:line="240" w:lineRule="atLeast"/>
              <w:jc w:val="both"/>
              <w:rPr>
                <w:rFonts w:ascii="Arial" w:hAnsi="Arial" w:cs="Arial"/>
                <w:color w:val="0000FF"/>
              </w:rPr>
            </w:pPr>
          </w:p>
        </w:tc>
        <w:tc>
          <w:tcPr>
            <w:tcW w:w="537" w:type="dxa"/>
          </w:tcPr>
          <w:p w14:paraId="5CE2D44D" w14:textId="77777777" w:rsidR="009264C9" w:rsidRPr="00A33EE7" w:rsidRDefault="009264C9" w:rsidP="00A33EE7">
            <w:pPr>
              <w:spacing w:line="240" w:lineRule="atLeast"/>
              <w:jc w:val="both"/>
              <w:rPr>
                <w:rFonts w:ascii="Arial" w:hAnsi="Arial" w:cs="Arial"/>
                <w:color w:val="0000FF"/>
              </w:rPr>
            </w:pPr>
          </w:p>
        </w:tc>
        <w:tc>
          <w:tcPr>
            <w:tcW w:w="800" w:type="dxa"/>
          </w:tcPr>
          <w:p w14:paraId="04F77C7F" w14:textId="77777777" w:rsidR="009264C9" w:rsidRPr="00A33EE7" w:rsidRDefault="009264C9" w:rsidP="00A33EE7">
            <w:pPr>
              <w:spacing w:line="240" w:lineRule="atLeast"/>
              <w:jc w:val="both"/>
              <w:rPr>
                <w:rFonts w:ascii="Arial" w:hAnsi="Arial" w:cs="Arial"/>
                <w:color w:val="0000FF"/>
              </w:rPr>
            </w:pPr>
          </w:p>
        </w:tc>
        <w:tc>
          <w:tcPr>
            <w:tcW w:w="800" w:type="dxa"/>
          </w:tcPr>
          <w:p w14:paraId="256FD002"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D8B9539"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7EE883E5" w14:textId="77777777" w:rsidR="009264C9" w:rsidRPr="00A33EE7" w:rsidRDefault="009264C9" w:rsidP="00A33EE7">
            <w:pPr>
              <w:spacing w:line="240" w:lineRule="atLeast"/>
              <w:jc w:val="both"/>
              <w:rPr>
                <w:rFonts w:ascii="Arial" w:hAnsi="Arial" w:cs="Arial"/>
                <w:color w:val="0000FF"/>
              </w:rPr>
            </w:pPr>
          </w:p>
        </w:tc>
      </w:tr>
      <w:tr w:rsidR="009264C9" w:rsidRPr="00A33EE7" w14:paraId="27497AFD" w14:textId="77777777" w:rsidTr="00EE0C4C">
        <w:trPr>
          <w:cantSplit/>
        </w:trPr>
        <w:tc>
          <w:tcPr>
            <w:tcW w:w="268" w:type="dxa"/>
          </w:tcPr>
          <w:p w14:paraId="1A0AB6B9" w14:textId="77777777" w:rsidR="009264C9" w:rsidRPr="00A33EE7" w:rsidRDefault="009264C9" w:rsidP="00EE0C4C">
            <w:pPr>
              <w:spacing w:line="240" w:lineRule="atLeast"/>
              <w:jc w:val="both"/>
              <w:rPr>
                <w:rFonts w:ascii="Arial" w:hAnsi="Arial" w:cs="Arial"/>
                <w:color w:val="0000FF"/>
              </w:rPr>
            </w:pPr>
          </w:p>
        </w:tc>
        <w:tc>
          <w:tcPr>
            <w:tcW w:w="537" w:type="dxa"/>
          </w:tcPr>
          <w:p w14:paraId="28109014" w14:textId="77777777" w:rsidR="009264C9" w:rsidRPr="00A33EE7" w:rsidRDefault="009264C9" w:rsidP="00EE0C4C">
            <w:pPr>
              <w:spacing w:line="240" w:lineRule="atLeast"/>
              <w:jc w:val="both"/>
              <w:rPr>
                <w:rFonts w:ascii="Arial" w:hAnsi="Arial" w:cs="Arial"/>
                <w:color w:val="0000FF"/>
              </w:rPr>
            </w:pPr>
          </w:p>
        </w:tc>
        <w:tc>
          <w:tcPr>
            <w:tcW w:w="800" w:type="dxa"/>
          </w:tcPr>
          <w:p w14:paraId="1E7423F0" w14:textId="3DBF7B34" w:rsidR="009264C9" w:rsidRPr="00A33EE7" w:rsidRDefault="009264C9" w:rsidP="00EE0C4C">
            <w:pPr>
              <w:spacing w:line="240" w:lineRule="atLeast"/>
              <w:jc w:val="both"/>
              <w:rPr>
                <w:rFonts w:ascii="Arial" w:hAnsi="Arial" w:cs="Arial"/>
                <w:color w:val="0000FF"/>
              </w:rPr>
            </w:pPr>
            <w:r>
              <w:rPr>
                <w:rFonts w:ascii="Arial" w:hAnsi="Arial" w:cs="Arial"/>
                <w:color w:val="0000FF"/>
              </w:rPr>
              <w:t>556850</w:t>
            </w:r>
          </w:p>
        </w:tc>
        <w:tc>
          <w:tcPr>
            <w:tcW w:w="800" w:type="dxa"/>
          </w:tcPr>
          <w:p w14:paraId="68936B67" w14:textId="31C03A40" w:rsidR="009264C9" w:rsidRPr="00A33EE7" w:rsidRDefault="009264C9" w:rsidP="00EE0C4C">
            <w:pPr>
              <w:spacing w:line="240" w:lineRule="atLeast"/>
              <w:jc w:val="both"/>
              <w:rPr>
                <w:rFonts w:ascii="Arial" w:hAnsi="Arial" w:cs="Arial"/>
                <w:color w:val="0000FF"/>
              </w:rPr>
            </w:pPr>
            <w:r>
              <w:rPr>
                <w:rFonts w:ascii="Arial" w:hAnsi="Arial" w:cs="Arial"/>
                <w:color w:val="0000FF"/>
              </w:rPr>
              <w:t>556861</w:t>
            </w:r>
          </w:p>
        </w:tc>
        <w:tc>
          <w:tcPr>
            <w:tcW w:w="5316" w:type="dxa"/>
          </w:tcPr>
          <w:p w14:paraId="7A8C379D" w14:textId="3488C95B" w:rsidR="009264C9" w:rsidRPr="00A33EE7" w:rsidRDefault="00705154" w:rsidP="00EE0C4C">
            <w:pPr>
              <w:spacing w:line="240" w:lineRule="atLeast"/>
              <w:jc w:val="both"/>
              <w:rPr>
                <w:rFonts w:ascii="Arial" w:hAnsi="Arial" w:cs="Arial"/>
                <w:color w:val="0000FF"/>
              </w:rPr>
            </w:pPr>
            <w:r w:rsidRPr="00705154">
              <w:rPr>
                <w:rFonts w:ascii="Arial" w:hAnsi="Arial" w:cs="Arial"/>
                <w:color w:val="0000FF"/>
              </w:rPr>
              <w:t>Détection du Toxoplasme gondii</w:t>
            </w:r>
          </w:p>
        </w:tc>
        <w:tc>
          <w:tcPr>
            <w:tcW w:w="370" w:type="dxa"/>
            <w:vAlign w:val="bottom"/>
          </w:tcPr>
          <w:p w14:paraId="703E8322" w14:textId="77777777" w:rsidR="009264C9" w:rsidRPr="00A33EE7" w:rsidRDefault="009264C9" w:rsidP="00A81B13">
            <w:pPr>
              <w:spacing w:line="240" w:lineRule="atLeast"/>
              <w:jc w:val="right"/>
              <w:rPr>
                <w:rFonts w:ascii="Arial" w:hAnsi="Arial" w:cs="Arial"/>
                <w:color w:val="0000FF"/>
              </w:rPr>
            </w:pPr>
            <w:r w:rsidRPr="00A33EE7">
              <w:rPr>
                <w:rFonts w:ascii="Arial" w:hAnsi="Arial" w:cs="Arial"/>
                <w:color w:val="0000FF"/>
              </w:rPr>
              <w:t>B</w:t>
            </w:r>
          </w:p>
        </w:tc>
        <w:tc>
          <w:tcPr>
            <w:tcW w:w="723" w:type="dxa"/>
            <w:vAlign w:val="bottom"/>
          </w:tcPr>
          <w:p w14:paraId="2939AE5B" w14:textId="77777777" w:rsidR="009264C9" w:rsidRPr="00A33EE7" w:rsidRDefault="009264C9" w:rsidP="00A81B13">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24E2AE67" w14:textId="77777777" w:rsidR="009264C9" w:rsidRPr="00A33EE7" w:rsidRDefault="009264C9" w:rsidP="00EE0C4C">
            <w:pPr>
              <w:spacing w:line="240" w:lineRule="atLeast"/>
              <w:jc w:val="both"/>
              <w:rPr>
                <w:rFonts w:ascii="Arial" w:hAnsi="Arial" w:cs="Arial"/>
                <w:color w:val="0000FF"/>
              </w:rPr>
            </w:pPr>
          </w:p>
        </w:tc>
      </w:tr>
      <w:tr w:rsidR="009264C9" w:rsidRPr="00A33EE7" w14:paraId="7012704D" w14:textId="77777777" w:rsidTr="00CC36FE">
        <w:trPr>
          <w:cantSplit/>
        </w:trPr>
        <w:tc>
          <w:tcPr>
            <w:tcW w:w="268" w:type="dxa"/>
          </w:tcPr>
          <w:p w14:paraId="38A521EB" w14:textId="77777777" w:rsidR="009264C9" w:rsidRPr="00A33EE7" w:rsidRDefault="009264C9" w:rsidP="00A33EE7">
            <w:pPr>
              <w:spacing w:line="240" w:lineRule="atLeast"/>
              <w:jc w:val="both"/>
              <w:rPr>
                <w:rFonts w:ascii="Arial" w:hAnsi="Arial" w:cs="Arial"/>
                <w:color w:val="0000FF"/>
              </w:rPr>
            </w:pPr>
          </w:p>
        </w:tc>
        <w:tc>
          <w:tcPr>
            <w:tcW w:w="537" w:type="dxa"/>
          </w:tcPr>
          <w:p w14:paraId="32131794" w14:textId="77777777" w:rsidR="009264C9" w:rsidRPr="00A33EE7" w:rsidRDefault="009264C9" w:rsidP="00A33EE7">
            <w:pPr>
              <w:spacing w:line="240" w:lineRule="atLeast"/>
              <w:jc w:val="both"/>
              <w:rPr>
                <w:rFonts w:ascii="Arial" w:hAnsi="Arial" w:cs="Arial"/>
                <w:color w:val="0000FF"/>
              </w:rPr>
            </w:pPr>
          </w:p>
        </w:tc>
        <w:tc>
          <w:tcPr>
            <w:tcW w:w="800" w:type="dxa"/>
          </w:tcPr>
          <w:p w14:paraId="217C4F20" w14:textId="77777777" w:rsidR="009264C9" w:rsidRPr="00A33EE7" w:rsidRDefault="009264C9" w:rsidP="00A33EE7">
            <w:pPr>
              <w:spacing w:line="240" w:lineRule="atLeast"/>
              <w:jc w:val="both"/>
              <w:rPr>
                <w:rFonts w:ascii="Arial" w:hAnsi="Arial" w:cs="Arial"/>
                <w:color w:val="0000FF"/>
              </w:rPr>
            </w:pPr>
          </w:p>
        </w:tc>
        <w:tc>
          <w:tcPr>
            <w:tcW w:w="800" w:type="dxa"/>
          </w:tcPr>
          <w:p w14:paraId="38F4479B"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0E6BDC01"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5AE3CBE8" w14:textId="77777777" w:rsidR="009264C9" w:rsidRPr="00A33EE7" w:rsidRDefault="009264C9" w:rsidP="00A33EE7">
            <w:pPr>
              <w:spacing w:line="240" w:lineRule="atLeast"/>
              <w:jc w:val="both"/>
              <w:rPr>
                <w:rFonts w:ascii="Arial" w:hAnsi="Arial" w:cs="Arial"/>
                <w:color w:val="0000FF"/>
              </w:rPr>
            </w:pPr>
          </w:p>
        </w:tc>
      </w:tr>
      <w:tr w:rsidR="009264C9" w:rsidRPr="006850C2" w14:paraId="640D7F03" w14:textId="77777777" w:rsidTr="00CC36FE">
        <w:trPr>
          <w:cantSplit/>
        </w:trPr>
        <w:tc>
          <w:tcPr>
            <w:tcW w:w="268" w:type="dxa"/>
          </w:tcPr>
          <w:p w14:paraId="04EF71F9" w14:textId="77777777" w:rsidR="009264C9" w:rsidRPr="00A33EE7" w:rsidRDefault="009264C9" w:rsidP="00A33EE7">
            <w:pPr>
              <w:spacing w:line="240" w:lineRule="atLeast"/>
              <w:jc w:val="both"/>
              <w:rPr>
                <w:rFonts w:ascii="Arial" w:hAnsi="Arial" w:cs="Arial"/>
                <w:color w:val="0000FF"/>
              </w:rPr>
            </w:pPr>
          </w:p>
        </w:tc>
        <w:tc>
          <w:tcPr>
            <w:tcW w:w="537" w:type="dxa"/>
          </w:tcPr>
          <w:p w14:paraId="70F4161A" w14:textId="77777777" w:rsidR="009264C9" w:rsidRPr="00A33EE7" w:rsidRDefault="009264C9" w:rsidP="00A33EE7">
            <w:pPr>
              <w:spacing w:line="240" w:lineRule="atLeast"/>
              <w:jc w:val="both"/>
              <w:rPr>
                <w:rFonts w:ascii="Arial" w:hAnsi="Arial" w:cs="Arial"/>
                <w:color w:val="0000FF"/>
              </w:rPr>
            </w:pPr>
          </w:p>
        </w:tc>
        <w:tc>
          <w:tcPr>
            <w:tcW w:w="800" w:type="dxa"/>
          </w:tcPr>
          <w:p w14:paraId="5F00C992" w14:textId="77777777" w:rsidR="009264C9" w:rsidRPr="00A33EE7" w:rsidRDefault="009264C9" w:rsidP="00A33EE7">
            <w:pPr>
              <w:spacing w:line="240" w:lineRule="atLeast"/>
              <w:jc w:val="both"/>
              <w:rPr>
                <w:rFonts w:ascii="Arial" w:hAnsi="Arial" w:cs="Arial"/>
                <w:color w:val="0000FF"/>
              </w:rPr>
            </w:pPr>
          </w:p>
        </w:tc>
        <w:tc>
          <w:tcPr>
            <w:tcW w:w="800" w:type="dxa"/>
          </w:tcPr>
          <w:p w14:paraId="3C41D60F"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4BDC621" w14:textId="76DBCB87" w:rsidR="009264C9" w:rsidRPr="00705154" w:rsidRDefault="00705154" w:rsidP="00A33EE7">
            <w:pPr>
              <w:spacing w:line="240" w:lineRule="atLeast"/>
              <w:jc w:val="both"/>
              <w:rPr>
                <w:rFonts w:ascii="Arial" w:hAnsi="Arial" w:cs="Arial"/>
                <w:color w:val="0000FF"/>
                <w:lang w:val="fr-FR"/>
              </w:rPr>
            </w:pPr>
            <w:r w:rsidRPr="00705154">
              <w:rPr>
                <w:rFonts w:ascii="Arial" w:hAnsi="Arial" w:cs="Arial"/>
                <w:color w:val="0000FF"/>
                <w:lang w:val="fr-FR"/>
              </w:rPr>
              <w:t>Cette prestation ne peut être effectuée que dans les conditions suivantes :</w:t>
            </w:r>
          </w:p>
        </w:tc>
        <w:tc>
          <w:tcPr>
            <w:tcW w:w="268" w:type="dxa"/>
            <w:vAlign w:val="bottom"/>
          </w:tcPr>
          <w:p w14:paraId="3F66C12C"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1472B999" w14:textId="77777777" w:rsidTr="00CC36FE">
        <w:trPr>
          <w:cantSplit/>
        </w:trPr>
        <w:tc>
          <w:tcPr>
            <w:tcW w:w="268" w:type="dxa"/>
          </w:tcPr>
          <w:p w14:paraId="06927E63"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3D0752AA"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5CFB0E29"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265B22E6"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11568988" w14:textId="77777777" w:rsidR="009264C9" w:rsidRPr="00705154" w:rsidRDefault="009264C9" w:rsidP="00A33EE7">
            <w:pPr>
              <w:spacing w:line="240" w:lineRule="atLeast"/>
              <w:jc w:val="both"/>
              <w:rPr>
                <w:rFonts w:ascii="Arial" w:hAnsi="Arial" w:cs="Arial"/>
                <w:color w:val="0000FF"/>
                <w:lang w:val="fr-FR"/>
              </w:rPr>
            </w:pPr>
          </w:p>
        </w:tc>
        <w:tc>
          <w:tcPr>
            <w:tcW w:w="268" w:type="dxa"/>
            <w:vAlign w:val="bottom"/>
          </w:tcPr>
          <w:p w14:paraId="3FE6CDD2" w14:textId="77777777" w:rsidR="009264C9" w:rsidRPr="00705154" w:rsidRDefault="009264C9" w:rsidP="00A33EE7">
            <w:pPr>
              <w:spacing w:line="240" w:lineRule="atLeast"/>
              <w:jc w:val="both"/>
              <w:rPr>
                <w:rFonts w:ascii="Arial" w:hAnsi="Arial" w:cs="Arial"/>
                <w:color w:val="0000FF"/>
                <w:lang w:val="fr-FR"/>
              </w:rPr>
            </w:pPr>
          </w:p>
        </w:tc>
      </w:tr>
      <w:tr w:rsidR="009264C9" w:rsidRPr="006850C2" w14:paraId="1B4A76CA" w14:textId="77777777" w:rsidTr="00CC36FE">
        <w:trPr>
          <w:cantSplit/>
        </w:trPr>
        <w:tc>
          <w:tcPr>
            <w:tcW w:w="268" w:type="dxa"/>
          </w:tcPr>
          <w:p w14:paraId="143192F0" w14:textId="77777777" w:rsidR="009264C9" w:rsidRPr="00705154" w:rsidRDefault="009264C9" w:rsidP="00A33EE7">
            <w:pPr>
              <w:spacing w:line="240" w:lineRule="atLeast"/>
              <w:jc w:val="both"/>
              <w:rPr>
                <w:rFonts w:ascii="Arial" w:hAnsi="Arial" w:cs="Arial"/>
                <w:color w:val="0000FF"/>
                <w:lang w:val="fr-FR"/>
              </w:rPr>
            </w:pPr>
          </w:p>
        </w:tc>
        <w:tc>
          <w:tcPr>
            <w:tcW w:w="537" w:type="dxa"/>
          </w:tcPr>
          <w:p w14:paraId="4CDEBDF4"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182A1F65" w14:textId="77777777" w:rsidR="009264C9" w:rsidRPr="00705154" w:rsidRDefault="009264C9" w:rsidP="00A33EE7">
            <w:pPr>
              <w:spacing w:line="240" w:lineRule="atLeast"/>
              <w:jc w:val="both"/>
              <w:rPr>
                <w:rFonts w:ascii="Arial" w:hAnsi="Arial" w:cs="Arial"/>
                <w:color w:val="0000FF"/>
                <w:lang w:val="fr-FR"/>
              </w:rPr>
            </w:pPr>
          </w:p>
        </w:tc>
        <w:tc>
          <w:tcPr>
            <w:tcW w:w="800" w:type="dxa"/>
          </w:tcPr>
          <w:p w14:paraId="230332CB" w14:textId="77777777" w:rsidR="009264C9" w:rsidRPr="00705154" w:rsidRDefault="009264C9" w:rsidP="00A33EE7">
            <w:pPr>
              <w:spacing w:line="240" w:lineRule="atLeast"/>
              <w:jc w:val="both"/>
              <w:rPr>
                <w:rFonts w:ascii="Arial" w:hAnsi="Arial" w:cs="Arial"/>
                <w:color w:val="0000FF"/>
                <w:lang w:val="fr-FR"/>
              </w:rPr>
            </w:pPr>
          </w:p>
        </w:tc>
        <w:tc>
          <w:tcPr>
            <w:tcW w:w="6409" w:type="dxa"/>
            <w:gridSpan w:val="3"/>
          </w:tcPr>
          <w:p w14:paraId="4CC06C10" w14:textId="54AF8B83" w:rsidR="009264C9" w:rsidRPr="00762A70" w:rsidRDefault="00762A70" w:rsidP="00A33EE7">
            <w:pPr>
              <w:spacing w:line="240" w:lineRule="atLeast"/>
              <w:jc w:val="both"/>
              <w:rPr>
                <w:rFonts w:ascii="Arial" w:hAnsi="Arial" w:cs="Arial"/>
                <w:color w:val="0000FF"/>
                <w:lang w:val="fr-FR"/>
              </w:rPr>
            </w:pPr>
            <w:r w:rsidRPr="00762A70">
              <w:rPr>
                <w:rFonts w:ascii="Arial" w:hAnsi="Arial" w:cs="Arial"/>
                <w:color w:val="0000FF"/>
                <w:lang w:val="fr-FR"/>
              </w:rPr>
              <w:t>1° Diagnostic de la toxoplasmose cérébrale chez des patients immuno-compromis avec une sérologie positive pour les IgG et avec des signes cliniques et radiologiques démontrant une toxoplasmose cérébrale.</w:t>
            </w:r>
          </w:p>
        </w:tc>
        <w:tc>
          <w:tcPr>
            <w:tcW w:w="268" w:type="dxa"/>
            <w:vAlign w:val="bottom"/>
          </w:tcPr>
          <w:p w14:paraId="0CFE853F" w14:textId="77777777" w:rsidR="009264C9" w:rsidRPr="00762A70" w:rsidRDefault="009264C9" w:rsidP="00A33EE7">
            <w:pPr>
              <w:spacing w:line="240" w:lineRule="atLeast"/>
              <w:jc w:val="both"/>
              <w:rPr>
                <w:rFonts w:ascii="Arial" w:hAnsi="Arial" w:cs="Arial"/>
                <w:color w:val="0000FF"/>
                <w:lang w:val="fr-FR"/>
              </w:rPr>
            </w:pPr>
          </w:p>
        </w:tc>
      </w:tr>
      <w:tr w:rsidR="009264C9" w:rsidRPr="006850C2" w14:paraId="3BF53C1E" w14:textId="77777777" w:rsidTr="00CC36FE">
        <w:trPr>
          <w:cantSplit/>
        </w:trPr>
        <w:tc>
          <w:tcPr>
            <w:tcW w:w="268" w:type="dxa"/>
          </w:tcPr>
          <w:p w14:paraId="7EC41045"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42B1235F"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20A6DA8A"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3C1AB09B"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66F6074B" w14:textId="77777777" w:rsidR="009264C9" w:rsidRPr="00762A70" w:rsidRDefault="009264C9" w:rsidP="00A33EE7">
            <w:pPr>
              <w:spacing w:line="240" w:lineRule="atLeast"/>
              <w:jc w:val="both"/>
              <w:rPr>
                <w:rFonts w:ascii="Arial" w:hAnsi="Arial" w:cs="Arial"/>
                <w:color w:val="0000FF"/>
                <w:lang w:val="fr-FR"/>
              </w:rPr>
            </w:pPr>
          </w:p>
        </w:tc>
        <w:tc>
          <w:tcPr>
            <w:tcW w:w="268" w:type="dxa"/>
            <w:vAlign w:val="bottom"/>
          </w:tcPr>
          <w:p w14:paraId="0782B20C" w14:textId="77777777" w:rsidR="009264C9" w:rsidRPr="00762A70" w:rsidRDefault="009264C9" w:rsidP="00A33EE7">
            <w:pPr>
              <w:spacing w:line="240" w:lineRule="atLeast"/>
              <w:jc w:val="both"/>
              <w:rPr>
                <w:rFonts w:ascii="Arial" w:hAnsi="Arial" w:cs="Arial"/>
                <w:color w:val="0000FF"/>
                <w:lang w:val="fr-FR"/>
              </w:rPr>
            </w:pPr>
          </w:p>
        </w:tc>
      </w:tr>
      <w:tr w:rsidR="009264C9" w:rsidRPr="00A33EE7" w14:paraId="61EC5F5D" w14:textId="77777777" w:rsidTr="00CC36FE">
        <w:trPr>
          <w:cantSplit/>
        </w:trPr>
        <w:tc>
          <w:tcPr>
            <w:tcW w:w="268" w:type="dxa"/>
          </w:tcPr>
          <w:p w14:paraId="28E67733"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2C77AAAF"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05DBB62C"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58E86B1B"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6761E2B1" w14:textId="687A6950" w:rsidR="009264C9" w:rsidRPr="009264C9" w:rsidRDefault="00762A70" w:rsidP="00A33EE7">
            <w:pPr>
              <w:spacing w:line="240" w:lineRule="atLeast"/>
              <w:jc w:val="both"/>
              <w:rPr>
                <w:rFonts w:ascii="Arial" w:hAnsi="Arial" w:cs="Arial"/>
                <w:color w:val="0000FF"/>
              </w:rPr>
            </w:pPr>
            <w:r w:rsidRPr="00762A70">
              <w:rPr>
                <w:rFonts w:ascii="Arial" w:hAnsi="Arial" w:cs="Arial"/>
                <w:color w:val="0000FF"/>
              </w:rPr>
              <w:t>Maximum 1 prestation par épisode.</w:t>
            </w:r>
          </w:p>
        </w:tc>
        <w:tc>
          <w:tcPr>
            <w:tcW w:w="268" w:type="dxa"/>
            <w:vAlign w:val="bottom"/>
          </w:tcPr>
          <w:p w14:paraId="3142921E" w14:textId="77777777" w:rsidR="009264C9" w:rsidRPr="00A33EE7" w:rsidRDefault="009264C9" w:rsidP="00A33EE7">
            <w:pPr>
              <w:spacing w:line="240" w:lineRule="atLeast"/>
              <w:jc w:val="both"/>
              <w:rPr>
                <w:rFonts w:ascii="Arial" w:hAnsi="Arial" w:cs="Arial"/>
                <w:color w:val="0000FF"/>
              </w:rPr>
            </w:pPr>
          </w:p>
        </w:tc>
      </w:tr>
      <w:tr w:rsidR="009264C9" w:rsidRPr="00A33EE7" w14:paraId="32A0241C" w14:textId="77777777" w:rsidTr="00CC36FE">
        <w:trPr>
          <w:cantSplit/>
        </w:trPr>
        <w:tc>
          <w:tcPr>
            <w:tcW w:w="268" w:type="dxa"/>
          </w:tcPr>
          <w:p w14:paraId="67619437" w14:textId="77777777" w:rsidR="009264C9" w:rsidRPr="00A33EE7" w:rsidRDefault="009264C9" w:rsidP="00A33EE7">
            <w:pPr>
              <w:spacing w:line="240" w:lineRule="atLeast"/>
              <w:jc w:val="both"/>
              <w:rPr>
                <w:rFonts w:ascii="Arial" w:hAnsi="Arial" w:cs="Arial"/>
                <w:color w:val="0000FF"/>
              </w:rPr>
            </w:pPr>
          </w:p>
        </w:tc>
        <w:tc>
          <w:tcPr>
            <w:tcW w:w="537" w:type="dxa"/>
          </w:tcPr>
          <w:p w14:paraId="258000E9" w14:textId="77777777" w:rsidR="009264C9" w:rsidRPr="00A33EE7" w:rsidRDefault="009264C9" w:rsidP="00A33EE7">
            <w:pPr>
              <w:spacing w:line="240" w:lineRule="atLeast"/>
              <w:jc w:val="both"/>
              <w:rPr>
                <w:rFonts w:ascii="Arial" w:hAnsi="Arial" w:cs="Arial"/>
                <w:color w:val="0000FF"/>
              </w:rPr>
            </w:pPr>
          </w:p>
        </w:tc>
        <w:tc>
          <w:tcPr>
            <w:tcW w:w="800" w:type="dxa"/>
          </w:tcPr>
          <w:p w14:paraId="3AAFB8F2" w14:textId="77777777" w:rsidR="009264C9" w:rsidRPr="00A33EE7" w:rsidRDefault="009264C9" w:rsidP="00A33EE7">
            <w:pPr>
              <w:spacing w:line="240" w:lineRule="atLeast"/>
              <w:jc w:val="both"/>
              <w:rPr>
                <w:rFonts w:ascii="Arial" w:hAnsi="Arial" w:cs="Arial"/>
                <w:color w:val="0000FF"/>
              </w:rPr>
            </w:pPr>
          </w:p>
        </w:tc>
        <w:tc>
          <w:tcPr>
            <w:tcW w:w="800" w:type="dxa"/>
          </w:tcPr>
          <w:p w14:paraId="0256EEA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C0DAB12"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1368B2CD" w14:textId="77777777" w:rsidR="009264C9" w:rsidRPr="00A33EE7" w:rsidRDefault="009264C9" w:rsidP="00A33EE7">
            <w:pPr>
              <w:spacing w:line="240" w:lineRule="atLeast"/>
              <w:jc w:val="both"/>
              <w:rPr>
                <w:rFonts w:ascii="Arial" w:hAnsi="Arial" w:cs="Arial"/>
                <w:color w:val="0000FF"/>
              </w:rPr>
            </w:pPr>
          </w:p>
        </w:tc>
      </w:tr>
      <w:tr w:rsidR="009264C9" w:rsidRPr="006850C2" w14:paraId="3E3AA582" w14:textId="77777777" w:rsidTr="00CC36FE">
        <w:trPr>
          <w:cantSplit/>
        </w:trPr>
        <w:tc>
          <w:tcPr>
            <w:tcW w:w="268" w:type="dxa"/>
          </w:tcPr>
          <w:p w14:paraId="36EAA1CF" w14:textId="77777777" w:rsidR="009264C9" w:rsidRPr="00A33EE7" w:rsidRDefault="009264C9" w:rsidP="00A33EE7">
            <w:pPr>
              <w:spacing w:line="240" w:lineRule="atLeast"/>
              <w:jc w:val="both"/>
              <w:rPr>
                <w:rFonts w:ascii="Arial" w:hAnsi="Arial" w:cs="Arial"/>
                <w:color w:val="0000FF"/>
              </w:rPr>
            </w:pPr>
          </w:p>
        </w:tc>
        <w:tc>
          <w:tcPr>
            <w:tcW w:w="537" w:type="dxa"/>
          </w:tcPr>
          <w:p w14:paraId="624E4209" w14:textId="77777777" w:rsidR="009264C9" w:rsidRPr="00A33EE7" w:rsidRDefault="009264C9" w:rsidP="00A33EE7">
            <w:pPr>
              <w:spacing w:line="240" w:lineRule="atLeast"/>
              <w:jc w:val="both"/>
              <w:rPr>
                <w:rFonts w:ascii="Arial" w:hAnsi="Arial" w:cs="Arial"/>
                <w:color w:val="0000FF"/>
              </w:rPr>
            </w:pPr>
          </w:p>
        </w:tc>
        <w:tc>
          <w:tcPr>
            <w:tcW w:w="800" w:type="dxa"/>
          </w:tcPr>
          <w:p w14:paraId="6F484A2E" w14:textId="77777777" w:rsidR="009264C9" w:rsidRPr="00A33EE7" w:rsidRDefault="009264C9" w:rsidP="00A33EE7">
            <w:pPr>
              <w:spacing w:line="240" w:lineRule="atLeast"/>
              <w:jc w:val="both"/>
              <w:rPr>
                <w:rFonts w:ascii="Arial" w:hAnsi="Arial" w:cs="Arial"/>
                <w:color w:val="0000FF"/>
              </w:rPr>
            </w:pPr>
          </w:p>
        </w:tc>
        <w:tc>
          <w:tcPr>
            <w:tcW w:w="800" w:type="dxa"/>
          </w:tcPr>
          <w:p w14:paraId="4352AAAA"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56A2196" w14:textId="5E1A7E78" w:rsidR="009264C9" w:rsidRPr="00762A70" w:rsidRDefault="00762A70" w:rsidP="00A33EE7">
            <w:pPr>
              <w:spacing w:line="240" w:lineRule="atLeast"/>
              <w:jc w:val="both"/>
              <w:rPr>
                <w:rFonts w:ascii="Arial" w:hAnsi="Arial" w:cs="Arial"/>
                <w:color w:val="0000FF"/>
                <w:lang w:val="fr-FR"/>
              </w:rPr>
            </w:pPr>
            <w:r w:rsidRPr="00762A70">
              <w:rPr>
                <w:rFonts w:ascii="Arial" w:hAnsi="Arial" w:cs="Arial"/>
                <w:color w:val="0000FF"/>
                <w:lang w:val="fr-FR"/>
              </w:rPr>
              <w:t>2° Diagnostic prénatal dans le liquide amniotique d'une toxoplasmose congénitale.</w:t>
            </w:r>
          </w:p>
        </w:tc>
        <w:tc>
          <w:tcPr>
            <w:tcW w:w="268" w:type="dxa"/>
            <w:vAlign w:val="bottom"/>
          </w:tcPr>
          <w:p w14:paraId="63974B8F" w14:textId="77777777" w:rsidR="009264C9" w:rsidRPr="00762A70" w:rsidRDefault="009264C9" w:rsidP="00A33EE7">
            <w:pPr>
              <w:spacing w:line="240" w:lineRule="atLeast"/>
              <w:jc w:val="both"/>
              <w:rPr>
                <w:rFonts w:ascii="Arial" w:hAnsi="Arial" w:cs="Arial"/>
                <w:color w:val="0000FF"/>
                <w:lang w:val="fr-FR"/>
              </w:rPr>
            </w:pPr>
          </w:p>
        </w:tc>
      </w:tr>
      <w:tr w:rsidR="009264C9" w:rsidRPr="006850C2" w14:paraId="5BFB5653" w14:textId="77777777" w:rsidTr="00CC36FE">
        <w:trPr>
          <w:cantSplit/>
        </w:trPr>
        <w:tc>
          <w:tcPr>
            <w:tcW w:w="268" w:type="dxa"/>
          </w:tcPr>
          <w:p w14:paraId="144AEC01"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194C9FE2"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2B9E5973"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74DA5B07"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77E31BF8" w14:textId="77777777" w:rsidR="009264C9" w:rsidRPr="00762A70" w:rsidRDefault="009264C9" w:rsidP="00A33EE7">
            <w:pPr>
              <w:spacing w:line="240" w:lineRule="atLeast"/>
              <w:jc w:val="both"/>
              <w:rPr>
                <w:rFonts w:ascii="Arial" w:hAnsi="Arial" w:cs="Arial"/>
                <w:color w:val="0000FF"/>
                <w:lang w:val="fr-FR"/>
              </w:rPr>
            </w:pPr>
          </w:p>
        </w:tc>
        <w:tc>
          <w:tcPr>
            <w:tcW w:w="268" w:type="dxa"/>
            <w:vAlign w:val="bottom"/>
          </w:tcPr>
          <w:p w14:paraId="5EB4DFD2" w14:textId="77777777" w:rsidR="009264C9" w:rsidRPr="00762A70" w:rsidRDefault="009264C9" w:rsidP="00A33EE7">
            <w:pPr>
              <w:spacing w:line="240" w:lineRule="atLeast"/>
              <w:jc w:val="both"/>
              <w:rPr>
                <w:rFonts w:ascii="Arial" w:hAnsi="Arial" w:cs="Arial"/>
                <w:color w:val="0000FF"/>
                <w:lang w:val="fr-FR"/>
              </w:rPr>
            </w:pPr>
          </w:p>
        </w:tc>
      </w:tr>
      <w:tr w:rsidR="009264C9" w:rsidRPr="006850C2" w14:paraId="72F3A46E" w14:textId="77777777" w:rsidTr="00CC36FE">
        <w:trPr>
          <w:cantSplit/>
        </w:trPr>
        <w:tc>
          <w:tcPr>
            <w:tcW w:w="268" w:type="dxa"/>
          </w:tcPr>
          <w:p w14:paraId="7F4E26E1"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743682F1"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6A4A4578"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3E57F86A"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4FE1E2F5" w14:textId="1A791AF8" w:rsidR="009264C9" w:rsidRPr="00762A70" w:rsidRDefault="00762A70" w:rsidP="00A33EE7">
            <w:pPr>
              <w:spacing w:line="240" w:lineRule="atLeast"/>
              <w:jc w:val="both"/>
              <w:rPr>
                <w:rFonts w:ascii="Arial" w:hAnsi="Arial" w:cs="Arial"/>
                <w:color w:val="0000FF"/>
                <w:lang w:val="fr-FR"/>
              </w:rPr>
            </w:pPr>
            <w:r w:rsidRPr="00762A70">
              <w:rPr>
                <w:rFonts w:ascii="Arial" w:hAnsi="Arial" w:cs="Arial"/>
                <w:color w:val="0000FF"/>
                <w:lang w:val="fr-FR"/>
              </w:rPr>
              <w:t>Les groupes cibles suivants sont concernés :</w:t>
            </w:r>
          </w:p>
        </w:tc>
        <w:tc>
          <w:tcPr>
            <w:tcW w:w="268" w:type="dxa"/>
            <w:vAlign w:val="bottom"/>
          </w:tcPr>
          <w:p w14:paraId="27CCB2CA" w14:textId="77777777" w:rsidR="009264C9" w:rsidRPr="00762A70" w:rsidRDefault="009264C9" w:rsidP="00A33EE7">
            <w:pPr>
              <w:spacing w:line="240" w:lineRule="atLeast"/>
              <w:jc w:val="both"/>
              <w:rPr>
                <w:rFonts w:ascii="Arial" w:hAnsi="Arial" w:cs="Arial"/>
                <w:color w:val="0000FF"/>
                <w:lang w:val="fr-FR"/>
              </w:rPr>
            </w:pPr>
          </w:p>
        </w:tc>
      </w:tr>
      <w:tr w:rsidR="009264C9" w:rsidRPr="006850C2" w14:paraId="56F4383A" w14:textId="77777777" w:rsidTr="00CC36FE">
        <w:trPr>
          <w:cantSplit/>
        </w:trPr>
        <w:tc>
          <w:tcPr>
            <w:tcW w:w="268" w:type="dxa"/>
          </w:tcPr>
          <w:p w14:paraId="36E6F130"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54BFA17E"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56A33D8F"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4F7D682C"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191235EE" w14:textId="77777777" w:rsidR="009264C9" w:rsidRPr="00762A70" w:rsidRDefault="009264C9" w:rsidP="00A33EE7">
            <w:pPr>
              <w:spacing w:line="240" w:lineRule="atLeast"/>
              <w:jc w:val="both"/>
              <w:rPr>
                <w:rFonts w:ascii="Arial" w:hAnsi="Arial" w:cs="Arial"/>
                <w:color w:val="0000FF"/>
                <w:lang w:val="fr-FR"/>
              </w:rPr>
            </w:pPr>
          </w:p>
        </w:tc>
        <w:tc>
          <w:tcPr>
            <w:tcW w:w="268" w:type="dxa"/>
            <w:vAlign w:val="bottom"/>
          </w:tcPr>
          <w:p w14:paraId="6AABAC0C" w14:textId="77777777" w:rsidR="009264C9" w:rsidRPr="00762A70" w:rsidRDefault="009264C9" w:rsidP="00A33EE7">
            <w:pPr>
              <w:spacing w:line="240" w:lineRule="atLeast"/>
              <w:jc w:val="both"/>
              <w:rPr>
                <w:rFonts w:ascii="Arial" w:hAnsi="Arial" w:cs="Arial"/>
                <w:color w:val="0000FF"/>
                <w:lang w:val="fr-FR"/>
              </w:rPr>
            </w:pPr>
          </w:p>
        </w:tc>
      </w:tr>
      <w:tr w:rsidR="009264C9" w:rsidRPr="006850C2" w14:paraId="47C5209D" w14:textId="77777777" w:rsidTr="00CC36FE">
        <w:trPr>
          <w:cantSplit/>
        </w:trPr>
        <w:tc>
          <w:tcPr>
            <w:tcW w:w="268" w:type="dxa"/>
          </w:tcPr>
          <w:p w14:paraId="70DEA59A"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28840107"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6B283B96"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0182E5BA"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15B3CA58" w14:textId="6133E202" w:rsidR="009264C9" w:rsidRPr="00762A70" w:rsidRDefault="00762A70" w:rsidP="00A33EE7">
            <w:pPr>
              <w:spacing w:line="240" w:lineRule="atLeast"/>
              <w:jc w:val="both"/>
              <w:rPr>
                <w:rFonts w:ascii="Arial" w:hAnsi="Arial" w:cs="Arial"/>
                <w:color w:val="0000FF"/>
                <w:lang w:val="fr-FR"/>
              </w:rPr>
            </w:pPr>
            <w:r w:rsidRPr="00762A70">
              <w:rPr>
                <w:rFonts w:ascii="Arial" w:hAnsi="Arial" w:cs="Arial"/>
                <w:color w:val="0000FF"/>
                <w:lang w:val="fr-FR"/>
              </w:rPr>
              <w:t>a) Patientes avec séroconversion pour le toxoplasme gondii au cours de la grossesse (IgG négatif lors de la 1re consultation, positif lors d'un examen sanguin ultérieur). La séroconversion doit toujours être validée par un deuxième échantillon sérique.</w:t>
            </w:r>
          </w:p>
        </w:tc>
        <w:tc>
          <w:tcPr>
            <w:tcW w:w="268" w:type="dxa"/>
            <w:vAlign w:val="bottom"/>
          </w:tcPr>
          <w:p w14:paraId="2D66472C" w14:textId="77777777" w:rsidR="009264C9" w:rsidRPr="00762A70" w:rsidRDefault="009264C9" w:rsidP="00A33EE7">
            <w:pPr>
              <w:spacing w:line="240" w:lineRule="atLeast"/>
              <w:jc w:val="both"/>
              <w:rPr>
                <w:rFonts w:ascii="Arial" w:hAnsi="Arial" w:cs="Arial"/>
                <w:color w:val="0000FF"/>
                <w:lang w:val="fr-FR"/>
              </w:rPr>
            </w:pPr>
          </w:p>
        </w:tc>
      </w:tr>
      <w:tr w:rsidR="009264C9" w:rsidRPr="006850C2" w14:paraId="348DC44A" w14:textId="77777777" w:rsidTr="00CC36FE">
        <w:trPr>
          <w:cantSplit/>
        </w:trPr>
        <w:tc>
          <w:tcPr>
            <w:tcW w:w="268" w:type="dxa"/>
          </w:tcPr>
          <w:p w14:paraId="2D1595E5"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302434BB"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7807A8CC"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58E38328"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2B2B88D9" w14:textId="77777777" w:rsidR="009264C9" w:rsidRPr="00762A70" w:rsidRDefault="009264C9" w:rsidP="00A33EE7">
            <w:pPr>
              <w:spacing w:line="240" w:lineRule="atLeast"/>
              <w:jc w:val="both"/>
              <w:rPr>
                <w:rFonts w:ascii="Arial" w:hAnsi="Arial" w:cs="Arial"/>
                <w:color w:val="0000FF"/>
                <w:lang w:val="fr-FR"/>
              </w:rPr>
            </w:pPr>
          </w:p>
        </w:tc>
        <w:tc>
          <w:tcPr>
            <w:tcW w:w="268" w:type="dxa"/>
            <w:vAlign w:val="bottom"/>
          </w:tcPr>
          <w:p w14:paraId="402DB537" w14:textId="77777777" w:rsidR="009264C9" w:rsidRPr="00762A70" w:rsidRDefault="009264C9" w:rsidP="00A33EE7">
            <w:pPr>
              <w:spacing w:line="240" w:lineRule="atLeast"/>
              <w:jc w:val="both"/>
              <w:rPr>
                <w:rFonts w:ascii="Arial" w:hAnsi="Arial" w:cs="Arial"/>
                <w:color w:val="0000FF"/>
                <w:lang w:val="fr-FR"/>
              </w:rPr>
            </w:pPr>
          </w:p>
        </w:tc>
      </w:tr>
      <w:tr w:rsidR="009264C9" w:rsidRPr="006850C2" w14:paraId="7C2E9C46" w14:textId="77777777" w:rsidTr="00CC36FE">
        <w:trPr>
          <w:cantSplit/>
        </w:trPr>
        <w:tc>
          <w:tcPr>
            <w:tcW w:w="268" w:type="dxa"/>
          </w:tcPr>
          <w:p w14:paraId="23B4AFB4"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65C55BE3"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5F6308F3"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755B4B49"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4A6416C5" w14:textId="01B4CD7C" w:rsidR="009264C9" w:rsidRPr="00762A70" w:rsidRDefault="00762A70" w:rsidP="00A33EE7">
            <w:pPr>
              <w:spacing w:line="240" w:lineRule="atLeast"/>
              <w:jc w:val="both"/>
              <w:rPr>
                <w:rFonts w:ascii="Arial" w:hAnsi="Arial" w:cs="Arial"/>
                <w:color w:val="0000FF"/>
                <w:lang w:val="fr-FR"/>
              </w:rPr>
            </w:pPr>
            <w:r w:rsidRPr="00762A70">
              <w:rPr>
                <w:rFonts w:ascii="Arial" w:hAnsi="Arial" w:cs="Arial"/>
                <w:color w:val="0000FF"/>
                <w:lang w:val="fr-FR"/>
              </w:rPr>
              <w:t>b) Patientes dont le profil sérologique du début de la grossesse ne démontre pas de manière certaine si l'infection date d'avant ou d'après la conception. De sorte que 2 échantillons sériques au moins doivent être examinés dans un intervalle d'au moins 3 semaines.</w:t>
            </w:r>
          </w:p>
        </w:tc>
        <w:tc>
          <w:tcPr>
            <w:tcW w:w="268" w:type="dxa"/>
            <w:vAlign w:val="bottom"/>
          </w:tcPr>
          <w:p w14:paraId="7CCA6917" w14:textId="77777777" w:rsidR="009264C9" w:rsidRPr="00762A70" w:rsidRDefault="009264C9" w:rsidP="00A33EE7">
            <w:pPr>
              <w:spacing w:line="240" w:lineRule="atLeast"/>
              <w:jc w:val="both"/>
              <w:rPr>
                <w:rFonts w:ascii="Arial" w:hAnsi="Arial" w:cs="Arial"/>
                <w:color w:val="0000FF"/>
                <w:lang w:val="fr-FR"/>
              </w:rPr>
            </w:pPr>
          </w:p>
        </w:tc>
      </w:tr>
      <w:tr w:rsidR="009264C9" w:rsidRPr="006850C2" w14:paraId="7B4A922F" w14:textId="77777777" w:rsidTr="00CC36FE">
        <w:trPr>
          <w:cantSplit/>
        </w:trPr>
        <w:tc>
          <w:tcPr>
            <w:tcW w:w="268" w:type="dxa"/>
          </w:tcPr>
          <w:p w14:paraId="4A1E8B7F"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10DA53F1"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22D30A76"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15451667"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1679367A" w14:textId="77777777" w:rsidR="009264C9" w:rsidRPr="00762A70" w:rsidRDefault="009264C9" w:rsidP="00A33EE7">
            <w:pPr>
              <w:spacing w:line="240" w:lineRule="atLeast"/>
              <w:jc w:val="both"/>
              <w:rPr>
                <w:rFonts w:ascii="Arial" w:hAnsi="Arial" w:cs="Arial"/>
                <w:color w:val="0000FF"/>
                <w:lang w:val="fr-FR"/>
              </w:rPr>
            </w:pPr>
          </w:p>
        </w:tc>
        <w:tc>
          <w:tcPr>
            <w:tcW w:w="268" w:type="dxa"/>
            <w:vAlign w:val="bottom"/>
          </w:tcPr>
          <w:p w14:paraId="432B9D9E" w14:textId="77777777" w:rsidR="009264C9" w:rsidRPr="00762A70" w:rsidRDefault="009264C9" w:rsidP="00A33EE7">
            <w:pPr>
              <w:spacing w:line="240" w:lineRule="atLeast"/>
              <w:jc w:val="both"/>
              <w:rPr>
                <w:rFonts w:ascii="Arial" w:hAnsi="Arial" w:cs="Arial"/>
                <w:color w:val="0000FF"/>
                <w:lang w:val="fr-FR"/>
              </w:rPr>
            </w:pPr>
          </w:p>
        </w:tc>
      </w:tr>
      <w:tr w:rsidR="009264C9" w:rsidRPr="00A33EE7" w14:paraId="130E2661" w14:textId="77777777" w:rsidTr="00CC36FE">
        <w:trPr>
          <w:cantSplit/>
        </w:trPr>
        <w:tc>
          <w:tcPr>
            <w:tcW w:w="268" w:type="dxa"/>
          </w:tcPr>
          <w:p w14:paraId="03493CC9" w14:textId="77777777" w:rsidR="009264C9" w:rsidRPr="00762A70" w:rsidRDefault="009264C9" w:rsidP="00A33EE7">
            <w:pPr>
              <w:spacing w:line="240" w:lineRule="atLeast"/>
              <w:jc w:val="both"/>
              <w:rPr>
                <w:rFonts w:ascii="Arial" w:hAnsi="Arial" w:cs="Arial"/>
                <w:color w:val="0000FF"/>
                <w:lang w:val="fr-FR"/>
              </w:rPr>
            </w:pPr>
          </w:p>
        </w:tc>
        <w:tc>
          <w:tcPr>
            <w:tcW w:w="537" w:type="dxa"/>
          </w:tcPr>
          <w:p w14:paraId="2BAD8C70"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3BF17EFB" w14:textId="77777777" w:rsidR="009264C9" w:rsidRPr="00762A70" w:rsidRDefault="009264C9" w:rsidP="00A33EE7">
            <w:pPr>
              <w:spacing w:line="240" w:lineRule="atLeast"/>
              <w:jc w:val="both"/>
              <w:rPr>
                <w:rFonts w:ascii="Arial" w:hAnsi="Arial" w:cs="Arial"/>
                <w:color w:val="0000FF"/>
                <w:lang w:val="fr-FR"/>
              </w:rPr>
            </w:pPr>
          </w:p>
        </w:tc>
        <w:tc>
          <w:tcPr>
            <w:tcW w:w="800" w:type="dxa"/>
          </w:tcPr>
          <w:p w14:paraId="3AA128F1" w14:textId="77777777" w:rsidR="009264C9" w:rsidRPr="00762A70" w:rsidRDefault="009264C9" w:rsidP="00A33EE7">
            <w:pPr>
              <w:spacing w:line="240" w:lineRule="atLeast"/>
              <w:jc w:val="both"/>
              <w:rPr>
                <w:rFonts w:ascii="Arial" w:hAnsi="Arial" w:cs="Arial"/>
                <w:color w:val="0000FF"/>
                <w:lang w:val="fr-FR"/>
              </w:rPr>
            </w:pPr>
          </w:p>
        </w:tc>
        <w:tc>
          <w:tcPr>
            <w:tcW w:w="6409" w:type="dxa"/>
            <w:gridSpan w:val="3"/>
          </w:tcPr>
          <w:p w14:paraId="53AC8383" w14:textId="1DA3A4D0" w:rsidR="009264C9" w:rsidRPr="009264C9" w:rsidRDefault="00762A70" w:rsidP="00A33EE7">
            <w:pPr>
              <w:spacing w:line="240" w:lineRule="atLeast"/>
              <w:jc w:val="both"/>
              <w:rPr>
                <w:rFonts w:ascii="Arial" w:hAnsi="Arial" w:cs="Arial"/>
                <w:color w:val="0000FF"/>
              </w:rPr>
            </w:pPr>
            <w:r w:rsidRPr="00762A70">
              <w:rPr>
                <w:rFonts w:ascii="Arial" w:hAnsi="Arial" w:cs="Arial"/>
                <w:color w:val="0000FF"/>
              </w:rPr>
              <w:t>Maximum 1 prestation par épisode.</w:t>
            </w:r>
          </w:p>
        </w:tc>
        <w:tc>
          <w:tcPr>
            <w:tcW w:w="268" w:type="dxa"/>
            <w:vAlign w:val="bottom"/>
          </w:tcPr>
          <w:p w14:paraId="1C3E09E4" w14:textId="77777777" w:rsidR="009264C9" w:rsidRPr="00A33EE7" w:rsidRDefault="009264C9" w:rsidP="00A33EE7">
            <w:pPr>
              <w:spacing w:line="240" w:lineRule="atLeast"/>
              <w:jc w:val="both"/>
              <w:rPr>
                <w:rFonts w:ascii="Arial" w:hAnsi="Arial" w:cs="Arial"/>
                <w:color w:val="0000FF"/>
              </w:rPr>
            </w:pPr>
          </w:p>
        </w:tc>
      </w:tr>
      <w:tr w:rsidR="009264C9" w:rsidRPr="00A33EE7" w14:paraId="7BF357F2" w14:textId="77777777" w:rsidTr="00CC36FE">
        <w:trPr>
          <w:cantSplit/>
        </w:trPr>
        <w:tc>
          <w:tcPr>
            <w:tcW w:w="268" w:type="dxa"/>
          </w:tcPr>
          <w:p w14:paraId="48C1AF32" w14:textId="77777777" w:rsidR="009264C9" w:rsidRPr="00A33EE7" w:rsidRDefault="009264C9" w:rsidP="00A33EE7">
            <w:pPr>
              <w:spacing w:line="240" w:lineRule="atLeast"/>
              <w:jc w:val="both"/>
              <w:rPr>
                <w:rFonts w:ascii="Arial" w:hAnsi="Arial" w:cs="Arial"/>
                <w:color w:val="0000FF"/>
              </w:rPr>
            </w:pPr>
          </w:p>
        </w:tc>
        <w:tc>
          <w:tcPr>
            <w:tcW w:w="537" w:type="dxa"/>
          </w:tcPr>
          <w:p w14:paraId="496AF232" w14:textId="77777777" w:rsidR="009264C9" w:rsidRPr="00A33EE7" w:rsidRDefault="009264C9" w:rsidP="00A33EE7">
            <w:pPr>
              <w:spacing w:line="240" w:lineRule="atLeast"/>
              <w:jc w:val="both"/>
              <w:rPr>
                <w:rFonts w:ascii="Arial" w:hAnsi="Arial" w:cs="Arial"/>
                <w:color w:val="0000FF"/>
              </w:rPr>
            </w:pPr>
          </w:p>
        </w:tc>
        <w:tc>
          <w:tcPr>
            <w:tcW w:w="800" w:type="dxa"/>
          </w:tcPr>
          <w:p w14:paraId="26DA4A9F" w14:textId="77777777" w:rsidR="009264C9" w:rsidRPr="00A33EE7" w:rsidRDefault="009264C9" w:rsidP="00A33EE7">
            <w:pPr>
              <w:spacing w:line="240" w:lineRule="atLeast"/>
              <w:jc w:val="both"/>
              <w:rPr>
                <w:rFonts w:ascii="Arial" w:hAnsi="Arial" w:cs="Arial"/>
                <w:color w:val="0000FF"/>
              </w:rPr>
            </w:pPr>
          </w:p>
        </w:tc>
        <w:tc>
          <w:tcPr>
            <w:tcW w:w="800" w:type="dxa"/>
          </w:tcPr>
          <w:p w14:paraId="1F6D832A"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474DAE16"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A1C54F1" w14:textId="77777777" w:rsidR="009264C9" w:rsidRPr="00A33EE7" w:rsidRDefault="009264C9" w:rsidP="00A33EE7">
            <w:pPr>
              <w:spacing w:line="240" w:lineRule="atLeast"/>
              <w:jc w:val="both"/>
              <w:rPr>
                <w:rFonts w:ascii="Arial" w:hAnsi="Arial" w:cs="Arial"/>
                <w:color w:val="0000FF"/>
              </w:rPr>
            </w:pPr>
          </w:p>
        </w:tc>
      </w:tr>
      <w:tr w:rsidR="009264C9" w:rsidRPr="006850C2" w14:paraId="6F0A4B22" w14:textId="77777777" w:rsidTr="00CC36FE">
        <w:trPr>
          <w:cantSplit/>
        </w:trPr>
        <w:tc>
          <w:tcPr>
            <w:tcW w:w="268" w:type="dxa"/>
          </w:tcPr>
          <w:p w14:paraId="7672AAB3" w14:textId="77777777" w:rsidR="009264C9" w:rsidRPr="00A33EE7" w:rsidRDefault="009264C9" w:rsidP="00A33EE7">
            <w:pPr>
              <w:spacing w:line="240" w:lineRule="atLeast"/>
              <w:jc w:val="both"/>
              <w:rPr>
                <w:rFonts w:ascii="Arial" w:hAnsi="Arial" w:cs="Arial"/>
                <w:color w:val="0000FF"/>
              </w:rPr>
            </w:pPr>
          </w:p>
        </w:tc>
        <w:tc>
          <w:tcPr>
            <w:tcW w:w="537" w:type="dxa"/>
          </w:tcPr>
          <w:p w14:paraId="280B9BC1" w14:textId="77777777" w:rsidR="009264C9" w:rsidRPr="00A33EE7" w:rsidRDefault="009264C9" w:rsidP="00A33EE7">
            <w:pPr>
              <w:spacing w:line="240" w:lineRule="atLeast"/>
              <w:jc w:val="both"/>
              <w:rPr>
                <w:rFonts w:ascii="Arial" w:hAnsi="Arial" w:cs="Arial"/>
                <w:color w:val="0000FF"/>
              </w:rPr>
            </w:pPr>
          </w:p>
        </w:tc>
        <w:tc>
          <w:tcPr>
            <w:tcW w:w="800" w:type="dxa"/>
          </w:tcPr>
          <w:p w14:paraId="6062F5EE" w14:textId="77777777" w:rsidR="009264C9" w:rsidRPr="00A33EE7" w:rsidRDefault="009264C9" w:rsidP="00A33EE7">
            <w:pPr>
              <w:spacing w:line="240" w:lineRule="atLeast"/>
              <w:jc w:val="both"/>
              <w:rPr>
                <w:rFonts w:ascii="Arial" w:hAnsi="Arial" w:cs="Arial"/>
                <w:color w:val="0000FF"/>
              </w:rPr>
            </w:pPr>
          </w:p>
        </w:tc>
        <w:tc>
          <w:tcPr>
            <w:tcW w:w="800" w:type="dxa"/>
          </w:tcPr>
          <w:p w14:paraId="4F819BDA"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3A44E5B8" w14:textId="22EA829D" w:rsidR="009264C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3° Mise au point de la mort in utero, de l'hydrocéphalie, de calcification intra-cérébrale.</w:t>
            </w:r>
          </w:p>
        </w:tc>
        <w:tc>
          <w:tcPr>
            <w:tcW w:w="268" w:type="dxa"/>
            <w:vAlign w:val="bottom"/>
          </w:tcPr>
          <w:p w14:paraId="002D906D" w14:textId="77777777" w:rsidR="009264C9" w:rsidRPr="00DC1F56" w:rsidRDefault="009264C9" w:rsidP="00A33EE7">
            <w:pPr>
              <w:spacing w:line="240" w:lineRule="atLeast"/>
              <w:jc w:val="both"/>
              <w:rPr>
                <w:rFonts w:ascii="Arial" w:hAnsi="Arial" w:cs="Arial"/>
                <w:color w:val="0000FF"/>
                <w:lang w:val="fr-FR"/>
              </w:rPr>
            </w:pPr>
          </w:p>
        </w:tc>
      </w:tr>
      <w:tr w:rsidR="009264C9" w:rsidRPr="006850C2" w14:paraId="53FB7BF6" w14:textId="77777777" w:rsidTr="00CC36FE">
        <w:trPr>
          <w:cantSplit/>
        </w:trPr>
        <w:tc>
          <w:tcPr>
            <w:tcW w:w="268" w:type="dxa"/>
          </w:tcPr>
          <w:p w14:paraId="1DEE2715" w14:textId="77777777" w:rsidR="009264C9" w:rsidRPr="00DC1F56" w:rsidRDefault="009264C9" w:rsidP="00A33EE7">
            <w:pPr>
              <w:spacing w:line="240" w:lineRule="atLeast"/>
              <w:jc w:val="both"/>
              <w:rPr>
                <w:rFonts w:ascii="Arial" w:hAnsi="Arial" w:cs="Arial"/>
                <w:color w:val="0000FF"/>
                <w:lang w:val="fr-FR"/>
              </w:rPr>
            </w:pPr>
          </w:p>
        </w:tc>
        <w:tc>
          <w:tcPr>
            <w:tcW w:w="537" w:type="dxa"/>
          </w:tcPr>
          <w:p w14:paraId="545E0D2C" w14:textId="77777777" w:rsidR="009264C9" w:rsidRPr="00DC1F56" w:rsidRDefault="009264C9" w:rsidP="00A33EE7">
            <w:pPr>
              <w:spacing w:line="240" w:lineRule="atLeast"/>
              <w:jc w:val="both"/>
              <w:rPr>
                <w:rFonts w:ascii="Arial" w:hAnsi="Arial" w:cs="Arial"/>
                <w:color w:val="0000FF"/>
                <w:lang w:val="fr-FR"/>
              </w:rPr>
            </w:pPr>
          </w:p>
        </w:tc>
        <w:tc>
          <w:tcPr>
            <w:tcW w:w="800" w:type="dxa"/>
          </w:tcPr>
          <w:p w14:paraId="372C38D6" w14:textId="77777777" w:rsidR="009264C9" w:rsidRPr="00DC1F56" w:rsidRDefault="009264C9" w:rsidP="00A33EE7">
            <w:pPr>
              <w:spacing w:line="240" w:lineRule="atLeast"/>
              <w:jc w:val="both"/>
              <w:rPr>
                <w:rFonts w:ascii="Arial" w:hAnsi="Arial" w:cs="Arial"/>
                <w:color w:val="0000FF"/>
                <w:lang w:val="fr-FR"/>
              </w:rPr>
            </w:pPr>
          </w:p>
        </w:tc>
        <w:tc>
          <w:tcPr>
            <w:tcW w:w="800" w:type="dxa"/>
          </w:tcPr>
          <w:p w14:paraId="368D3A24" w14:textId="77777777" w:rsidR="009264C9" w:rsidRPr="00DC1F56" w:rsidRDefault="009264C9" w:rsidP="00A33EE7">
            <w:pPr>
              <w:spacing w:line="240" w:lineRule="atLeast"/>
              <w:jc w:val="both"/>
              <w:rPr>
                <w:rFonts w:ascii="Arial" w:hAnsi="Arial" w:cs="Arial"/>
                <w:color w:val="0000FF"/>
                <w:lang w:val="fr-FR"/>
              </w:rPr>
            </w:pPr>
          </w:p>
        </w:tc>
        <w:tc>
          <w:tcPr>
            <w:tcW w:w="6409" w:type="dxa"/>
            <w:gridSpan w:val="3"/>
          </w:tcPr>
          <w:p w14:paraId="62FC4D18" w14:textId="77777777" w:rsidR="009264C9" w:rsidRPr="00DC1F56" w:rsidRDefault="009264C9" w:rsidP="00A33EE7">
            <w:pPr>
              <w:spacing w:line="240" w:lineRule="atLeast"/>
              <w:jc w:val="both"/>
              <w:rPr>
                <w:rFonts w:ascii="Arial" w:hAnsi="Arial" w:cs="Arial"/>
                <w:color w:val="0000FF"/>
                <w:lang w:val="fr-FR"/>
              </w:rPr>
            </w:pPr>
          </w:p>
        </w:tc>
        <w:tc>
          <w:tcPr>
            <w:tcW w:w="268" w:type="dxa"/>
            <w:vAlign w:val="bottom"/>
          </w:tcPr>
          <w:p w14:paraId="04267FA4" w14:textId="77777777" w:rsidR="009264C9" w:rsidRPr="00DC1F56" w:rsidRDefault="009264C9" w:rsidP="00A33EE7">
            <w:pPr>
              <w:spacing w:line="240" w:lineRule="atLeast"/>
              <w:jc w:val="both"/>
              <w:rPr>
                <w:rFonts w:ascii="Arial" w:hAnsi="Arial" w:cs="Arial"/>
                <w:color w:val="0000FF"/>
                <w:lang w:val="fr-FR"/>
              </w:rPr>
            </w:pPr>
          </w:p>
        </w:tc>
      </w:tr>
      <w:tr w:rsidR="009264C9" w:rsidRPr="00A33EE7" w14:paraId="319F074B" w14:textId="77777777" w:rsidTr="00CC36FE">
        <w:trPr>
          <w:cantSplit/>
        </w:trPr>
        <w:tc>
          <w:tcPr>
            <w:tcW w:w="268" w:type="dxa"/>
          </w:tcPr>
          <w:p w14:paraId="2BECA32D" w14:textId="77777777" w:rsidR="009264C9" w:rsidRPr="00DC1F56" w:rsidRDefault="009264C9" w:rsidP="00A33EE7">
            <w:pPr>
              <w:spacing w:line="240" w:lineRule="atLeast"/>
              <w:jc w:val="both"/>
              <w:rPr>
                <w:rFonts w:ascii="Arial" w:hAnsi="Arial" w:cs="Arial"/>
                <w:color w:val="0000FF"/>
                <w:lang w:val="fr-FR"/>
              </w:rPr>
            </w:pPr>
          </w:p>
        </w:tc>
        <w:tc>
          <w:tcPr>
            <w:tcW w:w="537" w:type="dxa"/>
          </w:tcPr>
          <w:p w14:paraId="303CD0E9" w14:textId="77777777" w:rsidR="009264C9" w:rsidRPr="00DC1F56" w:rsidRDefault="009264C9" w:rsidP="00A33EE7">
            <w:pPr>
              <w:spacing w:line="240" w:lineRule="atLeast"/>
              <w:jc w:val="both"/>
              <w:rPr>
                <w:rFonts w:ascii="Arial" w:hAnsi="Arial" w:cs="Arial"/>
                <w:color w:val="0000FF"/>
                <w:lang w:val="fr-FR"/>
              </w:rPr>
            </w:pPr>
          </w:p>
        </w:tc>
        <w:tc>
          <w:tcPr>
            <w:tcW w:w="800" w:type="dxa"/>
          </w:tcPr>
          <w:p w14:paraId="28275323" w14:textId="77777777" w:rsidR="009264C9" w:rsidRPr="00DC1F56" w:rsidRDefault="009264C9" w:rsidP="00A33EE7">
            <w:pPr>
              <w:spacing w:line="240" w:lineRule="atLeast"/>
              <w:jc w:val="both"/>
              <w:rPr>
                <w:rFonts w:ascii="Arial" w:hAnsi="Arial" w:cs="Arial"/>
                <w:color w:val="0000FF"/>
                <w:lang w:val="fr-FR"/>
              </w:rPr>
            </w:pPr>
          </w:p>
        </w:tc>
        <w:tc>
          <w:tcPr>
            <w:tcW w:w="800" w:type="dxa"/>
          </w:tcPr>
          <w:p w14:paraId="07AD2D0D" w14:textId="77777777" w:rsidR="009264C9" w:rsidRPr="00DC1F56" w:rsidRDefault="009264C9" w:rsidP="00A33EE7">
            <w:pPr>
              <w:spacing w:line="240" w:lineRule="atLeast"/>
              <w:jc w:val="both"/>
              <w:rPr>
                <w:rFonts w:ascii="Arial" w:hAnsi="Arial" w:cs="Arial"/>
                <w:color w:val="0000FF"/>
                <w:lang w:val="fr-FR"/>
              </w:rPr>
            </w:pPr>
          </w:p>
        </w:tc>
        <w:tc>
          <w:tcPr>
            <w:tcW w:w="6409" w:type="dxa"/>
            <w:gridSpan w:val="3"/>
          </w:tcPr>
          <w:p w14:paraId="19A5FC34" w14:textId="354C53DA" w:rsidR="009264C9" w:rsidRPr="009264C9" w:rsidRDefault="00DC1F56" w:rsidP="00A33EE7">
            <w:pPr>
              <w:spacing w:line="240" w:lineRule="atLeast"/>
              <w:jc w:val="both"/>
              <w:rPr>
                <w:rFonts w:ascii="Arial" w:hAnsi="Arial" w:cs="Arial"/>
                <w:color w:val="0000FF"/>
              </w:rPr>
            </w:pPr>
            <w:r w:rsidRPr="00DC1F56">
              <w:rPr>
                <w:rFonts w:ascii="Arial" w:hAnsi="Arial" w:cs="Arial"/>
                <w:color w:val="0000FF"/>
              </w:rPr>
              <w:t>Maximum 1 prestation par épisode.</w:t>
            </w:r>
          </w:p>
        </w:tc>
        <w:tc>
          <w:tcPr>
            <w:tcW w:w="268" w:type="dxa"/>
            <w:vAlign w:val="bottom"/>
          </w:tcPr>
          <w:p w14:paraId="0FC91E60" w14:textId="77777777" w:rsidR="009264C9" w:rsidRPr="00A33EE7" w:rsidRDefault="009264C9" w:rsidP="00A33EE7">
            <w:pPr>
              <w:spacing w:line="240" w:lineRule="atLeast"/>
              <w:jc w:val="both"/>
              <w:rPr>
                <w:rFonts w:ascii="Arial" w:hAnsi="Arial" w:cs="Arial"/>
                <w:color w:val="0000FF"/>
              </w:rPr>
            </w:pPr>
          </w:p>
        </w:tc>
      </w:tr>
      <w:tr w:rsidR="009264C9" w:rsidRPr="00A33EE7" w14:paraId="5B0211CB" w14:textId="77777777" w:rsidTr="00CC36FE">
        <w:trPr>
          <w:cantSplit/>
        </w:trPr>
        <w:tc>
          <w:tcPr>
            <w:tcW w:w="268" w:type="dxa"/>
          </w:tcPr>
          <w:p w14:paraId="54340035" w14:textId="77777777" w:rsidR="009264C9" w:rsidRPr="00A33EE7" w:rsidRDefault="009264C9" w:rsidP="00A33EE7">
            <w:pPr>
              <w:spacing w:line="240" w:lineRule="atLeast"/>
              <w:jc w:val="both"/>
              <w:rPr>
                <w:rFonts w:ascii="Arial" w:hAnsi="Arial" w:cs="Arial"/>
                <w:color w:val="0000FF"/>
              </w:rPr>
            </w:pPr>
          </w:p>
        </w:tc>
        <w:tc>
          <w:tcPr>
            <w:tcW w:w="537" w:type="dxa"/>
          </w:tcPr>
          <w:p w14:paraId="69F8C2A0" w14:textId="77777777" w:rsidR="009264C9" w:rsidRPr="00A33EE7" w:rsidRDefault="009264C9" w:rsidP="00A33EE7">
            <w:pPr>
              <w:spacing w:line="240" w:lineRule="atLeast"/>
              <w:jc w:val="both"/>
              <w:rPr>
                <w:rFonts w:ascii="Arial" w:hAnsi="Arial" w:cs="Arial"/>
                <w:color w:val="0000FF"/>
              </w:rPr>
            </w:pPr>
          </w:p>
        </w:tc>
        <w:tc>
          <w:tcPr>
            <w:tcW w:w="800" w:type="dxa"/>
          </w:tcPr>
          <w:p w14:paraId="074F5802" w14:textId="77777777" w:rsidR="009264C9" w:rsidRPr="00A33EE7" w:rsidRDefault="009264C9" w:rsidP="00A33EE7">
            <w:pPr>
              <w:spacing w:line="240" w:lineRule="atLeast"/>
              <w:jc w:val="both"/>
              <w:rPr>
                <w:rFonts w:ascii="Arial" w:hAnsi="Arial" w:cs="Arial"/>
                <w:color w:val="0000FF"/>
              </w:rPr>
            </w:pPr>
          </w:p>
        </w:tc>
        <w:tc>
          <w:tcPr>
            <w:tcW w:w="800" w:type="dxa"/>
          </w:tcPr>
          <w:p w14:paraId="09EFFD14"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6CC8C28" w14:textId="77777777" w:rsidR="009264C9" w:rsidRPr="009264C9" w:rsidRDefault="009264C9" w:rsidP="00A33EE7">
            <w:pPr>
              <w:spacing w:line="240" w:lineRule="atLeast"/>
              <w:jc w:val="both"/>
              <w:rPr>
                <w:rFonts w:ascii="Arial" w:hAnsi="Arial" w:cs="Arial"/>
                <w:color w:val="0000FF"/>
              </w:rPr>
            </w:pPr>
          </w:p>
        </w:tc>
        <w:tc>
          <w:tcPr>
            <w:tcW w:w="268" w:type="dxa"/>
            <w:vAlign w:val="bottom"/>
          </w:tcPr>
          <w:p w14:paraId="0029B499" w14:textId="77777777" w:rsidR="009264C9" w:rsidRPr="00A33EE7" w:rsidRDefault="009264C9" w:rsidP="00A33EE7">
            <w:pPr>
              <w:spacing w:line="240" w:lineRule="atLeast"/>
              <w:jc w:val="both"/>
              <w:rPr>
                <w:rFonts w:ascii="Arial" w:hAnsi="Arial" w:cs="Arial"/>
                <w:color w:val="0000FF"/>
              </w:rPr>
            </w:pPr>
          </w:p>
        </w:tc>
      </w:tr>
      <w:tr w:rsidR="009264C9" w:rsidRPr="006850C2" w14:paraId="206FF649" w14:textId="77777777" w:rsidTr="00CC36FE">
        <w:trPr>
          <w:cantSplit/>
        </w:trPr>
        <w:tc>
          <w:tcPr>
            <w:tcW w:w="268" w:type="dxa"/>
          </w:tcPr>
          <w:p w14:paraId="0AE612F9" w14:textId="77777777" w:rsidR="009264C9" w:rsidRPr="00A33EE7" w:rsidRDefault="009264C9" w:rsidP="00A33EE7">
            <w:pPr>
              <w:spacing w:line="240" w:lineRule="atLeast"/>
              <w:jc w:val="both"/>
              <w:rPr>
                <w:rFonts w:ascii="Arial" w:hAnsi="Arial" w:cs="Arial"/>
                <w:color w:val="0000FF"/>
              </w:rPr>
            </w:pPr>
          </w:p>
        </w:tc>
        <w:tc>
          <w:tcPr>
            <w:tcW w:w="537" w:type="dxa"/>
          </w:tcPr>
          <w:p w14:paraId="37729520" w14:textId="77777777" w:rsidR="009264C9" w:rsidRPr="00A33EE7" w:rsidRDefault="009264C9" w:rsidP="00A33EE7">
            <w:pPr>
              <w:spacing w:line="240" w:lineRule="atLeast"/>
              <w:jc w:val="both"/>
              <w:rPr>
                <w:rFonts w:ascii="Arial" w:hAnsi="Arial" w:cs="Arial"/>
                <w:color w:val="0000FF"/>
              </w:rPr>
            </w:pPr>
          </w:p>
        </w:tc>
        <w:tc>
          <w:tcPr>
            <w:tcW w:w="800" w:type="dxa"/>
          </w:tcPr>
          <w:p w14:paraId="41CFCF15" w14:textId="77777777" w:rsidR="009264C9" w:rsidRPr="00A33EE7" w:rsidRDefault="009264C9" w:rsidP="00A33EE7">
            <w:pPr>
              <w:spacing w:line="240" w:lineRule="atLeast"/>
              <w:jc w:val="both"/>
              <w:rPr>
                <w:rFonts w:ascii="Arial" w:hAnsi="Arial" w:cs="Arial"/>
                <w:color w:val="0000FF"/>
              </w:rPr>
            </w:pPr>
          </w:p>
        </w:tc>
        <w:tc>
          <w:tcPr>
            <w:tcW w:w="800" w:type="dxa"/>
          </w:tcPr>
          <w:p w14:paraId="5C482607" w14:textId="77777777" w:rsidR="009264C9" w:rsidRPr="00A33EE7" w:rsidRDefault="009264C9" w:rsidP="00A33EE7">
            <w:pPr>
              <w:spacing w:line="240" w:lineRule="atLeast"/>
              <w:jc w:val="both"/>
              <w:rPr>
                <w:rFonts w:ascii="Arial" w:hAnsi="Arial" w:cs="Arial"/>
                <w:color w:val="0000FF"/>
              </w:rPr>
            </w:pPr>
          </w:p>
        </w:tc>
        <w:tc>
          <w:tcPr>
            <w:tcW w:w="6409" w:type="dxa"/>
            <w:gridSpan w:val="3"/>
          </w:tcPr>
          <w:p w14:paraId="56E7CCBC" w14:textId="41936033" w:rsidR="009264C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4° Diagnostic de la toxoplasmose oculaire.</w:t>
            </w:r>
          </w:p>
        </w:tc>
        <w:tc>
          <w:tcPr>
            <w:tcW w:w="268" w:type="dxa"/>
            <w:vAlign w:val="bottom"/>
          </w:tcPr>
          <w:p w14:paraId="15A61B3F" w14:textId="77777777" w:rsidR="009264C9" w:rsidRPr="00DC1F56" w:rsidRDefault="009264C9" w:rsidP="00A33EE7">
            <w:pPr>
              <w:spacing w:line="240" w:lineRule="atLeast"/>
              <w:jc w:val="both"/>
              <w:rPr>
                <w:rFonts w:ascii="Arial" w:hAnsi="Arial" w:cs="Arial"/>
                <w:color w:val="0000FF"/>
                <w:lang w:val="fr-FR"/>
              </w:rPr>
            </w:pPr>
          </w:p>
        </w:tc>
      </w:tr>
      <w:tr w:rsidR="007E77F9" w:rsidRPr="006850C2" w14:paraId="7E14C202" w14:textId="77777777" w:rsidTr="00CC36FE">
        <w:trPr>
          <w:cantSplit/>
        </w:trPr>
        <w:tc>
          <w:tcPr>
            <w:tcW w:w="268" w:type="dxa"/>
          </w:tcPr>
          <w:p w14:paraId="1453C531"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6CC0AC3C"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369C65EB"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28FEC668"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510E5C0C" w14:textId="77777777" w:rsidR="007E77F9" w:rsidRPr="00DC1F56" w:rsidRDefault="007E77F9" w:rsidP="00A33EE7">
            <w:pPr>
              <w:spacing w:line="240" w:lineRule="atLeast"/>
              <w:jc w:val="both"/>
              <w:rPr>
                <w:rFonts w:ascii="Arial" w:hAnsi="Arial" w:cs="Arial"/>
                <w:color w:val="0000FF"/>
                <w:lang w:val="fr-FR"/>
              </w:rPr>
            </w:pPr>
          </w:p>
        </w:tc>
        <w:tc>
          <w:tcPr>
            <w:tcW w:w="268" w:type="dxa"/>
            <w:vAlign w:val="bottom"/>
          </w:tcPr>
          <w:p w14:paraId="2EEE1127"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14E938CE" w14:textId="77777777" w:rsidTr="00CC36FE">
        <w:trPr>
          <w:cantSplit/>
        </w:trPr>
        <w:tc>
          <w:tcPr>
            <w:tcW w:w="268" w:type="dxa"/>
          </w:tcPr>
          <w:p w14:paraId="4F1ED79F"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6D42DF00"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397206F3"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66816D2B"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0E46031C" w14:textId="6656B5D1" w:rsidR="007E77F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Patients avec une sérologie positive pour les IgG et lorsque le fond d'oeil suggère une choriorétinite à toxoplasme.</w:t>
            </w:r>
          </w:p>
        </w:tc>
        <w:tc>
          <w:tcPr>
            <w:tcW w:w="268" w:type="dxa"/>
            <w:vAlign w:val="bottom"/>
          </w:tcPr>
          <w:p w14:paraId="2EF1FFA5"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430FDBED" w14:textId="77777777" w:rsidTr="00CC36FE">
        <w:trPr>
          <w:cantSplit/>
        </w:trPr>
        <w:tc>
          <w:tcPr>
            <w:tcW w:w="268" w:type="dxa"/>
          </w:tcPr>
          <w:p w14:paraId="665AB48B"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40CD1D33"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17E60C2A"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6F6D6A8A"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539D34AE" w14:textId="77777777" w:rsidR="007E77F9" w:rsidRPr="00DC1F56" w:rsidRDefault="007E77F9" w:rsidP="00A33EE7">
            <w:pPr>
              <w:spacing w:line="240" w:lineRule="atLeast"/>
              <w:jc w:val="both"/>
              <w:rPr>
                <w:rFonts w:ascii="Arial" w:hAnsi="Arial" w:cs="Arial"/>
                <w:color w:val="0000FF"/>
                <w:lang w:val="fr-FR"/>
              </w:rPr>
            </w:pPr>
          </w:p>
        </w:tc>
        <w:tc>
          <w:tcPr>
            <w:tcW w:w="268" w:type="dxa"/>
            <w:vAlign w:val="bottom"/>
          </w:tcPr>
          <w:p w14:paraId="50FADD7D" w14:textId="77777777" w:rsidR="007E77F9" w:rsidRPr="00DC1F56" w:rsidRDefault="007E77F9" w:rsidP="00A33EE7">
            <w:pPr>
              <w:spacing w:line="240" w:lineRule="atLeast"/>
              <w:jc w:val="both"/>
              <w:rPr>
                <w:rFonts w:ascii="Arial" w:hAnsi="Arial" w:cs="Arial"/>
                <w:color w:val="0000FF"/>
                <w:lang w:val="fr-FR"/>
              </w:rPr>
            </w:pPr>
          </w:p>
        </w:tc>
      </w:tr>
      <w:tr w:rsidR="007E77F9" w:rsidRPr="00A33EE7" w14:paraId="7A46FEBE" w14:textId="77777777" w:rsidTr="00CC36FE">
        <w:trPr>
          <w:cantSplit/>
        </w:trPr>
        <w:tc>
          <w:tcPr>
            <w:tcW w:w="268" w:type="dxa"/>
          </w:tcPr>
          <w:p w14:paraId="0C39883F"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162C8E50"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465C5A18"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5FF92C0D"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751BC6B0" w14:textId="086D37EF" w:rsidR="007E77F9" w:rsidRPr="007E77F9" w:rsidRDefault="00DC1F56" w:rsidP="00A33EE7">
            <w:pPr>
              <w:spacing w:line="240" w:lineRule="atLeast"/>
              <w:jc w:val="both"/>
              <w:rPr>
                <w:rFonts w:ascii="Arial" w:hAnsi="Arial" w:cs="Arial"/>
                <w:color w:val="0000FF"/>
              </w:rPr>
            </w:pPr>
            <w:r w:rsidRPr="00DC1F56">
              <w:rPr>
                <w:rFonts w:ascii="Arial" w:hAnsi="Arial" w:cs="Arial"/>
                <w:color w:val="0000FF"/>
              </w:rPr>
              <w:t>Maximum 1 prestation par épisode."</w:t>
            </w:r>
          </w:p>
        </w:tc>
        <w:tc>
          <w:tcPr>
            <w:tcW w:w="268" w:type="dxa"/>
            <w:vAlign w:val="bottom"/>
          </w:tcPr>
          <w:p w14:paraId="45A23138" w14:textId="77777777" w:rsidR="007E77F9" w:rsidRPr="00A33EE7" w:rsidRDefault="007E77F9" w:rsidP="00A33EE7">
            <w:pPr>
              <w:spacing w:line="240" w:lineRule="atLeast"/>
              <w:jc w:val="both"/>
              <w:rPr>
                <w:rFonts w:ascii="Arial" w:hAnsi="Arial" w:cs="Arial"/>
                <w:color w:val="0000FF"/>
              </w:rPr>
            </w:pPr>
          </w:p>
        </w:tc>
      </w:tr>
      <w:tr w:rsidR="007E77F9" w:rsidRPr="00A33EE7" w14:paraId="228D5681" w14:textId="77777777" w:rsidTr="00CC36FE">
        <w:trPr>
          <w:cantSplit/>
        </w:trPr>
        <w:tc>
          <w:tcPr>
            <w:tcW w:w="268" w:type="dxa"/>
          </w:tcPr>
          <w:p w14:paraId="6BD14E8B" w14:textId="77777777" w:rsidR="007E77F9" w:rsidRPr="00A33EE7" w:rsidRDefault="007E77F9" w:rsidP="00A33EE7">
            <w:pPr>
              <w:spacing w:line="240" w:lineRule="atLeast"/>
              <w:jc w:val="both"/>
              <w:rPr>
                <w:rFonts w:ascii="Arial" w:hAnsi="Arial" w:cs="Arial"/>
                <w:color w:val="0000FF"/>
              </w:rPr>
            </w:pPr>
          </w:p>
        </w:tc>
        <w:tc>
          <w:tcPr>
            <w:tcW w:w="537" w:type="dxa"/>
          </w:tcPr>
          <w:p w14:paraId="57BF2BAC" w14:textId="77777777" w:rsidR="007E77F9" w:rsidRPr="00A33EE7" w:rsidRDefault="007E77F9" w:rsidP="00A33EE7">
            <w:pPr>
              <w:spacing w:line="240" w:lineRule="atLeast"/>
              <w:jc w:val="both"/>
              <w:rPr>
                <w:rFonts w:ascii="Arial" w:hAnsi="Arial" w:cs="Arial"/>
                <w:color w:val="0000FF"/>
              </w:rPr>
            </w:pPr>
          </w:p>
        </w:tc>
        <w:tc>
          <w:tcPr>
            <w:tcW w:w="800" w:type="dxa"/>
          </w:tcPr>
          <w:p w14:paraId="5BFB4504" w14:textId="77777777" w:rsidR="007E77F9" w:rsidRPr="00A33EE7" w:rsidRDefault="007E77F9" w:rsidP="00A33EE7">
            <w:pPr>
              <w:spacing w:line="240" w:lineRule="atLeast"/>
              <w:jc w:val="both"/>
              <w:rPr>
                <w:rFonts w:ascii="Arial" w:hAnsi="Arial" w:cs="Arial"/>
                <w:color w:val="0000FF"/>
              </w:rPr>
            </w:pPr>
          </w:p>
        </w:tc>
        <w:tc>
          <w:tcPr>
            <w:tcW w:w="800" w:type="dxa"/>
          </w:tcPr>
          <w:p w14:paraId="51939AFF"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26ADFBBC"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7B9F1FA1" w14:textId="77777777" w:rsidR="007E77F9" w:rsidRPr="00A33EE7" w:rsidRDefault="007E77F9" w:rsidP="00A33EE7">
            <w:pPr>
              <w:spacing w:line="240" w:lineRule="atLeast"/>
              <w:jc w:val="both"/>
              <w:rPr>
                <w:rFonts w:ascii="Arial" w:hAnsi="Arial" w:cs="Arial"/>
                <w:color w:val="0000FF"/>
              </w:rPr>
            </w:pPr>
          </w:p>
        </w:tc>
      </w:tr>
      <w:tr w:rsidR="007E77F9" w:rsidRPr="006850C2" w14:paraId="3DC08439" w14:textId="77777777" w:rsidTr="00EE0C4C">
        <w:trPr>
          <w:cantSplit/>
        </w:trPr>
        <w:tc>
          <w:tcPr>
            <w:tcW w:w="268" w:type="dxa"/>
          </w:tcPr>
          <w:p w14:paraId="19FAA545" w14:textId="77777777" w:rsidR="007E77F9" w:rsidRPr="00A33EE7" w:rsidRDefault="007E77F9" w:rsidP="00EE0C4C">
            <w:pPr>
              <w:spacing w:line="240" w:lineRule="atLeast"/>
              <w:jc w:val="both"/>
              <w:rPr>
                <w:rFonts w:ascii="Arial" w:hAnsi="Arial" w:cs="Arial"/>
                <w:color w:val="0000FF"/>
                <w:sz w:val="16"/>
                <w:szCs w:val="16"/>
              </w:rPr>
            </w:pPr>
          </w:p>
        </w:tc>
        <w:tc>
          <w:tcPr>
            <w:tcW w:w="537" w:type="dxa"/>
          </w:tcPr>
          <w:p w14:paraId="3FA30343" w14:textId="77777777" w:rsidR="007E77F9" w:rsidRPr="00A33EE7" w:rsidRDefault="007E77F9" w:rsidP="00EE0C4C">
            <w:pPr>
              <w:spacing w:line="240" w:lineRule="atLeast"/>
              <w:jc w:val="both"/>
              <w:rPr>
                <w:rFonts w:ascii="Arial" w:hAnsi="Arial" w:cs="Arial"/>
                <w:color w:val="0000FF"/>
                <w:sz w:val="16"/>
                <w:szCs w:val="16"/>
              </w:rPr>
            </w:pPr>
          </w:p>
        </w:tc>
        <w:tc>
          <w:tcPr>
            <w:tcW w:w="800" w:type="dxa"/>
          </w:tcPr>
          <w:p w14:paraId="6BC0FED9" w14:textId="77777777" w:rsidR="007E77F9" w:rsidRPr="00A33EE7" w:rsidRDefault="007E77F9" w:rsidP="00EE0C4C">
            <w:pPr>
              <w:spacing w:line="240" w:lineRule="atLeast"/>
              <w:jc w:val="both"/>
              <w:rPr>
                <w:rFonts w:ascii="Arial" w:hAnsi="Arial" w:cs="Arial"/>
                <w:color w:val="0000FF"/>
                <w:sz w:val="16"/>
                <w:szCs w:val="16"/>
              </w:rPr>
            </w:pPr>
          </w:p>
        </w:tc>
        <w:tc>
          <w:tcPr>
            <w:tcW w:w="800" w:type="dxa"/>
          </w:tcPr>
          <w:p w14:paraId="65FDBF0B" w14:textId="77777777" w:rsidR="007E77F9" w:rsidRPr="00A33EE7" w:rsidRDefault="007E77F9" w:rsidP="00EE0C4C">
            <w:pPr>
              <w:spacing w:line="240" w:lineRule="atLeast"/>
              <w:jc w:val="both"/>
              <w:rPr>
                <w:rFonts w:ascii="Arial" w:hAnsi="Arial" w:cs="Arial"/>
                <w:color w:val="0000FF"/>
                <w:sz w:val="16"/>
                <w:szCs w:val="16"/>
              </w:rPr>
            </w:pPr>
          </w:p>
        </w:tc>
        <w:tc>
          <w:tcPr>
            <w:tcW w:w="6409" w:type="dxa"/>
            <w:gridSpan w:val="3"/>
          </w:tcPr>
          <w:p w14:paraId="5296FEB5" w14:textId="42E91792" w:rsidR="007E77F9" w:rsidRPr="00DC1F56" w:rsidRDefault="00DC1F56" w:rsidP="00EE0C4C">
            <w:pPr>
              <w:spacing w:line="240" w:lineRule="atLeast"/>
              <w:rPr>
                <w:rFonts w:ascii="Arial" w:hAnsi="Arial" w:cs="Arial"/>
                <w:color w:val="0000FF"/>
                <w:sz w:val="16"/>
                <w:szCs w:val="16"/>
                <w:lang w:val="fr-FR"/>
              </w:rPr>
            </w:pPr>
            <w:r w:rsidRPr="00DC1F56">
              <w:rPr>
                <w:rFonts w:ascii="Arial" w:hAnsi="Arial" w:cs="Arial"/>
                <w:i/>
                <w:color w:val="0000FF"/>
                <w:sz w:val="16"/>
                <w:szCs w:val="16"/>
                <w:lang w:val="fr-FR"/>
              </w:rPr>
              <w:t>"A.R. 18.6.2017" (en vigueur 1.8.2017) + "A.R. 16.12.2022" (en vigueur 1.3.2023)</w:t>
            </w:r>
          </w:p>
        </w:tc>
        <w:tc>
          <w:tcPr>
            <w:tcW w:w="268" w:type="dxa"/>
            <w:vAlign w:val="bottom"/>
          </w:tcPr>
          <w:p w14:paraId="05B64D4F" w14:textId="77777777" w:rsidR="007E77F9" w:rsidRPr="00DC1F56" w:rsidRDefault="007E77F9" w:rsidP="00EE0C4C">
            <w:pPr>
              <w:spacing w:line="240" w:lineRule="atLeast"/>
              <w:jc w:val="both"/>
              <w:rPr>
                <w:rFonts w:ascii="Arial" w:hAnsi="Arial" w:cs="Arial"/>
                <w:color w:val="0000FF"/>
                <w:sz w:val="16"/>
                <w:szCs w:val="16"/>
                <w:lang w:val="fr-FR"/>
              </w:rPr>
            </w:pPr>
          </w:p>
        </w:tc>
      </w:tr>
      <w:tr w:rsidR="007E77F9" w:rsidRPr="00A33EE7" w14:paraId="0F855C79" w14:textId="77777777" w:rsidTr="00EE0C4C">
        <w:trPr>
          <w:cantSplit/>
        </w:trPr>
        <w:tc>
          <w:tcPr>
            <w:tcW w:w="268" w:type="dxa"/>
          </w:tcPr>
          <w:p w14:paraId="3E85A031" w14:textId="0999F5AA" w:rsidR="007E77F9" w:rsidRPr="00A33EE7" w:rsidRDefault="007E77F9" w:rsidP="00EE0C4C">
            <w:pPr>
              <w:spacing w:line="240" w:lineRule="atLeast"/>
              <w:jc w:val="both"/>
              <w:rPr>
                <w:rFonts w:ascii="Arial" w:hAnsi="Arial" w:cs="Arial"/>
                <w:color w:val="0000FF"/>
              </w:rPr>
            </w:pPr>
            <w:r w:rsidRPr="007E77F9">
              <w:rPr>
                <w:rFonts w:ascii="Arial" w:hAnsi="Arial" w:cs="Arial"/>
                <w:color w:val="0000FF"/>
              </w:rPr>
              <w:t>"</w:t>
            </w:r>
          </w:p>
        </w:tc>
        <w:tc>
          <w:tcPr>
            <w:tcW w:w="537" w:type="dxa"/>
          </w:tcPr>
          <w:p w14:paraId="275F426E" w14:textId="77777777" w:rsidR="007E77F9" w:rsidRPr="00A33EE7" w:rsidRDefault="007E77F9" w:rsidP="00EE0C4C">
            <w:pPr>
              <w:spacing w:line="240" w:lineRule="atLeast"/>
              <w:jc w:val="both"/>
              <w:rPr>
                <w:rFonts w:ascii="Arial" w:hAnsi="Arial" w:cs="Arial"/>
                <w:color w:val="0000FF"/>
              </w:rPr>
            </w:pPr>
          </w:p>
        </w:tc>
        <w:tc>
          <w:tcPr>
            <w:tcW w:w="800" w:type="dxa"/>
          </w:tcPr>
          <w:p w14:paraId="0C844C82" w14:textId="5AFA81FF" w:rsidR="007E77F9" w:rsidRPr="00A33EE7" w:rsidRDefault="007E77F9" w:rsidP="00EE0C4C">
            <w:pPr>
              <w:spacing w:line="240" w:lineRule="atLeast"/>
              <w:jc w:val="both"/>
              <w:rPr>
                <w:rFonts w:ascii="Arial" w:hAnsi="Arial" w:cs="Arial"/>
                <w:color w:val="0000FF"/>
              </w:rPr>
            </w:pPr>
            <w:r>
              <w:rPr>
                <w:rFonts w:ascii="Arial" w:hAnsi="Arial" w:cs="Arial"/>
                <w:color w:val="0000FF"/>
              </w:rPr>
              <w:t>556872</w:t>
            </w:r>
          </w:p>
        </w:tc>
        <w:tc>
          <w:tcPr>
            <w:tcW w:w="800" w:type="dxa"/>
          </w:tcPr>
          <w:p w14:paraId="4A77C2D6" w14:textId="5B59B821" w:rsidR="007E77F9" w:rsidRPr="00A33EE7" w:rsidRDefault="007E77F9" w:rsidP="00EE0C4C">
            <w:pPr>
              <w:spacing w:line="240" w:lineRule="atLeast"/>
              <w:jc w:val="both"/>
              <w:rPr>
                <w:rFonts w:ascii="Arial" w:hAnsi="Arial" w:cs="Arial"/>
                <w:color w:val="0000FF"/>
              </w:rPr>
            </w:pPr>
            <w:r>
              <w:rPr>
                <w:rFonts w:ascii="Arial" w:hAnsi="Arial" w:cs="Arial"/>
                <w:color w:val="0000FF"/>
              </w:rPr>
              <w:t>556883</w:t>
            </w:r>
          </w:p>
        </w:tc>
        <w:tc>
          <w:tcPr>
            <w:tcW w:w="5316" w:type="dxa"/>
          </w:tcPr>
          <w:p w14:paraId="6F7A5AA4" w14:textId="0728C24E" w:rsidR="007E77F9"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Recherche d'acide nucléique de mycobacterium tuberculosis complexe dans des échantillons cliniques</w:t>
            </w:r>
          </w:p>
        </w:tc>
        <w:tc>
          <w:tcPr>
            <w:tcW w:w="370" w:type="dxa"/>
            <w:vAlign w:val="bottom"/>
          </w:tcPr>
          <w:p w14:paraId="43F429AF" w14:textId="52C9F9CB" w:rsidR="007E77F9" w:rsidRPr="00A33EE7" w:rsidRDefault="007E77F9"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08EFEBD4" w14:textId="1AD6115D" w:rsidR="007E77F9" w:rsidRPr="00A33EE7" w:rsidRDefault="007E77F9" w:rsidP="00A81B13">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7736E1E7" w14:textId="77777777" w:rsidR="007E77F9" w:rsidRPr="00A33EE7" w:rsidRDefault="007E77F9" w:rsidP="00EE0C4C">
            <w:pPr>
              <w:spacing w:line="240" w:lineRule="atLeast"/>
              <w:jc w:val="both"/>
              <w:rPr>
                <w:rFonts w:ascii="Arial" w:hAnsi="Arial" w:cs="Arial"/>
                <w:color w:val="0000FF"/>
              </w:rPr>
            </w:pPr>
          </w:p>
        </w:tc>
      </w:tr>
      <w:tr w:rsidR="007E77F9" w:rsidRPr="00A33EE7" w14:paraId="3C3EDB8D" w14:textId="77777777" w:rsidTr="00EE0C4C">
        <w:trPr>
          <w:cantSplit/>
        </w:trPr>
        <w:tc>
          <w:tcPr>
            <w:tcW w:w="268" w:type="dxa"/>
          </w:tcPr>
          <w:p w14:paraId="2CFF8F26" w14:textId="77777777" w:rsidR="007E77F9" w:rsidRPr="00A33EE7" w:rsidRDefault="007E77F9" w:rsidP="00EE0C4C">
            <w:pPr>
              <w:spacing w:line="240" w:lineRule="atLeast"/>
              <w:jc w:val="both"/>
              <w:rPr>
                <w:rFonts w:ascii="Arial" w:hAnsi="Arial" w:cs="Arial"/>
                <w:color w:val="0000FF"/>
              </w:rPr>
            </w:pPr>
          </w:p>
        </w:tc>
        <w:tc>
          <w:tcPr>
            <w:tcW w:w="537" w:type="dxa"/>
          </w:tcPr>
          <w:p w14:paraId="632364B7" w14:textId="77777777" w:rsidR="007E77F9" w:rsidRPr="00A33EE7" w:rsidRDefault="007E77F9" w:rsidP="00EE0C4C">
            <w:pPr>
              <w:spacing w:line="240" w:lineRule="atLeast"/>
              <w:jc w:val="both"/>
              <w:rPr>
                <w:rFonts w:ascii="Arial" w:hAnsi="Arial" w:cs="Arial"/>
                <w:color w:val="0000FF"/>
              </w:rPr>
            </w:pPr>
          </w:p>
        </w:tc>
        <w:tc>
          <w:tcPr>
            <w:tcW w:w="800" w:type="dxa"/>
          </w:tcPr>
          <w:p w14:paraId="5FDBBE5C" w14:textId="676E9E57" w:rsidR="007E77F9" w:rsidRPr="00A33EE7" w:rsidRDefault="007E77F9" w:rsidP="00EE0C4C">
            <w:pPr>
              <w:spacing w:line="240" w:lineRule="atLeast"/>
              <w:jc w:val="both"/>
              <w:rPr>
                <w:rFonts w:ascii="Arial" w:hAnsi="Arial" w:cs="Arial"/>
                <w:color w:val="0000FF"/>
              </w:rPr>
            </w:pPr>
          </w:p>
        </w:tc>
        <w:tc>
          <w:tcPr>
            <w:tcW w:w="800" w:type="dxa"/>
          </w:tcPr>
          <w:p w14:paraId="0C22AF42" w14:textId="77777777" w:rsidR="007E77F9" w:rsidRPr="00A33EE7" w:rsidRDefault="007E77F9" w:rsidP="00EE0C4C">
            <w:pPr>
              <w:spacing w:line="240" w:lineRule="atLeast"/>
              <w:jc w:val="both"/>
              <w:rPr>
                <w:rFonts w:ascii="Arial" w:hAnsi="Arial" w:cs="Arial"/>
                <w:color w:val="0000FF"/>
              </w:rPr>
            </w:pPr>
          </w:p>
        </w:tc>
        <w:tc>
          <w:tcPr>
            <w:tcW w:w="5316" w:type="dxa"/>
          </w:tcPr>
          <w:p w14:paraId="29AA36AB" w14:textId="0E3A64C4" w:rsidR="007E77F9" w:rsidRPr="007E77F9" w:rsidRDefault="00DC1F56" w:rsidP="00EE0C4C">
            <w:pPr>
              <w:spacing w:line="240" w:lineRule="atLeast"/>
              <w:jc w:val="both"/>
              <w:rPr>
                <w:rFonts w:ascii="Arial" w:hAnsi="Arial" w:cs="Arial"/>
                <w:color w:val="0000FF"/>
              </w:rPr>
            </w:pPr>
            <w:r w:rsidRPr="00DC1F56">
              <w:rPr>
                <w:rFonts w:ascii="Arial" w:hAnsi="Arial" w:cs="Arial"/>
                <w:color w:val="0000FF"/>
              </w:rPr>
              <w:t>(Maximum 1) (Règle de cumul 342)</w:t>
            </w:r>
          </w:p>
        </w:tc>
        <w:tc>
          <w:tcPr>
            <w:tcW w:w="370" w:type="dxa"/>
            <w:vAlign w:val="bottom"/>
          </w:tcPr>
          <w:p w14:paraId="020000BD" w14:textId="77777777" w:rsidR="007E77F9" w:rsidRDefault="007E77F9" w:rsidP="00EE0C4C">
            <w:pPr>
              <w:spacing w:line="240" w:lineRule="atLeast"/>
              <w:jc w:val="both"/>
              <w:rPr>
                <w:rFonts w:ascii="Arial" w:hAnsi="Arial" w:cs="Arial"/>
                <w:color w:val="0000FF"/>
              </w:rPr>
            </w:pPr>
          </w:p>
        </w:tc>
        <w:tc>
          <w:tcPr>
            <w:tcW w:w="723" w:type="dxa"/>
            <w:vAlign w:val="bottom"/>
          </w:tcPr>
          <w:p w14:paraId="5528F221" w14:textId="77777777" w:rsidR="007E77F9" w:rsidRDefault="007E77F9" w:rsidP="00EE0C4C">
            <w:pPr>
              <w:spacing w:line="240" w:lineRule="atLeast"/>
              <w:jc w:val="both"/>
              <w:rPr>
                <w:rFonts w:ascii="Arial" w:hAnsi="Arial" w:cs="Arial"/>
                <w:color w:val="0000FF"/>
              </w:rPr>
            </w:pPr>
          </w:p>
        </w:tc>
        <w:tc>
          <w:tcPr>
            <w:tcW w:w="268" w:type="dxa"/>
            <w:vAlign w:val="bottom"/>
          </w:tcPr>
          <w:p w14:paraId="1EDDC0EC" w14:textId="77777777" w:rsidR="007E77F9" w:rsidRPr="00A33EE7" w:rsidRDefault="007E77F9" w:rsidP="00EE0C4C">
            <w:pPr>
              <w:spacing w:line="240" w:lineRule="atLeast"/>
              <w:jc w:val="both"/>
              <w:rPr>
                <w:rFonts w:ascii="Arial" w:hAnsi="Arial" w:cs="Arial"/>
                <w:color w:val="0000FF"/>
              </w:rPr>
            </w:pPr>
          </w:p>
        </w:tc>
      </w:tr>
      <w:tr w:rsidR="007E77F9" w:rsidRPr="00A33EE7" w14:paraId="1F1D2914" w14:textId="77777777" w:rsidTr="00CC36FE">
        <w:trPr>
          <w:cantSplit/>
        </w:trPr>
        <w:tc>
          <w:tcPr>
            <w:tcW w:w="268" w:type="dxa"/>
          </w:tcPr>
          <w:p w14:paraId="631AD79D" w14:textId="77777777" w:rsidR="007E77F9" w:rsidRPr="00A33EE7" w:rsidRDefault="007E77F9" w:rsidP="00A33EE7">
            <w:pPr>
              <w:spacing w:line="240" w:lineRule="atLeast"/>
              <w:jc w:val="both"/>
              <w:rPr>
                <w:rFonts w:ascii="Arial" w:hAnsi="Arial" w:cs="Arial"/>
                <w:color w:val="0000FF"/>
              </w:rPr>
            </w:pPr>
          </w:p>
        </w:tc>
        <w:tc>
          <w:tcPr>
            <w:tcW w:w="537" w:type="dxa"/>
          </w:tcPr>
          <w:p w14:paraId="17CE7F53" w14:textId="77777777" w:rsidR="007E77F9" w:rsidRPr="00A33EE7" w:rsidRDefault="007E77F9" w:rsidP="00A33EE7">
            <w:pPr>
              <w:spacing w:line="240" w:lineRule="atLeast"/>
              <w:jc w:val="both"/>
              <w:rPr>
                <w:rFonts w:ascii="Arial" w:hAnsi="Arial" w:cs="Arial"/>
                <w:color w:val="0000FF"/>
              </w:rPr>
            </w:pPr>
          </w:p>
        </w:tc>
        <w:tc>
          <w:tcPr>
            <w:tcW w:w="800" w:type="dxa"/>
          </w:tcPr>
          <w:p w14:paraId="67F74C19" w14:textId="77777777" w:rsidR="007E77F9" w:rsidRPr="00A33EE7" w:rsidRDefault="007E77F9" w:rsidP="00A33EE7">
            <w:pPr>
              <w:spacing w:line="240" w:lineRule="atLeast"/>
              <w:jc w:val="both"/>
              <w:rPr>
                <w:rFonts w:ascii="Arial" w:hAnsi="Arial" w:cs="Arial"/>
                <w:color w:val="0000FF"/>
              </w:rPr>
            </w:pPr>
          </w:p>
        </w:tc>
        <w:tc>
          <w:tcPr>
            <w:tcW w:w="800" w:type="dxa"/>
          </w:tcPr>
          <w:p w14:paraId="152F36B9"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4F53104D"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40A5438C" w14:textId="77777777" w:rsidR="007E77F9" w:rsidRPr="00A33EE7" w:rsidRDefault="007E77F9" w:rsidP="00A33EE7">
            <w:pPr>
              <w:spacing w:line="240" w:lineRule="atLeast"/>
              <w:jc w:val="both"/>
              <w:rPr>
                <w:rFonts w:ascii="Arial" w:hAnsi="Arial" w:cs="Arial"/>
                <w:color w:val="0000FF"/>
              </w:rPr>
            </w:pPr>
          </w:p>
        </w:tc>
      </w:tr>
      <w:tr w:rsidR="007E77F9" w:rsidRPr="006850C2" w14:paraId="660EA8CA" w14:textId="77777777" w:rsidTr="00CC36FE">
        <w:trPr>
          <w:cantSplit/>
        </w:trPr>
        <w:tc>
          <w:tcPr>
            <w:tcW w:w="268" w:type="dxa"/>
          </w:tcPr>
          <w:p w14:paraId="1796D15C" w14:textId="77777777" w:rsidR="007E77F9" w:rsidRPr="00A33EE7" w:rsidRDefault="007E77F9" w:rsidP="00A33EE7">
            <w:pPr>
              <w:spacing w:line="240" w:lineRule="atLeast"/>
              <w:jc w:val="both"/>
              <w:rPr>
                <w:rFonts w:ascii="Arial" w:hAnsi="Arial" w:cs="Arial"/>
                <w:color w:val="0000FF"/>
              </w:rPr>
            </w:pPr>
          </w:p>
        </w:tc>
        <w:tc>
          <w:tcPr>
            <w:tcW w:w="537" w:type="dxa"/>
          </w:tcPr>
          <w:p w14:paraId="0FEA87A6" w14:textId="77777777" w:rsidR="007E77F9" w:rsidRPr="00A33EE7" w:rsidRDefault="007E77F9" w:rsidP="00A33EE7">
            <w:pPr>
              <w:spacing w:line="240" w:lineRule="atLeast"/>
              <w:jc w:val="both"/>
              <w:rPr>
                <w:rFonts w:ascii="Arial" w:hAnsi="Arial" w:cs="Arial"/>
                <w:color w:val="0000FF"/>
              </w:rPr>
            </w:pPr>
          </w:p>
        </w:tc>
        <w:tc>
          <w:tcPr>
            <w:tcW w:w="800" w:type="dxa"/>
          </w:tcPr>
          <w:p w14:paraId="33629AE3" w14:textId="77777777" w:rsidR="007E77F9" w:rsidRPr="00A33EE7" w:rsidRDefault="007E77F9" w:rsidP="00A33EE7">
            <w:pPr>
              <w:spacing w:line="240" w:lineRule="atLeast"/>
              <w:jc w:val="both"/>
              <w:rPr>
                <w:rFonts w:ascii="Arial" w:hAnsi="Arial" w:cs="Arial"/>
                <w:color w:val="0000FF"/>
              </w:rPr>
            </w:pPr>
          </w:p>
        </w:tc>
        <w:tc>
          <w:tcPr>
            <w:tcW w:w="800" w:type="dxa"/>
          </w:tcPr>
          <w:p w14:paraId="68DCB70D"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76675D96" w14:textId="2B6AB4C0" w:rsidR="007E77F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La prestation 556872-556883 peut être portée en compte à l'AMI pour un patient ne recevant pas de traitement antituberculeux depuis plus de 7 jours précédents le prélèvement, si :</w:t>
            </w:r>
          </w:p>
        </w:tc>
        <w:tc>
          <w:tcPr>
            <w:tcW w:w="268" w:type="dxa"/>
            <w:vAlign w:val="bottom"/>
          </w:tcPr>
          <w:p w14:paraId="767E4AF6"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7009DD81" w14:textId="77777777" w:rsidTr="00CC36FE">
        <w:trPr>
          <w:cantSplit/>
        </w:trPr>
        <w:tc>
          <w:tcPr>
            <w:tcW w:w="268" w:type="dxa"/>
          </w:tcPr>
          <w:p w14:paraId="6BE176C3"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439619D1"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70692DE1"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0E121178"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6634DE77" w14:textId="77777777" w:rsidR="007E77F9" w:rsidRPr="00DC1F56" w:rsidRDefault="007E77F9" w:rsidP="00A33EE7">
            <w:pPr>
              <w:spacing w:line="240" w:lineRule="atLeast"/>
              <w:jc w:val="both"/>
              <w:rPr>
                <w:rFonts w:ascii="Arial" w:hAnsi="Arial" w:cs="Arial"/>
                <w:color w:val="0000FF"/>
                <w:lang w:val="fr-FR"/>
              </w:rPr>
            </w:pPr>
          </w:p>
        </w:tc>
        <w:tc>
          <w:tcPr>
            <w:tcW w:w="268" w:type="dxa"/>
            <w:vAlign w:val="bottom"/>
          </w:tcPr>
          <w:p w14:paraId="15476C13"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2ECD201B" w14:textId="77777777" w:rsidTr="00CC36FE">
        <w:trPr>
          <w:cantSplit/>
        </w:trPr>
        <w:tc>
          <w:tcPr>
            <w:tcW w:w="268" w:type="dxa"/>
          </w:tcPr>
          <w:p w14:paraId="7A1144DC"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038BB292"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214E4E40"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541CC477"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6EA9F38D" w14:textId="1C7D7C4F" w:rsidR="007E77F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1) l'examen direct montre la présence de bacilles acido-alcoolo résistants;</w:t>
            </w:r>
          </w:p>
        </w:tc>
        <w:tc>
          <w:tcPr>
            <w:tcW w:w="268" w:type="dxa"/>
            <w:vAlign w:val="bottom"/>
          </w:tcPr>
          <w:p w14:paraId="08F15EC3"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65159D0E" w14:textId="77777777" w:rsidTr="00CC36FE">
        <w:trPr>
          <w:cantSplit/>
        </w:trPr>
        <w:tc>
          <w:tcPr>
            <w:tcW w:w="268" w:type="dxa"/>
          </w:tcPr>
          <w:p w14:paraId="2FAB57D3"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5B55125E"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69AE7C62"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65E6AC71"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5D725A05" w14:textId="77777777" w:rsidR="007E77F9" w:rsidRPr="00DC1F56" w:rsidRDefault="007E77F9" w:rsidP="00A33EE7">
            <w:pPr>
              <w:spacing w:line="240" w:lineRule="atLeast"/>
              <w:jc w:val="both"/>
              <w:rPr>
                <w:rFonts w:ascii="Arial" w:hAnsi="Arial" w:cs="Arial"/>
                <w:color w:val="0000FF"/>
                <w:lang w:val="fr-FR"/>
              </w:rPr>
            </w:pPr>
          </w:p>
        </w:tc>
        <w:tc>
          <w:tcPr>
            <w:tcW w:w="268" w:type="dxa"/>
            <w:vAlign w:val="bottom"/>
          </w:tcPr>
          <w:p w14:paraId="06F44C09"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2169262E" w14:textId="77777777" w:rsidTr="00CC36FE">
        <w:trPr>
          <w:cantSplit/>
        </w:trPr>
        <w:tc>
          <w:tcPr>
            <w:tcW w:w="268" w:type="dxa"/>
          </w:tcPr>
          <w:p w14:paraId="0CBC9626"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39D8E3F5"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50AE08A8"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3F8EFDB5"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6BA7D913" w14:textId="04C4FD79" w:rsidR="007E77F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2) ou s'il existe une forte suspicion clinique et radiologique de tuberculose;</w:t>
            </w:r>
          </w:p>
        </w:tc>
        <w:tc>
          <w:tcPr>
            <w:tcW w:w="268" w:type="dxa"/>
            <w:vAlign w:val="bottom"/>
          </w:tcPr>
          <w:p w14:paraId="213FA351"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5451F75C" w14:textId="77777777" w:rsidTr="00CC36FE">
        <w:trPr>
          <w:cantSplit/>
        </w:trPr>
        <w:tc>
          <w:tcPr>
            <w:tcW w:w="268" w:type="dxa"/>
          </w:tcPr>
          <w:p w14:paraId="5364B188"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58FBA28B"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48979D2A"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7B7538F5"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5B171400" w14:textId="77777777" w:rsidR="007E77F9" w:rsidRPr="00DC1F56" w:rsidRDefault="007E77F9" w:rsidP="00A33EE7">
            <w:pPr>
              <w:spacing w:line="240" w:lineRule="atLeast"/>
              <w:jc w:val="both"/>
              <w:rPr>
                <w:rFonts w:ascii="Arial" w:hAnsi="Arial" w:cs="Arial"/>
                <w:color w:val="0000FF"/>
                <w:lang w:val="fr-FR"/>
              </w:rPr>
            </w:pPr>
          </w:p>
        </w:tc>
        <w:tc>
          <w:tcPr>
            <w:tcW w:w="268" w:type="dxa"/>
            <w:vAlign w:val="bottom"/>
          </w:tcPr>
          <w:p w14:paraId="1F672DBA"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176D4DD6" w14:textId="77777777" w:rsidTr="00CC36FE">
        <w:trPr>
          <w:cantSplit/>
        </w:trPr>
        <w:tc>
          <w:tcPr>
            <w:tcW w:w="268" w:type="dxa"/>
          </w:tcPr>
          <w:p w14:paraId="44C21DA6"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65F84D55"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01BBA287"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1656D70F"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1C850EE7" w14:textId="691DA8C6" w:rsidR="007E77F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3) ou si l'échantillon respiratoire a été prélevé par une technique invasive (bronchoscopie, ponction, biopsie).</w:t>
            </w:r>
          </w:p>
        </w:tc>
        <w:tc>
          <w:tcPr>
            <w:tcW w:w="268" w:type="dxa"/>
            <w:vAlign w:val="bottom"/>
          </w:tcPr>
          <w:p w14:paraId="37998418"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15522FC9" w14:textId="77777777" w:rsidTr="00CC36FE">
        <w:trPr>
          <w:cantSplit/>
        </w:trPr>
        <w:tc>
          <w:tcPr>
            <w:tcW w:w="268" w:type="dxa"/>
          </w:tcPr>
          <w:p w14:paraId="534AD0E2"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783C452A"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3B365F02"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2FE7A838"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652D33AC" w14:textId="77777777" w:rsidR="007E77F9" w:rsidRPr="00DC1F56" w:rsidRDefault="007E77F9" w:rsidP="00A33EE7">
            <w:pPr>
              <w:spacing w:line="240" w:lineRule="atLeast"/>
              <w:jc w:val="both"/>
              <w:rPr>
                <w:rFonts w:ascii="Arial" w:hAnsi="Arial" w:cs="Arial"/>
                <w:color w:val="0000FF"/>
                <w:lang w:val="fr-FR"/>
              </w:rPr>
            </w:pPr>
          </w:p>
        </w:tc>
        <w:tc>
          <w:tcPr>
            <w:tcW w:w="268" w:type="dxa"/>
            <w:vAlign w:val="bottom"/>
          </w:tcPr>
          <w:p w14:paraId="12244AB1"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2CD1D687" w14:textId="77777777" w:rsidTr="00CC36FE">
        <w:trPr>
          <w:cantSplit/>
        </w:trPr>
        <w:tc>
          <w:tcPr>
            <w:tcW w:w="268" w:type="dxa"/>
          </w:tcPr>
          <w:p w14:paraId="7C1B1811"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36773A7D"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170BA00F"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34082057"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36CD689F" w14:textId="7A69BDF6" w:rsidR="007E77F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La prestation 556872-556883 peut être portée en compte au maximum 3 fois par an."</w:t>
            </w:r>
          </w:p>
        </w:tc>
        <w:tc>
          <w:tcPr>
            <w:tcW w:w="268" w:type="dxa"/>
            <w:vAlign w:val="bottom"/>
          </w:tcPr>
          <w:p w14:paraId="01336C64"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1E67C552" w14:textId="77777777" w:rsidTr="00CC36FE">
        <w:trPr>
          <w:cantSplit/>
        </w:trPr>
        <w:tc>
          <w:tcPr>
            <w:tcW w:w="268" w:type="dxa"/>
          </w:tcPr>
          <w:p w14:paraId="243AC7C7" w14:textId="77777777" w:rsidR="007E77F9" w:rsidRPr="00DC1F56" w:rsidRDefault="007E77F9" w:rsidP="00A33EE7">
            <w:pPr>
              <w:spacing w:line="240" w:lineRule="atLeast"/>
              <w:jc w:val="both"/>
              <w:rPr>
                <w:rFonts w:ascii="Arial" w:hAnsi="Arial" w:cs="Arial"/>
                <w:color w:val="0000FF"/>
                <w:lang w:val="fr-FR"/>
              </w:rPr>
            </w:pPr>
          </w:p>
        </w:tc>
        <w:tc>
          <w:tcPr>
            <w:tcW w:w="537" w:type="dxa"/>
          </w:tcPr>
          <w:p w14:paraId="7E0EE9DE"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1D2EDBEB" w14:textId="77777777" w:rsidR="007E77F9" w:rsidRPr="00DC1F56" w:rsidRDefault="007E77F9" w:rsidP="00A33EE7">
            <w:pPr>
              <w:spacing w:line="240" w:lineRule="atLeast"/>
              <w:jc w:val="both"/>
              <w:rPr>
                <w:rFonts w:ascii="Arial" w:hAnsi="Arial" w:cs="Arial"/>
                <w:color w:val="0000FF"/>
                <w:lang w:val="fr-FR"/>
              </w:rPr>
            </w:pPr>
          </w:p>
        </w:tc>
        <w:tc>
          <w:tcPr>
            <w:tcW w:w="800" w:type="dxa"/>
          </w:tcPr>
          <w:p w14:paraId="29B77A00" w14:textId="77777777" w:rsidR="007E77F9" w:rsidRPr="00DC1F56" w:rsidRDefault="007E77F9" w:rsidP="00A33EE7">
            <w:pPr>
              <w:spacing w:line="240" w:lineRule="atLeast"/>
              <w:jc w:val="both"/>
              <w:rPr>
                <w:rFonts w:ascii="Arial" w:hAnsi="Arial" w:cs="Arial"/>
                <w:color w:val="0000FF"/>
                <w:lang w:val="fr-FR"/>
              </w:rPr>
            </w:pPr>
          </w:p>
        </w:tc>
        <w:tc>
          <w:tcPr>
            <w:tcW w:w="6409" w:type="dxa"/>
            <w:gridSpan w:val="3"/>
          </w:tcPr>
          <w:p w14:paraId="7ED00B3E" w14:textId="77777777" w:rsidR="007E77F9" w:rsidRPr="00DC1F56" w:rsidRDefault="007E77F9" w:rsidP="00A33EE7">
            <w:pPr>
              <w:spacing w:line="240" w:lineRule="atLeast"/>
              <w:jc w:val="both"/>
              <w:rPr>
                <w:rFonts w:ascii="Arial" w:hAnsi="Arial" w:cs="Arial"/>
                <w:color w:val="0000FF"/>
                <w:lang w:val="fr-FR"/>
              </w:rPr>
            </w:pPr>
          </w:p>
        </w:tc>
        <w:tc>
          <w:tcPr>
            <w:tcW w:w="268" w:type="dxa"/>
            <w:vAlign w:val="bottom"/>
          </w:tcPr>
          <w:p w14:paraId="0E4C410A" w14:textId="77777777" w:rsidR="007E77F9" w:rsidRPr="00DC1F56" w:rsidRDefault="007E77F9" w:rsidP="00A33EE7">
            <w:pPr>
              <w:spacing w:line="240" w:lineRule="atLeast"/>
              <w:jc w:val="both"/>
              <w:rPr>
                <w:rFonts w:ascii="Arial" w:hAnsi="Arial" w:cs="Arial"/>
                <w:color w:val="0000FF"/>
                <w:lang w:val="fr-FR"/>
              </w:rPr>
            </w:pPr>
          </w:p>
        </w:tc>
      </w:tr>
      <w:tr w:rsidR="007E77F9" w:rsidRPr="006850C2" w14:paraId="7E490CD7" w14:textId="77777777" w:rsidTr="00EE0C4C">
        <w:trPr>
          <w:cantSplit/>
        </w:trPr>
        <w:tc>
          <w:tcPr>
            <w:tcW w:w="268" w:type="dxa"/>
          </w:tcPr>
          <w:p w14:paraId="7BD284B2" w14:textId="77777777" w:rsidR="007E77F9" w:rsidRPr="00DC1F56" w:rsidRDefault="007E77F9" w:rsidP="00EE0C4C">
            <w:pPr>
              <w:spacing w:line="240" w:lineRule="atLeast"/>
              <w:jc w:val="both"/>
              <w:rPr>
                <w:rFonts w:ascii="Arial" w:hAnsi="Arial" w:cs="Arial"/>
                <w:color w:val="0000FF"/>
                <w:sz w:val="16"/>
                <w:szCs w:val="16"/>
                <w:lang w:val="fr-FR"/>
              </w:rPr>
            </w:pPr>
          </w:p>
        </w:tc>
        <w:tc>
          <w:tcPr>
            <w:tcW w:w="537" w:type="dxa"/>
          </w:tcPr>
          <w:p w14:paraId="5639A13D" w14:textId="77777777" w:rsidR="007E77F9" w:rsidRPr="00DC1F56" w:rsidRDefault="007E77F9" w:rsidP="00EE0C4C">
            <w:pPr>
              <w:spacing w:line="240" w:lineRule="atLeast"/>
              <w:jc w:val="both"/>
              <w:rPr>
                <w:rFonts w:ascii="Arial" w:hAnsi="Arial" w:cs="Arial"/>
                <w:color w:val="0000FF"/>
                <w:sz w:val="16"/>
                <w:szCs w:val="16"/>
                <w:lang w:val="fr-FR"/>
              </w:rPr>
            </w:pPr>
          </w:p>
        </w:tc>
        <w:tc>
          <w:tcPr>
            <w:tcW w:w="800" w:type="dxa"/>
          </w:tcPr>
          <w:p w14:paraId="7BEB95AC" w14:textId="77777777" w:rsidR="007E77F9" w:rsidRPr="00DC1F56" w:rsidRDefault="007E77F9" w:rsidP="00EE0C4C">
            <w:pPr>
              <w:spacing w:line="240" w:lineRule="atLeast"/>
              <w:jc w:val="both"/>
              <w:rPr>
                <w:rFonts w:ascii="Arial" w:hAnsi="Arial" w:cs="Arial"/>
                <w:color w:val="0000FF"/>
                <w:sz w:val="16"/>
                <w:szCs w:val="16"/>
                <w:lang w:val="fr-FR"/>
              </w:rPr>
            </w:pPr>
          </w:p>
        </w:tc>
        <w:tc>
          <w:tcPr>
            <w:tcW w:w="800" w:type="dxa"/>
          </w:tcPr>
          <w:p w14:paraId="17D9D2A2" w14:textId="77777777" w:rsidR="007E77F9" w:rsidRPr="00DC1F56" w:rsidRDefault="007E77F9" w:rsidP="00EE0C4C">
            <w:pPr>
              <w:spacing w:line="240" w:lineRule="atLeast"/>
              <w:jc w:val="both"/>
              <w:rPr>
                <w:rFonts w:ascii="Arial" w:hAnsi="Arial" w:cs="Arial"/>
                <w:color w:val="0000FF"/>
                <w:sz w:val="16"/>
                <w:szCs w:val="16"/>
                <w:lang w:val="fr-FR"/>
              </w:rPr>
            </w:pPr>
          </w:p>
        </w:tc>
        <w:tc>
          <w:tcPr>
            <w:tcW w:w="6409" w:type="dxa"/>
            <w:gridSpan w:val="3"/>
          </w:tcPr>
          <w:p w14:paraId="1A72611A" w14:textId="1077996C" w:rsidR="007E77F9" w:rsidRPr="00DC1F56" w:rsidRDefault="00DC1F56" w:rsidP="00EE0C4C">
            <w:pPr>
              <w:spacing w:line="240" w:lineRule="atLeast"/>
              <w:rPr>
                <w:rFonts w:ascii="Arial" w:hAnsi="Arial" w:cs="Arial"/>
                <w:color w:val="0000FF"/>
                <w:sz w:val="16"/>
                <w:szCs w:val="16"/>
                <w:lang w:val="fr-FR"/>
              </w:rPr>
            </w:pPr>
            <w:r w:rsidRPr="00DC1F56">
              <w:rPr>
                <w:rFonts w:ascii="Arial" w:hAnsi="Arial" w:cs="Arial"/>
                <w:i/>
                <w:color w:val="0000FF"/>
                <w:sz w:val="16"/>
                <w:szCs w:val="16"/>
                <w:lang w:val="fr-FR"/>
              </w:rPr>
              <w:t>"A.R. 25.1.2019" (en vigueur 1.4.2019) + "A.R. 16.12.2022" (en vigueur 1.3.2023)</w:t>
            </w:r>
          </w:p>
        </w:tc>
        <w:tc>
          <w:tcPr>
            <w:tcW w:w="268" w:type="dxa"/>
            <w:vAlign w:val="bottom"/>
          </w:tcPr>
          <w:p w14:paraId="3103EA87" w14:textId="77777777" w:rsidR="007E77F9" w:rsidRPr="00DC1F56" w:rsidRDefault="007E77F9" w:rsidP="00EE0C4C">
            <w:pPr>
              <w:spacing w:line="240" w:lineRule="atLeast"/>
              <w:jc w:val="both"/>
              <w:rPr>
                <w:rFonts w:ascii="Arial" w:hAnsi="Arial" w:cs="Arial"/>
                <w:color w:val="0000FF"/>
                <w:sz w:val="16"/>
                <w:szCs w:val="16"/>
                <w:lang w:val="fr-FR"/>
              </w:rPr>
            </w:pPr>
          </w:p>
        </w:tc>
      </w:tr>
      <w:tr w:rsidR="007E77F9" w:rsidRPr="00A33EE7" w14:paraId="761E48B9" w14:textId="77777777" w:rsidTr="00EE0C4C">
        <w:trPr>
          <w:cantSplit/>
        </w:trPr>
        <w:tc>
          <w:tcPr>
            <w:tcW w:w="268" w:type="dxa"/>
          </w:tcPr>
          <w:p w14:paraId="1A3856CE" w14:textId="77777777" w:rsidR="007E77F9" w:rsidRPr="00A33EE7" w:rsidRDefault="007E77F9" w:rsidP="00EE0C4C">
            <w:pPr>
              <w:spacing w:line="240" w:lineRule="atLeast"/>
              <w:jc w:val="both"/>
              <w:rPr>
                <w:rFonts w:ascii="Arial" w:hAnsi="Arial" w:cs="Arial"/>
                <w:color w:val="0000FF"/>
              </w:rPr>
            </w:pPr>
            <w:r w:rsidRPr="007E77F9">
              <w:rPr>
                <w:rFonts w:ascii="Arial" w:hAnsi="Arial" w:cs="Arial"/>
                <w:color w:val="0000FF"/>
              </w:rPr>
              <w:t>"</w:t>
            </w:r>
          </w:p>
        </w:tc>
        <w:tc>
          <w:tcPr>
            <w:tcW w:w="537" w:type="dxa"/>
          </w:tcPr>
          <w:p w14:paraId="7E66DF12" w14:textId="77777777" w:rsidR="007E77F9" w:rsidRPr="00A33EE7" w:rsidRDefault="007E77F9" w:rsidP="00EE0C4C">
            <w:pPr>
              <w:spacing w:line="240" w:lineRule="atLeast"/>
              <w:jc w:val="both"/>
              <w:rPr>
                <w:rFonts w:ascii="Arial" w:hAnsi="Arial" w:cs="Arial"/>
                <w:color w:val="0000FF"/>
              </w:rPr>
            </w:pPr>
          </w:p>
        </w:tc>
        <w:tc>
          <w:tcPr>
            <w:tcW w:w="800" w:type="dxa"/>
          </w:tcPr>
          <w:p w14:paraId="4B88A542" w14:textId="52C896E5" w:rsidR="007E77F9" w:rsidRPr="00A33EE7" w:rsidRDefault="007E77F9" w:rsidP="00EE0C4C">
            <w:pPr>
              <w:spacing w:line="240" w:lineRule="atLeast"/>
              <w:jc w:val="both"/>
              <w:rPr>
                <w:rFonts w:ascii="Arial" w:hAnsi="Arial" w:cs="Arial"/>
                <w:color w:val="0000FF"/>
              </w:rPr>
            </w:pPr>
            <w:r>
              <w:rPr>
                <w:rFonts w:ascii="Arial" w:hAnsi="Arial" w:cs="Arial"/>
                <w:color w:val="0000FF"/>
              </w:rPr>
              <w:t>556894</w:t>
            </w:r>
          </w:p>
        </w:tc>
        <w:tc>
          <w:tcPr>
            <w:tcW w:w="800" w:type="dxa"/>
          </w:tcPr>
          <w:p w14:paraId="5438A839" w14:textId="59256F88" w:rsidR="007E77F9" w:rsidRPr="00A33EE7" w:rsidRDefault="007E77F9" w:rsidP="00EE0C4C">
            <w:pPr>
              <w:spacing w:line="240" w:lineRule="atLeast"/>
              <w:jc w:val="both"/>
              <w:rPr>
                <w:rFonts w:ascii="Arial" w:hAnsi="Arial" w:cs="Arial"/>
                <w:color w:val="0000FF"/>
              </w:rPr>
            </w:pPr>
            <w:r>
              <w:rPr>
                <w:rFonts w:ascii="Arial" w:hAnsi="Arial" w:cs="Arial"/>
                <w:color w:val="0000FF"/>
              </w:rPr>
              <w:t>556905</w:t>
            </w:r>
          </w:p>
        </w:tc>
        <w:tc>
          <w:tcPr>
            <w:tcW w:w="5316" w:type="dxa"/>
          </w:tcPr>
          <w:p w14:paraId="1C9A64FB" w14:textId="1EE4FC0F" w:rsidR="007E77F9"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Détection quantitative du cytomegalovirus dans le sang au moyen d'une méthode d'amplification moléculaire</w:t>
            </w:r>
          </w:p>
        </w:tc>
        <w:tc>
          <w:tcPr>
            <w:tcW w:w="370" w:type="dxa"/>
            <w:vAlign w:val="bottom"/>
          </w:tcPr>
          <w:p w14:paraId="6A20B597" w14:textId="0C34AA59" w:rsidR="007E77F9" w:rsidRPr="00A33EE7" w:rsidRDefault="007E77F9"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03E35BD8" w14:textId="41734481" w:rsidR="007E77F9" w:rsidRPr="00A33EE7" w:rsidRDefault="007E77F9" w:rsidP="00A81B13">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444715DB" w14:textId="77777777" w:rsidR="007E77F9" w:rsidRPr="00A33EE7" w:rsidRDefault="007E77F9" w:rsidP="00EE0C4C">
            <w:pPr>
              <w:spacing w:line="240" w:lineRule="atLeast"/>
              <w:jc w:val="both"/>
              <w:rPr>
                <w:rFonts w:ascii="Arial" w:hAnsi="Arial" w:cs="Arial"/>
                <w:color w:val="0000FF"/>
              </w:rPr>
            </w:pPr>
          </w:p>
        </w:tc>
      </w:tr>
      <w:tr w:rsidR="007E77F9" w:rsidRPr="00A33EE7" w14:paraId="69507131" w14:textId="77777777" w:rsidTr="00CC36FE">
        <w:trPr>
          <w:cantSplit/>
        </w:trPr>
        <w:tc>
          <w:tcPr>
            <w:tcW w:w="268" w:type="dxa"/>
          </w:tcPr>
          <w:p w14:paraId="32DB9EC7" w14:textId="77777777" w:rsidR="007E77F9" w:rsidRPr="00A33EE7" w:rsidRDefault="007E77F9" w:rsidP="00A33EE7">
            <w:pPr>
              <w:spacing w:line="240" w:lineRule="atLeast"/>
              <w:jc w:val="both"/>
              <w:rPr>
                <w:rFonts w:ascii="Arial" w:hAnsi="Arial" w:cs="Arial"/>
                <w:color w:val="0000FF"/>
              </w:rPr>
            </w:pPr>
          </w:p>
        </w:tc>
        <w:tc>
          <w:tcPr>
            <w:tcW w:w="537" w:type="dxa"/>
          </w:tcPr>
          <w:p w14:paraId="2E670326" w14:textId="77777777" w:rsidR="007E77F9" w:rsidRPr="00A33EE7" w:rsidRDefault="007E77F9" w:rsidP="00A33EE7">
            <w:pPr>
              <w:spacing w:line="240" w:lineRule="atLeast"/>
              <w:jc w:val="both"/>
              <w:rPr>
                <w:rFonts w:ascii="Arial" w:hAnsi="Arial" w:cs="Arial"/>
                <w:color w:val="0000FF"/>
              </w:rPr>
            </w:pPr>
          </w:p>
        </w:tc>
        <w:tc>
          <w:tcPr>
            <w:tcW w:w="800" w:type="dxa"/>
          </w:tcPr>
          <w:p w14:paraId="40F08DE4" w14:textId="77777777" w:rsidR="007E77F9" w:rsidRPr="00A33EE7" w:rsidRDefault="007E77F9" w:rsidP="00A33EE7">
            <w:pPr>
              <w:spacing w:line="240" w:lineRule="atLeast"/>
              <w:jc w:val="both"/>
              <w:rPr>
                <w:rFonts w:ascii="Arial" w:hAnsi="Arial" w:cs="Arial"/>
                <w:color w:val="0000FF"/>
              </w:rPr>
            </w:pPr>
          </w:p>
        </w:tc>
        <w:tc>
          <w:tcPr>
            <w:tcW w:w="800" w:type="dxa"/>
          </w:tcPr>
          <w:p w14:paraId="6780296F" w14:textId="77777777" w:rsidR="007E77F9" w:rsidRPr="00A33EE7" w:rsidRDefault="007E77F9" w:rsidP="00A33EE7">
            <w:pPr>
              <w:spacing w:line="240" w:lineRule="atLeast"/>
              <w:jc w:val="both"/>
              <w:rPr>
                <w:rFonts w:ascii="Arial" w:hAnsi="Arial" w:cs="Arial"/>
                <w:color w:val="0000FF"/>
              </w:rPr>
            </w:pPr>
          </w:p>
        </w:tc>
        <w:tc>
          <w:tcPr>
            <w:tcW w:w="6409" w:type="dxa"/>
            <w:gridSpan w:val="3"/>
          </w:tcPr>
          <w:p w14:paraId="3AC27DB6" w14:textId="77777777" w:rsidR="007E77F9" w:rsidRPr="007E77F9" w:rsidRDefault="007E77F9" w:rsidP="00A33EE7">
            <w:pPr>
              <w:spacing w:line="240" w:lineRule="atLeast"/>
              <w:jc w:val="both"/>
              <w:rPr>
                <w:rFonts w:ascii="Arial" w:hAnsi="Arial" w:cs="Arial"/>
                <w:color w:val="0000FF"/>
              </w:rPr>
            </w:pPr>
          </w:p>
        </w:tc>
        <w:tc>
          <w:tcPr>
            <w:tcW w:w="268" w:type="dxa"/>
            <w:vAlign w:val="bottom"/>
          </w:tcPr>
          <w:p w14:paraId="525D88A8" w14:textId="77777777" w:rsidR="007E77F9" w:rsidRPr="00A33EE7" w:rsidRDefault="007E77F9" w:rsidP="00A33EE7">
            <w:pPr>
              <w:spacing w:line="240" w:lineRule="atLeast"/>
              <w:jc w:val="both"/>
              <w:rPr>
                <w:rFonts w:ascii="Arial" w:hAnsi="Arial" w:cs="Arial"/>
                <w:color w:val="0000FF"/>
              </w:rPr>
            </w:pPr>
          </w:p>
        </w:tc>
      </w:tr>
      <w:tr w:rsidR="00B407E9" w:rsidRPr="006850C2" w14:paraId="3065670D" w14:textId="77777777" w:rsidTr="00CC36FE">
        <w:trPr>
          <w:cantSplit/>
        </w:trPr>
        <w:tc>
          <w:tcPr>
            <w:tcW w:w="268" w:type="dxa"/>
          </w:tcPr>
          <w:p w14:paraId="2E302C5D" w14:textId="77777777" w:rsidR="00B407E9" w:rsidRPr="00A33EE7" w:rsidRDefault="00B407E9" w:rsidP="00A33EE7">
            <w:pPr>
              <w:spacing w:line="240" w:lineRule="atLeast"/>
              <w:jc w:val="both"/>
              <w:rPr>
                <w:rFonts w:ascii="Arial" w:hAnsi="Arial" w:cs="Arial"/>
                <w:color w:val="0000FF"/>
              </w:rPr>
            </w:pPr>
          </w:p>
        </w:tc>
        <w:tc>
          <w:tcPr>
            <w:tcW w:w="537" w:type="dxa"/>
          </w:tcPr>
          <w:p w14:paraId="0922CA80" w14:textId="77777777" w:rsidR="00B407E9" w:rsidRPr="00A33EE7" w:rsidRDefault="00B407E9" w:rsidP="00A33EE7">
            <w:pPr>
              <w:spacing w:line="240" w:lineRule="atLeast"/>
              <w:jc w:val="both"/>
              <w:rPr>
                <w:rFonts w:ascii="Arial" w:hAnsi="Arial" w:cs="Arial"/>
                <w:color w:val="0000FF"/>
              </w:rPr>
            </w:pPr>
          </w:p>
        </w:tc>
        <w:tc>
          <w:tcPr>
            <w:tcW w:w="800" w:type="dxa"/>
          </w:tcPr>
          <w:p w14:paraId="16BF3465" w14:textId="77777777" w:rsidR="00B407E9" w:rsidRPr="00A33EE7" w:rsidRDefault="00B407E9" w:rsidP="00A33EE7">
            <w:pPr>
              <w:spacing w:line="240" w:lineRule="atLeast"/>
              <w:jc w:val="both"/>
              <w:rPr>
                <w:rFonts w:ascii="Arial" w:hAnsi="Arial" w:cs="Arial"/>
                <w:color w:val="0000FF"/>
              </w:rPr>
            </w:pPr>
          </w:p>
        </w:tc>
        <w:tc>
          <w:tcPr>
            <w:tcW w:w="800" w:type="dxa"/>
          </w:tcPr>
          <w:p w14:paraId="4049BA64"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678074E7" w14:textId="7206FB54" w:rsidR="00B407E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La prestation 556894-556905 ne peut être portée en compte que chez des patients ayant bénéficié d'une transplantation d'organe. Pour les patients sans traitement prophylactique, elle peut être portée en compte au maximum 23 fois durant la première année suivant la transplantation, et ensuite au maximum 12 fois par an pendant deux ans. Pour les patients avec traitement prophylactique, elle peut être portée en compte au maximum 4 fois par an durant les 3 années suivant la transplantation.</w:t>
            </w:r>
          </w:p>
        </w:tc>
        <w:tc>
          <w:tcPr>
            <w:tcW w:w="268" w:type="dxa"/>
            <w:vAlign w:val="bottom"/>
          </w:tcPr>
          <w:p w14:paraId="4611B54F" w14:textId="77777777" w:rsidR="00B407E9" w:rsidRPr="00DC1F56" w:rsidRDefault="00B407E9" w:rsidP="00A33EE7">
            <w:pPr>
              <w:spacing w:line="240" w:lineRule="atLeast"/>
              <w:jc w:val="both"/>
              <w:rPr>
                <w:rFonts w:ascii="Arial" w:hAnsi="Arial" w:cs="Arial"/>
                <w:color w:val="0000FF"/>
                <w:lang w:val="fr-FR"/>
              </w:rPr>
            </w:pPr>
          </w:p>
        </w:tc>
      </w:tr>
      <w:tr w:rsidR="00B407E9" w:rsidRPr="006850C2" w14:paraId="066D572B" w14:textId="77777777" w:rsidTr="00CC36FE">
        <w:trPr>
          <w:cantSplit/>
        </w:trPr>
        <w:tc>
          <w:tcPr>
            <w:tcW w:w="268" w:type="dxa"/>
          </w:tcPr>
          <w:p w14:paraId="247AE86B" w14:textId="77777777" w:rsidR="00B407E9" w:rsidRPr="00DC1F56" w:rsidRDefault="00B407E9" w:rsidP="00A33EE7">
            <w:pPr>
              <w:spacing w:line="240" w:lineRule="atLeast"/>
              <w:jc w:val="both"/>
              <w:rPr>
                <w:rFonts w:ascii="Arial" w:hAnsi="Arial" w:cs="Arial"/>
                <w:color w:val="0000FF"/>
                <w:lang w:val="fr-FR"/>
              </w:rPr>
            </w:pPr>
          </w:p>
        </w:tc>
        <w:tc>
          <w:tcPr>
            <w:tcW w:w="537" w:type="dxa"/>
          </w:tcPr>
          <w:p w14:paraId="1A330AF1" w14:textId="77777777" w:rsidR="00B407E9" w:rsidRPr="00DC1F56" w:rsidRDefault="00B407E9" w:rsidP="00A33EE7">
            <w:pPr>
              <w:spacing w:line="240" w:lineRule="atLeast"/>
              <w:jc w:val="both"/>
              <w:rPr>
                <w:rFonts w:ascii="Arial" w:hAnsi="Arial" w:cs="Arial"/>
                <w:color w:val="0000FF"/>
                <w:lang w:val="fr-FR"/>
              </w:rPr>
            </w:pPr>
          </w:p>
        </w:tc>
        <w:tc>
          <w:tcPr>
            <w:tcW w:w="800" w:type="dxa"/>
          </w:tcPr>
          <w:p w14:paraId="333790A0" w14:textId="77777777" w:rsidR="00B407E9" w:rsidRPr="00DC1F56" w:rsidRDefault="00B407E9" w:rsidP="00A33EE7">
            <w:pPr>
              <w:spacing w:line="240" w:lineRule="atLeast"/>
              <w:jc w:val="both"/>
              <w:rPr>
                <w:rFonts w:ascii="Arial" w:hAnsi="Arial" w:cs="Arial"/>
                <w:color w:val="0000FF"/>
                <w:lang w:val="fr-FR"/>
              </w:rPr>
            </w:pPr>
          </w:p>
        </w:tc>
        <w:tc>
          <w:tcPr>
            <w:tcW w:w="800" w:type="dxa"/>
          </w:tcPr>
          <w:p w14:paraId="75B41221" w14:textId="77777777" w:rsidR="00B407E9" w:rsidRPr="00DC1F56" w:rsidRDefault="00B407E9" w:rsidP="00A33EE7">
            <w:pPr>
              <w:spacing w:line="240" w:lineRule="atLeast"/>
              <w:jc w:val="both"/>
              <w:rPr>
                <w:rFonts w:ascii="Arial" w:hAnsi="Arial" w:cs="Arial"/>
                <w:color w:val="0000FF"/>
                <w:lang w:val="fr-FR"/>
              </w:rPr>
            </w:pPr>
          </w:p>
        </w:tc>
        <w:tc>
          <w:tcPr>
            <w:tcW w:w="6409" w:type="dxa"/>
            <w:gridSpan w:val="3"/>
          </w:tcPr>
          <w:p w14:paraId="18286B2F" w14:textId="77777777" w:rsidR="00B407E9" w:rsidRPr="00DC1F56" w:rsidRDefault="00B407E9" w:rsidP="00A33EE7">
            <w:pPr>
              <w:spacing w:line="240" w:lineRule="atLeast"/>
              <w:jc w:val="both"/>
              <w:rPr>
                <w:rFonts w:ascii="Arial" w:hAnsi="Arial" w:cs="Arial"/>
                <w:color w:val="0000FF"/>
                <w:lang w:val="fr-FR"/>
              </w:rPr>
            </w:pPr>
          </w:p>
        </w:tc>
        <w:tc>
          <w:tcPr>
            <w:tcW w:w="268" w:type="dxa"/>
            <w:vAlign w:val="bottom"/>
          </w:tcPr>
          <w:p w14:paraId="61A4B2D4" w14:textId="77777777" w:rsidR="00B407E9" w:rsidRPr="00DC1F56" w:rsidRDefault="00B407E9" w:rsidP="00A33EE7">
            <w:pPr>
              <w:spacing w:line="240" w:lineRule="atLeast"/>
              <w:jc w:val="both"/>
              <w:rPr>
                <w:rFonts w:ascii="Arial" w:hAnsi="Arial" w:cs="Arial"/>
                <w:color w:val="0000FF"/>
                <w:lang w:val="fr-FR"/>
              </w:rPr>
            </w:pPr>
          </w:p>
        </w:tc>
      </w:tr>
      <w:tr w:rsidR="00B407E9" w:rsidRPr="00A33EE7" w14:paraId="5849007F" w14:textId="77777777" w:rsidTr="00EE0C4C">
        <w:trPr>
          <w:cantSplit/>
        </w:trPr>
        <w:tc>
          <w:tcPr>
            <w:tcW w:w="268" w:type="dxa"/>
          </w:tcPr>
          <w:p w14:paraId="4F261345" w14:textId="0549CA3B" w:rsidR="00B407E9" w:rsidRPr="00DC1F56" w:rsidRDefault="00B407E9" w:rsidP="00EE0C4C">
            <w:pPr>
              <w:spacing w:line="240" w:lineRule="atLeast"/>
              <w:jc w:val="both"/>
              <w:rPr>
                <w:rFonts w:ascii="Arial" w:hAnsi="Arial" w:cs="Arial"/>
                <w:color w:val="0000FF"/>
                <w:lang w:val="fr-FR"/>
              </w:rPr>
            </w:pPr>
          </w:p>
        </w:tc>
        <w:tc>
          <w:tcPr>
            <w:tcW w:w="537" w:type="dxa"/>
          </w:tcPr>
          <w:p w14:paraId="02BE2E8A" w14:textId="77777777" w:rsidR="00B407E9" w:rsidRPr="00DC1F56" w:rsidRDefault="00B407E9" w:rsidP="00EE0C4C">
            <w:pPr>
              <w:spacing w:line="240" w:lineRule="atLeast"/>
              <w:jc w:val="both"/>
              <w:rPr>
                <w:rFonts w:ascii="Arial" w:hAnsi="Arial" w:cs="Arial"/>
                <w:color w:val="0000FF"/>
                <w:lang w:val="fr-FR"/>
              </w:rPr>
            </w:pPr>
          </w:p>
        </w:tc>
        <w:tc>
          <w:tcPr>
            <w:tcW w:w="800" w:type="dxa"/>
          </w:tcPr>
          <w:p w14:paraId="550C09E5" w14:textId="3DEA5B8D" w:rsidR="00B407E9" w:rsidRPr="00A33EE7" w:rsidRDefault="00B407E9" w:rsidP="00EE0C4C">
            <w:pPr>
              <w:spacing w:line="240" w:lineRule="atLeast"/>
              <w:jc w:val="both"/>
              <w:rPr>
                <w:rFonts w:ascii="Arial" w:hAnsi="Arial" w:cs="Arial"/>
                <w:color w:val="0000FF"/>
              </w:rPr>
            </w:pPr>
            <w:r>
              <w:rPr>
                <w:rFonts w:ascii="Arial" w:hAnsi="Arial" w:cs="Arial"/>
                <w:color w:val="0000FF"/>
              </w:rPr>
              <w:t>556916</w:t>
            </w:r>
          </w:p>
        </w:tc>
        <w:tc>
          <w:tcPr>
            <w:tcW w:w="800" w:type="dxa"/>
          </w:tcPr>
          <w:p w14:paraId="49E48503" w14:textId="333DBACF" w:rsidR="00B407E9" w:rsidRPr="00A33EE7" w:rsidRDefault="00B407E9" w:rsidP="00EE0C4C">
            <w:pPr>
              <w:spacing w:line="240" w:lineRule="atLeast"/>
              <w:jc w:val="both"/>
              <w:rPr>
                <w:rFonts w:ascii="Arial" w:hAnsi="Arial" w:cs="Arial"/>
                <w:color w:val="0000FF"/>
              </w:rPr>
            </w:pPr>
            <w:r>
              <w:rPr>
                <w:rFonts w:ascii="Arial" w:hAnsi="Arial" w:cs="Arial"/>
                <w:color w:val="0000FF"/>
              </w:rPr>
              <w:t>556920</w:t>
            </w:r>
          </w:p>
        </w:tc>
        <w:tc>
          <w:tcPr>
            <w:tcW w:w="5316" w:type="dxa"/>
          </w:tcPr>
          <w:p w14:paraId="5ECFA75E" w14:textId="0F035F05" w:rsidR="00B407E9"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Détection quantitative du virus d'Ebstein-Barr dans le sang au moyen d'une méthode d'amplification moléculaire</w:t>
            </w:r>
          </w:p>
        </w:tc>
        <w:tc>
          <w:tcPr>
            <w:tcW w:w="370" w:type="dxa"/>
            <w:vAlign w:val="bottom"/>
          </w:tcPr>
          <w:p w14:paraId="5F54B4D6" w14:textId="623465F2" w:rsidR="00B407E9" w:rsidRPr="00A33EE7" w:rsidRDefault="00B407E9"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4FAA60F7" w14:textId="27E31B41" w:rsidR="00B407E9" w:rsidRPr="00A33EE7" w:rsidRDefault="00B407E9" w:rsidP="00A81B13">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5656BACC" w14:textId="77777777" w:rsidR="00B407E9" w:rsidRPr="00A33EE7" w:rsidRDefault="00B407E9" w:rsidP="00EE0C4C">
            <w:pPr>
              <w:spacing w:line="240" w:lineRule="atLeast"/>
              <w:jc w:val="both"/>
              <w:rPr>
                <w:rFonts w:ascii="Arial" w:hAnsi="Arial" w:cs="Arial"/>
                <w:color w:val="0000FF"/>
              </w:rPr>
            </w:pPr>
          </w:p>
        </w:tc>
      </w:tr>
      <w:tr w:rsidR="00B407E9" w:rsidRPr="00A33EE7" w14:paraId="2E3CC9F4" w14:textId="77777777" w:rsidTr="00CC36FE">
        <w:trPr>
          <w:cantSplit/>
        </w:trPr>
        <w:tc>
          <w:tcPr>
            <w:tcW w:w="268" w:type="dxa"/>
          </w:tcPr>
          <w:p w14:paraId="1EE110E3" w14:textId="77777777" w:rsidR="00B407E9" w:rsidRPr="00A33EE7" w:rsidRDefault="00B407E9" w:rsidP="00A33EE7">
            <w:pPr>
              <w:spacing w:line="240" w:lineRule="atLeast"/>
              <w:jc w:val="both"/>
              <w:rPr>
                <w:rFonts w:ascii="Arial" w:hAnsi="Arial" w:cs="Arial"/>
                <w:color w:val="0000FF"/>
              </w:rPr>
            </w:pPr>
          </w:p>
        </w:tc>
        <w:tc>
          <w:tcPr>
            <w:tcW w:w="537" w:type="dxa"/>
          </w:tcPr>
          <w:p w14:paraId="3B51A8E9" w14:textId="77777777" w:rsidR="00B407E9" w:rsidRPr="00A33EE7" w:rsidRDefault="00B407E9" w:rsidP="00A33EE7">
            <w:pPr>
              <w:spacing w:line="240" w:lineRule="atLeast"/>
              <w:jc w:val="both"/>
              <w:rPr>
                <w:rFonts w:ascii="Arial" w:hAnsi="Arial" w:cs="Arial"/>
                <w:color w:val="0000FF"/>
              </w:rPr>
            </w:pPr>
          </w:p>
        </w:tc>
        <w:tc>
          <w:tcPr>
            <w:tcW w:w="800" w:type="dxa"/>
          </w:tcPr>
          <w:p w14:paraId="46C9C152" w14:textId="77777777" w:rsidR="00B407E9" w:rsidRPr="00A33EE7" w:rsidRDefault="00B407E9" w:rsidP="00A33EE7">
            <w:pPr>
              <w:spacing w:line="240" w:lineRule="atLeast"/>
              <w:jc w:val="both"/>
              <w:rPr>
                <w:rFonts w:ascii="Arial" w:hAnsi="Arial" w:cs="Arial"/>
                <w:color w:val="0000FF"/>
              </w:rPr>
            </w:pPr>
          </w:p>
        </w:tc>
        <w:tc>
          <w:tcPr>
            <w:tcW w:w="800" w:type="dxa"/>
          </w:tcPr>
          <w:p w14:paraId="450A35FD"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33C60487"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4EA86BCF" w14:textId="77777777" w:rsidR="00B407E9" w:rsidRPr="00A33EE7" w:rsidRDefault="00B407E9" w:rsidP="00A33EE7">
            <w:pPr>
              <w:spacing w:line="240" w:lineRule="atLeast"/>
              <w:jc w:val="both"/>
              <w:rPr>
                <w:rFonts w:ascii="Arial" w:hAnsi="Arial" w:cs="Arial"/>
                <w:color w:val="0000FF"/>
              </w:rPr>
            </w:pPr>
          </w:p>
        </w:tc>
      </w:tr>
      <w:tr w:rsidR="00B407E9" w:rsidRPr="006850C2" w14:paraId="681017E0" w14:textId="77777777" w:rsidTr="00CC36FE">
        <w:trPr>
          <w:cantSplit/>
        </w:trPr>
        <w:tc>
          <w:tcPr>
            <w:tcW w:w="268" w:type="dxa"/>
          </w:tcPr>
          <w:p w14:paraId="3F88557C" w14:textId="77777777" w:rsidR="00B407E9" w:rsidRPr="00A33EE7" w:rsidRDefault="00B407E9" w:rsidP="00A33EE7">
            <w:pPr>
              <w:spacing w:line="240" w:lineRule="atLeast"/>
              <w:jc w:val="both"/>
              <w:rPr>
                <w:rFonts w:ascii="Arial" w:hAnsi="Arial" w:cs="Arial"/>
                <w:color w:val="0000FF"/>
              </w:rPr>
            </w:pPr>
          </w:p>
        </w:tc>
        <w:tc>
          <w:tcPr>
            <w:tcW w:w="537" w:type="dxa"/>
          </w:tcPr>
          <w:p w14:paraId="6C445CEC" w14:textId="77777777" w:rsidR="00B407E9" w:rsidRPr="00A33EE7" w:rsidRDefault="00B407E9" w:rsidP="00A33EE7">
            <w:pPr>
              <w:spacing w:line="240" w:lineRule="atLeast"/>
              <w:jc w:val="both"/>
              <w:rPr>
                <w:rFonts w:ascii="Arial" w:hAnsi="Arial" w:cs="Arial"/>
                <w:color w:val="0000FF"/>
              </w:rPr>
            </w:pPr>
          </w:p>
        </w:tc>
        <w:tc>
          <w:tcPr>
            <w:tcW w:w="800" w:type="dxa"/>
          </w:tcPr>
          <w:p w14:paraId="15ADB2A3" w14:textId="77777777" w:rsidR="00B407E9" w:rsidRPr="00A33EE7" w:rsidRDefault="00B407E9" w:rsidP="00A33EE7">
            <w:pPr>
              <w:spacing w:line="240" w:lineRule="atLeast"/>
              <w:jc w:val="both"/>
              <w:rPr>
                <w:rFonts w:ascii="Arial" w:hAnsi="Arial" w:cs="Arial"/>
                <w:color w:val="0000FF"/>
              </w:rPr>
            </w:pPr>
          </w:p>
        </w:tc>
        <w:tc>
          <w:tcPr>
            <w:tcW w:w="800" w:type="dxa"/>
          </w:tcPr>
          <w:p w14:paraId="43AAD614"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0BE3A652" w14:textId="10C7771B" w:rsidR="00B407E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La prestation 556916-556920 ne peut être portée en compte que chez des patients séronégatifs ayant bénéficié d'une transplantation d'organe. Elle peut être portée en compte au maximum 8 fois durant la première année suivant la transplantation, et ensuite au maximum 4 fois par an pendant deux ans.</w:t>
            </w:r>
          </w:p>
        </w:tc>
        <w:tc>
          <w:tcPr>
            <w:tcW w:w="268" w:type="dxa"/>
            <w:vAlign w:val="bottom"/>
          </w:tcPr>
          <w:p w14:paraId="37703E3A" w14:textId="77777777" w:rsidR="00B407E9" w:rsidRPr="00DC1F56" w:rsidRDefault="00B407E9" w:rsidP="00A33EE7">
            <w:pPr>
              <w:spacing w:line="240" w:lineRule="atLeast"/>
              <w:jc w:val="both"/>
              <w:rPr>
                <w:rFonts w:ascii="Arial" w:hAnsi="Arial" w:cs="Arial"/>
                <w:color w:val="0000FF"/>
                <w:lang w:val="fr-FR"/>
              </w:rPr>
            </w:pPr>
          </w:p>
        </w:tc>
      </w:tr>
      <w:tr w:rsidR="00B407E9" w:rsidRPr="006850C2" w14:paraId="48B26991" w14:textId="77777777" w:rsidTr="00CC36FE">
        <w:trPr>
          <w:cantSplit/>
        </w:trPr>
        <w:tc>
          <w:tcPr>
            <w:tcW w:w="268" w:type="dxa"/>
          </w:tcPr>
          <w:p w14:paraId="52BE8F98" w14:textId="77777777" w:rsidR="00B407E9" w:rsidRPr="00DC1F56" w:rsidRDefault="00B407E9" w:rsidP="00A33EE7">
            <w:pPr>
              <w:spacing w:line="240" w:lineRule="atLeast"/>
              <w:jc w:val="both"/>
              <w:rPr>
                <w:rFonts w:ascii="Arial" w:hAnsi="Arial" w:cs="Arial"/>
                <w:color w:val="0000FF"/>
                <w:lang w:val="fr-FR"/>
              </w:rPr>
            </w:pPr>
          </w:p>
        </w:tc>
        <w:tc>
          <w:tcPr>
            <w:tcW w:w="537" w:type="dxa"/>
          </w:tcPr>
          <w:p w14:paraId="73979614" w14:textId="77777777" w:rsidR="00B407E9" w:rsidRPr="00DC1F56" w:rsidRDefault="00B407E9" w:rsidP="00A33EE7">
            <w:pPr>
              <w:spacing w:line="240" w:lineRule="atLeast"/>
              <w:jc w:val="both"/>
              <w:rPr>
                <w:rFonts w:ascii="Arial" w:hAnsi="Arial" w:cs="Arial"/>
                <w:color w:val="0000FF"/>
                <w:lang w:val="fr-FR"/>
              </w:rPr>
            </w:pPr>
          </w:p>
        </w:tc>
        <w:tc>
          <w:tcPr>
            <w:tcW w:w="800" w:type="dxa"/>
          </w:tcPr>
          <w:p w14:paraId="196571A2" w14:textId="77777777" w:rsidR="00B407E9" w:rsidRPr="00DC1F56" w:rsidRDefault="00B407E9" w:rsidP="00A33EE7">
            <w:pPr>
              <w:spacing w:line="240" w:lineRule="atLeast"/>
              <w:jc w:val="both"/>
              <w:rPr>
                <w:rFonts w:ascii="Arial" w:hAnsi="Arial" w:cs="Arial"/>
                <w:color w:val="0000FF"/>
                <w:lang w:val="fr-FR"/>
              </w:rPr>
            </w:pPr>
          </w:p>
        </w:tc>
        <w:tc>
          <w:tcPr>
            <w:tcW w:w="800" w:type="dxa"/>
          </w:tcPr>
          <w:p w14:paraId="63C50AC6" w14:textId="77777777" w:rsidR="00B407E9" w:rsidRPr="00DC1F56" w:rsidRDefault="00B407E9" w:rsidP="00A33EE7">
            <w:pPr>
              <w:spacing w:line="240" w:lineRule="atLeast"/>
              <w:jc w:val="both"/>
              <w:rPr>
                <w:rFonts w:ascii="Arial" w:hAnsi="Arial" w:cs="Arial"/>
                <w:color w:val="0000FF"/>
                <w:lang w:val="fr-FR"/>
              </w:rPr>
            </w:pPr>
          </w:p>
        </w:tc>
        <w:tc>
          <w:tcPr>
            <w:tcW w:w="6409" w:type="dxa"/>
            <w:gridSpan w:val="3"/>
          </w:tcPr>
          <w:p w14:paraId="193B2D3E" w14:textId="77777777" w:rsidR="00B407E9" w:rsidRPr="00DC1F56" w:rsidRDefault="00B407E9" w:rsidP="00A33EE7">
            <w:pPr>
              <w:spacing w:line="240" w:lineRule="atLeast"/>
              <w:jc w:val="both"/>
              <w:rPr>
                <w:rFonts w:ascii="Arial" w:hAnsi="Arial" w:cs="Arial"/>
                <w:color w:val="0000FF"/>
                <w:lang w:val="fr-FR"/>
              </w:rPr>
            </w:pPr>
          </w:p>
        </w:tc>
        <w:tc>
          <w:tcPr>
            <w:tcW w:w="268" w:type="dxa"/>
            <w:vAlign w:val="bottom"/>
          </w:tcPr>
          <w:p w14:paraId="0E4358CD" w14:textId="77777777" w:rsidR="00B407E9" w:rsidRPr="00DC1F56" w:rsidRDefault="00B407E9" w:rsidP="00A33EE7">
            <w:pPr>
              <w:spacing w:line="240" w:lineRule="atLeast"/>
              <w:jc w:val="both"/>
              <w:rPr>
                <w:rFonts w:ascii="Arial" w:hAnsi="Arial" w:cs="Arial"/>
                <w:color w:val="0000FF"/>
                <w:lang w:val="fr-FR"/>
              </w:rPr>
            </w:pPr>
          </w:p>
        </w:tc>
      </w:tr>
      <w:tr w:rsidR="00B407E9" w:rsidRPr="00A33EE7" w14:paraId="338C5BD1" w14:textId="77777777" w:rsidTr="00EE0C4C">
        <w:trPr>
          <w:cantSplit/>
        </w:trPr>
        <w:tc>
          <w:tcPr>
            <w:tcW w:w="268" w:type="dxa"/>
          </w:tcPr>
          <w:p w14:paraId="60DD2999" w14:textId="77777777" w:rsidR="00B407E9" w:rsidRPr="00DC1F56" w:rsidRDefault="00B407E9" w:rsidP="00EE0C4C">
            <w:pPr>
              <w:spacing w:line="240" w:lineRule="atLeast"/>
              <w:jc w:val="both"/>
              <w:rPr>
                <w:rFonts w:ascii="Arial" w:hAnsi="Arial" w:cs="Arial"/>
                <w:color w:val="0000FF"/>
                <w:lang w:val="fr-FR"/>
              </w:rPr>
            </w:pPr>
          </w:p>
        </w:tc>
        <w:tc>
          <w:tcPr>
            <w:tcW w:w="537" w:type="dxa"/>
          </w:tcPr>
          <w:p w14:paraId="1F91C91F" w14:textId="77777777" w:rsidR="00B407E9" w:rsidRPr="00DC1F56" w:rsidRDefault="00B407E9" w:rsidP="00EE0C4C">
            <w:pPr>
              <w:spacing w:line="240" w:lineRule="atLeast"/>
              <w:jc w:val="both"/>
              <w:rPr>
                <w:rFonts w:ascii="Arial" w:hAnsi="Arial" w:cs="Arial"/>
                <w:color w:val="0000FF"/>
                <w:lang w:val="fr-FR"/>
              </w:rPr>
            </w:pPr>
          </w:p>
        </w:tc>
        <w:tc>
          <w:tcPr>
            <w:tcW w:w="800" w:type="dxa"/>
          </w:tcPr>
          <w:p w14:paraId="36DD6B60" w14:textId="1EB82DD5" w:rsidR="00B407E9" w:rsidRPr="00A33EE7" w:rsidRDefault="00B407E9" w:rsidP="00EE0C4C">
            <w:pPr>
              <w:spacing w:line="240" w:lineRule="atLeast"/>
              <w:jc w:val="both"/>
              <w:rPr>
                <w:rFonts w:ascii="Arial" w:hAnsi="Arial" w:cs="Arial"/>
                <w:color w:val="0000FF"/>
              </w:rPr>
            </w:pPr>
            <w:r>
              <w:rPr>
                <w:rFonts w:ascii="Arial" w:hAnsi="Arial" w:cs="Arial"/>
                <w:color w:val="0000FF"/>
              </w:rPr>
              <w:t>556931</w:t>
            </w:r>
          </w:p>
        </w:tc>
        <w:tc>
          <w:tcPr>
            <w:tcW w:w="800" w:type="dxa"/>
          </w:tcPr>
          <w:p w14:paraId="676D15CB" w14:textId="5ADBADE0" w:rsidR="00B407E9" w:rsidRPr="00A33EE7" w:rsidRDefault="00B407E9" w:rsidP="00EE0C4C">
            <w:pPr>
              <w:spacing w:line="240" w:lineRule="atLeast"/>
              <w:jc w:val="both"/>
              <w:rPr>
                <w:rFonts w:ascii="Arial" w:hAnsi="Arial" w:cs="Arial"/>
                <w:color w:val="0000FF"/>
              </w:rPr>
            </w:pPr>
            <w:r>
              <w:rPr>
                <w:rFonts w:ascii="Arial" w:hAnsi="Arial" w:cs="Arial"/>
                <w:color w:val="0000FF"/>
              </w:rPr>
              <w:t>556942</w:t>
            </w:r>
          </w:p>
        </w:tc>
        <w:tc>
          <w:tcPr>
            <w:tcW w:w="5316" w:type="dxa"/>
          </w:tcPr>
          <w:p w14:paraId="5EE9F75E" w14:textId="53C753E3" w:rsidR="00B407E9"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Détection quantitative du BK polyomavirus dans le sang au moyen d'une méthode d'amplification moléculaire</w:t>
            </w:r>
          </w:p>
        </w:tc>
        <w:tc>
          <w:tcPr>
            <w:tcW w:w="370" w:type="dxa"/>
            <w:vAlign w:val="bottom"/>
          </w:tcPr>
          <w:p w14:paraId="50C3BD32" w14:textId="77777777" w:rsidR="00B407E9" w:rsidRPr="00A33EE7" w:rsidRDefault="00B407E9"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003DFE29" w14:textId="77777777" w:rsidR="00B407E9" w:rsidRPr="00A33EE7" w:rsidRDefault="00B407E9" w:rsidP="00A81B13">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654C19F3" w14:textId="77777777" w:rsidR="00B407E9" w:rsidRPr="00A33EE7" w:rsidRDefault="00B407E9" w:rsidP="00EE0C4C">
            <w:pPr>
              <w:spacing w:line="240" w:lineRule="atLeast"/>
              <w:jc w:val="both"/>
              <w:rPr>
                <w:rFonts w:ascii="Arial" w:hAnsi="Arial" w:cs="Arial"/>
                <w:color w:val="0000FF"/>
              </w:rPr>
            </w:pPr>
          </w:p>
        </w:tc>
      </w:tr>
      <w:tr w:rsidR="00B407E9" w:rsidRPr="00A33EE7" w14:paraId="0CA86263" w14:textId="77777777" w:rsidTr="00CC36FE">
        <w:trPr>
          <w:cantSplit/>
        </w:trPr>
        <w:tc>
          <w:tcPr>
            <w:tcW w:w="268" w:type="dxa"/>
          </w:tcPr>
          <w:p w14:paraId="3F84E671" w14:textId="77777777" w:rsidR="00B407E9" w:rsidRPr="00A33EE7" w:rsidRDefault="00B407E9" w:rsidP="00A33EE7">
            <w:pPr>
              <w:spacing w:line="240" w:lineRule="atLeast"/>
              <w:jc w:val="both"/>
              <w:rPr>
                <w:rFonts w:ascii="Arial" w:hAnsi="Arial" w:cs="Arial"/>
                <w:color w:val="0000FF"/>
              </w:rPr>
            </w:pPr>
          </w:p>
        </w:tc>
        <w:tc>
          <w:tcPr>
            <w:tcW w:w="537" w:type="dxa"/>
          </w:tcPr>
          <w:p w14:paraId="688964F9" w14:textId="77777777" w:rsidR="00B407E9" w:rsidRPr="00A33EE7" w:rsidRDefault="00B407E9" w:rsidP="00A33EE7">
            <w:pPr>
              <w:spacing w:line="240" w:lineRule="atLeast"/>
              <w:jc w:val="both"/>
              <w:rPr>
                <w:rFonts w:ascii="Arial" w:hAnsi="Arial" w:cs="Arial"/>
                <w:color w:val="0000FF"/>
              </w:rPr>
            </w:pPr>
          </w:p>
        </w:tc>
        <w:tc>
          <w:tcPr>
            <w:tcW w:w="800" w:type="dxa"/>
          </w:tcPr>
          <w:p w14:paraId="79F3A22F" w14:textId="77777777" w:rsidR="00B407E9" w:rsidRPr="00A33EE7" w:rsidRDefault="00B407E9" w:rsidP="00A33EE7">
            <w:pPr>
              <w:spacing w:line="240" w:lineRule="atLeast"/>
              <w:jc w:val="both"/>
              <w:rPr>
                <w:rFonts w:ascii="Arial" w:hAnsi="Arial" w:cs="Arial"/>
                <w:color w:val="0000FF"/>
              </w:rPr>
            </w:pPr>
          </w:p>
        </w:tc>
        <w:tc>
          <w:tcPr>
            <w:tcW w:w="800" w:type="dxa"/>
          </w:tcPr>
          <w:p w14:paraId="12A1DD56"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66B4F43F"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470B0415" w14:textId="77777777" w:rsidR="00B407E9" w:rsidRPr="00A33EE7" w:rsidRDefault="00B407E9" w:rsidP="00A33EE7">
            <w:pPr>
              <w:spacing w:line="240" w:lineRule="atLeast"/>
              <w:jc w:val="both"/>
              <w:rPr>
                <w:rFonts w:ascii="Arial" w:hAnsi="Arial" w:cs="Arial"/>
                <w:color w:val="0000FF"/>
              </w:rPr>
            </w:pPr>
          </w:p>
        </w:tc>
      </w:tr>
      <w:tr w:rsidR="00B407E9" w:rsidRPr="006850C2" w14:paraId="718A38CD" w14:textId="77777777" w:rsidTr="00CC36FE">
        <w:trPr>
          <w:cantSplit/>
        </w:trPr>
        <w:tc>
          <w:tcPr>
            <w:tcW w:w="268" w:type="dxa"/>
          </w:tcPr>
          <w:p w14:paraId="02A46867" w14:textId="77777777" w:rsidR="00B407E9" w:rsidRPr="00A33EE7" w:rsidRDefault="00B407E9" w:rsidP="00A33EE7">
            <w:pPr>
              <w:spacing w:line="240" w:lineRule="atLeast"/>
              <w:jc w:val="both"/>
              <w:rPr>
                <w:rFonts w:ascii="Arial" w:hAnsi="Arial" w:cs="Arial"/>
                <w:color w:val="0000FF"/>
              </w:rPr>
            </w:pPr>
          </w:p>
        </w:tc>
        <w:tc>
          <w:tcPr>
            <w:tcW w:w="537" w:type="dxa"/>
          </w:tcPr>
          <w:p w14:paraId="7845DE9A" w14:textId="77777777" w:rsidR="00B407E9" w:rsidRPr="00A33EE7" w:rsidRDefault="00B407E9" w:rsidP="00A33EE7">
            <w:pPr>
              <w:spacing w:line="240" w:lineRule="atLeast"/>
              <w:jc w:val="both"/>
              <w:rPr>
                <w:rFonts w:ascii="Arial" w:hAnsi="Arial" w:cs="Arial"/>
                <w:color w:val="0000FF"/>
              </w:rPr>
            </w:pPr>
          </w:p>
        </w:tc>
        <w:tc>
          <w:tcPr>
            <w:tcW w:w="800" w:type="dxa"/>
          </w:tcPr>
          <w:p w14:paraId="2B79BA14" w14:textId="77777777" w:rsidR="00B407E9" w:rsidRPr="00A33EE7" w:rsidRDefault="00B407E9" w:rsidP="00A33EE7">
            <w:pPr>
              <w:spacing w:line="240" w:lineRule="atLeast"/>
              <w:jc w:val="both"/>
              <w:rPr>
                <w:rFonts w:ascii="Arial" w:hAnsi="Arial" w:cs="Arial"/>
                <w:color w:val="0000FF"/>
              </w:rPr>
            </w:pPr>
          </w:p>
        </w:tc>
        <w:tc>
          <w:tcPr>
            <w:tcW w:w="800" w:type="dxa"/>
          </w:tcPr>
          <w:p w14:paraId="77E44CAE"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0C5EB0FD" w14:textId="32D268B4" w:rsidR="00B407E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La prestation 556931-556942 ne peut être portée en compte que chez des patients ayant bénéficié d'une transplantation rénale. Elle peut être portée en compte au maximum 4 fois par an durant les deux années suivant la transplantation, et ensuite au maximum 1 fois par an pendant 1 an.</w:t>
            </w:r>
          </w:p>
        </w:tc>
        <w:tc>
          <w:tcPr>
            <w:tcW w:w="268" w:type="dxa"/>
            <w:vAlign w:val="bottom"/>
          </w:tcPr>
          <w:p w14:paraId="27B8A477" w14:textId="77777777" w:rsidR="00B407E9" w:rsidRPr="00DC1F56" w:rsidRDefault="00B407E9" w:rsidP="00A33EE7">
            <w:pPr>
              <w:spacing w:line="240" w:lineRule="atLeast"/>
              <w:jc w:val="both"/>
              <w:rPr>
                <w:rFonts w:ascii="Arial" w:hAnsi="Arial" w:cs="Arial"/>
                <w:color w:val="0000FF"/>
                <w:lang w:val="fr-FR"/>
              </w:rPr>
            </w:pPr>
          </w:p>
        </w:tc>
      </w:tr>
      <w:tr w:rsidR="00B407E9" w:rsidRPr="006850C2" w14:paraId="3DFC00B1" w14:textId="77777777" w:rsidTr="00CC36FE">
        <w:trPr>
          <w:cantSplit/>
        </w:trPr>
        <w:tc>
          <w:tcPr>
            <w:tcW w:w="268" w:type="dxa"/>
          </w:tcPr>
          <w:p w14:paraId="133CC972" w14:textId="77777777" w:rsidR="00B407E9" w:rsidRPr="00DC1F56" w:rsidRDefault="00B407E9" w:rsidP="00A33EE7">
            <w:pPr>
              <w:spacing w:line="240" w:lineRule="atLeast"/>
              <w:jc w:val="both"/>
              <w:rPr>
                <w:rFonts w:ascii="Arial" w:hAnsi="Arial" w:cs="Arial"/>
                <w:color w:val="0000FF"/>
                <w:lang w:val="fr-FR"/>
              </w:rPr>
            </w:pPr>
          </w:p>
        </w:tc>
        <w:tc>
          <w:tcPr>
            <w:tcW w:w="537" w:type="dxa"/>
          </w:tcPr>
          <w:p w14:paraId="1E08DB14" w14:textId="77777777" w:rsidR="00B407E9" w:rsidRPr="00DC1F56" w:rsidRDefault="00B407E9" w:rsidP="00A33EE7">
            <w:pPr>
              <w:spacing w:line="240" w:lineRule="atLeast"/>
              <w:jc w:val="both"/>
              <w:rPr>
                <w:rFonts w:ascii="Arial" w:hAnsi="Arial" w:cs="Arial"/>
                <w:color w:val="0000FF"/>
                <w:lang w:val="fr-FR"/>
              </w:rPr>
            </w:pPr>
          </w:p>
        </w:tc>
        <w:tc>
          <w:tcPr>
            <w:tcW w:w="800" w:type="dxa"/>
          </w:tcPr>
          <w:p w14:paraId="54C95EBD" w14:textId="77777777" w:rsidR="00B407E9" w:rsidRPr="00DC1F56" w:rsidRDefault="00B407E9" w:rsidP="00A33EE7">
            <w:pPr>
              <w:spacing w:line="240" w:lineRule="atLeast"/>
              <w:jc w:val="both"/>
              <w:rPr>
                <w:rFonts w:ascii="Arial" w:hAnsi="Arial" w:cs="Arial"/>
                <w:color w:val="0000FF"/>
                <w:lang w:val="fr-FR"/>
              </w:rPr>
            </w:pPr>
          </w:p>
        </w:tc>
        <w:tc>
          <w:tcPr>
            <w:tcW w:w="800" w:type="dxa"/>
          </w:tcPr>
          <w:p w14:paraId="4C4455A5" w14:textId="77777777" w:rsidR="00B407E9" w:rsidRPr="00DC1F56" w:rsidRDefault="00B407E9" w:rsidP="00A33EE7">
            <w:pPr>
              <w:spacing w:line="240" w:lineRule="atLeast"/>
              <w:jc w:val="both"/>
              <w:rPr>
                <w:rFonts w:ascii="Arial" w:hAnsi="Arial" w:cs="Arial"/>
                <w:color w:val="0000FF"/>
                <w:lang w:val="fr-FR"/>
              </w:rPr>
            </w:pPr>
          </w:p>
        </w:tc>
        <w:tc>
          <w:tcPr>
            <w:tcW w:w="6409" w:type="dxa"/>
            <w:gridSpan w:val="3"/>
          </w:tcPr>
          <w:p w14:paraId="749684BD" w14:textId="77777777" w:rsidR="00B407E9" w:rsidRPr="00DC1F56" w:rsidRDefault="00B407E9" w:rsidP="00A33EE7">
            <w:pPr>
              <w:spacing w:line="240" w:lineRule="atLeast"/>
              <w:jc w:val="both"/>
              <w:rPr>
                <w:rFonts w:ascii="Arial" w:hAnsi="Arial" w:cs="Arial"/>
                <w:color w:val="0000FF"/>
                <w:lang w:val="fr-FR"/>
              </w:rPr>
            </w:pPr>
          </w:p>
        </w:tc>
        <w:tc>
          <w:tcPr>
            <w:tcW w:w="268" w:type="dxa"/>
            <w:vAlign w:val="bottom"/>
          </w:tcPr>
          <w:p w14:paraId="4D6F32C8" w14:textId="77777777" w:rsidR="00B407E9" w:rsidRPr="00DC1F56" w:rsidRDefault="00B407E9" w:rsidP="00A33EE7">
            <w:pPr>
              <w:spacing w:line="240" w:lineRule="atLeast"/>
              <w:jc w:val="both"/>
              <w:rPr>
                <w:rFonts w:ascii="Arial" w:hAnsi="Arial" w:cs="Arial"/>
                <w:color w:val="0000FF"/>
                <w:lang w:val="fr-FR"/>
              </w:rPr>
            </w:pPr>
          </w:p>
        </w:tc>
      </w:tr>
      <w:tr w:rsidR="00AA1F7B" w:rsidRPr="006850C2" w14:paraId="1E132B75" w14:textId="77777777" w:rsidTr="00CC36FE">
        <w:trPr>
          <w:cantSplit/>
        </w:trPr>
        <w:tc>
          <w:tcPr>
            <w:tcW w:w="268" w:type="dxa"/>
          </w:tcPr>
          <w:p w14:paraId="7A68C9AB" w14:textId="77777777" w:rsidR="00AA1F7B" w:rsidRPr="00DC1F56" w:rsidRDefault="00AA1F7B" w:rsidP="00A33EE7">
            <w:pPr>
              <w:spacing w:line="240" w:lineRule="atLeast"/>
              <w:jc w:val="both"/>
              <w:rPr>
                <w:rFonts w:ascii="Arial" w:hAnsi="Arial" w:cs="Arial"/>
                <w:color w:val="0000FF"/>
                <w:lang w:val="fr-FR"/>
              </w:rPr>
            </w:pPr>
          </w:p>
        </w:tc>
        <w:tc>
          <w:tcPr>
            <w:tcW w:w="537" w:type="dxa"/>
          </w:tcPr>
          <w:p w14:paraId="210DA121" w14:textId="77777777" w:rsidR="00AA1F7B" w:rsidRPr="00DC1F56" w:rsidRDefault="00AA1F7B" w:rsidP="00A33EE7">
            <w:pPr>
              <w:spacing w:line="240" w:lineRule="atLeast"/>
              <w:jc w:val="both"/>
              <w:rPr>
                <w:rFonts w:ascii="Arial" w:hAnsi="Arial" w:cs="Arial"/>
                <w:color w:val="0000FF"/>
                <w:lang w:val="fr-FR"/>
              </w:rPr>
            </w:pPr>
          </w:p>
        </w:tc>
        <w:tc>
          <w:tcPr>
            <w:tcW w:w="800" w:type="dxa"/>
          </w:tcPr>
          <w:p w14:paraId="22EB3A25" w14:textId="77777777" w:rsidR="00AA1F7B" w:rsidRPr="00DC1F56" w:rsidRDefault="00AA1F7B" w:rsidP="00A33EE7">
            <w:pPr>
              <w:spacing w:line="240" w:lineRule="atLeast"/>
              <w:jc w:val="both"/>
              <w:rPr>
                <w:rFonts w:ascii="Arial" w:hAnsi="Arial" w:cs="Arial"/>
                <w:color w:val="0000FF"/>
                <w:lang w:val="fr-FR"/>
              </w:rPr>
            </w:pPr>
          </w:p>
        </w:tc>
        <w:tc>
          <w:tcPr>
            <w:tcW w:w="800" w:type="dxa"/>
          </w:tcPr>
          <w:p w14:paraId="35225809" w14:textId="77777777" w:rsidR="00AA1F7B" w:rsidRPr="00DC1F56" w:rsidRDefault="00AA1F7B" w:rsidP="00A33EE7">
            <w:pPr>
              <w:spacing w:line="240" w:lineRule="atLeast"/>
              <w:jc w:val="both"/>
              <w:rPr>
                <w:rFonts w:ascii="Arial" w:hAnsi="Arial" w:cs="Arial"/>
                <w:color w:val="0000FF"/>
                <w:lang w:val="fr-FR"/>
              </w:rPr>
            </w:pPr>
          </w:p>
        </w:tc>
        <w:tc>
          <w:tcPr>
            <w:tcW w:w="6409" w:type="dxa"/>
            <w:gridSpan w:val="3"/>
          </w:tcPr>
          <w:p w14:paraId="01982CC3" w14:textId="77777777" w:rsidR="00AA1F7B" w:rsidRPr="00DC1F56" w:rsidRDefault="00AA1F7B" w:rsidP="00A33EE7">
            <w:pPr>
              <w:spacing w:line="240" w:lineRule="atLeast"/>
              <w:jc w:val="both"/>
              <w:rPr>
                <w:rFonts w:ascii="Arial" w:hAnsi="Arial" w:cs="Arial"/>
                <w:color w:val="0000FF"/>
                <w:lang w:val="fr-FR"/>
              </w:rPr>
            </w:pPr>
          </w:p>
        </w:tc>
        <w:tc>
          <w:tcPr>
            <w:tcW w:w="268" w:type="dxa"/>
            <w:vAlign w:val="bottom"/>
          </w:tcPr>
          <w:p w14:paraId="45F9E000" w14:textId="77777777" w:rsidR="00AA1F7B" w:rsidRPr="00DC1F56" w:rsidRDefault="00AA1F7B" w:rsidP="00A33EE7">
            <w:pPr>
              <w:spacing w:line="240" w:lineRule="atLeast"/>
              <w:jc w:val="both"/>
              <w:rPr>
                <w:rFonts w:ascii="Arial" w:hAnsi="Arial" w:cs="Arial"/>
                <w:color w:val="0000FF"/>
                <w:lang w:val="fr-FR"/>
              </w:rPr>
            </w:pPr>
          </w:p>
        </w:tc>
      </w:tr>
      <w:tr w:rsidR="00B407E9" w:rsidRPr="00A33EE7" w14:paraId="31A87A9D" w14:textId="77777777" w:rsidTr="00EE0C4C">
        <w:trPr>
          <w:cantSplit/>
        </w:trPr>
        <w:tc>
          <w:tcPr>
            <w:tcW w:w="268" w:type="dxa"/>
          </w:tcPr>
          <w:p w14:paraId="009BE71D" w14:textId="77777777" w:rsidR="00B407E9" w:rsidRPr="00DC1F56" w:rsidRDefault="00B407E9" w:rsidP="00EE0C4C">
            <w:pPr>
              <w:spacing w:line="240" w:lineRule="atLeast"/>
              <w:jc w:val="both"/>
              <w:rPr>
                <w:rFonts w:ascii="Arial" w:hAnsi="Arial" w:cs="Arial"/>
                <w:color w:val="0000FF"/>
                <w:lang w:val="fr-FR"/>
              </w:rPr>
            </w:pPr>
          </w:p>
        </w:tc>
        <w:tc>
          <w:tcPr>
            <w:tcW w:w="537" w:type="dxa"/>
          </w:tcPr>
          <w:p w14:paraId="77FDF3A3" w14:textId="77777777" w:rsidR="00B407E9" w:rsidRPr="00DC1F56" w:rsidRDefault="00B407E9" w:rsidP="00EE0C4C">
            <w:pPr>
              <w:spacing w:line="240" w:lineRule="atLeast"/>
              <w:jc w:val="both"/>
              <w:rPr>
                <w:rFonts w:ascii="Arial" w:hAnsi="Arial" w:cs="Arial"/>
                <w:color w:val="0000FF"/>
                <w:lang w:val="fr-FR"/>
              </w:rPr>
            </w:pPr>
          </w:p>
        </w:tc>
        <w:tc>
          <w:tcPr>
            <w:tcW w:w="800" w:type="dxa"/>
          </w:tcPr>
          <w:p w14:paraId="6478A595" w14:textId="3474E885" w:rsidR="00B407E9" w:rsidRPr="00A33EE7" w:rsidRDefault="00B407E9" w:rsidP="00EE0C4C">
            <w:pPr>
              <w:spacing w:line="240" w:lineRule="atLeast"/>
              <w:jc w:val="both"/>
              <w:rPr>
                <w:rFonts w:ascii="Arial" w:hAnsi="Arial" w:cs="Arial"/>
                <w:color w:val="0000FF"/>
              </w:rPr>
            </w:pPr>
            <w:r>
              <w:rPr>
                <w:rFonts w:ascii="Arial" w:hAnsi="Arial" w:cs="Arial"/>
                <w:color w:val="0000FF"/>
              </w:rPr>
              <w:t>556953</w:t>
            </w:r>
          </w:p>
        </w:tc>
        <w:tc>
          <w:tcPr>
            <w:tcW w:w="800" w:type="dxa"/>
          </w:tcPr>
          <w:p w14:paraId="037523C4" w14:textId="2D44CC3F" w:rsidR="00B407E9" w:rsidRPr="00A33EE7" w:rsidRDefault="00B407E9" w:rsidP="00EE0C4C">
            <w:pPr>
              <w:spacing w:line="240" w:lineRule="atLeast"/>
              <w:jc w:val="both"/>
              <w:rPr>
                <w:rFonts w:ascii="Arial" w:hAnsi="Arial" w:cs="Arial"/>
                <w:color w:val="0000FF"/>
              </w:rPr>
            </w:pPr>
            <w:r>
              <w:rPr>
                <w:rFonts w:ascii="Arial" w:hAnsi="Arial" w:cs="Arial"/>
                <w:color w:val="0000FF"/>
              </w:rPr>
              <w:t>556964</w:t>
            </w:r>
          </w:p>
        </w:tc>
        <w:tc>
          <w:tcPr>
            <w:tcW w:w="5316" w:type="dxa"/>
          </w:tcPr>
          <w:p w14:paraId="3FE9D97D" w14:textId="0C40C87B" w:rsidR="00B407E9"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Détection d'agent infectieux dans le liquide de lavage broncho-alvéolaire au moyen d'une méthode d'amplification moléculaire, le premier agent infectieux</w:t>
            </w:r>
          </w:p>
        </w:tc>
        <w:tc>
          <w:tcPr>
            <w:tcW w:w="370" w:type="dxa"/>
            <w:vAlign w:val="bottom"/>
          </w:tcPr>
          <w:p w14:paraId="09496E99" w14:textId="77777777" w:rsidR="00B407E9" w:rsidRPr="00A33EE7" w:rsidRDefault="00B407E9"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6124A36B" w14:textId="2ED09B77" w:rsidR="00B407E9" w:rsidRPr="00A33EE7" w:rsidRDefault="00B407E9" w:rsidP="00A81B13">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559E36C8" w14:textId="77777777" w:rsidR="00B407E9" w:rsidRPr="00A33EE7" w:rsidRDefault="00B407E9" w:rsidP="00EE0C4C">
            <w:pPr>
              <w:spacing w:line="240" w:lineRule="atLeast"/>
              <w:jc w:val="both"/>
              <w:rPr>
                <w:rFonts w:ascii="Arial" w:hAnsi="Arial" w:cs="Arial"/>
                <w:color w:val="0000FF"/>
              </w:rPr>
            </w:pPr>
          </w:p>
        </w:tc>
      </w:tr>
      <w:tr w:rsidR="00B407E9" w:rsidRPr="00A33EE7" w14:paraId="0269B521" w14:textId="77777777" w:rsidTr="00EE0C4C">
        <w:trPr>
          <w:cantSplit/>
        </w:trPr>
        <w:tc>
          <w:tcPr>
            <w:tcW w:w="268" w:type="dxa"/>
          </w:tcPr>
          <w:p w14:paraId="2C27A075" w14:textId="77777777" w:rsidR="00B407E9" w:rsidRPr="00A33EE7" w:rsidRDefault="00B407E9" w:rsidP="00EE0C4C">
            <w:pPr>
              <w:spacing w:line="240" w:lineRule="atLeast"/>
              <w:jc w:val="both"/>
              <w:rPr>
                <w:rFonts w:ascii="Arial" w:hAnsi="Arial" w:cs="Arial"/>
                <w:color w:val="0000FF"/>
              </w:rPr>
            </w:pPr>
          </w:p>
        </w:tc>
        <w:tc>
          <w:tcPr>
            <w:tcW w:w="537" w:type="dxa"/>
          </w:tcPr>
          <w:p w14:paraId="07436846" w14:textId="77777777" w:rsidR="00B407E9" w:rsidRPr="00A33EE7" w:rsidRDefault="00B407E9" w:rsidP="00EE0C4C">
            <w:pPr>
              <w:spacing w:line="240" w:lineRule="atLeast"/>
              <w:jc w:val="both"/>
              <w:rPr>
                <w:rFonts w:ascii="Arial" w:hAnsi="Arial" w:cs="Arial"/>
                <w:color w:val="0000FF"/>
              </w:rPr>
            </w:pPr>
          </w:p>
        </w:tc>
        <w:tc>
          <w:tcPr>
            <w:tcW w:w="800" w:type="dxa"/>
          </w:tcPr>
          <w:p w14:paraId="4003E8A5" w14:textId="77777777" w:rsidR="00B407E9" w:rsidRDefault="00B407E9" w:rsidP="00EE0C4C">
            <w:pPr>
              <w:spacing w:line="240" w:lineRule="atLeast"/>
              <w:jc w:val="both"/>
              <w:rPr>
                <w:rFonts w:ascii="Arial" w:hAnsi="Arial" w:cs="Arial"/>
                <w:color w:val="0000FF"/>
              </w:rPr>
            </w:pPr>
          </w:p>
        </w:tc>
        <w:tc>
          <w:tcPr>
            <w:tcW w:w="800" w:type="dxa"/>
          </w:tcPr>
          <w:p w14:paraId="7100EA04" w14:textId="77777777" w:rsidR="00B407E9" w:rsidRDefault="00B407E9" w:rsidP="00EE0C4C">
            <w:pPr>
              <w:spacing w:line="240" w:lineRule="atLeast"/>
              <w:jc w:val="both"/>
              <w:rPr>
                <w:rFonts w:ascii="Arial" w:hAnsi="Arial" w:cs="Arial"/>
                <w:color w:val="0000FF"/>
              </w:rPr>
            </w:pPr>
          </w:p>
        </w:tc>
        <w:tc>
          <w:tcPr>
            <w:tcW w:w="5316" w:type="dxa"/>
          </w:tcPr>
          <w:p w14:paraId="4B1E80C1" w14:textId="0E8C48EF" w:rsidR="00B407E9" w:rsidRPr="00B407E9" w:rsidRDefault="00DC1F56" w:rsidP="00EE0C4C">
            <w:pPr>
              <w:spacing w:line="240" w:lineRule="atLeast"/>
              <w:jc w:val="both"/>
              <w:rPr>
                <w:rFonts w:ascii="Arial" w:hAnsi="Arial" w:cs="Arial"/>
                <w:color w:val="0000FF"/>
              </w:rPr>
            </w:pPr>
            <w:r w:rsidRPr="00DC1F56">
              <w:rPr>
                <w:rFonts w:ascii="Arial" w:hAnsi="Arial" w:cs="Arial"/>
                <w:color w:val="0000FF"/>
              </w:rPr>
              <w:t>(Maximum 1)</w:t>
            </w:r>
          </w:p>
        </w:tc>
        <w:tc>
          <w:tcPr>
            <w:tcW w:w="370" w:type="dxa"/>
            <w:vAlign w:val="bottom"/>
          </w:tcPr>
          <w:p w14:paraId="6C3E5C21" w14:textId="77777777" w:rsidR="00B407E9" w:rsidRDefault="00B407E9" w:rsidP="00EE0C4C">
            <w:pPr>
              <w:spacing w:line="240" w:lineRule="atLeast"/>
              <w:jc w:val="both"/>
              <w:rPr>
                <w:rFonts w:ascii="Arial" w:hAnsi="Arial" w:cs="Arial"/>
                <w:color w:val="0000FF"/>
              </w:rPr>
            </w:pPr>
          </w:p>
        </w:tc>
        <w:tc>
          <w:tcPr>
            <w:tcW w:w="723" w:type="dxa"/>
            <w:vAlign w:val="bottom"/>
          </w:tcPr>
          <w:p w14:paraId="2F614D09" w14:textId="77777777" w:rsidR="00B407E9" w:rsidRDefault="00B407E9" w:rsidP="00EE0C4C">
            <w:pPr>
              <w:spacing w:line="240" w:lineRule="atLeast"/>
              <w:jc w:val="both"/>
              <w:rPr>
                <w:rFonts w:ascii="Arial" w:hAnsi="Arial" w:cs="Arial"/>
                <w:color w:val="0000FF"/>
              </w:rPr>
            </w:pPr>
          </w:p>
        </w:tc>
        <w:tc>
          <w:tcPr>
            <w:tcW w:w="268" w:type="dxa"/>
            <w:vAlign w:val="bottom"/>
          </w:tcPr>
          <w:p w14:paraId="42D50D3D" w14:textId="77777777" w:rsidR="00B407E9" w:rsidRPr="00A33EE7" w:rsidRDefault="00B407E9" w:rsidP="00EE0C4C">
            <w:pPr>
              <w:spacing w:line="240" w:lineRule="atLeast"/>
              <w:jc w:val="both"/>
              <w:rPr>
                <w:rFonts w:ascii="Arial" w:hAnsi="Arial" w:cs="Arial"/>
                <w:color w:val="0000FF"/>
              </w:rPr>
            </w:pPr>
          </w:p>
        </w:tc>
      </w:tr>
      <w:tr w:rsidR="00B407E9" w:rsidRPr="00A33EE7" w14:paraId="6CF62F36" w14:textId="77777777" w:rsidTr="00CC36FE">
        <w:trPr>
          <w:cantSplit/>
        </w:trPr>
        <w:tc>
          <w:tcPr>
            <w:tcW w:w="268" w:type="dxa"/>
          </w:tcPr>
          <w:p w14:paraId="024C3797" w14:textId="77777777" w:rsidR="00B407E9" w:rsidRPr="00A33EE7" w:rsidRDefault="00B407E9" w:rsidP="00A33EE7">
            <w:pPr>
              <w:spacing w:line="240" w:lineRule="atLeast"/>
              <w:jc w:val="both"/>
              <w:rPr>
                <w:rFonts w:ascii="Arial" w:hAnsi="Arial" w:cs="Arial"/>
                <w:color w:val="0000FF"/>
              </w:rPr>
            </w:pPr>
          </w:p>
        </w:tc>
        <w:tc>
          <w:tcPr>
            <w:tcW w:w="537" w:type="dxa"/>
          </w:tcPr>
          <w:p w14:paraId="40FD5720" w14:textId="77777777" w:rsidR="00B407E9" w:rsidRPr="00A33EE7" w:rsidRDefault="00B407E9" w:rsidP="00A33EE7">
            <w:pPr>
              <w:spacing w:line="240" w:lineRule="atLeast"/>
              <w:jc w:val="both"/>
              <w:rPr>
                <w:rFonts w:ascii="Arial" w:hAnsi="Arial" w:cs="Arial"/>
                <w:color w:val="0000FF"/>
              </w:rPr>
            </w:pPr>
          </w:p>
        </w:tc>
        <w:tc>
          <w:tcPr>
            <w:tcW w:w="800" w:type="dxa"/>
          </w:tcPr>
          <w:p w14:paraId="5204341A" w14:textId="77777777" w:rsidR="00B407E9" w:rsidRPr="00A33EE7" w:rsidRDefault="00B407E9" w:rsidP="00A33EE7">
            <w:pPr>
              <w:spacing w:line="240" w:lineRule="atLeast"/>
              <w:jc w:val="both"/>
              <w:rPr>
                <w:rFonts w:ascii="Arial" w:hAnsi="Arial" w:cs="Arial"/>
                <w:color w:val="0000FF"/>
              </w:rPr>
            </w:pPr>
          </w:p>
        </w:tc>
        <w:tc>
          <w:tcPr>
            <w:tcW w:w="800" w:type="dxa"/>
          </w:tcPr>
          <w:p w14:paraId="064FB33F"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3A9C3DA5"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16F5C0E8" w14:textId="77777777" w:rsidR="00B407E9" w:rsidRPr="00A33EE7" w:rsidRDefault="00B407E9" w:rsidP="00A33EE7">
            <w:pPr>
              <w:spacing w:line="240" w:lineRule="atLeast"/>
              <w:jc w:val="both"/>
              <w:rPr>
                <w:rFonts w:ascii="Arial" w:hAnsi="Arial" w:cs="Arial"/>
                <w:color w:val="0000FF"/>
              </w:rPr>
            </w:pPr>
          </w:p>
        </w:tc>
      </w:tr>
      <w:tr w:rsidR="00B407E9" w:rsidRPr="00A33EE7" w14:paraId="6862ADD0" w14:textId="77777777" w:rsidTr="00EE0C4C">
        <w:trPr>
          <w:cantSplit/>
        </w:trPr>
        <w:tc>
          <w:tcPr>
            <w:tcW w:w="268" w:type="dxa"/>
          </w:tcPr>
          <w:p w14:paraId="72911CCF" w14:textId="77777777" w:rsidR="00B407E9" w:rsidRPr="00A33EE7" w:rsidRDefault="00B407E9" w:rsidP="00EE0C4C">
            <w:pPr>
              <w:spacing w:line="240" w:lineRule="atLeast"/>
              <w:jc w:val="both"/>
              <w:rPr>
                <w:rFonts w:ascii="Arial" w:hAnsi="Arial" w:cs="Arial"/>
                <w:color w:val="0000FF"/>
              </w:rPr>
            </w:pPr>
          </w:p>
        </w:tc>
        <w:tc>
          <w:tcPr>
            <w:tcW w:w="537" w:type="dxa"/>
          </w:tcPr>
          <w:p w14:paraId="440B1707" w14:textId="77777777" w:rsidR="00B407E9" w:rsidRPr="00A33EE7" w:rsidRDefault="00B407E9" w:rsidP="00EE0C4C">
            <w:pPr>
              <w:spacing w:line="240" w:lineRule="atLeast"/>
              <w:jc w:val="both"/>
              <w:rPr>
                <w:rFonts w:ascii="Arial" w:hAnsi="Arial" w:cs="Arial"/>
                <w:color w:val="0000FF"/>
              </w:rPr>
            </w:pPr>
          </w:p>
        </w:tc>
        <w:tc>
          <w:tcPr>
            <w:tcW w:w="800" w:type="dxa"/>
          </w:tcPr>
          <w:p w14:paraId="787F3BAF" w14:textId="664EF0C8" w:rsidR="00B407E9" w:rsidRPr="00A33EE7" w:rsidRDefault="00B407E9" w:rsidP="00EE0C4C">
            <w:pPr>
              <w:spacing w:line="240" w:lineRule="atLeast"/>
              <w:jc w:val="both"/>
              <w:rPr>
                <w:rFonts w:ascii="Arial" w:hAnsi="Arial" w:cs="Arial"/>
                <w:color w:val="0000FF"/>
              </w:rPr>
            </w:pPr>
            <w:r>
              <w:rPr>
                <w:rFonts w:ascii="Arial" w:hAnsi="Arial" w:cs="Arial"/>
                <w:color w:val="0000FF"/>
              </w:rPr>
              <w:t>556975</w:t>
            </w:r>
          </w:p>
        </w:tc>
        <w:tc>
          <w:tcPr>
            <w:tcW w:w="800" w:type="dxa"/>
          </w:tcPr>
          <w:p w14:paraId="4421A81A" w14:textId="5A143992" w:rsidR="00B407E9" w:rsidRPr="00A33EE7" w:rsidRDefault="00B407E9" w:rsidP="00EE0C4C">
            <w:pPr>
              <w:spacing w:line="240" w:lineRule="atLeast"/>
              <w:jc w:val="both"/>
              <w:rPr>
                <w:rFonts w:ascii="Arial" w:hAnsi="Arial" w:cs="Arial"/>
                <w:color w:val="0000FF"/>
              </w:rPr>
            </w:pPr>
            <w:r>
              <w:rPr>
                <w:rFonts w:ascii="Arial" w:hAnsi="Arial" w:cs="Arial"/>
                <w:color w:val="0000FF"/>
              </w:rPr>
              <w:t>556986</w:t>
            </w:r>
          </w:p>
        </w:tc>
        <w:tc>
          <w:tcPr>
            <w:tcW w:w="5316" w:type="dxa"/>
          </w:tcPr>
          <w:p w14:paraId="5A3ACD47" w14:textId="0A8E8A0B" w:rsidR="00B407E9"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Détection d’agent infectieux supplémentaire dans le liquide de lavage broncho-alvéolaire au moyen d’une méthode d’amplification moléculaire, par agent</w:t>
            </w:r>
          </w:p>
        </w:tc>
        <w:tc>
          <w:tcPr>
            <w:tcW w:w="370" w:type="dxa"/>
            <w:vAlign w:val="bottom"/>
          </w:tcPr>
          <w:p w14:paraId="1CE202D9" w14:textId="77777777" w:rsidR="00B407E9" w:rsidRPr="00A33EE7" w:rsidRDefault="00B407E9"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25940172" w14:textId="36D8494D" w:rsidR="00B407E9" w:rsidRPr="00A33EE7" w:rsidRDefault="00B407E9" w:rsidP="00A81B13">
            <w:pPr>
              <w:spacing w:line="240" w:lineRule="atLeast"/>
              <w:jc w:val="right"/>
              <w:rPr>
                <w:rFonts w:ascii="Arial" w:hAnsi="Arial" w:cs="Arial"/>
                <w:color w:val="0000FF"/>
              </w:rPr>
            </w:pPr>
            <w:r>
              <w:rPr>
                <w:rFonts w:ascii="Arial" w:hAnsi="Arial" w:cs="Arial"/>
                <w:color w:val="0000FF"/>
              </w:rPr>
              <w:t>300</w:t>
            </w:r>
          </w:p>
        </w:tc>
        <w:tc>
          <w:tcPr>
            <w:tcW w:w="268" w:type="dxa"/>
            <w:vAlign w:val="bottom"/>
          </w:tcPr>
          <w:p w14:paraId="3A08383F" w14:textId="77777777" w:rsidR="00B407E9" w:rsidRPr="00A33EE7" w:rsidRDefault="00B407E9" w:rsidP="00EE0C4C">
            <w:pPr>
              <w:spacing w:line="240" w:lineRule="atLeast"/>
              <w:jc w:val="both"/>
              <w:rPr>
                <w:rFonts w:ascii="Arial" w:hAnsi="Arial" w:cs="Arial"/>
                <w:color w:val="0000FF"/>
              </w:rPr>
            </w:pPr>
          </w:p>
        </w:tc>
      </w:tr>
      <w:tr w:rsidR="00B407E9" w:rsidRPr="00A33EE7" w14:paraId="7FC90F10" w14:textId="77777777" w:rsidTr="00EE0C4C">
        <w:trPr>
          <w:cantSplit/>
        </w:trPr>
        <w:tc>
          <w:tcPr>
            <w:tcW w:w="268" w:type="dxa"/>
          </w:tcPr>
          <w:p w14:paraId="5763383A" w14:textId="77777777" w:rsidR="00B407E9" w:rsidRPr="00A33EE7" w:rsidRDefault="00B407E9" w:rsidP="00EE0C4C">
            <w:pPr>
              <w:spacing w:line="240" w:lineRule="atLeast"/>
              <w:jc w:val="both"/>
              <w:rPr>
                <w:rFonts w:ascii="Arial" w:hAnsi="Arial" w:cs="Arial"/>
                <w:color w:val="0000FF"/>
              </w:rPr>
            </w:pPr>
          </w:p>
        </w:tc>
        <w:tc>
          <w:tcPr>
            <w:tcW w:w="537" w:type="dxa"/>
          </w:tcPr>
          <w:p w14:paraId="1470FCB0" w14:textId="77777777" w:rsidR="00B407E9" w:rsidRPr="00A33EE7" w:rsidRDefault="00B407E9" w:rsidP="00EE0C4C">
            <w:pPr>
              <w:spacing w:line="240" w:lineRule="atLeast"/>
              <w:jc w:val="both"/>
              <w:rPr>
                <w:rFonts w:ascii="Arial" w:hAnsi="Arial" w:cs="Arial"/>
                <w:color w:val="0000FF"/>
              </w:rPr>
            </w:pPr>
          </w:p>
        </w:tc>
        <w:tc>
          <w:tcPr>
            <w:tcW w:w="800" w:type="dxa"/>
          </w:tcPr>
          <w:p w14:paraId="4D9AA9D4" w14:textId="77777777" w:rsidR="00B407E9" w:rsidRDefault="00B407E9" w:rsidP="00EE0C4C">
            <w:pPr>
              <w:spacing w:line="240" w:lineRule="atLeast"/>
              <w:jc w:val="both"/>
              <w:rPr>
                <w:rFonts w:ascii="Arial" w:hAnsi="Arial" w:cs="Arial"/>
                <w:color w:val="0000FF"/>
              </w:rPr>
            </w:pPr>
          </w:p>
        </w:tc>
        <w:tc>
          <w:tcPr>
            <w:tcW w:w="800" w:type="dxa"/>
          </w:tcPr>
          <w:p w14:paraId="41720534" w14:textId="77777777" w:rsidR="00B407E9" w:rsidRDefault="00B407E9" w:rsidP="00EE0C4C">
            <w:pPr>
              <w:spacing w:line="240" w:lineRule="atLeast"/>
              <w:jc w:val="both"/>
              <w:rPr>
                <w:rFonts w:ascii="Arial" w:hAnsi="Arial" w:cs="Arial"/>
                <w:color w:val="0000FF"/>
              </w:rPr>
            </w:pPr>
          </w:p>
        </w:tc>
        <w:tc>
          <w:tcPr>
            <w:tcW w:w="5316" w:type="dxa"/>
          </w:tcPr>
          <w:p w14:paraId="4E3E77E7" w14:textId="45BE06B5" w:rsidR="00B407E9" w:rsidRPr="00B407E9" w:rsidRDefault="00DC1F56" w:rsidP="00EE0C4C">
            <w:pPr>
              <w:spacing w:line="240" w:lineRule="atLeast"/>
              <w:jc w:val="both"/>
              <w:rPr>
                <w:rFonts w:ascii="Arial" w:hAnsi="Arial" w:cs="Arial"/>
                <w:color w:val="0000FF"/>
              </w:rPr>
            </w:pPr>
            <w:r w:rsidRPr="00DC1F56">
              <w:rPr>
                <w:rFonts w:ascii="Arial" w:hAnsi="Arial" w:cs="Arial"/>
                <w:color w:val="0000FF"/>
              </w:rPr>
              <w:t>(Maximum 7)</w:t>
            </w:r>
          </w:p>
        </w:tc>
        <w:tc>
          <w:tcPr>
            <w:tcW w:w="370" w:type="dxa"/>
            <w:vAlign w:val="bottom"/>
          </w:tcPr>
          <w:p w14:paraId="4D8AB4DB" w14:textId="77777777" w:rsidR="00B407E9" w:rsidRDefault="00B407E9" w:rsidP="00EE0C4C">
            <w:pPr>
              <w:spacing w:line="240" w:lineRule="atLeast"/>
              <w:jc w:val="both"/>
              <w:rPr>
                <w:rFonts w:ascii="Arial" w:hAnsi="Arial" w:cs="Arial"/>
                <w:color w:val="0000FF"/>
              </w:rPr>
            </w:pPr>
          </w:p>
        </w:tc>
        <w:tc>
          <w:tcPr>
            <w:tcW w:w="723" w:type="dxa"/>
            <w:vAlign w:val="bottom"/>
          </w:tcPr>
          <w:p w14:paraId="5D490A87" w14:textId="77777777" w:rsidR="00B407E9" w:rsidRDefault="00B407E9" w:rsidP="00EE0C4C">
            <w:pPr>
              <w:spacing w:line="240" w:lineRule="atLeast"/>
              <w:jc w:val="both"/>
              <w:rPr>
                <w:rFonts w:ascii="Arial" w:hAnsi="Arial" w:cs="Arial"/>
                <w:color w:val="0000FF"/>
              </w:rPr>
            </w:pPr>
          </w:p>
        </w:tc>
        <w:tc>
          <w:tcPr>
            <w:tcW w:w="268" w:type="dxa"/>
            <w:vAlign w:val="bottom"/>
          </w:tcPr>
          <w:p w14:paraId="5625B622" w14:textId="77777777" w:rsidR="00B407E9" w:rsidRPr="00A33EE7" w:rsidRDefault="00B407E9" w:rsidP="00EE0C4C">
            <w:pPr>
              <w:spacing w:line="240" w:lineRule="atLeast"/>
              <w:jc w:val="both"/>
              <w:rPr>
                <w:rFonts w:ascii="Arial" w:hAnsi="Arial" w:cs="Arial"/>
                <w:color w:val="0000FF"/>
              </w:rPr>
            </w:pPr>
          </w:p>
        </w:tc>
      </w:tr>
      <w:tr w:rsidR="00B407E9" w:rsidRPr="00A33EE7" w14:paraId="72712FFA" w14:textId="77777777" w:rsidTr="00CC36FE">
        <w:trPr>
          <w:cantSplit/>
        </w:trPr>
        <w:tc>
          <w:tcPr>
            <w:tcW w:w="268" w:type="dxa"/>
          </w:tcPr>
          <w:p w14:paraId="547575DE" w14:textId="77777777" w:rsidR="00B407E9" w:rsidRPr="00A33EE7" w:rsidRDefault="00B407E9" w:rsidP="00A33EE7">
            <w:pPr>
              <w:spacing w:line="240" w:lineRule="atLeast"/>
              <w:jc w:val="both"/>
              <w:rPr>
                <w:rFonts w:ascii="Arial" w:hAnsi="Arial" w:cs="Arial"/>
                <w:color w:val="0000FF"/>
              </w:rPr>
            </w:pPr>
          </w:p>
        </w:tc>
        <w:tc>
          <w:tcPr>
            <w:tcW w:w="537" w:type="dxa"/>
          </w:tcPr>
          <w:p w14:paraId="3937ACE6" w14:textId="77777777" w:rsidR="00B407E9" w:rsidRPr="00A33EE7" w:rsidRDefault="00B407E9" w:rsidP="00A33EE7">
            <w:pPr>
              <w:spacing w:line="240" w:lineRule="atLeast"/>
              <w:jc w:val="both"/>
              <w:rPr>
                <w:rFonts w:ascii="Arial" w:hAnsi="Arial" w:cs="Arial"/>
                <w:color w:val="0000FF"/>
              </w:rPr>
            </w:pPr>
          </w:p>
        </w:tc>
        <w:tc>
          <w:tcPr>
            <w:tcW w:w="800" w:type="dxa"/>
          </w:tcPr>
          <w:p w14:paraId="27F0D8EF" w14:textId="77777777" w:rsidR="00B407E9" w:rsidRPr="00A33EE7" w:rsidRDefault="00B407E9" w:rsidP="00A33EE7">
            <w:pPr>
              <w:spacing w:line="240" w:lineRule="atLeast"/>
              <w:jc w:val="both"/>
              <w:rPr>
                <w:rFonts w:ascii="Arial" w:hAnsi="Arial" w:cs="Arial"/>
                <w:color w:val="0000FF"/>
              </w:rPr>
            </w:pPr>
          </w:p>
        </w:tc>
        <w:tc>
          <w:tcPr>
            <w:tcW w:w="800" w:type="dxa"/>
          </w:tcPr>
          <w:p w14:paraId="5DBF1972"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07401557"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407F65CD" w14:textId="77777777" w:rsidR="00B407E9" w:rsidRPr="00A33EE7" w:rsidRDefault="00B407E9" w:rsidP="00A33EE7">
            <w:pPr>
              <w:spacing w:line="240" w:lineRule="atLeast"/>
              <w:jc w:val="both"/>
              <w:rPr>
                <w:rFonts w:ascii="Arial" w:hAnsi="Arial" w:cs="Arial"/>
                <w:color w:val="0000FF"/>
              </w:rPr>
            </w:pPr>
          </w:p>
        </w:tc>
      </w:tr>
      <w:tr w:rsidR="00B407E9" w:rsidRPr="006850C2" w14:paraId="268C3AEB" w14:textId="77777777" w:rsidTr="00CC36FE">
        <w:trPr>
          <w:cantSplit/>
        </w:trPr>
        <w:tc>
          <w:tcPr>
            <w:tcW w:w="268" w:type="dxa"/>
          </w:tcPr>
          <w:p w14:paraId="7C59F4E3" w14:textId="77777777" w:rsidR="00B407E9" w:rsidRPr="00A33EE7" w:rsidRDefault="00B407E9" w:rsidP="00A33EE7">
            <w:pPr>
              <w:spacing w:line="240" w:lineRule="atLeast"/>
              <w:jc w:val="both"/>
              <w:rPr>
                <w:rFonts w:ascii="Arial" w:hAnsi="Arial" w:cs="Arial"/>
                <w:color w:val="0000FF"/>
              </w:rPr>
            </w:pPr>
          </w:p>
        </w:tc>
        <w:tc>
          <w:tcPr>
            <w:tcW w:w="537" w:type="dxa"/>
          </w:tcPr>
          <w:p w14:paraId="2214B09D" w14:textId="77777777" w:rsidR="00B407E9" w:rsidRPr="00A33EE7" w:rsidRDefault="00B407E9" w:rsidP="00A33EE7">
            <w:pPr>
              <w:spacing w:line="240" w:lineRule="atLeast"/>
              <w:jc w:val="both"/>
              <w:rPr>
                <w:rFonts w:ascii="Arial" w:hAnsi="Arial" w:cs="Arial"/>
                <w:color w:val="0000FF"/>
              </w:rPr>
            </w:pPr>
          </w:p>
        </w:tc>
        <w:tc>
          <w:tcPr>
            <w:tcW w:w="800" w:type="dxa"/>
          </w:tcPr>
          <w:p w14:paraId="0EC82C2A" w14:textId="77777777" w:rsidR="00B407E9" w:rsidRPr="00A33EE7" w:rsidRDefault="00B407E9" w:rsidP="00A33EE7">
            <w:pPr>
              <w:spacing w:line="240" w:lineRule="atLeast"/>
              <w:jc w:val="both"/>
              <w:rPr>
                <w:rFonts w:ascii="Arial" w:hAnsi="Arial" w:cs="Arial"/>
                <w:color w:val="0000FF"/>
              </w:rPr>
            </w:pPr>
          </w:p>
        </w:tc>
        <w:tc>
          <w:tcPr>
            <w:tcW w:w="800" w:type="dxa"/>
          </w:tcPr>
          <w:p w14:paraId="3052F26B"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792ABE52" w14:textId="260B47CC" w:rsidR="00B407E9"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Les prestations 556953-556964 et 556975-556986 ne peuvent être portées en compte que chez des patients ayant bénéficié d'une transplantation d'organe.</w:t>
            </w:r>
          </w:p>
        </w:tc>
        <w:tc>
          <w:tcPr>
            <w:tcW w:w="268" w:type="dxa"/>
            <w:vAlign w:val="bottom"/>
          </w:tcPr>
          <w:p w14:paraId="77D44C9E" w14:textId="77777777" w:rsidR="00B407E9" w:rsidRPr="00DC1F56" w:rsidRDefault="00B407E9" w:rsidP="00A33EE7">
            <w:pPr>
              <w:spacing w:line="240" w:lineRule="atLeast"/>
              <w:jc w:val="both"/>
              <w:rPr>
                <w:rFonts w:ascii="Arial" w:hAnsi="Arial" w:cs="Arial"/>
                <w:color w:val="0000FF"/>
                <w:lang w:val="fr-FR"/>
              </w:rPr>
            </w:pPr>
          </w:p>
        </w:tc>
      </w:tr>
      <w:tr w:rsidR="00B407E9" w:rsidRPr="006850C2" w14:paraId="0A33DA06" w14:textId="77777777" w:rsidTr="00CC36FE">
        <w:trPr>
          <w:cantSplit/>
        </w:trPr>
        <w:tc>
          <w:tcPr>
            <w:tcW w:w="268" w:type="dxa"/>
          </w:tcPr>
          <w:p w14:paraId="54813DC4" w14:textId="77777777" w:rsidR="00B407E9" w:rsidRPr="00DC1F56" w:rsidRDefault="00B407E9" w:rsidP="00A33EE7">
            <w:pPr>
              <w:spacing w:line="240" w:lineRule="atLeast"/>
              <w:jc w:val="both"/>
              <w:rPr>
                <w:rFonts w:ascii="Arial" w:hAnsi="Arial" w:cs="Arial"/>
                <w:color w:val="0000FF"/>
                <w:lang w:val="fr-FR"/>
              </w:rPr>
            </w:pPr>
          </w:p>
        </w:tc>
        <w:tc>
          <w:tcPr>
            <w:tcW w:w="537" w:type="dxa"/>
          </w:tcPr>
          <w:p w14:paraId="7D2B6F27" w14:textId="77777777" w:rsidR="00B407E9" w:rsidRPr="00DC1F56" w:rsidRDefault="00B407E9" w:rsidP="00A33EE7">
            <w:pPr>
              <w:spacing w:line="240" w:lineRule="atLeast"/>
              <w:jc w:val="both"/>
              <w:rPr>
                <w:rFonts w:ascii="Arial" w:hAnsi="Arial" w:cs="Arial"/>
                <w:color w:val="0000FF"/>
                <w:lang w:val="fr-FR"/>
              </w:rPr>
            </w:pPr>
          </w:p>
        </w:tc>
        <w:tc>
          <w:tcPr>
            <w:tcW w:w="800" w:type="dxa"/>
          </w:tcPr>
          <w:p w14:paraId="06541B0A" w14:textId="77777777" w:rsidR="00B407E9" w:rsidRPr="00DC1F56" w:rsidRDefault="00B407E9" w:rsidP="00A33EE7">
            <w:pPr>
              <w:spacing w:line="240" w:lineRule="atLeast"/>
              <w:jc w:val="both"/>
              <w:rPr>
                <w:rFonts w:ascii="Arial" w:hAnsi="Arial" w:cs="Arial"/>
                <w:color w:val="0000FF"/>
                <w:lang w:val="fr-FR"/>
              </w:rPr>
            </w:pPr>
          </w:p>
        </w:tc>
        <w:tc>
          <w:tcPr>
            <w:tcW w:w="800" w:type="dxa"/>
          </w:tcPr>
          <w:p w14:paraId="639E0973" w14:textId="77777777" w:rsidR="00B407E9" w:rsidRPr="00DC1F56" w:rsidRDefault="00B407E9" w:rsidP="00A33EE7">
            <w:pPr>
              <w:spacing w:line="240" w:lineRule="atLeast"/>
              <w:jc w:val="both"/>
              <w:rPr>
                <w:rFonts w:ascii="Arial" w:hAnsi="Arial" w:cs="Arial"/>
                <w:color w:val="0000FF"/>
                <w:lang w:val="fr-FR"/>
              </w:rPr>
            </w:pPr>
          </w:p>
        </w:tc>
        <w:tc>
          <w:tcPr>
            <w:tcW w:w="6409" w:type="dxa"/>
            <w:gridSpan w:val="3"/>
          </w:tcPr>
          <w:p w14:paraId="40DD712C" w14:textId="77777777" w:rsidR="00B407E9" w:rsidRPr="00DC1F56" w:rsidRDefault="00B407E9" w:rsidP="00A33EE7">
            <w:pPr>
              <w:spacing w:line="240" w:lineRule="atLeast"/>
              <w:jc w:val="both"/>
              <w:rPr>
                <w:rFonts w:ascii="Arial" w:hAnsi="Arial" w:cs="Arial"/>
                <w:color w:val="0000FF"/>
                <w:lang w:val="fr-FR"/>
              </w:rPr>
            </w:pPr>
          </w:p>
        </w:tc>
        <w:tc>
          <w:tcPr>
            <w:tcW w:w="268" w:type="dxa"/>
            <w:vAlign w:val="bottom"/>
          </w:tcPr>
          <w:p w14:paraId="0A4B6A26" w14:textId="77777777" w:rsidR="00B407E9" w:rsidRPr="00DC1F56" w:rsidRDefault="00B407E9" w:rsidP="00A33EE7">
            <w:pPr>
              <w:spacing w:line="240" w:lineRule="atLeast"/>
              <w:jc w:val="both"/>
              <w:rPr>
                <w:rFonts w:ascii="Arial" w:hAnsi="Arial" w:cs="Arial"/>
                <w:color w:val="0000FF"/>
                <w:lang w:val="fr-FR"/>
              </w:rPr>
            </w:pPr>
          </w:p>
        </w:tc>
      </w:tr>
      <w:tr w:rsidR="00B407E9" w:rsidRPr="00A33EE7" w14:paraId="5EFA51D5" w14:textId="77777777" w:rsidTr="00EE0C4C">
        <w:trPr>
          <w:cantSplit/>
        </w:trPr>
        <w:tc>
          <w:tcPr>
            <w:tcW w:w="268" w:type="dxa"/>
          </w:tcPr>
          <w:p w14:paraId="0B03F080" w14:textId="77777777" w:rsidR="00B407E9" w:rsidRPr="00DC1F56" w:rsidRDefault="00B407E9" w:rsidP="00EE0C4C">
            <w:pPr>
              <w:spacing w:line="240" w:lineRule="atLeast"/>
              <w:jc w:val="both"/>
              <w:rPr>
                <w:rFonts w:ascii="Arial" w:hAnsi="Arial" w:cs="Arial"/>
                <w:color w:val="0000FF"/>
                <w:lang w:val="fr-FR"/>
              </w:rPr>
            </w:pPr>
          </w:p>
        </w:tc>
        <w:tc>
          <w:tcPr>
            <w:tcW w:w="537" w:type="dxa"/>
          </w:tcPr>
          <w:p w14:paraId="312E0564" w14:textId="77777777" w:rsidR="00B407E9" w:rsidRPr="00DC1F56" w:rsidRDefault="00B407E9" w:rsidP="00EE0C4C">
            <w:pPr>
              <w:spacing w:line="240" w:lineRule="atLeast"/>
              <w:jc w:val="both"/>
              <w:rPr>
                <w:rFonts w:ascii="Arial" w:hAnsi="Arial" w:cs="Arial"/>
                <w:color w:val="0000FF"/>
                <w:lang w:val="fr-FR"/>
              </w:rPr>
            </w:pPr>
          </w:p>
        </w:tc>
        <w:tc>
          <w:tcPr>
            <w:tcW w:w="800" w:type="dxa"/>
          </w:tcPr>
          <w:p w14:paraId="4D918B38" w14:textId="4A2778F3" w:rsidR="00B407E9" w:rsidRPr="00A33EE7" w:rsidRDefault="00B407E9" w:rsidP="00EE0C4C">
            <w:pPr>
              <w:spacing w:line="240" w:lineRule="atLeast"/>
              <w:jc w:val="both"/>
              <w:rPr>
                <w:rFonts w:ascii="Arial" w:hAnsi="Arial" w:cs="Arial"/>
                <w:color w:val="0000FF"/>
              </w:rPr>
            </w:pPr>
            <w:r>
              <w:rPr>
                <w:rFonts w:ascii="Arial" w:hAnsi="Arial" w:cs="Arial"/>
                <w:color w:val="0000FF"/>
              </w:rPr>
              <w:t>556990</w:t>
            </w:r>
          </w:p>
        </w:tc>
        <w:tc>
          <w:tcPr>
            <w:tcW w:w="800" w:type="dxa"/>
          </w:tcPr>
          <w:p w14:paraId="6396BE88" w14:textId="54E0FEAC" w:rsidR="00B407E9" w:rsidRPr="00A33EE7" w:rsidRDefault="00B407E9" w:rsidP="00EE0C4C">
            <w:pPr>
              <w:spacing w:line="240" w:lineRule="atLeast"/>
              <w:jc w:val="both"/>
              <w:rPr>
                <w:rFonts w:ascii="Arial" w:hAnsi="Arial" w:cs="Arial"/>
                <w:color w:val="0000FF"/>
              </w:rPr>
            </w:pPr>
            <w:r>
              <w:rPr>
                <w:rFonts w:ascii="Arial" w:hAnsi="Arial" w:cs="Arial"/>
                <w:color w:val="0000FF"/>
              </w:rPr>
              <w:t>557001</w:t>
            </w:r>
          </w:p>
        </w:tc>
        <w:tc>
          <w:tcPr>
            <w:tcW w:w="5316" w:type="dxa"/>
          </w:tcPr>
          <w:p w14:paraId="2918436B" w14:textId="1CCB7700" w:rsidR="00B407E9"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Détection quantitative de l'adénovirus dans le sang au moyen d'une méthode d'amplification moléculaire</w:t>
            </w:r>
          </w:p>
        </w:tc>
        <w:tc>
          <w:tcPr>
            <w:tcW w:w="370" w:type="dxa"/>
            <w:vAlign w:val="bottom"/>
          </w:tcPr>
          <w:p w14:paraId="22DF3BCF" w14:textId="5696F7DB" w:rsidR="00B407E9" w:rsidRPr="00A33EE7" w:rsidRDefault="00B407E9"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6906492A" w14:textId="531979C0" w:rsidR="00B407E9" w:rsidRPr="00A33EE7" w:rsidRDefault="00B407E9" w:rsidP="00A81B13">
            <w:pPr>
              <w:spacing w:line="240" w:lineRule="atLeast"/>
              <w:jc w:val="right"/>
              <w:rPr>
                <w:rFonts w:ascii="Arial" w:hAnsi="Arial" w:cs="Arial"/>
                <w:color w:val="0000FF"/>
              </w:rPr>
            </w:pPr>
            <w:r>
              <w:rPr>
                <w:rFonts w:ascii="Arial" w:hAnsi="Arial" w:cs="Arial"/>
                <w:color w:val="0000FF"/>
              </w:rPr>
              <w:t>2000</w:t>
            </w:r>
          </w:p>
        </w:tc>
        <w:tc>
          <w:tcPr>
            <w:tcW w:w="268" w:type="dxa"/>
            <w:vAlign w:val="bottom"/>
          </w:tcPr>
          <w:p w14:paraId="3131CFB6" w14:textId="77777777" w:rsidR="00B407E9" w:rsidRPr="00A33EE7" w:rsidRDefault="00B407E9" w:rsidP="00EE0C4C">
            <w:pPr>
              <w:spacing w:line="240" w:lineRule="atLeast"/>
              <w:jc w:val="both"/>
              <w:rPr>
                <w:rFonts w:ascii="Arial" w:hAnsi="Arial" w:cs="Arial"/>
                <w:color w:val="0000FF"/>
              </w:rPr>
            </w:pPr>
          </w:p>
        </w:tc>
      </w:tr>
      <w:tr w:rsidR="00B407E9" w:rsidRPr="00A33EE7" w14:paraId="0317A149" w14:textId="77777777" w:rsidTr="00CC36FE">
        <w:trPr>
          <w:cantSplit/>
        </w:trPr>
        <w:tc>
          <w:tcPr>
            <w:tcW w:w="268" w:type="dxa"/>
          </w:tcPr>
          <w:p w14:paraId="6F3EFD2B" w14:textId="77777777" w:rsidR="00B407E9" w:rsidRPr="00A33EE7" w:rsidRDefault="00B407E9" w:rsidP="00A33EE7">
            <w:pPr>
              <w:spacing w:line="240" w:lineRule="atLeast"/>
              <w:jc w:val="both"/>
              <w:rPr>
                <w:rFonts w:ascii="Arial" w:hAnsi="Arial" w:cs="Arial"/>
                <w:color w:val="0000FF"/>
              </w:rPr>
            </w:pPr>
          </w:p>
        </w:tc>
        <w:tc>
          <w:tcPr>
            <w:tcW w:w="537" w:type="dxa"/>
          </w:tcPr>
          <w:p w14:paraId="5E835CC5" w14:textId="77777777" w:rsidR="00B407E9" w:rsidRPr="00A33EE7" w:rsidRDefault="00B407E9" w:rsidP="00A33EE7">
            <w:pPr>
              <w:spacing w:line="240" w:lineRule="atLeast"/>
              <w:jc w:val="both"/>
              <w:rPr>
                <w:rFonts w:ascii="Arial" w:hAnsi="Arial" w:cs="Arial"/>
                <w:color w:val="0000FF"/>
              </w:rPr>
            </w:pPr>
          </w:p>
        </w:tc>
        <w:tc>
          <w:tcPr>
            <w:tcW w:w="800" w:type="dxa"/>
          </w:tcPr>
          <w:p w14:paraId="708ADF09" w14:textId="77777777" w:rsidR="00B407E9" w:rsidRPr="00A33EE7" w:rsidRDefault="00B407E9" w:rsidP="00A33EE7">
            <w:pPr>
              <w:spacing w:line="240" w:lineRule="atLeast"/>
              <w:jc w:val="both"/>
              <w:rPr>
                <w:rFonts w:ascii="Arial" w:hAnsi="Arial" w:cs="Arial"/>
                <w:color w:val="0000FF"/>
              </w:rPr>
            </w:pPr>
          </w:p>
        </w:tc>
        <w:tc>
          <w:tcPr>
            <w:tcW w:w="800" w:type="dxa"/>
          </w:tcPr>
          <w:p w14:paraId="1A9B4493"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51A268E2"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5E9E89C1" w14:textId="77777777" w:rsidR="00B407E9" w:rsidRPr="00A33EE7" w:rsidRDefault="00B407E9" w:rsidP="00A33EE7">
            <w:pPr>
              <w:spacing w:line="240" w:lineRule="atLeast"/>
              <w:jc w:val="both"/>
              <w:rPr>
                <w:rFonts w:ascii="Arial" w:hAnsi="Arial" w:cs="Arial"/>
                <w:color w:val="0000FF"/>
              </w:rPr>
            </w:pPr>
          </w:p>
        </w:tc>
      </w:tr>
      <w:tr w:rsidR="00B407E9" w:rsidRPr="00A33EE7" w14:paraId="73479CD2" w14:textId="77777777" w:rsidTr="00CC36FE">
        <w:trPr>
          <w:cantSplit/>
        </w:trPr>
        <w:tc>
          <w:tcPr>
            <w:tcW w:w="268" w:type="dxa"/>
          </w:tcPr>
          <w:p w14:paraId="4475434A" w14:textId="77777777" w:rsidR="00B407E9" w:rsidRPr="00A33EE7" w:rsidRDefault="00B407E9" w:rsidP="00A33EE7">
            <w:pPr>
              <w:spacing w:line="240" w:lineRule="atLeast"/>
              <w:jc w:val="both"/>
              <w:rPr>
                <w:rFonts w:ascii="Arial" w:hAnsi="Arial" w:cs="Arial"/>
                <w:color w:val="0000FF"/>
              </w:rPr>
            </w:pPr>
          </w:p>
        </w:tc>
        <w:tc>
          <w:tcPr>
            <w:tcW w:w="537" w:type="dxa"/>
          </w:tcPr>
          <w:p w14:paraId="61A34F4A" w14:textId="77777777" w:rsidR="00B407E9" w:rsidRPr="00A33EE7" w:rsidRDefault="00B407E9" w:rsidP="00A33EE7">
            <w:pPr>
              <w:spacing w:line="240" w:lineRule="atLeast"/>
              <w:jc w:val="both"/>
              <w:rPr>
                <w:rFonts w:ascii="Arial" w:hAnsi="Arial" w:cs="Arial"/>
                <w:color w:val="0000FF"/>
              </w:rPr>
            </w:pPr>
          </w:p>
        </w:tc>
        <w:tc>
          <w:tcPr>
            <w:tcW w:w="800" w:type="dxa"/>
          </w:tcPr>
          <w:p w14:paraId="5125A8D1" w14:textId="77777777" w:rsidR="00B407E9" w:rsidRPr="00A33EE7" w:rsidRDefault="00B407E9" w:rsidP="00A33EE7">
            <w:pPr>
              <w:spacing w:line="240" w:lineRule="atLeast"/>
              <w:jc w:val="both"/>
              <w:rPr>
                <w:rFonts w:ascii="Arial" w:hAnsi="Arial" w:cs="Arial"/>
                <w:color w:val="0000FF"/>
              </w:rPr>
            </w:pPr>
          </w:p>
        </w:tc>
        <w:tc>
          <w:tcPr>
            <w:tcW w:w="800" w:type="dxa"/>
          </w:tcPr>
          <w:p w14:paraId="2CCA3916"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64FCCEB1" w14:textId="6AF53CAE" w:rsidR="00B407E9" w:rsidRPr="00B407E9" w:rsidRDefault="00DC1F56" w:rsidP="00A33EE7">
            <w:pPr>
              <w:spacing w:line="240" w:lineRule="atLeast"/>
              <w:jc w:val="both"/>
              <w:rPr>
                <w:rFonts w:ascii="Arial" w:hAnsi="Arial" w:cs="Arial"/>
                <w:color w:val="0000FF"/>
              </w:rPr>
            </w:pPr>
            <w:r w:rsidRPr="00DC1F56">
              <w:rPr>
                <w:rFonts w:ascii="Arial" w:hAnsi="Arial" w:cs="Arial"/>
                <w:color w:val="0000FF"/>
                <w:lang w:val="fr-FR"/>
              </w:rPr>
              <w:t xml:space="preserve">La prestation 556990-557001 ne peut être portée en compte que chez des patients ayant bénéficié d'une transplantation de foie en cas de suspicion d'infection invasive par l'adénovirus. Elle peut être portée en compte au maximum 5 fois par épisode infectieux. </w:t>
            </w:r>
            <w:r w:rsidRPr="00DC1F56">
              <w:rPr>
                <w:rFonts w:ascii="Arial" w:hAnsi="Arial" w:cs="Arial"/>
                <w:color w:val="0000FF"/>
              </w:rPr>
              <w:t>"</w:t>
            </w:r>
          </w:p>
        </w:tc>
        <w:tc>
          <w:tcPr>
            <w:tcW w:w="268" w:type="dxa"/>
            <w:vAlign w:val="bottom"/>
          </w:tcPr>
          <w:p w14:paraId="51924400" w14:textId="77777777" w:rsidR="00B407E9" w:rsidRPr="00A33EE7" w:rsidRDefault="00B407E9" w:rsidP="00A33EE7">
            <w:pPr>
              <w:spacing w:line="240" w:lineRule="atLeast"/>
              <w:jc w:val="both"/>
              <w:rPr>
                <w:rFonts w:ascii="Arial" w:hAnsi="Arial" w:cs="Arial"/>
                <w:color w:val="0000FF"/>
              </w:rPr>
            </w:pPr>
          </w:p>
        </w:tc>
      </w:tr>
      <w:tr w:rsidR="00B407E9" w:rsidRPr="00A33EE7" w14:paraId="6B5186BC" w14:textId="77777777" w:rsidTr="00CC36FE">
        <w:trPr>
          <w:cantSplit/>
        </w:trPr>
        <w:tc>
          <w:tcPr>
            <w:tcW w:w="268" w:type="dxa"/>
          </w:tcPr>
          <w:p w14:paraId="278639C0" w14:textId="77777777" w:rsidR="00B407E9" w:rsidRPr="00A33EE7" w:rsidRDefault="00B407E9" w:rsidP="00A33EE7">
            <w:pPr>
              <w:spacing w:line="240" w:lineRule="atLeast"/>
              <w:jc w:val="both"/>
              <w:rPr>
                <w:rFonts w:ascii="Arial" w:hAnsi="Arial" w:cs="Arial"/>
                <w:color w:val="0000FF"/>
              </w:rPr>
            </w:pPr>
          </w:p>
        </w:tc>
        <w:tc>
          <w:tcPr>
            <w:tcW w:w="537" w:type="dxa"/>
          </w:tcPr>
          <w:p w14:paraId="63623C9C" w14:textId="77777777" w:rsidR="00B407E9" w:rsidRPr="00A33EE7" w:rsidRDefault="00B407E9" w:rsidP="00A33EE7">
            <w:pPr>
              <w:spacing w:line="240" w:lineRule="atLeast"/>
              <w:jc w:val="both"/>
              <w:rPr>
                <w:rFonts w:ascii="Arial" w:hAnsi="Arial" w:cs="Arial"/>
                <w:color w:val="0000FF"/>
              </w:rPr>
            </w:pPr>
          </w:p>
        </w:tc>
        <w:tc>
          <w:tcPr>
            <w:tcW w:w="800" w:type="dxa"/>
          </w:tcPr>
          <w:p w14:paraId="4ABC1FE9" w14:textId="77777777" w:rsidR="00B407E9" w:rsidRPr="00A33EE7" w:rsidRDefault="00B407E9" w:rsidP="00A33EE7">
            <w:pPr>
              <w:spacing w:line="240" w:lineRule="atLeast"/>
              <w:jc w:val="both"/>
              <w:rPr>
                <w:rFonts w:ascii="Arial" w:hAnsi="Arial" w:cs="Arial"/>
                <w:color w:val="0000FF"/>
              </w:rPr>
            </w:pPr>
          </w:p>
        </w:tc>
        <w:tc>
          <w:tcPr>
            <w:tcW w:w="800" w:type="dxa"/>
          </w:tcPr>
          <w:p w14:paraId="2E21156C"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463F99AA"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10F6E8E6" w14:textId="77777777" w:rsidR="00B407E9" w:rsidRPr="00A33EE7" w:rsidRDefault="00B407E9" w:rsidP="00A33EE7">
            <w:pPr>
              <w:spacing w:line="240" w:lineRule="atLeast"/>
              <w:jc w:val="both"/>
              <w:rPr>
                <w:rFonts w:ascii="Arial" w:hAnsi="Arial" w:cs="Arial"/>
                <w:color w:val="0000FF"/>
              </w:rPr>
            </w:pPr>
          </w:p>
        </w:tc>
      </w:tr>
      <w:tr w:rsidR="00B407E9" w:rsidRPr="00A33EE7" w14:paraId="12957671" w14:textId="77777777" w:rsidTr="00EE0C4C">
        <w:trPr>
          <w:cantSplit/>
        </w:trPr>
        <w:tc>
          <w:tcPr>
            <w:tcW w:w="268" w:type="dxa"/>
          </w:tcPr>
          <w:p w14:paraId="2014201A" w14:textId="77777777" w:rsidR="00B407E9" w:rsidRPr="00A33EE7" w:rsidRDefault="00B407E9" w:rsidP="00EE0C4C">
            <w:pPr>
              <w:spacing w:line="240" w:lineRule="atLeast"/>
              <w:jc w:val="both"/>
              <w:rPr>
                <w:rFonts w:ascii="Arial" w:hAnsi="Arial" w:cs="Arial"/>
                <w:color w:val="0000FF"/>
                <w:sz w:val="16"/>
                <w:szCs w:val="16"/>
              </w:rPr>
            </w:pPr>
          </w:p>
        </w:tc>
        <w:tc>
          <w:tcPr>
            <w:tcW w:w="537" w:type="dxa"/>
          </w:tcPr>
          <w:p w14:paraId="3F205698" w14:textId="77777777" w:rsidR="00B407E9" w:rsidRPr="00A33EE7" w:rsidRDefault="00B407E9" w:rsidP="00EE0C4C">
            <w:pPr>
              <w:spacing w:line="240" w:lineRule="atLeast"/>
              <w:jc w:val="both"/>
              <w:rPr>
                <w:rFonts w:ascii="Arial" w:hAnsi="Arial" w:cs="Arial"/>
                <w:color w:val="0000FF"/>
                <w:sz w:val="16"/>
                <w:szCs w:val="16"/>
              </w:rPr>
            </w:pPr>
          </w:p>
        </w:tc>
        <w:tc>
          <w:tcPr>
            <w:tcW w:w="800" w:type="dxa"/>
          </w:tcPr>
          <w:p w14:paraId="56A6D431" w14:textId="77777777" w:rsidR="00B407E9" w:rsidRPr="00A33EE7" w:rsidRDefault="00B407E9" w:rsidP="00EE0C4C">
            <w:pPr>
              <w:spacing w:line="240" w:lineRule="atLeast"/>
              <w:jc w:val="both"/>
              <w:rPr>
                <w:rFonts w:ascii="Arial" w:hAnsi="Arial" w:cs="Arial"/>
                <w:color w:val="0000FF"/>
                <w:sz w:val="16"/>
                <w:szCs w:val="16"/>
              </w:rPr>
            </w:pPr>
          </w:p>
        </w:tc>
        <w:tc>
          <w:tcPr>
            <w:tcW w:w="800" w:type="dxa"/>
          </w:tcPr>
          <w:p w14:paraId="592746DF" w14:textId="77777777" w:rsidR="00B407E9" w:rsidRPr="00A33EE7" w:rsidRDefault="00B407E9" w:rsidP="00EE0C4C">
            <w:pPr>
              <w:spacing w:line="240" w:lineRule="atLeast"/>
              <w:jc w:val="both"/>
              <w:rPr>
                <w:rFonts w:ascii="Arial" w:hAnsi="Arial" w:cs="Arial"/>
                <w:color w:val="0000FF"/>
                <w:sz w:val="16"/>
                <w:szCs w:val="16"/>
              </w:rPr>
            </w:pPr>
          </w:p>
        </w:tc>
        <w:tc>
          <w:tcPr>
            <w:tcW w:w="6409" w:type="dxa"/>
            <w:gridSpan w:val="3"/>
          </w:tcPr>
          <w:p w14:paraId="52D6C881" w14:textId="191FF2F4" w:rsidR="00B407E9" w:rsidRPr="00A33EE7" w:rsidRDefault="00DC1F56" w:rsidP="00EE0C4C">
            <w:pPr>
              <w:spacing w:line="240" w:lineRule="atLeast"/>
              <w:rPr>
                <w:rFonts w:ascii="Arial" w:hAnsi="Arial" w:cs="Arial"/>
                <w:color w:val="0000FF"/>
                <w:sz w:val="16"/>
                <w:szCs w:val="16"/>
              </w:rPr>
            </w:pPr>
            <w:r w:rsidRPr="00DC1F56">
              <w:rPr>
                <w:rFonts w:ascii="Arial" w:hAnsi="Arial" w:cs="Arial"/>
                <w:i/>
                <w:color w:val="0000FF"/>
                <w:sz w:val="16"/>
                <w:szCs w:val="16"/>
              </w:rPr>
              <w:t>"A.R. 16.12.2022" (en vigueur 1.3.2023)</w:t>
            </w:r>
          </w:p>
        </w:tc>
        <w:tc>
          <w:tcPr>
            <w:tcW w:w="268" w:type="dxa"/>
            <w:vAlign w:val="bottom"/>
          </w:tcPr>
          <w:p w14:paraId="14D6E17F" w14:textId="77777777" w:rsidR="00B407E9" w:rsidRPr="00A33EE7" w:rsidRDefault="00B407E9" w:rsidP="00EE0C4C">
            <w:pPr>
              <w:spacing w:line="240" w:lineRule="atLeast"/>
              <w:jc w:val="both"/>
              <w:rPr>
                <w:rFonts w:ascii="Arial" w:hAnsi="Arial" w:cs="Arial"/>
                <w:color w:val="0000FF"/>
                <w:sz w:val="16"/>
                <w:szCs w:val="16"/>
              </w:rPr>
            </w:pPr>
          </w:p>
        </w:tc>
      </w:tr>
      <w:tr w:rsidR="00B407E9" w:rsidRPr="00A33EE7" w14:paraId="7028A250" w14:textId="77777777" w:rsidTr="00EE0C4C">
        <w:trPr>
          <w:cantSplit/>
        </w:trPr>
        <w:tc>
          <w:tcPr>
            <w:tcW w:w="268" w:type="dxa"/>
          </w:tcPr>
          <w:p w14:paraId="6D838CC4" w14:textId="012969E2"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w:t>
            </w:r>
          </w:p>
        </w:tc>
        <w:tc>
          <w:tcPr>
            <w:tcW w:w="537" w:type="dxa"/>
          </w:tcPr>
          <w:p w14:paraId="6ABC35A2" w14:textId="77777777" w:rsidR="00B407E9" w:rsidRPr="00A33EE7" w:rsidRDefault="00B407E9" w:rsidP="00EE0C4C">
            <w:pPr>
              <w:spacing w:line="240" w:lineRule="atLeast"/>
              <w:jc w:val="both"/>
              <w:rPr>
                <w:rFonts w:ascii="Arial" w:hAnsi="Arial" w:cs="Arial"/>
                <w:color w:val="0000FF"/>
              </w:rPr>
            </w:pPr>
          </w:p>
        </w:tc>
        <w:tc>
          <w:tcPr>
            <w:tcW w:w="800" w:type="dxa"/>
          </w:tcPr>
          <w:p w14:paraId="5162808F" w14:textId="2490140B" w:rsidR="00B407E9" w:rsidRPr="00A33EE7" w:rsidRDefault="00B407E9" w:rsidP="00EE0C4C">
            <w:pPr>
              <w:spacing w:line="240" w:lineRule="atLeast"/>
              <w:jc w:val="both"/>
              <w:rPr>
                <w:rFonts w:ascii="Arial" w:hAnsi="Arial" w:cs="Arial"/>
                <w:color w:val="0000FF"/>
              </w:rPr>
            </w:pPr>
            <w:r>
              <w:rPr>
                <w:rFonts w:ascii="Arial" w:hAnsi="Arial" w:cs="Arial"/>
                <w:color w:val="0000FF"/>
              </w:rPr>
              <w:t>557071</w:t>
            </w:r>
          </w:p>
        </w:tc>
        <w:tc>
          <w:tcPr>
            <w:tcW w:w="800" w:type="dxa"/>
          </w:tcPr>
          <w:p w14:paraId="4AEADFB1" w14:textId="218501A0" w:rsidR="00B407E9" w:rsidRPr="00A33EE7" w:rsidRDefault="00B407E9" w:rsidP="00EE0C4C">
            <w:pPr>
              <w:spacing w:line="240" w:lineRule="atLeast"/>
              <w:jc w:val="both"/>
              <w:rPr>
                <w:rFonts w:ascii="Arial" w:hAnsi="Arial" w:cs="Arial"/>
                <w:color w:val="0000FF"/>
              </w:rPr>
            </w:pPr>
            <w:r>
              <w:rPr>
                <w:rFonts w:ascii="Arial" w:hAnsi="Arial" w:cs="Arial"/>
                <w:color w:val="0000FF"/>
              </w:rPr>
              <w:t>557082</w:t>
            </w:r>
          </w:p>
        </w:tc>
        <w:tc>
          <w:tcPr>
            <w:tcW w:w="5316" w:type="dxa"/>
          </w:tcPr>
          <w:p w14:paraId="2F9458CD" w14:textId="496B3786" w:rsidR="00B407E9"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Détection des agents infectieux dans le sang par amplification moléculaire chez des patients ayant bénéficié d’une transplantation allogène de cellules souches</w:t>
            </w:r>
          </w:p>
        </w:tc>
        <w:tc>
          <w:tcPr>
            <w:tcW w:w="370" w:type="dxa"/>
            <w:vAlign w:val="bottom"/>
          </w:tcPr>
          <w:p w14:paraId="691F7F98" w14:textId="6195FB4A" w:rsidR="00B407E9" w:rsidRPr="00A33EE7" w:rsidRDefault="00B407E9"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786EE33A" w14:textId="5DC8A657" w:rsidR="00B407E9" w:rsidRPr="00A33EE7" w:rsidRDefault="00B407E9" w:rsidP="00A81B13">
            <w:pPr>
              <w:spacing w:line="240" w:lineRule="atLeast"/>
              <w:jc w:val="right"/>
              <w:rPr>
                <w:rFonts w:ascii="Arial" w:hAnsi="Arial" w:cs="Arial"/>
                <w:color w:val="0000FF"/>
              </w:rPr>
            </w:pPr>
            <w:r>
              <w:rPr>
                <w:rFonts w:ascii="Arial" w:hAnsi="Arial" w:cs="Arial"/>
                <w:color w:val="0000FF"/>
              </w:rPr>
              <w:t>1000</w:t>
            </w:r>
          </w:p>
        </w:tc>
        <w:tc>
          <w:tcPr>
            <w:tcW w:w="268" w:type="dxa"/>
            <w:vAlign w:val="bottom"/>
          </w:tcPr>
          <w:p w14:paraId="51100F52" w14:textId="77777777" w:rsidR="00B407E9" w:rsidRPr="00A33EE7" w:rsidRDefault="00B407E9" w:rsidP="00EE0C4C">
            <w:pPr>
              <w:spacing w:line="240" w:lineRule="atLeast"/>
              <w:jc w:val="both"/>
              <w:rPr>
                <w:rFonts w:ascii="Arial" w:hAnsi="Arial" w:cs="Arial"/>
                <w:color w:val="0000FF"/>
              </w:rPr>
            </w:pPr>
          </w:p>
        </w:tc>
      </w:tr>
      <w:tr w:rsidR="00B407E9" w:rsidRPr="00A33EE7" w14:paraId="559973A7" w14:textId="77777777" w:rsidTr="00EE0C4C">
        <w:trPr>
          <w:cantSplit/>
        </w:trPr>
        <w:tc>
          <w:tcPr>
            <w:tcW w:w="268" w:type="dxa"/>
          </w:tcPr>
          <w:p w14:paraId="2EA7FD24" w14:textId="77777777" w:rsidR="00B407E9" w:rsidRPr="00B407E9" w:rsidRDefault="00B407E9" w:rsidP="00EE0C4C">
            <w:pPr>
              <w:spacing w:line="240" w:lineRule="atLeast"/>
              <w:jc w:val="both"/>
              <w:rPr>
                <w:rFonts w:ascii="Arial" w:hAnsi="Arial" w:cs="Arial"/>
                <w:color w:val="0000FF"/>
              </w:rPr>
            </w:pPr>
          </w:p>
        </w:tc>
        <w:tc>
          <w:tcPr>
            <w:tcW w:w="537" w:type="dxa"/>
          </w:tcPr>
          <w:p w14:paraId="7DA707C5" w14:textId="77777777" w:rsidR="00B407E9" w:rsidRPr="00A33EE7" w:rsidRDefault="00B407E9" w:rsidP="00EE0C4C">
            <w:pPr>
              <w:spacing w:line="240" w:lineRule="atLeast"/>
              <w:jc w:val="both"/>
              <w:rPr>
                <w:rFonts w:ascii="Arial" w:hAnsi="Arial" w:cs="Arial"/>
                <w:color w:val="0000FF"/>
              </w:rPr>
            </w:pPr>
          </w:p>
        </w:tc>
        <w:tc>
          <w:tcPr>
            <w:tcW w:w="800" w:type="dxa"/>
          </w:tcPr>
          <w:p w14:paraId="0BE20B87" w14:textId="77777777" w:rsidR="00B407E9" w:rsidRDefault="00B407E9" w:rsidP="00EE0C4C">
            <w:pPr>
              <w:spacing w:line="240" w:lineRule="atLeast"/>
              <w:jc w:val="both"/>
              <w:rPr>
                <w:rFonts w:ascii="Arial" w:hAnsi="Arial" w:cs="Arial"/>
                <w:color w:val="0000FF"/>
              </w:rPr>
            </w:pPr>
          </w:p>
        </w:tc>
        <w:tc>
          <w:tcPr>
            <w:tcW w:w="800" w:type="dxa"/>
          </w:tcPr>
          <w:p w14:paraId="79E0F05D" w14:textId="77777777" w:rsidR="00B407E9" w:rsidRDefault="00B407E9" w:rsidP="00EE0C4C">
            <w:pPr>
              <w:spacing w:line="240" w:lineRule="atLeast"/>
              <w:jc w:val="both"/>
              <w:rPr>
                <w:rFonts w:ascii="Arial" w:hAnsi="Arial" w:cs="Arial"/>
                <w:color w:val="0000FF"/>
              </w:rPr>
            </w:pPr>
          </w:p>
        </w:tc>
        <w:tc>
          <w:tcPr>
            <w:tcW w:w="5316" w:type="dxa"/>
          </w:tcPr>
          <w:p w14:paraId="45721413" w14:textId="6090FD91" w:rsidR="00B407E9" w:rsidRPr="00B407E9" w:rsidRDefault="00DC1F56" w:rsidP="00EE0C4C">
            <w:pPr>
              <w:spacing w:line="240" w:lineRule="atLeast"/>
              <w:jc w:val="both"/>
              <w:rPr>
                <w:rFonts w:ascii="Arial" w:hAnsi="Arial" w:cs="Arial"/>
                <w:color w:val="0000FF"/>
              </w:rPr>
            </w:pPr>
            <w:r w:rsidRPr="00DC1F56">
              <w:rPr>
                <w:rFonts w:ascii="Arial" w:hAnsi="Arial" w:cs="Arial"/>
                <w:color w:val="0000FF"/>
              </w:rPr>
              <w:t>(Règle de cumul 114)</w:t>
            </w:r>
          </w:p>
        </w:tc>
        <w:tc>
          <w:tcPr>
            <w:tcW w:w="370" w:type="dxa"/>
            <w:vAlign w:val="bottom"/>
          </w:tcPr>
          <w:p w14:paraId="4478F325" w14:textId="77777777" w:rsidR="00B407E9" w:rsidRDefault="00B407E9" w:rsidP="00EE0C4C">
            <w:pPr>
              <w:spacing w:line="240" w:lineRule="atLeast"/>
              <w:jc w:val="both"/>
              <w:rPr>
                <w:rFonts w:ascii="Arial" w:hAnsi="Arial" w:cs="Arial"/>
                <w:color w:val="0000FF"/>
              </w:rPr>
            </w:pPr>
          </w:p>
        </w:tc>
        <w:tc>
          <w:tcPr>
            <w:tcW w:w="723" w:type="dxa"/>
            <w:vAlign w:val="bottom"/>
          </w:tcPr>
          <w:p w14:paraId="6F14AEE6" w14:textId="77777777" w:rsidR="00B407E9" w:rsidRDefault="00B407E9" w:rsidP="00EE0C4C">
            <w:pPr>
              <w:spacing w:line="240" w:lineRule="atLeast"/>
              <w:jc w:val="both"/>
              <w:rPr>
                <w:rFonts w:ascii="Arial" w:hAnsi="Arial" w:cs="Arial"/>
                <w:color w:val="0000FF"/>
              </w:rPr>
            </w:pPr>
          </w:p>
        </w:tc>
        <w:tc>
          <w:tcPr>
            <w:tcW w:w="268" w:type="dxa"/>
            <w:vAlign w:val="bottom"/>
          </w:tcPr>
          <w:p w14:paraId="0786B34E" w14:textId="77777777" w:rsidR="00B407E9" w:rsidRPr="00A33EE7" w:rsidRDefault="00B407E9" w:rsidP="00EE0C4C">
            <w:pPr>
              <w:spacing w:line="240" w:lineRule="atLeast"/>
              <w:jc w:val="both"/>
              <w:rPr>
                <w:rFonts w:ascii="Arial" w:hAnsi="Arial" w:cs="Arial"/>
                <w:color w:val="0000FF"/>
              </w:rPr>
            </w:pPr>
          </w:p>
        </w:tc>
      </w:tr>
      <w:tr w:rsidR="00B407E9" w:rsidRPr="00A33EE7" w14:paraId="0B695DA2" w14:textId="77777777" w:rsidTr="00CC36FE">
        <w:trPr>
          <w:cantSplit/>
        </w:trPr>
        <w:tc>
          <w:tcPr>
            <w:tcW w:w="268" w:type="dxa"/>
          </w:tcPr>
          <w:p w14:paraId="755FBF81" w14:textId="77777777" w:rsidR="00B407E9" w:rsidRPr="00A33EE7" w:rsidRDefault="00B407E9" w:rsidP="00A33EE7">
            <w:pPr>
              <w:spacing w:line="240" w:lineRule="atLeast"/>
              <w:jc w:val="both"/>
              <w:rPr>
                <w:rFonts w:ascii="Arial" w:hAnsi="Arial" w:cs="Arial"/>
                <w:color w:val="0000FF"/>
              </w:rPr>
            </w:pPr>
          </w:p>
        </w:tc>
        <w:tc>
          <w:tcPr>
            <w:tcW w:w="537" w:type="dxa"/>
          </w:tcPr>
          <w:p w14:paraId="7542B3DE" w14:textId="77777777" w:rsidR="00B407E9" w:rsidRPr="00A33EE7" w:rsidRDefault="00B407E9" w:rsidP="00A33EE7">
            <w:pPr>
              <w:spacing w:line="240" w:lineRule="atLeast"/>
              <w:jc w:val="both"/>
              <w:rPr>
                <w:rFonts w:ascii="Arial" w:hAnsi="Arial" w:cs="Arial"/>
                <w:color w:val="0000FF"/>
              </w:rPr>
            </w:pPr>
          </w:p>
        </w:tc>
        <w:tc>
          <w:tcPr>
            <w:tcW w:w="800" w:type="dxa"/>
          </w:tcPr>
          <w:p w14:paraId="1AFB3D2B" w14:textId="77777777" w:rsidR="00B407E9" w:rsidRPr="00A33EE7" w:rsidRDefault="00B407E9" w:rsidP="00A33EE7">
            <w:pPr>
              <w:spacing w:line="240" w:lineRule="atLeast"/>
              <w:jc w:val="both"/>
              <w:rPr>
                <w:rFonts w:ascii="Arial" w:hAnsi="Arial" w:cs="Arial"/>
                <w:color w:val="0000FF"/>
              </w:rPr>
            </w:pPr>
          </w:p>
        </w:tc>
        <w:tc>
          <w:tcPr>
            <w:tcW w:w="800" w:type="dxa"/>
          </w:tcPr>
          <w:p w14:paraId="3366554B"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77E2DA56"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54DF0901" w14:textId="77777777" w:rsidR="00B407E9" w:rsidRPr="00A33EE7" w:rsidRDefault="00B407E9" w:rsidP="00A33EE7">
            <w:pPr>
              <w:spacing w:line="240" w:lineRule="atLeast"/>
              <w:jc w:val="both"/>
              <w:rPr>
                <w:rFonts w:ascii="Arial" w:hAnsi="Arial" w:cs="Arial"/>
                <w:color w:val="0000FF"/>
              </w:rPr>
            </w:pPr>
          </w:p>
        </w:tc>
      </w:tr>
      <w:tr w:rsidR="00B407E9" w:rsidRPr="00A33EE7" w14:paraId="1D67F141" w14:textId="77777777" w:rsidTr="00CC36FE">
        <w:trPr>
          <w:cantSplit/>
        </w:trPr>
        <w:tc>
          <w:tcPr>
            <w:tcW w:w="268" w:type="dxa"/>
          </w:tcPr>
          <w:p w14:paraId="399DAEA6" w14:textId="77777777" w:rsidR="00B407E9" w:rsidRPr="00A33EE7" w:rsidRDefault="00B407E9" w:rsidP="00A33EE7">
            <w:pPr>
              <w:spacing w:line="240" w:lineRule="atLeast"/>
              <w:jc w:val="both"/>
              <w:rPr>
                <w:rFonts w:ascii="Arial" w:hAnsi="Arial" w:cs="Arial"/>
                <w:color w:val="0000FF"/>
              </w:rPr>
            </w:pPr>
          </w:p>
        </w:tc>
        <w:tc>
          <w:tcPr>
            <w:tcW w:w="537" w:type="dxa"/>
          </w:tcPr>
          <w:p w14:paraId="7141E20E" w14:textId="77777777" w:rsidR="00B407E9" w:rsidRPr="00A33EE7" w:rsidRDefault="00B407E9" w:rsidP="00A33EE7">
            <w:pPr>
              <w:spacing w:line="240" w:lineRule="atLeast"/>
              <w:jc w:val="both"/>
              <w:rPr>
                <w:rFonts w:ascii="Arial" w:hAnsi="Arial" w:cs="Arial"/>
                <w:color w:val="0000FF"/>
              </w:rPr>
            </w:pPr>
          </w:p>
        </w:tc>
        <w:tc>
          <w:tcPr>
            <w:tcW w:w="800" w:type="dxa"/>
          </w:tcPr>
          <w:p w14:paraId="078A256E" w14:textId="77777777" w:rsidR="00B407E9" w:rsidRPr="00A33EE7" w:rsidRDefault="00B407E9" w:rsidP="00A33EE7">
            <w:pPr>
              <w:spacing w:line="240" w:lineRule="atLeast"/>
              <w:jc w:val="both"/>
              <w:rPr>
                <w:rFonts w:ascii="Arial" w:hAnsi="Arial" w:cs="Arial"/>
                <w:color w:val="0000FF"/>
              </w:rPr>
            </w:pPr>
          </w:p>
        </w:tc>
        <w:tc>
          <w:tcPr>
            <w:tcW w:w="800" w:type="dxa"/>
          </w:tcPr>
          <w:p w14:paraId="59CAA7A1"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4E8DADF2" w14:textId="6872FC8B" w:rsidR="00B407E9" w:rsidRPr="00B407E9" w:rsidRDefault="00DC1F56" w:rsidP="00A33EE7">
            <w:pPr>
              <w:spacing w:line="240" w:lineRule="atLeast"/>
              <w:jc w:val="both"/>
              <w:rPr>
                <w:rFonts w:ascii="Arial" w:hAnsi="Arial" w:cs="Arial"/>
                <w:color w:val="0000FF"/>
              </w:rPr>
            </w:pPr>
            <w:r w:rsidRPr="00DC1F56">
              <w:rPr>
                <w:rFonts w:ascii="Arial" w:hAnsi="Arial" w:cs="Arial"/>
                <w:color w:val="0000FF"/>
                <w:lang w:val="fr-FR"/>
              </w:rPr>
              <w:t xml:space="preserve">La prestation 557071-557082 peut être attestée au maximum 80 fois pendant la période de 4 mois à compter du jour de la transplantation. </w:t>
            </w:r>
            <w:r w:rsidRPr="00DC1F56">
              <w:rPr>
                <w:rFonts w:ascii="Arial" w:hAnsi="Arial" w:cs="Arial"/>
                <w:color w:val="0000FF"/>
              </w:rPr>
              <w:t>"</w:t>
            </w:r>
          </w:p>
        </w:tc>
        <w:tc>
          <w:tcPr>
            <w:tcW w:w="268" w:type="dxa"/>
            <w:vAlign w:val="bottom"/>
          </w:tcPr>
          <w:p w14:paraId="2C56EA51" w14:textId="77777777" w:rsidR="00B407E9" w:rsidRPr="00A33EE7" w:rsidRDefault="00B407E9" w:rsidP="00A33EE7">
            <w:pPr>
              <w:spacing w:line="240" w:lineRule="atLeast"/>
              <w:jc w:val="both"/>
              <w:rPr>
                <w:rFonts w:ascii="Arial" w:hAnsi="Arial" w:cs="Arial"/>
                <w:color w:val="0000FF"/>
              </w:rPr>
            </w:pPr>
          </w:p>
        </w:tc>
      </w:tr>
      <w:tr w:rsidR="00B407E9" w:rsidRPr="00A33EE7" w14:paraId="3726DCA1" w14:textId="77777777" w:rsidTr="00CC36FE">
        <w:trPr>
          <w:cantSplit/>
        </w:trPr>
        <w:tc>
          <w:tcPr>
            <w:tcW w:w="268" w:type="dxa"/>
          </w:tcPr>
          <w:p w14:paraId="45585F2B" w14:textId="77777777" w:rsidR="00B407E9" w:rsidRPr="00A33EE7" w:rsidRDefault="00B407E9" w:rsidP="00A33EE7">
            <w:pPr>
              <w:spacing w:line="240" w:lineRule="atLeast"/>
              <w:jc w:val="both"/>
              <w:rPr>
                <w:rFonts w:ascii="Arial" w:hAnsi="Arial" w:cs="Arial"/>
                <w:color w:val="0000FF"/>
              </w:rPr>
            </w:pPr>
          </w:p>
        </w:tc>
        <w:tc>
          <w:tcPr>
            <w:tcW w:w="537" w:type="dxa"/>
          </w:tcPr>
          <w:p w14:paraId="6A47DEDE" w14:textId="77777777" w:rsidR="00B407E9" w:rsidRPr="00A33EE7" w:rsidRDefault="00B407E9" w:rsidP="00A33EE7">
            <w:pPr>
              <w:spacing w:line="240" w:lineRule="atLeast"/>
              <w:jc w:val="both"/>
              <w:rPr>
                <w:rFonts w:ascii="Arial" w:hAnsi="Arial" w:cs="Arial"/>
                <w:color w:val="0000FF"/>
              </w:rPr>
            </w:pPr>
          </w:p>
        </w:tc>
        <w:tc>
          <w:tcPr>
            <w:tcW w:w="800" w:type="dxa"/>
          </w:tcPr>
          <w:p w14:paraId="623DDA37" w14:textId="77777777" w:rsidR="00B407E9" w:rsidRPr="00A33EE7" w:rsidRDefault="00B407E9" w:rsidP="00A33EE7">
            <w:pPr>
              <w:spacing w:line="240" w:lineRule="atLeast"/>
              <w:jc w:val="both"/>
              <w:rPr>
                <w:rFonts w:ascii="Arial" w:hAnsi="Arial" w:cs="Arial"/>
                <w:color w:val="0000FF"/>
              </w:rPr>
            </w:pPr>
          </w:p>
        </w:tc>
        <w:tc>
          <w:tcPr>
            <w:tcW w:w="800" w:type="dxa"/>
          </w:tcPr>
          <w:p w14:paraId="79E95B93"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086B1050"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0E5D94EC" w14:textId="77777777" w:rsidR="00B407E9" w:rsidRPr="00A33EE7" w:rsidRDefault="00B407E9" w:rsidP="00A33EE7">
            <w:pPr>
              <w:spacing w:line="240" w:lineRule="atLeast"/>
              <w:jc w:val="both"/>
              <w:rPr>
                <w:rFonts w:ascii="Arial" w:hAnsi="Arial" w:cs="Arial"/>
                <w:color w:val="0000FF"/>
              </w:rPr>
            </w:pPr>
          </w:p>
        </w:tc>
      </w:tr>
      <w:tr w:rsidR="00B407E9" w:rsidRPr="006850C2" w14:paraId="1447F763" w14:textId="77777777" w:rsidTr="00EE0C4C">
        <w:trPr>
          <w:cantSplit/>
        </w:trPr>
        <w:tc>
          <w:tcPr>
            <w:tcW w:w="268" w:type="dxa"/>
          </w:tcPr>
          <w:p w14:paraId="2862636E" w14:textId="77777777" w:rsidR="00B407E9" w:rsidRPr="00A33EE7" w:rsidRDefault="00B407E9" w:rsidP="00EE0C4C">
            <w:pPr>
              <w:spacing w:line="240" w:lineRule="atLeast"/>
              <w:jc w:val="both"/>
              <w:rPr>
                <w:rFonts w:ascii="Arial" w:hAnsi="Arial" w:cs="Arial"/>
                <w:color w:val="0000FF"/>
                <w:sz w:val="16"/>
                <w:szCs w:val="16"/>
              </w:rPr>
            </w:pPr>
          </w:p>
        </w:tc>
        <w:tc>
          <w:tcPr>
            <w:tcW w:w="537" w:type="dxa"/>
          </w:tcPr>
          <w:p w14:paraId="618D2ED4" w14:textId="77777777" w:rsidR="00B407E9" w:rsidRPr="00A33EE7" w:rsidRDefault="00B407E9" w:rsidP="00EE0C4C">
            <w:pPr>
              <w:spacing w:line="240" w:lineRule="atLeast"/>
              <w:jc w:val="both"/>
              <w:rPr>
                <w:rFonts w:ascii="Arial" w:hAnsi="Arial" w:cs="Arial"/>
                <w:color w:val="0000FF"/>
                <w:sz w:val="16"/>
                <w:szCs w:val="16"/>
              </w:rPr>
            </w:pPr>
          </w:p>
        </w:tc>
        <w:tc>
          <w:tcPr>
            <w:tcW w:w="800" w:type="dxa"/>
          </w:tcPr>
          <w:p w14:paraId="004A59E1" w14:textId="77777777" w:rsidR="00B407E9" w:rsidRPr="00A33EE7" w:rsidRDefault="00B407E9" w:rsidP="00EE0C4C">
            <w:pPr>
              <w:spacing w:line="240" w:lineRule="atLeast"/>
              <w:jc w:val="both"/>
              <w:rPr>
                <w:rFonts w:ascii="Arial" w:hAnsi="Arial" w:cs="Arial"/>
                <w:color w:val="0000FF"/>
                <w:sz w:val="16"/>
                <w:szCs w:val="16"/>
              </w:rPr>
            </w:pPr>
          </w:p>
        </w:tc>
        <w:tc>
          <w:tcPr>
            <w:tcW w:w="800" w:type="dxa"/>
          </w:tcPr>
          <w:p w14:paraId="3F66BE91" w14:textId="77777777" w:rsidR="00B407E9" w:rsidRPr="00A33EE7" w:rsidRDefault="00B407E9" w:rsidP="00EE0C4C">
            <w:pPr>
              <w:spacing w:line="240" w:lineRule="atLeast"/>
              <w:jc w:val="both"/>
              <w:rPr>
                <w:rFonts w:ascii="Arial" w:hAnsi="Arial" w:cs="Arial"/>
                <w:color w:val="0000FF"/>
                <w:sz w:val="16"/>
                <w:szCs w:val="16"/>
              </w:rPr>
            </w:pPr>
          </w:p>
        </w:tc>
        <w:tc>
          <w:tcPr>
            <w:tcW w:w="6409" w:type="dxa"/>
            <w:gridSpan w:val="3"/>
          </w:tcPr>
          <w:p w14:paraId="63A9927F" w14:textId="0ED91B3A" w:rsidR="00B407E9" w:rsidRPr="00DC1F56" w:rsidRDefault="00DC1F56" w:rsidP="00EE0C4C">
            <w:pPr>
              <w:spacing w:line="240" w:lineRule="atLeast"/>
              <w:rPr>
                <w:rFonts w:ascii="Arial" w:hAnsi="Arial" w:cs="Arial"/>
                <w:color w:val="0000FF"/>
                <w:sz w:val="16"/>
                <w:szCs w:val="16"/>
                <w:lang w:val="fr-FR"/>
              </w:rPr>
            </w:pPr>
            <w:r w:rsidRPr="00DC1F56">
              <w:rPr>
                <w:rFonts w:ascii="Arial" w:hAnsi="Arial" w:cs="Arial"/>
                <w:i/>
                <w:color w:val="0000FF"/>
                <w:sz w:val="16"/>
                <w:szCs w:val="16"/>
                <w:lang w:val="fr-FR"/>
              </w:rPr>
              <w:t>"A.R. 25.1.2019" (en vigueur 1.4.2019) + "A.R. 16.12.2022" (en vigueur 1.3.2023)</w:t>
            </w:r>
          </w:p>
        </w:tc>
        <w:tc>
          <w:tcPr>
            <w:tcW w:w="268" w:type="dxa"/>
            <w:vAlign w:val="bottom"/>
          </w:tcPr>
          <w:p w14:paraId="7B6607D9" w14:textId="77777777" w:rsidR="00B407E9" w:rsidRPr="00DC1F56" w:rsidRDefault="00B407E9" w:rsidP="00EE0C4C">
            <w:pPr>
              <w:spacing w:line="240" w:lineRule="atLeast"/>
              <w:jc w:val="both"/>
              <w:rPr>
                <w:rFonts w:ascii="Arial" w:hAnsi="Arial" w:cs="Arial"/>
                <w:color w:val="0000FF"/>
                <w:sz w:val="16"/>
                <w:szCs w:val="16"/>
                <w:lang w:val="fr-FR"/>
              </w:rPr>
            </w:pPr>
          </w:p>
        </w:tc>
      </w:tr>
      <w:tr w:rsidR="00B407E9" w:rsidRPr="00A33EE7" w14:paraId="35C8D0A1" w14:textId="77777777" w:rsidTr="00EE0C4C">
        <w:trPr>
          <w:cantSplit/>
        </w:trPr>
        <w:tc>
          <w:tcPr>
            <w:tcW w:w="268" w:type="dxa"/>
          </w:tcPr>
          <w:p w14:paraId="681E1940" w14:textId="77777777" w:rsidR="00B407E9" w:rsidRPr="00A33EE7" w:rsidRDefault="00B407E9" w:rsidP="00EE0C4C">
            <w:pPr>
              <w:spacing w:line="240" w:lineRule="atLeast"/>
              <w:jc w:val="both"/>
              <w:rPr>
                <w:rFonts w:ascii="Arial" w:hAnsi="Arial" w:cs="Arial"/>
                <w:color w:val="0000FF"/>
              </w:rPr>
            </w:pPr>
            <w:r w:rsidRPr="00B407E9">
              <w:rPr>
                <w:rFonts w:ascii="Arial" w:hAnsi="Arial" w:cs="Arial"/>
                <w:color w:val="0000FF"/>
              </w:rPr>
              <w:t>"</w:t>
            </w:r>
          </w:p>
        </w:tc>
        <w:tc>
          <w:tcPr>
            <w:tcW w:w="537" w:type="dxa"/>
          </w:tcPr>
          <w:p w14:paraId="65BB9440" w14:textId="77777777" w:rsidR="00B407E9" w:rsidRPr="00A33EE7" w:rsidRDefault="00B407E9" w:rsidP="00EE0C4C">
            <w:pPr>
              <w:spacing w:line="240" w:lineRule="atLeast"/>
              <w:jc w:val="both"/>
              <w:rPr>
                <w:rFonts w:ascii="Arial" w:hAnsi="Arial" w:cs="Arial"/>
                <w:color w:val="0000FF"/>
              </w:rPr>
            </w:pPr>
          </w:p>
        </w:tc>
        <w:tc>
          <w:tcPr>
            <w:tcW w:w="800" w:type="dxa"/>
          </w:tcPr>
          <w:p w14:paraId="68333995" w14:textId="232F577B" w:rsidR="00B407E9" w:rsidRPr="00A33EE7" w:rsidRDefault="00B407E9" w:rsidP="00EE0C4C">
            <w:pPr>
              <w:spacing w:line="240" w:lineRule="atLeast"/>
              <w:jc w:val="both"/>
              <w:rPr>
                <w:rFonts w:ascii="Arial" w:hAnsi="Arial" w:cs="Arial"/>
                <w:color w:val="0000FF"/>
              </w:rPr>
            </w:pPr>
            <w:r>
              <w:rPr>
                <w:rFonts w:ascii="Arial" w:hAnsi="Arial" w:cs="Arial"/>
                <w:color w:val="0000FF"/>
              </w:rPr>
              <w:t>557034</w:t>
            </w:r>
          </w:p>
        </w:tc>
        <w:tc>
          <w:tcPr>
            <w:tcW w:w="800" w:type="dxa"/>
          </w:tcPr>
          <w:p w14:paraId="1034FD45" w14:textId="1B6A0BFF" w:rsidR="00B407E9" w:rsidRPr="00A33EE7" w:rsidRDefault="00B407E9" w:rsidP="00EE0C4C">
            <w:pPr>
              <w:spacing w:line="240" w:lineRule="atLeast"/>
              <w:jc w:val="both"/>
              <w:rPr>
                <w:rFonts w:ascii="Arial" w:hAnsi="Arial" w:cs="Arial"/>
                <w:color w:val="0000FF"/>
              </w:rPr>
            </w:pPr>
            <w:r>
              <w:rPr>
                <w:rFonts w:ascii="Arial" w:hAnsi="Arial" w:cs="Arial"/>
                <w:color w:val="0000FF"/>
              </w:rPr>
              <w:t>557045</w:t>
            </w:r>
          </w:p>
        </w:tc>
        <w:tc>
          <w:tcPr>
            <w:tcW w:w="5316" w:type="dxa"/>
          </w:tcPr>
          <w:p w14:paraId="5BE5085F" w14:textId="6352466E" w:rsidR="00B407E9"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Dépistage de la bactérie Bordetella pertussis par frottis nasopharyngé postérieur, rinçage nasopharyngé, aspiration nasopharyngée, lavage broncho-alvéolaire ou aspiration bronchique, à l'exclusion de frottis nasaux ou de gorge ou de tout autre échantillon</w:t>
            </w:r>
          </w:p>
        </w:tc>
        <w:tc>
          <w:tcPr>
            <w:tcW w:w="370" w:type="dxa"/>
            <w:vAlign w:val="bottom"/>
          </w:tcPr>
          <w:p w14:paraId="7C7F0936" w14:textId="743A6751" w:rsidR="00B407E9" w:rsidRPr="00A33EE7" w:rsidRDefault="00B407E9"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3091619E" w14:textId="08D2354B" w:rsidR="00B407E9" w:rsidRPr="00A33EE7" w:rsidRDefault="00B407E9" w:rsidP="00A81B13">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545AADC2" w14:textId="77777777" w:rsidR="00B407E9" w:rsidRPr="00A33EE7" w:rsidRDefault="00B407E9" w:rsidP="00EE0C4C">
            <w:pPr>
              <w:spacing w:line="240" w:lineRule="atLeast"/>
              <w:jc w:val="both"/>
              <w:rPr>
                <w:rFonts w:ascii="Arial" w:hAnsi="Arial" w:cs="Arial"/>
                <w:color w:val="0000FF"/>
              </w:rPr>
            </w:pPr>
          </w:p>
        </w:tc>
      </w:tr>
      <w:tr w:rsidR="00B407E9" w:rsidRPr="00A33EE7" w14:paraId="3A3814DE" w14:textId="77777777" w:rsidTr="00CC36FE">
        <w:trPr>
          <w:cantSplit/>
        </w:trPr>
        <w:tc>
          <w:tcPr>
            <w:tcW w:w="268" w:type="dxa"/>
          </w:tcPr>
          <w:p w14:paraId="23FB343A" w14:textId="77777777" w:rsidR="00B407E9" w:rsidRPr="00A33EE7" w:rsidRDefault="00B407E9" w:rsidP="00A33EE7">
            <w:pPr>
              <w:spacing w:line="240" w:lineRule="atLeast"/>
              <w:jc w:val="both"/>
              <w:rPr>
                <w:rFonts w:ascii="Arial" w:hAnsi="Arial" w:cs="Arial"/>
                <w:color w:val="0000FF"/>
              </w:rPr>
            </w:pPr>
          </w:p>
        </w:tc>
        <w:tc>
          <w:tcPr>
            <w:tcW w:w="537" w:type="dxa"/>
          </w:tcPr>
          <w:p w14:paraId="770F495F" w14:textId="77777777" w:rsidR="00B407E9" w:rsidRPr="00A33EE7" w:rsidRDefault="00B407E9" w:rsidP="00A33EE7">
            <w:pPr>
              <w:spacing w:line="240" w:lineRule="atLeast"/>
              <w:jc w:val="both"/>
              <w:rPr>
                <w:rFonts w:ascii="Arial" w:hAnsi="Arial" w:cs="Arial"/>
                <w:color w:val="0000FF"/>
              </w:rPr>
            </w:pPr>
          </w:p>
        </w:tc>
        <w:tc>
          <w:tcPr>
            <w:tcW w:w="800" w:type="dxa"/>
          </w:tcPr>
          <w:p w14:paraId="207EAA1D" w14:textId="77777777" w:rsidR="00B407E9" w:rsidRPr="00A33EE7" w:rsidRDefault="00B407E9" w:rsidP="00A33EE7">
            <w:pPr>
              <w:spacing w:line="240" w:lineRule="atLeast"/>
              <w:jc w:val="both"/>
              <w:rPr>
                <w:rFonts w:ascii="Arial" w:hAnsi="Arial" w:cs="Arial"/>
                <w:color w:val="0000FF"/>
              </w:rPr>
            </w:pPr>
          </w:p>
        </w:tc>
        <w:tc>
          <w:tcPr>
            <w:tcW w:w="800" w:type="dxa"/>
          </w:tcPr>
          <w:p w14:paraId="3650E3E4" w14:textId="77777777" w:rsidR="00B407E9" w:rsidRPr="00A33EE7" w:rsidRDefault="00B407E9" w:rsidP="00A33EE7">
            <w:pPr>
              <w:spacing w:line="240" w:lineRule="atLeast"/>
              <w:jc w:val="both"/>
              <w:rPr>
                <w:rFonts w:ascii="Arial" w:hAnsi="Arial" w:cs="Arial"/>
                <w:color w:val="0000FF"/>
              </w:rPr>
            </w:pPr>
          </w:p>
        </w:tc>
        <w:tc>
          <w:tcPr>
            <w:tcW w:w="6409" w:type="dxa"/>
            <w:gridSpan w:val="3"/>
          </w:tcPr>
          <w:p w14:paraId="584374FF" w14:textId="77777777" w:rsidR="00B407E9" w:rsidRPr="00B407E9" w:rsidRDefault="00B407E9" w:rsidP="00A33EE7">
            <w:pPr>
              <w:spacing w:line="240" w:lineRule="atLeast"/>
              <w:jc w:val="both"/>
              <w:rPr>
                <w:rFonts w:ascii="Arial" w:hAnsi="Arial" w:cs="Arial"/>
                <w:color w:val="0000FF"/>
              </w:rPr>
            </w:pPr>
          </w:p>
        </w:tc>
        <w:tc>
          <w:tcPr>
            <w:tcW w:w="268" w:type="dxa"/>
            <w:vAlign w:val="bottom"/>
          </w:tcPr>
          <w:p w14:paraId="2EEC4C4E" w14:textId="77777777" w:rsidR="00B407E9" w:rsidRPr="00A33EE7" w:rsidRDefault="00B407E9" w:rsidP="00A33EE7">
            <w:pPr>
              <w:spacing w:line="240" w:lineRule="atLeast"/>
              <w:jc w:val="both"/>
              <w:rPr>
                <w:rFonts w:ascii="Arial" w:hAnsi="Arial" w:cs="Arial"/>
                <w:color w:val="0000FF"/>
              </w:rPr>
            </w:pPr>
          </w:p>
        </w:tc>
      </w:tr>
      <w:tr w:rsidR="003B47D2" w:rsidRPr="006850C2" w14:paraId="7F690333" w14:textId="77777777" w:rsidTr="00CC36FE">
        <w:trPr>
          <w:cantSplit/>
        </w:trPr>
        <w:tc>
          <w:tcPr>
            <w:tcW w:w="268" w:type="dxa"/>
          </w:tcPr>
          <w:p w14:paraId="3E6DD3F6" w14:textId="77777777" w:rsidR="003B47D2" w:rsidRPr="00A33EE7" w:rsidRDefault="003B47D2" w:rsidP="00A33EE7">
            <w:pPr>
              <w:spacing w:line="240" w:lineRule="atLeast"/>
              <w:jc w:val="both"/>
              <w:rPr>
                <w:rFonts w:ascii="Arial" w:hAnsi="Arial" w:cs="Arial"/>
                <w:color w:val="0000FF"/>
              </w:rPr>
            </w:pPr>
          </w:p>
        </w:tc>
        <w:tc>
          <w:tcPr>
            <w:tcW w:w="537" w:type="dxa"/>
          </w:tcPr>
          <w:p w14:paraId="16696C85" w14:textId="77777777" w:rsidR="003B47D2" w:rsidRPr="00A33EE7" w:rsidRDefault="003B47D2" w:rsidP="00A33EE7">
            <w:pPr>
              <w:spacing w:line="240" w:lineRule="atLeast"/>
              <w:jc w:val="both"/>
              <w:rPr>
                <w:rFonts w:ascii="Arial" w:hAnsi="Arial" w:cs="Arial"/>
                <w:color w:val="0000FF"/>
              </w:rPr>
            </w:pPr>
          </w:p>
        </w:tc>
        <w:tc>
          <w:tcPr>
            <w:tcW w:w="800" w:type="dxa"/>
          </w:tcPr>
          <w:p w14:paraId="6574F039" w14:textId="77777777" w:rsidR="003B47D2" w:rsidRPr="00A33EE7" w:rsidRDefault="003B47D2" w:rsidP="00A33EE7">
            <w:pPr>
              <w:spacing w:line="240" w:lineRule="atLeast"/>
              <w:jc w:val="both"/>
              <w:rPr>
                <w:rFonts w:ascii="Arial" w:hAnsi="Arial" w:cs="Arial"/>
                <w:color w:val="0000FF"/>
              </w:rPr>
            </w:pPr>
          </w:p>
        </w:tc>
        <w:tc>
          <w:tcPr>
            <w:tcW w:w="800" w:type="dxa"/>
          </w:tcPr>
          <w:p w14:paraId="5230A69A"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F74515D" w14:textId="69923408"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Cette prestation peut uniquement être effectuée dans les circonstances suivantes :</w:t>
            </w:r>
          </w:p>
        </w:tc>
        <w:tc>
          <w:tcPr>
            <w:tcW w:w="268" w:type="dxa"/>
            <w:vAlign w:val="bottom"/>
          </w:tcPr>
          <w:p w14:paraId="1C623A73"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17E5B391" w14:textId="77777777" w:rsidTr="00CC36FE">
        <w:trPr>
          <w:cantSplit/>
        </w:trPr>
        <w:tc>
          <w:tcPr>
            <w:tcW w:w="268" w:type="dxa"/>
          </w:tcPr>
          <w:p w14:paraId="2F5AE892"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4D98E355"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7D5619DA"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6B2AC890"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635D2CA1"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0886011F"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4ABD4324" w14:textId="77777777" w:rsidTr="00CC36FE">
        <w:trPr>
          <w:cantSplit/>
        </w:trPr>
        <w:tc>
          <w:tcPr>
            <w:tcW w:w="268" w:type="dxa"/>
          </w:tcPr>
          <w:p w14:paraId="58E3226B"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1CAC3765"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15D5CCF9"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46253789"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1CD05CC3" w14:textId="26101195"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1. chez un enfant âgé de moins de 16 ans présentant des symptômes compatibles avec la coqueluche pendant plus de 6 jours et moins de 22 jours, à condition qu'il n'ait pas été vacciné au cours des 3 dernières années ;</w:t>
            </w:r>
          </w:p>
        </w:tc>
        <w:tc>
          <w:tcPr>
            <w:tcW w:w="268" w:type="dxa"/>
            <w:vAlign w:val="bottom"/>
          </w:tcPr>
          <w:p w14:paraId="00835E17"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16E1009E" w14:textId="77777777" w:rsidTr="00CC36FE">
        <w:trPr>
          <w:cantSplit/>
        </w:trPr>
        <w:tc>
          <w:tcPr>
            <w:tcW w:w="268" w:type="dxa"/>
          </w:tcPr>
          <w:p w14:paraId="4EC3A869"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4320B68F"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590873CC"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344F4FDF"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61B7F407"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69199E76"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60C0AF3F" w14:textId="77777777" w:rsidTr="00CC36FE">
        <w:trPr>
          <w:cantSplit/>
        </w:trPr>
        <w:tc>
          <w:tcPr>
            <w:tcW w:w="268" w:type="dxa"/>
          </w:tcPr>
          <w:p w14:paraId="127C5E15"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4831FD4E"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40CF8396"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73F7DAB2"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068DCA44" w14:textId="74DF46DD"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2. chez un enfant âgé de moins de 1 an qui n'a pas été vacciné ou qui n'a été vacciné que partiellement (moins de 3 doses) présentant des symptômes catarrhaux suivis de nausées, bradycardie ou d'apnée(s).</w:t>
            </w:r>
          </w:p>
        </w:tc>
        <w:tc>
          <w:tcPr>
            <w:tcW w:w="268" w:type="dxa"/>
            <w:vAlign w:val="bottom"/>
          </w:tcPr>
          <w:p w14:paraId="08953FE3"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5F53A5BB" w14:textId="77777777" w:rsidTr="00CC36FE">
        <w:trPr>
          <w:cantSplit/>
        </w:trPr>
        <w:tc>
          <w:tcPr>
            <w:tcW w:w="268" w:type="dxa"/>
          </w:tcPr>
          <w:p w14:paraId="2B34CFF2"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241A3FE5"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1E120AE3"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35386003"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4EC819BF"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6D90993D"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05298039" w14:textId="77777777" w:rsidTr="00CC36FE">
        <w:trPr>
          <w:cantSplit/>
        </w:trPr>
        <w:tc>
          <w:tcPr>
            <w:tcW w:w="268" w:type="dxa"/>
          </w:tcPr>
          <w:p w14:paraId="3E8EBB35"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04B0B7B3"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0A840088"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05152538"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17419795" w14:textId="3986716B"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A condition qu'ils n'aient pas subi une thérapie de 5 jours ou plus par macrolides ou triméthoprimes/sulfaméthoxazoles.</w:t>
            </w:r>
          </w:p>
        </w:tc>
        <w:tc>
          <w:tcPr>
            <w:tcW w:w="268" w:type="dxa"/>
            <w:vAlign w:val="bottom"/>
          </w:tcPr>
          <w:p w14:paraId="4A60F87C"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1A3B2847" w14:textId="77777777" w:rsidTr="00CC36FE">
        <w:trPr>
          <w:cantSplit/>
        </w:trPr>
        <w:tc>
          <w:tcPr>
            <w:tcW w:w="268" w:type="dxa"/>
          </w:tcPr>
          <w:p w14:paraId="23D7C8F4"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2844F051"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77C413B6"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3835277A"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6A383E9F"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0AC748A9"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47966331" w14:textId="77777777" w:rsidTr="00CC36FE">
        <w:trPr>
          <w:cantSplit/>
        </w:trPr>
        <w:tc>
          <w:tcPr>
            <w:tcW w:w="268" w:type="dxa"/>
          </w:tcPr>
          <w:p w14:paraId="1D5E6578"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49676876"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1F1F55BB"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102898C4"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007942AA" w14:textId="2D98CA3C"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Uniquement sur prescription du pédiatre.</w:t>
            </w:r>
          </w:p>
        </w:tc>
        <w:tc>
          <w:tcPr>
            <w:tcW w:w="268" w:type="dxa"/>
            <w:vAlign w:val="bottom"/>
          </w:tcPr>
          <w:p w14:paraId="46FF34B8"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2F84227D" w14:textId="77777777" w:rsidTr="00CC36FE">
        <w:trPr>
          <w:cantSplit/>
        </w:trPr>
        <w:tc>
          <w:tcPr>
            <w:tcW w:w="268" w:type="dxa"/>
          </w:tcPr>
          <w:p w14:paraId="47801C99"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18D5FF0A"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64A5D3DC"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48BD85B9"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29BFEC24"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42D2E410" w14:textId="77777777" w:rsidR="003B47D2" w:rsidRPr="00DC1F56" w:rsidRDefault="003B47D2" w:rsidP="00A33EE7">
            <w:pPr>
              <w:spacing w:line="240" w:lineRule="atLeast"/>
              <w:jc w:val="both"/>
              <w:rPr>
                <w:rFonts w:ascii="Arial" w:hAnsi="Arial" w:cs="Arial"/>
                <w:color w:val="0000FF"/>
                <w:lang w:val="fr-FR"/>
              </w:rPr>
            </w:pPr>
          </w:p>
        </w:tc>
      </w:tr>
      <w:tr w:rsidR="00AA1F7B" w:rsidRPr="006850C2" w14:paraId="661A0B0C" w14:textId="77777777" w:rsidTr="00CC36FE">
        <w:trPr>
          <w:cantSplit/>
        </w:trPr>
        <w:tc>
          <w:tcPr>
            <w:tcW w:w="268" w:type="dxa"/>
          </w:tcPr>
          <w:p w14:paraId="36E41875" w14:textId="77777777" w:rsidR="00AA1F7B" w:rsidRDefault="00AA1F7B" w:rsidP="00A33EE7">
            <w:pPr>
              <w:spacing w:line="240" w:lineRule="atLeast"/>
              <w:jc w:val="both"/>
              <w:rPr>
                <w:rFonts w:ascii="Arial" w:hAnsi="Arial" w:cs="Arial"/>
                <w:color w:val="0000FF"/>
                <w:lang w:val="fr-FR"/>
              </w:rPr>
            </w:pPr>
          </w:p>
          <w:p w14:paraId="5E826B70" w14:textId="77777777" w:rsidR="00AA1F7B" w:rsidRPr="00DC1F56" w:rsidRDefault="00AA1F7B" w:rsidP="00A33EE7">
            <w:pPr>
              <w:spacing w:line="240" w:lineRule="atLeast"/>
              <w:jc w:val="both"/>
              <w:rPr>
                <w:rFonts w:ascii="Arial" w:hAnsi="Arial" w:cs="Arial"/>
                <w:color w:val="0000FF"/>
                <w:lang w:val="fr-FR"/>
              </w:rPr>
            </w:pPr>
          </w:p>
        </w:tc>
        <w:tc>
          <w:tcPr>
            <w:tcW w:w="537" w:type="dxa"/>
          </w:tcPr>
          <w:p w14:paraId="4C608CB1" w14:textId="77777777" w:rsidR="00AA1F7B" w:rsidRPr="00DC1F56" w:rsidRDefault="00AA1F7B" w:rsidP="00A33EE7">
            <w:pPr>
              <w:spacing w:line="240" w:lineRule="atLeast"/>
              <w:jc w:val="both"/>
              <w:rPr>
                <w:rFonts w:ascii="Arial" w:hAnsi="Arial" w:cs="Arial"/>
                <w:color w:val="0000FF"/>
                <w:lang w:val="fr-FR"/>
              </w:rPr>
            </w:pPr>
          </w:p>
        </w:tc>
        <w:tc>
          <w:tcPr>
            <w:tcW w:w="800" w:type="dxa"/>
          </w:tcPr>
          <w:p w14:paraId="2F023672" w14:textId="77777777" w:rsidR="00AA1F7B" w:rsidRPr="00DC1F56" w:rsidRDefault="00AA1F7B" w:rsidP="00A33EE7">
            <w:pPr>
              <w:spacing w:line="240" w:lineRule="atLeast"/>
              <w:jc w:val="both"/>
              <w:rPr>
                <w:rFonts w:ascii="Arial" w:hAnsi="Arial" w:cs="Arial"/>
                <w:color w:val="0000FF"/>
                <w:lang w:val="fr-FR"/>
              </w:rPr>
            </w:pPr>
          </w:p>
        </w:tc>
        <w:tc>
          <w:tcPr>
            <w:tcW w:w="800" w:type="dxa"/>
          </w:tcPr>
          <w:p w14:paraId="02EF8C95" w14:textId="77777777" w:rsidR="00AA1F7B" w:rsidRPr="00DC1F56" w:rsidRDefault="00AA1F7B" w:rsidP="00A33EE7">
            <w:pPr>
              <w:spacing w:line="240" w:lineRule="atLeast"/>
              <w:jc w:val="both"/>
              <w:rPr>
                <w:rFonts w:ascii="Arial" w:hAnsi="Arial" w:cs="Arial"/>
                <w:color w:val="0000FF"/>
                <w:lang w:val="fr-FR"/>
              </w:rPr>
            </w:pPr>
          </w:p>
        </w:tc>
        <w:tc>
          <w:tcPr>
            <w:tcW w:w="6409" w:type="dxa"/>
            <w:gridSpan w:val="3"/>
          </w:tcPr>
          <w:p w14:paraId="3AF0E973" w14:textId="77777777" w:rsidR="00AA1F7B" w:rsidRPr="00DC1F56" w:rsidRDefault="00AA1F7B" w:rsidP="00A33EE7">
            <w:pPr>
              <w:spacing w:line="240" w:lineRule="atLeast"/>
              <w:jc w:val="both"/>
              <w:rPr>
                <w:rFonts w:ascii="Arial" w:hAnsi="Arial" w:cs="Arial"/>
                <w:color w:val="0000FF"/>
                <w:lang w:val="fr-FR"/>
              </w:rPr>
            </w:pPr>
          </w:p>
        </w:tc>
        <w:tc>
          <w:tcPr>
            <w:tcW w:w="268" w:type="dxa"/>
            <w:vAlign w:val="bottom"/>
          </w:tcPr>
          <w:p w14:paraId="4738B8E5" w14:textId="77777777" w:rsidR="00AA1F7B" w:rsidRPr="00DC1F56" w:rsidRDefault="00AA1F7B" w:rsidP="00A33EE7">
            <w:pPr>
              <w:spacing w:line="240" w:lineRule="atLeast"/>
              <w:jc w:val="both"/>
              <w:rPr>
                <w:rFonts w:ascii="Arial" w:hAnsi="Arial" w:cs="Arial"/>
                <w:color w:val="0000FF"/>
                <w:lang w:val="fr-FR"/>
              </w:rPr>
            </w:pPr>
          </w:p>
        </w:tc>
      </w:tr>
      <w:tr w:rsidR="003B47D2" w:rsidRPr="006850C2" w14:paraId="1AF91FEF" w14:textId="77777777" w:rsidTr="00CC36FE">
        <w:trPr>
          <w:cantSplit/>
        </w:trPr>
        <w:tc>
          <w:tcPr>
            <w:tcW w:w="268" w:type="dxa"/>
          </w:tcPr>
          <w:p w14:paraId="2916E940"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6EFF0753"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48C8FB81"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6165638C"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09A8C9FB" w14:textId="23B201C1"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Une seule fois par phase d'investigation diagnostique."</w:t>
            </w:r>
          </w:p>
        </w:tc>
        <w:tc>
          <w:tcPr>
            <w:tcW w:w="268" w:type="dxa"/>
            <w:vAlign w:val="bottom"/>
          </w:tcPr>
          <w:p w14:paraId="2B5946AD"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703FACC2" w14:textId="77777777" w:rsidTr="00CC36FE">
        <w:trPr>
          <w:cantSplit/>
        </w:trPr>
        <w:tc>
          <w:tcPr>
            <w:tcW w:w="268" w:type="dxa"/>
          </w:tcPr>
          <w:p w14:paraId="280FCA9C"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00DC9519"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29508C11"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121A338F"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1238A997"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22CEBD44" w14:textId="77777777" w:rsidR="003B47D2" w:rsidRPr="00DC1F56" w:rsidRDefault="003B47D2" w:rsidP="00A33EE7">
            <w:pPr>
              <w:spacing w:line="240" w:lineRule="atLeast"/>
              <w:jc w:val="both"/>
              <w:rPr>
                <w:rFonts w:ascii="Arial" w:hAnsi="Arial" w:cs="Arial"/>
                <w:color w:val="0000FF"/>
                <w:lang w:val="fr-FR"/>
              </w:rPr>
            </w:pPr>
          </w:p>
        </w:tc>
      </w:tr>
      <w:tr w:rsidR="003B47D2" w:rsidRPr="00A33EE7" w14:paraId="0DDA429B" w14:textId="77777777" w:rsidTr="00EE0C4C">
        <w:trPr>
          <w:cantSplit/>
        </w:trPr>
        <w:tc>
          <w:tcPr>
            <w:tcW w:w="268" w:type="dxa"/>
          </w:tcPr>
          <w:p w14:paraId="57403F50" w14:textId="77777777" w:rsidR="003B47D2" w:rsidRPr="00DC1F56" w:rsidRDefault="003B47D2" w:rsidP="00EE0C4C">
            <w:pPr>
              <w:spacing w:line="240" w:lineRule="atLeast"/>
              <w:jc w:val="both"/>
              <w:rPr>
                <w:rFonts w:ascii="Arial" w:hAnsi="Arial" w:cs="Arial"/>
                <w:color w:val="0000FF"/>
                <w:sz w:val="16"/>
                <w:szCs w:val="16"/>
                <w:lang w:val="fr-FR"/>
              </w:rPr>
            </w:pPr>
          </w:p>
        </w:tc>
        <w:tc>
          <w:tcPr>
            <w:tcW w:w="537" w:type="dxa"/>
          </w:tcPr>
          <w:p w14:paraId="56C9B8A0" w14:textId="77777777" w:rsidR="003B47D2" w:rsidRPr="00DC1F56" w:rsidRDefault="003B47D2" w:rsidP="00EE0C4C">
            <w:pPr>
              <w:spacing w:line="240" w:lineRule="atLeast"/>
              <w:jc w:val="both"/>
              <w:rPr>
                <w:rFonts w:ascii="Arial" w:hAnsi="Arial" w:cs="Arial"/>
                <w:color w:val="0000FF"/>
                <w:sz w:val="16"/>
                <w:szCs w:val="16"/>
                <w:lang w:val="fr-FR"/>
              </w:rPr>
            </w:pPr>
          </w:p>
        </w:tc>
        <w:tc>
          <w:tcPr>
            <w:tcW w:w="800" w:type="dxa"/>
          </w:tcPr>
          <w:p w14:paraId="13BCC6CB" w14:textId="77777777" w:rsidR="003B47D2" w:rsidRPr="00DC1F56" w:rsidRDefault="003B47D2" w:rsidP="00EE0C4C">
            <w:pPr>
              <w:spacing w:line="240" w:lineRule="atLeast"/>
              <w:jc w:val="both"/>
              <w:rPr>
                <w:rFonts w:ascii="Arial" w:hAnsi="Arial" w:cs="Arial"/>
                <w:color w:val="0000FF"/>
                <w:sz w:val="16"/>
                <w:szCs w:val="16"/>
                <w:lang w:val="fr-FR"/>
              </w:rPr>
            </w:pPr>
          </w:p>
        </w:tc>
        <w:tc>
          <w:tcPr>
            <w:tcW w:w="800" w:type="dxa"/>
          </w:tcPr>
          <w:p w14:paraId="4C23061A" w14:textId="77777777" w:rsidR="003B47D2" w:rsidRPr="00DC1F56" w:rsidRDefault="003B47D2" w:rsidP="00EE0C4C">
            <w:pPr>
              <w:spacing w:line="240" w:lineRule="atLeast"/>
              <w:jc w:val="both"/>
              <w:rPr>
                <w:rFonts w:ascii="Arial" w:hAnsi="Arial" w:cs="Arial"/>
                <w:color w:val="0000FF"/>
                <w:sz w:val="16"/>
                <w:szCs w:val="16"/>
                <w:lang w:val="fr-FR"/>
              </w:rPr>
            </w:pPr>
          </w:p>
        </w:tc>
        <w:tc>
          <w:tcPr>
            <w:tcW w:w="6409" w:type="dxa"/>
            <w:gridSpan w:val="3"/>
          </w:tcPr>
          <w:p w14:paraId="76AE01A9" w14:textId="63EEDAF0" w:rsidR="003B47D2" w:rsidRPr="00A33EE7" w:rsidRDefault="00DC1F56" w:rsidP="00EE0C4C">
            <w:pPr>
              <w:spacing w:line="240" w:lineRule="atLeast"/>
              <w:rPr>
                <w:rFonts w:ascii="Arial" w:hAnsi="Arial" w:cs="Arial"/>
                <w:color w:val="0000FF"/>
                <w:sz w:val="16"/>
                <w:szCs w:val="16"/>
              </w:rPr>
            </w:pPr>
            <w:r w:rsidRPr="00DC1F56">
              <w:rPr>
                <w:rFonts w:ascii="Arial" w:hAnsi="Arial" w:cs="Arial"/>
                <w:i/>
                <w:color w:val="0000FF"/>
                <w:sz w:val="16"/>
                <w:szCs w:val="16"/>
              </w:rPr>
              <w:t>"A.R. 4.6.2021" (en vigueur 1.8.2021)</w:t>
            </w:r>
          </w:p>
        </w:tc>
        <w:tc>
          <w:tcPr>
            <w:tcW w:w="268" w:type="dxa"/>
            <w:vAlign w:val="bottom"/>
          </w:tcPr>
          <w:p w14:paraId="0C82B805" w14:textId="77777777" w:rsidR="003B47D2" w:rsidRPr="00A33EE7" w:rsidRDefault="003B47D2" w:rsidP="00EE0C4C">
            <w:pPr>
              <w:spacing w:line="240" w:lineRule="atLeast"/>
              <w:jc w:val="both"/>
              <w:rPr>
                <w:rFonts w:ascii="Arial" w:hAnsi="Arial" w:cs="Arial"/>
                <w:color w:val="0000FF"/>
                <w:sz w:val="16"/>
                <w:szCs w:val="16"/>
              </w:rPr>
            </w:pPr>
          </w:p>
        </w:tc>
      </w:tr>
      <w:tr w:rsidR="003B47D2" w:rsidRPr="00A33EE7" w14:paraId="719BAB54" w14:textId="77777777" w:rsidTr="00EE0C4C">
        <w:trPr>
          <w:cantSplit/>
        </w:trPr>
        <w:tc>
          <w:tcPr>
            <w:tcW w:w="268" w:type="dxa"/>
          </w:tcPr>
          <w:p w14:paraId="2E8890EE" w14:textId="77777777" w:rsidR="003B47D2" w:rsidRPr="00A33EE7" w:rsidRDefault="003B47D2" w:rsidP="00EE0C4C">
            <w:pPr>
              <w:spacing w:line="240" w:lineRule="atLeast"/>
              <w:jc w:val="both"/>
              <w:rPr>
                <w:rFonts w:ascii="Arial" w:hAnsi="Arial" w:cs="Arial"/>
                <w:color w:val="0000FF"/>
              </w:rPr>
            </w:pPr>
            <w:r w:rsidRPr="00B407E9">
              <w:rPr>
                <w:rFonts w:ascii="Arial" w:hAnsi="Arial" w:cs="Arial"/>
                <w:color w:val="0000FF"/>
              </w:rPr>
              <w:t>"</w:t>
            </w:r>
          </w:p>
        </w:tc>
        <w:tc>
          <w:tcPr>
            <w:tcW w:w="537" w:type="dxa"/>
          </w:tcPr>
          <w:p w14:paraId="482CC324" w14:textId="77777777" w:rsidR="003B47D2" w:rsidRPr="00A33EE7" w:rsidRDefault="003B47D2" w:rsidP="00EE0C4C">
            <w:pPr>
              <w:spacing w:line="240" w:lineRule="atLeast"/>
              <w:jc w:val="both"/>
              <w:rPr>
                <w:rFonts w:ascii="Arial" w:hAnsi="Arial" w:cs="Arial"/>
                <w:color w:val="0000FF"/>
              </w:rPr>
            </w:pPr>
          </w:p>
        </w:tc>
        <w:tc>
          <w:tcPr>
            <w:tcW w:w="800" w:type="dxa"/>
          </w:tcPr>
          <w:p w14:paraId="78471D42" w14:textId="2BB22B2E" w:rsidR="003B47D2" w:rsidRPr="00A33EE7" w:rsidRDefault="003B47D2" w:rsidP="00EE0C4C">
            <w:pPr>
              <w:spacing w:line="240" w:lineRule="atLeast"/>
              <w:jc w:val="both"/>
              <w:rPr>
                <w:rFonts w:ascii="Arial" w:hAnsi="Arial" w:cs="Arial"/>
                <w:color w:val="0000FF"/>
              </w:rPr>
            </w:pPr>
            <w:r>
              <w:rPr>
                <w:rFonts w:ascii="Arial" w:hAnsi="Arial" w:cs="Arial"/>
                <w:color w:val="0000FF"/>
              </w:rPr>
              <w:t>556695</w:t>
            </w:r>
          </w:p>
        </w:tc>
        <w:tc>
          <w:tcPr>
            <w:tcW w:w="800" w:type="dxa"/>
          </w:tcPr>
          <w:p w14:paraId="5B3A5D5E" w14:textId="7116349E" w:rsidR="003B47D2" w:rsidRPr="00A33EE7" w:rsidRDefault="003B47D2" w:rsidP="00EE0C4C">
            <w:pPr>
              <w:spacing w:line="240" w:lineRule="atLeast"/>
              <w:jc w:val="both"/>
              <w:rPr>
                <w:rFonts w:ascii="Arial" w:hAnsi="Arial" w:cs="Arial"/>
                <w:color w:val="0000FF"/>
              </w:rPr>
            </w:pPr>
            <w:r>
              <w:rPr>
                <w:rFonts w:ascii="Arial" w:hAnsi="Arial" w:cs="Arial"/>
                <w:color w:val="0000FF"/>
              </w:rPr>
              <w:t>556706</w:t>
            </w:r>
          </w:p>
        </w:tc>
        <w:tc>
          <w:tcPr>
            <w:tcW w:w="5316" w:type="dxa"/>
          </w:tcPr>
          <w:p w14:paraId="691CCAAB" w14:textId="11E303CA" w:rsidR="003B47D2" w:rsidRPr="00A33EE7" w:rsidRDefault="00DC1F56" w:rsidP="00EE0C4C">
            <w:pPr>
              <w:spacing w:line="240" w:lineRule="atLeast"/>
              <w:jc w:val="both"/>
              <w:rPr>
                <w:rFonts w:ascii="Arial" w:hAnsi="Arial" w:cs="Arial"/>
                <w:color w:val="0000FF"/>
              </w:rPr>
            </w:pPr>
            <w:r w:rsidRPr="00DC1F56">
              <w:rPr>
                <w:rFonts w:ascii="Arial" w:hAnsi="Arial" w:cs="Arial"/>
                <w:color w:val="0000FF"/>
              </w:rPr>
              <w:t>Dépistage du CMV</w:t>
            </w:r>
          </w:p>
        </w:tc>
        <w:tc>
          <w:tcPr>
            <w:tcW w:w="370" w:type="dxa"/>
            <w:vAlign w:val="bottom"/>
          </w:tcPr>
          <w:p w14:paraId="1097F510" w14:textId="77777777" w:rsidR="003B47D2" w:rsidRPr="00A33EE7" w:rsidRDefault="003B47D2"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30A132B7" w14:textId="0689B7F5" w:rsidR="003B47D2" w:rsidRPr="00A33EE7" w:rsidRDefault="003B47D2" w:rsidP="00A81B13">
            <w:pPr>
              <w:spacing w:line="240" w:lineRule="atLeast"/>
              <w:jc w:val="right"/>
              <w:rPr>
                <w:rFonts w:ascii="Arial" w:hAnsi="Arial" w:cs="Arial"/>
                <w:color w:val="0000FF"/>
              </w:rPr>
            </w:pPr>
            <w:r>
              <w:rPr>
                <w:rFonts w:ascii="Arial" w:hAnsi="Arial" w:cs="Arial"/>
                <w:color w:val="0000FF"/>
              </w:rPr>
              <w:t>1400</w:t>
            </w:r>
          </w:p>
        </w:tc>
        <w:tc>
          <w:tcPr>
            <w:tcW w:w="268" w:type="dxa"/>
            <w:vAlign w:val="bottom"/>
          </w:tcPr>
          <w:p w14:paraId="33237065" w14:textId="77777777" w:rsidR="003B47D2" w:rsidRPr="00A33EE7" w:rsidRDefault="003B47D2" w:rsidP="00EE0C4C">
            <w:pPr>
              <w:spacing w:line="240" w:lineRule="atLeast"/>
              <w:jc w:val="both"/>
              <w:rPr>
                <w:rFonts w:ascii="Arial" w:hAnsi="Arial" w:cs="Arial"/>
                <w:color w:val="0000FF"/>
              </w:rPr>
            </w:pPr>
          </w:p>
        </w:tc>
      </w:tr>
      <w:tr w:rsidR="003B47D2" w:rsidRPr="00A33EE7" w14:paraId="40423103" w14:textId="77777777" w:rsidTr="00CC36FE">
        <w:trPr>
          <w:cantSplit/>
        </w:trPr>
        <w:tc>
          <w:tcPr>
            <w:tcW w:w="268" w:type="dxa"/>
          </w:tcPr>
          <w:p w14:paraId="1B3A4CB9" w14:textId="77777777" w:rsidR="003B47D2" w:rsidRPr="00A33EE7" w:rsidRDefault="003B47D2" w:rsidP="00A33EE7">
            <w:pPr>
              <w:spacing w:line="240" w:lineRule="atLeast"/>
              <w:jc w:val="both"/>
              <w:rPr>
                <w:rFonts w:ascii="Arial" w:hAnsi="Arial" w:cs="Arial"/>
                <w:color w:val="0000FF"/>
              </w:rPr>
            </w:pPr>
          </w:p>
        </w:tc>
        <w:tc>
          <w:tcPr>
            <w:tcW w:w="537" w:type="dxa"/>
          </w:tcPr>
          <w:p w14:paraId="269E1A5E" w14:textId="77777777" w:rsidR="003B47D2" w:rsidRPr="00A33EE7" w:rsidRDefault="003B47D2" w:rsidP="00A33EE7">
            <w:pPr>
              <w:spacing w:line="240" w:lineRule="atLeast"/>
              <w:jc w:val="both"/>
              <w:rPr>
                <w:rFonts w:ascii="Arial" w:hAnsi="Arial" w:cs="Arial"/>
                <w:color w:val="0000FF"/>
              </w:rPr>
            </w:pPr>
          </w:p>
        </w:tc>
        <w:tc>
          <w:tcPr>
            <w:tcW w:w="800" w:type="dxa"/>
          </w:tcPr>
          <w:p w14:paraId="1A6654BA" w14:textId="77777777" w:rsidR="003B47D2" w:rsidRPr="00A33EE7" w:rsidRDefault="003B47D2" w:rsidP="00A33EE7">
            <w:pPr>
              <w:spacing w:line="240" w:lineRule="atLeast"/>
              <w:jc w:val="both"/>
              <w:rPr>
                <w:rFonts w:ascii="Arial" w:hAnsi="Arial" w:cs="Arial"/>
                <w:color w:val="0000FF"/>
              </w:rPr>
            </w:pPr>
          </w:p>
        </w:tc>
        <w:tc>
          <w:tcPr>
            <w:tcW w:w="800" w:type="dxa"/>
          </w:tcPr>
          <w:p w14:paraId="62CD2F79"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74A30EDE"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2E7E59A7" w14:textId="77777777" w:rsidR="003B47D2" w:rsidRPr="00A33EE7" w:rsidRDefault="003B47D2" w:rsidP="00A33EE7">
            <w:pPr>
              <w:spacing w:line="240" w:lineRule="atLeast"/>
              <w:jc w:val="both"/>
              <w:rPr>
                <w:rFonts w:ascii="Arial" w:hAnsi="Arial" w:cs="Arial"/>
                <w:color w:val="0000FF"/>
              </w:rPr>
            </w:pPr>
          </w:p>
        </w:tc>
      </w:tr>
      <w:tr w:rsidR="003B47D2" w:rsidRPr="006850C2" w14:paraId="1449C846" w14:textId="77777777" w:rsidTr="00CC36FE">
        <w:trPr>
          <w:cantSplit/>
        </w:trPr>
        <w:tc>
          <w:tcPr>
            <w:tcW w:w="268" w:type="dxa"/>
          </w:tcPr>
          <w:p w14:paraId="7F9F04F5" w14:textId="77777777" w:rsidR="003B47D2" w:rsidRPr="00A33EE7" w:rsidRDefault="003B47D2" w:rsidP="00A33EE7">
            <w:pPr>
              <w:spacing w:line="240" w:lineRule="atLeast"/>
              <w:jc w:val="both"/>
              <w:rPr>
                <w:rFonts w:ascii="Arial" w:hAnsi="Arial" w:cs="Arial"/>
                <w:color w:val="0000FF"/>
              </w:rPr>
            </w:pPr>
          </w:p>
        </w:tc>
        <w:tc>
          <w:tcPr>
            <w:tcW w:w="537" w:type="dxa"/>
          </w:tcPr>
          <w:p w14:paraId="128E1E36" w14:textId="77777777" w:rsidR="003B47D2" w:rsidRPr="00A33EE7" w:rsidRDefault="003B47D2" w:rsidP="00A33EE7">
            <w:pPr>
              <w:spacing w:line="240" w:lineRule="atLeast"/>
              <w:jc w:val="both"/>
              <w:rPr>
                <w:rFonts w:ascii="Arial" w:hAnsi="Arial" w:cs="Arial"/>
                <w:color w:val="0000FF"/>
              </w:rPr>
            </w:pPr>
          </w:p>
        </w:tc>
        <w:tc>
          <w:tcPr>
            <w:tcW w:w="800" w:type="dxa"/>
          </w:tcPr>
          <w:p w14:paraId="7129A866" w14:textId="77777777" w:rsidR="003B47D2" w:rsidRPr="00A33EE7" w:rsidRDefault="003B47D2" w:rsidP="00A33EE7">
            <w:pPr>
              <w:spacing w:line="240" w:lineRule="atLeast"/>
              <w:jc w:val="both"/>
              <w:rPr>
                <w:rFonts w:ascii="Arial" w:hAnsi="Arial" w:cs="Arial"/>
                <w:color w:val="0000FF"/>
              </w:rPr>
            </w:pPr>
          </w:p>
        </w:tc>
        <w:tc>
          <w:tcPr>
            <w:tcW w:w="800" w:type="dxa"/>
          </w:tcPr>
          <w:p w14:paraId="662E4664"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184F558E" w14:textId="622A58C1"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La prestation 556695-556706 peut uniquement être portée en compte dans les circonstances suivantes :</w:t>
            </w:r>
          </w:p>
        </w:tc>
        <w:tc>
          <w:tcPr>
            <w:tcW w:w="268" w:type="dxa"/>
            <w:vAlign w:val="bottom"/>
          </w:tcPr>
          <w:p w14:paraId="3691D94A"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7F695FC4" w14:textId="77777777" w:rsidTr="00CC36FE">
        <w:trPr>
          <w:cantSplit/>
        </w:trPr>
        <w:tc>
          <w:tcPr>
            <w:tcW w:w="268" w:type="dxa"/>
          </w:tcPr>
          <w:p w14:paraId="11A7FD97"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74B84E69"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5DA51A10"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21E5C4D6"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06BD043C"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1C583802"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11F0E59D" w14:textId="77777777" w:rsidTr="00CC36FE">
        <w:trPr>
          <w:cantSplit/>
        </w:trPr>
        <w:tc>
          <w:tcPr>
            <w:tcW w:w="268" w:type="dxa"/>
          </w:tcPr>
          <w:p w14:paraId="29FA9238"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0CC8359B"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77BD24D1"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2E3A57E5"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0F4AAA4F" w14:textId="28303032"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1° il s’agit de nouveau-nés présentant des symptômes compatibles avec une infection congénitale à CMV ;</w:t>
            </w:r>
          </w:p>
        </w:tc>
        <w:tc>
          <w:tcPr>
            <w:tcW w:w="268" w:type="dxa"/>
            <w:vAlign w:val="bottom"/>
          </w:tcPr>
          <w:p w14:paraId="3E74626E"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5C87B1CF" w14:textId="77777777" w:rsidTr="00CC36FE">
        <w:trPr>
          <w:cantSplit/>
        </w:trPr>
        <w:tc>
          <w:tcPr>
            <w:tcW w:w="268" w:type="dxa"/>
          </w:tcPr>
          <w:p w14:paraId="32593C5F"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246DDC5C"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25AB72B7"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3D5CA049"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257DE723"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6A1902A7"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3B880805" w14:textId="77777777" w:rsidTr="00CC36FE">
        <w:trPr>
          <w:cantSplit/>
        </w:trPr>
        <w:tc>
          <w:tcPr>
            <w:tcW w:w="268" w:type="dxa"/>
          </w:tcPr>
          <w:p w14:paraId="0CC90B29"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17BDCB4F"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672D5E01"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527C3111"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017337D0" w14:textId="0C601B35"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2° il s’agit de nouveau-nés pour lesquels il existe une indication sérologique d’une primo-infection maternelle ;</w:t>
            </w:r>
          </w:p>
        </w:tc>
        <w:tc>
          <w:tcPr>
            <w:tcW w:w="268" w:type="dxa"/>
            <w:vAlign w:val="bottom"/>
          </w:tcPr>
          <w:p w14:paraId="3C30E9D9"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39EE069F" w14:textId="77777777" w:rsidTr="00CC36FE">
        <w:trPr>
          <w:cantSplit/>
        </w:trPr>
        <w:tc>
          <w:tcPr>
            <w:tcW w:w="268" w:type="dxa"/>
          </w:tcPr>
          <w:p w14:paraId="6DA13B41"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5D6B1762"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706D04A8"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21589D1D"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5F903394"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3A17B0FF"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1A739779" w14:textId="77777777" w:rsidTr="00CC36FE">
        <w:trPr>
          <w:cantSplit/>
        </w:trPr>
        <w:tc>
          <w:tcPr>
            <w:tcW w:w="268" w:type="dxa"/>
          </w:tcPr>
          <w:p w14:paraId="6542187A"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33B1DF7B"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49D73F62"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61A77A4D"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710BC4CB" w14:textId="5B68D18E"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3° il s’agit de nouveau-nés pour lesquels des anomalies compatibles avec une infection congénitale à CMV ont été détectées à l’échographie ou par IRM pendant la grossesse ;</w:t>
            </w:r>
          </w:p>
        </w:tc>
        <w:tc>
          <w:tcPr>
            <w:tcW w:w="268" w:type="dxa"/>
            <w:vAlign w:val="bottom"/>
          </w:tcPr>
          <w:p w14:paraId="6B89A45E"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315A0F0C" w14:textId="77777777" w:rsidTr="00CC36FE">
        <w:trPr>
          <w:cantSplit/>
        </w:trPr>
        <w:tc>
          <w:tcPr>
            <w:tcW w:w="268" w:type="dxa"/>
          </w:tcPr>
          <w:p w14:paraId="39173878"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4ADE2065"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468DA380"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42C6330D"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48A1537D"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700CAD1C"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3EF4D3DC" w14:textId="77777777" w:rsidTr="00CC36FE">
        <w:trPr>
          <w:cantSplit/>
        </w:trPr>
        <w:tc>
          <w:tcPr>
            <w:tcW w:w="268" w:type="dxa"/>
          </w:tcPr>
          <w:p w14:paraId="1DD5D584"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2F6CE7E5"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000905DA"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75321E82"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1EC968C7" w14:textId="43658A35"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4° il s’agit d’enfants de moins de six ans atteints de perte auditive neurosensorielle confirmée (SNHL).</w:t>
            </w:r>
          </w:p>
        </w:tc>
        <w:tc>
          <w:tcPr>
            <w:tcW w:w="268" w:type="dxa"/>
            <w:vAlign w:val="bottom"/>
          </w:tcPr>
          <w:p w14:paraId="2FC54BAC"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663EEA93" w14:textId="77777777" w:rsidTr="00CC36FE">
        <w:trPr>
          <w:cantSplit/>
        </w:trPr>
        <w:tc>
          <w:tcPr>
            <w:tcW w:w="268" w:type="dxa"/>
          </w:tcPr>
          <w:p w14:paraId="16EE0372"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4406EA9B"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58630D01"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6AF6D141"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19C6880D"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705E21AD"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06554E0D" w14:textId="77777777" w:rsidTr="00CC36FE">
        <w:trPr>
          <w:cantSplit/>
        </w:trPr>
        <w:tc>
          <w:tcPr>
            <w:tcW w:w="268" w:type="dxa"/>
          </w:tcPr>
          <w:p w14:paraId="37FD5856"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0D32B89B"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6DE0D238"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64EDAC39"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0CF4E68B" w14:textId="4D0E18C1"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L’examen doit être réalisé sur les urines ou la salive, dans les 21 jours qui suivent la naissance. A partir du 22ème jour de vie, l’examen peut encore être réalisé à partir d’un prélèvement de sang séché sur papier buvard (« Dried Blood Spot » - DBS).</w:t>
            </w:r>
          </w:p>
        </w:tc>
        <w:tc>
          <w:tcPr>
            <w:tcW w:w="268" w:type="dxa"/>
            <w:vAlign w:val="bottom"/>
          </w:tcPr>
          <w:p w14:paraId="2A3D2230"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78D750F4" w14:textId="77777777" w:rsidTr="00CC36FE">
        <w:trPr>
          <w:cantSplit/>
        </w:trPr>
        <w:tc>
          <w:tcPr>
            <w:tcW w:w="268" w:type="dxa"/>
          </w:tcPr>
          <w:p w14:paraId="5A0F55D3"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195C560C"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065DCE66"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57C3CFD5"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0E0901BD"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0A945D98"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0C197219" w14:textId="77777777" w:rsidTr="00CC36FE">
        <w:trPr>
          <w:cantSplit/>
        </w:trPr>
        <w:tc>
          <w:tcPr>
            <w:tcW w:w="268" w:type="dxa"/>
          </w:tcPr>
          <w:p w14:paraId="415A52AC"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41226CA5"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60AEDFD0"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2FCD21A7"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6B90DD81" w14:textId="0003D4D6" w:rsidR="003B47D2" w:rsidRPr="00DC1F56" w:rsidRDefault="00DC1F56" w:rsidP="00A33EE7">
            <w:pPr>
              <w:spacing w:line="240" w:lineRule="atLeast"/>
              <w:jc w:val="both"/>
              <w:rPr>
                <w:rFonts w:ascii="Arial" w:hAnsi="Arial" w:cs="Arial"/>
                <w:color w:val="0000FF"/>
                <w:lang w:val="fr-FR"/>
              </w:rPr>
            </w:pPr>
            <w:r w:rsidRPr="00DC1F56">
              <w:rPr>
                <w:rFonts w:ascii="Arial" w:hAnsi="Arial" w:cs="Arial"/>
                <w:color w:val="0000FF"/>
                <w:lang w:val="fr-FR"/>
              </w:rPr>
              <w:t>La prestation 556695-556706 ne peut être facturée qu’une seule fois au cours de la vie.</w:t>
            </w:r>
          </w:p>
        </w:tc>
        <w:tc>
          <w:tcPr>
            <w:tcW w:w="268" w:type="dxa"/>
            <w:vAlign w:val="bottom"/>
          </w:tcPr>
          <w:p w14:paraId="2F8E95E6" w14:textId="77777777" w:rsidR="003B47D2" w:rsidRPr="00DC1F56" w:rsidRDefault="003B47D2" w:rsidP="00A33EE7">
            <w:pPr>
              <w:spacing w:line="240" w:lineRule="atLeast"/>
              <w:jc w:val="both"/>
              <w:rPr>
                <w:rFonts w:ascii="Arial" w:hAnsi="Arial" w:cs="Arial"/>
                <w:color w:val="0000FF"/>
                <w:lang w:val="fr-FR"/>
              </w:rPr>
            </w:pPr>
          </w:p>
        </w:tc>
      </w:tr>
      <w:tr w:rsidR="003B47D2" w:rsidRPr="006850C2" w14:paraId="7746D802" w14:textId="77777777" w:rsidTr="00CC36FE">
        <w:trPr>
          <w:cantSplit/>
        </w:trPr>
        <w:tc>
          <w:tcPr>
            <w:tcW w:w="268" w:type="dxa"/>
          </w:tcPr>
          <w:p w14:paraId="323515DA"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39941002"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0036DEF8"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54147316"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2F8FE62A" w14:textId="77777777" w:rsidR="003B47D2" w:rsidRPr="00DC1F56" w:rsidRDefault="003B47D2" w:rsidP="00A33EE7">
            <w:pPr>
              <w:spacing w:line="240" w:lineRule="atLeast"/>
              <w:jc w:val="both"/>
              <w:rPr>
                <w:rFonts w:ascii="Arial" w:hAnsi="Arial" w:cs="Arial"/>
                <w:color w:val="0000FF"/>
                <w:lang w:val="fr-FR"/>
              </w:rPr>
            </w:pPr>
          </w:p>
        </w:tc>
        <w:tc>
          <w:tcPr>
            <w:tcW w:w="268" w:type="dxa"/>
            <w:vAlign w:val="bottom"/>
          </w:tcPr>
          <w:p w14:paraId="3E7DB2F3" w14:textId="77777777" w:rsidR="003B47D2" w:rsidRPr="00DC1F56" w:rsidRDefault="003B47D2" w:rsidP="00A33EE7">
            <w:pPr>
              <w:spacing w:line="240" w:lineRule="atLeast"/>
              <w:jc w:val="both"/>
              <w:rPr>
                <w:rFonts w:ascii="Arial" w:hAnsi="Arial" w:cs="Arial"/>
                <w:color w:val="0000FF"/>
                <w:lang w:val="fr-FR"/>
              </w:rPr>
            </w:pPr>
          </w:p>
        </w:tc>
      </w:tr>
      <w:tr w:rsidR="003B47D2" w:rsidRPr="00A33EE7" w14:paraId="1FAFFD95" w14:textId="77777777" w:rsidTr="00CC36FE">
        <w:trPr>
          <w:cantSplit/>
        </w:trPr>
        <w:tc>
          <w:tcPr>
            <w:tcW w:w="268" w:type="dxa"/>
          </w:tcPr>
          <w:p w14:paraId="0FC3817B" w14:textId="77777777" w:rsidR="003B47D2" w:rsidRPr="00DC1F56" w:rsidRDefault="003B47D2" w:rsidP="00A33EE7">
            <w:pPr>
              <w:spacing w:line="240" w:lineRule="atLeast"/>
              <w:jc w:val="both"/>
              <w:rPr>
                <w:rFonts w:ascii="Arial" w:hAnsi="Arial" w:cs="Arial"/>
                <w:color w:val="0000FF"/>
                <w:lang w:val="fr-FR"/>
              </w:rPr>
            </w:pPr>
          </w:p>
        </w:tc>
        <w:tc>
          <w:tcPr>
            <w:tcW w:w="537" w:type="dxa"/>
          </w:tcPr>
          <w:p w14:paraId="5A4B144A"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0D56351A" w14:textId="77777777" w:rsidR="003B47D2" w:rsidRPr="00DC1F56" w:rsidRDefault="003B47D2" w:rsidP="00A33EE7">
            <w:pPr>
              <w:spacing w:line="240" w:lineRule="atLeast"/>
              <w:jc w:val="both"/>
              <w:rPr>
                <w:rFonts w:ascii="Arial" w:hAnsi="Arial" w:cs="Arial"/>
                <w:color w:val="0000FF"/>
                <w:lang w:val="fr-FR"/>
              </w:rPr>
            </w:pPr>
          </w:p>
        </w:tc>
        <w:tc>
          <w:tcPr>
            <w:tcW w:w="800" w:type="dxa"/>
          </w:tcPr>
          <w:p w14:paraId="3F3FCE3C" w14:textId="77777777" w:rsidR="003B47D2" w:rsidRPr="00DC1F56" w:rsidRDefault="003B47D2" w:rsidP="00A33EE7">
            <w:pPr>
              <w:spacing w:line="240" w:lineRule="atLeast"/>
              <w:jc w:val="both"/>
              <w:rPr>
                <w:rFonts w:ascii="Arial" w:hAnsi="Arial" w:cs="Arial"/>
                <w:color w:val="0000FF"/>
                <w:lang w:val="fr-FR"/>
              </w:rPr>
            </w:pPr>
          </w:p>
        </w:tc>
        <w:tc>
          <w:tcPr>
            <w:tcW w:w="6409" w:type="dxa"/>
            <w:gridSpan w:val="3"/>
          </w:tcPr>
          <w:p w14:paraId="0DD79896" w14:textId="2987757C" w:rsidR="003B47D2" w:rsidRPr="003B47D2" w:rsidRDefault="00DC1F56" w:rsidP="00A33EE7">
            <w:pPr>
              <w:spacing w:line="240" w:lineRule="atLeast"/>
              <w:jc w:val="both"/>
              <w:rPr>
                <w:rFonts w:ascii="Arial" w:hAnsi="Arial" w:cs="Arial"/>
                <w:color w:val="0000FF"/>
              </w:rPr>
            </w:pPr>
            <w:r w:rsidRPr="00DC1F56">
              <w:rPr>
                <w:rFonts w:ascii="Arial" w:hAnsi="Arial" w:cs="Arial"/>
                <w:color w:val="0000FF"/>
                <w:lang w:val="fr-FR"/>
              </w:rPr>
              <w:t xml:space="preserve">Les prestations 556695-556706, 550631-550642 et 550970-550981 ne peuvent pas être cumulées. </w:t>
            </w:r>
            <w:r w:rsidRPr="00DC1F56">
              <w:rPr>
                <w:rFonts w:ascii="Arial" w:hAnsi="Arial" w:cs="Arial"/>
                <w:color w:val="0000FF"/>
              </w:rPr>
              <w:t>"</w:t>
            </w:r>
          </w:p>
        </w:tc>
        <w:tc>
          <w:tcPr>
            <w:tcW w:w="268" w:type="dxa"/>
            <w:vAlign w:val="bottom"/>
          </w:tcPr>
          <w:p w14:paraId="23055C3B" w14:textId="77777777" w:rsidR="003B47D2" w:rsidRPr="00A33EE7" w:rsidRDefault="003B47D2" w:rsidP="00A33EE7">
            <w:pPr>
              <w:spacing w:line="240" w:lineRule="atLeast"/>
              <w:jc w:val="both"/>
              <w:rPr>
                <w:rFonts w:ascii="Arial" w:hAnsi="Arial" w:cs="Arial"/>
                <w:color w:val="0000FF"/>
              </w:rPr>
            </w:pPr>
          </w:p>
        </w:tc>
      </w:tr>
      <w:tr w:rsidR="003B47D2" w:rsidRPr="00A33EE7" w14:paraId="2CD842AF" w14:textId="77777777" w:rsidTr="00CC36FE">
        <w:trPr>
          <w:cantSplit/>
        </w:trPr>
        <w:tc>
          <w:tcPr>
            <w:tcW w:w="268" w:type="dxa"/>
          </w:tcPr>
          <w:p w14:paraId="2AA127DB" w14:textId="77777777" w:rsidR="003B47D2" w:rsidRPr="00A33EE7" w:rsidRDefault="003B47D2" w:rsidP="00A33EE7">
            <w:pPr>
              <w:spacing w:line="240" w:lineRule="atLeast"/>
              <w:jc w:val="both"/>
              <w:rPr>
                <w:rFonts w:ascii="Arial" w:hAnsi="Arial" w:cs="Arial"/>
                <w:color w:val="0000FF"/>
              </w:rPr>
            </w:pPr>
          </w:p>
        </w:tc>
        <w:tc>
          <w:tcPr>
            <w:tcW w:w="537" w:type="dxa"/>
          </w:tcPr>
          <w:p w14:paraId="0382C05F" w14:textId="77777777" w:rsidR="003B47D2" w:rsidRPr="00A33EE7" w:rsidRDefault="003B47D2" w:rsidP="00A33EE7">
            <w:pPr>
              <w:spacing w:line="240" w:lineRule="atLeast"/>
              <w:jc w:val="both"/>
              <w:rPr>
                <w:rFonts w:ascii="Arial" w:hAnsi="Arial" w:cs="Arial"/>
                <w:color w:val="0000FF"/>
              </w:rPr>
            </w:pPr>
          </w:p>
        </w:tc>
        <w:tc>
          <w:tcPr>
            <w:tcW w:w="800" w:type="dxa"/>
          </w:tcPr>
          <w:p w14:paraId="4A1ABEBF" w14:textId="77777777" w:rsidR="003B47D2" w:rsidRPr="00A33EE7" w:rsidRDefault="003B47D2" w:rsidP="00A33EE7">
            <w:pPr>
              <w:spacing w:line="240" w:lineRule="atLeast"/>
              <w:jc w:val="both"/>
              <w:rPr>
                <w:rFonts w:ascii="Arial" w:hAnsi="Arial" w:cs="Arial"/>
                <w:color w:val="0000FF"/>
              </w:rPr>
            </w:pPr>
          </w:p>
        </w:tc>
        <w:tc>
          <w:tcPr>
            <w:tcW w:w="800" w:type="dxa"/>
          </w:tcPr>
          <w:p w14:paraId="7F14951A"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53A8FFFA"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15710BA4" w14:textId="77777777" w:rsidR="003B47D2" w:rsidRPr="00A33EE7" w:rsidRDefault="003B47D2" w:rsidP="00A33EE7">
            <w:pPr>
              <w:spacing w:line="240" w:lineRule="atLeast"/>
              <w:jc w:val="both"/>
              <w:rPr>
                <w:rFonts w:ascii="Arial" w:hAnsi="Arial" w:cs="Arial"/>
                <w:color w:val="0000FF"/>
              </w:rPr>
            </w:pPr>
          </w:p>
        </w:tc>
      </w:tr>
      <w:tr w:rsidR="003B47D2" w:rsidRPr="006850C2" w14:paraId="174F4073" w14:textId="77777777" w:rsidTr="00EE0C4C">
        <w:trPr>
          <w:cantSplit/>
        </w:trPr>
        <w:tc>
          <w:tcPr>
            <w:tcW w:w="268" w:type="dxa"/>
          </w:tcPr>
          <w:p w14:paraId="6D477B99" w14:textId="77777777" w:rsidR="003B47D2" w:rsidRPr="00A33EE7" w:rsidRDefault="003B47D2" w:rsidP="00EE0C4C">
            <w:pPr>
              <w:spacing w:line="240" w:lineRule="atLeast"/>
              <w:jc w:val="both"/>
              <w:rPr>
                <w:rFonts w:ascii="Arial" w:hAnsi="Arial" w:cs="Arial"/>
                <w:color w:val="0000FF"/>
                <w:sz w:val="16"/>
                <w:szCs w:val="16"/>
              </w:rPr>
            </w:pPr>
          </w:p>
        </w:tc>
        <w:tc>
          <w:tcPr>
            <w:tcW w:w="537" w:type="dxa"/>
          </w:tcPr>
          <w:p w14:paraId="6A5D8AE0" w14:textId="77777777" w:rsidR="003B47D2" w:rsidRPr="00A33EE7" w:rsidRDefault="003B47D2" w:rsidP="00EE0C4C">
            <w:pPr>
              <w:spacing w:line="240" w:lineRule="atLeast"/>
              <w:jc w:val="both"/>
              <w:rPr>
                <w:rFonts w:ascii="Arial" w:hAnsi="Arial" w:cs="Arial"/>
                <w:color w:val="0000FF"/>
                <w:sz w:val="16"/>
                <w:szCs w:val="16"/>
              </w:rPr>
            </w:pPr>
          </w:p>
        </w:tc>
        <w:tc>
          <w:tcPr>
            <w:tcW w:w="800" w:type="dxa"/>
          </w:tcPr>
          <w:p w14:paraId="21A59B9A" w14:textId="77777777" w:rsidR="003B47D2" w:rsidRPr="00A33EE7" w:rsidRDefault="003B47D2" w:rsidP="00EE0C4C">
            <w:pPr>
              <w:spacing w:line="240" w:lineRule="atLeast"/>
              <w:jc w:val="both"/>
              <w:rPr>
                <w:rFonts w:ascii="Arial" w:hAnsi="Arial" w:cs="Arial"/>
                <w:color w:val="0000FF"/>
                <w:sz w:val="16"/>
                <w:szCs w:val="16"/>
              </w:rPr>
            </w:pPr>
          </w:p>
        </w:tc>
        <w:tc>
          <w:tcPr>
            <w:tcW w:w="800" w:type="dxa"/>
          </w:tcPr>
          <w:p w14:paraId="694F2FD2" w14:textId="77777777" w:rsidR="003B47D2" w:rsidRPr="00A33EE7" w:rsidRDefault="003B47D2" w:rsidP="00EE0C4C">
            <w:pPr>
              <w:spacing w:line="240" w:lineRule="atLeast"/>
              <w:jc w:val="both"/>
              <w:rPr>
                <w:rFonts w:ascii="Arial" w:hAnsi="Arial" w:cs="Arial"/>
                <w:color w:val="0000FF"/>
                <w:sz w:val="16"/>
                <w:szCs w:val="16"/>
              </w:rPr>
            </w:pPr>
          </w:p>
        </w:tc>
        <w:tc>
          <w:tcPr>
            <w:tcW w:w="6409" w:type="dxa"/>
            <w:gridSpan w:val="3"/>
          </w:tcPr>
          <w:p w14:paraId="1DEA7311" w14:textId="15A93D97" w:rsidR="003B47D2" w:rsidRPr="00DC1F56" w:rsidRDefault="00DC1F56" w:rsidP="00EE0C4C">
            <w:pPr>
              <w:spacing w:line="240" w:lineRule="atLeast"/>
              <w:rPr>
                <w:rFonts w:ascii="Arial" w:hAnsi="Arial" w:cs="Arial"/>
                <w:color w:val="0000FF"/>
                <w:sz w:val="16"/>
                <w:szCs w:val="16"/>
                <w:lang w:val="fr-FR"/>
              </w:rPr>
            </w:pPr>
            <w:r w:rsidRPr="00DC1F56">
              <w:rPr>
                <w:rFonts w:ascii="Arial" w:hAnsi="Arial" w:cs="Arial"/>
                <w:i/>
                <w:color w:val="0000FF"/>
                <w:sz w:val="16"/>
                <w:szCs w:val="16"/>
                <w:lang w:val="fr-FR"/>
              </w:rPr>
              <w:t>"A.R. 16.12.2022" (en vigueur 1.3.2023) + "A.R. 12.8.2024" (en vigueur 1.10.2024)</w:t>
            </w:r>
          </w:p>
        </w:tc>
        <w:tc>
          <w:tcPr>
            <w:tcW w:w="268" w:type="dxa"/>
            <w:vAlign w:val="bottom"/>
          </w:tcPr>
          <w:p w14:paraId="464D1C9B" w14:textId="77777777" w:rsidR="003B47D2" w:rsidRPr="00DC1F56" w:rsidRDefault="003B47D2" w:rsidP="00EE0C4C">
            <w:pPr>
              <w:spacing w:line="240" w:lineRule="atLeast"/>
              <w:jc w:val="both"/>
              <w:rPr>
                <w:rFonts w:ascii="Arial" w:hAnsi="Arial" w:cs="Arial"/>
                <w:color w:val="0000FF"/>
                <w:sz w:val="16"/>
                <w:szCs w:val="16"/>
                <w:lang w:val="fr-FR"/>
              </w:rPr>
            </w:pPr>
          </w:p>
        </w:tc>
      </w:tr>
      <w:tr w:rsidR="003B47D2" w:rsidRPr="00A33EE7" w14:paraId="357A1D1F" w14:textId="77777777" w:rsidTr="00EE0C4C">
        <w:trPr>
          <w:cantSplit/>
        </w:trPr>
        <w:tc>
          <w:tcPr>
            <w:tcW w:w="268" w:type="dxa"/>
          </w:tcPr>
          <w:p w14:paraId="50A4D833" w14:textId="77777777" w:rsidR="003B47D2" w:rsidRPr="00A33EE7" w:rsidRDefault="003B47D2" w:rsidP="00EE0C4C">
            <w:pPr>
              <w:spacing w:line="240" w:lineRule="atLeast"/>
              <w:jc w:val="both"/>
              <w:rPr>
                <w:rFonts w:ascii="Arial" w:hAnsi="Arial" w:cs="Arial"/>
                <w:color w:val="0000FF"/>
              </w:rPr>
            </w:pPr>
            <w:r w:rsidRPr="00B407E9">
              <w:rPr>
                <w:rFonts w:ascii="Arial" w:hAnsi="Arial" w:cs="Arial"/>
                <w:color w:val="0000FF"/>
              </w:rPr>
              <w:t>"</w:t>
            </w:r>
          </w:p>
        </w:tc>
        <w:tc>
          <w:tcPr>
            <w:tcW w:w="537" w:type="dxa"/>
          </w:tcPr>
          <w:p w14:paraId="5F0704FA" w14:textId="77777777" w:rsidR="003B47D2" w:rsidRPr="00A33EE7" w:rsidRDefault="003B47D2" w:rsidP="00EE0C4C">
            <w:pPr>
              <w:spacing w:line="240" w:lineRule="atLeast"/>
              <w:jc w:val="both"/>
              <w:rPr>
                <w:rFonts w:ascii="Arial" w:hAnsi="Arial" w:cs="Arial"/>
                <w:color w:val="0000FF"/>
              </w:rPr>
            </w:pPr>
          </w:p>
        </w:tc>
        <w:tc>
          <w:tcPr>
            <w:tcW w:w="800" w:type="dxa"/>
          </w:tcPr>
          <w:p w14:paraId="2B56CC9A" w14:textId="0778EC06" w:rsidR="003B47D2" w:rsidRPr="00A33EE7" w:rsidRDefault="003B47D2" w:rsidP="00EE0C4C">
            <w:pPr>
              <w:spacing w:line="240" w:lineRule="atLeast"/>
              <w:jc w:val="both"/>
              <w:rPr>
                <w:rFonts w:ascii="Arial" w:hAnsi="Arial" w:cs="Arial"/>
                <w:color w:val="0000FF"/>
              </w:rPr>
            </w:pPr>
            <w:r>
              <w:rPr>
                <w:rFonts w:ascii="Arial" w:hAnsi="Arial" w:cs="Arial"/>
                <w:color w:val="0000FF"/>
              </w:rPr>
              <w:t>557115</w:t>
            </w:r>
          </w:p>
        </w:tc>
        <w:tc>
          <w:tcPr>
            <w:tcW w:w="800" w:type="dxa"/>
          </w:tcPr>
          <w:p w14:paraId="3BF40B5C" w14:textId="16A780BD" w:rsidR="003B47D2" w:rsidRPr="00A33EE7" w:rsidRDefault="003B47D2" w:rsidP="00EE0C4C">
            <w:pPr>
              <w:spacing w:line="240" w:lineRule="atLeast"/>
              <w:jc w:val="both"/>
              <w:rPr>
                <w:rFonts w:ascii="Arial" w:hAnsi="Arial" w:cs="Arial"/>
                <w:color w:val="0000FF"/>
              </w:rPr>
            </w:pPr>
            <w:r>
              <w:rPr>
                <w:rFonts w:ascii="Arial" w:hAnsi="Arial" w:cs="Arial"/>
                <w:color w:val="0000FF"/>
              </w:rPr>
              <w:t>557126</w:t>
            </w:r>
          </w:p>
        </w:tc>
        <w:tc>
          <w:tcPr>
            <w:tcW w:w="5316" w:type="dxa"/>
          </w:tcPr>
          <w:p w14:paraId="1C6492FA" w14:textId="38625AFA" w:rsidR="003B47D2" w:rsidRPr="00DC1F56" w:rsidRDefault="00DC1F56" w:rsidP="00EE0C4C">
            <w:pPr>
              <w:spacing w:line="240" w:lineRule="atLeast"/>
              <w:jc w:val="both"/>
              <w:rPr>
                <w:rFonts w:ascii="Arial" w:hAnsi="Arial" w:cs="Arial"/>
                <w:color w:val="0000FF"/>
                <w:lang w:val="fr-FR"/>
              </w:rPr>
            </w:pPr>
            <w:r w:rsidRPr="00DC1F56">
              <w:rPr>
                <w:rFonts w:ascii="Arial" w:hAnsi="Arial" w:cs="Arial"/>
                <w:color w:val="0000FF"/>
                <w:lang w:val="fr-FR"/>
              </w:rPr>
              <w:t>Détection de trois agents infectieux respiratoires au moyen d’une technique d’amplification moléculaire</w:t>
            </w:r>
          </w:p>
        </w:tc>
        <w:tc>
          <w:tcPr>
            <w:tcW w:w="370" w:type="dxa"/>
            <w:vAlign w:val="bottom"/>
          </w:tcPr>
          <w:p w14:paraId="59675065" w14:textId="77777777" w:rsidR="003B47D2" w:rsidRPr="00A33EE7" w:rsidRDefault="003B47D2"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6B8408C8" w14:textId="73091C76" w:rsidR="003B47D2" w:rsidRPr="00A33EE7" w:rsidRDefault="003B47D2" w:rsidP="00A81B13">
            <w:pPr>
              <w:spacing w:line="240" w:lineRule="atLeast"/>
              <w:jc w:val="right"/>
              <w:rPr>
                <w:rFonts w:ascii="Arial" w:hAnsi="Arial" w:cs="Arial"/>
                <w:color w:val="0000FF"/>
              </w:rPr>
            </w:pPr>
            <w:r>
              <w:rPr>
                <w:rFonts w:ascii="Arial" w:hAnsi="Arial" w:cs="Arial"/>
                <w:color w:val="0000FF"/>
              </w:rPr>
              <w:t>1500</w:t>
            </w:r>
          </w:p>
        </w:tc>
        <w:tc>
          <w:tcPr>
            <w:tcW w:w="268" w:type="dxa"/>
            <w:vAlign w:val="bottom"/>
          </w:tcPr>
          <w:p w14:paraId="4351D58B" w14:textId="77777777" w:rsidR="003B47D2" w:rsidRPr="00A33EE7" w:rsidRDefault="003B47D2" w:rsidP="00EE0C4C">
            <w:pPr>
              <w:spacing w:line="240" w:lineRule="atLeast"/>
              <w:jc w:val="both"/>
              <w:rPr>
                <w:rFonts w:ascii="Arial" w:hAnsi="Arial" w:cs="Arial"/>
                <w:color w:val="0000FF"/>
              </w:rPr>
            </w:pPr>
          </w:p>
        </w:tc>
      </w:tr>
      <w:tr w:rsidR="003B47D2" w:rsidRPr="00A33EE7" w14:paraId="4C955398" w14:textId="77777777" w:rsidTr="00EE0C4C">
        <w:trPr>
          <w:cantSplit/>
        </w:trPr>
        <w:tc>
          <w:tcPr>
            <w:tcW w:w="268" w:type="dxa"/>
          </w:tcPr>
          <w:p w14:paraId="26E2E4EB" w14:textId="77777777" w:rsidR="003B47D2" w:rsidRPr="00B407E9" w:rsidRDefault="003B47D2" w:rsidP="00EE0C4C">
            <w:pPr>
              <w:spacing w:line="240" w:lineRule="atLeast"/>
              <w:jc w:val="both"/>
              <w:rPr>
                <w:rFonts w:ascii="Arial" w:hAnsi="Arial" w:cs="Arial"/>
                <w:color w:val="0000FF"/>
              </w:rPr>
            </w:pPr>
          </w:p>
        </w:tc>
        <w:tc>
          <w:tcPr>
            <w:tcW w:w="537" w:type="dxa"/>
          </w:tcPr>
          <w:p w14:paraId="6974C357" w14:textId="77777777" w:rsidR="003B47D2" w:rsidRPr="00A33EE7" w:rsidRDefault="003B47D2" w:rsidP="00EE0C4C">
            <w:pPr>
              <w:spacing w:line="240" w:lineRule="atLeast"/>
              <w:jc w:val="both"/>
              <w:rPr>
                <w:rFonts w:ascii="Arial" w:hAnsi="Arial" w:cs="Arial"/>
                <w:color w:val="0000FF"/>
              </w:rPr>
            </w:pPr>
          </w:p>
        </w:tc>
        <w:tc>
          <w:tcPr>
            <w:tcW w:w="800" w:type="dxa"/>
          </w:tcPr>
          <w:p w14:paraId="3F76D4BF" w14:textId="77777777" w:rsidR="003B47D2" w:rsidRDefault="003B47D2" w:rsidP="00EE0C4C">
            <w:pPr>
              <w:spacing w:line="240" w:lineRule="atLeast"/>
              <w:jc w:val="both"/>
              <w:rPr>
                <w:rFonts w:ascii="Arial" w:hAnsi="Arial" w:cs="Arial"/>
                <w:color w:val="0000FF"/>
              </w:rPr>
            </w:pPr>
          </w:p>
        </w:tc>
        <w:tc>
          <w:tcPr>
            <w:tcW w:w="800" w:type="dxa"/>
          </w:tcPr>
          <w:p w14:paraId="4CCC6BB1" w14:textId="77777777" w:rsidR="003B47D2" w:rsidRDefault="003B47D2" w:rsidP="00EE0C4C">
            <w:pPr>
              <w:spacing w:line="240" w:lineRule="atLeast"/>
              <w:jc w:val="both"/>
              <w:rPr>
                <w:rFonts w:ascii="Arial" w:hAnsi="Arial" w:cs="Arial"/>
                <w:color w:val="0000FF"/>
              </w:rPr>
            </w:pPr>
          </w:p>
        </w:tc>
        <w:tc>
          <w:tcPr>
            <w:tcW w:w="5316" w:type="dxa"/>
          </w:tcPr>
          <w:p w14:paraId="594C4A01" w14:textId="698546F2" w:rsidR="003B47D2" w:rsidRPr="003B47D2" w:rsidRDefault="00DC1F56" w:rsidP="00EE0C4C">
            <w:pPr>
              <w:spacing w:line="240" w:lineRule="atLeast"/>
              <w:jc w:val="both"/>
              <w:rPr>
                <w:rFonts w:ascii="Arial" w:hAnsi="Arial" w:cs="Arial"/>
                <w:color w:val="0000FF"/>
              </w:rPr>
            </w:pPr>
            <w:r w:rsidRPr="00DC1F56">
              <w:rPr>
                <w:rFonts w:ascii="Arial" w:hAnsi="Arial" w:cs="Arial"/>
                <w:color w:val="0000FF"/>
              </w:rPr>
              <w:t>(Maximum 1)</w:t>
            </w:r>
          </w:p>
        </w:tc>
        <w:tc>
          <w:tcPr>
            <w:tcW w:w="370" w:type="dxa"/>
            <w:vAlign w:val="bottom"/>
          </w:tcPr>
          <w:p w14:paraId="5EBFE6FF" w14:textId="77777777" w:rsidR="003B47D2" w:rsidRDefault="003B47D2" w:rsidP="00EE0C4C">
            <w:pPr>
              <w:spacing w:line="240" w:lineRule="atLeast"/>
              <w:jc w:val="both"/>
              <w:rPr>
                <w:rFonts w:ascii="Arial" w:hAnsi="Arial" w:cs="Arial"/>
                <w:color w:val="0000FF"/>
              </w:rPr>
            </w:pPr>
          </w:p>
        </w:tc>
        <w:tc>
          <w:tcPr>
            <w:tcW w:w="723" w:type="dxa"/>
            <w:vAlign w:val="bottom"/>
          </w:tcPr>
          <w:p w14:paraId="030DAE4A" w14:textId="77777777" w:rsidR="003B47D2" w:rsidRDefault="003B47D2" w:rsidP="00EE0C4C">
            <w:pPr>
              <w:spacing w:line="240" w:lineRule="atLeast"/>
              <w:jc w:val="both"/>
              <w:rPr>
                <w:rFonts w:ascii="Arial" w:hAnsi="Arial" w:cs="Arial"/>
                <w:color w:val="0000FF"/>
              </w:rPr>
            </w:pPr>
          </w:p>
        </w:tc>
        <w:tc>
          <w:tcPr>
            <w:tcW w:w="268" w:type="dxa"/>
            <w:vAlign w:val="bottom"/>
          </w:tcPr>
          <w:p w14:paraId="3EE404B4" w14:textId="77777777" w:rsidR="003B47D2" w:rsidRPr="00A33EE7" w:rsidRDefault="003B47D2" w:rsidP="00EE0C4C">
            <w:pPr>
              <w:spacing w:line="240" w:lineRule="atLeast"/>
              <w:jc w:val="both"/>
              <w:rPr>
                <w:rFonts w:ascii="Arial" w:hAnsi="Arial" w:cs="Arial"/>
                <w:color w:val="0000FF"/>
              </w:rPr>
            </w:pPr>
          </w:p>
        </w:tc>
      </w:tr>
      <w:tr w:rsidR="003B47D2" w:rsidRPr="00A33EE7" w14:paraId="77ECFF79" w14:textId="77777777" w:rsidTr="00CC36FE">
        <w:trPr>
          <w:cantSplit/>
        </w:trPr>
        <w:tc>
          <w:tcPr>
            <w:tcW w:w="268" w:type="dxa"/>
          </w:tcPr>
          <w:p w14:paraId="3517ACCC" w14:textId="77777777" w:rsidR="003B47D2" w:rsidRPr="00A33EE7" w:rsidRDefault="003B47D2" w:rsidP="00A33EE7">
            <w:pPr>
              <w:spacing w:line="240" w:lineRule="atLeast"/>
              <w:jc w:val="both"/>
              <w:rPr>
                <w:rFonts w:ascii="Arial" w:hAnsi="Arial" w:cs="Arial"/>
                <w:color w:val="0000FF"/>
              </w:rPr>
            </w:pPr>
          </w:p>
        </w:tc>
        <w:tc>
          <w:tcPr>
            <w:tcW w:w="537" w:type="dxa"/>
          </w:tcPr>
          <w:p w14:paraId="684CDEBB" w14:textId="77777777" w:rsidR="003B47D2" w:rsidRPr="00A33EE7" w:rsidRDefault="003B47D2" w:rsidP="00A33EE7">
            <w:pPr>
              <w:spacing w:line="240" w:lineRule="atLeast"/>
              <w:jc w:val="both"/>
              <w:rPr>
                <w:rFonts w:ascii="Arial" w:hAnsi="Arial" w:cs="Arial"/>
                <w:color w:val="0000FF"/>
              </w:rPr>
            </w:pPr>
          </w:p>
        </w:tc>
        <w:tc>
          <w:tcPr>
            <w:tcW w:w="800" w:type="dxa"/>
          </w:tcPr>
          <w:p w14:paraId="680996DB" w14:textId="77777777" w:rsidR="003B47D2" w:rsidRPr="00A33EE7" w:rsidRDefault="003B47D2" w:rsidP="00A33EE7">
            <w:pPr>
              <w:spacing w:line="240" w:lineRule="atLeast"/>
              <w:jc w:val="both"/>
              <w:rPr>
                <w:rFonts w:ascii="Arial" w:hAnsi="Arial" w:cs="Arial"/>
                <w:color w:val="0000FF"/>
              </w:rPr>
            </w:pPr>
          </w:p>
        </w:tc>
        <w:tc>
          <w:tcPr>
            <w:tcW w:w="800" w:type="dxa"/>
          </w:tcPr>
          <w:p w14:paraId="52ED311D"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70821267"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4908F6B3" w14:textId="77777777" w:rsidR="003B47D2" w:rsidRPr="00A33EE7" w:rsidRDefault="003B47D2" w:rsidP="00A33EE7">
            <w:pPr>
              <w:spacing w:line="240" w:lineRule="atLeast"/>
              <w:jc w:val="both"/>
              <w:rPr>
                <w:rFonts w:ascii="Arial" w:hAnsi="Arial" w:cs="Arial"/>
                <w:color w:val="0000FF"/>
              </w:rPr>
            </w:pPr>
          </w:p>
        </w:tc>
      </w:tr>
      <w:tr w:rsidR="003B47D2" w:rsidRPr="006850C2" w14:paraId="37338DA9" w14:textId="77777777" w:rsidTr="00CC36FE">
        <w:trPr>
          <w:cantSplit/>
        </w:trPr>
        <w:tc>
          <w:tcPr>
            <w:tcW w:w="268" w:type="dxa"/>
          </w:tcPr>
          <w:p w14:paraId="5AB5DD4D" w14:textId="77777777" w:rsidR="003B47D2" w:rsidRPr="00A33EE7" w:rsidRDefault="003B47D2" w:rsidP="00A33EE7">
            <w:pPr>
              <w:spacing w:line="240" w:lineRule="atLeast"/>
              <w:jc w:val="both"/>
              <w:rPr>
                <w:rFonts w:ascii="Arial" w:hAnsi="Arial" w:cs="Arial"/>
                <w:color w:val="0000FF"/>
              </w:rPr>
            </w:pPr>
          </w:p>
        </w:tc>
        <w:tc>
          <w:tcPr>
            <w:tcW w:w="537" w:type="dxa"/>
          </w:tcPr>
          <w:p w14:paraId="0DF7B894" w14:textId="77777777" w:rsidR="003B47D2" w:rsidRPr="00A33EE7" w:rsidRDefault="003B47D2" w:rsidP="00A33EE7">
            <w:pPr>
              <w:spacing w:line="240" w:lineRule="atLeast"/>
              <w:jc w:val="both"/>
              <w:rPr>
                <w:rFonts w:ascii="Arial" w:hAnsi="Arial" w:cs="Arial"/>
                <w:color w:val="0000FF"/>
              </w:rPr>
            </w:pPr>
          </w:p>
        </w:tc>
        <w:tc>
          <w:tcPr>
            <w:tcW w:w="800" w:type="dxa"/>
          </w:tcPr>
          <w:p w14:paraId="7370C4ED" w14:textId="77777777" w:rsidR="003B47D2" w:rsidRPr="00A33EE7" w:rsidRDefault="003B47D2" w:rsidP="00A33EE7">
            <w:pPr>
              <w:spacing w:line="240" w:lineRule="atLeast"/>
              <w:jc w:val="both"/>
              <w:rPr>
                <w:rFonts w:ascii="Arial" w:hAnsi="Arial" w:cs="Arial"/>
                <w:color w:val="0000FF"/>
              </w:rPr>
            </w:pPr>
          </w:p>
        </w:tc>
        <w:tc>
          <w:tcPr>
            <w:tcW w:w="800" w:type="dxa"/>
          </w:tcPr>
          <w:p w14:paraId="483FBD05"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50434BA5" w14:textId="54D5274F"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557115-557126 peut uniquement être attestée pour un patient présentant des symptômes d’une infection respiratoire aiguë sévère (SARI), comme décrits dans la définition de cas de l’Organisation mondiale de la santé (OMS) ou du European Centre for Disease Prevention and Control (ECDC). Les symptômes et indications seront notés dans le dossier du patient.</w:t>
            </w:r>
          </w:p>
        </w:tc>
        <w:tc>
          <w:tcPr>
            <w:tcW w:w="268" w:type="dxa"/>
            <w:vAlign w:val="bottom"/>
          </w:tcPr>
          <w:p w14:paraId="40B9E92F"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14FB46A7" w14:textId="77777777" w:rsidTr="00CC36FE">
        <w:trPr>
          <w:cantSplit/>
        </w:trPr>
        <w:tc>
          <w:tcPr>
            <w:tcW w:w="268" w:type="dxa"/>
          </w:tcPr>
          <w:p w14:paraId="67DC1172"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00962BEB"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1C1F8042"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7F882C0E"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260F16C0"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2BE89726"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652A9176" w14:textId="77777777" w:rsidTr="00CC36FE">
        <w:trPr>
          <w:cantSplit/>
        </w:trPr>
        <w:tc>
          <w:tcPr>
            <w:tcW w:w="268" w:type="dxa"/>
          </w:tcPr>
          <w:p w14:paraId="3399F5A6"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3471A890"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075C6C31"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7FAF3909"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002C190A" w14:textId="0D4B5B0F"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557115-557126 peut uniquement être attestée pour un patient hospitalisé ou si l’échantillon a été prélevé dans un service d’urgences dans les deux jours calendaires préalablement à l’hospitalisation.</w:t>
            </w:r>
          </w:p>
        </w:tc>
        <w:tc>
          <w:tcPr>
            <w:tcW w:w="268" w:type="dxa"/>
            <w:vAlign w:val="bottom"/>
          </w:tcPr>
          <w:p w14:paraId="36C95765"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172E98D5" w14:textId="77777777" w:rsidTr="00CC36FE">
        <w:trPr>
          <w:cantSplit/>
        </w:trPr>
        <w:tc>
          <w:tcPr>
            <w:tcW w:w="268" w:type="dxa"/>
          </w:tcPr>
          <w:p w14:paraId="1CB0D1C9"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466CC018"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55123BC6"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378BF9B7"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0FF7B2B5"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2C8F7956"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204277F6" w14:textId="77777777" w:rsidTr="00CC36FE">
        <w:trPr>
          <w:cantSplit/>
        </w:trPr>
        <w:tc>
          <w:tcPr>
            <w:tcW w:w="268" w:type="dxa"/>
          </w:tcPr>
          <w:p w14:paraId="4196A10B"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4AACF9C3"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68F694B7"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56B41961"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563E8377" w14:textId="465C73F1"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557115-557126 peut être attestée au maximum une fois par période d’hospitalisation.</w:t>
            </w:r>
          </w:p>
        </w:tc>
        <w:tc>
          <w:tcPr>
            <w:tcW w:w="268" w:type="dxa"/>
            <w:vAlign w:val="bottom"/>
          </w:tcPr>
          <w:p w14:paraId="37465548"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51A97840" w14:textId="77777777" w:rsidTr="00CC36FE">
        <w:trPr>
          <w:cantSplit/>
        </w:trPr>
        <w:tc>
          <w:tcPr>
            <w:tcW w:w="268" w:type="dxa"/>
          </w:tcPr>
          <w:p w14:paraId="6550659D"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58571D30"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21079C85"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3C0C6B3D"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437AE398"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5C7A0F4A" w14:textId="77777777" w:rsidR="003B47D2" w:rsidRPr="00BE7A92" w:rsidRDefault="003B47D2" w:rsidP="00A33EE7">
            <w:pPr>
              <w:spacing w:line="240" w:lineRule="atLeast"/>
              <w:jc w:val="both"/>
              <w:rPr>
                <w:rFonts w:ascii="Arial" w:hAnsi="Arial" w:cs="Arial"/>
                <w:color w:val="0000FF"/>
                <w:lang w:val="fr-FR"/>
              </w:rPr>
            </w:pPr>
          </w:p>
        </w:tc>
      </w:tr>
      <w:tr w:rsidR="003B47D2" w:rsidRPr="00A33EE7" w14:paraId="06A4FCAB" w14:textId="77777777" w:rsidTr="00EE0C4C">
        <w:trPr>
          <w:cantSplit/>
        </w:trPr>
        <w:tc>
          <w:tcPr>
            <w:tcW w:w="268" w:type="dxa"/>
          </w:tcPr>
          <w:p w14:paraId="23BC1E6F" w14:textId="6D9D7D0D" w:rsidR="003B47D2" w:rsidRPr="00BE7A92" w:rsidRDefault="003B47D2" w:rsidP="00EE0C4C">
            <w:pPr>
              <w:spacing w:line="240" w:lineRule="atLeast"/>
              <w:jc w:val="both"/>
              <w:rPr>
                <w:rFonts w:ascii="Arial" w:hAnsi="Arial" w:cs="Arial"/>
                <w:color w:val="0000FF"/>
                <w:lang w:val="fr-FR"/>
              </w:rPr>
            </w:pPr>
          </w:p>
        </w:tc>
        <w:tc>
          <w:tcPr>
            <w:tcW w:w="537" w:type="dxa"/>
          </w:tcPr>
          <w:p w14:paraId="02E84A44" w14:textId="77777777" w:rsidR="003B47D2" w:rsidRPr="00BE7A92" w:rsidRDefault="003B47D2" w:rsidP="00EE0C4C">
            <w:pPr>
              <w:spacing w:line="240" w:lineRule="atLeast"/>
              <w:jc w:val="both"/>
              <w:rPr>
                <w:rFonts w:ascii="Arial" w:hAnsi="Arial" w:cs="Arial"/>
                <w:color w:val="0000FF"/>
                <w:lang w:val="fr-FR"/>
              </w:rPr>
            </w:pPr>
          </w:p>
        </w:tc>
        <w:tc>
          <w:tcPr>
            <w:tcW w:w="800" w:type="dxa"/>
          </w:tcPr>
          <w:p w14:paraId="2475C030" w14:textId="7099B0A2" w:rsidR="003B47D2" w:rsidRPr="00A33EE7" w:rsidRDefault="003B47D2" w:rsidP="00EE0C4C">
            <w:pPr>
              <w:spacing w:line="240" w:lineRule="atLeast"/>
              <w:jc w:val="both"/>
              <w:rPr>
                <w:rFonts w:ascii="Arial" w:hAnsi="Arial" w:cs="Arial"/>
                <w:color w:val="0000FF"/>
              </w:rPr>
            </w:pPr>
            <w:r>
              <w:rPr>
                <w:rFonts w:ascii="Arial" w:hAnsi="Arial" w:cs="Arial"/>
                <w:color w:val="0000FF"/>
              </w:rPr>
              <w:t>557152</w:t>
            </w:r>
          </w:p>
        </w:tc>
        <w:tc>
          <w:tcPr>
            <w:tcW w:w="800" w:type="dxa"/>
          </w:tcPr>
          <w:p w14:paraId="545AAEBB" w14:textId="5FD9A7C7" w:rsidR="003B47D2" w:rsidRPr="00A33EE7" w:rsidRDefault="003B47D2" w:rsidP="00EE0C4C">
            <w:pPr>
              <w:spacing w:line="240" w:lineRule="atLeast"/>
              <w:jc w:val="both"/>
              <w:rPr>
                <w:rFonts w:ascii="Arial" w:hAnsi="Arial" w:cs="Arial"/>
                <w:color w:val="0000FF"/>
              </w:rPr>
            </w:pPr>
            <w:r>
              <w:rPr>
                <w:rFonts w:ascii="Arial" w:hAnsi="Arial" w:cs="Arial"/>
                <w:color w:val="0000FF"/>
              </w:rPr>
              <w:t>557163</w:t>
            </w:r>
          </w:p>
        </w:tc>
        <w:tc>
          <w:tcPr>
            <w:tcW w:w="5316" w:type="dxa"/>
          </w:tcPr>
          <w:p w14:paraId="35EE1CBE" w14:textId="76202B40" w:rsidR="003B47D2" w:rsidRPr="00BE7A92" w:rsidRDefault="00BE7A92" w:rsidP="00EE0C4C">
            <w:pPr>
              <w:spacing w:line="240" w:lineRule="atLeast"/>
              <w:jc w:val="both"/>
              <w:rPr>
                <w:rFonts w:ascii="Arial" w:hAnsi="Arial" w:cs="Arial"/>
                <w:color w:val="0000FF"/>
                <w:lang w:val="fr-FR"/>
              </w:rPr>
            </w:pPr>
            <w:r w:rsidRPr="00BE7A92">
              <w:rPr>
                <w:rFonts w:ascii="Arial" w:hAnsi="Arial" w:cs="Arial"/>
                <w:color w:val="0000FF"/>
                <w:lang w:val="fr-FR"/>
              </w:rPr>
              <w:t>Détection d’agents infectieux respiratoires supplémentaires au moyen d’une technique d’amplification moléculaire, par agent</w:t>
            </w:r>
          </w:p>
        </w:tc>
        <w:tc>
          <w:tcPr>
            <w:tcW w:w="370" w:type="dxa"/>
            <w:vAlign w:val="bottom"/>
          </w:tcPr>
          <w:p w14:paraId="0AD17294" w14:textId="458DF787" w:rsidR="003B47D2" w:rsidRPr="00A33EE7" w:rsidRDefault="003B47D2"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20254B2B" w14:textId="0CB0758B" w:rsidR="003B47D2" w:rsidRPr="00A33EE7" w:rsidRDefault="003B47D2" w:rsidP="00A81B13">
            <w:pPr>
              <w:spacing w:line="240" w:lineRule="atLeast"/>
              <w:jc w:val="right"/>
              <w:rPr>
                <w:rFonts w:ascii="Arial" w:hAnsi="Arial" w:cs="Arial"/>
                <w:color w:val="0000FF"/>
              </w:rPr>
            </w:pPr>
            <w:r>
              <w:rPr>
                <w:rFonts w:ascii="Arial" w:hAnsi="Arial" w:cs="Arial"/>
                <w:color w:val="0000FF"/>
              </w:rPr>
              <w:t>300</w:t>
            </w:r>
          </w:p>
        </w:tc>
        <w:tc>
          <w:tcPr>
            <w:tcW w:w="268" w:type="dxa"/>
            <w:vAlign w:val="bottom"/>
          </w:tcPr>
          <w:p w14:paraId="51C17B53" w14:textId="77777777" w:rsidR="003B47D2" w:rsidRPr="00A33EE7" w:rsidRDefault="003B47D2" w:rsidP="00EE0C4C">
            <w:pPr>
              <w:spacing w:line="240" w:lineRule="atLeast"/>
              <w:jc w:val="both"/>
              <w:rPr>
                <w:rFonts w:ascii="Arial" w:hAnsi="Arial" w:cs="Arial"/>
                <w:color w:val="0000FF"/>
              </w:rPr>
            </w:pPr>
          </w:p>
        </w:tc>
      </w:tr>
      <w:tr w:rsidR="003B47D2" w:rsidRPr="00A33EE7" w14:paraId="105366D0" w14:textId="77777777" w:rsidTr="00EE0C4C">
        <w:trPr>
          <w:cantSplit/>
        </w:trPr>
        <w:tc>
          <w:tcPr>
            <w:tcW w:w="268" w:type="dxa"/>
          </w:tcPr>
          <w:p w14:paraId="6B8C9FE3" w14:textId="77777777" w:rsidR="003B47D2" w:rsidRPr="00A33EE7" w:rsidRDefault="003B47D2" w:rsidP="00EE0C4C">
            <w:pPr>
              <w:spacing w:line="240" w:lineRule="atLeast"/>
              <w:jc w:val="both"/>
              <w:rPr>
                <w:rFonts w:ascii="Arial" w:hAnsi="Arial" w:cs="Arial"/>
                <w:color w:val="0000FF"/>
              </w:rPr>
            </w:pPr>
          </w:p>
        </w:tc>
        <w:tc>
          <w:tcPr>
            <w:tcW w:w="537" w:type="dxa"/>
          </w:tcPr>
          <w:p w14:paraId="0CDEB038" w14:textId="77777777" w:rsidR="003B47D2" w:rsidRPr="00A33EE7" w:rsidRDefault="003B47D2" w:rsidP="00EE0C4C">
            <w:pPr>
              <w:spacing w:line="240" w:lineRule="atLeast"/>
              <w:jc w:val="both"/>
              <w:rPr>
                <w:rFonts w:ascii="Arial" w:hAnsi="Arial" w:cs="Arial"/>
                <w:color w:val="0000FF"/>
              </w:rPr>
            </w:pPr>
          </w:p>
        </w:tc>
        <w:tc>
          <w:tcPr>
            <w:tcW w:w="800" w:type="dxa"/>
          </w:tcPr>
          <w:p w14:paraId="561B056C" w14:textId="77777777" w:rsidR="003B47D2" w:rsidRDefault="003B47D2" w:rsidP="00EE0C4C">
            <w:pPr>
              <w:spacing w:line="240" w:lineRule="atLeast"/>
              <w:jc w:val="both"/>
              <w:rPr>
                <w:rFonts w:ascii="Arial" w:hAnsi="Arial" w:cs="Arial"/>
                <w:color w:val="0000FF"/>
              </w:rPr>
            </w:pPr>
          </w:p>
        </w:tc>
        <w:tc>
          <w:tcPr>
            <w:tcW w:w="800" w:type="dxa"/>
          </w:tcPr>
          <w:p w14:paraId="65ABD919" w14:textId="77777777" w:rsidR="003B47D2" w:rsidRDefault="003B47D2" w:rsidP="00EE0C4C">
            <w:pPr>
              <w:spacing w:line="240" w:lineRule="atLeast"/>
              <w:jc w:val="both"/>
              <w:rPr>
                <w:rFonts w:ascii="Arial" w:hAnsi="Arial" w:cs="Arial"/>
                <w:color w:val="0000FF"/>
              </w:rPr>
            </w:pPr>
          </w:p>
        </w:tc>
        <w:tc>
          <w:tcPr>
            <w:tcW w:w="5316" w:type="dxa"/>
          </w:tcPr>
          <w:p w14:paraId="0CB47E42" w14:textId="1A040E96" w:rsidR="003B47D2" w:rsidRPr="003B47D2" w:rsidRDefault="003B47D2" w:rsidP="00EE0C4C">
            <w:pPr>
              <w:spacing w:line="240" w:lineRule="atLeast"/>
              <w:jc w:val="both"/>
              <w:rPr>
                <w:rFonts w:ascii="Arial" w:hAnsi="Arial" w:cs="Arial"/>
                <w:color w:val="0000FF"/>
              </w:rPr>
            </w:pPr>
            <w:r w:rsidRPr="003B47D2">
              <w:rPr>
                <w:rFonts w:ascii="Arial" w:hAnsi="Arial" w:cs="Arial"/>
                <w:color w:val="0000FF"/>
              </w:rPr>
              <w:t>(Maximum 7)</w:t>
            </w:r>
          </w:p>
        </w:tc>
        <w:tc>
          <w:tcPr>
            <w:tcW w:w="370" w:type="dxa"/>
            <w:vAlign w:val="bottom"/>
          </w:tcPr>
          <w:p w14:paraId="035C6C38" w14:textId="77777777" w:rsidR="003B47D2" w:rsidRDefault="003B47D2" w:rsidP="00EE0C4C">
            <w:pPr>
              <w:spacing w:line="240" w:lineRule="atLeast"/>
              <w:jc w:val="both"/>
              <w:rPr>
                <w:rFonts w:ascii="Arial" w:hAnsi="Arial" w:cs="Arial"/>
                <w:color w:val="0000FF"/>
              </w:rPr>
            </w:pPr>
          </w:p>
        </w:tc>
        <w:tc>
          <w:tcPr>
            <w:tcW w:w="723" w:type="dxa"/>
            <w:vAlign w:val="bottom"/>
          </w:tcPr>
          <w:p w14:paraId="0BB04357" w14:textId="77777777" w:rsidR="003B47D2" w:rsidRDefault="003B47D2" w:rsidP="00EE0C4C">
            <w:pPr>
              <w:spacing w:line="240" w:lineRule="atLeast"/>
              <w:jc w:val="both"/>
              <w:rPr>
                <w:rFonts w:ascii="Arial" w:hAnsi="Arial" w:cs="Arial"/>
                <w:color w:val="0000FF"/>
              </w:rPr>
            </w:pPr>
          </w:p>
        </w:tc>
        <w:tc>
          <w:tcPr>
            <w:tcW w:w="268" w:type="dxa"/>
            <w:vAlign w:val="bottom"/>
          </w:tcPr>
          <w:p w14:paraId="04140D6B" w14:textId="77777777" w:rsidR="003B47D2" w:rsidRPr="00A33EE7" w:rsidRDefault="003B47D2" w:rsidP="00EE0C4C">
            <w:pPr>
              <w:spacing w:line="240" w:lineRule="atLeast"/>
              <w:jc w:val="both"/>
              <w:rPr>
                <w:rFonts w:ascii="Arial" w:hAnsi="Arial" w:cs="Arial"/>
                <w:color w:val="0000FF"/>
              </w:rPr>
            </w:pPr>
          </w:p>
        </w:tc>
      </w:tr>
      <w:tr w:rsidR="003B47D2" w:rsidRPr="00A33EE7" w14:paraId="263C556B" w14:textId="77777777" w:rsidTr="00CC36FE">
        <w:trPr>
          <w:cantSplit/>
        </w:trPr>
        <w:tc>
          <w:tcPr>
            <w:tcW w:w="268" w:type="dxa"/>
          </w:tcPr>
          <w:p w14:paraId="2D835EE2" w14:textId="77777777" w:rsidR="003B47D2" w:rsidRPr="00A33EE7" w:rsidRDefault="003B47D2" w:rsidP="00A33EE7">
            <w:pPr>
              <w:spacing w:line="240" w:lineRule="atLeast"/>
              <w:jc w:val="both"/>
              <w:rPr>
                <w:rFonts w:ascii="Arial" w:hAnsi="Arial" w:cs="Arial"/>
                <w:color w:val="0000FF"/>
              </w:rPr>
            </w:pPr>
          </w:p>
        </w:tc>
        <w:tc>
          <w:tcPr>
            <w:tcW w:w="537" w:type="dxa"/>
          </w:tcPr>
          <w:p w14:paraId="23DBCB49" w14:textId="77777777" w:rsidR="003B47D2" w:rsidRPr="00A33EE7" w:rsidRDefault="003B47D2" w:rsidP="00A33EE7">
            <w:pPr>
              <w:spacing w:line="240" w:lineRule="atLeast"/>
              <w:jc w:val="both"/>
              <w:rPr>
                <w:rFonts w:ascii="Arial" w:hAnsi="Arial" w:cs="Arial"/>
                <w:color w:val="0000FF"/>
              </w:rPr>
            </w:pPr>
          </w:p>
        </w:tc>
        <w:tc>
          <w:tcPr>
            <w:tcW w:w="800" w:type="dxa"/>
          </w:tcPr>
          <w:p w14:paraId="4212786D" w14:textId="77777777" w:rsidR="003B47D2" w:rsidRPr="00A33EE7" w:rsidRDefault="003B47D2" w:rsidP="00A33EE7">
            <w:pPr>
              <w:spacing w:line="240" w:lineRule="atLeast"/>
              <w:jc w:val="both"/>
              <w:rPr>
                <w:rFonts w:ascii="Arial" w:hAnsi="Arial" w:cs="Arial"/>
                <w:color w:val="0000FF"/>
              </w:rPr>
            </w:pPr>
          </w:p>
        </w:tc>
        <w:tc>
          <w:tcPr>
            <w:tcW w:w="800" w:type="dxa"/>
          </w:tcPr>
          <w:p w14:paraId="59A2BD52"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5345D6D1"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394EFC93" w14:textId="77777777" w:rsidR="003B47D2" w:rsidRPr="00A33EE7" w:rsidRDefault="003B47D2" w:rsidP="00A33EE7">
            <w:pPr>
              <w:spacing w:line="240" w:lineRule="atLeast"/>
              <w:jc w:val="both"/>
              <w:rPr>
                <w:rFonts w:ascii="Arial" w:hAnsi="Arial" w:cs="Arial"/>
                <w:color w:val="0000FF"/>
              </w:rPr>
            </w:pPr>
          </w:p>
        </w:tc>
      </w:tr>
      <w:tr w:rsidR="003B47D2" w:rsidRPr="006850C2" w14:paraId="0E1FDC23" w14:textId="77777777" w:rsidTr="00CC36FE">
        <w:trPr>
          <w:cantSplit/>
        </w:trPr>
        <w:tc>
          <w:tcPr>
            <w:tcW w:w="268" w:type="dxa"/>
          </w:tcPr>
          <w:p w14:paraId="3EF6282B" w14:textId="77777777" w:rsidR="003B47D2" w:rsidRPr="00A33EE7" w:rsidRDefault="003B47D2" w:rsidP="00A33EE7">
            <w:pPr>
              <w:spacing w:line="240" w:lineRule="atLeast"/>
              <w:jc w:val="both"/>
              <w:rPr>
                <w:rFonts w:ascii="Arial" w:hAnsi="Arial" w:cs="Arial"/>
                <w:color w:val="0000FF"/>
              </w:rPr>
            </w:pPr>
          </w:p>
        </w:tc>
        <w:tc>
          <w:tcPr>
            <w:tcW w:w="537" w:type="dxa"/>
          </w:tcPr>
          <w:p w14:paraId="046FBF88" w14:textId="77777777" w:rsidR="003B47D2" w:rsidRPr="00A33EE7" w:rsidRDefault="003B47D2" w:rsidP="00A33EE7">
            <w:pPr>
              <w:spacing w:line="240" w:lineRule="atLeast"/>
              <w:jc w:val="both"/>
              <w:rPr>
                <w:rFonts w:ascii="Arial" w:hAnsi="Arial" w:cs="Arial"/>
                <w:color w:val="0000FF"/>
              </w:rPr>
            </w:pPr>
          </w:p>
        </w:tc>
        <w:tc>
          <w:tcPr>
            <w:tcW w:w="800" w:type="dxa"/>
          </w:tcPr>
          <w:p w14:paraId="4E1389F0" w14:textId="77777777" w:rsidR="003B47D2" w:rsidRPr="00A33EE7" w:rsidRDefault="003B47D2" w:rsidP="00A33EE7">
            <w:pPr>
              <w:spacing w:line="240" w:lineRule="atLeast"/>
              <w:jc w:val="both"/>
              <w:rPr>
                <w:rFonts w:ascii="Arial" w:hAnsi="Arial" w:cs="Arial"/>
                <w:color w:val="0000FF"/>
              </w:rPr>
            </w:pPr>
          </w:p>
        </w:tc>
        <w:tc>
          <w:tcPr>
            <w:tcW w:w="800" w:type="dxa"/>
          </w:tcPr>
          <w:p w14:paraId="5E9FAB9B"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2E8736F8" w14:textId="3BE3EF04"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557152-557163 peut uniquement être attestée pour un patient hospitalisé dans un état critique, sur avis positif du biologiste clinique du laboratoire de l’hôpital.</w:t>
            </w:r>
          </w:p>
        </w:tc>
        <w:tc>
          <w:tcPr>
            <w:tcW w:w="268" w:type="dxa"/>
            <w:vAlign w:val="bottom"/>
          </w:tcPr>
          <w:p w14:paraId="1454A3E2"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120AB71D" w14:textId="77777777" w:rsidTr="00CC36FE">
        <w:trPr>
          <w:cantSplit/>
        </w:trPr>
        <w:tc>
          <w:tcPr>
            <w:tcW w:w="268" w:type="dxa"/>
          </w:tcPr>
          <w:p w14:paraId="2652A770"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4BEE3566"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0C836F5C"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2953E614"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12AE55F3"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45240619"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0B90E627" w14:textId="77777777" w:rsidTr="00CC36FE">
        <w:trPr>
          <w:cantSplit/>
        </w:trPr>
        <w:tc>
          <w:tcPr>
            <w:tcW w:w="268" w:type="dxa"/>
          </w:tcPr>
          <w:p w14:paraId="0C49CC25"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06295740"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7B04E160"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054729BF"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16194042" w14:textId="14EC03D7"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Par état critique, on entend une situation clinique dans laquelle les signes vitaux sont instables, et dans laquelle la mort est une issue probable et imminente si les soins adéquats ne sont pas fournis.</w:t>
            </w:r>
          </w:p>
        </w:tc>
        <w:tc>
          <w:tcPr>
            <w:tcW w:w="268" w:type="dxa"/>
            <w:vAlign w:val="bottom"/>
          </w:tcPr>
          <w:p w14:paraId="61C2DC79"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35D19AFB" w14:textId="77777777" w:rsidTr="00CC36FE">
        <w:trPr>
          <w:cantSplit/>
        </w:trPr>
        <w:tc>
          <w:tcPr>
            <w:tcW w:w="268" w:type="dxa"/>
          </w:tcPr>
          <w:p w14:paraId="64ECF161"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70F50BCC"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03D29117"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4014DC1F"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7B4D7703"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65DBA18D"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180F50E1" w14:textId="77777777" w:rsidTr="00CC36FE">
        <w:trPr>
          <w:cantSplit/>
        </w:trPr>
        <w:tc>
          <w:tcPr>
            <w:tcW w:w="268" w:type="dxa"/>
          </w:tcPr>
          <w:p w14:paraId="22B4BCF6"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0AC1F426"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4DC013EB"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5CC90E76"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283CBAE2" w14:textId="22980D31"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557152-557163 peut uniquement être attestée si le résultat de l’examen est communiqué au médecin demandeur dans les six heures suivant la réception de l’échantillon.</w:t>
            </w:r>
          </w:p>
        </w:tc>
        <w:tc>
          <w:tcPr>
            <w:tcW w:w="268" w:type="dxa"/>
            <w:vAlign w:val="bottom"/>
          </w:tcPr>
          <w:p w14:paraId="3CDA26CD"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19A72330" w14:textId="77777777" w:rsidTr="00CC36FE">
        <w:trPr>
          <w:cantSplit/>
        </w:trPr>
        <w:tc>
          <w:tcPr>
            <w:tcW w:w="268" w:type="dxa"/>
          </w:tcPr>
          <w:p w14:paraId="2901705B"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374013DF"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3047306C"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361973FB"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0983285F"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07B0833B"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50991EAC" w14:textId="77777777" w:rsidTr="00CC36FE">
        <w:trPr>
          <w:cantSplit/>
        </w:trPr>
        <w:tc>
          <w:tcPr>
            <w:tcW w:w="268" w:type="dxa"/>
          </w:tcPr>
          <w:p w14:paraId="4BB280AD"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19FF3AB3"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6F7BB44D"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77C0CE8D"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3AC0FCAC" w14:textId="282B46A4"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Le moment de la demande et du prélèvement sera noté dans le dossier médical.</w:t>
            </w:r>
          </w:p>
        </w:tc>
        <w:tc>
          <w:tcPr>
            <w:tcW w:w="268" w:type="dxa"/>
            <w:vAlign w:val="bottom"/>
          </w:tcPr>
          <w:p w14:paraId="18AA194B"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5DBCF3D7" w14:textId="77777777" w:rsidTr="00CC36FE">
        <w:trPr>
          <w:cantSplit/>
        </w:trPr>
        <w:tc>
          <w:tcPr>
            <w:tcW w:w="268" w:type="dxa"/>
          </w:tcPr>
          <w:p w14:paraId="799FAA00"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7D49C14D"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11899831"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66A054F5"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2FE82DF2"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793768D0"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3CE47A61" w14:textId="77777777" w:rsidTr="00CC36FE">
        <w:trPr>
          <w:cantSplit/>
        </w:trPr>
        <w:tc>
          <w:tcPr>
            <w:tcW w:w="268" w:type="dxa"/>
          </w:tcPr>
          <w:p w14:paraId="6ABC3547"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5154C261"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3BB1D80F"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30BA829B"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7E312EE6" w14:textId="473AD502"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557152-557163 peut uniquement être attestée après la réalisation de la prestation 557115-557126 sur le même échantillon.</w:t>
            </w:r>
          </w:p>
        </w:tc>
        <w:tc>
          <w:tcPr>
            <w:tcW w:w="268" w:type="dxa"/>
            <w:vAlign w:val="bottom"/>
          </w:tcPr>
          <w:p w14:paraId="3FE12F68"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10BA5E3A" w14:textId="77777777" w:rsidTr="00CC36FE">
        <w:trPr>
          <w:cantSplit/>
        </w:trPr>
        <w:tc>
          <w:tcPr>
            <w:tcW w:w="268" w:type="dxa"/>
          </w:tcPr>
          <w:p w14:paraId="4DE6F282"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2FF24F54"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7DDA04C8"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2FF6607F"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19E0BB16"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5D75F163"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4F5109A5" w14:textId="77777777" w:rsidTr="00CC36FE">
        <w:trPr>
          <w:cantSplit/>
        </w:trPr>
        <w:tc>
          <w:tcPr>
            <w:tcW w:w="268" w:type="dxa"/>
          </w:tcPr>
          <w:p w14:paraId="62E2A069"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2B30DA8D"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0C3D171C"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1EAC5661"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547A8C79" w14:textId="6A78EB3C"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557152-557163 peut être attestée au maximum vingt et une fois par année civile.</w:t>
            </w:r>
          </w:p>
        </w:tc>
        <w:tc>
          <w:tcPr>
            <w:tcW w:w="268" w:type="dxa"/>
            <w:vAlign w:val="bottom"/>
          </w:tcPr>
          <w:p w14:paraId="7C6BD180"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28ED6DAB" w14:textId="77777777" w:rsidTr="00CC36FE">
        <w:trPr>
          <w:cantSplit/>
        </w:trPr>
        <w:tc>
          <w:tcPr>
            <w:tcW w:w="268" w:type="dxa"/>
          </w:tcPr>
          <w:p w14:paraId="2B884CA8"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26F196CF"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1D334B82"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53E47891"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7EF2314F"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2C5A8D5A"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27ABF18E" w14:textId="77777777" w:rsidTr="00CC36FE">
        <w:trPr>
          <w:cantSplit/>
        </w:trPr>
        <w:tc>
          <w:tcPr>
            <w:tcW w:w="268" w:type="dxa"/>
          </w:tcPr>
          <w:p w14:paraId="3290A925"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72B5B8BF"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407D5C17"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2442BCFE"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2F591F8F" w14:textId="00D9BC22" w:rsidR="003B47D2"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Les prestations 557115-557126 et 557152-557163 ne peuvent pas être cumulées le même jour avec les prestations 557314-557325, 550631- 550642 ou 552016-552020.</w:t>
            </w:r>
          </w:p>
        </w:tc>
        <w:tc>
          <w:tcPr>
            <w:tcW w:w="268" w:type="dxa"/>
            <w:vAlign w:val="bottom"/>
          </w:tcPr>
          <w:p w14:paraId="091C8F23" w14:textId="77777777" w:rsidR="003B47D2" w:rsidRPr="00BE7A92" w:rsidRDefault="003B47D2" w:rsidP="00A33EE7">
            <w:pPr>
              <w:spacing w:line="240" w:lineRule="atLeast"/>
              <w:jc w:val="both"/>
              <w:rPr>
                <w:rFonts w:ascii="Arial" w:hAnsi="Arial" w:cs="Arial"/>
                <w:color w:val="0000FF"/>
                <w:lang w:val="fr-FR"/>
              </w:rPr>
            </w:pPr>
          </w:p>
        </w:tc>
      </w:tr>
      <w:tr w:rsidR="003B47D2" w:rsidRPr="006850C2" w14:paraId="777446E4" w14:textId="77777777" w:rsidTr="00CC36FE">
        <w:trPr>
          <w:cantSplit/>
        </w:trPr>
        <w:tc>
          <w:tcPr>
            <w:tcW w:w="268" w:type="dxa"/>
          </w:tcPr>
          <w:p w14:paraId="6933F0B3" w14:textId="77777777" w:rsidR="003B47D2" w:rsidRPr="00BE7A92" w:rsidRDefault="003B47D2" w:rsidP="00A33EE7">
            <w:pPr>
              <w:spacing w:line="240" w:lineRule="atLeast"/>
              <w:jc w:val="both"/>
              <w:rPr>
                <w:rFonts w:ascii="Arial" w:hAnsi="Arial" w:cs="Arial"/>
                <w:color w:val="0000FF"/>
                <w:lang w:val="fr-FR"/>
              </w:rPr>
            </w:pPr>
          </w:p>
        </w:tc>
        <w:tc>
          <w:tcPr>
            <w:tcW w:w="537" w:type="dxa"/>
          </w:tcPr>
          <w:p w14:paraId="08A5F466"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619D99B6" w14:textId="77777777" w:rsidR="003B47D2" w:rsidRPr="00BE7A92" w:rsidRDefault="003B47D2" w:rsidP="00A33EE7">
            <w:pPr>
              <w:spacing w:line="240" w:lineRule="atLeast"/>
              <w:jc w:val="both"/>
              <w:rPr>
                <w:rFonts w:ascii="Arial" w:hAnsi="Arial" w:cs="Arial"/>
                <w:color w:val="0000FF"/>
                <w:lang w:val="fr-FR"/>
              </w:rPr>
            </w:pPr>
          </w:p>
        </w:tc>
        <w:tc>
          <w:tcPr>
            <w:tcW w:w="800" w:type="dxa"/>
          </w:tcPr>
          <w:p w14:paraId="761EBED8" w14:textId="77777777" w:rsidR="003B47D2" w:rsidRPr="00BE7A92" w:rsidRDefault="003B47D2" w:rsidP="00A33EE7">
            <w:pPr>
              <w:spacing w:line="240" w:lineRule="atLeast"/>
              <w:jc w:val="both"/>
              <w:rPr>
                <w:rFonts w:ascii="Arial" w:hAnsi="Arial" w:cs="Arial"/>
                <w:color w:val="0000FF"/>
                <w:lang w:val="fr-FR"/>
              </w:rPr>
            </w:pPr>
          </w:p>
        </w:tc>
        <w:tc>
          <w:tcPr>
            <w:tcW w:w="6409" w:type="dxa"/>
            <w:gridSpan w:val="3"/>
          </w:tcPr>
          <w:p w14:paraId="148C5B9C" w14:textId="77777777" w:rsidR="003B47D2" w:rsidRPr="00BE7A92" w:rsidRDefault="003B47D2" w:rsidP="00A33EE7">
            <w:pPr>
              <w:spacing w:line="240" w:lineRule="atLeast"/>
              <w:jc w:val="both"/>
              <w:rPr>
                <w:rFonts w:ascii="Arial" w:hAnsi="Arial" w:cs="Arial"/>
                <w:color w:val="0000FF"/>
                <w:lang w:val="fr-FR"/>
              </w:rPr>
            </w:pPr>
          </w:p>
        </w:tc>
        <w:tc>
          <w:tcPr>
            <w:tcW w:w="268" w:type="dxa"/>
            <w:vAlign w:val="bottom"/>
          </w:tcPr>
          <w:p w14:paraId="67A31BF4" w14:textId="77777777" w:rsidR="003B47D2" w:rsidRPr="00BE7A92" w:rsidRDefault="003B47D2" w:rsidP="00A33EE7">
            <w:pPr>
              <w:spacing w:line="240" w:lineRule="atLeast"/>
              <w:jc w:val="both"/>
              <w:rPr>
                <w:rFonts w:ascii="Arial" w:hAnsi="Arial" w:cs="Arial"/>
                <w:color w:val="0000FF"/>
                <w:lang w:val="fr-FR"/>
              </w:rPr>
            </w:pPr>
          </w:p>
        </w:tc>
      </w:tr>
      <w:tr w:rsidR="003B47D2" w:rsidRPr="00A33EE7" w14:paraId="753AB519" w14:textId="77777777" w:rsidTr="00EE0C4C">
        <w:trPr>
          <w:cantSplit/>
        </w:trPr>
        <w:tc>
          <w:tcPr>
            <w:tcW w:w="268" w:type="dxa"/>
          </w:tcPr>
          <w:p w14:paraId="7542F847" w14:textId="77777777" w:rsidR="003B47D2" w:rsidRPr="00BE7A92" w:rsidRDefault="003B47D2" w:rsidP="00EE0C4C">
            <w:pPr>
              <w:spacing w:line="240" w:lineRule="atLeast"/>
              <w:jc w:val="both"/>
              <w:rPr>
                <w:rFonts w:ascii="Arial" w:hAnsi="Arial" w:cs="Arial"/>
                <w:color w:val="0000FF"/>
                <w:sz w:val="16"/>
                <w:szCs w:val="16"/>
                <w:lang w:val="fr-FR"/>
              </w:rPr>
            </w:pPr>
          </w:p>
        </w:tc>
        <w:tc>
          <w:tcPr>
            <w:tcW w:w="537" w:type="dxa"/>
          </w:tcPr>
          <w:p w14:paraId="253BBA80" w14:textId="77777777" w:rsidR="003B47D2" w:rsidRPr="00BE7A92" w:rsidRDefault="003B47D2" w:rsidP="00EE0C4C">
            <w:pPr>
              <w:spacing w:line="240" w:lineRule="atLeast"/>
              <w:jc w:val="both"/>
              <w:rPr>
                <w:rFonts w:ascii="Arial" w:hAnsi="Arial" w:cs="Arial"/>
                <w:color w:val="0000FF"/>
                <w:sz w:val="16"/>
                <w:szCs w:val="16"/>
                <w:lang w:val="fr-FR"/>
              </w:rPr>
            </w:pPr>
          </w:p>
        </w:tc>
        <w:tc>
          <w:tcPr>
            <w:tcW w:w="800" w:type="dxa"/>
          </w:tcPr>
          <w:p w14:paraId="7F6E79F7" w14:textId="77777777" w:rsidR="003B47D2" w:rsidRPr="00BE7A92" w:rsidRDefault="003B47D2" w:rsidP="00EE0C4C">
            <w:pPr>
              <w:spacing w:line="240" w:lineRule="atLeast"/>
              <w:jc w:val="both"/>
              <w:rPr>
                <w:rFonts w:ascii="Arial" w:hAnsi="Arial" w:cs="Arial"/>
                <w:color w:val="0000FF"/>
                <w:sz w:val="16"/>
                <w:szCs w:val="16"/>
                <w:lang w:val="fr-FR"/>
              </w:rPr>
            </w:pPr>
          </w:p>
        </w:tc>
        <w:tc>
          <w:tcPr>
            <w:tcW w:w="800" w:type="dxa"/>
          </w:tcPr>
          <w:p w14:paraId="4C4A0525" w14:textId="77777777" w:rsidR="003B47D2" w:rsidRPr="00BE7A92" w:rsidRDefault="003B47D2" w:rsidP="00EE0C4C">
            <w:pPr>
              <w:spacing w:line="240" w:lineRule="atLeast"/>
              <w:jc w:val="both"/>
              <w:rPr>
                <w:rFonts w:ascii="Arial" w:hAnsi="Arial" w:cs="Arial"/>
                <w:color w:val="0000FF"/>
                <w:sz w:val="16"/>
                <w:szCs w:val="16"/>
                <w:lang w:val="fr-FR"/>
              </w:rPr>
            </w:pPr>
          </w:p>
        </w:tc>
        <w:tc>
          <w:tcPr>
            <w:tcW w:w="6409" w:type="dxa"/>
            <w:gridSpan w:val="3"/>
          </w:tcPr>
          <w:p w14:paraId="4EB44591" w14:textId="6B953BC1" w:rsidR="003B47D2" w:rsidRPr="00A33EE7" w:rsidRDefault="00E85D67" w:rsidP="00EE0C4C">
            <w:pPr>
              <w:spacing w:line="240" w:lineRule="atLeast"/>
              <w:rPr>
                <w:rFonts w:ascii="Arial" w:hAnsi="Arial" w:cs="Arial"/>
                <w:color w:val="0000FF"/>
                <w:sz w:val="16"/>
                <w:szCs w:val="16"/>
              </w:rPr>
            </w:pPr>
            <w:r w:rsidRPr="00E85D67">
              <w:rPr>
                <w:rFonts w:ascii="Arial" w:hAnsi="Arial" w:cs="Arial"/>
                <w:i/>
                <w:color w:val="0000FF"/>
                <w:sz w:val="16"/>
                <w:szCs w:val="16"/>
              </w:rPr>
              <w:t>"K.B. 12.8.2024" (in werking 1.10.2024)</w:t>
            </w:r>
          </w:p>
        </w:tc>
        <w:tc>
          <w:tcPr>
            <w:tcW w:w="268" w:type="dxa"/>
            <w:vAlign w:val="bottom"/>
          </w:tcPr>
          <w:p w14:paraId="74DD9F71" w14:textId="77777777" w:rsidR="003B47D2" w:rsidRPr="00A33EE7" w:rsidRDefault="003B47D2" w:rsidP="00EE0C4C">
            <w:pPr>
              <w:spacing w:line="240" w:lineRule="atLeast"/>
              <w:jc w:val="both"/>
              <w:rPr>
                <w:rFonts w:ascii="Arial" w:hAnsi="Arial" w:cs="Arial"/>
                <w:color w:val="0000FF"/>
                <w:sz w:val="16"/>
                <w:szCs w:val="16"/>
              </w:rPr>
            </w:pPr>
          </w:p>
        </w:tc>
      </w:tr>
      <w:tr w:rsidR="003B47D2" w:rsidRPr="00A33EE7" w14:paraId="703C5510" w14:textId="77777777" w:rsidTr="00EE0C4C">
        <w:trPr>
          <w:cantSplit/>
        </w:trPr>
        <w:tc>
          <w:tcPr>
            <w:tcW w:w="268" w:type="dxa"/>
          </w:tcPr>
          <w:p w14:paraId="07A65336" w14:textId="236FAF4D" w:rsidR="003B47D2" w:rsidRPr="00A33EE7" w:rsidRDefault="00E85D67" w:rsidP="00EE0C4C">
            <w:pPr>
              <w:spacing w:line="240" w:lineRule="atLeast"/>
              <w:jc w:val="both"/>
              <w:rPr>
                <w:rFonts w:ascii="Arial" w:hAnsi="Arial" w:cs="Arial"/>
                <w:color w:val="0000FF"/>
              </w:rPr>
            </w:pPr>
            <w:r w:rsidRPr="00E85D67">
              <w:rPr>
                <w:rFonts w:ascii="Arial" w:hAnsi="Arial" w:cs="Arial"/>
                <w:color w:val="0000FF"/>
              </w:rPr>
              <w:t>"</w:t>
            </w:r>
          </w:p>
        </w:tc>
        <w:tc>
          <w:tcPr>
            <w:tcW w:w="537" w:type="dxa"/>
          </w:tcPr>
          <w:p w14:paraId="12D2E8A8" w14:textId="77777777" w:rsidR="003B47D2" w:rsidRPr="00A33EE7" w:rsidRDefault="003B47D2" w:rsidP="00EE0C4C">
            <w:pPr>
              <w:spacing w:line="240" w:lineRule="atLeast"/>
              <w:jc w:val="both"/>
              <w:rPr>
                <w:rFonts w:ascii="Arial" w:hAnsi="Arial" w:cs="Arial"/>
                <w:color w:val="0000FF"/>
              </w:rPr>
            </w:pPr>
          </w:p>
        </w:tc>
        <w:tc>
          <w:tcPr>
            <w:tcW w:w="800" w:type="dxa"/>
          </w:tcPr>
          <w:p w14:paraId="403424B0" w14:textId="5E087166" w:rsidR="003B47D2" w:rsidRPr="00A33EE7" w:rsidRDefault="003B47D2" w:rsidP="00EE0C4C">
            <w:pPr>
              <w:spacing w:line="240" w:lineRule="atLeast"/>
              <w:jc w:val="both"/>
              <w:rPr>
                <w:rFonts w:ascii="Arial" w:hAnsi="Arial" w:cs="Arial"/>
                <w:color w:val="0000FF"/>
              </w:rPr>
            </w:pPr>
            <w:r w:rsidRPr="003B47D2">
              <w:rPr>
                <w:rFonts w:ascii="Arial" w:hAnsi="Arial" w:cs="Arial"/>
                <w:color w:val="0000FF"/>
              </w:rPr>
              <w:t>557314</w:t>
            </w:r>
          </w:p>
        </w:tc>
        <w:tc>
          <w:tcPr>
            <w:tcW w:w="800" w:type="dxa"/>
          </w:tcPr>
          <w:p w14:paraId="2B703B7F" w14:textId="689B7457" w:rsidR="003B47D2" w:rsidRPr="00A33EE7" w:rsidRDefault="003B47D2" w:rsidP="00EE0C4C">
            <w:pPr>
              <w:spacing w:line="240" w:lineRule="atLeast"/>
              <w:jc w:val="both"/>
              <w:rPr>
                <w:rFonts w:ascii="Arial" w:hAnsi="Arial" w:cs="Arial"/>
                <w:color w:val="0000FF"/>
              </w:rPr>
            </w:pPr>
            <w:r w:rsidRPr="003B47D2">
              <w:rPr>
                <w:rFonts w:ascii="Arial" w:hAnsi="Arial" w:cs="Arial"/>
                <w:color w:val="0000FF"/>
              </w:rPr>
              <w:t>557325</w:t>
            </w:r>
          </w:p>
        </w:tc>
        <w:tc>
          <w:tcPr>
            <w:tcW w:w="5316" w:type="dxa"/>
          </w:tcPr>
          <w:p w14:paraId="0BA73C86" w14:textId="6EB9414C" w:rsidR="003B47D2" w:rsidRPr="00BE7A92" w:rsidRDefault="00BE7A92" w:rsidP="00EE0C4C">
            <w:pPr>
              <w:spacing w:line="240" w:lineRule="atLeast"/>
              <w:jc w:val="both"/>
              <w:rPr>
                <w:rFonts w:ascii="Arial" w:hAnsi="Arial" w:cs="Arial"/>
                <w:color w:val="0000FF"/>
                <w:lang w:val="fr-FR"/>
              </w:rPr>
            </w:pPr>
            <w:r w:rsidRPr="00BE7A92">
              <w:rPr>
                <w:rFonts w:ascii="Arial" w:hAnsi="Arial" w:cs="Arial"/>
                <w:color w:val="0000FF"/>
                <w:lang w:val="fr-FR"/>
              </w:rPr>
              <w:t>Dépistage au moins du virus SARS-CoV-2 au moyen d’une méthode d’amplification moléculaire</w:t>
            </w:r>
          </w:p>
        </w:tc>
        <w:tc>
          <w:tcPr>
            <w:tcW w:w="370" w:type="dxa"/>
            <w:vAlign w:val="bottom"/>
          </w:tcPr>
          <w:p w14:paraId="29C99BCD" w14:textId="0D657A00" w:rsidR="003B47D2" w:rsidRPr="00A33EE7" w:rsidRDefault="00E85D67" w:rsidP="00A81B13">
            <w:pPr>
              <w:spacing w:line="240" w:lineRule="atLeast"/>
              <w:jc w:val="right"/>
              <w:rPr>
                <w:rFonts w:ascii="Arial" w:hAnsi="Arial" w:cs="Arial"/>
                <w:color w:val="0000FF"/>
              </w:rPr>
            </w:pPr>
            <w:r>
              <w:rPr>
                <w:rFonts w:ascii="Arial" w:hAnsi="Arial" w:cs="Arial"/>
                <w:color w:val="0000FF"/>
              </w:rPr>
              <w:t>B</w:t>
            </w:r>
          </w:p>
        </w:tc>
        <w:tc>
          <w:tcPr>
            <w:tcW w:w="723" w:type="dxa"/>
            <w:vAlign w:val="bottom"/>
          </w:tcPr>
          <w:p w14:paraId="366AC703" w14:textId="44540C3D" w:rsidR="003B47D2" w:rsidRPr="00A33EE7" w:rsidRDefault="00E85D67" w:rsidP="00A81B13">
            <w:pPr>
              <w:spacing w:line="240" w:lineRule="atLeast"/>
              <w:jc w:val="right"/>
              <w:rPr>
                <w:rFonts w:ascii="Arial" w:hAnsi="Arial" w:cs="Arial"/>
                <w:color w:val="0000FF"/>
              </w:rPr>
            </w:pPr>
            <w:r>
              <w:rPr>
                <w:rFonts w:ascii="Arial" w:hAnsi="Arial" w:cs="Arial"/>
                <w:color w:val="0000FF"/>
              </w:rPr>
              <w:t>1200</w:t>
            </w:r>
          </w:p>
        </w:tc>
        <w:tc>
          <w:tcPr>
            <w:tcW w:w="268" w:type="dxa"/>
            <w:vAlign w:val="bottom"/>
          </w:tcPr>
          <w:p w14:paraId="39619921" w14:textId="77777777" w:rsidR="003B47D2" w:rsidRPr="00A33EE7" w:rsidRDefault="003B47D2" w:rsidP="00EE0C4C">
            <w:pPr>
              <w:spacing w:line="240" w:lineRule="atLeast"/>
              <w:jc w:val="both"/>
              <w:rPr>
                <w:rFonts w:ascii="Arial" w:hAnsi="Arial" w:cs="Arial"/>
                <w:color w:val="0000FF"/>
              </w:rPr>
            </w:pPr>
          </w:p>
        </w:tc>
      </w:tr>
      <w:tr w:rsidR="003B47D2" w:rsidRPr="00A33EE7" w14:paraId="3A2665E9" w14:textId="77777777" w:rsidTr="00CC36FE">
        <w:trPr>
          <w:cantSplit/>
        </w:trPr>
        <w:tc>
          <w:tcPr>
            <w:tcW w:w="268" w:type="dxa"/>
          </w:tcPr>
          <w:p w14:paraId="275B4F67" w14:textId="77777777" w:rsidR="003B47D2" w:rsidRPr="00A33EE7" w:rsidRDefault="003B47D2" w:rsidP="00A33EE7">
            <w:pPr>
              <w:spacing w:line="240" w:lineRule="atLeast"/>
              <w:jc w:val="both"/>
              <w:rPr>
                <w:rFonts w:ascii="Arial" w:hAnsi="Arial" w:cs="Arial"/>
                <w:color w:val="0000FF"/>
              </w:rPr>
            </w:pPr>
          </w:p>
        </w:tc>
        <w:tc>
          <w:tcPr>
            <w:tcW w:w="537" w:type="dxa"/>
          </w:tcPr>
          <w:p w14:paraId="7501DAD6" w14:textId="77777777" w:rsidR="003B47D2" w:rsidRPr="00A33EE7" w:rsidRDefault="003B47D2" w:rsidP="00A33EE7">
            <w:pPr>
              <w:spacing w:line="240" w:lineRule="atLeast"/>
              <w:jc w:val="both"/>
              <w:rPr>
                <w:rFonts w:ascii="Arial" w:hAnsi="Arial" w:cs="Arial"/>
                <w:color w:val="0000FF"/>
              </w:rPr>
            </w:pPr>
          </w:p>
        </w:tc>
        <w:tc>
          <w:tcPr>
            <w:tcW w:w="800" w:type="dxa"/>
          </w:tcPr>
          <w:p w14:paraId="63353B53" w14:textId="77777777" w:rsidR="003B47D2" w:rsidRPr="00A33EE7" w:rsidRDefault="003B47D2" w:rsidP="00A33EE7">
            <w:pPr>
              <w:spacing w:line="240" w:lineRule="atLeast"/>
              <w:jc w:val="both"/>
              <w:rPr>
                <w:rFonts w:ascii="Arial" w:hAnsi="Arial" w:cs="Arial"/>
                <w:color w:val="0000FF"/>
              </w:rPr>
            </w:pPr>
          </w:p>
        </w:tc>
        <w:tc>
          <w:tcPr>
            <w:tcW w:w="800" w:type="dxa"/>
          </w:tcPr>
          <w:p w14:paraId="0C31DB76" w14:textId="77777777" w:rsidR="003B47D2" w:rsidRPr="00A33EE7" w:rsidRDefault="003B47D2" w:rsidP="00A33EE7">
            <w:pPr>
              <w:spacing w:line="240" w:lineRule="atLeast"/>
              <w:jc w:val="both"/>
              <w:rPr>
                <w:rFonts w:ascii="Arial" w:hAnsi="Arial" w:cs="Arial"/>
                <w:color w:val="0000FF"/>
              </w:rPr>
            </w:pPr>
          </w:p>
        </w:tc>
        <w:tc>
          <w:tcPr>
            <w:tcW w:w="6409" w:type="dxa"/>
            <w:gridSpan w:val="3"/>
          </w:tcPr>
          <w:p w14:paraId="6FBCFE74" w14:textId="77777777" w:rsidR="003B47D2" w:rsidRPr="003B47D2" w:rsidRDefault="003B47D2" w:rsidP="00A33EE7">
            <w:pPr>
              <w:spacing w:line="240" w:lineRule="atLeast"/>
              <w:jc w:val="both"/>
              <w:rPr>
                <w:rFonts w:ascii="Arial" w:hAnsi="Arial" w:cs="Arial"/>
                <w:color w:val="0000FF"/>
              </w:rPr>
            </w:pPr>
          </w:p>
        </w:tc>
        <w:tc>
          <w:tcPr>
            <w:tcW w:w="268" w:type="dxa"/>
            <w:vAlign w:val="bottom"/>
          </w:tcPr>
          <w:p w14:paraId="407A9802" w14:textId="77777777" w:rsidR="003B47D2" w:rsidRPr="00A33EE7" w:rsidRDefault="003B47D2" w:rsidP="00A33EE7">
            <w:pPr>
              <w:spacing w:line="240" w:lineRule="atLeast"/>
              <w:jc w:val="both"/>
              <w:rPr>
                <w:rFonts w:ascii="Arial" w:hAnsi="Arial" w:cs="Arial"/>
                <w:color w:val="0000FF"/>
              </w:rPr>
            </w:pPr>
          </w:p>
        </w:tc>
      </w:tr>
      <w:tr w:rsidR="00E85D67" w:rsidRPr="006850C2" w14:paraId="7EE3C1F9" w14:textId="77777777" w:rsidTr="00CC36FE">
        <w:trPr>
          <w:cantSplit/>
        </w:trPr>
        <w:tc>
          <w:tcPr>
            <w:tcW w:w="268" w:type="dxa"/>
          </w:tcPr>
          <w:p w14:paraId="16372E95" w14:textId="77777777" w:rsidR="00E85D67" w:rsidRPr="00A33EE7" w:rsidRDefault="00E85D67" w:rsidP="00A33EE7">
            <w:pPr>
              <w:spacing w:line="240" w:lineRule="atLeast"/>
              <w:jc w:val="both"/>
              <w:rPr>
                <w:rFonts w:ascii="Arial" w:hAnsi="Arial" w:cs="Arial"/>
                <w:color w:val="0000FF"/>
              </w:rPr>
            </w:pPr>
          </w:p>
        </w:tc>
        <w:tc>
          <w:tcPr>
            <w:tcW w:w="537" w:type="dxa"/>
          </w:tcPr>
          <w:p w14:paraId="5E02D940" w14:textId="77777777" w:rsidR="00E85D67" w:rsidRPr="00A33EE7" w:rsidRDefault="00E85D67" w:rsidP="00A33EE7">
            <w:pPr>
              <w:spacing w:line="240" w:lineRule="atLeast"/>
              <w:jc w:val="both"/>
              <w:rPr>
                <w:rFonts w:ascii="Arial" w:hAnsi="Arial" w:cs="Arial"/>
                <w:color w:val="0000FF"/>
              </w:rPr>
            </w:pPr>
          </w:p>
        </w:tc>
        <w:tc>
          <w:tcPr>
            <w:tcW w:w="800" w:type="dxa"/>
          </w:tcPr>
          <w:p w14:paraId="2E556543" w14:textId="77777777" w:rsidR="00E85D67" w:rsidRPr="00A33EE7" w:rsidRDefault="00E85D67" w:rsidP="00A33EE7">
            <w:pPr>
              <w:spacing w:line="240" w:lineRule="atLeast"/>
              <w:jc w:val="both"/>
              <w:rPr>
                <w:rFonts w:ascii="Arial" w:hAnsi="Arial" w:cs="Arial"/>
                <w:color w:val="0000FF"/>
              </w:rPr>
            </w:pPr>
          </w:p>
        </w:tc>
        <w:tc>
          <w:tcPr>
            <w:tcW w:w="800" w:type="dxa"/>
          </w:tcPr>
          <w:p w14:paraId="1D1A7C3B"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1C1CA273" w14:textId="4B36246C"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557314-557325 peut uniquement être attestée pour les indications suivantes :</w:t>
            </w:r>
          </w:p>
        </w:tc>
        <w:tc>
          <w:tcPr>
            <w:tcW w:w="268" w:type="dxa"/>
            <w:vAlign w:val="bottom"/>
          </w:tcPr>
          <w:p w14:paraId="1190E667"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0F1495B6" w14:textId="77777777" w:rsidTr="00CC36FE">
        <w:trPr>
          <w:cantSplit/>
        </w:trPr>
        <w:tc>
          <w:tcPr>
            <w:tcW w:w="268" w:type="dxa"/>
          </w:tcPr>
          <w:p w14:paraId="531A2F42"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2E93DD2E"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998FE4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D5F0DE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2A6494A"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00567008"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6412FA56" w14:textId="77777777" w:rsidTr="00CC36FE">
        <w:trPr>
          <w:cantSplit/>
        </w:trPr>
        <w:tc>
          <w:tcPr>
            <w:tcW w:w="268" w:type="dxa"/>
          </w:tcPr>
          <w:p w14:paraId="6CBC805D"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16955218"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97B222E"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3DB3926"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0C2C12CB" w14:textId="6140ECD9"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1° chez les personnes symptomatiques qui se trouvent dans au moins une des situations décrites ci-dessous :</w:t>
            </w:r>
          </w:p>
        </w:tc>
        <w:tc>
          <w:tcPr>
            <w:tcW w:w="268" w:type="dxa"/>
            <w:vAlign w:val="bottom"/>
          </w:tcPr>
          <w:p w14:paraId="11D99AC4"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05DB5788" w14:textId="77777777" w:rsidTr="00CC36FE">
        <w:trPr>
          <w:cantSplit/>
        </w:trPr>
        <w:tc>
          <w:tcPr>
            <w:tcW w:w="268" w:type="dxa"/>
          </w:tcPr>
          <w:p w14:paraId="6738D05A"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099DF466"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BB5AF85"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41B3936"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336EB9CA"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39DA46CF" w14:textId="77777777" w:rsidR="00E85D67" w:rsidRPr="00BE7A92" w:rsidRDefault="00E85D67" w:rsidP="00A33EE7">
            <w:pPr>
              <w:spacing w:line="240" w:lineRule="atLeast"/>
              <w:jc w:val="both"/>
              <w:rPr>
                <w:rFonts w:ascii="Arial" w:hAnsi="Arial" w:cs="Arial"/>
                <w:color w:val="0000FF"/>
                <w:lang w:val="fr-FR"/>
              </w:rPr>
            </w:pPr>
          </w:p>
        </w:tc>
      </w:tr>
      <w:tr w:rsidR="00E85D67" w:rsidRPr="00A33EE7" w14:paraId="02CA4719" w14:textId="77777777" w:rsidTr="00CC36FE">
        <w:trPr>
          <w:cantSplit/>
        </w:trPr>
        <w:tc>
          <w:tcPr>
            <w:tcW w:w="268" w:type="dxa"/>
          </w:tcPr>
          <w:p w14:paraId="2D462676"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73E5368"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D12B51E"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1BB0EF3"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0394BF5" w14:textId="447A9E95" w:rsidR="00E85D67" w:rsidRPr="00E85D67" w:rsidRDefault="00E85D67" w:rsidP="00A33EE7">
            <w:pPr>
              <w:spacing w:line="240" w:lineRule="atLeast"/>
              <w:jc w:val="both"/>
              <w:rPr>
                <w:rFonts w:ascii="Arial" w:hAnsi="Arial" w:cs="Arial"/>
                <w:color w:val="0000FF"/>
              </w:rPr>
            </w:pPr>
            <w:r w:rsidRPr="00E85D67">
              <w:rPr>
                <w:rFonts w:ascii="Arial" w:hAnsi="Arial" w:cs="Arial"/>
                <w:i/>
                <w:iCs/>
                <w:color w:val="0000FF"/>
              </w:rPr>
              <w:t>a)</w:t>
            </w:r>
            <w:r w:rsidRPr="00E85D67">
              <w:rPr>
                <w:rFonts w:ascii="Arial" w:hAnsi="Arial" w:cs="Arial"/>
                <w:color w:val="0000FF"/>
              </w:rPr>
              <w:t xml:space="preserve"> </w:t>
            </w:r>
            <w:r w:rsidR="00BE7A92" w:rsidRPr="00BE7A92">
              <w:rPr>
                <w:rFonts w:ascii="Arial" w:hAnsi="Arial" w:cs="Arial"/>
                <w:color w:val="0000FF"/>
              </w:rPr>
              <w:t>avant une hospitalisation ;</w:t>
            </w:r>
          </w:p>
        </w:tc>
        <w:tc>
          <w:tcPr>
            <w:tcW w:w="268" w:type="dxa"/>
            <w:vAlign w:val="bottom"/>
          </w:tcPr>
          <w:p w14:paraId="7123BB03" w14:textId="77777777" w:rsidR="00E85D67" w:rsidRPr="00A33EE7" w:rsidRDefault="00E85D67" w:rsidP="00A33EE7">
            <w:pPr>
              <w:spacing w:line="240" w:lineRule="atLeast"/>
              <w:jc w:val="both"/>
              <w:rPr>
                <w:rFonts w:ascii="Arial" w:hAnsi="Arial" w:cs="Arial"/>
                <w:color w:val="0000FF"/>
              </w:rPr>
            </w:pPr>
          </w:p>
        </w:tc>
      </w:tr>
      <w:tr w:rsidR="00E85D67" w:rsidRPr="00A33EE7" w14:paraId="7F56CAF1" w14:textId="77777777" w:rsidTr="00CC36FE">
        <w:trPr>
          <w:cantSplit/>
        </w:trPr>
        <w:tc>
          <w:tcPr>
            <w:tcW w:w="268" w:type="dxa"/>
          </w:tcPr>
          <w:p w14:paraId="77177A09" w14:textId="77777777" w:rsidR="00E85D67" w:rsidRPr="00A33EE7" w:rsidRDefault="00E85D67" w:rsidP="00A33EE7">
            <w:pPr>
              <w:spacing w:line="240" w:lineRule="atLeast"/>
              <w:jc w:val="both"/>
              <w:rPr>
                <w:rFonts w:ascii="Arial" w:hAnsi="Arial" w:cs="Arial"/>
                <w:color w:val="0000FF"/>
              </w:rPr>
            </w:pPr>
          </w:p>
        </w:tc>
        <w:tc>
          <w:tcPr>
            <w:tcW w:w="537" w:type="dxa"/>
          </w:tcPr>
          <w:p w14:paraId="5AB19D89" w14:textId="77777777" w:rsidR="00E85D67" w:rsidRPr="00A33EE7" w:rsidRDefault="00E85D67" w:rsidP="00A33EE7">
            <w:pPr>
              <w:spacing w:line="240" w:lineRule="atLeast"/>
              <w:jc w:val="both"/>
              <w:rPr>
                <w:rFonts w:ascii="Arial" w:hAnsi="Arial" w:cs="Arial"/>
                <w:color w:val="0000FF"/>
              </w:rPr>
            </w:pPr>
          </w:p>
        </w:tc>
        <w:tc>
          <w:tcPr>
            <w:tcW w:w="800" w:type="dxa"/>
          </w:tcPr>
          <w:p w14:paraId="6AF56AC2" w14:textId="77777777" w:rsidR="00E85D67" w:rsidRPr="00A33EE7" w:rsidRDefault="00E85D67" w:rsidP="00A33EE7">
            <w:pPr>
              <w:spacing w:line="240" w:lineRule="atLeast"/>
              <w:jc w:val="both"/>
              <w:rPr>
                <w:rFonts w:ascii="Arial" w:hAnsi="Arial" w:cs="Arial"/>
                <w:color w:val="0000FF"/>
              </w:rPr>
            </w:pPr>
          </w:p>
        </w:tc>
        <w:tc>
          <w:tcPr>
            <w:tcW w:w="800" w:type="dxa"/>
          </w:tcPr>
          <w:p w14:paraId="640D7415"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732B4123"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5D6ED10D" w14:textId="77777777" w:rsidR="00E85D67" w:rsidRPr="00A33EE7" w:rsidRDefault="00E85D67" w:rsidP="00A33EE7">
            <w:pPr>
              <w:spacing w:line="240" w:lineRule="atLeast"/>
              <w:jc w:val="both"/>
              <w:rPr>
                <w:rFonts w:ascii="Arial" w:hAnsi="Arial" w:cs="Arial"/>
                <w:color w:val="0000FF"/>
              </w:rPr>
            </w:pPr>
          </w:p>
        </w:tc>
      </w:tr>
      <w:tr w:rsidR="00E85D67" w:rsidRPr="006850C2" w14:paraId="0E431C03" w14:textId="77777777" w:rsidTr="00CC36FE">
        <w:trPr>
          <w:cantSplit/>
        </w:trPr>
        <w:tc>
          <w:tcPr>
            <w:tcW w:w="268" w:type="dxa"/>
          </w:tcPr>
          <w:p w14:paraId="7E521230" w14:textId="77777777" w:rsidR="00E85D67" w:rsidRPr="00A33EE7" w:rsidRDefault="00E85D67" w:rsidP="00A33EE7">
            <w:pPr>
              <w:spacing w:line="240" w:lineRule="atLeast"/>
              <w:jc w:val="both"/>
              <w:rPr>
                <w:rFonts w:ascii="Arial" w:hAnsi="Arial" w:cs="Arial"/>
                <w:color w:val="0000FF"/>
              </w:rPr>
            </w:pPr>
          </w:p>
        </w:tc>
        <w:tc>
          <w:tcPr>
            <w:tcW w:w="537" w:type="dxa"/>
          </w:tcPr>
          <w:p w14:paraId="2D90B965" w14:textId="77777777" w:rsidR="00E85D67" w:rsidRPr="00A33EE7" w:rsidRDefault="00E85D67" w:rsidP="00A33EE7">
            <w:pPr>
              <w:spacing w:line="240" w:lineRule="atLeast"/>
              <w:jc w:val="both"/>
              <w:rPr>
                <w:rFonts w:ascii="Arial" w:hAnsi="Arial" w:cs="Arial"/>
                <w:color w:val="0000FF"/>
              </w:rPr>
            </w:pPr>
          </w:p>
        </w:tc>
        <w:tc>
          <w:tcPr>
            <w:tcW w:w="800" w:type="dxa"/>
          </w:tcPr>
          <w:p w14:paraId="24251835" w14:textId="77777777" w:rsidR="00E85D67" w:rsidRPr="00A33EE7" w:rsidRDefault="00E85D67" w:rsidP="00A33EE7">
            <w:pPr>
              <w:spacing w:line="240" w:lineRule="atLeast"/>
              <w:jc w:val="both"/>
              <w:rPr>
                <w:rFonts w:ascii="Arial" w:hAnsi="Arial" w:cs="Arial"/>
                <w:color w:val="0000FF"/>
              </w:rPr>
            </w:pPr>
          </w:p>
        </w:tc>
        <w:tc>
          <w:tcPr>
            <w:tcW w:w="800" w:type="dxa"/>
          </w:tcPr>
          <w:p w14:paraId="3E1E6BCA"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01A099D" w14:textId="48DB85CE" w:rsidR="00E85D67" w:rsidRPr="00BE7A92" w:rsidRDefault="00E85D67" w:rsidP="00A33EE7">
            <w:pPr>
              <w:spacing w:line="240" w:lineRule="atLeast"/>
              <w:jc w:val="both"/>
              <w:rPr>
                <w:rFonts w:ascii="Arial" w:hAnsi="Arial" w:cs="Arial"/>
                <w:color w:val="0000FF"/>
                <w:lang w:val="fr-FR"/>
              </w:rPr>
            </w:pPr>
            <w:r w:rsidRPr="00BE7A92">
              <w:rPr>
                <w:rFonts w:ascii="Arial" w:hAnsi="Arial" w:cs="Arial"/>
                <w:i/>
                <w:iCs/>
                <w:color w:val="0000FF"/>
                <w:lang w:val="fr-FR"/>
              </w:rPr>
              <w:t>b)</w:t>
            </w:r>
            <w:r w:rsidRPr="00BE7A92">
              <w:rPr>
                <w:rFonts w:ascii="Arial" w:hAnsi="Arial" w:cs="Arial"/>
                <w:color w:val="0000FF"/>
                <w:lang w:val="fr-FR"/>
              </w:rPr>
              <w:t xml:space="preserve"> </w:t>
            </w:r>
            <w:r w:rsidR="00BE7A92" w:rsidRPr="00BE7A92">
              <w:rPr>
                <w:rFonts w:ascii="Arial" w:hAnsi="Arial" w:cs="Arial"/>
                <w:color w:val="0000FF"/>
                <w:lang w:val="fr-FR"/>
              </w:rPr>
              <w:t>chez les personnes présentant un risque de progression grave de la maladie, à savoir les personnes sévèrement immunodéprimées ou les personnes de plus de 65 ans avec un Score de Fragilité Clinique (SFC) de 5 à 9 ;</w:t>
            </w:r>
          </w:p>
        </w:tc>
        <w:tc>
          <w:tcPr>
            <w:tcW w:w="268" w:type="dxa"/>
            <w:vAlign w:val="bottom"/>
          </w:tcPr>
          <w:p w14:paraId="71EF8EB8"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29F77108" w14:textId="77777777" w:rsidTr="00CC36FE">
        <w:trPr>
          <w:cantSplit/>
        </w:trPr>
        <w:tc>
          <w:tcPr>
            <w:tcW w:w="268" w:type="dxa"/>
          </w:tcPr>
          <w:p w14:paraId="5FBAB046"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18094E3E"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80B5619"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5F2D20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6F7115CF"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605EA547"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0F468128" w14:textId="77777777" w:rsidTr="00CC36FE">
        <w:trPr>
          <w:cantSplit/>
        </w:trPr>
        <w:tc>
          <w:tcPr>
            <w:tcW w:w="268" w:type="dxa"/>
          </w:tcPr>
          <w:p w14:paraId="4B55DC3C"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37EEC1D7"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D8F18F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5BE917A"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0ADFE0EC" w14:textId="305DC530" w:rsidR="00E85D67" w:rsidRPr="00BE7A92" w:rsidRDefault="00E85D67" w:rsidP="00A33EE7">
            <w:pPr>
              <w:spacing w:line="240" w:lineRule="atLeast"/>
              <w:jc w:val="both"/>
              <w:rPr>
                <w:rFonts w:ascii="Arial" w:hAnsi="Arial" w:cs="Arial"/>
                <w:color w:val="0000FF"/>
                <w:lang w:val="fr-FR"/>
              </w:rPr>
            </w:pPr>
            <w:r w:rsidRPr="00BE7A92">
              <w:rPr>
                <w:rFonts w:ascii="Arial" w:hAnsi="Arial" w:cs="Arial"/>
                <w:i/>
                <w:iCs/>
                <w:color w:val="0000FF"/>
                <w:lang w:val="fr-FR"/>
              </w:rPr>
              <w:t>c)</w:t>
            </w:r>
            <w:r w:rsidRPr="00BE7A92">
              <w:rPr>
                <w:rFonts w:ascii="Arial" w:hAnsi="Arial" w:cs="Arial"/>
                <w:color w:val="0000FF"/>
                <w:lang w:val="fr-FR"/>
              </w:rPr>
              <w:t xml:space="preserve"> </w:t>
            </w:r>
            <w:r w:rsidR="00BE7A92" w:rsidRPr="00BE7A92">
              <w:rPr>
                <w:rFonts w:ascii="Arial" w:hAnsi="Arial" w:cs="Arial"/>
                <w:color w:val="0000FF"/>
                <w:lang w:val="fr-FR"/>
              </w:rPr>
              <w:t>séjournant dans un établissement de soins de longue durée ;</w:t>
            </w:r>
          </w:p>
        </w:tc>
        <w:tc>
          <w:tcPr>
            <w:tcW w:w="268" w:type="dxa"/>
            <w:vAlign w:val="bottom"/>
          </w:tcPr>
          <w:p w14:paraId="49C46AEA"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5632F435" w14:textId="77777777" w:rsidTr="00CC36FE">
        <w:trPr>
          <w:cantSplit/>
        </w:trPr>
        <w:tc>
          <w:tcPr>
            <w:tcW w:w="268" w:type="dxa"/>
          </w:tcPr>
          <w:p w14:paraId="51FD3917"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A8404C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5B8A6A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7DD4209"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E3B1B0D"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4C899C03"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3366DD6F" w14:textId="77777777" w:rsidTr="00CC36FE">
        <w:trPr>
          <w:cantSplit/>
        </w:trPr>
        <w:tc>
          <w:tcPr>
            <w:tcW w:w="268" w:type="dxa"/>
          </w:tcPr>
          <w:p w14:paraId="50562B83"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14D01AA8"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E9B5F40"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9A1C0E9"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D72A05B" w14:textId="12A42117" w:rsidR="00E85D67" w:rsidRPr="00BE7A92" w:rsidRDefault="00E85D67" w:rsidP="00A33EE7">
            <w:pPr>
              <w:spacing w:line="240" w:lineRule="atLeast"/>
              <w:jc w:val="both"/>
              <w:rPr>
                <w:rFonts w:ascii="Arial" w:hAnsi="Arial" w:cs="Arial"/>
                <w:color w:val="0000FF"/>
                <w:lang w:val="fr-FR"/>
              </w:rPr>
            </w:pPr>
            <w:r w:rsidRPr="00BE7A92">
              <w:rPr>
                <w:rFonts w:ascii="Arial" w:hAnsi="Arial" w:cs="Arial"/>
                <w:i/>
                <w:iCs/>
                <w:color w:val="0000FF"/>
                <w:lang w:val="fr-FR"/>
              </w:rPr>
              <w:t>d)</w:t>
            </w:r>
            <w:r w:rsidRPr="00BE7A92">
              <w:rPr>
                <w:rFonts w:ascii="Arial" w:hAnsi="Arial" w:cs="Arial"/>
                <w:color w:val="0000FF"/>
                <w:lang w:val="fr-FR"/>
              </w:rPr>
              <w:t xml:space="preserve"> </w:t>
            </w:r>
            <w:r w:rsidR="00BE7A92" w:rsidRPr="00BE7A92">
              <w:rPr>
                <w:rFonts w:ascii="Arial" w:hAnsi="Arial" w:cs="Arial"/>
                <w:color w:val="0000FF"/>
                <w:lang w:val="fr-FR"/>
              </w:rPr>
              <w:t>personnel d’établissements de soins, en contact avec des patients ;</w:t>
            </w:r>
          </w:p>
        </w:tc>
        <w:tc>
          <w:tcPr>
            <w:tcW w:w="268" w:type="dxa"/>
            <w:vAlign w:val="bottom"/>
          </w:tcPr>
          <w:p w14:paraId="417EAAAF"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737C5501" w14:textId="77777777" w:rsidTr="00CC36FE">
        <w:trPr>
          <w:cantSplit/>
        </w:trPr>
        <w:tc>
          <w:tcPr>
            <w:tcW w:w="268" w:type="dxa"/>
          </w:tcPr>
          <w:p w14:paraId="3C8FEDCF"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8A2E959"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CDF02A8"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2759C4E"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64FA3BCB"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6ED4C451"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026C051" w14:textId="77777777" w:rsidTr="00CC36FE">
        <w:trPr>
          <w:cantSplit/>
        </w:trPr>
        <w:tc>
          <w:tcPr>
            <w:tcW w:w="268" w:type="dxa"/>
          </w:tcPr>
          <w:p w14:paraId="50EFAB36"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15880E10"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F902E5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94D9D3C"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3195EF66" w14:textId="01F1E5F1" w:rsidR="00E85D67" w:rsidRPr="00BE7A92" w:rsidRDefault="00E85D67" w:rsidP="00A33EE7">
            <w:pPr>
              <w:spacing w:line="240" w:lineRule="atLeast"/>
              <w:jc w:val="both"/>
              <w:rPr>
                <w:rFonts w:ascii="Arial" w:hAnsi="Arial" w:cs="Arial"/>
                <w:color w:val="0000FF"/>
                <w:lang w:val="fr-FR"/>
              </w:rPr>
            </w:pPr>
            <w:r w:rsidRPr="00BE7A92">
              <w:rPr>
                <w:rFonts w:ascii="Arial" w:hAnsi="Arial" w:cs="Arial"/>
                <w:i/>
                <w:iCs/>
                <w:color w:val="0000FF"/>
                <w:lang w:val="fr-FR"/>
              </w:rPr>
              <w:t>e)</w:t>
            </w:r>
            <w:r w:rsidRPr="00BE7A92">
              <w:rPr>
                <w:rFonts w:ascii="Arial" w:hAnsi="Arial" w:cs="Arial"/>
                <w:color w:val="0000FF"/>
                <w:lang w:val="fr-FR"/>
              </w:rPr>
              <w:t xml:space="preserve"> </w:t>
            </w:r>
            <w:r w:rsidR="00BE7A92" w:rsidRPr="00BE7A92">
              <w:rPr>
                <w:rFonts w:ascii="Arial" w:hAnsi="Arial" w:cs="Arial"/>
                <w:color w:val="0000FF"/>
                <w:lang w:val="fr-FR"/>
              </w:rPr>
              <w:t>préalablement à un don de tissu(s) ou d’organe(s) ;</w:t>
            </w:r>
          </w:p>
        </w:tc>
        <w:tc>
          <w:tcPr>
            <w:tcW w:w="268" w:type="dxa"/>
            <w:vAlign w:val="bottom"/>
          </w:tcPr>
          <w:p w14:paraId="600DE568"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299EC9C6" w14:textId="77777777" w:rsidTr="00CC36FE">
        <w:trPr>
          <w:cantSplit/>
        </w:trPr>
        <w:tc>
          <w:tcPr>
            <w:tcW w:w="268" w:type="dxa"/>
          </w:tcPr>
          <w:p w14:paraId="0E32FF30"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5749D57"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5C508B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2EB5255"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38C24D3D"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1119E625"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7ED3B70D" w14:textId="77777777" w:rsidTr="00CC36FE">
        <w:trPr>
          <w:cantSplit/>
        </w:trPr>
        <w:tc>
          <w:tcPr>
            <w:tcW w:w="268" w:type="dxa"/>
          </w:tcPr>
          <w:p w14:paraId="0D2122EB"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4B4538B5"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99D5F75"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563CDF7"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0E15AFE" w14:textId="6CCBB5DD"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personnel d’établissements de soins, en contact avec des patients ;</w:t>
            </w:r>
          </w:p>
        </w:tc>
        <w:tc>
          <w:tcPr>
            <w:tcW w:w="268" w:type="dxa"/>
            <w:vAlign w:val="bottom"/>
          </w:tcPr>
          <w:p w14:paraId="206C8915"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482780CC" w14:textId="77777777" w:rsidTr="00CC36FE">
        <w:trPr>
          <w:cantSplit/>
        </w:trPr>
        <w:tc>
          <w:tcPr>
            <w:tcW w:w="268" w:type="dxa"/>
          </w:tcPr>
          <w:p w14:paraId="77D4521C"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275EFCF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21BBF97"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D91C33E"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5BFC14FD"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70BE1B3A"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28945957" w14:textId="77777777" w:rsidTr="00CC36FE">
        <w:trPr>
          <w:cantSplit/>
        </w:trPr>
        <w:tc>
          <w:tcPr>
            <w:tcW w:w="268" w:type="dxa"/>
          </w:tcPr>
          <w:p w14:paraId="525A87EB"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61D22E0"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6CFE9C7"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148619F"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50D5BA92" w14:textId="0D452F42" w:rsidR="00E85D67" w:rsidRPr="00BE7A92" w:rsidRDefault="00E85D67" w:rsidP="00A33EE7">
            <w:pPr>
              <w:spacing w:line="240" w:lineRule="atLeast"/>
              <w:jc w:val="both"/>
              <w:rPr>
                <w:rFonts w:ascii="Arial" w:hAnsi="Arial" w:cs="Arial"/>
                <w:color w:val="0000FF"/>
                <w:lang w:val="fr-FR"/>
              </w:rPr>
            </w:pPr>
            <w:r w:rsidRPr="00BE7A92">
              <w:rPr>
                <w:rFonts w:ascii="Arial" w:hAnsi="Arial" w:cs="Arial"/>
                <w:i/>
                <w:iCs/>
                <w:color w:val="0000FF"/>
                <w:lang w:val="fr-FR"/>
              </w:rPr>
              <w:t>a)</w:t>
            </w:r>
            <w:r w:rsidRPr="00BE7A92">
              <w:rPr>
                <w:rFonts w:ascii="Arial" w:hAnsi="Arial" w:cs="Arial"/>
                <w:color w:val="0000FF"/>
                <w:lang w:val="fr-FR"/>
              </w:rPr>
              <w:t xml:space="preserve"> </w:t>
            </w:r>
            <w:r w:rsidR="00BE7A92" w:rsidRPr="00BE7A92">
              <w:rPr>
                <w:rFonts w:ascii="Arial" w:hAnsi="Arial" w:cs="Arial"/>
                <w:color w:val="0000FF"/>
                <w:lang w:val="fr-FR"/>
              </w:rPr>
              <w:t>dans le cadre de la recherche de clusters dans un hôpital ou un établissement de soins (au moins deux cas nosocomiaux durant une période de 14 jours au sein d’une même unité), conformément aux instructions du services d’hygiène hospitalière, du médecin de collectivité ou des autorités sanitaires régionales ;</w:t>
            </w:r>
          </w:p>
        </w:tc>
        <w:tc>
          <w:tcPr>
            <w:tcW w:w="268" w:type="dxa"/>
            <w:vAlign w:val="bottom"/>
          </w:tcPr>
          <w:p w14:paraId="32635A84"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9319588" w14:textId="77777777" w:rsidTr="00CC36FE">
        <w:trPr>
          <w:cantSplit/>
        </w:trPr>
        <w:tc>
          <w:tcPr>
            <w:tcW w:w="268" w:type="dxa"/>
          </w:tcPr>
          <w:p w14:paraId="20B82DC8"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4C11850"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ECE99EB"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6F39295"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694B192C"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01118BEC"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66517651" w14:textId="77777777" w:rsidTr="00CC36FE">
        <w:trPr>
          <w:cantSplit/>
        </w:trPr>
        <w:tc>
          <w:tcPr>
            <w:tcW w:w="268" w:type="dxa"/>
          </w:tcPr>
          <w:p w14:paraId="771E37D1"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D503CCB"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A3918E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B7E2C7E"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227DA2EF" w14:textId="6CA47B3D" w:rsidR="00E85D67" w:rsidRPr="00BE7A92" w:rsidRDefault="00E85D67" w:rsidP="00A33EE7">
            <w:pPr>
              <w:spacing w:line="240" w:lineRule="atLeast"/>
              <w:jc w:val="both"/>
              <w:rPr>
                <w:rFonts w:ascii="Arial" w:hAnsi="Arial" w:cs="Arial"/>
                <w:color w:val="0000FF"/>
                <w:lang w:val="fr-FR"/>
              </w:rPr>
            </w:pPr>
            <w:r w:rsidRPr="00BE7A92">
              <w:rPr>
                <w:rFonts w:ascii="Arial" w:hAnsi="Arial" w:cs="Arial"/>
                <w:i/>
                <w:iCs/>
                <w:color w:val="0000FF"/>
                <w:lang w:val="fr-FR"/>
              </w:rPr>
              <w:t>b)</w:t>
            </w:r>
            <w:r w:rsidRPr="00BE7A92">
              <w:rPr>
                <w:rFonts w:ascii="Arial" w:hAnsi="Arial" w:cs="Arial"/>
                <w:color w:val="0000FF"/>
                <w:lang w:val="fr-FR"/>
              </w:rPr>
              <w:t xml:space="preserve"> </w:t>
            </w:r>
            <w:r w:rsidR="00BE7A92" w:rsidRPr="00BE7A92">
              <w:rPr>
                <w:rFonts w:ascii="Arial" w:hAnsi="Arial" w:cs="Arial"/>
                <w:color w:val="0000FF"/>
                <w:lang w:val="fr-FR"/>
              </w:rPr>
              <w:t>avant l’hospitalisation, si la personne est sévèrement immunodé- primée, si la situation locale ne permet pas un isolement en chambre individuelle et s’il y a des contacts avec d’autres patients sévèrement immunodéprimés ;</w:t>
            </w:r>
          </w:p>
        </w:tc>
        <w:tc>
          <w:tcPr>
            <w:tcW w:w="268" w:type="dxa"/>
            <w:vAlign w:val="bottom"/>
          </w:tcPr>
          <w:p w14:paraId="48E07767"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AE2BFAA" w14:textId="77777777" w:rsidTr="00CC36FE">
        <w:trPr>
          <w:cantSplit/>
        </w:trPr>
        <w:tc>
          <w:tcPr>
            <w:tcW w:w="268" w:type="dxa"/>
          </w:tcPr>
          <w:p w14:paraId="5A67F6EC"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6178A90E"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CFA5872"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B200FD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780D7443"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37322C85"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2CE08ED2" w14:textId="77777777" w:rsidTr="00CC36FE">
        <w:trPr>
          <w:cantSplit/>
        </w:trPr>
        <w:tc>
          <w:tcPr>
            <w:tcW w:w="268" w:type="dxa"/>
          </w:tcPr>
          <w:p w14:paraId="6D66154C"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004C05B7"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F83EFC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391BAC0"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08B60E60" w14:textId="31381CF1" w:rsidR="00E85D67" w:rsidRPr="00BE7A92" w:rsidRDefault="00E85D67" w:rsidP="00A33EE7">
            <w:pPr>
              <w:spacing w:line="240" w:lineRule="atLeast"/>
              <w:jc w:val="both"/>
              <w:rPr>
                <w:rFonts w:ascii="Arial" w:hAnsi="Arial" w:cs="Arial"/>
                <w:color w:val="0000FF"/>
                <w:lang w:val="fr-FR"/>
              </w:rPr>
            </w:pPr>
            <w:r w:rsidRPr="00BE7A92">
              <w:rPr>
                <w:rFonts w:ascii="Arial" w:hAnsi="Arial" w:cs="Arial"/>
                <w:i/>
                <w:iCs/>
                <w:color w:val="0000FF"/>
                <w:lang w:val="fr-FR"/>
              </w:rPr>
              <w:t>c)</w:t>
            </w:r>
            <w:r w:rsidRPr="00BE7A92">
              <w:rPr>
                <w:rFonts w:ascii="Arial" w:hAnsi="Arial" w:cs="Arial"/>
                <w:color w:val="0000FF"/>
                <w:lang w:val="fr-FR"/>
              </w:rPr>
              <w:t xml:space="preserve"> </w:t>
            </w:r>
            <w:r w:rsidR="00BE7A92" w:rsidRPr="00BE7A92">
              <w:rPr>
                <w:rFonts w:ascii="Arial" w:hAnsi="Arial" w:cs="Arial"/>
                <w:color w:val="0000FF"/>
                <w:lang w:val="fr-FR"/>
              </w:rPr>
              <w:t>en cas de retour d’un des pays présentant un risque élevé de variant préoccupant (VOC), publiés sur le site web du SPF Santé publique.</w:t>
            </w:r>
          </w:p>
        </w:tc>
        <w:tc>
          <w:tcPr>
            <w:tcW w:w="268" w:type="dxa"/>
            <w:vAlign w:val="bottom"/>
          </w:tcPr>
          <w:p w14:paraId="4B523C4F"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A290D9A" w14:textId="77777777" w:rsidTr="00CC36FE">
        <w:trPr>
          <w:cantSplit/>
        </w:trPr>
        <w:tc>
          <w:tcPr>
            <w:tcW w:w="268" w:type="dxa"/>
          </w:tcPr>
          <w:p w14:paraId="18248AC4"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4CEC3846"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D37C2A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F343A3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11AB3CBC"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7145B476"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3414296B" w14:textId="77777777" w:rsidTr="00CC36FE">
        <w:trPr>
          <w:cantSplit/>
        </w:trPr>
        <w:tc>
          <w:tcPr>
            <w:tcW w:w="268" w:type="dxa"/>
          </w:tcPr>
          <w:p w14:paraId="25E27CCF"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CDAC559"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FD1D15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F596ACC"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0462ECC1" w14:textId="0EAD4667"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Par symptomatique, on entend une personne qui manifeste des symptômes définis dans la définition d’un cas possible de COVID-19, publiée sur le site web de Sciensano.</w:t>
            </w:r>
          </w:p>
        </w:tc>
        <w:tc>
          <w:tcPr>
            <w:tcW w:w="268" w:type="dxa"/>
            <w:vAlign w:val="bottom"/>
          </w:tcPr>
          <w:p w14:paraId="62215704"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632830CC" w14:textId="77777777" w:rsidTr="00CC36FE">
        <w:trPr>
          <w:cantSplit/>
        </w:trPr>
        <w:tc>
          <w:tcPr>
            <w:tcW w:w="268" w:type="dxa"/>
          </w:tcPr>
          <w:p w14:paraId="0FEDEAE0"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35583D43"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532FB6C"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FE42E08"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FC6D3E7"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19BC2D72"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5372E29E" w14:textId="77777777" w:rsidTr="00CC36FE">
        <w:trPr>
          <w:cantSplit/>
        </w:trPr>
        <w:tc>
          <w:tcPr>
            <w:tcW w:w="268" w:type="dxa"/>
          </w:tcPr>
          <w:p w14:paraId="2DE29CAE"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69A18079"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3CA83CF"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B2FA4F2"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2DD79E6C" w14:textId="4609E8E9"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Par personnes sévèrement immunodéprimées, on entend des personnes qui se trouvent dans au moins une des situations décrites ci-dessous :</w:t>
            </w:r>
          </w:p>
        </w:tc>
        <w:tc>
          <w:tcPr>
            <w:tcW w:w="268" w:type="dxa"/>
            <w:vAlign w:val="bottom"/>
          </w:tcPr>
          <w:p w14:paraId="43E56C27"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29C38A45" w14:textId="77777777" w:rsidTr="00CC36FE">
        <w:trPr>
          <w:cantSplit/>
        </w:trPr>
        <w:tc>
          <w:tcPr>
            <w:tcW w:w="268" w:type="dxa"/>
          </w:tcPr>
          <w:p w14:paraId="41901911"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01E84FB"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DE068E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5261A79"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01D26DA6"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00C53D0B"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248BBD91" w14:textId="77777777" w:rsidTr="00CC36FE">
        <w:trPr>
          <w:cantSplit/>
        </w:trPr>
        <w:tc>
          <w:tcPr>
            <w:tcW w:w="268" w:type="dxa"/>
          </w:tcPr>
          <w:p w14:paraId="4D515D39"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45723E68"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AD0E86F"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B71BD32"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6573FCF4" w14:textId="68D104AE"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 une neutropénie (&lt;500/µL) pendant plus de 10 jours ;</w:t>
            </w:r>
          </w:p>
        </w:tc>
        <w:tc>
          <w:tcPr>
            <w:tcW w:w="268" w:type="dxa"/>
            <w:vAlign w:val="bottom"/>
          </w:tcPr>
          <w:p w14:paraId="2DBC1C05"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77B3A615" w14:textId="77777777" w:rsidTr="00CC36FE">
        <w:trPr>
          <w:cantSplit/>
        </w:trPr>
        <w:tc>
          <w:tcPr>
            <w:tcW w:w="268" w:type="dxa"/>
          </w:tcPr>
          <w:p w14:paraId="7DAC2928"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0B3E05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FB32654"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6D2367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3981284F"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2AF442CE"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7DD29DF2" w14:textId="77777777" w:rsidTr="00CC36FE">
        <w:trPr>
          <w:cantSplit/>
        </w:trPr>
        <w:tc>
          <w:tcPr>
            <w:tcW w:w="268" w:type="dxa"/>
          </w:tcPr>
          <w:p w14:paraId="79D44353"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F27CD7F"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5037534"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0B40D3A"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566C52E5" w14:textId="00925BD4"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 une anémie aplasique sévère ou un syndrome d’activation macrophagique en cours de thérapie immunosuppressive intensive ;</w:t>
            </w:r>
          </w:p>
        </w:tc>
        <w:tc>
          <w:tcPr>
            <w:tcW w:w="268" w:type="dxa"/>
            <w:vAlign w:val="bottom"/>
          </w:tcPr>
          <w:p w14:paraId="14B4F974"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223ABDC5" w14:textId="77777777" w:rsidTr="00CC36FE">
        <w:trPr>
          <w:cantSplit/>
        </w:trPr>
        <w:tc>
          <w:tcPr>
            <w:tcW w:w="268" w:type="dxa"/>
          </w:tcPr>
          <w:p w14:paraId="7058F19A"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1F39A1E6"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104BF43"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E2A247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21C69D44"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5B8BEE1D"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65423CA6" w14:textId="77777777" w:rsidTr="00CC36FE">
        <w:trPr>
          <w:cantSplit/>
        </w:trPr>
        <w:tc>
          <w:tcPr>
            <w:tcW w:w="268" w:type="dxa"/>
          </w:tcPr>
          <w:p w14:paraId="063B56E8"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2D81C68B"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6AA882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73723B4"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596185CF" w14:textId="531508E8"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 jusqu’à six mois après un traitement intensif avec transplantation allogénique de moelle osseuse ou de cellules souches ;</w:t>
            </w:r>
          </w:p>
        </w:tc>
        <w:tc>
          <w:tcPr>
            <w:tcW w:w="268" w:type="dxa"/>
            <w:vAlign w:val="bottom"/>
          </w:tcPr>
          <w:p w14:paraId="0D5732BD"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04EA3622" w14:textId="77777777" w:rsidTr="00CC36FE">
        <w:trPr>
          <w:cantSplit/>
        </w:trPr>
        <w:tc>
          <w:tcPr>
            <w:tcW w:w="268" w:type="dxa"/>
          </w:tcPr>
          <w:p w14:paraId="3813E11D"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6DAFDC1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E9C48C9"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CA1116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6A26443C"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59149021"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75D89288" w14:textId="77777777" w:rsidTr="00CC36FE">
        <w:trPr>
          <w:cantSplit/>
        </w:trPr>
        <w:tc>
          <w:tcPr>
            <w:tcW w:w="268" w:type="dxa"/>
          </w:tcPr>
          <w:p w14:paraId="4838F9CE"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4CD437C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46D261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A59F9F1"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18D6935B" w14:textId="623A8755"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 en phase de traitement aigu de transplantation autologue de cellules souches ou après une transplantation d’organes ;</w:t>
            </w:r>
          </w:p>
        </w:tc>
        <w:tc>
          <w:tcPr>
            <w:tcW w:w="268" w:type="dxa"/>
            <w:vAlign w:val="bottom"/>
          </w:tcPr>
          <w:p w14:paraId="7ADFC6BF"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BCC24B4" w14:textId="77777777" w:rsidTr="00CC36FE">
        <w:trPr>
          <w:cantSplit/>
        </w:trPr>
        <w:tc>
          <w:tcPr>
            <w:tcW w:w="268" w:type="dxa"/>
          </w:tcPr>
          <w:p w14:paraId="0F0CF6FF"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F6C5C7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B252F07"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C8A170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38A34323"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6A536164"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55B6C882" w14:textId="77777777" w:rsidTr="00CC36FE">
        <w:trPr>
          <w:cantSplit/>
        </w:trPr>
        <w:tc>
          <w:tcPr>
            <w:tcW w:w="268" w:type="dxa"/>
          </w:tcPr>
          <w:p w14:paraId="290AE3D6"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21D34882"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1916CCE"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30802EA"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656489F2" w14:textId="2D967414"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 durant la phase de traitement intensif de transplantation allogé- nique de moelle osseuse ou de cellules souches ;</w:t>
            </w:r>
          </w:p>
        </w:tc>
        <w:tc>
          <w:tcPr>
            <w:tcW w:w="268" w:type="dxa"/>
            <w:vAlign w:val="bottom"/>
          </w:tcPr>
          <w:p w14:paraId="5D0CF8EF"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264450EA" w14:textId="77777777" w:rsidTr="00CC36FE">
        <w:trPr>
          <w:cantSplit/>
        </w:trPr>
        <w:tc>
          <w:tcPr>
            <w:tcW w:w="268" w:type="dxa"/>
          </w:tcPr>
          <w:p w14:paraId="3450DBAC"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1D0818D9"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AADFB9F"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F9AE4D7"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544A0364"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3670F3C3"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1347673" w14:textId="77777777" w:rsidTr="00CC36FE">
        <w:trPr>
          <w:cantSplit/>
        </w:trPr>
        <w:tc>
          <w:tcPr>
            <w:tcW w:w="268" w:type="dxa"/>
          </w:tcPr>
          <w:p w14:paraId="7C0E32AC"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47BAF495"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A45DAF5"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4EDD940"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03B4237A" w14:textId="17697191"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 réaction du greffon contre l’hôte, stades III et IV, avec traitement immunosuppresseur intensif.</w:t>
            </w:r>
          </w:p>
        </w:tc>
        <w:tc>
          <w:tcPr>
            <w:tcW w:w="268" w:type="dxa"/>
            <w:vAlign w:val="bottom"/>
          </w:tcPr>
          <w:p w14:paraId="30C1ADC7"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57EC51F9" w14:textId="77777777" w:rsidTr="00CC36FE">
        <w:trPr>
          <w:cantSplit/>
        </w:trPr>
        <w:tc>
          <w:tcPr>
            <w:tcW w:w="268" w:type="dxa"/>
          </w:tcPr>
          <w:p w14:paraId="544BC816"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A47D3AC"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0906BF7"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F8AAD96"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76321893"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7AE5AB5F"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513715BB" w14:textId="77777777" w:rsidTr="00CC36FE">
        <w:trPr>
          <w:cantSplit/>
        </w:trPr>
        <w:tc>
          <w:tcPr>
            <w:tcW w:w="268" w:type="dxa"/>
          </w:tcPr>
          <w:p w14:paraId="08401C93"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1E94D5B9"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ED7D506"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9143792"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27A4C790" w14:textId="1BB2220E"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Si la santé publique est mise en péril, les indications et groupes cibles peuvent être temporairement élargis par le Ministre qui a la Santé publique dans ses attributions, sur avis du Conseil Supérieur de la Santé ou du Risk Assessment Group (RAG) et du Risk Management Group (RMG).</w:t>
            </w:r>
          </w:p>
        </w:tc>
        <w:tc>
          <w:tcPr>
            <w:tcW w:w="268" w:type="dxa"/>
            <w:vAlign w:val="bottom"/>
          </w:tcPr>
          <w:p w14:paraId="7788ABE3"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510DADF4" w14:textId="77777777" w:rsidTr="00CC36FE">
        <w:trPr>
          <w:cantSplit/>
        </w:trPr>
        <w:tc>
          <w:tcPr>
            <w:tcW w:w="268" w:type="dxa"/>
          </w:tcPr>
          <w:p w14:paraId="57F38E51"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35A7A985"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C1F22F6"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18D3ACA"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3215484D"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7583818B"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66D52149" w14:textId="77777777" w:rsidTr="00CC36FE">
        <w:trPr>
          <w:cantSplit/>
        </w:trPr>
        <w:tc>
          <w:tcPr>
            <w:tcW w:w="268" w:type="dxa"/>
          </w:tcPr>
          <w:p w14:paraId="106AF818"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2BC591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EB336F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C50EA76"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73FA24F" w14:textId="414E1152"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Le médecin prescripteur note les indications dans le dossier médical et sur la demande.</w:t>
            </w:r>
          </w:p>
        </w:tc>
        <w:tc>
          <w:tcPr>
            <w:tcW w:w="268" w:type="dxa"/>
            <w:vAlign w:val="bottom"/>
          </w:tcPr>
          <w:p w14:paraId="6F428AD6"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3134FD93" w14:textId="77777777" w:rsidTr="00CC36FE">
        <w:trPr>
          <w:cantSplit/>
        </w:trPr>
        <w:tc>
          <w:tcPr>
            <w:tcW w:w="268" w:type="dxa"/>
          </w:tcPr>
          <w:p w14:paraId="7A278471"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910D338"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583E208"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F83532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C1AD25E"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3C054501"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51F99971" w14:textId="77777777" w:rsidTr="00CC36FE">
        <w:trPr>
          <w:cantSplit/>
        </w:trPr>
        <w:tc>
          <w:tcPr>
            <w:tcW w:w="268" w:type="dxa"/>
          </w:tcPr>
          <w:p w14:paraId="4DD7F294"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0820130"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674898B"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FCD841E"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0A525EF3" w14:textId="14B9AB4E"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Les tests doivent toujours être prescrits après une évaluation clinique complète des symptômes par le médecin traitant et doivent s’accompagner de mesures supplémentaires de suivi et de traitement du patient, et de mesures de prévention des infections nosocomiales.</w:t>
            </w:r>
          </w:p>
        </w:tc>
        <w:tc>
          <w:tcPr>
            <w:tcW w:w="268" w:type="dxa"/>
            <w:vAlign w:val="bottom"/>
          </w:tcPr>
          <w:p w14:paraId="1511410F"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405C24EC" w14:textId="77777777" w:rsidTr="00CC36FE">
        <w:trPr>
          <w:cantSplit/>
        </w:trPr>
        <w:tc>
          <w:tcPr>
            <w:tcW w:w="268" w:type="dxa"/>
          </w:tcPr>
          <w:p w14:paraId="73C0EA9C"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4AF553D0"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09D373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A5B2A77"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6790500"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2BC1AED0"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564F4586" w14:textId="77777777" w:rsidTr="00CC36FE">
        <w:trPr>
          <w:cantSplit/>
        </w:trPr>
        <w:tc>
          <w:tcPr>
            <w:tcW w:w="268" w:type="dxa"/>
          </w:tcPr>
          <w:p w14:paraId="53F730EC"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4D1CBCD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285DF58"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4D61F3D"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6579530E" w14:textId="2112A2F1"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Si la prestation a été initiée sur la base d’un Test Prescription Code obtenu en vertu des protocoles validés par le Risk Management Group, aucun médecin prescripteur n’est nécessaire pour être éligible au remboursement.</w:t>
            </w:r>
          </w:p>
        </w:tc>
        <w:tc>
          <w:tcPr>
            <w:tcW w:w="268" w:type="dxa"/>
            <w:vAlign w:val="bottom"/>
          </w:tcPr>
          <w:p w14:paraId="7A742F80"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6F44235A" w14:textId="77777777" w:rsidTr="00CC36FE">
        <w:trPr>
          <w:cantSplit/>
        </w:trPr>
        <w:tc>
          <w:tcPr>
            <w:tcW w:w="268" w:type="dxa"/>
          </w:tcPr>
          <w:p w14:paraId="6F357821"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714E8578"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C63339E"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4C02B50"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4B4A59BA"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7E612136"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6EFDD72E" w14:textId="77777777" w:rsidTr="00CC36FE">
        <w:trPr>
          <w:cantSplit/>
        </w:trPr>
        <w:tc>
          <w:tcPr>
            <w:tcW w:w="268" w:type="dxa"/>
          </w:tcPr>
          <w:p w14:paraId="2D4EBEC7"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40F99E5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33CB62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B255070"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318B90BC" w14:textId="422593D3"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557314-557325 peut être attestée au maximum une fois par jour.</w:t>
            </w:r>
          </w:p>
        </w:tc>
        <w:tc>
          <w:tcPr>
            <w:tcW w:w="268" w:type="dxa"/>
            <w:vAlign w:val="bottom"/>
          </w:tcPr>
          <w:p w14:paraId="523C510A"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46FC1E7" w14:textId="77777777" w:rsidTr="00CC36FE">
        <w:trPr>
          <w:cantSplit/>
        </w:trPr>
        <w:tc>
          <w:tcPr>
            <w:tcW w:w="268" w:type="dxa"/>
          </w:tcPr>
          <w:p w14:paraId="5E09C743"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382E2E2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EAC8B3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C64C386"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60ADB4A8"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02F88E17"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65D1DC5A" w14:textId="77777777" w:rsidTr="00CC36FE">
        <w:trPr>
          <w:cantSplit/>
        </w:trPr>
        <w:tc>
          <w:tcPr>
            <w:tcW w:w="268" w:type="dxa"/>
          </w:tcPr>
          <w:p w14:paraId="1C2F03BF"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2AF7613"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0519FE1"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66F4092"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350D05F8" w14:textId="77B89193"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La prestation 557314-557325 ne peut pas être attestée le même jour que les prestations 557115-557126, 557152-557163, 550631-550642 ou 552016-552020.</w:t>
            </w:r>
          </w:p>
        </w:tc>
        <w:tc>
          <w:tcPr>
            <w:tcW w:w="268" w:type="dxa"/>
            <w:vAlign w:val="bottom"/>
          </w:tcPr>
          <w:p w14:paraId="4FAAC845"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60039D2" w14:textId="77777777" w:rsidTr="00CC36FE">
        <w:trPr>
          <w:cantSplit/>
        </w:trPr>
        <w:tc>
          <w:tcPr>
            <w:tcW w:w="268" w:type="dxa"/>
          </w:tcPr>
          <w:p w14:paraId="58936C6D"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2AB3775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1F684CC"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9515C6E"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3153A507"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70EED8CE"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70F3DA29" w14:textId="77777777" w:rsidTr="00CC36FE">
        <w:trPr>
          <w:cantSplit/>
        </w:trPr>
        <w:tc>
          <w:tcPr>
            <w:tcW w:w="268" w:type="dxa"/>
          </w:tcPr>
          <w:p w14:paraId="65E00F2A"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FB29CE4"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239C07A"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C99E681"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172CC911" w14:textId="11592E4B"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Les exigences citées au § 5, 2° et 5°, b), ne s’appliquent pas à la prestation 557314-557325.</w:t>
            </w:r>
          </w:p>
        </w:tc>
        <w:tc>
          <w:tcPr>
            <w:tcW w:w="268" w:type="dxa"/>
            <w:vAlign w:val="bottom"/>
          </w:tcPr>
          <w:p w14:paraId="2C2A61BA"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95B2DD0" w14:textId="77777777" w:rsidTr="00CC36FE">
        <w:trPr>
          <w:cantSplit/>
        </w:trPr>
        <w:tc>
          <w:tcPr>
            <w:tcW w:w="268" w:type="dxa"/>
          </w:tcPr>
          <w:p w14:paraId="52A9E73F"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B1942C3"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3231BB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4EC06E4"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0DD11B98"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2A1C43A1" w14:textId="77777777" w:rsidR="00E85D67" w:rsidRPr="00BE7A92" w:rsidRDefault="00E85D67" w:rsidP="00A33EE7">
            <w:pPr>
              <w:spacing w:line="240" w:lineRule="atLeast"/>
              <w:jc w:val="both"/>
              <w:rPr>
                <w:rFonts w:ascii="Arial" w:hAnsi="Arial" w:cs="Arial"/>
                <w:color w:val="0000FF"/>
                <w:lang w:val="fr-FR"/>
              </w:rPr>
            </w:pPr>
          </w:p>
        </w:tc>
      </w:tr>
      <w:tr w:rsidR="00E85D67" w:rsidRPr="00A33EE7" w14:paraId="2005B746" w14:textId="77777777" w:rsidTr="00CC36FE">
        <w:trPr>
          <w:cantSplit/>
        </w:trPr>
        <w:tc>
          <w:tcPr>
            <w:tcW w:w="268" w:type="dxa"/>
          </w:tcPr>
          <w:p w14:paraId="26E0FBEE"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202D9F4C"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144E52D"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1B18BC87"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1F053DF8" w14:textId="1EC37E3A" w:rsidR="00E85D67" w:rsidRPr="00E85D67" w:rsidRDefault="00BE7A92" w:rsidP="00A33EE7">
            <w:pPr>
              <w:spacing w:line="240" w:lineRule="atLeast"/>
              <w:jc w:val="both"/>
              <w:rPr>
                <w:rFonts w:ascii="Arial" w:hAnsi="Arial" w:cs="Arial"/>
                <w:color w:val="0000FF"/>
              </w:rPr>
            </w:pPr>
            <w:r w:rsidRPr="00BE7A92">
              <w:rPr>
                <w:rFonts w:ascii="Arial" w:hAnsi="Arial" w:cs="Arial"/>
                <w:color w:val="0000FF"/>
                <w:lang w:val="fr-FR"/>
              </w:rPr>
              <w:t xml:space="preserve">La prestation 557314-557325 peut uniquement être attestée, si elle est exécutée dans un laboratoire qui au moment du prélèvement de l’échantillon figure sur la liste établie par Sciensano en ce qui concerne le contrôle de la qualité, les normes de sécurité biologique et la communication d’informations épidémiologiques en provenance des laboratoires exécutants. </w:t>
            </w:r>
            <w:r w:rsidRPr="00BE7A92">
              <w:rPr>
                <w:rFonts w:ascii="Arial" w:hAnsi="Arial" w:cs="Arial"/>
                <w:color w:val="0000FF"/>
              </w:rPr>
              <w:t>"</w:t>
            </w:r>
          </w:p>
        </w:tc>
        <w:tc>
          <w:tcPr>
            <w:tcW w:w="268" w:type="dxa"/>
            <w:vAlign w:val="bottom"/>
          </w:tcPr>
          <w:p w14:paraId="27270C0B" w14:textId="77777777" w:rsidR="00E85D67" w:rsidRPr="00A33EE7" w:rsidRDefault="00E85D67" w:rsidP="00A33EE7">
            <w:pPr>
              <w:spacing w:line="240" w:lineRule="atLeast"/>
              <w:jc w:val="both"/>
              <w:rPr>
                <w:rFonts w:ascii="Arial" w:hAnsi="Arial" w:cs="Arial"/>
                <w:color w:val="0000FF"/>
              </w:rPr>
            </w:pPr>
          </w:p>
        </w:tc>
      </w:tr>
      <w:tr w:rsidR="00E85D67" w:rsidRPr="00A33EE7" w14:paraId="54B15245" w14:textId="77777777" w:rsidTr="00CC36FE">
        <w:trPr>
          <w:cantSplit/>
        </w:trPr>
        <w:tc>
          <w:tcPr>
            <w:tcW w:w="268" w:type="dxa"/>
          </w:tcPr>
          <w:p w14:paraId="3F9D5036" w14:textId="77777777" w:rsidR="00E85D67" w:rsidRPr="00A33EE7" w:rsidRDefault="00E85D67" w:rsidP="00A33EE7">
            <w:pPr>
              <w:spacing w:line="240" w:lineRule="atLeast"/>
              <w:jc w:val="both"/>
              <w:rPr>
                <w:rFonts w:ascii="Arial" w:hAnsi="Arial" w:cs="Arial"/>
                <w:color w:val="0000FF"/>
              </w:rPr>
            </w:pPr>
          </w:p>
        </w:tc>
        <w:tc>
          <w:tcPr>
            <w:tcW w:w="537" w:type="dxa"/>
          </w:tcPr>
          <w:p w14:paraId="111AEE47" w14:textId="77777777" w:rsidR="00E85D67" w:rsidRPr="00A33EE7" w:rsidRDefault="00E85D67" w:rsidP="00A33EE7">
            <w:pPr>
              <w:spacing w:line="240" w:lineRule="atLeast"/>
              <w:jc w:val="both"/>
              <w:rPr>
                <w:rFonts w:ascii="Arial" w:hAnsi="Arial" w:cs="Arial"/>
                <w:color w:val="0000FF"/>
              </w:rPr>
            </w:pPr>
          </w:p>
        </w:tc>
        <w:tc>
          <w:tcPr>
            <w:tcW w:w="800" w:type="dxa"/>
          </w:tcPr>
          <w:p w14:paraId="5133D848" w14:textId="77777777" w:rsidR="00E85D67" w:rsidRPr="00A33EE7" w:rsidRDefault="00E85D67" w:rsidP="00A33EE7">
            <w:pPr>
              <w:spacing w:line="240" w:lineRule="atLeast"/>
              <w:jc w:val="both"/>
              <w:rPr>
                <w:rFonts w:ascii="Arial" w:hAnsi="Arial" w:cs="Arial"/>
                <w:color w:val="0000FF"/>
              </w:rPr>
            </w:pPr>
          </w:p>
        </w:tc>
        <w:tc>
          <w:tcPr>
            <w:tcW w:w="800" w:type="dxa"/>
          </w:tcPr>
          <w:p w14:paraId="4CFD2EBA"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27F676FB" w14:textId="77777777" w:rsidR="00E85D67" w:rsidRPr="00E85D67" w:rsidRDefault="00E85D67" w:rsidP="00A33EE7">
            <w:pPr>
              <w:spacing w:line="240" w:lineRule="atLeast"/>
              <w:jc w:val="both"/>
              <w:rPr>
                <w:rFonts w:ascii="Arial" w:hAnsi="Arial" w:cs="Arial"/>
                <w:color w:val="0000FF"/>
              </w:rPr>
            </w:pPr>
          </w:p>
        </w:tc>
        <w:tc>
          <w:tcPr>
            <w:tcW w:w="268" w:type="dxa"/>
            <w:vAlign w:val="bottom"/>
          </w:tcPr>
          <w:p w14:paraId="353F33C1" w14:textId="77777777" w:rsidR="00E85D67" w:rsidRPr="00A33EE7" w:rsidRDefault="00E85D67" w:rsidP="00A33EE7">
            <w:pPr>
              <w:spacing w:line="240" w:lineRule="atLeast"/>
              <w:jc w:val="both"/>
              <w:rPr>
                <w:rFonts w:ascii="Arial" w:hAnsi="Arial" w:cs="Arial"/>
                <w:color w:val="0000FF"/>
              </w:rPr>
            </w:pPr>
          </w:p>
        </w:tc>
      </w:tr>
      <w:tr w:rsidR="00144692" w:rsidRPr="00A33EE7" w14:paraId="4151BDBC" w14:textId="77777777" w:rsidTr="00EE0C4C">
        <w:trPr>
          <w:cantSplit/>
        </w:trPr>
        <w:tc>
          <w:tcPr>
            <w:tcW w:w="268" w:type="dxa"/>
          </w:tcPr>
          <w:p w14:paraId="5B878898" w14:textId="77777777" w:rsidR="00144692" w:rsidRPr="00A33EE7" w:rsidRDefault="00144692" w:rsidP="00EE0C4C">
            <w:pPr>
              <w:spacing w:line="240" w:lineRule="atLeast"/>
              <w:jc w:val="both"/>
              <w:rPr>
                <w:rFonts w:ascii="Arial" w:hAnsi="Arial" w:cs="Arial"/>
                <w:color w:val="0000FF"/>
                <w:sz w:val="16"/>
                <w:szCs w:val="16"/>
              </w:rPr>
            </w:pPr>
          </w:p>
        </w:tc>
        <w:tc>
          <w:tcPr>
            <w:tcW w:w="537" w:type="dxa"/>
          </w:tcPr>
          <w:p w14:paraId="79902946" w14:textId="77777777" w:rsidR="00144692" w:rsidRPr="00A33EE7" w:rsidRDefault="00144692" w:rsidP="00EE0C4C">
            <w:pPr>
              <w:spacing w:line="240" w:lineRule="atLeast"/>
              <w:jc w:val="both"/>
              <w:rPr>
                <w:rFonts w:ascii="Arial" w:hAnsi="Arial" w:cs="Arial"/>
                <w:color w:val="0000FF"/>
                <w:sz w:val="16"/>
                <w:szCs w:val="16"/>
              </w:rPr>
            </w:pPr>
          </w:p>
        </w:tc>
        <w:tc>
          <w:tcPr>
            <w:tcW w:w="800" w:type="dxa"/>
          </w:tcPr>
          <w:p w14:paraId="2A8C5E83" w14:textId="77777777" w:rsidR="00144692" w:rsidRPr="00A33EE7" w:rsidRDefault="00144692" w:rsidP="00EE0C4C">
            <w:pPr>
              <w:spacing w:line="240" w:lineRule="atLeast"/>
              <w:jc w:val="both"/>
              <w:rPr>
                <w:rFonts w:ascii="Arial" w:hAnsi="Arial" w:cs="Arial"/>
                <w:color w:val="0000FF"/>
                <w:sz w:val="16"/>
                <w:szCs w:val="16"/>
              </w:rPr>
            </w:pPr>
          </w:p>
        </w:tc>
        <w:tc>
          <w:tcPr>
            <w:tcW w:w="800" w:type="dxa"/>
          </w:tcPr>
          <w:p w14:paraId="661299A2" w14:textId="77777777" w:rsidR="00144692" w:rsidRPr="00A33EE7" w:rsidRDefault="00144692" w:rsidP="00EE0C4C">
            <w:pPr>
              <w:spacing w:line="240" w:lineRule="atLeast"/>
              <w:jc w:val="both"/>
              <w:rPr>
                <w:rFonts w:ascii="Arial" w:hAnsi="Arial" w:cs="Arial"/>
                <w:color w:val="0000FF"/>
                <w:sz w:val="16"/>
                <w:szCs w:val="16"/>
              </w:rPr>
            </w:pPr>
          </w:p>
        </w:tc>
        <w:tc>
          <w:tcPr>
            <w:tcW w:w="6409" w:type="dxa"/>
            <w:gridSpan w:val="3"/>
          </w:tcPr>
          <w:p w14:paraId="729CD814" w14:textId="245DF6CE" w:rsidR="00144692" w:rsidRPr="00A33EE7" w:rsidRDefault="00144692" w:rsidP="00EE0C4C">
            <w:pPr>
              <w:spacing w:line="240" w:lineRule="atLeast"/>
              <w:rPr>
                <w:rFonts w:ascii="Arial" w:hAnsi="Arial" w:cs="Arial"/>
                <w:color w:val="0000FF"/>
                <w:sz w:val="16"/>
                <w:szCs w:val="16"/>
              </w:rPr>
            </w:pPr>
            <w:r w:rsidRPr="00BE7A92">
              <w:rPr>
                <w:rFonts w:ascii="Arial" w:hAnsi="Arial" w:cs="Arial"/>
                <w:i/>
                <w:color w:val="0000FF"/>
                <w:sz w:val="16"/>
                <w:szCs w:val="16"/>
              </w:rPr>
              <w:t xml:space="preserve">"A.R. </w:t>
            </w:r>
            <w:r>
              <w:rPr>
                <w:rFonts w:ascii="Arial" w:hAnsi="Arial" w:cs="Arial"/>
                <w:i/>
                <w:color w:val="0000FF"/>
                <w:sz w:val="16"/>
                <w:szCs w:val="16"/>
              </w:rPr>
              <w:t>7.5.2024</w:t>
            </w:r>
            <w:r w:rsidRPr="00BE7A92">
              <w:rPr>
                <w:rFonts w:ascii="Arial" w:hAnsi="Arial" w:cs="Arial"/>
                <w:i/>
                <w:color w:val="0000FF"/>
                <w:sz w:val="16"/>
                <w:szCs w:val="16"/>
              </w:rPr>
              <w:t>" (en vigueur 1.</w:t>
            </w:r>
            <w:r>
              <w:rPr>
                <w:rFonts w:ascii="Arial" w:hAnsi="Arial" w:cs="Arial"/>
                <w:i/>
                <w:color w:val="0000FF"/>
                <w:sz w:val="16"/>
                <w:szCs w:val="16"/>
              </w:rPr>
              <w:t>1.2025</w:t>
            </w:r>
            <w:r w:rsidRPr="00BE7A92">
              <w:rPr>
                <w:rFonts w:ascii="Arial" w:hAnsi="Arial" w:cs="Arial"/>
                <w:i/>
                <w:color w:val="0000FF"/>
                <w:sz w:val="16"/>
                <w:szCs w:val="16"/>
              </w:rPr>
              <w:t>)</w:t>
            </w:r>
          </w:p>
        </w:tc>
        <w:tc>
          <w:tcPr>
            <w:tcW w:w="268" w:type="dxa"/>
            <w:vAlign w:val="bottom"/>
          </w:tcPr>
          <w:p w14:paraId="061A7D9E" w14:textId="77777777" w:rsidR="00144692" w:rsidRPr="00A33EE7" w:rsidRDefault="00144692" w:rsidP="00EE0C4C">
            <w:pPr>
              <w:spacing w:line="240" w:lineRule="atLeast"/>
              <w:jc w:val="both"/>
              <w:rPr>
                <w:rFonts w:ascii="Arial" w:hAnsi="Arial" w:cs="Arial"/>
                <w:color w:val="0000FF"/>
                <w:sz w:val="16"/>
                <w:szCs w:val="16"/>
              </w:rPr>
            </w:pPr>
          </w:p>
        </w:tc>
      </w:tr>
      <w:tr w:rsidR="00144692" w:rsidRPr="00FD71C5" w14:paraId="5A2699CF" w14:textId="77777777" w:rsidTr="00EE0C4C">
        <w:trPr>
          <w:cantSplit/>
        </w:trPr>
        <w:tc>
          <w:tcPr>
            <w:tcW w:w="268" w:type="dxa"/>
          </w:tcPr>
          <w:p w14:paraId="1CD4B0A6" w14:textId="77777777" w:rsidR="00144692" w:rsidRPr="00FD71C5" w:rsidRDefault="00144692" w:rsidP="00EE0C4C">
            <w:pPr>
              <w:spacing w:line="240" w:lineRule="atLeast"/>
              <w:jc w:val="both"/>
              <w:rPr>
                <w:rFonts w:ascii="Arial" w:hAnsi="Arial" w:cs="Arial"/>
                <w:color w:val="0000FF"/>
              </w:rPr>
            </w:pPr>
            <w:bookmarkStart w:id="0" w:name="_Hlk181796874"/>
            <w:r w:rsidRPr="00FD71C5">
              <w:rPr>
                <w:rFonts w:ascii="Arial" w:hAnsi="Arial" w:cs="Arial"/>
                <w:color w:val="0000FF"/>
              </w:rPr>
              <w:t>"</w:t>
            </w:r>
          </w:p>
        </w:tc>
        <w:tc>
          <w:tcPr>
            <w:tcW w:w="537" w:type="dxa"/>
          </w:tcPr>
          <w:p w14:paraId="268982E2" w14:textId="77777777" w:rsidR="00144692" w:rsidRPr="00FD71C5" w:rsidRDefault="00144692" w:rsidP="00EE0C4C">
            <w:pPr>
              <w:spacing w:line="240" w:lineRule="atLeast"/>
              <w:rPr>
                <w:rFonts w:ascii="Arial" w:hAnsi="Arial" w:cs="Arial"/>
                <w:color w:val="0000FF"/>
              </w:rPr>
            </w:pPr>
          </w:p>
        </w:tc>
        <w:tc>
          <w:tcPr>
            <w:tcW w:w="800" w:type="dxa"/>
          </w:tcPr>
          <w:p w14:paraId="046EE2E2" w14:textId="77777777" w:rsidR="00144692" w:rsidRPr="00FD71C5" w:rsidRDefault="00144692" w:rsidP="00EE0C4C">
            <w:pPr>
              <w:spacing w:line="240" w:lineRule="atLeast"/>
              <w:rPr>
                <w:rFonts w:ascii="Arial" w:hAnsi="Arial" w:cs="Arial"/>
                <w:color w:val="0000FF"/>
              </w:rPr>
            </w:pPr>
            <w:r w:rsidRPr="00FD71C5">
              <w:rPr>
                <w:rFonts w:ascii="Arial" w:hAnsi="Arial" w:cs="Arial"/>
                <w:color w:val="0000FF"/>
              </w:rPr>
              <w:t>553615</w:t>
            </w:r>
          </w:p>
        </w:tc>
        <w:tc>
          <w:tcPr>
            <w:tcW w:w="800" w:type="dxa"/>
          </w:tcPr>
          <w:p w14:paraId="2D02B638" w14:textId="77777777" w:rsidR="00144692" w:rsidRPr="00FD71C5" w:rsidRDefault="00144692" w:rsidP="00EE0C4C">
            <w:pPr>
              <w:spacing w:line="240" w:lineRule="atLeast"/>
              <w:rPr>
                <w:rFonts w:ascii="Arial" w:hAnsi="Arial" w:cs="Arial"/>
                <w:color w:val="0000FF"/>
              </w:rPr>
            </w:pPr>
            <w:r w:rsidRPr="00FD71C5">
              <w:rPr>
                <w:rFonts w:ascii="Arial" w:hAnsi="Arial" w:cs="Arial"/>
                <w:color w:val="0000FF"/>
              </w:rPr>
              <w:t>553626</w:t>
            </w:r>
          </w:p>
        </w:tc>
        <w:tc>
          <w:tcPr>
            <w:tcW w:w="5316" w:type="dxa"/>
          </w:tcPr>
          <w:p w14:paraId="5C154C12" w14:textId="1AE4D868"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recherche de HPV à haut risque, faisant au moins la distinction entre HPV16,  HPV18 et d’autres variantes à haut risque, sur un ou des prélèvement(s) cervico-vaginal(aux) au moyen d’une/de méthode(s) de diagnostic moléculaire</w:t>
            </w:r>
          </w:p>
        </w:tc>
        <w:tc>
          <w:tcPr>
            <w:tcW w:w="370" w:type="dxa"/>
            <w:vAlign w:val="bottom"/>
          </w:tcPr>
          <w:p w14:paraId="3814448D" w14:textId="77777777" w:rsidR="00144692" w:rsidRPr="00FD71C5" w:rsidRDefault="00144692" w:rsidP="00EE0C4C">
            <w:pPr>
              <w:spacing w:line="240" w:lineRule="atLeast"/>
              <w:jc w:val="right"/>
              <w:rPr>
                <w:rFonts w:ascii="Arial" w:hAnsi="Arial" w:cs="Arial"/>
                <w:color w:val="0000FF"/>
              </w:rPr>
            </w:pPr>
            <w:r w:rsidRPr="00FD71C5">
              <w:rPr>
                <w:rFonts w:ascii="Arial" w:hAnsi="Arial" w:cs="Arial"/>
                <w:color w:val="0000FF"/>
              </w:rPr>
              <w:t>B</w:t>
            </w:r>
          </w:p>
        </w:tc>
        <w:tc>
          <w:tcPr>
            <w:tcW w:w="723" w:type="dxa"/>
            <w:vAlign w:val="bottom"/>
          </w:tcPr>
          <w:p w14:paraId="7C96B248" w14:textId="77777777" w:rsidR="00144692" w:rsidRPr="00FD71C5" w:rsidRDefault="00144692" w:rsidP="00EE0C4C">
            <w:pPr>
              <w:spacing w:line="240" w:lineRule="atLeast"/>
              <w:jc w:val="right"/>
              <w:rPr>
                <w:rFonts w:ascii="Arial" w:hAnsi="Arial" w:cs="Arial"/>
                <w:color w:val="0000FF"/>
              </w:rPr>
            </w:pPr>
            <w:r w:rsidRPr="00FD71C5">
              <w:rPr>
                <w:rFonts w:ascii="Arial" w:hAnsi="Arial" w:cs="Arial"/>
                <w:color w:val="0000FF"/>
              </w:rPr>
              <w:t>809</w:t>
            </w:r>
          </w:p>
        </w:tc>
        <w:tc>
          <w:tcPr>
            <w:tcW w:w="268" w:type="dxa"/>
            <w:vAlign w:val="bottom"/>
          </w:tcPr>
          <w:p w14:paraId="3C4264ED" w14:textId="77777777" w:rsidR="00144692" w:rsidRPr="00FD71C5" w:rsidRDefault="00144692" w:rsidP="00EE0C4C">
            <w:pPr>
              <w:spacing w:line="240" w:lineRule="atLeast"/>
              <w:jc w:val="both"/>
              <w:rPr>
                <w:rFonts w:ascii="Arial" w:hAnsi="Arial" w:cs="Arial"/>
                <w:color w:val="0000FF"/>
              </w:rPr>
            </w:pPr>
          </w:p>
        </w:tc>
      </w:tr>
      <w:tr w:rsidR="00144692" w:rsidRPr="00FD71C5" w14:paraId="34E6F543" w14:textId="77777777" w:rsidTr="00EE0C4C">
        <w:trPr>
          <w:cantSplit/>
        </w:trPr>
        <w:tc>
          <w:tcPr>
            <w:tcW w:w="268" w:type="dxa"/>
          </w:tcPr>
          <w:p w14:paraId="15E77F81" w14:textId="77777777" w:rsidR="00144692" w:rsidRPr="00FD71C5" w:rsidRDefault="00144692" w:rsidP="00EE0C4C">
            <w:pPr>
              <w:spacing w:line="240" w:lineRule="atLeast"/>
              <w:jc w:val="both"/>
              <w:rPr>
                <w:rFonts w:ascii="Arial" w:hAnsi="Arial" w:cs="Arial"/>
                <w:color w:val="0000FF"/>
              </w:rPr>
            </w:pPr>
          </w:p>
        </w:tc>
        <w:tc>
          <w:tcPr>
            <w:tcW w:w="537" w:type="dxa"/>
          </w:tcPr>
          <w:p w14:paraId="6D134184" w14:textId="77777777" w:rsidR="00144692" w:rsidRPr="00FD71C5" w:rsidRDefault="00144692" w:rsidP="00EE0C4C">
            <w:pPr>
              <w:spacing w:line="240" w:lineRule="atLeast"/>
              <w:rPr>
                <w:rFonts w:ascii="Arial" w:hAnsi="Arial" w:cs="Arial"/>
                <w:color w:val="0000FF"/>
              </w:rPr>
            </w:pPr>
          </w:p>
        </w:tc>
        <w:tc>
          <w:tcPr>
            <w:tcW w:w="800" w:type="dxa"/>
          </w:tcPr>
          <w:p w14:paraId="16C55400" w14:textId="77777777" w:rsidR="00144692" w:rsidRPr="00FD71C5" w:rsidRDefault="00144692" w:rsidP="00EE0C4C">
            <w:pPr>
              <w:spacing w:line="240" w:lineRule="atLeast"/>
              <w:rPr>
                <w:rFonts w:ascii="Arial" w:hAnsi="Arial" w:cs="Arial"/>
                <w:color w:val="0000FF"/>
              </w:rPr>
            </w:pPr>
          </w:p>
        </w:tc>
        <w:tc>
          <w:tcPr>
            <w:tcW w:w="800" w:type="dxa"/>
          </w:tcPr>
          <w:p w14:paraId="2B343EF8" w14:textId="77777777" w:rsidR="00144692" w:rsidRPr="00FD71C5" w:rsidRDefault="00144692" w:rsidP="00EE0C4C">
            <w:pPr>
              <w:spacing w:line="240" w:lineRule="atLeast"/>
              <w:rPr>
                <w:rFonts w:ascii="Arial" w:hAnsi="Arial" w:cs="Arial"/>
                <w:color w:val="0000FF"/>
              </w:rPr>
            </w:pPr>
          </w:p>
        </w:tc>
        <w:tc>
          <w:tcPr>
            <w:tcW w:w="6409" w:type="dxa"/>
            <w:gridSpan w:val="3"/>
          </w:tcPr>
          <w:p w14:paraId="0E608810" w14:textId="77777777" w:rsidR="00144692" w:rsidRPr="00FD71C5" w:rsidRDefault="00144692" w:rsidP="00EE0C4C">
            <w:pPr>
              <w:spacing w:line="240" w:lineRule="atLeast"/>
              <w:jc w:val="both"/>
              <w:rPr>
                <w:rFonts w:ascii="Arial" w:hAnsi="Arial" w:cs="Arial"/>
                <w:color w:val="0000FF"/>
              </w:rPr>
            </w:pPr>
          </w:p>
        </w:tc>
        <w:tc>
          <w:tcPr>
            <w:tcW w:w="268" w:type="dxa"/>
            <w:vAlign w:val="bottom"/>
          </w:tcPr>
          <w:p w14:paraId="28508ABB" w14:textId="77777777" w:rsidR="00144692" w:rsidRPr="00FD71C5" w:rsidRDefault="00144692" w:rsidP="00EE0C4C">
            <w:pPr>
              <w:spacing w:line="240" w:lineRule="atLeast"/>
              <w:jc w:val="both"/>
              <w:rPr>
                <w:rFonts w:ascii="Arial" w:hAnsi="Arial" w:cs="Arial"/>
                <w:color w:val="0000FF"/>
              </w:rPr>
            </w:pPr>
          </w:p>
        </w:tc>
      </w:tr>
      <w:tr w:rsidR="00144692" w:rsidRPr="006850C2" w14:paraId="1C359E7E" w14:textId="77777777" w:rsidTr="00EE0C4C">
        <w:trPr>
          <w:cantSplit/>
        </w:trPr>
        <w:tc>
          <w:tcPr>
            <w:tcW w:w="268" w:type="dxa"/>
          </w:tcPr>
          <w:p w14:paraId="1B5BD034" w14:textId="77777777" w:rsidR="00144692" w:rsidRPr="00FD71C5" w:rsidRDefault="00144692" w:rsidP="00EE0C4C">
            <w:pPr>
              <w:spacing w:line="240" w:lineRule="atLeast"/>
              <w:jc w:val="both"/>
              <w:rPr>
                <w:rFonts w:ascii="Arial" w:hAnsi="Arial" w:cs="Arial"/>
                <w:color w:val="0000FF"/>
              </w:rPr>
            </w:pPr>
          </w:p>
        </w:tc>
        <w:tc>
          <w:tcPr>
            <w:tcW w:w="537" w:type="dxa"/>
          </w:tcPr>
          <w:p w14:paraId="2C4F0B98" w14:textId="77777777" w:rsidR="00144692" w:rsidRPr="00FD71C5" w:rsidRDefault="00144692" w:rsidP="00EE0C4C">
            <w:pPr>
              <w:spacing w:line="240" w:lineRule="atLeast"/>
              <w:rPr>
                <w:rFonts w:ascii="Arial" w:hAnsi="Arial" w:cs="Arial"/>
                <w:color w:val="0000FF"/>
              </w:rPr>
            </w:pPr>
          </w:p>
        </w:tc>
        <w:tc>
          <w:tcPr>
            <w:tcW w:w="800" w:type="dxa"/>
          </w:tcPr>
          <w:p w14:paraId="6F7CA29A" w14:textId="77777777" w:rsidR="00144692" w:rsidRPr="00FD71C5" w:rsidRDefault="00144692" w:rsidP="00EE0C4C">
            <w:pPr>
              <w:spacing w:line="240" w:lineRule="atLeast"/>
              <w:rPr>
                <w:rFonts w:ascii="Arial" w:hAnsi="Arial" w:cs="Arial"/>
                <w:color w:val="0000FF"/>
              </w:rPr>
            </w:pPr>
          </w:p>
        </w:tc>
        <w:tc>
          <w:tcPr>
            <w:tcW w:w="800" w:type="dxa"/>
          </w:tcPr>
          <w:p w14:paraId="1B76ECBA" w14:textId="77777777" w:rsidR="00144692" w:rsidRPr="00FD71C5" w:rsidRDefault="00144692" w:rsidP="00EE0C4C">
            <w:pPr>
              <w:spacing w:line="240" w:lineRule="atLeast"/>
              <w:rPr>
                <w:rFonts w:ascii="Arial" w:hAnsi="Arial" w:cs="Arial"/>
                <w:color w:val="0000FF"/>
              </w:rPr>
            </w:pPr>
          </w:p>
        </w:tc>
        <w:tc>
          <w:tcPr>
            <w:tcW w:w="6409" w:type="dxa"/>
            <w:gridSpan w:val="3"/>
          </w:tcPr>
          <w:p w14:paraId="3C645BEF" w14:textId="3ABB0FC3"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553615-553626 est prescrite et portée en compte dans le cadre du dépistage organisé du cancer du col de l’utérus.</w:t>
            </w:r>
          </w:p>
        </w:tc>
        <w:tc>
          <w:tcPr>
            <w:tcW w:w="268" w:type="dxa"/>
            <w:vAlign w:val="bottom"/>
          </w:tcPr>
          <w:p w14:paraId="7127BAC9" w14:textId="77777777" w:rsidR="00144692" w:rsidRPr="00144692" w:rsidRDefault="00144692" w:rsidP="00EE0C4C">
            <w:pPr>
              <w:spacing w:line="240" w:lineRule="atLeast"/>
              <w:jc w:val="both"/>
              <w:rPr>
                <w:rFonts w:ascii="Arial" w:hAnsi="Arial" w:cs="Arial"/>
                <w:color w:val="0000FF"/>
                <w:lang w:val="fr-FR"/>
              </w:rPr>
            </w:pPr>
          </w:p>
        </w:tc>
      </w:tr>
      <w:bookmarkEnd w:id="0"/>
      <w:tr w:rsidR="00144692" w:rsidRPr="006850C2" w14:paraId="274E2F76" w14:textId="77777777" w:rsidTr="00EE0C4C">
        <w:trPr>
          <w:cantSplit/>
        </w:trPr>
        <w:tc>
          <w:tcPr>
            <w:tcW w:w="268" w:type="dxa"/>
          </w:tcPr>
          <w:p w14:paraId="500E09C9"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459A3ED5" w14:textId="77777777" w:rsidR="00144692" w:rsidRPr="00144692" w:rsidRDefault="00144692" w:rsidP="00EE0C4C">
            <w:pPr>
              <w:spacing w:line="240" w:lineRule="atLeast"/>
              <w:rPr>
                <w:rFonts w:ascii="Arial" w:hAnsi="Arial" w:cs="Arial"/>
                <w:color w:val="0000FF"/>
                <w:lang w:val="fr-FR"/>
              </w:rPr>
            </w:pPr>
          </w:p>
        </w:tc>
        <w:tc>
          <w:tcPr>
            <w:tcW w:w="800" w:type="dxa"/>
          </w:tcPr>
          <w:p w14:paraId="496950EA" w14:textId="77777777" w:rsidR="00144692" w:rsidRPr="00144692" w:rsidRDefault="00144692" w:rsidP="00EE0C4C">
            <w:pPr>
              <w:spacing w:line="240" w:lineRule="atLeast"/>
              <w:rPr>
                <w:rFonts w:ascii="Arial" w:hAnsi="Arial" w:cs="Arial"/>
                <w:color w:val="0000FF"/>
                <w:lang w:val="fr-FR"/>
              </w:rPr>
            </w:pPr>
          </w:p>
        </w:tc>
        <w:tc>
          <w:tcPr>
            <w:tcW w:w="800" w:type="dxa"/>
          </w:tcPr>
          <w:p w14:paraId="6851EB2F"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29B86389"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21CF431B"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0CEC55EE" w14:textId="77777777" w:rsidTr="00EE0C4C">
        <w:trPr>
          <w:cantSplit/>
        </w:trPr>
        <w:tc>
          <w:tcPr>
            <w:tcW w:w="268" w:type="dxa"/>
          </w:tcPr>
          <w:p w14:paraId="7D7F94BC"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2279EC75" w14:textId="77777777" w:rsidR="00144692" w:rsidRPr="00144692" w:rsidRDefault="00144692" w:rsidP="00EE0C4C">
            <w:pPr>
              <w:spacing w:line="240" w:lineRule="atLeast"/>
              <w:rPr>
                <w:rFonts w:ascii="Arial" w:hAnsi="Arial" w:cs="Arial"/>
                <w:color w:val="0000FF"/>
                <w:lang w:val="fr-FR"/>
              </w:rPr>
            </w:pPr>
          </w:p>
        </w:tc>
        <w:tc>
          <w:tcPr>
            <w:tcW w:w="800" w:type="dxa"/>
          </w:tcPr>
          <w:p w14:paraId="3A70F73B" w14:textId="77777777" w:rsidR="00144692" w:rsidRPr="00144692" w:rsidRDefault="00144692" w:rsidP="00EE0C4C">
            <w:pPr>
              <w:spacing w:line="240" w:lineRule="atLeast"/>
              <w:rPr>
                <w:rFonts w:ascii="Arial" w:hAnsi="Arial" w:cs="Arial"/>
                <w:color w:val="0000FF"/>
                <w:lang w:val="fr-FR"/>
              </w:rPr>
            </w:pPr>
          </w:p>
        </w:tc>
        <w:tc>
          <w:tcPr>
            <w:tcW w:w="800" w:type="dxa"/>
          </w:tcPr>
          <w:p w14:paraId="1AC96B27"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3C206D0B" w14:textId="7102851E"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Le test HPV est réalisé sur un échantillon qui permet également la cytologie en phase liquide sur le même échantillon.</w:t>
            </w:r>
          </w:p>
        </w:tc>
        <w:tc>
          <w:tcPr>
            <w:tcW w:w="268" w:type="dxa"/>
            <w:vAlign w:val="bottom"/>
          </w:tcPr>
          <w:p w14:paraId="4304097A"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1294EE89" w14:textId="77777777" w:rsidTr="00EE0C4C">
        <w:trPr>
          <w:cantSplit/>
        </w:trPr>
        <w:tc>
          <w:tcPr>
            <w:tcW w:w="268" w:type="dxa"/>
          </w:tcPr>
          <w:p w14:paraId="61A93F4F"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34EEAE37" w14:textId="77777777" w:rsidR="00144692" w:rsidRPr="00144692" w:rsidRDefault="00144692" w:rsidP="00EE0C4C">
            <w:pPr>
              <w:spacing w:line="240" w:lineRule="atLeast"/>
              <w:rPr>
                <w:rFonts w:ascii="Arial" w:hAnsi="Arial" w:cs="Arial"/>
                <w:color w:val="0000FF"/>
                <w:lang w:val="fr-FR"/>
              </w:rPr>
            </w:pPr>
          </w:p>
        </w:tc>
        <w:tc>
          <w:tcPr>
            <w:tcW w:w="800" w:type="dxa"/>
          </w:tcPr>
          <w:p w14:paraId="439E38C4" w14:textId="77777777" w:rsidR="00144692" w:rsidRPr="00144692" w:rsidRDefault="00144692" w:rsidP="00EE0C4C">
            <w:pPr>
              <w:spacing w:line="240" w:lineRule="atLeast"/>
              <w:rPr>
                <w:rFonts w:ascii="Arial" w:hAnsi="Arial" w:cs="Arial"/>
                <w:color w:val="0000FF"/>
                <w:lang w:val="fr-FR"/>
              </w:rPr>
            </w:pPr>
          </w:p>
        </w:tc>
        <w:tc>
          <w:tcPr>
            <w:tcW w:w="800" w:type="dxa"/>
          </w:tcPr>
          <w:p w14:paraId="27F4874E"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6AF7757A"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3262C7BA"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7F94F5D9" w14:textId="77777777" w:rsidTr="00EE0C4C">
        <w:trPr>
          <w:cantSplit/>
        </w:trPr>
        <w:tc>
          <w:tcPr>
            <w:tcW w:w="268" w:type="dxa"/>
          </w:tcPr>
          <w:p w14:paraId="768FA794"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001CC03F" w14:textId="77777777" w:rsidR="00144692" w:rsidRPr="00144692" w:rsidRDefault="00144692" w:rsidP="00EE0C4C">
            <w:pPr>
              <w:spacing w:line="240" w:lineRule="atLeast"/>
              <w:rPr>
                <w:rFonts w:ascii="Arial" w:hAnsi="Arial" w:cs="Arial"/>
                <w:color w:val="0000FF"/>
                <w:lang w:val="fr-FR"/>
              </w:rPr>
            </w:pPr>
          </w:p>
        </w:tc>
        <w:tc>
          <w:tcPr>
            <w:tcW w:w="800" w:type="dxa"/>
          </w:tcPr>
          <w:p w14:paraId="6A07DE84" w14:textId="77777777" w:rsidR="00144692" w:rsidRPr="00144692" w:rsidRDefault="00144692" w:rsidP="00EE0C4C">
            <w:pPr>
              <w:spacing w:line="240" w:lineRule="atLeast"/>
              <w:rPr>
                <w:rFonts w:ascii="Arial" w:hAnsi="Arial" w:cs="Arial"/>
                <w:color w:val="0000FF"/>
                <w:lang w:val="fr-FR"/>
              </w:rPr>
            </w:pPr>
          </w:p>
        </w:tc>
        <w:tc>
          <w:tcPr>
            <w:tcW w:w="800" w:type="dxa"/>
          </w:tcPr>
          <w:p w14:paraId="4AF05F8C"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028E4DD0" w14:textId="45FDDA0F"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553615-553626 peut être portée en compte une seule fois toutes les cinq années civiles à partir du premier jour de l’année civile au cours de laquelle le bénéficiaire atteint l’âge de 30 ans, jusqu’au dernier jour de l’année civile au cours de laquelle le bénéficiaire atteint l’âge de 64 ans.</w:t>
            </w:r>
          </w:p>
        </w:tc>
        <w:tc>
          <w:tcPr>
            <w:tcW w:w="268" w:type="dxa"/>
            <w:vAlign w:val="bottom"/>
          </w:tcPr>
          <w:p w14:paraId="284BD0C6"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3C95B2A6" w14:textId="77777777" w:rsidTr="00EE0C4C">
        <w:trPr>
          <w:cantSplit/>
        </w:trPr>
        <w:tc>
          <w:tcPr>
            <w:tcW w:w="268" w:type="dxa"/>
          </w:tcPr>
          <w:p w14:paraId="10A88656"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2C365880" w14:textId="77777777" w:rsidR="00144692" w:rsidRPr="00144692" w:rsidRDefault="00144692" w:rsidP="00EE0C4C">
            <w:pPr>
              <w:spacing w:line="240" w:lineRule="atLeast"/>
              <w:rPr>
                <w:rFonts w:ascii="Arial" w:hAnsi="Arial" w:cs="Arial"/>
                <w:color w:val="0000FF"/>
                <w:lang w:val="fr-FR"/>
              </w:rPr>
            </w:pPr>
          </w:p>
        </w:tc>
        <w:tc>
          <w:tcPr>
            <w:tcW w:w="800" w:type="dxa"/>
          </w:tcPr>
          <w:p w14:paraId="3BEDF660" w14:textId="77777777" w:rsidR="00144692" w:rsidRPr="00144692" w:rsidRDefault="00144692" w:rsidP="00EE0C4C">
            <w:pPr>
              <w:spacing w:line="240" w:lineRule="atLeast"/>
              <w:rPr>
                <w:rFonts w:ascii="Arial" w:hAnsi="Arial" w:cs="Arial"/>
                <w:color w:val="0000FF"/>
                <w:lang w:val="fr-FR"/>
              </w:rPr>
            </w:pPr>
          </w:p>
        </w:tc>
        <w:tc>
          <w:tcPr>
            <w:tcW w:w="800" w:type="dxa"/>
          </w:tcPr>
          <w:p w14:paraId="33118C7B"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434708B9"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17268A56"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1D9575AD" w14:textId="77777777" w:rsidTr="00EE0C4C">
        <w:trPr>
          <w:cantSplit/>
        </w:trPr>
        <w:tc>
          <w:tcPr>
            <w:tcW w:w="268" w:type="dxa"/>
          </w:tcPr>
          <w:p w14:paraId="55F366FD"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75C2EC32" w14:textId="77777777" w:rsidR="00144692" w:rsidRPr="00144692" w:rsidRDefault="00144692" w:rsidP="00EE0C4C">
            <w:pPr>
              <w:spacing w:line="240" w:lineRule="atLeast"/>
              <w:rPr>
                <w:rFonts w:ascii="Arial" w:hAnsi="Arial" w:cs="Arial"/>
                <w:color w:val="0000FF"/>
                <w:lang w:val="fr-FR"/>
              </w:rPr>
            </w:pPr>
          </w:p>
        </w:tc>
        <w:tc>
          <w:tcPr>
            <w:tcW w:w="800" w:type="dxa"/>
          </w:tcPr>
          <w:p w14:paraId="51EC36C5" w14:textId="77777777" w:rsidR="00144692" w:rsidRPr="00144692" w:rsidRDefault="00144692" w:rsidP="00EE0C4C">
            <w:pPr>
              <w:spacing w:line="240" w:lineRule="atLeast"/>
              <w:rPr>
                <w:rFonts w:ascii="Arial" w:hAnsi="Arial" w:cs="Arial"/>
                <w:color w:val="0000FF"/>
                <w:lang w:val="fr-FR"/>
              </w:rPr>
            </w:pPr>
          </w:p>
        </w:tc>
        <w:tc>
          <w:tcPr>
            <w:tcW w:w="800" w:type="dxa"/>
          </w:tcPr>
          <w:p w14:paraId="6DFE001A"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4456CBCC" w14:textId="5AEF4C6D"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553615-553626 peut être portée en compte une seule fois à partir du premier jour de l’année civile au cours de laquelle le bénéficiaire atteint l’âge de 65 ans si plus aucun dépistage du cancer du col de l’utérus n’a été remboursé au cours des 10 années civiles précédentes.</w:t>
            </w:r>
          </w:p>
        </w:tc>
        <w:tc>
          <w:tcPr>
            <w:tcW w:w="268" w:type="dxa"/>
            <w:vAlign w:val="bottom"/>
          </w:tcPr>
          <w:p w14:paraId="50D52FBE"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130C4250" w14:textId="77777777" w:rsidTr="00EE0C4C">
        <w:trPr>
          <w:cantSplit/>
        </w:trPr>
        <w:tc>
          <w:tcPr>
            <w:tcW w:w="268" w:type="dxa"/>
          </w:tcPr>
          <w:p w14:paraId="09D025AC"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1141F754" w14:textId="77777777" w:rsidR="00144692" w:rsidRPr="00144692" w:rsidRDefault="00144692" w:rsidP="00EE0C4C">
            <w:pPr>
              <w:spacing w:line="240" w:lineRule="atLeast"/>
              <w:rPr>
                <w:rFonts w:ascii="Arial" w:hAnsi="Arial" w:cs="Arial"/>
                <w:color w:val="0000FF"/>
                <w:lang w:val="fr-FR"/>
              </w:rPr>
            </w:pPr>
          </w:p>
        </w:tc>
        <w:tc>
          <w:tcPr>
            <w:tcW w:w="800" w:type="dxa"/>
          </w:tcPr>
          <w:p w14:paraId="2AB9FBB4" w14:textId="77777777" w:rsidR="00144692" w:rsidRPr="00144692" w:rsidRDefault="00144692" w:rsidP="00EE0C4C">
            <w:pPr>
              <w:spacing w:line="240" w:lineRule="atLeast"/>
              <w:rPr>
                <w:rFonts w:ascii="Arial" w:hAnsi="Arial" w:cs="Arial"/>
                <w:color w:val="0000FF"/>
                <w:lang w:val="fr-FR"/>
              </w:rPr>
            </w:pPr>
          </w:p>
        </w:tc>
        <w:tc>
          <w:tcPr>
            <w:tcW w:w="800" w:type="dxa"/>
          </w:tcPr>
          <w:p w14:paraId="3BF9E5FB"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7CF8B3DC"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6C18EB6A"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0A3D5B2D" w14:textId="77777777" w:rsidTr="00EE0C4C">
        <w:trPr>
          <w:cantSplit/>
        </w:trPr>
        <w:tc>
          <w:tcPr>
            <w:tcW w:w="268" w:type="dxa"/>
          </w:tcPr>
          <w:p w14:paraId="5858B3D4"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5DF7B1C4" w14:textId="77777777" w:rsidR="00144692" w:rsidRPr="00144692" w:rsidRDefault="00144692" w:rsidP="00EE0C4C">
            <w:pPr>
              <w:spacing w:line="240" w:lineRule="atLeast"/>
              <w:rPr>
                <w:rFonts w:ascii="Arial" w:hAnsi="Arial" w:cs="Arial"/>
                <w:color w:val="0000FF"/>
                <w:lang w:val="fr-FR"/>
              </w:rPr>
            </w:pPr>
          </w:p>
        </w:tc>
        <w:tc>
          <w:tcPr>
            <w:tcW w:w="800" w:type="dxa"/>
          </w:tcPr>
          <w:p w14:paraId="026B9FAC" w14:textId="77777777" w:rsidR="00144692" w:rsidRPr="00144692" w:rsidRDefault="00144692" w:rsidP="00EE0C4C">
            <w:pPr>
              <w:spacing w:line="240" w:lineRule="atLeast"/>
              <w:rPr>
                <w:rFonts w:ascii="Arial" w:hAnsi="Arial" w:cs="Arial"/>
                <w:color w:val="0000FF"/>
                <w:lang w:val="fr-FR"/>
              </w:rPr>
            </w:pPr>
          </w:p>
        </w:tc>
        <w:tc>
          <w:tcPr>
            <w:tcW w:w="800" w:type="dxa"/>
          </w:tcPr>
          <w:p w14:paraId="75D9396F"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297D611F" w14:textId="3A007576"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553615-553626 peut être effectuée et portée en compte par un spécialiste en biologie clinique ou par un médecin spécialiste en anatomie pathologique.</w:t>
            </w:r>
          </w:p>
        </w:tc>
        <w:tc>
          <w:tcPr>
            <w:tcW w:w="268" w:type="dxa"/>
            <w:vAlign w:val="bottom"/>
          </w:tcPr>
          <w:p w14:paraId="4A03AE2A"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05E998FE" w14:textId="77777777" w:rsidTr="00EE0C4C">
        <w:trPr>
          <w:cantSplit/>
        </w:trPr>
        <w:tc>
          <w:tcPr>
            <w:tcW w:w="268" w:type="dxa"/>
          </w:tcPr>
          <w:p w14:paraId="6EDF7F9F"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0F2FF266" w14:textId="77777777" w:rsidR="00144692" w:rsidRPr="00144692" w:rsidRDefault="00144692" w:rsidP="00EE0C4C">
            <w:pPr>
              <w:spacing w:line="240" w:lineRule="atLeast"/>
              <w:rPr>
                <w:rFonts w:ascii="Arial" w:hAnsi="Arial" w:cs="Arial"/>
                <w:color w:val="0000FF"/>
                <w:lang w:val="fr-FR"/>
              </w:rPr>
            </w:pPr>
          </w:p>
        </w:tc>
        <w:tc>
          <w:tcPr>
            <w:tcW w:w="800" w:type="dxa"/>
          </w:tcPr>
          <w:p w14:paraId="3D72DB71" w14:textId="77777777" w:rsidR="00144692" w:rsidRPr="00144692" w:rsidRDefault="00144692" w:rsidP="00EE0C4C">
            <w:pPr>
              <w:spacing w:line="240" w:lineRule="atLeast"/>
              <w:rPr>
                <w:rFonts w:ascii="Arial" w:hAnsi="Arial" w:cs="Arial"/>
                <w:color w:val="0000FF"/>
                <w:lang w:val="fr-FR"/>
              </w:rPr>
            </w:pPr>
          </w:p>
        </w:tc>
        <w:tc>
          <w:tcPr>
            <w:tcW w:w="800" w:type="dxa"/>
          </w:tcPr>
          <w:p w14:paraId="7A595437"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5000BDD6"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477F9E52"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29E04E97" w14:textId="77777777" w:rsidTr="00EE0C4C">
        <w:trPr>
          <w:cantSplit/>
        </w:trPr>
        <w:tc>
          <w:tcPr>
            <w:tcW w:w="268" w:type="dxa"/>
          </w:tcPr>
          <w:p w14:paraId="6D9EFCA5"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074F44E0" w14:textId="77777777" w:rsidR="00144692" w:rsidRPr="00144692" w:rsidRDefault="00144692" w:rsidP="00EE0C4C">
            <w:pPr>
              <w:spacing w:line="240" w:lineRule="atLeast"/>
              <w:rPr>
                <w:rFonts w:ascii="Arial" w:hAnsi="Arial" w:cs="Arial"/>
                <w:color w:val="0000FF"/>
                <w:lang w:val="fr-FR"/>
              </w:rPr>
            </w:pPr>
          </w:p>
        </w:tc>
        <w:tc>
          <w:tcPr>
            <w:tcW w:w="800" w:type="dxa"/>
          </w:tcPr>
          <w:p w14:paraId="0711ED77" w14:textId="77777777" w:rsidR="00144692" w:rsidRPr="00144692" w:rsidRDefault="00144692" w:rsidP="00EE0C4C">
            <w:pPr>
              <w:spacing w:line="240" w:lineRule="atLeast"/>
              <w:rPr>
                <w:rFonts w:ascii="Arial" w:hAnsi="Arial" w:cs="Arial"/>
                <w:color w:val="0000FF"/>
                <w:lang w:val="fr-FR"/>
              </w:rPr>
            </w:pPr>
          </w:p>
        </w:tc>
        <w:tc>
          <w:tcPr>
            <w:tcW w:w="800" w:type="dxa"/>
          </w:tcPr>
          <w:p w14:paraId="55CFA886"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1A8102A9" w14:textId="0AA1D66F"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Le rapport comprend un avis quant à l’attitude thérapeutique à suivre.</w:t>
            </w:r>
          </w:p>
        </w:tc>
        <w:tc>
          <w:tcPr>
            <w:tcW w:w="268" w:type="dxa"/>
            <w:vAlign w:val="bottom"/>
          </w:tcPr>
          <w:p w14:paraId="624FC909"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7B09D05F" w14:textId="77777777" w:rsidTr="00EE0C4C">
        <w:trPr>
          <w:cantSplit/>
        </w:trPr>
        <w:tc>
          <w:tcPr>
            <w:tcW w:w="268" w:type="dxa"/>
          </w:tcPr>
          <w:p w14:paraId="1D33B50C"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63B55E0E" w14:textId="77777777" w:rsidR="00144692" w:rsidRPr="00144692" w:rsidRDefault="00144692" w:rsidP="00EE0C4C">
            <w:pPr>
              <w:spacing w:line="240" w:lineRule="atLeast"/>
              <w:rPr>
                <w:rFonts w:ascii="Arial" w:hAnsi="Arial" w:cs="Arial"/>
                <w:color w:val="0000FF"/>
                <w:lang w:val="fr-FR"/>
              </w:rPr>
            </w:pPr>
          </w:p>
        </w:tc>
        <w:tc>
          <w:tcPr>
            <w:tcW w:w="800" w:type="dxa"/>
          </w:tcPr>
          <w:p w14:paraId="3FE630FA" w14:textId="77777777" w:rsidR="00144692" w:rsidRPr="00144692" w:rsidRDefault="00144692" w:rsidP="00EE0C4C">
            <w:pPr>
              <w:spacing w:line="240" w:lineRule="atLeast"/>
              <w:rPr>
                <w:rFonts w:ascii="Arial" w:hAnsi="Arial" w:cs="Arial"/>
                <w:color w:val="0000FF"/>
                <w:lang w:val="fr-FR"/>
              </w:rPr>
            </w:pPr>
          </w:p>
        </w:tc>
        <w:tc>
          <w:tcPr>
            <w:tcW w:w="800" w:type="dxa"/>
          </w:tcPr>
          <w:p w14:paraId="7CF1C441"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6202DEDB"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232C7178"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1BC47A07" w14:textId="77777777" w:rsidTr="00EE0C4C">
        <w:trPr>
          <w:cantSplit/>
        </w:trPr>
        <w:tc>
          <w:tcPr>
            <w:tcW w:w="268" w:type="dxa"/>
          </w:tcPr>
          <w:p w14:paraId="428BCD2A"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084A9974" w14:textId="77777777" w:rsidR="00144692" w:rsidRPr="00144692" w:rsidRDefault="00144692" w:rsidP="00EE0C4C">
            <w:pPr>
              <w:spacing w:line="240" w:lineRule="atLeast"/>
              <w:rPr>
                <w:rFonts w:ascii="Arial" w:hAnsi="Arial" w:cs="Arial"/>
                <w:color w:val="0000FF"/>
                <w:lang w:val="fr-FR"/>
              </w:rPr>
            </w:pPr>
          </w:p>
        </w:tc>
        <w:tc>
          <w:tcPr>
            <w:tcW w:w="800" w:type="dxa"/>
          </w:tcPr>
          <w:p w14:paraId="30EDBEC6" w14:textId="77777777" w:rsidR="00144692" w:rsidRPr="00144692" w:rsidRDefault="00144692" w:rsidP="00EE0C4C">
            <w:pPr>
              <w:spacing w:line="240" w:lineRule="atLeast"/>
              <w:rPr>
                <w:rFonts w:ascii="Arial" w:hAnsi="Arial" w:cs="Arial"/>
                <w:color w:val="0000FF"/>
                <w:lang w:val="fr-FR"/>
              </w:rPr>
            </w:pPr>
          </w:p>
        </w:tc>
        <w:tc>
          <w:tcPr>
            <w:tcW w:w="800" w:type="dxa"/>
          </w:tcPr>
          <w:p w14:paraId="2BBC7E48"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79456D84" w14:textId="66AF4FBE"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Les prestations 553615-553626, 553630-553641, 553652-553663 et 553674-553685 ne sont pas cumulables entre elles.</w:t>
            </w:r>
          </w:p>
        </w:tc>
        <w:tc>
          <w:tcPr>
            <w:tcW w:w="268" w:type="dxa"/>
            <w:vAlign w:val="bottom"/>
          </w:tcPr>
          <w:p w14:paraId="7787473A"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4BA6759C" w14:textId="77777777" w:rsidTr="00EE0C4C">
        <w:trPr>
          <w:cantSplit/>
        </w:trPr>
        <w:tc>
          <w:tcPr>
            <w:tcW w:w="268" w:type="dxa"/>
          </w:tcPr>
          <w:p w14:paraId="5B8A1F0E"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5CD644FC" w14:textId="77777777" w:rsidR="00144692" w:rsidRPr="00144692" w:rsidRDefault="00144692" w:rsidP="00EE0C4C">
            <w:pPr>
              <w:spacing w:line="240" w:lineRule="atLeast"/>
              <w:rPr>
                <w:rFonts w:ascii="Arial" w:hAnsi="Arial" w:cs="Arial"/>
                <w:color w:val="0000FF"/>
                <w:lang w:val="fr-FR"/>
              </w:rPr>
            </w:pPr>
          </w:p>
        </w:tc>
        <w:tc>
          <w:tcPr>
            <w:tcW w:w="800" w:type="dxa"/>
          </w:tcPr>
          <w:p w14:paraId="23215CC7" w14:textId="77777777" w:rsidR="00144692" w:rsidRPr="00144692" w:rsidRDefault="00144692" w:rsidP="00EE0C4C">
            <w:pPr>
              <w:spacing w:line="240" w:lineRule="atLeast"/>
              <w:rPr>
                <w:rFonts w:ascii="Arial" w:hAnsi="Arial" w:cs="Arial"/>
                <w:color w:val="0000FF"/>
                <w:lang w:val="fr-FR"/>
              </w:rPr>
            </w:pPr>
          </w:p>
        </w:tc>
        <w:tc>
          <w:tcPr>
            <w:tcW w:w="800" w:type="dxa"/>
          </w:tcPr>
          <w:p w14:paraId="51F100FA"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25BF69FD"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3B51C95B" w14:textId="77777777" w:rsidR="00144692" w:rsidRPr="00144692" w:rsidRDefault="00144692" w:rsidP="00EE0C4C">
            <w:pPr>
              <w:spacing w:line="240" w:lineRule="atLeast"/>
              <w:jc w:val="both"/>
              <w:rPr>
                <w:rFonts w:ascii="Arial" w:hAnsi="Arial" w:cs="Arial"/>
                <w:color w:val="0000FF"/>
                <w:lang w:val="fr-FR"/>
              </w:rPr>
            </w:pPr>
          </w:p>
        </w:tc>
      </w:tr>
      <w:tr w:rsidR="00144692" w:rsidRPr="00FD71C5" w14:paraId="2865BDE8" w14:textId="77777777" w:rsidTr="00EE0C4C">
        <w:trPr>
          <w:cantSplit/>
        </w:trPr>
        <w:tc>
          <w:tcPr>
            <w:tcW w:w="268" w:type="dxa"/>
          </w:tcPr>
          <w:p w14:paraId="4BFABB70"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6CF58263" w14:textId="77777777" w:rsidR="00144692" w:rsidRPr="00144692" w:rsidRDefault="00144692" w:rsidP="00EE0C4C">
            <w:pPr>
              <w:spacing w:line="240" w:lineRule="atLeast"/>
              <w:rPr>
                <w:rFonts w:ascii="Arial" w:hAnsi="Arial" w:cs="Arial"/>
                <w:color w:val="0000FF"/>
                <w:lang w:val="fr-FR"/>
              </w:rPr>
            </w:pPr>
          </w:p>
        </w:tc>
        <w:tc>
          <w:tcPr>
            <w:tcW w:w="800" w:type="dxa"/>
          </w:tcPr>
          <w:p w14:paraId="219813D7" w14:textId="77777777" w:rsidR="00144692" w:rsidRPr="00FD71C5" w:rsidRDefault="00144692" w:rsidP="00EE0C4C">
            <w:pPr>
              <w:spacing w:line="240" w:lineRule="atLeast"/>
              <w:rPr>
                <w:rFonts w:ascii="Arial" w:hAnsi="Arial" w:cs="Arial"/>
                <w:color w:val="0000FF"/>
              </w:rPr>
            </w:pPr>
            <w:r w:rsidRPr="00FD71C5">
              <w:rPr>
                <w:rFonts w:ascii="Arial" w:hAnsi="Arial" w:cs="Arial"/>
                <w:color w:val="0000FF"/>
              </w:rPr>
              <w:t>553630</w:t>
            </w:r>
          </w:p>
        </w:tc>
        <w:tc>
          <w:tcPr>
            <w:tcW w:w="800" w:type="dxa"/>
          </w:tcPr>
          <w:p w14:paraId="623DECF4" w14:textId="77777777" w:rsidR="00144692" w:rsidRPr="00FD71C5" w:rsidRDefault="00144692" w:rsidP="00EE0C4C">
            <w:pPr>
              <w:spacing w:line="240" w:lineRule="atLeast"/>
              <w:rPr>
                <w:rFonts w:ascii="Arial" w:hAnsi="Arial" w:cs="Arial"/>
                <w:color w:val="0000FF"/>
              </w:rPr>
            </w:pPr>
            <w:r w:rsidRPr="00FD71C5">
              <w:rPr>
                <w:rFonts w:ascii="Arial" w:hAnsi="Arial" w:cs="Arial"/>
                <w:color w:val="0000FF"/>
              </w:rPr>
              <w:t>553641</w:t>
            </w:r>
          </w:p>
        </w:tc>
        <w:tc>
          <w:tcPr>
            <w:tcW w:w="5316" w:type="dxa"/>
          </w:tcPr>
          <w:p w14:paraId="7CB84246" w14:textId="3CE8DA44"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recherche de HPV à haut risque, faisant au moins la distinction entre HPV16, HPV18 et d’autres variantes à haut risque, sur un ou des prélèvement(s) cervico-vaginal(aux) au moyen d’une/de méthode(s) de diagnostic moléculaire</w:t>
            </w:r>
          </w:p>
        </w:tc>
        <w:tc>
          <w:tcPr>
            <w:tcW w:w="370" w:type="dxa"/>
            <w:vAlign w:val="bottom"/>
          </w:tcPr>
          <w:p w14:paraId="43D37E60" w14:textId="77777777" w:rsidR="00144692" w:rsidRPr="00FD71C5" w:rsidRDefault="00144692" w:rsidP="00EE0C4C">
            <w:pPr>
              <w:spacing w:line="240" w:lineRule="atLeast"/>
              <w:jc w:val="right"/>
              <w:rPr>
                <w:rFonts w:ascii="Arial" w:hAnsi="Arial" w:cs="Arial"/>
                <w:color w:val="0000FF"/>
              </w:rPr>
            </w:pPr>
            <w:r w:rsidRPr="00FD71C5">
              <w:rPr>
                <w:rFonts w:ascii="Arial" w:hAnsi="Arial" w:cs="Arial"/>
                <w:color w:val="0000FF"/>
              </w:rPr>
              <w:t>B</w:t>
            </w:r>
          </w:p>
        </w:tc>
        <w:tc>
          <w:tcPr>
            <w:tcW w:w="723" w:type="dxa"/>
            <w:vAlign w:val="bottom"/>
          </w:tcPr>
          <w:p w14:paraId="23A407F6" w14:textId="77777777" w:rsidR="00144692" w:rsidRPr="00FD71C5" w:rsidRDefault="00144692" w:rsidP="00EE0C4C">
            <w:pPr>
              <w:spacing w:line="240" w:lineRule="atLeast"/>
              <w:jc w:val="right"/>
              <w:rPr>
                <w:rFonts w:ascii="Arial" w:hAnsi="Arial" w:cs="Arial"/>
                <w:color w:val="0000FF"/>
              </w:rPr>
            </w:pPr>
            <w:r w:rsidRPr="00FD71C5">
              <w:rPr>
                <w:rFonts w:ascii="Arial" w:hAnsi="Arial" w:cs="Arial"/>
                <w:color w:val="0000FF"/>
              </w:rPr>
              <w:t>770</w:t>
            </w:r>
          </w:p>
        </w:tc>
        <w:tc>
          <w:tcPr>
            <w:tcW w:w="268" w:type="dxa"/>
            <w:vAlign w:val="bottom"/>
          </w:tcPr>
          <w:p w14:paraId="66D22F19" w14:textId="77777777" w:rsidR="00144692" w:rsidRPr="00FD71C5" w:rsidRDefault="00144692" w:rsidP="00EE0C4C">
            <w:pPr>
              <w:spacing w:line="240" w:lineRule="atLeast"/>
              <w:jc w:val="both"/>
              <w:rPr>
                <w:rFonts w:ascii="Arial" w:hAnsi="Arial" w:cs="Arial"/>
                <w:color w:val="0000FF"/>
              </w:rPr>
            </w:pPr>
          </w:p>
        </w:tc>
      </w:tr>
      <w:tr w:rsidR="00144692" w:rsidRPr="00FD71C5" w14:paraId="2B073950" w14:textId="77777777" w:rsidTr="00EE0C4C">
        <w:trPr>
          <w:cantSplit/>
        </w:trPr>
        <w:tc>
          <w:tcPr>
            <w:tcW w:w="268" w:type="dxa"/>
          </w:tcPr>
          <w:p w14:paraId="62332F5E" w14:textId="77777777" w:rsidR="00144692" w:rsidRPr="00FD71C5" w:rsidRDefault="00144692" w:rsidP="00EE0C4C">
            <w:pPr>
              <w:spacing w:line="240" w:lineRule="atLeast"/>
              <w:jc w:val="both"/>
              <w:rPr>
                <w:rFonts w:ascii="Arial" w:hAnsi="Arial" w:cs="Arial"/>
                <w:color w:val="0000FF"/>
              </w:rPr>
            </w:pPr>
          </w:p>
        </w:tc>
        <w:tc>
          <w:tcPr>
            <w:tcW w:w="537" w:type="dxa"/>
          </w:tcPr>
          <w:p w14:paraId="60AD0AEE" w14:textId="77777777" w:rsidR="00144692" w:rsidRPr="00FD71C5" w:rsidRDefault="00144692" w:rsidP="00EE0C4C">
            <w:pPr>
              <w:spacing w:line="240" w:lineRule="atLeast"/>
              <w:rPr>
                <w:rFonts w:ascii="Arial" w:hAnsi="Arial" w:cs="Arial"/>
                <w:color w:val="0000FF"/>
              </w:rPr>
            </w:pPr>
          </w:p>
        </w:tc>
        <w:tc>
          <w:tcPr>
            <w:tcW w:w="800" w:type="dxa"/>
          </w:tcPr>
          <w:p w14:paraId="698927DF" w14:textId="77777777" w:rsidR="00144692" w:rsidRPr="00FD71C5" w:rsidRDefault="00144692" w:rsidP="00EE0C4C">
            <w:pPr>
              <w:spacing w:line="240" w:lineRule="atLeast"/>
              <w:rPr>
                <w:rFonts w:ascii="Arial" w:hAnsi="Arial" w:cs="Arial"/>
                <w:color w:val="0000FF"/>
              </w:rPr>
            </w:pPr>
          </w:p>
        </w:tc>
        <w:tc>
          <w:tcPr>
            <w:tcW w:w="800" w:type="dxa"/>
          </w:tcPr>
          <w:p w14:paraId="4DCB86EE" w14:textId="77777777" w:rsidR="00144692" w:rsidRPr="00FD71C5" w:rsidRDefault="00144692" w:rsidP="00EE0C4C">
            <w:pPr>
              <w:spacing w:line="240" w:lineRule="atLeast"/>
              <w:rPr>
                <w:rFonts w:ascii="Arial" w:hAnsi="Arial" w:cs="Arial"/>
                <w:color w:val="0000FF"/>
              </w:rPr>
            </w:pPr>
          </w:p>
        </w:tc>
        <w:tc>
          <w:tcPr>
            <w:tcW w:w="6409" w:type="dxa"/>
            <w:gridSpan w:val="3"/>
          </w:tcPr>
          <w:p w14:paraId="1404280A" w14:textId="77777777" w:rsidR="00144692" w:rsidRPr="00FD71C5" w:rsidRDefault="00144692" w:rsidP="00EE0C4C">
            <w:pPr>
              <w:spacing w:line="240" w:lineRule="atLeast"/>
              <w:jc w:val="both"/>
              <w:rPr>
                <w:rFonts w:ascii="Arial" w:hAnsi="Arial" w:cs="Arial"/>
                <w:color w:val="0000FF"/>
              </w:rPr>
            </w:pPr>
          </w:p>
        </w:tc>
        <w:tc>
          <w:tcPr>
            <w:tcW w:w="268" w:type="dxa"/>
            <w:vAlign w:val="bottom"/>
          </w:tcPr>
          <w:p w14:paraId="7E80B75C" w14:textId="77777777" w:rsidR="00144692" w:rsidRPr="00FD71C5" w:rsidRDefault="00144692" w:rsidP="00EE0C4C">
            <w:pPr>
              <w:spacing w:line="240" w:lineRule="atLeast"/>
              <w:jc w:val="both"/>
              <w:rPr>
                <w:rFonts w:ascii="Arial" w:hAnsi="Arial" w:cs="Arial"/>
                <w:color w:val="0000FF"/>
              </w:rPr>
            </w:pPr>
          </w:p>
        </w:tc>
      </w:tr>
      <w:tr w:rsidR="00144692" w:rsidRPr="006850C2" w14:paraId="49772F24" w14:textId="77777777" w:rsidTr="00EE0C4C">
        <w:trPr>
          <w:cantSplit/>
        </w:trPr>
        <w:tc>
          <w:tcPr>
            <w:tcW w:w="268" w:type="dxa"/>
          </w:tcPr>
          <w:p w14:paraId="4F2E7353" w14:textId="77777777" w:rsidR="00144692" w:rsidRPr="00FD71C5" w:rsidRDefault="00144692" w:rsidP="00EE0C4C">
            <w:pPr>
              <w:spacing w:line="240" w:lineRule="atLeast"/>
              <w:jc w:val="both"/>
              <w:rPr>
                <w:rFonts w:ascii="Arial" w:hAnsi="Arial" w:cs="Arial"/>
                <w:color w:val="0000FF"/>
              </w:rPr>
            </w:pPr>
          </w:p>
        </w:tc>
        <w:tc>
          <w:tcPr>
            <w:tcW w:w="537" w:type="dxa"/>
          </w:tcPr>
          <w:p w14:paraId="440B1902" w14:textId="77777777" w:rsidR="00144692" w:rsidRPr="00FD71C5" w:rsidRDefault="00144692" w:rsidP="00EE0C4C">
            <w:pPr>
              <w:spacing w:line="240" w:lineRule="atLeast"/>
              <w:rPr>
                <w:rFonts w:ascii="Arial" w:hAnsi="Arial" w:cs="Arial"/>
                <w:color w:val="0000FF"/>
              </w:rPr>
            </w:pPr>
          </w:p>
        </w:tc>
        <w:tc>
          <w:tcPr>
            <w:tcW w:w="800" w:type="dxa"/>
          </w:tcPr>
          <w:p w14:paraId="78CB441B" w14:textId="77777777" w:rsidR="00144692" w:rsidRPr="00FD71C5" w:rsidRDefault="00144692" w:rsidP="00EE0C4C">
            <w:pPr>
              <w:spacing w:line="240" w:lineRule="atLeast"/>
              <w:rPr>
                <w:rFonts w:ascii="Arial" w:hAnsi="Arial" w:cs="Arial"/>
                <w:color w:val="0000FF"/>
              </w:rPr>
            </w:pPr>
          </w:p>
        </w:tc>
        <w:tc>
          <w:tcPr>
            <w:tcW w:w="800" w:type="dxa"/>
          </w:tcPr>
          <w:p w14:paraId="2900AC9B" w14:textId="77777777" w:rsidR="00144692" w:rsidRPr="00FD71C5" w:rsidRDefault="00144692" w:rsidP="00EE0C4C">
            <w:pPr>
              <w:spacing w:line="240" w:lineRule="atLeast"/>
              <w:rPr>
                <w:rFonts w:ascii="Arial" w:hAnsi="Arial" w:cs="Arial"/>
                <w:color w:val="0000FF"/>
              </w:rPr>
            </w:pPr>
          </w:p>
        </w:tc>
        <w:tc>
          <w:tcPr>
            <w:tcW w:w="6409" w:type="dxa"/>
            <w:gridSpan w:val="3"/>
          </w:tcPr>
          <w:p w14:paraId="19EA8642" w14:textId="2099A42E"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553630-553641 est prescrite et portée en compte en présence démontrée de cellules atypiques (ASC-US, ASC-H, AGC-ecc, NOS ou AGC-ecc, favor neoplastic).</w:t>
            </w:r>
          </w:p>
        </w:tc>
        <w:tc>
          <w:tcPr>
            <w:tcW w:w="268" w:type="dxa"/>
            <w:vAlign w:val="bottom"/>
          </w:tcPr>
          <w:p w14:paraId="552D648C"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68AD8FB7" w14:textId="77777777" w:rsidTr="00EE0C4C">
        <w:trPr>
          <w:cantSplit/>
        </w:trPr>
        <w:tc>
          <w:tcPr>
            <w:tcW w:w="268" w:type="dxa"/>
          </w:tcPr>
          <w:p w14:paraId="7C586193"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65A43B03" w14:textId="77777777" w:rsidR="00144692" w:rsidRPr="00144692" w:rsidRDefault="00144692" w:rsidP="00EE0C4C">
            <w:pPr>
              <w:spacing w:line="240" w:lineRule="atLeast"/>
              <w:rPr>
                <w:rFonts w:ascii="Arial" w:hAnsi="Arial" w:cs="Arial"/>
                <w:color w:val="0000FF"/>
                <w:lang w:val="fr-FR"/>
              </w:rPr>
            </w:pPr>
          </w:p>
        </w:tc>
        <w:tc>
          <w:tcPr>
            <w:tcW w:w="800" w:type="dxa"/>
          </w:tcPr>
          <w:p w14:paraId="6878D09B" w14:textId="77777777" w:rsidR="00144692" w:rsidRPr="00144692" w:rsidRDefault="00144692" w:rsidP="00EE0C4C">
            <w:pPr>
              <w:spacing w:line="240" w:lineRule="atLeast"/>
              <w:rPr>
                <w:rFonts w:ascii="Arial" w:hAnsi="Arial" w:cs="Arial"/>
                <w:color w:val="0000FF"/>
                <w:lang w:val="fr-FR"/>
              </w:rPr>
            </w:pPr>
          </w:p>
        </w:tc>
        <w:tc>
          <w:tcPr>
            <w:tcW w:w="800" w:type="dxa"/>
          </w:tcPr>
          <w:p w14:paraId="7DE7C76F"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3FDAFA90"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4ECB4F49"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3D27A851" w14:textId="77777777" w:rsidTr="00EE0C4C">
        <w:trPr>
          <w:cantSplit/>
        </w:trPr>
        <w:tc>
          <w:tcPr>
            <w:tcW w:w="268" w:type="dxa"/>
          </w:tcPr>
          <w:p w14:paraId="656F4468"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78A03D51" w14:textId="77777777" w:rsidR="00144692" w:rsidRPr="00144692" w:rsidRDefault="00144692" w:rsidP="00EE0C4C">
            <w:pPr>
              <w:spacing w:line="240" w:lineRule="atLeast"/>
              <w:rPr>
                <w:rFonts w:ascii="Arial" w:hAnsi="Arial" w:cs="Arial"/>
                <w:color w:val="0000FF"/>
                <w:lang w:val="fr-FR"/>
              </w:rPr>
            </w:pPr>
          </w:p>
        </w:tc>
        <w:tc>
          <w:tcPr>
            <w:tcW w:w="800" w:type="dxa"/>
          </w:tcPr>
          <w:p w14:paraId="365D5013" w14:textId="77777777" w:rsidR="00144692" w:rsidRPr="00144692" w:rsidRDefault="00144692" w:rsidP="00EE0C4C">
            <w:pPr>
              <w:spacing w:line="240" w:lineRule="atLeast"/>
              <w:rPr>
                <w:rFonts w:ascii="Arial" w:hAnsi="Arial" w:cs="Arial"/>
                <w:color w:val="0000FF"/>
                <w:lang w:val="fr-FR"/>
              </w:rPr>
            </w:pPr>
          </w:p>
        </w:tc>
        <w:tc>
          <w:tcPr>
            <w:tcW w:w="800" w:type="dxa"/>
          </w:tcPr>
          <w:p w14:paraId="34D5C849"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08717B21" w14:textId="3ED0FCB8"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553630-553641 est effectuée sur le(s) même(s) prélèvement(s) cervico-vaginal(aux) que la cytologie qui y donne lieu.</w:t>
            </w:r>
          </w:p>
        </w:tc>
        <w:tc>
          <w:tcPr>
            <w:tcW w:w="268" w:type="dxa"/>
            <w:vAlign w:val="bottom"/>
          </w:tcPr>
          <w:p w14:paraId="048D55F7"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37D23F39" w14:textId="77777777" w:rsidTr="00EE0C4C">
        <w:trPr>
          <w:cantSplit/>
        </w:trPr>
        <w:tc>
          <w:tcPr>
            <w:tcW w:w="268" w:type="dxa"/>
          </w:tcPr>
          <w:p w14:paraId="3570FF1F"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4AF81DFB" w14:textId="77777777" w:rsidR="00144692" w:rsidRPr="00144692" w:rsidRDefault="00144692" w:rsidP="00EE0C4C">
            <w:pPr>
              <w:spacing w:line="240" w:lineRule="atLeast"/>
              <w:rPr>
                <w:rFonts w:ascii="Arial" w:hAnsi="Arial" w:cs="Arial"/>
                <w:color w:val="0000FF"/>
                <w:lang w:val="fr-FR"/>
              </w:rPr>
            </w:pPr>
          </w:p>
        </w:tc>
        <w:tc>
          <w:tcPr>
            <w:tcW w:w="800" w:type="dxa"/>
          </w:tcPr>
          <w:p w14:paraId="2BA2F83B" w14:textId="77777777" w:rsidR="00144692" w:rsidRPr="00144692" w:rsidRDefault="00144692" w:rsidP="00EE0C4C">
            <w:pPr>
              <w:spacing w:line="240" w:lineRule="atLeast"/>
              <w:rPr>
                <w:rFonts w:ascii="Arial" w:hAnsi="Arial" w:cs="Arial"/>
                <w:color w:val="0000FF"/>
                <w:lang w:val="fr-FR"/>
              </w:rPr>
            </w:pPr>
          </w:p>
        </w:tc>
        <w:tc>
          <w:tcPr>
            <w:tcW w:w="800" w:type="dxa"/>
          </w:tcPr>
          <w:p w14:paraId="2619C54E"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45B2FAF5"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7E5256A0"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60479D60" w14:textId="77777777" w:rsidTr="00EE0C4C">
        <w:trPr>
          <w:cantSplit/>
        </w:trPr>
        <w:tc>
          <w:tcPr>
            <w:tcW w:w="268" w:type="dxa"/>
          </w:tcPr>
          <w:p w14:paraId="17D0345E"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2975B8A4" w14:textId="77777777" w:rsidR="00144692" w:rsidRPr="00144692" w:rsidRDefault="00144692" w:rsidP="00EE0C4C">
            <w:pPr>
              <w:spacing w:line="240" w:lineRule="atLeast"/>
              <w:rPr>
                <w:rFonts w:ascii="Arial" w:hAnsi="Arial" w:cs="Arial"/>
                <w:color w:val="0000FF"/>
                <w:lang w:val="fr-FR"/>
              </w:rPr>
            </w:pPr>
          </w:p>
        </w:tc>
        <w:tc>
          <w:tcPr>
            <w:tcW w:w="800" w:type="dxa"/>
          </w:tcPr>
          <w:p w14:paraId="243931CA" w14:textId="77777777" w:rsidR="00144692" w:rsidRPr="00144692" w:rsidRDefault="00144692" w:rsidP="00EE0C4C">
            <w:pPr>
              <w:spacing w:line="240" w:lineRule="atLeast"/>
              <w:rPr>
                <w:rFonts w:ascii="Arial" w:hAnsi="Arial" w:cs="Arial"/>
                <w:color w:val="0000FF"/>
                <w:lang w:val="fr-FR"/>
              </w:rPr>
            </w:pPr>
          </w:p>
        </w:tc>
        <w:tc>
          <w:tcPr>
            <w:tcW w:w="800" w:type="dxa"/>
          </w:tcPr>
          <w:p w14:paraId="4137CD6D"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14D0AD89" w14:textId="2ECA75FB"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553630-553641 peut être portée en compte une seule fois toutes les trois années civiles à partir du premier jour de l’année civile au cours de laquelle le bénéficiaire atteint l’âge de 25 ans, jusqu’au dernier jour de l’année civile au cours de laquelle le bénéficiaire atteint l’âge de 29 ans.</w:t>
            </w:r>
          </w:p>
        </w:tc>
        <w:tc>
          <w:tcPr>
            <w:tcW w:w="268" w:type="dxa"/>
            <w:vAlign w:val="bottom"/>
          </w:tcPr>
          <w:p w14:paraId="249E1991"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433563B1" w14:textId="77777777" w:rsidTr="00EE0C4C">
        <w:trPr>
          <w:cantSplit/>
        </w:trPr>
        <w:tc>
          <w:tcPr>
            <w:tcW w:w="268" w:type="dxa"/>
          </w:tcPr>
          <w:p w14:paraId="366D5394"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1B2C173B" w14:textId="77777777" w:rsidR="00144692" w:rsidRPr="00144692" w:rsidRDefault="00144692" w:rsidP="00EE0C4C">
            <w:pPr>
              <w:spacing w:line="240" w:lineRule="atLeast"/>
              <w:rPr>
                <w:rFonts w:ascii="Arial" w:hAnsi="Arial" w:cs="Arial"/>
                <w:color w:val="0000FF"/>
                <w:lang w:val="fr-FR"/>
              </w:rPr>
            </w:pPr>
          </w:p>
        </w:tc>
        <w:tc>
          <w:tcPr>
            <w:tcW w:w="800" w:type="dxa"/>
          </w:tcPr>
          <w:p w14:paraId="0583EA56" w14:textId="77777777" w:rsidR="00144692" w:rsidRPr="00144692" w:rsidRDefault="00144692" w:rsidP="00EE0C4C">
            <w:pPr>
              <w:spacing w:line="240" w:lineRule="atLeast"/>
              <w:rPr>
                <w:rFonts w:ascii="Arial" w:hAnsi="Arial" w:cs="Arial"/>
                <w:color w:val="0000FF"/>
                <w:lang w:val="fr-FR"/>
              </w:rPr>
            </w:pPr>
          </w:p>
        </w:tc>
        <w:tc>
          <w:tcPr>
            <w:tcW w:w="800" w:type="dxa"/>
          </w:tcPr>
          <w:p w14:paraId="30C185B0"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0B327D5E"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2B003D1E"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7052269D" w14:textId="77777777" w:rsidTr="00EE0C4C">
        <w:trPr>
          <w:cantSplit/>
        </w:trPr>
        <w:tc>
          <w:tcPr>
            <w:tcW w:w="268" w:type="dxa"/>
          </w:tcPr>
          <w:p w14:paraId="723E5530"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5C57151C" w14:textId="77777777" w:rsidR="00144692" w:rsidRPr="00144692" w:rsidRDefault="00144692" w:rsidP="00EE0C4C">
            <w:pPr>
              <w:spacing w:line="240" w:lineRule="atLeast"/>
              <w:rPr>
                <w:rFonts w:ascii="Arial" w:hAnsi="Arial" w:cs="Arial"/>
                <w:color w:val="0000FF"/>
                <w:lang w:val="fr-FR"/>
              </w:rPr>
            </w:pPr>
          </w:p>
        </w:tc>
        <w:tc>
          <w:tcPr>
            <w:tcW w:w="800" w:type="dxa"/>
          </w:tcPr>
          <w:p w14:paraId="13D1CAFC" w14:textId="77777777" w:rsidR="00144692" w:rsidRPr="00144692" w:rsidRDefault="00144692" w:rsidP="00EE0C4C">
            <w:pPr>
              <w:spacing w:line="240" w:lineRule="atLeast"/>
              <w:rPr>
                <w:rFonts w:ascii="Arial" w:hAnsi="Arial" w:cs="Arial"/>
                <w:color w:val="0000FF"/>
                <w:lang w:val="fr-FR"/>
              </w:rPr>
            </w:pPr>
          </w:p>
        </w:tc>
        <w:tc>
          <w:tcPr>
            <w:tcW w:w="800" w:type="dxa"/>
          </w:tcPr>
          <w:p w14:paraId="7264EA07"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24730F7F" w14:textId="395CB112"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553630-553641 peut être effectuée et portée en compte par un spécialiste en biologie clinique ou par un médecin spécialiste en anatomie pathologique, et ce uniquement sur prescription du médecin spécialiste qui a effectué la cytologie primaire.</w:t>
            </w:r>
          </w:p>
        </w:tc>
        <w:tc>
          <w:tcPr>
            <w:tcW w:w="268" w:type="dxa"/>
            <w:vAlign w:val="bottom"/>
          </w:tcPr>
          <w:p w14:paraId="6D2645D6"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39227F4A" w14:textId="77777777" w:rsidTr="00EE0C4C">
        <w:trPr>
          <w:cantSplit/>
        </w:trPr>
        <w:tc>
          <w:tcPr>
            <w:tcW w:w="268" w:type="dxa"/>
          </w:tcPr>
          <w:p w14:paraId="1AA04940"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1226EB9A" w14:textId="77777777" w:rsidR="00144692" w:rsidRPr="00144692" w:rsidRDefault="00144692" w:rsidP="00EE0C4C">
            <w:pPr>
              <w:spacing w:line="240" w:lineRule="atLeast"/>
              <w:rPr>
                <w:rFonts w:ascii="Arial" w:hAnsi="Arial" w:cs="Arial"/>
                <w:color w:val="0000FF"/>
                <w:lang w:val="fr-FR"/>
              </w:rPr>
            </w:pPr>
          </w:p>
        </w:tc>
        <w:tc>
          <w:tcPr>
            <w:tcW w:w="800" w:type="dxa"/>
          </w:tcPr>
          <w:p w14:paraId="7A293421" w14:textId="77777777" w:rsidR="00144692" w:rsidRPr="00144692" w:rsidRDefault="00144692" w:rsidP="00EE0C4C">
            <w:pPr>
              <w:spacing w:line="240" w:lineRule="atLeast"/>
              <w:rPr>
                <w:rFonts w:ascii="Arial" w:hAnsi="Arial" w:cs="Arial"/>
                <w:color w:val="0000FF"/>
                <w:lang w:val="fr-FR"/>
              </w:rPr>
            </w:pPr>
          </w:p>
        </w:tc>
        <w:tc>
          <w:tcPr>
            <w:tcW w:w="800" w:type="dxa"/>
          </w:tcPr>
          <w:p w14:paraId="19C1D73E"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3C6B25BD"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759390AF"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4D1A952B" w14:textId="77777777" w:rsidTr="00EE0C4C">
        <w:trPr>
          <w:cantSplit/>
        </w:trPr>
        <w:tc>
          <w:tcPr>
            <w:tcW w:w="268" w:type="dxa"/>
          </w:tcPr>
          <w:p w14:paraId="7B79FB24"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11A49C4D" w14:textId="77777777" w:rsidR="00144692" w:rsidRPr="00144692" w:rsidRDefault="00144692" w:rsidP="00EE0C4C">
            <w:pPr>
              <w:spacing w:line="240" w:lineRule="atLeast"/>
              <w:rPr>
                <w:rFonts w:ascii="Arial" w:hAnsi="Arial" w:cs="Arial"/>
                <w:color w:val="0000FF"/>
                <w:lang w:val="fr-FR"/>
              </w:rPr>
            </w:pPr>
          </w:p>
        </w:tc>
        <w:tc>
          <w:tcPr>
            <w:tcW w:w="800" w:type="dxa"/>
          </w:tcPr>
          <w:p w14:paraId="730CF223" w14:textId="77777777" w:rsidR="00144692" w:rsidRPr="00144692" w:rsidRDefault="00144692" w:rsidP="00EE0C4C">
            <w:pPr>
              <w:spacing w:line="240" w:lineRule="atLeast"/>
              <w:rPr>
                <w:rFonts w:ascii="Arial" w:hAnsi="Arial" w:cs="Arial"/>
                <w:color w:val="0000FF"/>
                <w:lang w:val="fr-FR"/>
              </w:rPr>
            </w:pPr>
          </w:p>
        </w:tc>
        <w:tc>
          <w:tcPr>
            <w:tcW w:w="800" w:type="dxa"/>
          </w:tcPr>
          <w:p w14:paraId="52B22372"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1706BAA3" w14:textId="3E488C62"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Les résultats du test HPV seront transmis au dispensateur de soins qui a effectué la cytologie primaire. Sur la base des résultats de la cytologie primaire et du test HPV complémentaire, le dispensateur de soins qui a effectué la cytologie primaire émettra une recommandation quant à l’attitude thérapeutique à suivre.</w:t>
            </w:r>
          </w:p>
        </w:tc>
        <w:tc>
          <w:tcPr>
            <w:tcW w:w="268" w:type="dxa"/>
            <w:vAlign w:val="bottom"/>
          </w:tcPr>
          <w:p w14:paraId="7832BA1B"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1EC9EFAA" w14:textId="77777777" w:rsidTr="00EE0C4C">
        <w:trPr>
          <w:cantSplit/>
        </w:trPr>
        <w:tc>
          <w:tcPr>
            <w:tcW w:w="268" w:type="dxa"/>
          </w:tcPr>
          <w:p w14:paraId="0FD97A1A"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252DE501" w14:textId="77777777" w:rsidR="00144692" w:rsidRPr="00144692" w:rsidRDefault="00144692" w:rsidP="00EE0C4C">
            <w:pPr>
              <w:spacing w:line="240" w:lineRule="atLeast"/>
              <w:rPr>
                <w:rFonts w:ascii="Arial" w:hAnsi="Arial" w:cs="Arial"/>
                <w:color w:val="0000FF"/>
                <w:lang w:val="fr-FR"/>
              </w:rPr>
            </w:pPr>
          </w:p>
        </w:tc>
        <w:tc>
          <w:tcPr>
            <w:tcW w:w="800" w:type="dxa"/>
          </w:tcPr>
          <w:p w14:paraId="6CB71B9F" w14:textId="77777777" w:rsidR="00144692" w:rsidRPr="00144692" w:rsidRDefault="00144692" w:rsidP="00EE0C4C">
            <w:pPr>
              <w:spacing w:line="240" w:lineRule="atLeast"/>
              <w:rPr>
                <w:rFonts w:ascii="Arial" w:hAnsi="Arial" w:cs="Arial"/>
                <w:color w:val="0000FF"/>
                <w:lang w:val="fr-FR"/>
              </w:rPr>
            </w:pPr>
          </w:p>
        </w:tc>
        <w:tc>
          <w:tcPr>
            <w:tcW w:w="800" w:type="dxa"/>
          </w:tcPr>
          <w:p w14:paraId="47AB8ECF"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1B927258"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5C3956F6"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1824A972" w14:textId="77777777" w:rsidTr="00EE0C4C">
        <w:trPr>
          <w:cantSplit/>
        </w:trPr>
        <w:tc>
          <w:tcPr>
            <w:tcW w:w="268" w:type="dxa"/>
          </w:tcPr>
          <w:p w14:paraId="43FC0D7F"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379E9894" w14:textId="77777777" w:rsidR="00144692" w:rsidRPr="00144692" w:rsidRDefault="00144692" w:rsidP="00EE0C4C">
            <w:pPr>
              <w:spacing w:line="240" w:lineRule="atLeast"/>
              <w:rPr>
                <w:rFonts w:ascii="Arial" w:hAnsi="Arial" w:cs="Arial"/>
                <w:color w:val="0000FF"/>
                <w:lang w:val="fr-FR"/>
              </w:rPr>
            </w:pPr>
          </w:p>
        </w:tc>
        <w:tc>
          <w:tcPr>
            <w:tcW w:w="800" w:type="dxa"/>
          </w:tcPr>
          <w:p w14:paraId="5A503EA1" w14:textId="77777777" w:rsidR="00144692" w:rsidRPr="00144692" w:rsidRDefault="00144692" w:rsidP="00EE0C4C">
            <w:pPr>
              <w:spacing w:line="240" w:lineRule="atLeast"/>
              <w:rPr>
                <w:rFonts w:ascii="Arial" w:hAnsi="Arial" w:cs="Arial"/>
                <w:color w:val="0000FF"/>
                <w:lang w:val="fr-FR"/>
              </w:rPr>
            </w:pPr>
          </w:p>
        </w:tc>
        <w:tc>
          <w:tcPr>
            <w:tcW w:w="800" w:type="dxa"/>
          </w:tcPr>
          <w:p w14:paraId="537F90A9"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5FDD8BFE" w14:textId="7311406E"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Les prestations 553615-553626, 553630-553641, 553652-553663 et 553674-553685 ne sont pas cumulables entre elles.</w:t>
            </w:r>
          </w:p>
        </w:tc>
        <w:tc>
          <w:tcPr>
            <w:tcW w:w="268" w:type="dxa"/>
            <w:vAlign w:val="bottom"/>
          </w:tcPr>
          <w:p w14:paraId="51507EFE"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2A6DBDE7" w14:textId="77777777" w:rsidTr="00EE0C4C">
        <w:trPr>
          <w:cantSplit/>
        </w:trPr>
        <w:tc>
          <w:tcPr>
            <w:tcW w:w="268" w:type="dxa"/>
          </w:tcPr>
          <w:p w14:paraId="518545B7"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00D06C61" w14:textId="77777777" w:rsidR="00144692" w:rsidRPr="00144692" w:rsidRDefault="00144692" w:rsidP="00EE0C4C">
            <w:pPr>
              <w:spacing w:line="240" w:lineRule="atLeast"/>
              <w:rPr>
                <w:rFonts w:ascii="Arial" w:hAnsi="Arial" w:cs="Arial"/>
                <w:color w:val="0000FF"/>
                <w:lang w:val="fr-FR"/>
              </w:rPr>
            </w:pPr>
          </w:p>
        </w:tc>
        <w:tc>
          <w:tcPr>
            <w:tcW w:w="800" w:type="dxa"/>
          </w:tcPr>
          <w:p w14:paraId="56DA721F" w14:textId="77777777" w:rsidR="00144692" w:rsidRPr="00144692" w:rsidRDefault="00144692" w:rsidP="00EE0C4C">
            <w:pPr>
              <w:spacing w:line="240" w:lineRule="atLeast"/>
              <w:rPr>
                <w:rFonts w:ascii="Arial" w:hAnsi="Arial" w:cs="Arial"/>
                <w:color w:val="0000FF"/>
                <w:lang w:val="fr-FR"/>
              </w:rPr>
            </w:pPr>
          </w:p>
        </w:tc>
        <w:tc>
          <w:tcPr>
            <w:tcW w:w="800" w:type="dxa"/>
          </w:tcPr>
          <w:p w14:paraId="1558E189"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0DD114A5"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2911C98C" w14:textId="77777777" w:rsidR="00144692" w:rsidRPr="00144692" w:rsidRDefault="00144692" w:rsidP="00EE0C4C">
            <w:pPr>
              <w:spacing w:line="240" w:lineRule="atLeast"/>
              <w:jc w:val="both"/>
              <w:rPr>
                <w:rFonts w:ascii="Arial" w:hAnsi="Arial" w:cs="Arial"/>
                <w:color w:val="0000FF"/>
                <w:lang w:val="fr-FR"/>
              </w:rPr>
            </w:pPr>
          </w:p>
        </w:tc>
      </w:tr>
      <w:tr w:rsidR="00144692" w:rsidRPr="00FD71C5" w14:paraId="236E74A6" w14:textId="77777777" w:rsidTr="00EE0C4C">
        <w:trPr>
          <w:cantSplit/>
        </w:trPr>
        <w:tc>
          <w:tcPr>
            <w:tcW w:w="268" w:type="dxa"/>
          </w:tcPr>
          <w:p w14:paraId="4F1B09AE"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5B4F2BFB" w14:textId="77777777" w:rsidR="00144692" w:rsidRPr="00144692" w:rsidRDefault="00144692" w:rsidP="00EE0C4C">
            <w:pPr>
              <w:spacing w:line="240" w:lineRule="atLeast"/>
              <w:rPr>
                <w:rFonts w:ascii="Arial" w:hAnsi="Arial" w:cs="Arial"/>
                <w:color w:val="0000FF"/>
                <w:lang w:val="fr-FR"/>
              </w:rPr>
            </w:pPr>
          </w:p>
        </w:tc>
        <w:tc>
          <w:tcPr>
            <w:tcW w:w="800" w:type="dxa"/>
          </w:tcPr>
          <w:p w14:paraId="075718E0" w14:textId="77777777" w:rsidR="00144692" w:rsidRPr="00FD71C5" w:rsidRDefault="00144692" w:rsidP="00EE0C4C">
            <w:pPr>
              <w:spacing w:line="240" w:lineRule="atLeast"/>
              <w:rPr>
                <w:rFonts w:ascii="Arial" w:hAnsi="Arial" w:cs="Arial"/>
                <w:color w:val="0000FF"/>
              </w:rPr>
            </w:pPr>
            <w:r w:rsidRPr="00FD71C5">
              <w:rPr>
                <w:rFonts w:ascii="Arial" w:hAnsi="Arial" w:cs="Arial"/>
                <w:color w:val="0000FF"/>
              </w:rPr>
              <w:t>553652</w:t>
            </w:r>
          </w:p>
        </w:tc>
        <w:tc>
          <w:tcPr>
            <w:tcW w:w="800" w:type="dxa"/>
          </w:tcPr>
          <w:p w14:paraId="3361F0F0" w14:textId="77777777" w:rsidR="00144692" w:rsidRPr="00FD71C5" w:rsidRDefault="00144692" w:rsidP="00EE0C4C">
            <w:pPr>
              <w:spacing w:line="240" w:lineRule="atLeast"/>
              <w:rPr>
                <w:rFonts w:ascii="Arial" w:hAnsi="Arial" w:cs="Arial"/>
                <w:color w:val="0000FF"/>
              </w:rPr>
            </w:pPr>
            <w:r w:rsidRPr="00FD71C5">
              <w:rPr>
                <w:rFonts w:ascii="Arial" w:hAnsi="Arial" w:cs="Arial"/>
                <w:color w:val="0000FF"/>
              </w:rPr>
              <w:t>553663</w:t>
            </w:r>
          </w:p>
        </w:tc>
        <w:tc>
          <w:tcPr>
            <w:tcW w:w="5316" w:type="dxa"/>
          </w:tcPr>
          <w:p w14:paraId="4F64FD6E" w14:textId="0F2C9700"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recherche de HPV à haut risque, faisant au moins la distinction entre HPV16, HPV18 et d’autres variantes à haut risque, sur un ou des prélèvement(s) cervico-vaginal(aux) au moyen d’une/de méthode(s) de diagnostic moléculaire</w:t>
            </w:r>
          </w:p>
        </w:tc>
        <w:tc>
          <w:tcPr>
            <w:tcW w:w="370" w:type="dxa"/>
            <w:vAlign w:val="bottom"/>
          </w:tcPr>
          <w:p w14:paraId="705B416B" w14:textId="77777777" w:rsidR="00144692" w:rsidRPr="00FD71C5" w:rsidRDefault="00144692" w:rsidP="00EE0C4C">
            <w:pPr>
              <w:spacing w:line="240" w:lineRule="atLeast"/>
              <w:jc w:val="right"/>
              <w:rPr>
                <w:rFonts w:ascii="Arial" w:hAnsi="Arial" w:cs="Arial"/>
                <w:color w:val="0000FF"/>
              </w:rPr>
            </w:pPr>
            <w:r w:rsidRPr="00FD71C5">
              <w:rPr>
                <w:rFonts w:ascii="Arial" w:hAnsi="Arial" w:cs="Arial"/>
                <w:color w:val="0000FF"/>
              </w:rPr>
              <w:t>B</w:t>
            </w:r>
          </w:p>
        </w:tc>
        <w:tc>
          <w:tcPr>
            <w:tcW w:w="723" w:type="dxa"/>
            <w:vAlign w:val="bottom"/>
          </w:tcPr>
          <w:p w14:paraId="77E9AB9D" w14:textId="77777777" w:rsidR="00144692" w:rsidRPr="00FD71C5" w:rsidRDefault="00144692" w:rsidP="00EE0C4C">
            <w:pPr>
              <w:spacing w:line="240" w:lineRule="atLeast"/>
              <w:jc w:val="right"/>
              <w:rPr>
                <w:rFonts w:ascii="Arial" w:hAnsi="Arial" w:cs="Arial"/>
                <w:color w:val="0000FF"/>
              </w:rPr>
            </w:pPr>
            <w:r w:rsidRPr="00FD71C5">
              <w:rPr>
                <w:rFonts w:ascii="Arial" w:hAnsi="Arial" w:cs="Arial"/>
                <w:color w:val="0000FF"/>
              </w:rPr>
              <w:t>809</w:t>
            </w:r>
          </w:p>
        </w:tc>
        <w:tc>
          <w:tcPr>
            <w:tcW w:w="268" w:type="dxa"/>
            <w:vAlign w:val="bottom"/>
          </w:tcPr>
          <w:p w14:paraId="5A69AF14" w14:textId="77777777" w:rsidR="00144692" w:rsidRPr="00FD71C5" w:rsidRDefault="00144692" w:rsidP="00EE0C4C">
            <w:pPr>
              <w:spacing w:line="240" w:lineRule="atLeast"/>
              <w:jc w:val="both"/>
              <w:rPr>
                <w:rFonts w:ascii="Arial" w:hAnsi="Arial" w:cs="Arial"/>
                <w:color w:val="0000FF"/>
              </w:rPr>
            </w:pPr>
          </w:p>
        </w:tc>
      </w:tr>
      <w:tr w:rsidR="00144692" w:rsidRPr="00FD71C5" w14:paraId="296F0243" w14:textId="77777777" w:rsidTr="00EE0C4C">
        <w:trPr>
          <w:cantSplit/>
        </w:trPr>
        <w:tc>
          <w:tcPr>
            <w:tcW w:w="268" w:type="dxa"/>
          </w:tcPr>
          <w:p w14:paraId="5F7DCABC" w14:textId="77777777" w:rsidR="00144692" w:rsidRPr="00FD71C5" w:rsidRDefault="00144692" w:rsidP="00EE0C4C">
            <w:pPr>
              <w:spacing w:line="240" w:lineRule="atLeast"/>
              <w:jc w:val="both"/>
              <w:rPr>
                <w:rFonts w:ascii="Arial" w:hAnsi="Arial" w:cs="Arial"/>
                <w:color w:val="0000FF"/>
              </w:rPr>
            </w:pPr>
          </w:p>
        </w:tc>
        <w:tc>
          <w:tcPr>
            <w:tcW w:w="537" w:type="dxa"/>
          </w:tcPr>
          <w:p w14:paraId="77D7849B" w14:textId="77777777" w:rsidR="00144692" w:rsidRPr="00FD71C5" w:rsidRDefault="00144692" w:rsidP="00EE0C4C">
            <w:pPr>
              <w:spacing w:line="240" w:lineRule="atLeast"/>
              <w:rPr>
                <w:rFonts w:ascii="Arial" w:hAnsi="Arial" w:cs="Arial"/>
                <w:color w:val="0000FF"/>
              </w:rPr>
            </w:pPr>
          </w:p>
        </w:tc>
        <w:tc>
          <w:tcPr>
            <w:tcW w:w="800" w:type="dxa"/>
          </w:tcPr>
          <w:p w14:paraId="2207273F" w14:textId="77777777" w:rsidR="00144692" w:rsidRPr="00FD71C5" w:rsidRDefault="00144692" w:rsidP="00EE0C4C">
            <w:pPr>
              <w:spacing w:line="240" w:lineRule="atLeast"/>
              <w:rPr>
                <w:rFonts w:ascii="Arial" w:hAnsi="Arial" w:cs="Arial"/>
                <w:color w:val="0000FF"/>
              </w:rPr>
            </w:pPr>
          </w:p>
        </w:tc>
        <w:tc>
          <w:tcPr>
            <w:tcW w:w="800" w:type="dxa"/>
          </w:tcPr>
          <w:p w14:paraId="077955F6" w14:textId="77777777" w:rsidR="00144692" w:rsidRPr="00FD71C5" w:rsidRDefault="00144692" w:rsidP="00EE0C4C">
            <w:pPr>
              <w:spacing w:line="240" w:lineRule="atLeast"/>
              <w:rPr>
                <w:rFonts w:ascii="Arial" w:hAnsi="Arial" w:cs="Arial"/>
                <w:color w:val="0000FF"/>
              </w:rPr>
            </w:pPr>
          </w:p>
        </w:tc>
        <w:tc>
          <w:tcPr>
            <w:tcW w:w="6409" w:type="dxa"/>
            <w:gridSpan w:val="3"/>
          </w:tcPr>
          <w:p w14:paraId="54E36913" w14:textId="77777777" w:rsidR="00144692" w:rsidRPr="00FD71C5" w:rsidRDefault="00144692" w:rsidP="00EE0C4C">
            <w:pPr>
              <w:spacing w:line="240" w:lineRule="atLeast"/>
              <w:jc w:val="both"/>
              <w:rPr>
                <w:rFonts w:ascii="Arial" w:hAnsi="Arial" w:cs="Arial"/>
                <w:color w:val="0000FF"/>
              </w:rPr>
            </w:pPr>
          </w:p>
        </w:tc>
        <w:tc>
          <w:tcPr>
            <w:tcW w:w="268" w:type="dxa"/>
            <w:vAlign w:val="bottom"/>
          </w:tcPr>
          <w:p w14:paraId="3342EC46" w14:textId="77777777" w:rsidR="00144692" w:rsidRPr="00FD71C5" w:rsidRDefault="00144692" w:rsidP="00EE0C4C">
            <w:pPr>
              <w:spacing w:line="240" w:lineRule="atLeast"/>
              <w:jc w:val="both"/>
              <w:rPr>
                <w:rFonts w:ascii="Arial" w:hAnsi="Arial" w:cs="Arial"/>
                <w:color w:val="0000FF"/>
              </w:rPr>
            </w:pPr>
          </w:p>
        </w:tc>
      </w:tr>
      <w:tr w:rsidR="00144692" w:rsidRPr="006850C2" w14:paraId="2798B786" w14:textId="77777777" w:rsidTr="00EE0C4C">
        <w:trPr>
          <w:cantSplit/>
        </w:trPr>
        <w:tc>
          <w:tcPr>
            <w:tcW w:w="268" w:type="dxa"/>
          </w:tcPr>
          <w:p w14:paraId="22B68D19" w14:textId="77777777" w:rsidR="00144692" w:rsidRPr="00FD71C5" w:rsidRDefault="00144692" w:rsidP="00EE0C4C">
            <w:pPr>
              <w:spacing w:line="240" w:lineRule="atLeast"/>
              <w:jc w:val="both"/>
              <w:rPr>
                <w:rFonts w:ascii="Arial" w:hAnsi="Arial" w:cs="Arial"/>
                <w:color w:val="0000FF"/>
              </w:rPr>
            </w:pPr>
          </w:p>
        </w:tc>
        <w:tc>
          <w:tcPr>
            <w:tcW w:w="537" w:type="dxa"/>
          </w:tcPr>
          <w:p w14:paraId="504FB9DE" w14:textId="77777777" w:rsidR="00144692" w:rsidRPr="00FD71C5" w:rsidRDefault="00144692" w:rsidP="00EE0C4C">
            <w:pPr>
              <w:spacing w:line="240" w:lineRule="atLeast"/>
              <w:rPr>
                <w:rFonts w:ascii="Arial" w:hAnsi="Arial" w:cs="Arial"/>
                <w:color w:val="0000FF"/>
              </w:rPr>
            </w:pPr>
          </w:p>
        </w:tc>
        <w:tc>
          <w:tcPr>
            <w:tcW w:w="800" w:type="dxa"/>
          </w:tcPr>
          <w:p w14:paraId="1D9A65EC" w14:textId="77777777" w:rsidR="00144692" w:rsidRPr="00FD71C5" w:rsidRDefault="00144692" w:rsidP="00EE0C4C">
            <w:pPr>
              <w:spacing w:line="240" w:lineRule="atLeast"/>
              <w:rPr>
                <w:rFonts w:ascii="Arial" w:hAnsi="Arial" w:cs="Arial"/>
                <w:color w:val="0000FF"/>
              </w:rPr>
            </w:pPr>
          </w:p>
        </w:tc>
        <w:tc>
          <w:tcPr>
            <w:tcW w:w="800" w:type="dxa"/>
          </w:tcPr>
          <w:p w14:paraId="4744D445" w14:textId="77777777" w:rsidR="00144692" w:rsidRPr="00FD71C5" w:rsidRDefault="00144692" w:rsidP="00EE0C4C">
            <w:pPr>
              <w:spacing w:line="240" w:lineRule="atLeast"/>
              <w:rPr>
                <w:rFonts w:ascii="Arial" w:hAnsi="Arial" w:cs="Arial"/>
                <w:color w:val="0000FF"/>
              </w:rPr>
            </w:pPr>
          </w:p>
        </w:tc>
        <w:tc>
          <w:tcPr>
            <w:tcW w:w="6409" w:type="dxa"/>
            <w:gridSpan w:val="3"/>
          </w:tcPr>
          <w:p w14:paraId="3690241F" w14:textId="51335B6D"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553652-553663 est prescrite et portée en compte dans le cadre d’un suivi diagnostique ou thérapeutique.</w:t>
            </w:r>
          </w:p>
        </w:tc>
        <w:tc>
          <w:tcPr>
            <w:tcW w:w="268" w:type="dxa"/>
            <w:vAlign w:val="bottom"/>
          </w:tcPr>
          <w:p w14:paraId="52C696EC"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2D96FF77" w14:textId="77777777" w:rsidTr="00EE0C4C">
        <w:trPr>
          <w:cantSplit/>
        </w:trPr>
        <w:tc>
          <w:tcPr>
            <w:tcW w:w="268" w:type="dxa"/>
          </w:tcPr>
          <w:p w14:paraId="28C556B7"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359C6573" w14:textId="77777777" w:rsidR="00144692" w:rsidRPr="00144692" w:rsidRDefault="00144692" w:rsidP="00EE0C4C">
            <w:pPr>
              <w:spacing w:line="240" w:lineRule="atLeast"/>
              <w:rPr>
                <w:rFonts w:ascii="Arial" w:hAnsi="Arial" w:cs="Arial"/>
                <w:color w:val="0000FF"/>
                <w:lang w:val="fr-FR"/>
              </w:rPr>
            </w:pPr>
          </w:p>
        </w:tc>
        <w:tc>
          <w:tcPr>
            <w:tcW w:w="800" w:type="dxa"/>
          </w:tcPr>
          <w:p w14:paraId="4BECC4BE" w14:textId="77777777" w:rsidR="00144692" w:rsidRPr="00144692" w:rsidRDefault="00144692" w:rsidP="00EE0C4C">
            <w:pPr>
              <w:spacing w:line="240" w:lineRule="atLeast"/>
              <w:rPr>
                <w:rFonts w:ascii="Arial" w:hAnsi="Arial" w:cs="Arial"/>
                <w:color w:val="0000FF"/>
                <w:lang w:val="fr-FR"/>
              </w:rPr>
            </w:pPr>
          </w:p>
        </w:tc>
        <w:tc>
          <w:tcPr>
            <w:tcW w:w="800" w:type="dxa"/>
          </w:tcPr>
          <w:p w14:paraId="5544904D"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4260CDAA"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16BEB79F"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17CD050A" w14:textId="77777777" w:rsidTr="00EE0C4C">
        <w:trPr>
          <w:cantSplit/>
        </w:trPr>
        <w:tc>
          <w:tcPr>
            <w:tcW w:w="268" w:type="dxa"/>
          </w:tcPr>
          <w:p w14:paraId="14D3549F"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0A6209D1" w14:textId="77777777" w:rsidR="00144692" w:rsidRPr="00144692" w:rsidRDefault="00144692" w:rsidP="00EE0C4C">
            <w:pPr>
              <w:spacing w:line="240" w:lineRule="atLeast"/>
              <w:rPr>
                <w:rFonts w:ascii="Arial" w:hAnsi="Arial" w:cs="Arial"/>
                <w:color w:val="0000FF"/>
                <w:lang w:val="fr-FR"/>
              </w:rPr>
            </w:pPr>
          </w:p>
        </w:tc>
        <w:tc>
          <w:tcPr>
            <w:tcW w:w="800" w:type="dxa"/>
          </w:tcPr>
          <w:p w14:paraId="6E1F5749" w14:textId="77777777" w:rsidR="00144692" w:rsidRPr="00144692" w:rsidRDefault="00144692" w:rsidP="00EE0C4C">
            <w:pPr>
              <w:spacing w:line="240" w:lineRule="atLeast"/>
              <w:rPr>
                <w:rFonts w:ascii="Arial" w:hAnsi="Arial" w:cs="Arial"/>
                <w:color w:val="0000FF"/>
                <w:lang w:val="fr-FR"/>
              </w:rPr>
            </w:pPr>
          </w:p>
        </w:tc>
        <w:tc>
          <w:tcPr>
            <w:tcW w:w="800" w:type="dxa"/>
          </w:tcPr>
          <w:p w14:paraId="43648CD9"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037C2818" w14:textId="777B1D3B"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Le test HPV est réalisé sur un échantillon qui permet également la cytologie en phase liquide sur le même échantillon.</w:t>
            </w:r>
          </w:p>
        </w:tc>
        <w:tc>
          <w:tcPr>
            <w:tcW w:w="268" w:type="dxa"/>
            <w:vAlign w:val="bottom"/>
          </w:tcPr>
          <w:p w14:paraId="4D1ACA3B"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3A1304C2" w14:textId="77777777" w:rsidTr="00EE0C4C">
        <w:trPr>
          <w:cantSplit/>
        </w:trPr>
        <w:tc>
          <w:tcPr>
            <w:tcW w:w="268" w:type="dxa"/>
          </w:tcPr>
          <w:p w14:paraId="2F470EAD"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540AC59C" w14:textId="77777777" w:rsidR="00144692" w:rsidRPr="00144692" w:rsidRDefault="00144692" w:rsidP="00EE0C4C">
            <w:pPr>
              <w:spacing w:line="240" w:lineRule="atLeast"/>
              <w:rPr>
                <w:rFonts w:ascii="Arial" w:hAnsi="Arial" w:cs="Arial"/>
                <w:color w:val="0000FF"/>
                <w:lang w:val="fr-FR"/>
              </w:rPr>
            </w:pPr>
          </w:p>
        </w:tc>
        <w:tc>
          <w:tcPr>
            <w:tcW w:w="800" w:type="dxa"/>
          </w:tcPr>
          <w:p w14:paraId="3C4BC571" w14:textId="77777777" w:rsidR="00144692" w:rsidRPr="00144692" w:rsidRDefault="00144692" w:rsidP="00EE0C4C">
            <w:pPr>
              <w:spacing w:line="240" w:lineRule="atLeast"/>
              <w:rPr>
                <w:rFonts w:ascii="Arial" w:hAnsi="Arial" w:cs="Arial"/>
                <w:color w:val="0000FF"/>
                <w:lang w:val="fr-FR"/>
              </w:rPr>
            </w:pPr>
          </w:p>
        </w:tc>
        <w:tc>
          <w:tcPr>
            <w:tcW w:w="800" w:type="dxa"/>
          </w:tcPr>
          <w:p w14:paraId="41E25CBD"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240C8C96"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107A2CBD"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6ACCCB95" w14:textId="77777777" w:rsidTr="00EE0C4C">
        <w:trPr>
          <w:cantSplit/>
        </w:trPr>
        <w:tc>
          <w:tcPr>
            <w:tcW w:w="268" w:type="dxa"/>
          </w:tcPr>
          <w:p w14:paraId="06AA65DD"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52128B87" w14:textId="77777777" w:rsidR="00144692" w:rsidRPr="00144692" w:rsidRDefault="00144692" w:rsidP="00EE0C4C">
            <w:pPr>
              <w:spacing w:line="240" w:lineRule="atLeast"/>
              <w:rPr>
                <w:rFonts w:ascii="Arial" w:hAnsi="Arial" w:cs="Arial"/>
                <w:color w:val="0000FF"/>
                <w:lang w:val="fr-FR"/>
              </w:rPr>
            </w:pPr>
          </w:p>
        </w:tc>
        <w:tc>
          <w:tcPr>
            <w:tcW w:w="800" w:type="dxa"/>
          </w:tcPr>
          <w:p w14:paraId="2C7F9562" w14:textId="77777777" w:rsidR="00144692" w:rsidRPr="00144692" w:rsidRDefault="00144692" w:rsidP="00EE0C4C">
            <w:pPr>
              <w:spacing w:line="240" w:lineRule="atLeast"/>
              <w:rPr>
                <w:rFonts w:ascii="Arial" w:hAnsi="Arial" w:cs="Arial"/>
                <w:color w:val="0000FF"/>
                <w:lang w:val="fr-FR"/>
              </w:rPr>
            </w:pPr>
          </w:p>
        </w:tc>
        <w:tc>
          <w:tcPr>
            <w:tcW w:w="800" w:type="dxa"/>
          </w:tcPr>
          <w:p w14:paraId="35929430"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534BC922" w14:textId="219AAACF"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553652-553663 peut être portée en compte une seule fois par année civile, aussi longtemps que le suivi est nécessaire sur le plan médical, en tenant compte de la recommandation scientifique en matière de suivi thérapeutique, validée et publiée par Sciensano.</w:t>
            </w:r>
          </w:p>
        </w:tc>
        <w:tc>
          <w:tcPr>
            <w:tcW w:w="268" w:type="dxa"/>
            <w:vAlign w:val="bottom"/>
          </w:tcPr>
          <w:p w14:paraId="1D6FF312"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1DE6B92D" w14:textId="77777777" w:rsidTr="00EE0C4C">
        <w:trPr>
          <w:cantSplit/>
        </w:trPr>
        <w:tc>
          <w:tcPr>
            <w:tcW w:w="268" w:type="dxa"/>
          </w:tcPr>
          <w:p w14:paraId="4DAB0F5C"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36791C8E" w14:textId="77777777" w:rsidR="00144692" w:rsidRPr="00144692" w:rsidRDefault="00144692" w:rsidP="00EE0C4C">
            <w:pPr>
              <w:spacing w:line="240" w:lineRule="atLeast"/>
              <w:rPr>
                <w:rFonts w:ascii="Arial" w:hAnsi="Arial" w:cs="Arial"/>
                <w:color w:val="0000FF"/>
                <w:lang w:val="fr-FR"/>
              </w:rPr>
            </w:pPr>
          </w:p>
        </w:tc>
        <w:tc>
          <w:tcPr>
            <w:tcW w:w="800" w:type="dxa"/>
          </w:tcPr>
          <w:p w14:paraId="5F494F26" w14:textId="77777777" w:rsidR="00144692" w:rsidRPr="00144692" w:rsidRDefault="00144692" w:rsidP="00EE0C4C">
            <w:pPr>
              <w:spacing w:line="240" w:lineRule="atLeast"/>
              <w:rPr>
                <w:rFonts w:ascii="Arial" w:hAnsi="Arial" w:cs="Arial"/>
                <w:color w:val="0000FF"/>
                <w:lang w:val="fr-FR"/>
              </w:rPr>
            </w:pPr>
          </w:p>
        </w:tc>
        <w:tc>
          <w:tcPr>
            <w:tcW w:w="800" w:type="dxa"/>
          </w:tcPr>
          <w:p w14:paraId="1A6E3D4C"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123253F2"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2FCB1B65"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3CAD7068" w14:textId="77777777" w:rsidTr="00EE0C4C">
        <w:trPr>
          <w:cantSplit/>
        </w:trPr>
        <w:tc>
          <w:tcPr>
            <w:tcW w:w="268" w:type="dxa"/>
          </w:tcPr>
          <w:p w14:paraId="375AB1C4"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2D626B72" w14:textId="77777777" w:rsidR="00144692" w:rsidRPr="00144692" w:rsidRDefault="00144692" w:rsidP="00EE0C4C">
            <w:pPr>
              <w:spacing w:line="240" w:lineRule="atLeast"/>
              <w:rPr>
                <w:rFonts w:ascii="Arial" w:hAnsi="Arial" w:cs="Arial"/>
                <w:color w:val="0000FF"/>
                <w:lang w:val="fr-FR"/>
              </w:rPr>
            </w:pPr>
          </w:p>
        </w:tc>
        <w:tc>
          <w:tcPr>
            <w:tcW w:w="800" w:type="dxa"/>
          </w:tcPr>
          <w:p w14:paraId="33C0B394" w14:textId="77777777" w:rsidR="00144692" w:rsidRPr="00144692" w:rsidRDefault="00144692" w:rsidP="00EE0C4C">
            <w:pPr>
              <w:spacing w:line="240" w:lineRule="atLeast"/>
              <w:rPr>
                <w:rFonts w:ascii="Arial" w:hAnsi="Arial" w:cs="Arial"/>
                <w:color w:val="0000FF"/>
                <w:lang w:val="fr-FR"/>
              </w:rPr>
            </w:pPr>
          </w:p>
        </w:tc>
        <w:tc>
          <w:tcPr>
            <w:tcW w:w="800" w:type="dxa"/>
          </w:tcPr>
          <w:p w14:paraId="02B61354"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1E1039D6" w14:textId="44315E46"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Si, à titre exceptionnel, un suivi deux fois par année civile est nécessaire sur le plan médical, le médecin traitant remet un formulaire de notification standardisé au médecin-conseil de l’organisme assureur du bénéficiaire, avec la mention « haut risque temporaire ». Cette notification unique reste d’application aussi longtemps qu’un suivi plus fréquent est requis du point de vue médical.</w:t>
            </w:r>
          </w:p>
        </w:tc>
        <w:tc>
          <w:tcPr>
            <w:tcW w:w="268" w:type="dxa"/>
            <w:vAlign w:val="bottom"/>
          </w:tcPr>
          <w:p w14:paraId="6F8782AF"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61CD30A6" w14:textId="77777777" w:rsidTr="00EE0C4C">
        <w:trPr>
          <w:cantSplit/>
        </w:trPr>
        <w:tc>
          <w:tcPr>
            <w:tcW w:w="268" w:type="dxa"/>
          </w:tcPr>
          <w:p w14:paraId="64BE10EF"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6A9C81C7" w14:textId="77777777" w:rsidR="00144692" w:rsidRPr="00144692" w:rsidRDefault="00144692" w:rsidP="00EE0C4C">
            <w:pPr>
              <w:spacing w:line="240" w:lineRule="atLeast"/>
              <w:rPr>
                <w:rFonts w:ascii="Arial" w:hAnsi="Arial" w:cs="Arial"/>
                <w:color w:val="0000FF"/>
                <w:lang w:val="fr-FR"/>
              </w:rPr>
            </w:pPr>
          </w:p>
        </w:tc>
        <w:tc>
          <w:tcPr>
            <w:tcW w:w="800" w:type="dxa"/>
          </w:tcPr>
          <w:p w14:paraId="112BB126" w14:textId="77777777" w:rsidR="00144692" w:rsidRPr="00144692" w:rsidRDefault="00144692" w:rsidP="00EE0C4C">
            <w:pPr>
              <w:spacing w:line="240" w:lineRule="atLeast"/>
              <w:rPr>
                <w:rFonts w:ascii="Arial" w:hAnsi="Arial" w:cs="Arial"/>
                <w:color w:val="0000FF"/>
                <w:lang w:val="fr-FR"/>
              </w:rPr>
            </w:pPr>
          </w:p>
        </w:tc>
        <w:tc>
          <w:tcPr>
            <w:tcW w:w="800" w:type="dxa"/>
          </w:tcPr>
          <w:p w14:paraId="5437A9F6"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7680342E"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2F5EC58B"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2F518489" w14:textId="77777777" w:rsidTr="00EE0C4C">
        <w:trPr>
          <w:cantSplit/>
        </w:trPr>
        <w:tc>
          <w:tcPr>
            <w:tcW w:w="268" w:type="dxa"/>
          </w:tcPr>
          <w:p w14:paraId="17D03144"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28FEB2D4" w14:textId="77777777" w:rsidR="00144692" w:rsidRPr="00144692" w:rsidRDefault="00144692" w:rsidP="00EE0C4C">
            <w:pPr>
              <w:spacing w:line="240" w:lineRule="atLeast"/>
              <w:rPr>
                <w:rFonts w:ascii="Arial" w:hAnsi="Arial" w:cs="Arial"/>
                <w:color w:val="0000FF"/>
                <w:lang w:val="fr-FR"/>
              </w:rPr>
            </w:pPr>
          </w:p>
        </w:tc>
        <w:tc>
          <w:tcPr>
            <w:tcW w:w="800" w:type="dxa"/>
          </w:tcPr>
          <w:p w14:paraId="4E1F4089" w14:textId="77777777" w:rsidR="00144692" w:rsidRPr="00144692" w:rsidRDefault="00144692" w:rsidP="00EE0C4C">
            <w:pPr>
              <w:spacing w:line="240" w:lineRule="atLeast"/>
              <w:rPr>
                <w:rFonts w:ascii="Arial" w:hAnsi="Arial" w:cs="Arial"/>
                <w:color w:val="0000FF"/>
                <w:lang w:val="fr-FR"/>
              </w:rPr>
            </w:pPr>
          </w:p>
        </w:tc>
        <w:tc>
          <w:tcPr>
            <w:tcW w:w="800" w:type="dxa"/>
          </w:tcPr>
          <w:p w14:paraId="1FFBB996"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170B85F6" w14:textId="59DC2554"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553652-553663 peut être effectuée et portée en compte par un spécialiste en biologie clinique ou par un médecin spécialiste en anatomie pathologique, et ce uniquement sur prescription du médecin traitant qui assure le suivi.</w:t>
            </w:r>
          </w:p>
        </w:tc>
        <w:tc>
          <w:tcPr>
            <w:tcW w:w="268" w:type="dxa"/>
            <w:vAlign w:val="bottom"/>
          </w:tcPr>
          <w:p w14:paraId="301EF95F"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4E0EE9C9" w14:textId="77777777" w:rsidTr="00EE0C4C">
        <w:trPr>
          <w:cantSplit/>
        </w:trPr>
        <w:tc>
          <w:tcPr>
            <w:tcW w:w="268" w:type="dxa"/>
          </w:tcPr>
          <w:p w14:paraId="65563922"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37DAC47D" w14:textId="77777777" w:rsidR="00144692" w:rsidRPr="00144692" w:rsidRDefault="00144692" w:rsidP="00EE0C4C">
            <w:pPr>
              <w:spacing w:line="240" w:lineRule="atLeast"/>
              <w:rPr>
                <w:rFonts w:ascii="Arial" w:hAnsi="Arial" w:cs="Arial"/>
                <w:color w:val="0000FF"/>
                <w:lang w:val="fr-FR"/>
              </w:rPr>
            </w:pPr>
          </w:p>
        </w:tc>
        <w:tc>
          <w:tcPr>
            <w:tcW w:w="800" w:type="dxa"/>
          </w:tcPr>
          <w:p w14:paraId="5EB0C1E8" w14:textId="77777777" w:rsidR="00144692" w:rsidRPr="00144692" w:rsidRDefault="00144692" w:rsidP="00EE0C4C">
            <w:pPr>
              <w:spacing w:line="240" w:lineRule="atLeast"/>
              <w:rPr>
                <w:rFonts w:ascii="Arial" w:hAnsi="Arial" w:cs="Arial"/>
                <w:color w:val="0000FF"/>
                <w:lang w:val="fr-FR"/>
              </w:rPr>
            </w:pPr>
          </w:p>
        </w:tc>
        <w:tc>
          <w:tcPr>
            <w:tcW w:w="800" w:type="dxa"/>
          </w:tcPr>
          <w:p w14:paraId="3E0BBA99"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630246D6"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696475FA"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29AAA8FE" w14:textId="77777777" w:rsidTr="00EE0C4C">
        <w:trPr>
          <w:cantSplit/>
        </w:trPr>
        <w:tc>
          <w:tcPr>
            <w:tcW w:w="268" w:type="dxa"/>
          </w:tcPr>
          <w:p w14:paraId="2D2BA86D"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7EE9205B" w14:textId="77777777" w:rsidR="00144692" w:rsidRPr="00144692" w:rsidRDefault="00144692" w:rsidP="00EE0C4C">
            <w:pPr>
              <w:spacing w:line="240" w:lineRule="atLeast"/>
              <w:rPr>
                <w:rFonts w:ascii="Arial" w:hAnsi="Arial" w:cs="Arial"/>
                <w:color w:val="0000FF"/>
                <w:lang w:val="fr-FR"/>
              </w:rPr>
            </w:pPr>
          </w:p>
        </w:tc>
        <w:tc>
          <w:tcPr>
            <w:tcW w:w="800" w:type="dxa"/>
          </w:tcPr>
          <w:p w14:paraId="508B3D31" w14:textId="77777777" w:rsidR="00144692" w:rsidRPr="00144692" w:rsidRDefault="00144692" w:rsidP="00EE0C4C">
            <w:pPr>
              <w:spacing w:line="240" w:lineRule="atLeast"/>
              <w:rPr>
                <w:rFonts w:ascii="Arial" w:hAnsi="Arial" w:cs="Arial"/>
                <w:color w:val="0000FF"/>
                <w:lang w:val="fr-FR"/>
              </w:rPr>
            </w:pPr>
          </w:p>
        </w:tc>
        <w:tc>
          <w:tcPr>
            <w:tcW w:w="800" w:type="dxa"/>
          </w:tcPr>
          <w:p w14:paraId="08B75DA4"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7D901213" w14:textId="1DD86790"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prescription comporte la motivation de la demande de recherche de HPV à haut risque.</w:t>
            </w:r>
          </w:p>
        </w:tc>
        <w:tc>
          <w:tcPr>
            <w:tcW w:w="268" w:type="dxa"/>
            <w:vAlign w:val="bottom"/>
          </w:tcPr>
          <w:p w14:paraId="1B125745"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7356B945" w14:textId="77777777" w:rsidTr="00EE0C4C">
        <w:trPr>
          <w:cantSplit/>
        </w:trPr>
        <w:tc>
          <w:tcPr>
            <w:tcW w:w="268" w:type="dxa"/>
          </w:tcPr>
          <w:p w14:paraId="1321D139"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13642CFC" w14:textId="77777777" w:rsidR="00144692" w:rsidRPr="00144692" w:rsidRDefault="00144692" w:rsidP="00EE0C4C">
            <w:pPr>
              <w:spacing w:line="240" w:lineRule="atLeast"/>
              <w:rPr>
                <w:rFonts w:ascii="Arial" w:hAnsi="Arial" w:cs="Arial"/>
                <w:color w:val="0000FF"/>
                <w:lang w:val="fr-FR"/>
              </w:rPr>
            </w:pPr>
          </w:p>
        </w:tc>
        <w:tc>
          <w:tcPr>
            <w:tcW w:w="800" w:type="dxa"/>
          </w:tcPr>
          <w:p w14:paraId="051E78A5" w14:textId="77777777" w:rsidR="00144692" w:rsidRPr="00144692" w:rsidRDefault="00144692" w:rsidP="00EE0C4C">
            <w:pPr>
              <w:spacing w:line="240" w:lineRule="atLeast"/>
              <w:rPr>
                <w:rFonts w:ascii="Arial" w:hAnsi="Arial" w:cs="Arial"/>
                <w:color w:val="0000FF"/>
                <w:lang w:val="fr-FR"/>
              </w:rPr>
            </w:pPr>
          </w:p>
        </w:tc>
        <w:tc>
          <w:tcPr>
            <w:tcW w:w="800" w:type="dxa"/>
          </w:tcPr>
          <w:p w14:paraId="7D071526"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13C35063"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46EFA9ED"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3227575B" w14:textId="77777777" w:rsidTr="00EE0C4C">
        <w:trPr>
          <w:cantSplit/>
        </w:trPr>
        <w:tc>
          <w:tcPr>
            <w:tcW w:w="268" w:type="dxa"/>
          </w:tcPr>
          <w:p w14:paraId="610E738A"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02736F7F" w14:textId="77777777" w:rsidR="00144692" w:rsidRPr="00144692" w:rsidRDefault="00144692" w:rsidP="00EE0C4C">
            <w:pPr>
              <w:spacing w:line="240" w:lineRule="atLeast"/>
              <w:rPr>
                <w:rFonts w:ascii="Arial" w:hAnsi="Arial" w:cs="Arial"/>
                <w:color w:val="0000FF"/>
                <w:lang w:val="fr-FR"/>
              </w:rPr>
            </w:pPr>
          </w:p>
        </w:tc>
        <w:tc>
          <w:tcPr>
            <w:tcW w:w="800" w:type="dxa"/>
          </w:tcPr>
          <w:p w14:paraId="21890001" w14:textId="77777777" w:rsidR="00144692" w:rsidRPr="00144692" w:rsidRDefault="00144692" w:rsidP="00EE0C4C">
            <w:pPr>
              <w:spacing w:line="240" w:lineRule="atLeast"/>
              <w:rPr>
                <w:rFonts w:ascii="Arial" w:hAnsi="Arial" w:cs="Arial"/>
                <w:color w:val="0000FF"/>
                <w:lang w:val="fr-FR"/>
              </w:rPr>
            </w:pPr>
          </w:p>
        </w:tc>
        <w:tc>
          <w:tcPr>
            <w:tcW w:w="800" w:type="dxa"/>
          </w:tcPr>
          <w:p w14:paraId="1FD1E7EE"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52BB5D77" w14:textId="7F808CAE"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Les prestations 553615-553626, 553630-553641, 553652-553663 et 553674-553685 ne sont pas cumulables entre elles.</w:t>
            </w:r>
          </w:p>
        </w:tc>
        <w:tc>
          <w:tcPr>
            <w:tcW w:w="268" w:type="dxa"/>
            <w:vAlign w:val="bottom"/>
          </w:tcPr>
          <w:p w14:paraId="78FD8D6C"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69850C47" w14:textId="77777777" w:rsidTr="00EE0C4C">
        <w:trPr>
          <w:cantSplit/>
        </w:trPr>
        <w:tc>
          <w:tcPr>
            <w:tcW w:w="268" w:type="dxa"/>
          </w:tcPr>
          <w:p w14:paraId="2A4EFFEC"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33BCCD9D" w14:textId="77777777" w:rsidR="00144692" w:rsidRPr="00144692" w:rsidRDefault="00144692" w:rsidP="00EE0C4C">
            <w:pPr>
              <w:spacing w:line="240" w:lineRule="atLeast"/>
              <w:rPr>
                <w:rFonts w:ascii="Arial" w:hAnsi="Arial" w:cs="Arial"/>
                <w:color w:val="0000FF"/>
                <w:lang w:val="fr-FR"/>
              </w:rPr>
            </w:pPr>
          </w:p>
        </w:tc>
        <w:tc>
          <w:tcPr>
            <w:tcW w:w="800" w:type="dxa"/>
          </w:tcPr>
          <w:p w14:paraId="6D28C172" w14:textId="77777777" w:rsidR="00144692" w:rsidRPr="00144692" w:rsidRDefault="00144692" w:rsidP="00EE0C4C">
            <w:pPr>
              <w:spacing w:line="240" w:lineRule="atLeast"/>
              <w:rPr>
                <w:rFonts w:ascii="Arial" w:hAnsi="Arial" w:cs="Arial"/>
                <w:color w:val="0000FF"/>
                <w:lang w:val="fr-FR"/>
              </w:rPr>
            </w:pPr>
          </w:p>
        </w:tc>
        <w:tc>
          <w:tcPr>
            <w:tcW w:w="800" w:type="dxa"/>
          </w:tcPr>
          <w:p w14:paraId="4F922235" w14:textId="77777777" w:rsidR="00144692" w:rsidRPr="00144692" w:rsidRDefault="00144692" w:rsidP="00EE0C4C">
            <w:pPr>
              <w:spacing w:line="240" w:lineRule="atLeast"/>
              <w:rPr>
                <w:rFonts w:ascii="Arial" w:hAnsi="Arial" w:cs="Arial"/>
                <w:color w:val="0000FF"/>
                <w:lang w:val="fr-FR"/>
              </w:rPr>
            </w:pPr>
          </w:p>
        </w:tc>
        <w:tc>
          <w:tcPr>
            <w:tcW w:w="6409" w:type="dxa"/>
            <w:gridSpan w:val="3"/>
          </w:tcPr>
          <w:p w14:paraId="34372565" w14:textId="77777777" w:rsidR="00144692" w:rsidRPr="00144692" w:rsidRDefault="00144692" w:rsidP="00EE0C4C">
            <w:pPr>
              <w:spacing w:line="240" w:lineRule="atLeast"/>
              <w:jc w:val="both"/>
              <w:rPr>
                <w:rFonts w:ascii="Arial" w:hAnsi="Arial" w:cs="Arial"/>
                <w:color w:val="0000FF"/>
                <w:lang w:val="fr-FR"/>
              </w:rPr>
            </w:pPr>
          </w:p>
        </w:tc>
        <w:tc>
          <w:tcPr>
            <w:tcW w:w="268" w:type="dxa"/>
            <w:vAlign w:val="bottom"/>
          </w:tcPr>
          <w:p w14:paraId="42A25AE0" w14:textId="77777777" w:rsidR="00144692" w:rsidRPr="00144692" w:rsidRDefault="00144692" w:rsidP="00EE0C4C">
            <w:pPr>
              <w:spacing w:line="240" w:lineRule="atLeast"/>
              <w:jc w:val="both"/>
              <w:rPr>
                <w:rFonts w:ascii="Arial" w:hAnsi="Arial" w:cs="Arial"/>
                <w:color w:val="0000FF"/>
                <w:lang w:val="fr-FR"/>
              </w:rPr>
            </w:pPr>
          </w:p>
        </w:tc>
      </w:tr>
      <w:tr w:rsidR="00144692" w:rsidRPr="00FD71C5" w14:paraId="0FD542E8" w14:textId="77777777" w:rsidTr="00EE0C4C">
        <w:trPr>
          <w:cantSplit/>
        </w:trPr>
        <w:tc>
          <w:tcPr>
            <w:tcW w:w="268" w:type="dxa"/>
          </w:tcPr>
          <w:p w14:paraId="3034F5E2" w14:textId="77777777" w:rsidR="00144692" w:rsidRPr="00144692" w:rsidRDefault="00144692" w:rsidP="00EE0C4C">
            <w:pPr>
              <w:spacing w:line="240" w:lineRule="atLeast"/>
              <w:jc w:val="both"/>
              <w:rPr>
                <w:rFonts w:ascii="Arial" w:hAnsi="Arial" w:cs="Arial"/>
                <w:color w:val="0000FF"/>
                <w:lang w:val="fr-FR"/>
              </w:rPr>
            </w:pPr>
          </w:p>
        </w:tc>
        <w:tc>
          <w:tcPr>
            <w:tcW w:w="537" w:type="dxa"/>
          </w:tcPr>
          <w:p w14:paraId="7AC99CC4" w14:textId="77777777" w:rsidR="00144692" w:rsidRPr="00144692" w:rsidRDefault="00144692" w:rsidP="00EE0C4C">
            <w:pPr>
              <w:spacing w:line="240" w:lineRule="atLeast"/>
              <w:rPr>
                <w:rFonts w:ascii="Arial" w:hAnsi="Arial" w:cs="Arial"/>
                <w:color w:val="0000FF"/>
                <w:lang w:val="fr-FR"/>
              </w:rPr>
            </w:pPr>
          </w:p>
        </w:tc>
        <w:tc>
          <w:tcPr>
            <w:tcW w:w="800" w:type="dxa"/>
          </w:tcPr>
          <w:p w14:paraId="238FF7DA" w14:textId="77777777" w:rsidR="00144692" w:rsidRPr="00FD71C5" w:rsidRDefault="00144692" w:rsidP="00EE0C4C">
            <w:pPr>
              <w:spacing w:line="240" w:lineRule="atLeast"/>
              <w:rPr>
                <w:rFonts w:ascii="Arial" w:hAnsi="Arial" w:cs="Arial"/>
                <w:color w:val="0000FF"/>
              </w:rPr>
            </w:pPr>
            <w:r w:rsidRPr="00FD71C5">
              <w:rPr>
                <w:rFonts w:ascii="Arial" w:hAnsi="Arial" w:cs="Arial"/>
                <w:color w:val="0000FF"/>
              </w:rPr>
              <w:t>553674</w:t>
            </w:r>
          </w:p>
        </w:tc>
        <w:tc>
          <w:tcPr>
            <w:tcW w:w="800" w:type="dxa"/>
          </w:tcPr>
          <w:p w14:paraId="6524285B" w14:textId="77777777" w:rsidR="00144692" w:rsidRPr="00FD71C5" w:rsidRDefault="00144692" w:rsidP="00EE0C4C">
            <w:pPr>
              <w:spacing w:line="240" w:lineRule="atLeast"/>
              <w:rPr>
                <w:rFonts w:ascii="Arial" w:hAnsi="Arial" w:cs="Arial"/>
                <w:color w:val="0000FF"/>
              </w:rPr>
            </w:pPr>
            <w:r w:rsidRPr="00FD71C5">
              <w:rPr>
                <w:rFonts w:ascii="Arial" w:hAnsi="Arial" w:cs="Arial"/>
                <w:color w:val="0000FF"/>
              </w:rPr>
              <w:t>553685</w:t>
            </w:r>
          </w:p>
        </w:tc>
        <w:tc>
          <w:tcPr>
            <w:tcW w:w="5316" w:type="dxa"/>
          </w:tcPr>
          <w:p w14:paraId="372D13CF" w14:textId="13A13FCE"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recherche de HPV à haut risque, faisant au moins la distinction entre HPV16, HPV18 et d’autres variantes à haut risque, sur un ou des prélèvement(s) cervico-vaginal(aux) au moyen d’une/de méthode(s) de diagnostic moléculaire</w:t>
            </w:r>
          </w:p>
        </w:tc>
        <w:tc>
          <w:tcPr>
            <w:tcW w:w="370" w:type="dxa"/>
            <w:vAlign w:val="bottom"/>
          </w:tcPr>
          <w:p w14:paraId="575DC37D" w14:textId="77777777" w:rsidR="00144692" w:rsidRPr="00FD71C5" w:rsidRDefault="00144692" w:rsidP="00EE0C4C">
            <w:pPr>
              <w:spacing w:line="240" w:lineRule="atLeast"/>
              <w:jc w:val="right"/>
              <w:rPr>
                <w:rFonts w:ascii="Arial" w:hAnsi="Arial" w:cs="Arial"/>
                <w:color w:val="0000FF"/>
              </w:rPr>
            </w:pPr>
            <w:r w:rsidRPr="00FD71C5">
              <w:rPr>
                <w:rFonts w:ascii="Arial" w:hAnsi="Arial" w:cs="Arial"/>
                <w:color w:val="0000FF"/>
              </w:rPr>
              <w:t>B</w:t>
            </w:r>
          </w:p>
        </w:tc>
        <w:tc>
          <w:tcPr>
            <w:tcW w:w="723" w:type="dxa"/>
            <w:vAlign w:val="bottom"/>
          </w:tcPr>
          <w:p w14:paraId="432183B4" w14:textId="77777777" w:rsidR="00144692" w:rsidRPr="00FD71C5" w:rsidRDefault="00144692" w:rsidP="00EE0C4C">
            <w:pPr>
              <w:spacing w:line="240" w:lineRule="atLeast"/>
              <w:jc w:val="right"/>
              <w:rPr>
                <w:rFonts w:ascii="Arial" w:hAnsi="Arial" w:cs="Arial"/>
                <w:color w:val="0000FF"/>
              </w:rPr>
            </w:pPr>
            <w:r w:rsidRPr="00FD71C5">
              <w:rPr>
                <w:rFonts w:ascii="Arial" w:hAnsi="Arial" w:cs="Arial"/>
                <w:color w:val="0000FF"/>
              </w:rPr>
              <w:t>809</w:t>
            </w:r>
          </w:p>
        </w:tc>
        <w:tc>
          <w:tcPr>
            <w:tcW w:w="268" w:type="dxa"/>
            <w:vAlign w:val="bottom"/>
          </w:tcPr>
          <w:p w14:paraId="77C65C71" w14:textId="77777777" w:rsidR="00144692" w:rsidRPr="00FD71C5" w:rsidRDefault="00144692" w:rsidP="00EE0C4C">
            <w:pPr>
              <w:spacing w:line="240" w:lineRule="atLeast"/>
              <w:jc w:val="both"/>
              <w:rPr>
                <w:rFonts w:ascii="Arial" w:hAnsi="Arial" w:cs="Arial"/>
                <w:color w:val="0000FF"/>
              </w:rPr>
            </w:pPr>
          </w:p>
        </w:tc>
      </w:tr>
      <w:tr w:rsidR="00144692" w:rsidRPr="00FD71C5" w14:paraId="325CB10A" w14:textId="77777777" w:rsidTr="00EE0C4C">
        <w:trPr>
          <w:cantSplit/>
        </w:trPr>
        <w:tc>
          <w:tcPr>
            <w:tcW w:w="268" w:type="dxa"/>
          </w:tcPr>
          <w:p w14:paraId="03746878" w14:textId="77777777" w:rsidR="00144692" w:rsidRPr="00FD71C5" w:rsidRDefault="00144692" w:rsidP="00EE0C4C">
            <w:pPr>
              <w:spacing w:line="240" w:lineRule="atLeast"/>
              <w:jc w:val="both"/>
              <w:rPr>
                <w:rFonts w:ascii="Arial" w:hAnsi="Arial" w:cs="Arial"/>
                <w:color w:val="0000FF"/>
              </w:rPr>
            </w:pPr>
          </w:p>
        </w:tc>
        <w:tc>
          <w:tcPr>
            <w:tcW w:w="537" w:type="dxa"/>
          </w:tcPr>
          <w:p w14:paraId="23D88130" w14:textId="77777777" w:rsidR="00144692" w:rsidRPr="00FD71C5" w:rsidRDefault="00144692" w:rsidP="00EE0C4C">
            <w:pPr>
              <w:spacing w:line="240" w:lineRule="atLeast"/>
              <w:rPr>
                <w:rFonts w:ascii="Arial" w:hAnsi="Arial" w:cs="Arial"/>
                <w:color w:val="0000FF"/>
              </w:rPr>
            </w:pPr>
          </w:p>
        </w:tc>
        <w:tc>
          <w:tcPr>
            <w:tcW w:w="800" w:type="dxa"/>
          </w:tcPr>
          <w:p w14:paraId="43E0CDC1" w14:textId="77777777" w:rsidR="00144692" w:rsidRPr="00FD71C5" w:rsidRDefault="00144692" w:rsidP="00EE0C4C">
            <w:pPr>
              <w:spacing w:line="240" w:lineRule="atLeast"/>
              <w:rPr>
                <w:rFonts w:ascii="Arial" w:hAnsi="Arial" w:cs="Arial"/>
                <w:color w:val="0000FF"/>
              </w:rPr>
            </w:pPr>
          </w:p>
        </w:tc>
        <w:tc>
          <w:tcPr>
            <w:tcW w:w="800" w:type="dxa"/>
          </w:tcPr>
          <w:p w14:paraId="22422B40" w14:textId="77777777" w:rsidR="00144692" w:rsidRPr="00FD71C5" w:rsidRDefault="00144692" w:rsidP="00EE0C4C">
            <w:pPr>
              <w:spacing w:line="240" w:lineRule="atLeast"/>
              <w:rPr>
                <w:rFonts w:ascii="Arial" w:hAnsi="Arial" w:cs="Arial"/>
                <w:color w:val="0000FF"/>
              </w:rPr>
            </w:pPr>
          </w:p>
        </w:tc>
        <w:tc>
          <w:tcPr>
            <w:tcW w:w="6409" w:type="dxa"/>
            <w:gridSpan w:val="3"/>
          </w:tcPr>
          <w:p w14:paraId="5F81EA53" w14:textId="77777777" w:rsidR="00144692" w:rsidRPr="00FD71C5" w:rsidRDefault="00144692" w:rsidP="00EE0C4C">
            <w:pPr>
              <w:spacing w:line="240" w:lineRule="atLeast"/>
              <w:jc w:val="both"/>
              <w:rPr>
                <w:rFonts w:ascii="Arial" w:hAnsi="Arial" w:cs="Arial"/>
                <w:color w:val="0000FF"/>
              </w:rPr>
            </w:pPr>
          </w:p>
        </w:tc>
        <w:tc>
          <w:tcPr>
            <w:tcW w:w="268" w:type="dxa"/>
            <w:vAlign w:val="bottom"/>
          </w:tcPr>
          <w:p w14:paraId="16075536" w14:textId="77777777" w:rsidR="00144692" w:rsidRPr="00FD71C5" w:rsidRDefault="00144692" w:rsidP="00EE0C4C">
            <w:pPr>
              <w:spacing w:line="240" w:lineRule="atLeast"/>
              <w:jc w:val="both"/>
              <w:rPr>
                <w:rFonts w:ascii="Arial" w:hAnsi="Arial" w:cs="Arial"/>
                <w:color w:val="0000FF"/>
              </w:rPr>
            </w:pPr>
          </w:p>
        </w:tc>
      </w:tr>
      <w:tr w:rsidR="00144692" w:rsidRPr="006850C2" w14:paraId="52B0484C" w14:textId="77777777" w:rsidTr="00EE0C4C">
        <w:trPr>
          <w:cantSplit/>
        </w:trPr>
        <w:tc>
          <w:tcPr>
            <w:tcW w:w="268" w:type="dxa"/>
          </w:tcPr>
          <w:p w14:paraId="29009DDB" w14:textId="77777777" w:rsidR="00144692" w:rsidRPr="00FD71C5" w:rsidRDefault="00144692" w:rsidP="00EE0C4C">
            <w:pPr>
              <w:spacing w:line="240" w:lineRule="atLeast"/>
              <w:jc w:val="both"/>
              <w:rPr>
                <w:rFonts w:ascii="Arial" w:hAnsi="Arial" w:cs="Arial"/>
                <w:color w:val="0000FF"/>
              </w:rPr>
            </w:pPr>
          </w:p>
        </w:tc>
        <w:tc>
          <w:tcPr>
            <w:tcW w:w="537" w:type="dxa"/>
          </w:tcPr>
          <w:p w14:paraId="17B4B081" w14:textId="77777777" w:rsidR="00144692" w:rsidRPr="00FD71C5" w:rsidRDefault="00144692" w:rsidP="00EE0C4C">
            <w:pPr>
              <w:spacing w:line="240" w:lineRule="atLeast"/>
              <w:rPr>
                <w:rFonts w:ascii="Arial" w:hAnsi="Arial" w:cs="Arial"/>
                <w:color w:val="0000FF"/>
              </w:rPr>
            </w:pPr>
          </w:p>
        </w:tc>
        <w:tc>
          <w:tcPr>
            <w:tcW w:w="800" w:type="dxa"/>
          </w:tcPr>
          <w:p w14:paraId="09E40575" w14:textId="77777777" w:rsidR="00144692" w:rsidRPr="00FD71C5" w:rsidRDefault="00144692" w:rsidP="00EE0C4C">
            <w:pPr>
              <w:spacing w:line="240" w:lineRule="atLeast"/>
              <w:rPr>
                <w:rFonts w:ascii="Arial" w:hAnsi="Arial" w:cs="Arial"/>
                <w:color w:val="0000FF"/>
              </w:rPr>
            </w:pPr>
          </w:p>
        </w:tc>
        <w:tc>
          <w:tcPr>
            <w:tcW w:w="800" w:type="dxa"/>
          </w:tcPr>
          <w:p w14:paraId="0BB1FCA6" w14:textId="77777777" w:rsidR="00144692" w:rsidRPr="00FD71C5" w:rsidRDefault="00144692" w:rsidP="00EE0C4C">
            <w:pPr>
              <w:spacing w:line="240" w:lineRule="atLeast"/>
              <w:rPr>
                <w:rFonts w:ascii="Arial" w:hAnsi="Arial" w:cs="Arial"/>
                <w:color w:val="0000FF"/>
              </w:rPr>
            </w:pPr>
          </w:p>
        </w:tc>
        <w:tc>
          <w:tcPr>
            <w:tcW w:w="6409" w:type="dxa"/>
            <w:gridSpan w:val="3"/>
          </w:tcPr>
          <w:p w14:paraId="4636270C" w14:textId="3BB22066" w:rsidR="00144692" w:rsidRPr="00144692" w:rsidRDefault="00144692" w:rsidP="00EE0C4C">
            <w:pPr>
              <w:spacing w:line="240" w:lineRule="atLeast"/>
              <w:jc w:val="both"/>
              <w:rPr>
                <w:rFonts w:ascii="Arial" w:hAnsi="Arial" w:cs="Arial"/>
                <w:color w:val="0000FF"/>
                <w:lang w:val="fr-FR"/>
              </w:rPr>
            </w:pPr>
            <w:r w:rsidRPr="00144692">
              <w:rPr>
                <w:rFonts w:ascii="Arial" w:hAnsi="Arial" w:cs="Arial"/>
                <w:color w:val="0000FF"/>
                <w:lang w:val="fr-FR"/>
              </w:rPr>
              <w:t>La prestation 553674-553685 est remboursée si elle est prescrite pour l'une des indications cliniques-diagnostiques suivantes ou pour un bénéficiaire appartenant aux populations à haut risque énumérées ci-dessous :</w:t>
            </w:r>
          </w:p>
        </w:tc>
        <w:tc>
          <w:tcPr>
            <w:tcW w:w="268" w:type="dxa"/>
            <w:vAlign w:val="bottom"/>
          </w:tcPr>
          <w:p w14:paraId="2684E0C9" w14:textId="77777777" w:rsidR="00144692" w:rsidRPr="00144692" w:rsidRDefault="00144692" w:rsidP="00EE0C4C">
            <w:pPr>
              <w:spacing w:line="240" w:lineRule="atLeast"/>
              <w:jc w:val="both"/>
              <w:rPr>
                <w:rFonts w:ascii="Arial" w:hAnsi="Arial" w:cs="Arial"/>
                <w:color w:val="0000FF"/>
                <w:lang w:val="fr-FR"/>
              </w:rPr>
            </w:pPr>
          </w:p>
        </w:tc>
      </w:tr>
      <w:tr w:rsidR="00144692" w:rsidRPr="006850C2" w14:paraId="47D7E73A" w14:textId="77777777" w:rsidTr="00EE0C4C">
        <w:trPr>
          <w:cantSplit/>
        </w:trPr>
        <w:tc>
          <w:tcPr>
            <w:tcW w:w="268" w:type="dxa"/>
          </w:tcPr>
          <w:p w14:paraId="4FD27E2D" w14:textId="77777777" w:rsidR="00144692" w:rsidRPr="00144692" w:rsidRDefault="00144692" w:rsidP="00866CB7">
            <w:pPr>
              <w:spacing w:line="240" w:lineRule="atLeast"/>
              <w:jc w:val="both"/>
              <w:rPr>
                <w:rFonts w:ascii="Arial" w:hAnsi="Arial" w:cs="Arial"/>
                <w:color w:val="0000FF"/>
                <w:lang w:val="fr-FR"/>
              </w:rPr>
            </w:pPr>
          </w:p>
        </w:tc>
        <w:tc>
          <w:tcPr>
            <w:tcW w:w="537" w:type="dxa"/>
          </w:tcPr>
          <w:p w14:paraId="593F53C5" w14:textId="77777777" w:rsidR="00144692" w:rsidRPr="00144692" w:rsidRDefault="00144692" w:rsidP="00866CB7">
            <w:pPr>
              <w:spacing w:line="240" w:lineRule="atLeast"/>
              <w:jc w:val="both"/>
              <w:rPr>
                <w:rFonts w:ascii="Arial" w:hAnsi="Arial" w:cs="Arial"/>
                <w:color w:val="0000FF"/>
                <w:lang w:val="fr-FR"/>
              </w:rPr>
            </w:pPr>
          </w:p>
        </w:tc>
        <w:tc>
          <w:tcPr>
            <w:tcW w:w="800" w:type="dxa"/>
          </w:tcPr>
          <w:p w14:paraId="6D7D9B15" w14:textId="77777777" w:rsidR="00144692" w:rsidRPr="00144692" w:rsidRDefault="00144692" w:rsidP="00866CB7">
            <w:pPr>
              <w:spacing w:line="240" w:lineRule="atLeast"/>
              <w:jc w:val="both"/>
              <w:rPr>
                <w:rFonts w:ascii="Arial" w:hAnsi="Arial" w:cs="Arial"/>
                <w:color w:val="0000FF"/>
                <w:lang w:val="fr-FR"/>
              </w:rPr>
            </w:pPr>
          </w:p>
        </w:tc>
        <w:tc>
          <w:tcPr>
            <w:tcW w:w="800" w:type="dxa"/>
          </w:tcPr>
          <w:p w14:paraId="06B371C3" w14:textId="77777777" w:rsidR="00144692" w:rsidRPr="00144692" w:rsidRDefault="00144692" w:rsidP="00866CB7">
            <w:pPr>
              <w:spacing w:line="240" w:lineRule="atLeast"/>
              <w:jc w:val="both"/>
              <w:rPr>
                <w:rFonts w:ascii="Arial" w:hAnsi="Arial" w:cs="Arial"/>
                <w:color w:val="0000FF"/>
                <w:lang w:val="fr-FR"/>
              </w:rPr>
            </w:pPr>
          </w:p>
        </w:tc>
        <w:tc>
          <w:tcPr>
            <w:tcW w:w="6409" w:type="dxa"/>
            <w:gridSpan w:val="3"/>
          </w:tcPr>
          <w:p w14:paraId="2D200681" w14:textId="77777777" w:rsidR="00144692" w:rsidRPr="00144692" w:rsidRDefault="00144692" w:rsidP="00866CB7">
            <w:pPr>
              <w:spacing w:line="240" w:lineRule="atLeast"/>
              <w:jc w:val="both"/>
              <w:rPr>
                <w:rFonts w:ascii="Arial" w:hAnsi="Arial" w:cs="Arial"/>
                <w:color w:val="0000FF"/>
                <w:lang w:val="fr-FR"/>
              </w:rPr>
            </w:pPr>
          </w:p>
        </w:tc>
        <w:tc>
          <w:tcPr>
            <w:tcW w:w="268" w:type="dxa"/>
            <w:vAlign w:val="bottom"/>
          </w:tcPr>
          <w:p w14:paraId="40A65356" w14:textId="77777777" w:rsidR="00144692" w:rsidRPr="00144692" w:rsidRDefault="00144692" w:rsidP="00866CB7">
            <w:pPr>
              <w:spacing w:line="240" w:lineRule="atLeast"/>
              <w:jc w:val="both"/>
              <w:rPr>
                <w:rFonts w:ascii="Arial" w:hAnsi="Arial" w:cs="Arial"/>
                <w:color w:val="0000FF"/>
                <w:lang w:val="fr-FR"/>
              </w:rPr>
            </w:pPr>
          </w:p>
        </w:tc>
      </w:tr>
      <w:tr w:rsidR="00144692" w:rsidRPr="00FD71C5" w14:paraId="046126CB" w14:textId="77777777" w:rsidTr="00EE0C4C">
        <w:trPr>
          <w:cantSplit/>
        </w:trPr>
        <w:tc>
          <w:tcPr>
            <w:tcW w:w="268" w:type="dxa"/>
          </w:tcPr>
          <w:p w14:paraId="40CE85DF" w14:textId="77777777" w:rsidR="00144692" w:rsidRPr="00144692" w:rsidRDefault="00144692" w:rsidP="00866CB7">
            <w:pPr>
              <w:spacing w:line="240" w:lineRule="atLeast"/>
              <w:jc w:val="both"/>
              <w:rPr>
                <w:rFonts w:ascii="Arial" w:hAnsi="Arial" w:cs="Arial"/>
                <w:color w:val="0000FF"/>
                <w:lang w:val="fr-FR"/>
              </w:rPr>
            </w:pPr>
          </w:p>
        </w:tc>
        <w:tc>
          <w:tcPr>
            <w:tcW w:w="537" w:type="dxa"/>
          </w:tcPr>
          <w:p w14:paraId="4DF281C5" w14:textId="77777777" w:rsidR="00144692" w:rsidRPr="00144692" w:rsidRDefault="00144692" w:rsidP="00866CB7">
            <w:pPr>
              <w:spacing w:line="240" w:lineRule="atLeast"/>
              <w:jc w:val="both"/>
              <w:rPr>
                <w:rFonts w:ascii="Arial" w:hAnsi="Arial" w:cs="Arial"/>
                <w:color w:val="0000FF"/>
                <w:lang w:val="fr-FR"/>
              </w:rPr>
            </w:pPr>
          </w:p>
        </w:tc>
        <w:tc>
          <w:tcPr>
            <w:tcW w:w="800" w:type="dxa"/>
          </w:tcPr>
          <w:p w14:paraId="6B694086" w14:textId="77777777" w:rsidR="00144692" w:rsidRPr="00144692" w:rsidRDefault="00144692" w:rsidP="00866CB7">
            <w:pPr>
              <w:spacing w:line="240" w:lineRule="atLeast"/>
              <w:jc w:val="both"/>
              <w:rPr>
                <w:rFonts w:ascii="Arial" w:hAnsi="Arial" w:cs="Arial"/>
                <w:color w:val="0000FF"/>
                <w:lang w:val="fr-FR"/>
              </w:rPr>
            </w:pPr>
          </w:p>
        </w:tc>
        <w:tc>
          <w:tcPr>
            <w:tcW w:w="800" w:type="dxa"/>
          </w:tcPr>
          <w:p w14:paraId="3FDD4C57" w14:textId="77777777" w:rsidR="00144692" w:rsidRPr="00144692" w:rsidRDefault="00144692" w:rsidP="00866CB7">
            <w:pPr>
              <w:spacing w:line="240" w:lineRule="atLeast"/>
              <w:jc w:val="both"/>
              <w:rPr>
                <w:rFonts w:ascii="Arial" w:hAnsi="Arial" w:cs="Arial"/>
                <w:color w:val="0000FF"/>
                <w:lang w:val="fr-FR"/>
              </w:rPr>
            </w:pPr>
          </w:p>
        </w:tc>
        <w:tc>
          <w:tcPr>
            <w:tcW w:w="6409" w:type="dxa"/>
            <w:gridSpan w:val="3"/>
          </w:tcPr>
          <w:p w14:paraId="27C68298" w14:textId="205F69CA" w:rsidR="00144692" w:rsidRPr="00FD71C5" w:rsidRDefault="00144692" w:rsidP="00866CB7">
            <w:pPr>
              <w:pStyle w:val="Paragraphedeliste"/>
              <w:numPr>
                <w:ilvl w:val="0"/>
                <w:numId w:val="1"/>
              </w:numPr>
              <w:spacing w:after="0" w:line="240" w:lineRule="atLeast"/>
              <w:jc w:val="both"/>
              <w:rPr>
                <w:rFonts w:ascii="Arial" w:eastAsia="Times New Roman" w:hAnsi="Arial" w:cs="Arial"/>
                <w:color w:val="0000FF"/>
                <w:sz w:val="20"/>
                <w:szCs w:val="20"/>
                <w:lang w:val="nl-BE"/>
              </w:rPr>
            </w:pPr>
            <w:r w:rsidRPr="00144692">
              <w:rPr>
                <w:rFonts w:ascii="Arial" w:eastAsia="Times New Roman" w:hAnsi="Arial" w:cs="Arial"/>
                <w:color w:val="0000FF"/>
                <w:sz w:val="20"/>
                <w:szCs w:val="20"/>
                <w:lang w:val="nl-BE"/>
              </w:rPr>
              <w:t>indications cliniques-diagnostiques :</w:t>
            </w:r>
          </w:p>
        </w:tc>
        <w:tc>
          <w:tcPr>
            <w:tcW w:w="268" w:type="dxa"/>
            <w:vAlign w:val="bottom"/>
          </w:tcPr>
          <w:p w14:paraId="058CC4A8" w14:textId="77777777" w:rsidR="00144692" w:rsidRPr="00FD71C5" w:rsidRDefault="00144692" w:rsidP="00866CB7">
            <w:pPr>
              <w:spacing w:line="240" w:lineRule="atLeast"/>
              <w:jc w:val="both"/>
              <w:rPr>
                <w:rFonts w:ascii="Arial" w:hAnsi="Arial" w:cs="Arial"/>
                <w:color w:val="0000FF"/>
              </w:rPr>
            </w:pPr>
          </w:p>
        </w:tc>
      </w:tr>
      <w:tr w:rsidR="00144692" w:rsidRPr="006850C2" w14:paraId="492BCB4F" w14:textId="77777777" w:rsidTr="00EE0C4C">
        <w:trPr>
          <w:cantSplit/>
        </w:trPr>
        <w:tc>
          <w:tcPr>
            <w:tcW w:w="268" w:type="dxa"/>
          </w:tcPr>
          <w:p w14:paraId="1E19F158" w14:textId="77777777" w:rsidR="00144692" w:rsidRPr="00FD71C5" w:rsidRDefault="00144692" w:rsidP="00866CB7">
            <w:pPr>
              <w:spacing w:line="240" w:lineRule="atLeast"/>
              <w:jc w:val="both"/>
              <w:rPr>
                <w:rFonts w:ascii="Arial" w:hAnsi="Arial" w:cs="Arial"/>
                <w:color w:val="0000FF"/>
              </w:rPr>
            </w:pPr>
          </w:p>
        </w:tc>
        <w:tc>
          <w:tcPr>
            <w:tcW w:w="537" w:type="dxa"/>
          </w:tcPr>
          <w:p w14:paraId="644C8E44" w14:textId="77777777" w:rsidR="00144692" w:rsidRPr="00FD71C5" w:rsidRDefault="00144692" w:rsidP="00866CB7">
            <w:pPr>
              <w:spacing w:line="240" w:lineRule="atLeast"/>
              <w:jc w:val="both"/>
              <w:rPr>
                <w:rFonts w:ascii="Arial" w:hAnsi="Arial" w:cs="Arial"/>
                <w:color w:val="0000FF"/>
              </w:rPr>
            </w:pPr>
          </w:p>
        </w:tc>
        <w:tc>
          <w:tcPr>
            <w:tcW w:w="800" w:type="dxa"/>
          </w:tcPr>
          <w:p w14:paraId="67FAA39D" w14:textId="77777777" w:rsidR="00144692" w:rsidRPr="00FD71C5" w:rsidRDefault="00144692" w:rsidP="00866CB7">
            <w:pPr>
              <w:spacing w:line="240" w:lineRule="atLeast"/>
              <w:jc w:val="both"/>
              <w:rPr>
                <w:rFonts w:ascii="Arial" w:hAnsi="Arial" w:cs="Arial"/>
                <w:color w:val="0000FF"/>
              </w:rPr>
            </w:pPr>
          </w:p>
        </w:tc>
        <w:tc>
          <w:tcPr>
            <w:tcW w:w="800" w:type="dxa"/>
          </w:tcPr>
          <w:p w14:paraId="1563A0DE"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2A1F2E88" w14:textId="42C47DDD" w:rsidR="00144692" w:rsidRPr="00144692" w:rsidRDefault="00144692" w:rsidP="00866CB7">
            <w:pPr>
              <w:pStyle w:val="Paragraphedeliste"/>
              <w:numPr>
                <w:ilvl w:val="0"/>
                <w:numId w:val="2"/>
              </w:numPr>
              <w:spacing w:after="0" w:line="240" w:lineRule="atLeast"/>
              <w:jc w:val="both"/>
              <w:rPr>
                <w:rFonts w:ascii="Arial" w:eastAsia="Times New Roman" w:hAnsi="Arial" w:cs="Arial"/>
                <w:color w:val="0000FF"/>
                <w:sz w:val="20"/>
                <w:szCs w:val="20"/>
                <w:lang w:val="fr-FR"/>
              </w:rPr>
            </w:pPr>
            <w:r w:rsidRPr="00144692">
              <w:rPr>
                <w:rFonts w:ascii="Arial" w:eastAsia="Times New Roman" w:hAnsi="Arial" w:cs="Arial"/>
                <w:color w:val="0000FF"/>
                <w:sz w:val="20"/>
                <w:szCs w:val="20"/>
                <w:lang w:val="fr-FR"/>
              </w:rPr>
              <w:t>perte de sang post-ménopause ;</w:t>
            </w:r>
          </w:p>
        </w:tc>
        <w:tc>
          <w:tcPr>
            <w:tcW w:w="268" w:type="dxa"/>
            <w:vAlign w:val="bottom"/>
          </w:tcPr>
          <w:p w14:paraId="0948CEA2" w14:textId="77777777" w:rsidR="00144692" w:rsidRPr="00144692" w:rsidRDefault="00144692" w:rsidP="00866CB7">
            <w:pPr>
              <w:spacing w:line="240" w:lineRule="atLeast"/>
              <w:jc w:val="both"/>
              <w:rPr>
                <w:rFonts w:ascii="Arial" w:hAnsi="Arial" w:cs="Arial"/>
                <w:color w:val="0000FF"/>
                <w:lang w:val="fr-FR"/>
              </w:rPr>
            </w:pPr>
          </w:p>
        </w:tc>
      </w:tr>
      <w:tr w:rsidR="00144692" w:rsidRPr="006850C2" w14:paraId="58B7EE73" w14:textId="77777777" w:rsidTr="00EE0C4C">
        <w:trPr>
          <w:cantSplit/>
        </w:trPr>
        <w:tc>
          <w:tcPr>
            <w:tcW w:w="268" w:type="dxa"/>
          </w:tcPr>
          <w:p w14:paraId="302360DB" w14:textId="77777777" w:rsidR="00144692" w:rsidRPr="00144692" w:rsidRDefault="00144692" w:rsidP="00866CB7">
            <w:pPr>
              <w:spacing w:line="240" w:lineRule="atLeast"/>
              <w:jc w:val="both"/>
              <w:rPr>
                <w:rFonts w:ascii="Arial" w:hAnsi="Arial" w:cs="Arial"/>
                <w:color w:val="0000FF"/>
                <w:lang w:val="fr-FR"/>
              </w:rPr>
            </w:pPr>
          </w:p>
        </w:tc>
        <w:tc>
          <w:tcPr>
            <w:tcW w:w="537" w:type="dxa"/>
          </w:tcPr>
          <w:p w14:paraId="58476C27" w14:textId="77777777" w:rsidR="00144692" w:rsidRPr="00144692" w:rsidRDefault="00144692" w:rsidP="00866CB7">
            <w:pPr>
              <w:spacing w:line="240" w:lineRule="atLeast"/>
              <w:jc w:val="both"/>
              <w:rPr>
                <w:rFonts w:ascii="Arial" w:hAnsi="Arial" w:cs="Arial"/>
                <w:color w:val="0000FF"/>
                <w:lang w:val="fr-FR"/>
              </w:rPr>
            </w:pPr>
          </w:p>
        </w:tc>
        <w:tc>
          <w:tcPr>
            <w:tcW w:w="800" w:type="dxa"/>
          </w:tcPr>
          <w:p w14:paraId="470CEFA8" w14:textId="77777777" w:rsidR="00144692" w:rsidRPr="00144692" w:rsidRDefault="00144692" w:rsidP="00866CB7">
            <w:pPr>
              <w:spacing w:line="240" w:lineRule="atLeast"/>
              <w:jc w:val="both"/>
              <w:rPr>
                <w:rFonts w:ascii="Arial" w:hAnsi="Arial" w:cs="Arial"/>
                <w:color w:val="0000FF"/>
                <w:lang w:val="fr-FR"/>
              </w:rPr>
            </w:pPr>
          </w:p>
        </w:tc>
        <w:tc>
          <w:tcPr>
            <w:tcW w:w="800" w:type="dxa"/>
          </w:tcPr>
          <w:p w14:paraId="5652D18D" w14:textId="77777777" w:rsidR="00144692" w:rsidRPr="00144692" w:rsidRDefault="00144692" w:rsidP="00866CB7">
            <w:pPr>
              <w:spacing w:line="240" w:lineRule="atLeast"/>
              <w:jc w:val="both"/>
              <w:rPr>
                <w:rFonts w:ascii="Arial" w:hAnsi="Arial" w:cs="Arial"/>
                <w:color w:val="0000FF"/>
                <w:lang w:val="fr-FR"/>
              </w:rPr>
            </w:pPr>
          </w:p>
        </w:tc>
        <w:tc>
          <w:tcPr>
            <w:tcW w:w="6409" w:type="dxa"/>
            <w:gridSpan w:val="3"/>
          </w:tcPr>
          <w:p w14:paraId="423E000A" w14:textId="28FB5EB9" w:rsidR="00144692" w:rsidRPr="007739C6" w:rsidRDefault="007739C6" w:rsidP="00866CB7">
            <w:pPr>
              <w:pStyle w:val="Paragraphedeliste"/>
              <w:numPr>
                <w:ilvl w:val="0"/>
                <w:numId w:val="2"/>
              </w:numPr>
              <w:spacing w:after="0" w:line="240" w:lineRule="atLeast"/>
              <w:jc w:val="both"/>
              <w:rPr>
                <w:rFonts w:ascii="Arial" w:eastAsia="Times New Roman" w:hAnsi="Arial" w:cs="Arial"/>
                <w:color w:val="0000FF"/>
                <w:sz w:val="20"/>
                <w:szCs w:val="20"/>
                <w:lang w:val="fr-FR"/>
              </w:rPr>
            </w:pPr>
            <w:r w:rsidRPr="007739C6">
              <w:rPr>
                <w:rFonts w:ascii="Arial" w:eastAsia="Times New Roman" w:hAnsi="Arial" w:cs="Arial"/>
                <w:color w:val="0000FF"/>
                <w:sz w:val="20"/>
                <w:szCs w:val="20"/>
                <w:lang w:val="fr-FR"/>
              </w:rPr>
              <w:t>saignement utérin anormal résistant au traitement ;</w:t>
            </w:r>
          </w:p>
        </w:tc>
        <w:tc>
          <w:tcPr>
            <w:tcW w:w="268" w:type="dxa"/>
            <w:vAlign w:val="bottom"/>
          </w:tcPr>
          <w:p w14:paraId="5F945619" w14:textId="77777777" w:rsidR="00144692" w:rsidRPr="007739C6" w:rsidRDefault="00144692" w:rsidP="00866CB7">
            <w:pPr>
              <w:spacing w:line="240" w:lineRule="atLeast"/>
              <w:jc w:val="both"/>
              <w:rPr>
                <w:rFonts w:ascii="Arial" w:hAnsi="Arial" w:cs="Arial"/>
                <w:color w:val="0000FF"/>
                <w:lang w:val="fr-FR"/>
              </w:rPr>
            </w:pPr>
          </w:p>
        </w:tc>
      </w:tr>
      <w:tr w:rsidR="00144692" w:rsidRPr="006850C2" w14:paraId="2470C6EB" w14:textId="77777777" w:rsidTr="00EE0C4C">
        <w:trPr>
          <w:cantSplit/>
        </w:trPr>
        <w:tc>
          <w:tcPr>
            <w:tcW w:w="268" w:type="dxa"/>
          </w:tcPr>
          <w:p w14:paraId="234384CD" w14:textId="77777777" w:rsidR="00144692" w:rsidRPr="007739C6" w:rsidRDefault="00144692" w:rsidP="00866CB7">
            <w:pPr>
              <w:spacing w:line="240" w:lineRule="atLeast"/>
              <w:jc w:val="both"/>
              <w:rPr>
                <w:rFonts w:ascii="Arial" w:hAnsi="Arial" w:cs="Arial"/>
                <w:color w:val="0000FF"/>
                <w:lang w:val="fr-FR"/>
              </w:rPr>
            </w:pPr>
          </w:p>
        </w:tc>
        <w:tc>
          <w:tcPr>
            <w:tcW w:w="537" w:type="dxa"/>
          </w:tcPr>
          <w:p w14:paraId="704A69D6"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71CB2DE0"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1AABE363" w14:textId="77777777" w:rsidR="00144692" w:rsidRPr="007739C6" w:rsidRDefault="00144692" w:rsidP="00866CB7">
            <w:pPr>
              <w:spacing w:line="240" w:lineRule="atLeast"/>
              <w:jc w:val="both"/>
              <w:rPr>
                <w:rFonts w:ascii="Arial" w:hAnsi="Arial" w:cs="Arial"/>
                <w:color w:val="0000FF"/>
                <w:lang w:val="fr-FR"/>
              </w:rPr>
            </w:pPr>
          </w:p>
        </w:tc>
        <w:tc>
          <w:tcPr>
            <w:tcW w:w="6409" w:type="dxa"/>
            <w:gridSpan w:val="3"/>
          </w:tcPr>
          <w:p w14:paraId="4F3F0DED" w14:textId="088E2FCF" w:rsidR="00144692" w:rsidRPr="007739C6" w:rsidRDefault="007739C6" w:rsidP="00866CB7">
            <w:pPr>
              <w:pStyle w:val="Paragraphedeliste"/>
              <w:numPr>
                <w:ilvl w:val="0"/>
                <w:numId w:val="2"/>
              </w:numPr>
              <w:spacing w:after="0" w:line="240" w:lineRule="atLeast"/>
              <w:jc w:val="both"/>
              <w:rPr>
                <w:rFonts w:ascii="Arial" w:eastAsia="Times New Roman" w:hAnsi="Arial" w:cs="Arial"/>
                <w:color w:val="0000FF"/>
                <w:sz w:val="20"/>
                <w:szCs w:val="20"/>
                <w:lang w:val="fr-FR"/>
              </w:rPr>
            </w:pPr>
            <w:r w:rsidRPr="007739C6">
              <w:rPr>
                <w:rFonts w:ascii="Arial" w:eastAsia="Times New Roman" w:hAnsi="Arial" w:cs="Arial"/>
                <w:color w:val="0000FF"/>
                <w:sz w:val="20"/>
                <w:szCs w:val="20"/>
                <w:lang w:val="fr-FR"/>
              </w:rPr>
              <w:t>perte de sang post-coïtale inexpliquée ;</w:t>
            </w:r>
          </w:p>
        </w:tc>
        <w:tc>
          <w:tcPr>
            <w:tcW w:w="268" w:type="dxa"/>
            <w:vAlign w:val="bottom"/>
          </w:tcPr>
          <w:p w14:paraId="41062972" w14:textId="77777777" w:rsidR="00144692" w:rsidRPr="007739C6" w:rsidRDefault="00144692" w:rsidP="00866CB7">
            <w:pPr>
              <w:spacing w:line="240" w:lineRule="atLeast"/>
              <w:jc w:val="both"/>
              <w:rPr>
                <w:rFonts w:ascii="Arial" w:hAnsi="Arial" w:cs="Arial"/>
                <w:color w:val="0000FF"/>
                <w:lang w:val="fr-FR"/>
              </w:rPr>
            </w:pPr>
          </w:p>
        </w:tc>
      </w:tr>
      <w:tr w:rsidR="00144692" w:rsidRPr="006850C2" w14:paraId="014B696E" w14:textId="77777777" w:rsidTr="00EE0C4C">
        <w:trPr>
          <w:cantSplit/>
        </w:trPr>
        <w:tc>
          <w:tcPr>
            <w:tcW w:w="268" w:type="dxa"/>
          </w:tcPr>
          <w:p w14:paraId="158BEA4F" w14:textId="77777777" w:rsidR="00144692" w:rsidRPr="007739C6" w:rsidRDefault="00144692" w:rsidP="00866CB7">
            <w:pPr>
              <w:spacing w:line="240" w:lineRule="atLeast"/>
              <w:jc w:val="both"/>
              <w:rPr>
                <w:rFonts w:ascii="Arial" w:hAnsi="Arial" w:cs="Arial"/>
                <w:color w:val="0000FF"/>
                <w:lang w:val="fr-FR"/>
              </w:rPr>
            </w:pPr>
          </w:p>
        </w:tc>
        <w:tc>
          <w:tcPr>
            <w:tcW w:w="537" w:type="dxa"/>
          </w:tcPr>
          <w:p w14:paraId="33A8905F"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64B764C6"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6AA1FF15" w14:textId="77777777" w:rsidR="00144692" w:rsidRPr="007739C6" w:rsidRDefault="00144692" w:rsidP="00866CB7">
            <w:pPr>
              <w:spacing w:line="240" w:lineRule="atLeast"/>
              <w:jc w:val="both"/>
              <w:rPr>
                <w:rFonts w:ascii="Arial" w:hAnsi="Arial" w:cs="Arial"/>
                <w:color w:val="0000FF"/>
                <w:lang w:val="fr-FR"/>
              </w:rPr>
            </w:pPr>
          </w:p>
        </w:tc>
        <w:tc>
          <w:tcPr>
            <w:tcW w:w="6409" w:type="dxa"/>
            <w:gridSpan w:val="3"/>
          </w:tcPr>
          <w:p w14:paraId="63C3ABD5" w14:textId="77777777" w:rsidR="00144692" w:rsidRPr="007739C6" w:rsidRDefault="00144692" w:rsidP="00866CB7">
            <w:pPr>
              <w:spacing w:line="240" w:lineRule="atLeast"/>
              <w:jc w:val="both"/>
              <w:rPr>
                <w:rFonts w:ascii="Arial" w:hAnsi="Arial" w:cs="Arial"/>
                <w:color w:val="0000FF"/>
                <w:lang w:val="fr-FR"/>
              </w:rPr>
            </w:pPr>
          </w:p>
        </w:tc>
        <w:tc>
          <w:tcPr>
            <w:tcW w:w="268" w:type="dxa"/>
            <w:vAlign w:val="bottom"/>
          </w:tcPr>
          <w:p w14:paraId="64A3F719" w14:textId="77777777" w:rsidR="00144692" w:rsidRPr="007739C6" w:rsidRDefault="00144692" w:rsidP="00866CB7">
            <w:pPr>
              <w:spacing w:line="240" w:lineRule="atLeast"/>
              <w:jc w:val="both"/>
              <w:rPr>
                <w:rFonts w:ascii="Arial" w:hAnsi="Arial" w:cs="Arial"/>
                <w:color w:val="0000FF"/>
                <w:lang w:val="fr-FR"/>
              </w:rPr>
            </w:pPr>
          </w:p>
        </w:tc>
      </w:tr>
      <w:tr w:rsidR="00144692" w:rsidRPr="00FD71C5" w14:paraId="12B783C5" w14:textId="77777777" w:rsidTr="00EE0C4C">
        <w:trPr>
          <w:cantSplit/>
        </w:trPr>
        <w:tc>
          <w:tcPr>
            <w:tcW w:w="268" w:type="dxa"/>
          </w:tcPr>
          <w:p w14:paraId="4518514A" w14:textId="77777777" w:rsidR="00144692" w:rsidRPr="007739C6" w:rsidRDefault="00144692" w:rsidP="00866CB7">
            <w:pPr>
              <w:spacing w:line="240" w:lineRule="atLeast"/>
              <w:jc w:val="both"/>
              <w:rPr>
                <w:rFonts w:ascii="Arial" w:hAnsi="Arial" w:cs="Arial"/>
                <w:color w:val="0000FF"/>
                <w:lang w:val="fr-FR"/>
              </w:rPr>
            </w:pPr>
          </w:p>
        </w:tc>
        <w:tc>
          <w:tcPr>
            <w:tcW w:w="537" w:type="dxa"/>
          </w:tcPr>
          <w:p w14:paraId="50F363CB"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244834DF"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0121057D" w14:textId="77777777" w:rsidR="00144692" w:rsidRPr="007739C6" w:rsidRDefault="00144692" w:rsidP="00866CB7">
            <w:pPr>
              <w:spacing w:line="240" w:lineRule="atLeast"/>
              <w:jc w:val="both"/>
              <w:rPr>
                <w:rFonts w:ascii="Arial" w:hAnsi="Arial" w:cs="Arial"/>
                <w:color w:val="0000FF"/>
                <w:lang w:val="fr-FR"/>
              </w:rPr>
            </w:pPr>
          </w:p>
        </w:tc>
        <w:tc>
          <w:tcPr>
            <w:tcW w:w="6409" w:type="dxa"/>
            <w:gridSpan w:val="3"/>
          </w:tcPr>
          <w:p w14:paraId="6ADC41E8" w14:textId="737A2A62" w:rsidR="00144692" w:rsidRPr="00FD71C5" w:rsidRDefault="007739C6" w:rsidP="00866CB7">
            <w:pPr>
              <w:pStyle w:val="Paragraphedeliste"/>
              <w:numPr>
                <w:ilvl w:val="0"/>
                <w:numId w:val="1"/>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populations à haut risque :</w:t>
            </w:r>
          </w:p>
        </w:tc>
        <w:tc>
          <w:tcPr>
            <w:tcW w:w="268" w:type="dxa"/>
            <w:vAlign w:val="bottom"/>
          </w:tcPr>
          <w:p w14:paraId="1ED955A6" w14:textId="77777777" w:rsidR="00144692" w:rsidRPr="00FD71C5" w:rsidRDefault="00144692" w:rsidP="00866CB7">
            <w:pPr>
              <w:spacing w:line="240" w:lineRule="atLeast"/>
              <w:jc w:val="both"/>
              <w:rPr>
                <w:rFonts w:ascii="Arial" w:hAnsi="Arial" w:cs="Arial"/>
                <w:color w:val="0000FF"/>
              </w:rPr>
            </w:pPr>
          </w:p>
        </w:tc>
      </w:tr>
      <w:tr w:rsidR="00144692" w:rsidRPr="00FD71C5" w14:paraId="10459270" w14:textId="77777777" w:rsidTr="00EE0C4C">
        <w:trPr>
          <w:cantSplit/>
        </w:trPr>
        <w:tc>
          <w:tcPr>
            <w:tcW w:w="268" w:type="dxa"/>
          </w:tcPr>
          <w:p w14:paraId="2546D477" w14:textId="77777777" w:rsidR="00144692" w:rsidRPr="00FD71C5" w:rsidRDefault="00144692" w:rsidP="00866CB7">
            <w:pPr>
              <w:spacing w:line="240" w:lineRule="atLeast"/>
              <w:jc w:val="both"/>
              <w:rPr>
                <w:rFonts w:ascii="Arial" w:hAnsi="Arial" w:cs="Arial"/>
                <w:color w:val="0000FF"/>
              </w:rPr>
            </w:pPr>
          </w:p>
        </w:tc>
        <w:tc>
          <w:tcPr>
            <w:tcW w:w="537" w:type="dxa"/>
          </w:tcPr>
          <w:p w14:paraId="2951A00A" w14:textId="77777777" w:rsidR="00144692" w:rsidRPr="00FD71C5" w:rsidRDefault="00144692" w:rsidP="00866CB7">
            <w:pPr>
              <w:spacing w:line="240" w:lineRule="atLeast"/>
              <w:jc w:val="both"/>
              <w:rPr>
                <w:rFonts w:ascii="Arial" w:hAnsi="Arial" w:cs="Arial"/>
                <w:color w:val="0000FF"/>
              </w:rPr>
            </w:pPr>
          </w:p>
        </w:tc>
        <w:tc>
          <w:tcPr>
            <w:tcW w:w="800" w:type="dxa"/>
          </w:tcPr>
          <w:p w14:paraId="3B756C0F" w14:textId="77777777" w:rsidR="00144692" w:rsidRPr="00FD71C5" w:rsidRDefault="00144692" w:rsidP="00866CB7">
            <w:pPr>
              <w:spacing w:line="240" w:lineRule="atLeast"/>
              <w:jc w:val="both"/>
              <w:rPr>
                <w:rFonts w:ascii="Arial" w:hAnsi="Arial" w:cs="Arial"/>
                <w:color w:val="0000FF"/>
              </w:rPr>
            </w:pPr>
          </w:p>
        </w:tc>
        <w:tc>
          <w:tcPr>
            <w:tcW w:w="800" w:type="dxa"/>
          </w:tcPr>
          <w:p w14:paraId="22BF5FC8"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22CA3773" w14:textId="2A3F6769" w:rsidR="00144692" w:rsidRPr="00FD71C5" w:rsidRDefault="007739C6" w:rsidP="00866CB7">
            <w:pPr>
              <w:pStyle w:val="Paragraphedeliste"/>
              <w:numPr>
                <w:ilvl w:val="0"/>
                <w:numId w:val="2"/>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patients immunodéprimés :</w:t>
            </w:r>
          </w:p>
        </w:tc>
        <w:tc>
          <w:tcPr>
            <w:tcW w:w="268" w:type="dxa"/>
            <w:vAlign w:val="bottom"/>
          </w:tcPr>
          <w:p w14:paraId="42BE0EAB" w14:textId="77777777" w:rsidR="00144692" w:rsidRPr="00FD71C5" w:rsidRDefault="00144692" w:rsidP="00866CB7">
            <w:pPr>
              <w:spacing w:line="240" w:lineRule="atLeast"/>
              <w:jc w:val="both"/>
              <w:rPr>
                <w:rFonts w:ascii="Arial" w:hAnsi="Arial" w:cs="Arial"/>
                <w:color w:val="0000FF"/>
              </w:rPr>
            </w:pPr>
          </w:p>
        </w:tc>
      </w:tr>
      <w:tr w:rsidR="00144692" w:rsidRPr="00FD71C5" w14:paraId="3517310D" w14:textId="77777777" w:rsidTr="00EE0C4C">
        <w:trPr>
          <w:cantSplit/>
        </w:trPr>
        <w:tc>
          <w:tcPr>
            <w:tcW w:w="268" w:type="dxa"/>
          </w:tcPr>
          <w:p w14:paraId="580F7DC5" w14:textId="77777777" w:rsidR="00144692" w:rsidRPr="00FD71C5" w:rsidRDefault="00144692" w:rsidP="00866CB7">
            <w:pPr>
              <w:spacing w:line="240" w:lineRule="atLeast"/>
              <w:jc w:val="both"/>
              <w:rPr>
                <w:rFonts w:ascii="Arial" w:hAnsi="Arial" w:cs="Arial"/>
                <w:color w:val="0000FF"/>
              </w:rPr>
            </w:pPr>
          </w:p>
        </w:tc>
        <w:tc>
          <w:tcPr>
            <w:tcW w:w="537" w:type="dxa"/>
          </w:tcPr>
          <w:p w14:paraId="6558D96A" w14:textId="77777777" w:rsidR="00144692" w:rsidRPr="00FD71C5" w:rsidRDefault="00144692" w:rsidP="00866CB7">
            <w:pPr>
              <w:spacing w:line="240" w:lineRule="atLeast"/>
              <w:jc w:val="both"/>
              <w:rPr>
                <w:rFonts w:ascii="Arial" w:hAnsi="Arial" w:cs="Arial"/>
                <w:color w:val="0000FF"/>
              </w:rPr>
            </w:pPr>
          </w:p>
        </w:tc>
        <w:tc>
          <w:tcPr>
            <w:tcW w:w="800" w:type="dxa"/>
          </w:tcPr>
          <w:p w14:paraId="1C999219" w14:textId="77777777" w:rsidR="00144692" w:rsidRPr="00FD71C5" w:rsidRDefault="00144692" w:rsidP="00866CB7">
            <w:pPr>
              <w:spacing w:line="240" w:lineRule="atLeast"/>
              <w:jc w:val="both"/>
              <w:rPr>
                <w:rFonts w:ascii="Arial" w:hAnsi="Arial" w:cs="Arial"/>
                <w:color w:val="0000FF"/>
              </w:rPr>
            </w:pPr>
          </w:p>
        </w:tc>
        <w:tc>
          <w:tcPr>
            <w:tcW w:w="800" w:type="dxa"/>
          </w:tcPr>
          <w:p w14:paraId="4A8693B6"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27DD83A9" w14:textId="6C5F1B59" w:rsidR="00144692" w:rsidRPr="00FD71C5" w:rsidRDefault="007739C6" w:rsidP="00866CB7">
            <w:pPr>
              <w:pStyle w:val="Paragraphedeliste"/>
              <w:numPr>
                <w:ilvl w:val="0"/>
                <w:numId w:val="4"/>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personnes positives au VIH ;</w:t>
            </w:r>
          </w:p>
        </w:tc>
        <w:tc>
          <w:tcPr>
            <w:tcW w:w="268" w:type="dxa"/>
            <w:vAlign w:val="bottom"/>
          </w:tcPr>
          <w:p w14:paraId="7810BC5D" w14:textId="77777777" w:rsidR="00144692" w:rsidRPr="00FD71C5" w:rsidRDefault="00144692" w:rsidP="00866CB7">
            <w:pPr>
              <w:spacing w:line="240" w:lineRule="atLeast"/>
              <w:jc w:val="both"/>
              <w:rPr>
                <w:rFonts w:ascii="Arial" w:hAnsi="Arial" w:cs="Arial"/>
                <w:color w:val="0000FF"/>
              </w:rPr>
            </w:pPr>
          </w:p>
        </w:tc>
      </w:tr>
      <w:tr w:rsidR="00144692" w:rsidRPr="006850C2" w14:paraId="134B9DBF" w14:textId="77777777" w:rsidTr="00EE0C4C">
        <w:trPr>
          <w:cantSplit/>
        </w:trPr>
        <w:tc>
          <w:tcPr>
            <w:tcW w:w="268" w:type="dxa"/>
          </w:tcPr>
          <w:p w14:paraId="55C17D8A" w14:textId="77777777" w:rsidR="00144692" w:rsidRPr="00FD71C5" w:rsidRDefault="00144692" w:rsidP="00866CB7">
            <w:pPr>
              <w:spacing w:line="240" w:lineRule="atLeast"/>
              <w:jc w:val="both"/>
              <w:rPr>
                <w:rFonts w:ascii="Arial" w:hAnsi="Arial" w:cs="Arial"/>
                <w:color w:val="0000FF"/>
              </w:rPr>
            </w:pPr>
          </w:p>
        </w:tc>
        <w:tc>
          <w:tcPr>
            <w:tcW w:w="537" w:type="dxa"/>
          </w:tcPr>
          <w:p w14:paraId="7AF9EB59" w14:textId="77777777" w:rsidR="00144692" w:rsidRPr="00FD71C5" w:rsidRDefault="00144692" w:rsidP="00866CB7">
            <w:pPr>
              <w:spacing w:line="240" w:lineRule="atLeast"/>
              <w:jc w:val="both"/>
              <w:rPr>
                <w:rFonts w:ascii="Arial" w:hAnsi="Arial" w:cs="Arial"/>
                <w:color w:val="0000FF"/>
              </w:rPr>
            </w:pPr>
          </w:p>
        </w:tc>
        <w:tc>
          <w:tcPr>
            <w:tcW w:w="800" w:type="dxa"/>
          </w:tcPr>
          <w:p w14:paraId="60C6BBD4" w14:textId="77777777" w:rsidR="00144692" w:rsidRPr="00FD71C5" w:rsidRDefault="00144692" w:rsidP="00866CB7">
            <w:pPr>
              <w:spacing w:line="240" w:lineRule="atLeast"/>
              <w:jc w:val="both"/>
              <w:rPr>
                <w:rFonts w:ascii="Arial" w:hAnsi="Arial" w:cs="Arial"/>
                <w:color w:val="0000FF"/>
              </w:rPr>
            </w:pPr>
          </w:p>
        </w:tc>
        <w:tc>
          <w:tcPr>
            <w:tcW w:w="800" w:type="dxa"/>
          </w:tcPr>
          <w:p w14:paraId="43208FA7"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5333D920" w14:textId="03181187" w:rsidR="00144692" w:rsidRPr="007739C6" w:rsidRDefault="007739C6" w:rsidP="00866CB7">
            <w:pPr>
              <w:pStyle w:val="Paragraphedeliste"/>
              <w:numPr>
                <w:ilvl w:val="0"/>
                <w:numId w:val="4"/>
              </w:numPr>
              <w:spacing w:after="0" w:line="240" w:lineRule="atLeast"/>
              <w:jc w:val="both"/>
              <w:rPr>
                <w:rFonts w:ascii="Arial" w:eastAsia="Times New Roman" w:hAnsi="Arial" w:cs="Arial"/>
                <w:color w:val="0000FF"/>
                <w:sz w:val="20"/>
                <w:szCs w:val="20"/>
                <w:lang w:val="fr-FR"/>
              </w:rPr>
            </w:pPr>
            <w:r w:rsidRPr="007739C6">
              <w:rPr>
                <w:rFonts w:ascii="Arial" w:eastAsia="Times New Roman" w:hAnsi="Arial" w:cs="Arial"/>
                <w:color w:val="0000FF"/>
                <w:sz w:val="20"/>
                <w:szCs w:val="20"/>
                <w:lang w:val="fr-FR"/>
              </w:rPr>
              <w:t>après une transplantation d’organe(s) ;</w:t>
            </w:r>
          </w:p>
        </w:tc>
        <w:tc>
          <w:tcPr>
            <w:tcW w:w="268" w:type="dxa"/>
            <w:vAlign w:val="bottom"/>
          </w:tcPr>
          <w:p w14:paraId="071D8A34" w14:textId="77777777" w:rsidR="00144692" w:rsidRPr="007739C6" w:rsidRDefault="00144692" w:rsidP="00866CB7">
            <w:pPr>
              <w:spacing w:line="240" w:lineRule="atLeast"/>
              <w:jc w:val="both"/>
              <w:rPr>
                <w:rFonts w:ascii="Arial" w:hAnsi="Arial" w:cs="Arial"/>
                <w:color w:val="0000FF"/>
                <w:lang w:val="fr-FR"/>
              </w:rPr>
            </w:pPr>
          </w:p>
        </w:tc>
      </w:tr>
      <w:tr w:rsidR="00144692" w:rsidRPr="006850C2" w14:paraId="3F7F92AE" w14:textId="77777777" w:rsidTr="00EE0C4C">
        <w:trPr>
          <w:cantSplit/>
        </w:trPr>
        <w:tc>
          <w:tcPr>
            <w:tcW w:w="268" w:type="dxa"/>
          </w:tcPr>
          <w:p w14:paraId="56EF6C58" w14:textId="77777777" w:rsidR="00144692" w:rsidRPr="007739C6" w:rsidRDefault="00144692" w:rsidP="00866CB7">
            <w:pPr>
              <w:spacing w:line="240" w:lineRule="atLeast"/>
              <w:jc w:val="both"/>
              <w:rPr>
                <w:rFonts w:ascii="Arial" w:hAnsi="Arial" w:cs="Arial"/>
                <w:color w:val="0000FF"/>
                <w:lang w:val="fr-FR"/>
              </w:rPr>
            </w:pPr>
          </w:p>
        </w:tc>
        <w:tc>
          <w:tcPr>
            <w:tcW w:w="537" w:type="dxa"/>
          </w:tcPr>
          <w:p w14:paraId="3A1C6282"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6DFBD656"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715A9B86" w14:textId="77777777" w:rsidR="00144692" w:rsidRPr="007739C6" w:rsidRDefault="00144692" w:rsidP="00866CB7">
            <w:pPr>
              <w:spacing w:line="240" w:lineRule="atLeast"/>
              <w:jc w:val="both"/>
              <w:rPr>
                <w:rFonts w:ascii="Arial" w:hAnsi="Arial" w:cs="Arial"/>
                <w:color w:val="0000FF"/>
                <w:lang w:val="fr-FR"/>
              </w:rPr>
            </w:pPr>
          </w:p>
        </w:tc>
        <w:tc>
          <w:tcPr>
            <w:tcW w:w="6409" w:type="dxa"/>
            <w:gridSpan w:val="3"/>
          </w:tcPr>
          <w:p w14:paraId="3C0D4E4E" w14:textId="27582BDF" w:rsidR="00144692" w:rsidRPr="007739C6" w:rsidRDefault="007739C6" w:rsidP="00866CB7">
            <w:pPr>
              <w:pStyle w:val="Paragraphedeliste"/>
              <w:numPr>
                <w:ilvl w:val="0"/>
                <w:numId w:val="4"/>
              </w:numPr>
              <w:spacing w:after="0" w:line="240" w:lineRule="atLeast"/>
              <w:jc w:val="both"/>
              <w:rPr>
                <w:rFonts w:ascii="Arial" w:eastAsia="Times New Roman" w:hAnsi="Arial" w:cs="Arial"/>
                <w:color w:val="0000FF"/>
                <w:sz w:val="20"/>
                <w:szCs w:val="20"/>
                <w:lang w:val="fr-FR"/>
              </w:rPr>
            </w:pPr>
            <w:r w:rsidRPr="007739C6">
              <w:rPr>
                <w:rFonts w:ascii="Arial" w:eastAsia="Times New Roman" w:hAnsi="Arial" w:cs="Arial"/>
                <w:color w:val="0000FF"/>
                <w:sz w:val="20"/>
                <w:szCs w:val="20"/>
                <w:lang w:val="fr-FR"/>
              </w:rPr>
              <w:t>après une transplantation allogénique de cellules souches ;</w:t>
            </w:r>
          </w:p>
        </w:tc>
        <w:tc>
          <w:tcPr>
            <w:tcW w:w="268" w:type="dxa"/>
            <w:vAlign w:val="bottom"/>
          </w:tcPr>
          <w:p w14:paraId="6581CC18" w14:textId="77777777" w:rsidR="00144692" w:rsidRPr="007739C6" w:rsidRDefault="00144692" w:rsidP="00866CB7">
            <w:pPr>
              <w:spacing w:line="240" w:lineRule="atLeast"/>
              <w:jc w:val="both"/>
              <w:rPr>
                <w:rFonts w:ascii="Arial" w:hAnsi="Arial" w:cs="Arial"/>
                <w:color w:val="0000FF"/>
                <w:lang w:val="fr-FR"/>
              </w:rPr>
            </w:pPr>
          </w:p>
        </w:tc>
      </w:tr>
      <w:tr w:rsidR="00144692" w:rsidRPr="00FD71C5" w14:paraId="3B4326E8" w14:textId="77777777" w:rsidTr="00EE0C4C">
        <w:trPr>
          <w:cantSplit/>
        </w:trPr>
        <w:tc>
          <w:tcPr>
            <w:tcW w:w="268" w:type="dxa"/>
          </w:tcPr>
          <w:p w14:paraId="1C2AEE83" w14:textId="77777777" w:rsidR="00144692" w:rsidRPr="007739C6" w:rsidRDefault="00144692" w:rsidP="00866CB7">
            <w:pPr>
              <w:spacing w:line="240" w:lineRule="atLeast"/>
              <w:jc w:val="both"/>
              <w:rPr>
                <w:rFonts w:ascii="Arial" w:hAnsi="Arial" w:cs="Arial"/>
                <w:color w:val="0000FF"/>
                <w:lang w:val="fr-FR"/>
              </w:rPr>
            </w:pPr>
          </w:p>
        </w:tc>
        <w:tc>
          <w:tcPr>
            <w:tcW w:w="537" w:type="dxa"/>
          </w:tcPr>
          <w:p w14:paraId="360CCE23"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244CF78C"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37C17FBD" w14:textId="77777777" w:rsidR="00144692" w:rsidRPr="007739C6" w:rsidRDefault="00144692" w:rsidP="00866CB7">
            <w:pPr>
              <w:spacing w:line="240" w:lineRule="atLeast"/>
              <w:jc w:val="both"/>
              <w:rPr>
                <w:rFonts w:ascii="Arial" w:hAnsi="Arial" w:cs="Arial"/>
                <w:color w:val="0000FF"/>
                <w:lang w:val="fr-FR"/>
              </w:rPr>
            </w:pPr>
          </w:p>
        </w:tc>
        <w:tc>
          <w:tcPr>
            <w:tcW w:w="6409" w:type="dxa"/>
            <w:gridSpan w:val="3"/>
          </w:tcPr>
          <w:p w14:paraId="154E5340" w14:textId="394A9786" w:rsidR="00144692" w:rsidRPr="00FD71C5" w:rsidRDefault="007739C6" w:rsidP="00866CB7">
            <w:pPr>
              <w:pStyle w:val="Paragraphedeliste"/>
              <w:numPr>
                <w:ilvl w:val="0"/>
                <w:numId w:val="4"/>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lupus érythémateux systémique ;</w:t>
            </w:r>
          </w:p>
        </w:tc>
        <w:tc>
          <w:tcPr>
            <w:tcW w:w="268" w:type="dxa"/>
            <w:vAlign w:val="bottom"/>
          </w:tcPr>
          <w:p w14:paraId="78DC6CB4" w14:textId="77777777" w:rsidR="00144692" w:rsidRPr="00FD71C5" w:rsidRDefault="00144692" w:rsidP="00866CB7">
            <w:pPr>
              <w:spacing w:line="240" w:lineRule="atLeast"/>
              <w:jc w:val="both"/>
              <w:rPr>
                <w:rFonts w:ascii="Arial" w:hAnsi="Arial" w:cs="Arial"/>
                <w:color w:val="0000FF"/>
              </w:rPr>
            </w:pPr>
          </w:p>
        </w:tc>
      </w:tr>
      <w:tr w:rsidR="00144692" w:rsidRPr="00FD71C5" w14:paraId="5982D288" w14:textId="77777777" w:rsidTr="00EE0C4C">
        <w:trPr>
          <w:cantSplit/>
        </w:trPr>
        <w:tc>
          <w:tcPr>
            <w:tcW w:w="268" w:type="dxa"/>
          </w:tcPr>
          <w:p w14:paraId="1A387351" w14:textId="77777777" w:rsidR="00144692" w:rsidRPr="00FD71C5" w:rsidRDefault="00144692" w:rsidP="00866CB7">
            <w:pPr>
              <w:spacing w:line="240" w:lineRule="atLeast"/>
              <w:jc w:val="both"/>
              <w:rPr>
                <w:rFonts w:ascii="Arial" w:hAnsi="Arial" w:cs="Arial"/>
                <w:color w:val="0000FF"/>
              </w:rPr>
            </w:pPr>
          </w:p>
        </w:tc>
        <w:tc>
          <w:tcPr>
            <w:tcW w:w="537" w:type="dxa"/>
          </w:tcPr>
          <w:p w14:paraId="02ACA686" w14:textId="77777777" w:rsidR="00144692" w:rsidRPr="00FD71C5" w:rsidRDefault="00144692" w:rsidP="00866CB7">
            <w:pPr>
              <w:spacing w:line="240" w:lineRule="atLeast"/>
              <w:jc w:val="both"/>
              <w:rPr>
                <w:rFonts w:ascii="Arial" w:hAnsi="Arial" w:cs="Arial"/>
                <w:color w:val="0000FF"/>
              </w:rPr>
            </w:pPr>
          </w:p>
        </w:tc>
        <w:tc>
          <w:tcPr>
            <w:tcW w:w="800" w:type="dxa"/>
          </w:tcPr>
          <w:p w14:paraId="347D09B8" w14:textId="77777777" w:rsidR="00144692" w:rsidRPr="00FD71C5" w:rsidRDefault="00144692" w:rsidP="00866CB7">
            <w:pPr>
              <w:spacing w:line="240" w:lineRule="atLeast"/>
              <w:jc w:val="both"/>
              <w:rPr>
                <w:rFonts w:ascii="Arial" w:hAnsi="Arial" w:cs="Arial"/>
                <w:color w:val="0000FF"/>
              </w:rPr>
            </w:pPr>
          </w:p>
        </w:tc>
        <w:tc>
          <w:tcPr>
            <w:tcW w:w="800" w:type="dxa"/>
          </w:tcPr>
          <w:p w14:paraId="3BEAA3AD"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3395E76F" w14:textId="76A31014" w:rsidR="00144692" w:rsidRPr="00FD71C5" w:rsidRDefault="007739C6" w:rsidP="00866CB7">
            <w:pPr>
              <w:pStyle w:val="Paragraphedeliste"/>
              <w:numPr>
                <w:ilvl w:val="0"/>
                <w:numId w:val="4"/>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déficience immunitaire primaire congénitale ;</w:t>
            </w:r>
          </w:p>
        </w:tc>
        <w:tc>
          <w:tcPr>
            <w:tcW w:w="268" w:type="dxa"/>
            <w:vAlign w:val="bottom"/>
          </w:tcPr>
          <w:p w14:paraId="18DC6106" w14:textId="77777777" w:rsidR="00144692" w:rsidRPr="00FD71C5" w:rsidRDefault="00144692" w:rsidP="00866CB7">
            <w:pPr>
              <w:spacing w:line="240" w:lineRule="atLeast"/>
              <w:jc w:val="both"/>
              <w:rPr>
                <w:rFonts w:ascii="Arial" w:hAnsi="Arial" w:cs="Arial"/>
                <w:color w:val="0000FF"/>
              </w:rPr>
            </w:pPr>
          </w:p>
        </w:tc>
      </w:tr>
      <w:tr w:rsidR="00144692" w:rsidRPr="006850C2" w14:paraId="30D7CA9F" w14:textId="77777777" w:rsidTr="00EE0C4C">
        <w:trPr>
          <w:cantSplit/>
        </w:trPr>
        <w:tc>
          <w:tcPr>
            <w:tcW w:w="268" w:type="dxa"/>
          </w:tcPr>
          <w:p w14:paraId="0AD3A3D2" w14:textId="77777777" w:rsidR="00144692" w:rsidRPr="00FD71C5" w:rsidRDefault="00144692" w:rsidP="00866CB7">
            <w:pPr>
              <w:spacing w:line="240" w:lineRule="atLeast"/>
              <w:jc w:val="both"/>
              <w:rPr>
                <w:rFonts w:ascii="Arial" w:hAnsi="Arial" w:cs="Arial"/>
                <w:color w:val="0000FF"/>
              </w:rPr>
            </w:pPr>
          </w:p>
        </w:tc>
        <w:tc>
          <w:tcPr>
            <w:tcW w:w="537" w:type="dxa"/>
          </w:tcPr>
          <w:p w14:paraId="74405ECA" w14:textId="77777777" w:rsidR="00144692" w:rsidRPr="00FD71C5" w:rsidRDefault="00144692" w:rsidP="00866CB7">
            <w:pPr>
              <w:spacing w:line="240" w:lineRule="atLeast"/>
              <w:jc w:val="both"/>
              <w:rPr>
                <w:rFonts w:ascii="Arial" w:hAnsi="Arial" w:cs="Arial"/>
                <w:color w:val="0000FF"/>
              </w:rPr>
            </w:pPr>
          </w:p>
        </w:tc>
        <w:tc>
          <w:tcPr>
            <w:tcW w:w="800" w:type="dxa"/>
          </w:tcPr>
          <w:p w14:paraId="648171BA" w14:textId="77777777" w:rsidR="00144692" w:rsidRPr="00FD71C5" w:rsidRDefault="00144692" w:rsidP="00866CB7">
            <w:pPr>
              <w:spacing w:line="240" w:lineRule="atLeast"/>
              <w:jc w:val="both"/>
              <w:rPr>
                <w:rFonts w:ascii="Arial" w:hAnsi="Arial" w:cs="Arial"/>
                <w:color w:val="0000FF"/>
              </w:rPr>
            </w:pPr>
          </w:p>
        </w:tc>
        <w:tc>
          <w:tcPr>
            <w:tcW w:w="800" w:type="dxa"/>
          </w:tcPr>
          <w:p w14:paraId="54F4E0A2"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515A8E8D" w14:textId="64C151DD" w:rsidR="00144692" w:rsidRPr="007739C6" w:rsidRDefault="007739C6" w:rsidP="00866CB7">
            <w:pPr>
              <w:pStyle w:val="Paragraphedeliste"/>
              <w:numPr>
                <w:ilvl w:val="0"/>
                <w:numId w:val="4"/>
              </w:numPr>
              <w:spacing w:after="0" w:line="240" w:lineRule="atLeast"/>
              <w:jc w:val="both"/>
              <w:rPr>
                <w:rFonts w:ascii="Arial" w:eastAsia="Times New Roman" w:hAnsi="Arial" w:cs="Arial"/>
                <w:color w:val="0000FF"/>
                <w:sz w:val="20"/>
                <w:szCs w:val="20"/>
                <w:lang w:val="fr-FR"/>
              </w:rPr>
            </w:pPr>
            <w:r w:rsidRPr="007739C6">
              <w:rPr>
                <w:rFonts w:ascii="Arial" w:eastAsia="Times New Roman" w:hAnsi="Arial" w:cs="Arial"/>
                <w:color w:val="0000FF"/>
                <w:sz w:val="20"/>
                <w:szCs w:val="20"/>
                <w:lang w:val="fr-FR"/>
              </w:rPr>
              <w:t>patients sous traitement immunosuppresseur pour :</w:t>
            </w:r>
          </w:p>
        </w:tc>
        <w:tc>
          <w:tcPr>
            <w:tcW w:w="268" w:type="dxa"/>
            <w:vAlign w:val="bottom"/>
          </w:tcPr>
          <w:p w14:paraId="1A1BA00D" w14:textId="77777777" w:rsidR="00144692" w:rsidRPr="007739C6" w:rsidRDefault="00144692" w:rsidP="00866CB7">
            <w:pPr>
              <w:spacing w:line="240" w:lineRule="atLeast"/>
              <w:jc w:val="both"/>
              <w:rPr>
                <w:rFonts w:ascii="Arial" w:hAnsi="Arial" w:cs="Arial"/>
                <w:color w:val="0000FF"/>
                <w:lang w:val="fr-FR"/>
              </w:rPr>
            </w:pPr>
          </w:p>
        </w:tc>
      </w:tr>
      <w:tr w:rsidR="00144692" w:rsidRPr="00FD71C5" w14:paraId="02EA1571" w14:textId="77777777" w:rsidTr="00EE0C4C">
        <w:trPr>
          <w:cantSplit/>
        </w:trPr>
        <w:tc>
          <w:tcPr>
            <w:tcW w:w="268" w:type="dxa"/>
          </w:tcPr>
          <w:p w14:paraId="6184FC91" w14:textId="77777777" w:rsidR="00144692" w:rsidRPr="007739C6" w:rsidRDefault="00144692" w:rsidP="00866CB7">
            <w:pPr>
              <w:spacing w:line="240" w:lineRule="atLeast"/>
              <w:jc w:val="both"/>
              <w:rPr>
                <w:rFonts w:ascii="Arial" w:hAnsi="Arial" w:cs="Arial"/>
                <w:color w:val="0000FF"/>
                <w:lang w:val="fr-FR"/>
              </w:rPr>
            </w:pPr>
          </w:p>
        </w:tc>
        <w:tc>
          <w:tcPr>
            <w:tcW w:w="537" w:type="dxa"/>
          </w:tcPr>
          <w:p w14:paraId="45DA3977"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5FDB6E8F" w14:textId="77777777" w:rsidR="00144692" w:rsidRPr="007739C6" w:rsidRDefault="00144692" w:rsidP="00866CB7">
            <w:pPr>
              <w:spacing w:line="240" w:lineRule="atLeast"/>
              <w:jc w:val="both"/>
              <w:rPr>
                <w:rFonts w:ascii="Arial" w:hAnsi="Arial" w:cs="Arial"/>
                <w:color w:val="0000FF"/>
                <w:lang w:val="fr-FR"/>
              </w:rPr>
            </w:pPr>
          </w:p>
        </w:tc>
        <w:tc>
          <w:tcPr>
            <w:tcW w:w="800" w:type="dxa"/>
          </w:tcPr>
          <w:p w14:paraId="002D461C" w14:textId="77777777" w:rsidR="00144692" w:rsidRPr="007739C6" w:rsidRDefault="00144692" w:rsidP="00866CB7">
            <w:pPr>
              <w:spacing w:line="240" w:lineRule="atLeast"/>
              <w:jc w:val="both"/>
              <w:rPr>
                <w:rFonts w:ascii="Arial" w:hAnsi="Arial" w:cs="Arial"/>
                <w:color w:val="0000FF"/>
                <w:lang w:val="fr-FR"/>
              </w:rPr>
            </w:pPr>
          </w:p>
        </w:tc>
        <w:tc>
          <w:tcPr>
            <w:tcW w:w="6409" w:type="dxa"/>
            <w:gridSpan w:val="3"/>
          </w:tcPr>
          <w:p w14:paraId="63E751B3" w14:textId="301DBEDB" w:rsidR="00144692" w:rsidRPr="00FD71C5" w:rsidRDefault="007739C6" w:rsidP="00866CB7">
            <w:pPr>
              <w:pStyle w:val="Paragraphedeliste"/>
              <w:numPr>
                <w:ilvl w:val="0"/>
                <w:numId w:val="3"/>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maladies intestinales inflammatoires ;</w:t>
            </w:r>
          </w:p>
        </w:tc>
        <w:tc>
          <w:tcPr>
            <w:tcW w:w="268" w:type="dxa"/>
            <w:vAlign w:val="bottom"/>
          </w:tcPr>
          <w:p w14:paraId="3C361C57" w14:textId="77777777" w:rsidR="00144692" w:rsidRPr="00FD71C5" w:rsidRDefault="00144692" w:rsidP="00866CB7">
            <w:pPr>
              <w:spacing w:line="240" w:lineRule="atLeast"/>
              <w:jc w:val="both"/>
              <w:rPr>
                <w:rFonts w:ascii="Arial" w:hAnsi="Arial" w:cs="Arial"/>
                <w:color w:val="0000FF"/>
              </w:rPr>
            </w:pPr>
          </w:p>
        </w:tc>
      </w:tr>
      <w:tr w:rsidR="00144692" w:rsidRPr="00FD71C5" w14:paraId="34AFEFE3" w14:textId="77777777" w:rsidTr="00EE0C4C">
        <w:trPr>
          <w:cantSplit/>
        </w:trPr>
        <w:tc>
          <w:tcPr>
            <w:tcW w:w="268" w:type="dxa"/>
          </w:tcPr>
          <w:p w14:paraId="69454FBD" w14:textId="77777777" w:rsidR="00144692" w:rsidRPr="00FD71C5" w:rsidRDefault="00144692" w:rsidP="00866CB7">
            <w:pPr>
              <w:spacing w:line="240" w:lineRule="atLeast"/>
              <w:jc w:val="both"/>
              <w:rPr>
                <w:rFonts w:ascii="Arial" w:hAnsi="Arial" w:cs="Arial"/>
                <w:color w:val="0000FF"/>
              </w:rPr>
            </w:pPr>
          </w:p>
        </w:tc>
        <w:tc>
          <w:tcPr>
            <w:tcW w:w="537" w:type="dxa"/>
          </w:tcPr>
          <w:p w14:paraId="2310EEA4" w14:textId="77777777" w:rsidR="00144692" w:rsidRPr="00FD71C5" w:rsidRDefault="00144692" w:rsidP="00866CB7">
            <w:pPr>
              <w:spacing w:line="240" w:lineRule="atLeast"/>
              <w:jc w:val="both"/>
              <w:rPr>
                <w:rFonts w:ascii="Arial" w:hAnsi="Arial" w:cs="Arial"/>
                <w:color w:val="0000FF"/>
              </w:rPr>
            </w:pPr>
          </w:p>
        </w:tc>
        <w:tc>
          <w:tcPr>
            <w:tcW w:w="800" w:type="dxa"/>
          </w:tcPr>
          <w:p w14:paraId="5B9FC00D" w14:textId="77777777" w:rsidR="00144692" w:rsidRPr="00FD71C5" w:rsidRDefault="00144692" w:rsidP="00866CB7">
            <w:pPr>
              <w:spacing w:line="240" w:lineRule="atLeast"/>
              <w:jc w:val="both"/>
              <w:rPr>
                <w:rFonts w:ascii="Arial" w:hAnsi="Arial" w:cs="Arial"/>
                <w:color w:val="0000FF"/>
              </w:rPr>
            </w:pPr>
          </w:p>
        </w:tc>
        <w:tc>
          <w:tcPr>
            <w:tcW w:w="800" w:type="dxa"/>
          </w:tcPr>
          <w:p w14:paraId="1A978E96"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4345DE7E" w14:textId="69958333" w:rsidR="00144692" w:rsidRPr="00FD71C5" w:rsidRDefault="007739C6" w:rsidP="00866CB7">
            <w:pPr>
              <w:pStyle w:val="Paragraphedeliste"/>
              <w:numPr>
                <w:ilvl w:val="0"/>
                <w:numId w:val="3"/>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affections rhumatologiques ;</w:t>
            </w:r>
          </w:p>
        </w:tc>
        <w:tc>
          <w:tcPr>
            <w:tcW w:w="268" w:type="dxa"/>
            <w:vAlign w:val="bottom"/>
          </w:tcPr>
          <w:p w14:paraId="6A7564FB" w14:textId="77777777" w:rsidR="00144692" w:rsidRPr="00FD71C5" w:rsidRDefault="00144692" w:rsidP="00866CB7">
            <w:pPr>
              <w:spacing w:line="240" w:lineRule="atLeast"/>
              <w:jc w:val="both"/>
              <w:rPr>
                <w:rFonts w:ascii="Arial" w:hAnsi="Arial" w:cs="Arial"/>
                <w:color w:val="0000FF"/>
              </w:rPr>
            </w:pPr>
          </w:p>
        </w:tc>
      </w:tr>
      <w:tr w:rsidR="00144692" w:rsidRPr="00FD71C5" w14:paraId="27230511" w14:textId="77777777" w:rsidTr="00EE0C4C">
        <w:trPr>
          <w:cantSplit/>
        </w:trPr>
        <w:tc>
          <w:tcPr>
            <w:tcW w:w="268" w:type="dxa"/>
          </w:tcPr>
          <w:p w14:paraId="5C92B739" w14:textId="77777777" w:rsidR="00144692" w:rsidRPr="00FD71C5" w:rsidRDefault="00144692" w:rsidP="00866CB7">
            <w:pPr>
              <w:spacing w:line="240" w:lineRule="atLeast"/>
              <w:jc w:val="both"/>
              <w:rPr>
                <w:rFonts w:ascii="Arial" w:hAnsi="Arial" w:cs="Arial"/>
                <w:color w:val="0000FF"/>
              </w:rPr>
            </w:pPr>
          </w:p>
        </w:tc>
        <w:tc>
          <w:tcPr>
            <w:tcW w:w="537" w:type="dxa"/>
          </w:tcPr>
          <w:p w14:paraId="038BE4CC" w14:textId="77777777" w:rsidR="00144692" w:rsidRPr="00FD71C5" w:rsidRDefault="00144692" w:rsidP="00866CB7">
            <w:pPr>
              <w:spacing w:line="240" w:lineRule="atLeast"/>
              <w:jc w:val="both"/>
              <w:rPr>
                <w:rFonts w:ascii="Arial" w:hAnsi="Arial" w:cs="Arial"/>
                <w:color w:val="0000FF"/>
              </w:rPr>
            </w:pPr>
          </w:p>
        </w:tc>
        <w:tc>
          <w:tcPr>
            <w:tcW w:w="800" w:type="dxa"/>
          </w:tcPr>
          <w:p w14:paraId="28D5067B" w14:textId="77777777" w:rsidR="00144692" w:rsidRPr="00FD71C5" w:rsidRDefault="00144692" w:rsidP="00866CB7">
            <w:pPr>
              <w:spacing w:line="240" w:lineRule="atLeast"/>
              <w:jc w:val="both"/>
              <w:rPr>
                <w:rFonts w:ascii="Arial" w:hAnsi="Arial" w:cs="Arial"/>
                <w:color w:val="0000FF"/>
              </w:rPr>
            </w:pPr>
          </w:p>
        </w:tc>
        <w:tc>
          <w:tcPr>
            <w:tcW w:w="800" w:type="dxa"/>
          </w:tcPr>
          <w:p w14:paraId="0F666225"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65CFE787" w14:textId="3D7375FB" w:rsidR="00144692" w:rsidRPr="00FD71C5" w:rsidRDefault="007739C6" w:rsidP="00866CB7">
            <w:pPr>
              <w:pStyle w:val="Paragraphedeliste"/>
              <w:numPr>
                <w:ilvl w:val="0"/>
                <w:numId w:val="3"/>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sarcoïdose ;</w:t>
            </w:r>
          </w:p>
        </w:tc>
        <w:tc>
          <w:tcPr>
            <w:tcW w:w="268" w:type="dxa"/>
            <w:vAlign w:val="bottom"/>
          </w:tcPr>
          <w:p w14:paraId="73F207D2" w14:textId="77777777" w:rsidR="00144692" w:rsidRPr="00FD71C5" w:rsidRDefault="00144692" w:rsidP="00866CB7">
            <w:pPr>
              <w:spacing w:line="240" w:lineRule="atLeast"/>
              <w:jc w:val="both"/>
              <w:rPr>
                <w:rFonts w:ascii="Arial" w:hAnsi="Arial" w:cs="Arial"/>
                <w:color w:val="0000FF"/>
              </w:rPr>
            </w:pPr>
          </w:p>
        </w:tc>
      </w:tr>
      <w:tr w:rsidR="00144692" w:rsidRPr="00FD71C5" w14:paraId="769F006C" w14:textId="77777777" w:rsidTr="00EE0C4C">
        <w:trPr>
          <w:cantSplit/>
        </w:trPr>
        <w:tc>
          <w:tcPr>
            <w:tcW w:w="268" w:type="dxa"/>
          </w:tcPr>
          <w:p w14:paraId="058627BC" w14:textId="77777777" w:rsidR="00144692" w:rsidRPr="00FD71C5" w:rsidRDefault="00144692" w:rsidP="00866CB7">
            <w:pPr>
              <w:spacing w:line="240" w:lineRule="atLeast"/>
              <w:jc w:val="both"/>
              <w:rPr>
                <w:rFonts w:ascii="Arial" w:hAnsi="Arial" w:cs="Arial"/>
                <w:color w:val="0000FF"/>
              </w:rPr>
            </w:pPr>
          </w:p>
        </w:tc>
        <w:tc>
          <w:tcPr>
            <w:tcW w:w="537" w:type="dxa"/>
          </w:tcPr>
          <w:p w14:paraId="06AF0083" w14:textId="77777777" w:rsidR="00144692" w:rsidRPr="00FD71C5" w:rsidRDefault="00144692" w:rsidP="00866CB7">
            <w:pPr>
              <w:spacing w:line="240" w:lineRule="atLeast"/>
              <w:jc w:val="both"/>
              <w:rPr>
                <w:rFonts w:ascii="Arial" w:hAnsi="Arial" w:cs="Arial"/>
                <w:color w:val="0000FF"/>
              </w:rPr>
            </w:pPr>
          </w:p>
        </w:tc>
        <w:tc>
          <w:tcPr>
            <w:tcW w:w="800" w:type="dxa"/>
          </w:tcPr>
          <w:p w14:paraId="02B35153" w14:textId="77777777" w:rsidR="00144692" w:rsidRPr="00FD71C5" w:rsidRDefault="00144692" w:rsidP="00866CB7">
            <w:pPr>
              <w:spacing w:line="240" w:lineRule="atLeast"/>
              <w:jc w:val="both"/>
              <w:rPr>
                <w:rFonts w:ascii="Arial" w:hAnsi="Arial" w:cs="Arial"/>
                <w:color w:val="0000FF"/>
              </w:rPr>
            </w:pPr>
          </w:p>
        </w:tc>
        <w:tc>
          <w:tcPr>
            <w:tcW w:w="800" w:type="dxa"/>
          </w:tcPr>
          <w:p w14:paraId="34438551"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1D5E35B1" w14:textId="681A6616" w:rsidR="00144692" w:rsidRPr="00FD71C5" w:rsidRDefault="007739C6" w:rsidP="00866CB7">
            <w:pPr>
              <w:pStyle w:val="Paragraphedeliste"/>
              <w:numPr>
                <w:ilvl w:val="0"/>
                <w:numId w:val="3"/>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neuromyélite optique ;</w:t>
            </w:r>
          </w:p>
        </w:tc>
        <w:tc>
          <w:tcPr>
            <w:tcW w:w="268" w:type="dxa"/>
            <w:vAlign w:val="bottom"/>
          </w:tcPr>
          <w:p w14:paraId="423E99CC" w14:textId="77777777" w:rsidR="00144692" w:rsidRPr="00FD71C5" w:rsidRDefault="00144692" w:rsidP="00866CB7">
            <w:pPr>
              <w:spacing w:line="240" w:lineRule="atLeast"/>
              <w:jc w:val="both"/>
              <w:rPr>
                <w:rFonts w:ascii="Arial" w:hAnsi="Arial" w:cs="Arial"/>
                <w:color w:val="0000FF"/>
              </w:rPr>
            </w:pPr>
          </w:p>
        </w:tc>
      </w:tr>
      <w:tr w:rsidR="00144692" w:rsidRPr="00FD71C5" w14:paraId="340530AD" w14:textId="77777777" w:rsidTr="00EE0C4C">
        <w:trPr>
          <w:cantSplit/>
        </w:trPr>
        <w:tc>
          <w:tcPr>
            <w:tcW w:w="268" w:type="dxa"/>
          </w:tcPr>
          <w:p w14:paraId="4CE01CDB" w14:textId="77777777" w:rsidR="00144692" w:rsidRPr="00FD71C5" w:rsidRDefault="00144692" w:rsidP="00866CB7">
            <w:pPr>
              <w:spacing w:line="240" w:lineRule="atLeast"/>
              <w:jc w:val="both"/>
              <w:rPr>
                <w:rFonts w:ascii="Arial" w:hAnsi="Arial" w:cs="Arial"/>
                <w:color w:val="0000FF"/>
              </w:rPr>
            </w:pPr>
          </w:p>
        </w:tc>
        <w:tc>
          <w:tcPr>
            <w:tcW w:w="537" w:type="dxa"/>
          </w:tcPr>
          <w:p w14:paraId="4CBFCD82" w14:textId="77777777" w:rsidR="00144692" w:rsidRPr="00FD71C5" w:rsidRDefault="00144692" w:rsidP="00866CB7">
            <w:pPr>
              <w:spacing w:line="240" w:lineRule="atLeast"/>
              <w:jc w:val="both"/>
              <w:rPr>
                <w:rFonts w:ascii="Arial" w:hAnsi="Arial" w:cs="Arial"/>
                <w:color w:val="0000FF"/>
              </w:rPr>
            </w:pPr>
          </w:p>
        </w:tc>
        <w:tc>
          <w:tcPr>
            <w:tcW w:w="800" w:type="dxa"/>
          </w:tcPr>
          <w:p w14:paraId="753BC6CB" w14:textId="77777777" w:rsidR="00144692" w:rsidRPr="00FD71C5" w:rsidRDefault="00144692" w:rsidP="00866CB7">
            <w:pPr>
              <w:spacing w:line="240" w:lineRule="atLeast"/>
              <w:jc w:val="both"/>
              <w:rPr>
                <w:rFonts w:ascii="Arial" w:hAnsi="Arial" w:cs="Arial"/>
                <w:color w:val="0000FF"/>
              </w:rPr>
            </w:pPr>
          </w:p>
        </w:tc>
        <w:tc>
          <w:tcPr>
            <w:tcW w:w="800" w:type="dxa"/>
          </w:tcPr>
          <w:p w14:paraId="11466065"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53ECC5E7" w14:textId="3CF57AB7" w:rsidR="00144692" w:rsidRPr="00FD71C5" w:rsidRDefault="007739C6" w:rsidP="00866CB7">
            <w:pPr>
              <w:pStyle w:val="Paragraphedeliste"/>
              <w:numPr>
                <w:ilvl w:val="0"/>
                <w:numId w:val="2"/>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victimes du DES ;</w:t>
            </w:r>
          </w:p>
        </w:tc>
        <w:tc>
          <w:tcPr>
            <w:tcW w:w="268" w:type="dxa"/>
            <w:vAlign w:val="bottom"/>
          </w:tcPr>
          <w:p w14:paraId="3D710623" w14:textId="77777777" w:rsidR="00144692" w:rsidRPr="00FD71C5" w:rsidRDefault="00144692" w:rsidP="00866CB7">
            <w:pPr>
              <w:spacing w:line="240" w:lineRule="atLeast"/>
              <w:jc w:val="both"/>
              <w:rPr>
                <w:rFonts w:ascii="Arial" w:hAnsi="Arial" w:cs="Arial"/>
                <w:color w:val="0000FF"/>
              </w:rPr>
            </w:pPr>
          </w:p>
        </w:tc>
      </w:tr>
      <w:tr w:rsidR="00144692" w:rsidRPr="00FD71C5" w14:paraId="26438B83" w14:textId="77777777" w:rsidTr="00EE0C4C">
        <w:trPr>
          <w:cantSplit/>
        </w:trPr>
        <w:tc>
          <w:tcPr>
            <w:tcW w:w="268" w:type="dxa"/>
          </w:tcPr>
          <w:p w14:paraId="46292D05" w14:textId="77777777" w:rsidR="00144692" w:rsidRPr="00FD71C5" w:rsidRDefault="00144692" w:rsidP="00866CB7">
            <w:pPr>
              <w:spacing w:line="240" w:lineRule="atLeast"/>
              <w:jc w:val="both"/>
              <w:rPr>
                <w:rFonts w:ascii="Arial" w:hAnsi="Arial" w:cs="Arial"/>
                <w:color w:val="0000FF"/>
              </w:rPr>
            </w:pPr>
          </w:p>
        </w:tc>
        <w:tc>
          <w:tcPr>
            <w:tcW w:w="537" w:type="dxa"/>
          </w:tcPr>
          <w:p w14:paraId="34B1004B" w14:textId="77777777" w:rsidR="00144692" w:rsidRPr="00FD71C5" w:rsidRDefault="00144692" w:rsidP="00866CB7">
            <w:pPr>
              <w:spacing w:line="240" w:lineRule="atLeast"/>
              <w:jc w:val="both"/>
              <w:rPr>
                <w:rFonts w:ascii="Arial" w:hAnsi="Arial" w:cs="Arial"/>
                <w:color w:val="0000FF"/>
              </w:rPr>
            </w:pPr>
          </w:p>
        </w:tc>
        <w:tc>
          <w:tcPr>
            <w:tcW w:w="800" w:type="dxa"/>
          </w:tcPr>
          <w:p w14:paraId="0565112B" w14:textId="77777777" w:rsidR="00144692" w:rsidRPr="00FD71C5" w:rsidRDefault="00144692" w:rsidP="00866CB7">
            <w:pPr>
              <w:spacing w:line="240" w:lineRule="atLeast"/>
              <w:jc w:val="both"/>
              <w:rPr>
                <w:rFonts w:ascii="Arial" w:hAnsi="Arial" w:cs="Arial"/>
                <w:color w:val="0000FF"/>
              </w:rPr>
            </w:pPr>
          </w:p>
        </w:tc>
        <w:tc>
          <w:tcPr>
            <w:tcW w:w="800" w:type="dxa"/>
          </w:tcPr>
          <w:p w14:paraId="115062E2"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53EE3DC9" w14:textId="1938AC8C" w:rsidR="00144692" w:rsidRPr="00FD71C5" w:rsidRDefault="007739C6" w:rsidP="00866CB7">
            <w:pPr>
              <w:pStyle w:val="Paragraphedeliste"/>
              <w:numPr>
                <w:ilvl w:val="0"/>
                <w:numId w:val="2"/>
              </w:numPr>
              <w:spacing w:after="0" w:line="240" w:lineRule="atLeast"/>
              <w:jc w:val="both"/>
              <w:rPr>
                <w:rFonts w:ascii="Arial" w:eastAsia="Times New Roman" w:hAnsi="Arial" w:cs="Arial"/>
                <w:color w:val="0000FF"/>
                <w:sz w:val="20"/>
                <w:szCs w:val="20"/>
                <w:lang w:val="nl-BE"/>
              </w:rPr>
            </w:pPr>
            <w:r w:rsidRPr="007739C6">
              <w:rPr>
                <w:rFonts w:ascii="Arial" w:eastAsia="Times New Roman" w:hAnsi="Arial" w:cs="Arial"/>
                <w:color w:val="0000FF"/>
                <w:sz w:val="20"/>
                <w:szCs w:val="20"/>
                <w:lang w:val="nl-BE"/>
              </w:rPr>
              <w:t>ad</w:t>
            </w:r>
            <w:r w:rsidR="00866CB7">
              <w:rPr>
                <w:rFonts w:ascii="Arial" w:eastAsia="Times New Roman" w:hAnsi="Arial" w:cs="Arial"/>
                <w:color w:val="0000FF"/>
                <w:sz w:val="20"/>
                <w:szCs w:val="20"/>
                <w:lang w:val="nl-BE"/>
              </w:rPr>
              <w:t>é</w:t>
            </w:r>
            <w:r w:rsidRPr="007739C6">
              <w:rPr>
                <w:rFonts w:ascii="Arial" w:eastAsia="Times New Roman" w:hAnsi="Arial" w:cs="Arial"/>
                <w:color w:val="0000FF"/>
                <w:sz w:val="20"/>
                <w:szCs w:val="20"/>
                <w:lang w:val="nl-BE"/>
              </w:rPr>
              <w:t>nocarcinoma in situ.</w:t>
            </w:r>
          </w:p>
        </w:tc>
        <w:tc>
          <w:tcPr>
            <w:tcW w:w="268" w:type="dxa"/>
            <w:vAlign w:val="bottom"/>
          </w:tcPr>
          <w:p w14:paraId="75C51F02" w14:textId="77777777" w:rsidR="00144692" w:rsidRPr="00FD71C5" w:rsidRDefault="00144692" w:rsidP="00866CB7">
            <w:pPr>
              <w:spacing w:line="240" w:lineRule="atLeast"/>
              <w:jc w:val="both"/>
              <w:rPr>
                <w:rFonts w:ascii="Arial" w:hAnsi="Arial" w:cs="Arial"/>
                <w:color w:val="0000FF"/>
              </w:rPr>
            </w:pPr>
          </w:p>
        </w:tc>
      </w:tr>
      <w:tr w:rsidR="00144692" w:rsidRPr="00FD71C5" w14:paraId="1F48939E" w14:textId="77777777" w:rsidTr="00EE0C4C">
        <w:trPr>
          <w:cantSplit/>
        </w:trPr>
        <w:tc>
          <w:tcPr>
            <w:tcW w:w="268" w:type="dxa"/>
          </w:tcPr>
          <w:p w14:paraId="084BD6C4" w14:textId="77777777" w:rsidR="00144692" w:rsidRPr="00FD71C5" w:rsidRDefault="00144692" w:rsidP="00866CB7">
            <w:pPr>
              <w:spacing w:line="240" w:lineRule="atLeast"/>
              <w:jc w:val="both"/>
              <w:rPr>
                <w:rFonts w:ascii="Arial" w:hAnsi="Arial" w:cs="Arial"/>
                <w:color w:val="0000FF"/>
              </w:rPr>
            </w:pPr>
          </w:p>
        </w:tc>
        <w:tc>
          <w:tcPr>
            <w:tcW w:w="537" w:type="dxa"/>
          </w:tcPr>
          <w:p w14:paraId="607ADD31" w14:textId="77777777" w:rsidR="00144692" w:rsidRPr="00FD71C5" w:rsidRDefault="00144692" w:rsidP="00866CB7">
            <w:pPr>
              <w:spacing w:line="240" w:lineRule="atLeast"/>
              <w:jc w:val="both"/>
              <w:rPr>
                <w:rFonts w:ascii="Arial" w:hAnsi="Arial" w:cs="Arial"/>
                <w:color w:val="0000FF"/>
              </w:rPr>
            </w:pPr>
          </w:p>
        </w:tc>
        <w:tc>
          <w:tcPr>
            <w:tcW w:w="800" w:type="dxa"/>
          </w:tcPr>
          <w:p w14:paraId="64847F49" w14:textId="77777777" w:rsidR="00144692" w:rsidRPr="00FD71C5" w:rsidRDefault="00144692" w:rsidP="00866CB7">
            <w:pPr>
              <w:spacing w:line="240" w:lineRule="atLeast"/>
              <w:jc w:val="both"/>
              <w:rPr>
                <w:rFonts w:ascii="Arial" w:hAnsi="Arial" w:cs="Arial"/>
                <w:color w:val="0000FF"/>
              </w:rPr>
            </w:pPr>
          </w:p>
        </w:tc>
        <w:tc>
          <w:tcPr>
            <w:tcW w:w="800" w:type="dxa"/>
          </w:tcPr>
          <w:p w14:paraId="4A13EF3B" w14:textId="77777777" w:rsidR="00144692" w:rsidRPr="00FD71C5" w:rsidRDefault="00144692" w:rsidP="00866CB7">
            <w:pPr>
              <w:spacing w:line="240" w:lineRule="atLeast"/>
              <w:jc w:val="both"/>
              <w:rPr>
                <w:rFonts w:ascii="Arial" w:hAnsi="Arial" w:cs="Arial"/>
                <w:color w:val="0000FF"/>
              </w:rPr>
            </w:pPr>
          </w:p>
        </w:tc>
        <w:tc>
          <w:tcPr>
            <w:tcW w:w="6409" w:type="dxa"/>
            <w:gridSpan w:val="3"/>
          </w:tcPr>
          <w:p w14:paraId="79CD90DB" w14:textId="77777777" w:rsidR="00144692" w:rsidRPr="00FD71C5" w:rsidRDefault="00144692" w:rsidP="00866CB7">
            <w:pPr>
              <w:spacing w:line="240" w:lineRule="atLeast"/>
              <w:jc w:val="both"/>
              <w:rPr>
                <w:rFonts w:ascii="Arial" w:hAnsi="Arial" w:cs="Arial"/>
                <w:color w:val="0000FF"/>
              </w:rPr>
            </w:pPr>
          </w:p>
        </w:tc>
        <w:tc>
          <w:tcPr>
            <w:tcW w:w="268" w:type="dxa"/>
            <w:vAlign w:val="bottom"/>
          </w:tcPr>
          <w:p w14:paraId="5E3B2D60" w14:textId="77777777" w:rsidR="00144692" w:rsidRPr="00FD71C5" w:rsidRDefault="00144692" w:rsidP="00866CB7">
            <w:pPr>
              <w:spacing w:line="240" w:lineRule="atLeast"/>
              <w:jc w:val="both"/>
              <w:rPr>
                <w:rFonts w:ascii="Arial" w:hAnsi="Arial" w:cs="Arial"/>
                <w:color w:val="0000FF"/>
              </w:rPr>
            </w:pPr>
          </w:p>
        </w:tc>
      </w:tr>
      <w:tr w:rsidR="00144692" w:rsidRPr="006850C2" w14:paraId="45E104A5" w14:textId="77777777" w:rsidTr="00EE0C4C">
        <w:trPr>
          <w:cantSplit/>
        </w:trPr>
        <w:tc>
          <w:tcPr>
            <w:tcW w:w="268" w:type="dxa"/>
          </w:tcPr>
          <w:p w14:paraId="3E53E2C6" w14:textId="77777777" w:rsidR="00144692" w:rsidRPr="00FD71C5" w:rsidRDefault="00144692" w:rsidP="00EE0C4C">
            <w:pPr>
              <w:spacing w:line="240" w:lineRule="atLeast"/>
              <w:jc w:val="both"/>
              <w:rPr>
                <w:rFonts w:ascii="Arial" w:hAnsi="Arial" w:cs="Arial"/>
                <w:color w:val="0000FF"/>
              </w:rPr>
            </w:pPr>
          </w:p>
        </w:tc>
        <w:tc>
          <w:tcPr>
            <w:tcW w:w="537" w:type="dxa"/>
          </w:tcPr>
          <w:p w14:paraId="332F9F9F" w14:textId="77777777" w:rsidR="00144692" w:rsidRPr="00FD71C5" w:rsidRDefault="00144692" w:rsidP="00EE0C4C">
            <w:pPr>
              <w:spacing w:line="240" w:lineRule="atLeast"/>
              <w:rPr>
                <w:rFonts w:ascii="Arial" w:hAnsi="Arial" w:cs="Arial"/>
                <w:color w:val="0000FF"/>
              </w:rPr>
            </w:pPr>
          </w:p>
        </w:tc>
        <w:tc>
          <w:tcPr>
            <w:tcW w:w="800" w:type="dxa"/>
          </w:tcPr>
          <w:p w14:paraId="450B5A7F" w14:textId="77777777" w:rsidR="00144692" w:rsidRPr="00FD71C5" w:rsidRDefault="00144692" w:rsidP="00EE0C4C">
            <w:pPr>
              <w:spacing w:line="240" w:lineRule="atLeast"/>
              <w:rPr>
                <w:rFonts w:ascii="Arial" w:hAnsi="Arial" w:cs="Arial"/>
                <w:color w:val="0000FF"/>
              </w:rPr>
            </w:pPr>
          </w:p>
        </w:tc>
        <w:tc>
          <w:tcPr>
            <w:tcW w:w="800" w:type="dxa"/>
          </w:tcPr>
          <w:p w14:paraId="5F9B9BC4" w14:textId="77777777" w:rsidR="00144692" w:rsidRPr="00FD71C5" w:rsidRDefault="00144692" w:rsidP="00EE0C4C">
            <w:pPr>
              <w:spacing w:line="240" w:lineRule="atLeast"/>
              <w:rPr>
                <w:rFonts w:ascii="Arial" w:hAnsi="Arial" w:cs="Arial"/>
                <w:color w:val="0000FF"/>
              </w:rPr>
            </w:pPr>
          </w:p>
        </w:tc>
        <w:tc>
          <w:tcPr>
            <w:tcW w:w="6409" w:type="dxa"/>
            <w:gridSpan w:val="3"/>
          </w:tcPr>
          <w:p w14:paraId="6FB3A20A" w14:textId="2CCF239C" w:rsidR="00144692" w:rsidRPr="007739C6" w:rsidRDefault="007739C6" w:rsidP="00EE0C4C">
            <w:pPr>
              <w:spacing w:line="240" w:lineRule="atLeast"/>
              <w:jc w:val="both"/>
              <w:rPr>
                <w:rFonts w:ascii="Arial" w:hAnsi="Arial" w:cs="Arial"/>
                <w:color w:val="0000FF"/>
                <w:lang w:val="fr-FR"/>
              </w:rPr>
            </w:pPr>
            <w:r w:rsidRPr="007739C6">
              <w:rPr>
                <w:rFonts w:ascii="Arial" w:hAnsi="Arial" w:cs="Arial"/>
                <w:color w:val="0000FF"/>
                <w:lang w:val="fr-FR"/>
              </w:rPr>
              <w:t>Le médecin traitant remet un formulaire de notification standardisé au médecin-conseil de l’organisme assureur du bénéficiaire en y mentionnant l’indication.</w:t>
            </w:r>
          </w:p>
        </w:tc>
        <w:tc>
          <w:tcPr>
            <w:tcW w:w="268" w:type="dxa"/>
            <w:vAlign w:val="bottom"/>
          </w:tcPr>
          <w:p w14:paraId="595C52CA" w14:textId="77777777" w:rsidR="00144692" w:rsidRPr="007739C6" w:rsidRDefault="00144692" w:rsidP="00EE0C4C">
            <w:pPr>
              <w:spacing w:line="240" w:lineRule="atLeast"/>
              <w:jc w:val="both"/>
              <w:rPr>
                <w:rFonts w:ascii="Arial" w:hAnsi="Arial" w:cs="Arial"/>
                <w:color w:val="0000FF"/>
                <w:lang w:val="fr-FR"/>
              </w:rPr>
            </w:pPr>
          </w:p>
        </w:tc>
      </w:tr>
      <w:tr w:rsidR="00144692" w:rsidRPr="006850C2" w14:paraId="0B451FF1" w14:textId="77777777" w:rsidTr="00EE0C4C">
        <w:trPr>
          <w:cantSplit/>
        </w:trPr>
        <w:tc>
          <w:tcPr>
            <w:tcW w:w="268" w:type="dxa"/>
          </w:tcPr>
          <w:p w14:paraId="647C120B" w14:textId="77777777" w:rsidR="00144692" w:rsidRPr="007739C6" w:rsidRDefault="00144692" w:rsidP="00EE0C4C">
            <w:pPr>
              <w:spacing w:line="240" w:lineRule="atLeast"/>
              <w:jc w:val="both"/>
              <w:rPr>
                <w:rFonts w:ascii="Arial" w:hAnsi="Arial" w:cs="Arial"/>
                <w:color w:val="0000FF"/>
                <w:lang w:val="fr-FR"/>
              </w:rPr>
            </w:pPr>
          </w:p>
        </w:tc>
        <w:tc>
          <w:tcPr>
            <w:tcW w:w="537" w:type="dxa"/>
          </w:tcPr>
          <w:p w14:paraId="06CD239D" w14:textId="77777777" w:rsidR="00144692" w:rsidRPr="007739C6" w:rsidRDefault="00144692" w:rsidP="00EE0C4C">
            <w:pPr>
              <w:spacing w:line="240" w:lineRule="atLeast"/>
              <w:rPr>
                <w:rFonts w:ascii="Arial" w:hAnsi="Arial" w:cs="Arial"/>
                <w:color w:val="0000FF"/>
                <w:lang w:val="fr-FR"/>
              </w:rPr>
            </w:pPr>
          </w:p>
        </w:tc>
        <w:tc>
          <w:tcPr>
            <w:tcW w:w="800" w:type="dxa"/>
          </w:tcPr>
          <w:p w14:paraId="06DBFBEE" w14:textId="77777777" w:rsidR="00144692" w:rsidRPr="007739C6" w:rsidRDefault="00144692" w:rsidP="00EE0C4C">
            <w:pPr>
              <w:spacing w:line="240" w:lineRule="atLeast"/>
              <w:rPr>
                <w:rFonts w:ascii="Arial" w:hAnsi="Arial" w:cs="Arial"/>
                <w:color w:val="0000FF"/>
                <w:lang w:val="fr-FR"/>
              </w:rPr>
            </w:pPr>
          </w:p>
        </w:tc>
        <w:tc>
          <w:tcPr>
            <w:tcW w:w="800" w:type="dxa"/>
          </w:tcPr>
          <w:p w14:paraId="405C8E49" w14:textId="77777777" w:rsidR="00144692" w:rsidRPr="007739C6" w:rsidRDefault="00144692" w:rsidP="00EE0C4C">
            <w:pPr>
              <w:spacing w:line="240" w:lineRule="atLeast"/>
              <w:rPr>
                <w:rFonts w:ascii="Arial" w:hAnsi="Arial" w:cs="Arial"/>
                <w:color w:val="0000FF"/>
                <w:lang w:val="fr-FR"/>
              </w:rPr>
            </w:pPr>
          </w:p>
        </w:tc>
        <w:tc>
          <w:tcPr>
            <w:tcW w:w="6409" w:type="dxa"/>
            <w:gridSpan w:val="3"/>
          </w:tcPr>
          <w:p w14:paraId="39CB6288" w14:textId="77777777" w:rsidR="00144692" w:rsidRPr="007739C6" w:rsidRDefault="00144692" w:rsidP="00EE0C4C">
            <w:pPr>
              <w:spacing w:line="240" w:lineRule="atLeast"/>
              <w:jc w:val="both"/>
              <w:rPr>
                <w:rFonts w:ascii="Arial" w:hAnsi="Arial" w:cs="Arial"/>
                <w:color w:val="0000FF"/>
                <w:lang w:val="fr-FR"/>
              </w:rPr>
            </w:pPr>
          </w:p>
        </w:tc>
        <w:tc>
          <w:tcPr>
            <w:tcW w:w="268" w:type="dxa"/>
            <w:vAlign w:val="bottom"/>
          </w:tcPr>
          <w:p w14:paraId="4A8FD758" w14:textId="77777777" w:rsidR="00144692" w:rsidRPr="007739C6" w:rsidRDefault="00144692" w:rsidP="00EE0C4C">
            <w:pPr>
              <w:spacing w:line="240" w:lineRule="atLeast"/>
              <w:jc w:val="both"/>
              <w:rPr>
                <w:rFonts w:ascii="Arial" w:hAnsi="Arial" w:cs="Arial"/>
                <w:color w:val="0000FF"/>
                <w:lang w:val="fr-FR"/>
              </w:rPr>
            </w:pPr>
          </w:p>
        </w:tc>
      </w:tr>
      <w:tr w:rsidR="00144692" w:rsidRPr="006850C2" w14:paraId="1C7D2B63" w14:textId="77777777" w:rsidTr="00EE0C4C">
        <w:trPr>
          <w:cantSplit/>
        </w:trPr>
        <w:tc>
          <w:tcPr>
            <w:tcW w:w="268" w:type="dxa"/>
          </w:tcPr>
          <w:p w14:paraId="75E71346" w14:textId="77777777" w:rsidR="00144692" w:rsidRPr="007739C6" w:rsidRDefault="00144692" w:rsidP="00EE0C4C">
            <w:pPr>
              <w:spacing w:line="240" w:lineRule="atLeast"/>
              <w:jc w:val="both"/>
              <w:rPr>
                <w:rFonts w:ascii="Arial" w:hAnsi="Arial" w:cs="Arial"/>
                <w:color w:val="0000FF"/>
                <w:lang w:val="fr-FR"/>
              </w:rPr>
            </w:pPr>
          </w:p>
        </w:tc>
        <w:tc>
          <w:tcPr>
            <w:tcW w:w="537" w:type="dxa"/>
          </w:tcPr>
          <w:p w14:paraId="3CDB6382" w14:textId="77777777" w:rsidR="00144692" w:rsidRPr="007739C6" w:rsidRDefault="00144692" w:rsidP="00EE0C4C">
            <w:pPr>
              <w:spacing w:line="240" w:lineRule="atLeast"/>
              <w:rPr>
                <w:rFonts w:ascii="Arial" w:hAnsi="Arial" w:cs="Arial"/>
                <w:color w:val="0000FF"/>
                <w:lang w:val="fr-FR"/>
              </w:rPr>
            </w:pPr>
          </w:p>
        </w:tc>
        <w:tc>
          <w:tcPr>
            <w:tcW w:w="800" w:type="dxa"/>
          </w:tcPr>
          <w:p w14:paraId="47854E77" w14:textId="77777777" w:rsidR="00144692" w:rsidRPr="007739C6" w:rsidRDefault="00144692" w:rsidP="00EE0C4C">
            <w:pPr>
              <w:spacing w:line="240" w:lineRule="atLeast"/>
              <w:rPr>
                <w:rFonts w:ascii="Arial" w:hAnsi="Arial" w:cs="Arial"/>
                <w:color w:val="0000FF"/>
                <w:lang w:val="fr-FR"/>
              </w:rPr>
            </w:pPr>
          </w:p>
        </w:tc>
        <w:tc>
          <w:tcPr>
            <w:tcW w:w="800" w:type="dxa"/>
          </w:tcPr>
          <w:p w14:paraId="601FF5B5" w14:textId="77777777" w:rsidR="00144692" w:rsidRPr="007739C6" w:rsidRDefault="00144692" w:rsidP="00EE0C4C">
            <w:pPr>
              <w:spacing w:line="240" w:lineRule="atLeast"/>
              <w:rPr>
                <w:rFonts w:ascii="Arial" w:hAnsi="Arial" w:cs="Arial"/>
                <w:color w:val="0000FF"/>
                <w:lang w:val="fr-FR"/>
              </w:rPr>
            </w:pPr>
          </w:p>
        </w:tc>
        <w:tc>
          <w:tcPr>
            <w:tcW w:w="6409" w:type="dxa"/>
            <w:gridSpan w:val="3"/>
          </w:tcPr>
          <w:p w14:paraId="45220FB9" w14:textId="44850B26" w:rsidR="00144692" w:rsidRPr="007739C6" w:rsidRDefault="007739C6" w:rsidP="00EE0C4C">
            <w:pPr>
              <w:spacing w:line="240" w:lineRule="atLeast"/>
              <w:jc w:val="both"/>
              <w:rPr>
                <w:rFonts w:ascii="Arial" w:hAnsi="Arial" w:cs="Arial"/>
                <w:color w:val="0000FF"/>
                <w:lang w:val="fr-FR"/>
              </w:rPr>
            </w:pPr>
            <w:r w:rsidRPr="007739C6">
              <w:rPr>
                <w:rFonts w:ascii="Arial" w:hAnsi="Arial" w:cs="Arial"/>
                <w:color w:val="0000FF"/>
                <w:lang w:val="fr-FR"/>
              </w:rPr>
              <w:t>Pour les indications cliniques-diagnostiques, le bénéficiaire a droit au remboursement d'un co-test diagnostique par la suite. Dans les groupes à haut risque, une notification unique sera faite, après quoi le bénéficiaire aura droit au remboursement des tests HPV et des examens cytologiques médicalement nécessaires aussi longtemps qu’il sera question d’un haut risque, en tenant compte de la directive scientifique sur le suivi thérapeutique, validée et publiée par Sciensano.</w:t>
            </w:r>
          </w:p>
        </w:tc>
        <w:tc>
          <w:tcPr>
            <w:tcW w:w="268" w:type="dxa"/>
            <w:vAlign w:val="bottom"/>
          </w:tcPr>
          <w:p w14:paraId="46C2066C" w14:textId="77777777" w:rsidR="00144692" w:rsidRPr="007739C6" w:rsidRDefault="00144692" w:rsidP="00EE0C4C">
            <w:pPr>
              <w:spacing w:line="240" w:lineRule="atLeast"/>
              <w:jc w:val="both"/>
              <w:rPr>
                <w:rFonts w:ascii="Arial" w:hAnsi="Arial" w:cs="Arial"/>
                <w:color w:val="0000FF"/>
                <w:lang w:val="fr-FR"/>
              </w:rPr>
            </w:pPr>
          </w:p>
        </w:tc>
      </w:tr>
      <w:tr w:rsidR="00144692" w:rsidRPr="006850C2" w14:paraId="197078B9" w14:textId="77777777" w:rsidTr="00EE0C4C">
        <w:trPr>
          <w:cantSplit/>
        </w:trPr>
        <w:tc>
          <w:tcPr>
            <w:tcW w:w="268" w:type="dxa"/>
          </w:tcPr>
          <w:p w14:paraId="08F639C1" w14:textId="77777777" w:rsidR="00144692" w:rsidRPr="007739C6" w:rsidRDefault="00144692" w:rsidP="00EE0C4C">
            <w:pPr>
              <w:spacing w:line="240" w:lineRule="atLeast"/>
              <w:jc w:val="both"/>
              <w:rPr>
                <w:rFonts w:ascii="Arial" w:hAnsi="Arial" w:cs="Arial"/>
                <w:color w:val="0000FF"/>
                <w:lang w:val="fr-FR"/>
              </w:rPr>
            </w:pPr>
          </w:p>
        </w:tc>
        <w:tc>
          <w:tcPr>
            <w:tcW w:w="537" w:type="dxa"/>
          </w:tcPr>
          <w:p w14:paraId="69124AD9" w14:textId="77777777" w:rsidR="00144692" w:rsidRPr="007739C6" w:rsidRDefault="00144692" w:rsidP="00EE0C4C">
            <w:pPr>
              <w:spacing w:line="240" w:lineRule="atLeast"/>
              <w:rPr>
                <w:rFonts w:ascii="Arial" w:hAnsi="Arial" w:cs="Arial"/>
                <w:color w:val="0000FF"/>
                <w:lang w:val="fr-FR"/>
              </w:rPr>
            </w:pPr>
          </w:p>
        </w:tc>
        <w:tc>
          <w:tcPr>
            <w:tcW w:w="800" w:type="dxa"/>
          </w:tcPr>
          <w:p w14:paraId="7DCE4756" w14:textId="77777777" w:rsidR="00144692" w:rsidRPr="007739C6" w:rsidRDefault="00144692" w:rsidP="00EE0C4C">
            <w:pPr>
              <w:spacing w:line="240" w:lineRule="atLeast"/>
              <w:rPr>
                <w:rFonts w:ascii="Arial" w:hAnsi="Arial" w:cs="Arial"/>
                <w:color w:val="0000FF"/>
                <w:lang w:val="fr-FR"/>
              </w:rPr>
            </w:pPr>
          </w:p>
        </w:tc>
        <w:tc>
          <w:tcPr>
            <w:tcW w:w="800" w:type="dxa"/>
          </w:tcPr>
          <w:p w14:paraId="6D93ACA5" w14:textId="77777777" w:rsidR="00144692" w:rsidRPr="007739C6" w:rsidRDefault="00144692" w:rsidP="00EE0C4C">
            <w:pPr>
              <w:spacing w:line="240" w:lineRule="atLeast"/>
              <w:rPr>
                <w:rFonts w:ascii="Arial" w:hAnsi="Arial" w:cs="Arial"/>
                <w:color w:val="0000FF"/>
                <w:lang w:val="fr-FR"/>
              </w:rPr>
            </w:pPr>
          </w:p>
        </w:tc>
        <w:tc>
          <w:tcPr>
            <w:tcW w:w="6409" w:type="dxa"/>
            <w:gridSpan w:val="3"/>
          </w:tcPr>
          <w:p w14:paraId="55532044" w14:textId="77777777" w:rsidR="00144692" w:rsidRPr="007739C6" w:rsidRDefault="00144692" w:rsidP="00EE0C4C">
            <w:pPr>
              <w:spacing w:line="240" w:lineRule="atLeast"/>
              <w:jc w:val="both"/>
              <w:rPr>
                <w:rFonts w:ascii="Arial" w:hAnsi="Arial" w:cs="Arial"/>
                <w:color w:val="0000FF"/>
                <w:lang w:val="fr-FR"/>
              </w:rPr>
            </w:pPr>
          </w:p>
        </w:tc>
        <w:tc>
          <w:tcPr>
            <w:tcW w:w="268" w:type="dxa"/>
            <w:vAlign w:val="bottom"/>
          </w:tcPr>
          <w:p w14:paraId="7109A0F3" w14:textId="77777777" w:rsidR="00144692" w:rsidRPr="007739C6" w:rsidRDefault="00144692" w:rsidP="00EE0C4C">
            <w:pPr>
              <w:spacing w:line="240" w:lineRule="atLeast"/>
              <w:jc w:val="both"/>
              <w:rPr>
                <w:rFonts w:ascii="Arial" w:hAnsi="Arial" w:cs="Arial"/>
                <w:color w:val="0000FF"/>
                <w:lang w:val="fr-FR"/>
              </w:rPr>
            </w:pPr>
          </w:p>
        </w:tc>
      </w:tr>
      <w:tr w:rsidR="00144692" w:rsidRPr="006850C2" w14:paraId="140DE82F" w14:textId="77777777" w:rsidTr="00EE0C4C">
        <w:trPr>
          <w:cantSplit/>
        </w:trPr>
        <w:tc>
          <w:tcPr>
            <w:tcW w:w="268" w:type="dxa"/>
          </w:tcPr>
          <w:p w14:paraId="0AD42129" w14:textId="77777777" w:rsidR="00144692" w:rsidRPr="007739C6" w:rsidRDefault="00144692" w:rsidP="00EE0C4C">
            <w:pPr>
              <w:spacing w:line="240" w:lineRule="atLeast"/>
              <w:jc w:val="both"/>
              <w:rPr>
                <w:rFonts w:ascii="Arial" w:hAnsi="Arial" w:cs="Arial"/>
                <w:color w:val="0000FF"/>
                <w:lang w:val="fr-FR"/>
              </w:rPr>
            </w:pPr>
          </w:p>
        </w:tc>
        <w:tc>
          <w:tcPr>
            <w:tcW w:w="537" w:type="dxa"/>
          </w:tcPr>
          <w:p w14:paraId="0708CE1B" w14:textId="77777777" w:rsidR="00144692" w:rsidRPr="007739C6" w:rsidRDefault="00144692" w:rsidP="00EE0C4C">
            <w:pPr>
              <w:spacing w:line="240" w:lineRule="atLeast"/>
              <w:rPr>
                <w:rFonts w:ascii="Arial" w:hAnsi="Arial" w:cs="Arial"/>
                <w:color w:val="0000FF"/>
                <w:lang w:val="fr-FR"/>
              </w:rPr>
            </w:pPr>
          </w:p>
        </w:tc>
        <w:tc>
          <w:tcPr>
            <w:tcW w:w="800" w:type="dxa"/>
          </w:tcPr>
          <w:p w14:paraId="77D79BBA" w14:textId="77777777" w:rsidR="00144692" w:rsidRPr="007739C6" w:rsidRDefault="00144692" w:rsidP="00EE0C4C">
            <w:pPr>
              <w:spacing w:line="240" w:lineRule="atLeast"/>
              <w:rPr>
                <w:rFonts w:ascii="Arial" w:hAnsi="Arial" w:cs="Arial"/>
                <w:color w:val="0000FF"/>
                <w:lang w:val="fr-FR"/>
              </w:rPr>
            </w:pPr>
          </w:p>
        </w:tc>
        <w:tc>
          <w:tcPr>
            <w:tcW w:w="800" w:type="dxa"/>
          </w:tcPr>
          <w:p w14:paraId="257E1812" w14:textId="77777777" w:rsidR="00144692" w:rsidRPr="007739C6" w:rsidRDefault="00144692" w:rsidP="00EE0C4C">
            <w:pPr>
              <w:spacing w:line="240" w:lineRule="atLeast"/>
              <w:rPr>
                <w:rFonts w:ascii="Arial" w:hAnsi="Arial" w:cs="Arial"/>
                <w:color w:val="0000FF"/>
                <w:lang w:val="fr-FR"/>
              </w:rPr>
            </w:pPr>
          </w:p>
        </w:tc>
        <w:tc>
          <w:tcPr>
            <w:tcW w:w="6409" w:type="dxa"/>
            <w:gridSpan w:val="3"/>
          </w:tcPr>
          <w:p w14:paraId="716E3AC9" w14:textId="25A9C0EB" w:rsidR="00144692" w:rsidRPr="007739C6" w:rsidRDefault="007739C6" w:rsidP="00EE0C4C">
            <w:pPr>
              <w:spacing w:line="240" w:lineRule="atLeast"/>
              <w:jc w:val="both"/>
              <w:rPr>
                <w:rFonts w:ascii="Arial" w:hAnsi="Arial" w:cs="Arial"/>
                <w:color w:val="0000FF"/>
                <w:lang w:val="fr-FR"/>
              </w:rPr>
            </w:pPr>
            <w:r w:rsidRPr="007739C6">
              <w:rPr>
                <w:rFonts w:ascii="Arial" w:hAnsi="Arial" w:cs="Arial"/>
                <w:color w:val="0000FF"/>
                <w:lang w:val="fr-FR"/>
              </w:rPr>
              <w:t>Le test HPV est réalisé sur un échantillon qui permet également la cytologie en phase liquide sur le même échantillon.</w:t>
            </w:r>
          </w:p>
        </w:tc>
        <w:tc>
          <w:tcPr>
            <w:tcW w:w="268" w:type="dxa"/>
            <w:vAlign w:val="bottom"/>
          </w:tcPr>
          <w:p w14:paraId="2CD21F77" w14:textId="77777777" w:rsidR="00144692" w:rsidRPr="007739C6" w:rsidRDefault="00144692" w:rsidP="00EE0C4C">
            <w:pPr>
              <w:spacing w:line="240" w:lineRule="atLeast"/>
              <w:jc w:val="both"/>
              <w:rPr>
                <w:rFonts w:ascii="Arial" w:hAnsi="Arial" w:cs="Arial"/>
                <w:color w:val="0000FF"/>
                <w:lang w:val="fr-FR"/>
              </w:rPr>
            </w:pPr>
          </w:p>
        </w:tc>
      </w:tr>
      <w:tr w:rsidR="00144692" w:rsidRPr="006850C2" w14:paraId="0DA0949C" w14:textId="77777777" w:rsidTr="00EE0C4C">
        <w:trPr>
          <w:cantSplit/>
        </w:trPr>
        <w:tc>
          <w:tcPr>
            <w:tcW w:w="268" w:type="dxa"/>
          </w:tcPr>
          <w:p w14:paraId="7490FF47" w14:textId="77777777" w:rsidR="00144692" w:rsidRPr="007739C6" w:rsidRDefault="00144692" w:rsidP="00EE0C4C">
            <w:pPr>
              <w:spacing w:line="240" w:lineRule="atLeast"/>
              <w:jc w:val="both"/>
              <w:rPr>
                <w:rFonts w:ascii="Arial" w:hAnsi="Arial" w:cs="Arial"/>
                <w:color w:val="0000FF"/>
                <w:lang w:val="fr-FR"/>
              </w:rPr>
            </w:pPr>
          </w:p>
        </w:tc>
        <w:tc>
          <w:tcPr>
            <w:tcW w:w="537" w:type="dxa"/>
          </w:tcPr>
          <w:p w14:paraId="799E4D70" w14:textId="77777777" w:rsidR="00144692" w:rsidRPr="007739C6" w:rsidRDefault="00144692" w:rsidP="00EE0C4C">
            <w:pPr>
              <w:spacing w:line="240" w:lineRule="atLeast"/>
              <w:rPr>
                <w:rFonts w:ascii="Arial" w:hAnsi="Arial" w:cs="Arial"/>
                <w:color w:val="0000FF"/>
                <w:lang w:val="fr-FR"/>
              </w:rPr>
            </w:pPr>
          </w:p>
        </w:tc>
        <w:tc>
          <w:tcPr>
            <w:tcW w:w="800" w:type="dxa"/>
          </w:tcPr>
          <w:p w14:paraId="490DAB43" w14:textId="77777777" w:rsidR="00144692" w:rsidRPr="007739C6" w:rsidRDefault="00144692" w:rsidP="00EE0C4C">
            <w:pPr>
              <w:spacing w:line="240" w:lineRule="atLeast"/>
              <w:rPr>
                <w:rFonts w:ascii="Arial" w:hAnsi="Arial" w:cs="Arial"/>
                <w:color w:val="0000FF"/>
                <w:lang w:val="fr-FR"/>
              </w:rPr>
            </w:pPr>
          </w:p>
        </w:tc>
        <w:tc>
          <w:tcPr>
            <w:tcW w:w="800" w:type="dxa"/>
          </w:tcPr>
          <w:p w14:paraId="2C7000A2" w14:textId="77777777" w:rsidR="00144692" w:rsidRPr="007739C6" w:rsidRDefault="00144692" w:rsidP="00EE0C4C">
            <w:pPr>
              <w:spacing w:line="240" w:lineRule="atLeast"/>
              <w:rPr>
                <w:rFonts w:ascii="Arial" w:hAnsi="Arial" w:cs="Arial"/>
                <w:color w:val="0000FF"/>
                <w:lang w:val="fr-FR"/>
              </w:rPr>
            </w:pPr>
          </w:p>
        </w:tc>
        <w:tc>
          <w:tcPr>
            <w:tcW w:w="6409" w:type="dxa"/>
            <w:gridSpan w:val="3"/>
          </w:tcPr>
          <w:p w14:paraId="5FD511C7" w14:textId="77777777" w:rsidR="00144692" w:rsidRPr="007739C6" w:rsidRDefault="00144692" w:rsidP="00EE0C4C">
            <w:pPr>
              <w:spacing w:line="240" w:lineRule="atLeast"/>
              <w:jc w:val="both"/>
              <w:rPr>
                <w:rFonts w:ascii="Arial" w:hAnsi="Arial" w:cs="Arial"/>
                <w:color w:val="0000FF"/>
                <w:lang w:val="fr-FR"/>
              </w:rPr>
            </w:pPr>
          </w:p>
        </w:tc>
        <w:tc>
          <w:tcPr>
            <w:tcW w:w="268" w:type="dxa"/>
            <w:vAlign w:val="bottom"/>
          </w:tcPr>
          <w:p w14:paraId="0C17F1B6" w14:textId="77777777" w:rsidR="00144692" w:rsidRPr="007739C6" w:rsidRDefault="00144692" w:rsidP="00EE0C4C">
            <w:pPr>
              <w:spacing w:line="240" w:lineRule="atLeast"/>
              <w:jc w:val="both"/>
              <w:rPr>
                <w:rFonts w:ascii="Arial" w:hAnsi="Arial" w:cs="Arial"/>
                <w:color w:val="0000FF"/>
                <w:lang w:val="fr-FR"/>
              </w:rPr>
            </w:pPr>
          </w:p>
        </w:tc>
      </w:tr>
      <w:tr w:rsidR="00144692" w:rsidRPr="006850C2" w14:paraId="6BAA2A96" w14:textId="77777777" w:rsidTr="00EE0C4C">
        <w:trPr>
          <w:cantSplit/>
        </w:trPr>
        <w:tc>
          <w:tcPr>
            <w:tcW w:w="268" w:type="dxa"/>
          </w:tcPr>
          <w:p w14:paraId="6471CEB4" w14:textId="77777777" w:rsidR="00144692" w:rsidRPr="007739C6" w:rsidRDefault="00144692" w:rsidP="00EE0C4C">
            <w:pPr>
              <w:spacing w:line="240" w:lineRule="atLeast"/>
              <w:jc w:val="both"/>
              <w:rPr>
                <w:rFonts w:ascii="Arial" w:hAnsi="Arial" w:cs="Arial"/>
                <w:color w:val="0000FF"/>
                <w:lang w:val="fr-FR"/>
              </w:rPr>
            </w:pPr>
          </w:p>
        </w:tc>
        <w:tc>
          <w:tcPr>
            <w:tcW w:w="537" w:type="dxa"/>
          </w:tcPr>
          <w:p w14:paraId="7D13CBC5" w14:textId="77777777" w:rsidR="00144692" w:rsidRPr="007739C6" w:rsidRDefault="00144692" w:rsidP="00EE0C4C">
            <w:pPr>
              <w:spacing w:line="240" w:lineRule="atLeast"/>
              <w:rPr>
                <w:rFonts w:ascii="Arial" w:hAnsi="Arial" w:cs="Arial"/>
                <w:color w:val="0000FF"/>
                <w:lang w:val="fr-FR"/>
              </w:rPr>
            </w:pPr>
          </w:p>
        </w:tc>
        <w:tc>
          <w:tcPr>
            <w:tcW w:w="800" w:type="dxa"/>
          </w:tcPr>
          <w:p w14:paraId="7B7D327C" w14:textId="77777777" w:rsidR="00144692" w:rsidRPr="007739C6" w:rsidRDefault="00144692" w:rsidP="00EE0C4C">
            <w:pPr>
              <w:spacing w:line="240" w:lineRule="atLeast"/>
              <w:rPr>
                <w:rFonts w:ascii="Arial" w:hAnsi="Arial" w:cs="Arial"/>
                <w:color w:val="0000FF"/>
                <w:lang w:val="fr-FR"/>
              </w:rPr>
            </w:pPr>
          </w:p>
        </w:tc>
        <w:tc>
          <w:tcPr>
            <w:tcW w:w="800" w:type="dxa"/>
          </w:tcPr>
          <w:p w14:paraId="0D06AADF" w14:textId="77777777" w:rsidR="00144692" w:rsidRPr="007739C6" w:rsidRDefault="00144692" w:rsidP="00EE0C4C">
            <w:pPr>
              <w:spacing w:line="240" w:lineRule="atLeast"/>
              <w:rPr>
                <w:rFonts w:ascii="Arial" w:hAnsi="Arial" w:cs="Arial"/>
                <w:color w:val="0000FF"/>
                <w:lang w:val="fr-FR"/>
              </w:rPr>
            </w:pPr>
          </w:p>
        </w:tc>
        <w:tc>
          <w:tcPr>
            <w:tcW w:w="6409" w:type="dxa"/>
            <w:gridSpan w:val="3"/>
          </w:tcPr>
          <w:p w14:paraId="53D5EF2C" w14:textId="0CAB349F" w:rsidR="00144692" w:rsidRPr="007739C6" w:rsidRDefault="007739C6" w:rsidP="00EE0C4C">
            <w:pPr>
              <w:spacing w:line="240" w:lineRule="atLeast"/>
              <w:jc w:val="both"/>
              <w:rPr>
                <w:rFonts w:ascii="Arial" w:hAnsi="Arial" w:cs="Arial"/>
                <w:color w:val="0000FF"/>
                <w:lang w:val="fr-FR"/>
              </w:rPr>
            </w:pPr>
            <w:r w:rsidRPr="007739C6">
              <w:rPr>
                <w:rFonts w:ascii="Arial" w:hAnsi="Arial" w:cs="Arial"/>
                <w:color w:val="0000FF"/>
                <w:lang w:val="fr-FR"/>
              </w:rPr>
              <w:t>La prestation 553674-553685 peut être effectuée et portée en compte par un spécialiste en biologie clinique ou par un médecin spécialiste en anatomie pathologique, et ce uniquement sur prescription du médecin traitant avec mention de l’indication.</w:t>
            </w:r>
          </w:p>
        </w:tc>
        <w:tc>
          <w:tcPr>
            <w:tcW w:w="268" w:type="dxa"/>
            <w:vAlign w:val="bottom"/>
          </w:tcPr>
          <w:p w14:paraId="514553BC" w14:textId="77777777" w:rsidR="00144692" w:rsidRPr="007739C6" w:rsidRDefault="00144692" w:rsidP="00EE0C4C">
            <w:pPr>
              <w:spacing w:line="240" w:lineRule="atLeast"/>
              <w:jc w:val="both"/>
              <w:rPr>
                <w:rFonts w:ascii="Arial" w:hAnsi="Arial" w:cs="Arial"/>
                <w:color w:val="0000FF"/>
                <w:lang w:val="fr-FR"/>
              </w:rPr>
            </w:pPr>
          </w:p>
        </w:tc>
      </w:tr>
      <w:tr w:rsidR="00144692" w:rsidRPr="006850C2" w14:paraId="4F6D9816" w14:textId="77777777" w:rsidTr="00EE0C4C">
        <w:trPr>
          <w:cantSplit/>
        </w:trPr>
        <w:tc>
          <w:tcPr>
            <w:tcW w:w="268" w:type="dxa"/>
          </w:tcPr>
          <w:p w14:paraId="7B1C10CE" w14:textId="77777777" w:rsidR="00144692" w:rsidRPr="007739C6" w:rsidRDefault="00144692" w:rsidP="00EE0C4C">
            <w:pPr>
              <w:spacing w:line="240" w:lineRule="atLeast"/>
              <w:jc w:val="both"/>
              <w:rPr>
                <w:rFonts w:ascii="Arial" w:hAnsi="Arial" w:cs="Arial"/>
                <w:color w:val="0000FF"/>
                <w:lang w:val="fr-FR"/>
              </w:rPr>
            </w:pPr>
          </w:p>
        </w:tc>
        <w:tc>
          <w:tcPr>
            <w:tcW w:w="537" w:type="dxa"/>
          </w:tcPr>
          <w:p w14:paraId="7EBDAFA2" w14:textId="77777777" w:rsidR="00144692" w:rsidRPr="007739C6" w:rsidRDefault="00144692" w:rsidP="00EE0C4C">
            <w:pPr>
              <w:spacing w:line="240" w:lineRule="atLeast"/>
              <w:jc w:val="both"/>
              <w:rPr>
                <w:rFonts w:ascii="Arial" w:hAnsi="Arial" w:cs="Arial"/>
                <w:color w:val="0000FF"/>
                <w:lang w:val="fr-FR"/>
              </w:rPr>
            </w:pPr>
          </w:p>
        </w:tc>
        <w:tc>
          <w:tcPr>
            <w:tcW w:w="800" w:type="dxa"/>
          </w:tcPr>
          <w:p w14:paraId="4E07E358" w14:textId="77777777" w:rsidR="00144692" w:rsidRPr="007739C6" w:rsidRDefault="00144692" w:rsidP="00EE0C4C">
            <w:pPr>
              <w:spacing w:line="240" w:lineRule="atLeast"/>
              <w:jc w:val="both"/>
              <w:rPr>
                <w:rFonts w:ascii="Arial" w:hAnsi="Arial" w:cs="Arial"/>
                <w:color w:val="0000FF"/>
                <w:lang w:val="fr-FR"/>
              </w:rPr>
            </w:pPr>
          </w:p>
        </w:tc>
        <w:tc>
          <w:tcPr>
            <w:tcW w:w="800" w:type="dxa"/>
          </w:tcPr>
          <w:p w14:paraId="1FA98CCC" w14:textId="77777777" w:rsidR="00144692" w:rsidRPr="007739C6" w:rsidRDefault="00144692" w:rsidP="00EE0C4C">
            <w:pPr>
              <w:spacing w:line="240" w:lineRule="atLeast"/>
              <w:jc w:val="both"/>
              <w:rPr>
                <w:rFonts w:ascii="Arial" w:hAnsi="Arial" w:cs="Arial"/>
                <w:color w:val="0000FF"/>
                <w:lang w:val="fr-FR"/>
              </w:rPr>
            </w:pPr>
          </w:p>
        </w:tc>
        <w:tc>
          <w:tcPr>
            <w:tcW w:w="6409" w:type="dxa"/>
            <w:gridSpan w:val="3"/>
          </w:tcPr>
          <w:p w14:paraId="468B422E" w14:textId="77777777" w:rsidR="00144692" w:rsidRPr="007739C6" w:rsidRDefault="00144692" w:rsidP="007739C6">
            <w:pPr>
              <w:spacing w:line="240" w:lineRule="atLeast"/>
              <w:jc w:val="both"/>
              <w:rPr>
                <w:rFonts w:ascii="Arial" w:hAnsi="Arial" w:cs="Arial"/>
                <w:color w:val="0000FF"/>
                <w:lang w:val="fr-FR"/>
              </w:rPr>
            </w:pPr>
          </w:p>
        </w:tc>
        <w:tc>
          <w:tcPr>
            <w:tcW w:w="268" w:type="dxa"/>
            <w:vAlign w:val="bottom"/>
          </w:tcPr>
          <w:p w14:paraId="6776B0E8" w14:textId="77777777" w:rsidR="00144692" w:rsidRPr="007739C6" w:rsidRDefault="00144692" w:rsidP="00EE0C4C">
            <w:pPr>
              <w:spacing w:line="240" w:lineRule="atLeast"/>
              <w:jc w:val="both"/>
              <w:rPr>
                <w:rFonts w:ascii="Arial" w:hAnsi="Arial" w:cs="Arial"/>
                <w:color w:val="0000FF"/>
                <w:lang w:val="fr-FR"/>
              </w:rPr>
            </w:pPr>
          </w:p>
        </w:tc>
      </w:tr>
      <w:tr w:rsidR="007739C6" w:rsidRPr="007739C6" w14:paraId="7D5A15DE" w14:textId="77777777" w:rsidTr="00EE0C4C">
        <w:trPr>
          <w:cantSplit/>
        </w:trPr>
        <w:tc>
          <w:tcPr>
            <w:tcW w:w="268" w:type="dxa"/>
          </w:tcPr>
          <w:p w14:paraId="29A075B6" w14:textId="77777777" w:rsidR="007739C6" w:rsidRPr="007739C6" w:rsidRDefault="007739C6" w:rsidP="00EE0C4C">
            <w:pPr>
              <w:spacing w:line="240" w:lineRule="atLeast"/>
              <w:jc w:val="both"/>
              <w:rPr>
                <w:rFonts w:ascii="Arial" w:hAnsi="Arial" w:cs="Arial"/>
                <w:color w:val="0000FF"/>
                <w:lang w:val="fr-FR"/>
              </w:rPr>
            </w:pPr>
          </w:p>
        </w:tc>
        <w:tc>
          <w:tcPr>
            <w:tcW w:w="537" w:type="dxa"/>
          </w:tcPr>
          <w:p w14:paraId="0BD0901A" w14:textId="77777777" w:rsidR="007739C6" w:rsidRPr="007739C6" w:rsidRDefault="007739C6" w:rsidP="00EE0C4C">
            <w:pPr>
              <w:spacing w:line="240" w:lineRule="atLeast"/>
              <w:jc w:val="both"/>
              <w:rPr>
                <w:rFonts w:ascii="Arial" w:hAnsi="Arial" w:cs="Arial"/>
                <w:color w:val="0000FF"/>
                <w:lang w:val="fr-FR"/>
              </w:rPr>
            </w:pPr>
          </w:p>
        </w:tc>
        <w:tc>
          <w:tcPr>
            <w:tcW w:w="800" w:type="dxa"/>
          </w:tcPr>
          <w:p w14:paraId="5B34E5C6" w14:textId="77777777" w:rsidR="007739C6" w:rsidRPr="007739C6" w:rsidRDefault="007739C6" w:rsidP="00EE0C4C">
            <w:pPr>
              <w:spacing w:line="240" w:lineRule="atLeast"/>
              <w:jc w:val="both"/>
              <w:rPr>
                <w:rFonts w:ascii="Arial" w:hAnsi="Arial" w:cs="Arial"/>
                <w:color w:val="0000FF"/>
                <w:lang w:val="fr-FR"/>
              </w:rPr>
            </w:pPr>
          </w:p>
        </w:tc>
        <w:tc>
          <w:tcPr>
            <w:tcW w:w="800" w:type="dxa"/>
          </w:tcPr>
          <w:p w14:paraId="175FBCD7" w14:textId="77777777" w:rsidR="007739C6" w:rsidRPr="007739C6" w:rsidRDefault="007739C6" w:rsidP="00EE0C4C">
            <w:pPr>
              <w:spacing w:line="240" w:lineRule="atLeast"/>
              <w:jc w:val="both"/>
              <w:rPr>
                <w:rFonts w:ascii="Arial" w:hAnsi="Arial" w:cs="Arial"/>
                <w:color w:val="0000FF"/>
                <w:lang w:val="fr-FR"/>
              </w:rPr>
            </w:pPr>
          </w:p>
        </w:tc>
        <w:tc>
          <w:tcPr>
            <w:tcW w:w="6409" w:type="dxa"/>
            <w:gridSpan w:val="3"/>
          </w:tcPr>
          <w:p w14:paraId="4EDC4AC3" w14:textId="3B1BD5A0" w:rsidR="007739C6" w:rsidRPr="007739C6" w:rsidRDefault="007739C6" w:rsidP="007739C6">
            <w:pPr>
              <w:spacing w:line="240" w:lineRule="atLeast"/>
              <w:jc w:val="both"/>
              <w:rPr>
                <w:rFonts w:ascii="Arial" w:hAnsi="Arial" w:cs="Arial"/>
                <w:color w:val="0000FF"/>
                <w:lang w:val="fr-FR"/>
              </w:rPr>
            </w:pPr>
            <w:r w:rsidRPr="007739C6">
              <w:rPr>
                <w:rFonts w:ascii="Arial" w:hAnsi="Arial" w:cs="Arial"/>
                <w:color w:val="0000FF"/>
                <w:lang w:val="fr-FR"/>
              </w:rPr>
              <w:t>Les prestations 553615-553626, 553630-553641, 553652-553663 et 553674-553685 ne sont pas cumulables entre elles.</w:t>
            </w:r>
            <w:r w:rsidRPr="007739C6">
              <w:rPr>
                <w:lang w:val="fr-FR"/>
              </w:rPr>
              <w:t xml:space="preserve"> </w:t>
            </w:r>
            <w:r w:rsidRPr="007739C6">
              <w:rPr>
                <w:rFonts w:ascii="Arial" w:hAnsi="Arial" w:cs="Arial"/>
                <w:color w:val="0000FF"/>
                <w:lang w:val="fr-FR"/>
              </w:rPr>
              <w:t>"</w:t>
            </w:r>
          </w:p>
        </w:tc>
        <w:tc>
          <w:tcPr>
            <w:tcW w:w="268" w:type="dxa"/>
            <w:vAlign w:val="bottom"/>
          </w:tcPr>
          <w:p w14:paraId="742CFFB1" w14:textId="77777777" w:rsidR="007739C6" w:rsidRPr="007739C6" w:rsidRDefault="007739C6" w:rsidP="00EE0C4C">
            <w:pPr>
              <w:spacing w:line="240" w:lineRule="atLeast"/>
              <w:jc w:val="both"/>
              <w:rPr>
                <w:rFonts w:ascii="Arial" w:hAnsi="Arial" w:cs="Arial"/>
                <w:color w:val="0000FF"/>
                <w:lang w:val="fr-FR"/>
              </w:rPr>
            </w:pPr>
          </w:p>
        </w:tc>
      </w:tr>
      <w:tr w:rsidR="007739C6" w:rsidRPr="007739C6" w14:paraId="265AB44A" w14:textId="77777777" w:rsidTr="00EE0C4C">
        <w:trPr>
          <w:cantSplit/>
        </w:trPr>
        <w:tc>
          <w:tcPr>
            <w:tcW w:w="268" w:type="dxa"/>
          </w:tcPr>
          <w:p w14:paraId="501A2CF0" w14:textId="77777777" w:rsidR="007739C6" w:rsidRPr="007739C6" w:rsidRDefault="007739C6" w:rsidP="00EE0C4C">
            <w:pPr>
              <w:spacing w:line="240" w:lineRule="atLeast"/>
              <w:jc w:val="both"/>
              <w:rPr>
                <w:rFonts w:ascii="Arial" w:hAnsi="Arial" w:cs="Arial"/>
                <w:color w:val="0000FF"/>
                <w:lang w:val="fr-FR"/>
              </w:rPr>
            </w:pPr>
          </w:p>
        </w:tc>
        <w:tc>
          <w:tcPr>
            <w:tcW w:w="537" w:type="dxa"/>
          </w:tcPr>
          <w:p w14:paraId="173AC862" w14:textId="77777777" w:rsidR="007739C6" w:rsidRPr="007739C6" w:rsidRDefault="007739C6" w:rsidP="00EE0C4C">
            <w:pPr>
              <w:spacing w:line="240" w:lineRule="atLeast"/>
              <w:jc w:val="both"/>
              <w:rPr>
                <w:rFonts w:ascii="Arial" w:hAnsi="Arial" w:cs="Arial"/>
                <w:color w:val="0000FF"/>
                <w:lang w:val="fr-FR"/>
              </w:rPr>
            </w:pPr>
          </w:p>
        </w:tc>
        <w:tc>
          <w:tcPr>
            <w:tcW w:w="800" w:type="dxa"/>
          </w:tcPr>
          <w:p w14:paraId="45261F3C" w14:textId="77777777" w:rsidR="007739C6" w:rsidRPr="007739C6" w:rsidRDefault="007739C6" w:rsidP="00EE0C4C">
            <w:pPr>
              <w:spacing w:line="240" w:lineRule="atLeast"/>
              <w:jc w:val="both"/>
              <w:rPr>
                <w:rFonts w:ascii="Arial" w:hAnsi="Arial" w:cs="Arial"/>
                <w:color w:val="0000FF"/>
                <w:lang w:val="fr-FR"/>
              </w:rPr>
            </w:pPr>
          </w:p>
        </w:tc>
        <w:tc>
          <w:tcPr>
            <w:tcW w:w="800" w:type="dxa"/>
          </w:tcPr>
          <w:p w14:paraId="62890D26" w14:textId="77777777" w:rsidR="007739C6" w:rsidRPr="007739C6" w:rsidRDefault="007739C6" w:rsidP="00EE0C4C">
            <w:pPr>
              <w:spacing w:line="240" w:lineRule="atLeast"/>
              <w:jc w:val="both"/>
              <w:rPr>
                <w:rFonts w:ascii="Arial" w:hAnsi="Arial" w:cs="Arial"/>
                <w:color w:val="0000FF"/>
                <w:lang w:val="fr-FR"/>
              </w:rPr>
            </w:pPr>
          </w:p>
        </w:tc>
        <w:tc>
          <w:tcPr>
            <w:tcW w:w="6409" w:type="dxa"/>
            <w:gridSpan w:val="3"/>
          </w:tcPr>
          <w:p w14:paraId="3ECA482A" w14:textId="77777777" w:rsidR="007739C6" w:rsidRPr="007739C6" w:rsidRDefault="007739C6" w:rsidP="007739C6">
            <w:pPr>
              <w:spacing w:line="240" w:lineRule="atLeast"/>
              <w:jc w:val="both"/>
              <w:rPr>
                <w:rFonts w:ascii="Arial" w:hAnsi="Arial" w:cs="Arial"/>
                <w:color w:val="0000FF"/>
                <w:lang w:val="fr-FR"/>
              </w:rPr>
            </w:pPr>
          </w:p>
        </w:tc>
        <w:tc>
          <w:tcPr>
            <w:tcW w:w="268" w:type="dxa"/>
            <w:vAlign w:val="bottom"/>
          </w:tcPr>
          <w:p w14:paraId="713F5988" w14:textId="77777777" w:rsidR="007739C6" w:rsidRPr="007739C6" w:rsidRDefault="007739C6" w:rsidP="00EE0C4C">
            <w:pPr>
              <w:spacing w:line="240" w:lineRule="atLeast"/>
              <w:jc w:val="both"/>
              <w:rPr>
                <w:rFonts w:ascii="Arial" w:hAnsi="Arial" w:cs="Arial"/>
                <w:color w:val="0000FF"/>
                <w:lang w:val="fr-FR"/>
              </w:rPr>
            </w:pPr>
          </w:p>
        </w:tc>
      </w:tr>
      <w:tr w:rsidR="00E85D67" w:rsidRPr="00A33EE7" w14:paraId="20799A8F" w14:textId="77777777" w:rsidTr="00EE0C4C">
        <w:trPr>
          <w:cantSplit/>
        </w:trPr>
        <w:tc>
          <w:tcPr>
            <w:tcW w:w="268" w:type="dxa"/>
          </w:tcPr>
          <w:p w14:paraId="4EDBB07C" w14:textId="77777777" w:rsidR="00E85D67" w:rsidRPr="007739C6" w:rsidRDefault="00E85D67" w:rsidP="00EE0C4C">
            <w:pPr>
              <w:spacing w:line="240" w:lineRule="atLeast"/>
              <w:jc w:val="both"/>
              <w:rPr>
                <w:rFonts w:ascii="Arial" w:hAnsi="Arial" w:cs="Arial"/>
                <w:color w:val="0000FF"/>
                <w:sz w:val="16"/>
                <w:szCs w:val="16"/>
                <w:lang w:val="fr-FR"/>
              </w:rPr>
            </w:pPr>
          </w:p>
        </w:tc>
        <w:tc>
          <w:tcPr>
            <w:tcW w:w="537" w:type="dxa"/>
          </w:tcPr>
          <w:p w14:paraId="5D0E74FD" w14:textId="77777777" w:rsidR="00E85D67" w:rsidRPr="007739C6" w:rsidRDefault="00E85D67" w:rsidP="00EE0C4C">
            <w:pPr>
              <w:spacing w:line="240" w:lineRule="atLeast"/>
              <w:jc w:val="both"/>
              <w:rPr>
                <w:rFonts w:ascii="Arial" w:hAnsi="Arial" w:cs="Arial"/>
                <w:color w:val="0000FF"/>
                <w:sz w:val="16"/>
                <w:szCs w:val="16"/>
                <w:lang w:val="fr-FR"/>
              </w:rPr>
            </w:pPr>
          </w:p>
        </w:tc>
        <w:tc>
          <w:tcPr>
            <w:tcW w:w="800" w:type="dxa"/>
          </w:tcPr>
          <w:p w14:paraId="0EAAF5FD" w14:textId="77777777" w:rsidR="00E85D67" w:rsidRPr="007739C6" w:rsidRDefault="00E85D67" w:rsidP="00EE0C4C">
            <w:pPr>
              <w:spacing w:line="240" w:lineRule="atLeast"/>
              <w:jc w:val="both"/>
              <w:rPr>
                <w:rFonts w:ascii="Arial" w:hAnsi="Arial" w:cs="Arial"/>
                <w:color w:val="0000FF"/>
                <w:sz w:val="16"/>
                <w:szCs w:val="16"/>
                <w:lang w:val="fr-FR"/>
              </w:rPr>
            </w:pPr>
          </w:p>
        </w:tc>
        <w:tc>
          <w:tcPr>
            <w:tcW w:w="800" w:type="dxa"/>
          </w:tcPr>
          <w:p w14:paraId="4FABA9D9" w14:textId="77777777" w:rsidR="00E85D67" w:rsidRPr="007739C6" w:rsidRDefault="00E85D67" w:rsidP="00EE0C4C">
            <w:pPr>
              <w:spacing w:line="240" w:lineRule="atLeast"/>
              <w:jc w:val="both"/>
              <w:rPr>
                <w:rFonts w:ascii="Arial" w:hAnsi="Arial" w:cs="Arial"/>
                <w:color w:val="0000FF"/>
                <w:sz w:val="16"/>
                <w:szCs w:val="16"/>
                <w:lang w:val="fr-FR"/>
              </w:rPr>
            </w:pPr>
          </w:p>
        </w:tc>
        <w:tc>
          <w:tcPr>
            <w:tcW w:w="6409" w:type="dxa"/>
            <w:gridSpan w:val="3"/>
          </w:tcPr>
          <w:p w14:paraId="079FD9DB" w14:textId="4C210305" w:rsidR="00E85D67" w:rsidRPr="00A33EE7" w:rsidRDefault="00BE7A92" w:rsidP="00EE0C4C">
            <w:pPr>
              <w:spacing w:line="240" w:lineRule="atLeast"/>
              <w:rPr>
                <w:rFonts w:ascii="Arial" w:hAnsi="Arial" w:cs="Arial"/>
                <w:color w:val="0000FF"/>
                <w:sz w:val="16"/>
                <w:szCs w:val="16"/>
              </w:rPr>
            </w:pPr>
            <w:r w:rsidRPr="00BE7A92">
              <w:rPr>
                <w:rFonts w:ascii="Arial" w:hAnsi="Arial" w:cs="Arial"/>
                <w:i/>
                <w:color w:val="0000FF"/>
                <w:sz w:val="16"/>
                <w:szCs w:val="16"/>
              </w:rPr>
              <w:t>"A.R. 19.3.2008" (en vigueur 1.6.2008)</w:t>
            </w:r>
          </w:p>
        </w:tc>
        <w:tc>
          <w:tcPr>
            <w:tcW w:w="268" w:type="dxa"/>
            <w:vAlign w:val="bottom"/>
          </w:tcPr>
          <w:p w14:paraId="1A7548E1" w14:textId="77777777" w:rsidR="00E85D67" w:rsidRPr="00A33EE7" w:rsidRDefault="00E85D67" w:rsidP="00EE0C4C">
            <w:pPr>
              <w:spacing w:line="240" w:lineRule="atLeast"/>
              <w:jc w:val="both"/>
              <w:rPr>
                <w:rFonts w:ascii="Arial" w:hAnsi="Arial" w:cs="Arial"/>
                <w:color w:val="0000FF"/>
                <w:sz w:val="16"/>
                <w:szCs w:val="16"/>
              </w:rPr>
            </w:pPr>
          </w:p>
        </w:tc>
      </w:tr>
      <w:tr w:rsidR="00E85D67" w:rsidRPr="006850C2" w14:paraId="60C67975" w14:textId="77777777" w:rsidTr="00CC36FE">
        <w:trPr>
          <w:cantSplit/>
        </w:trPr>
        <w:tc>
          <w:tcPr>
            <w:tcW w:w="268" w:type="dxa"/>
          </w:tcPr>
          <w:p w14:paraId="2465EC4A" w14:textId="77777777" w:rsidR="00E85D67" w:rsidRPr="00A33EE7" w:rsidRDefault="00E85D67" w:rsidP="00A33EE7">
            <w:pPr>
              <w:spacing w:line="240" w:lineRule="atLeast"/>
              <w:jc w:val="both"/>
              <w:rPr>
                <w:rFonts w:ascii="Arial" w:hAnsi="Arial" w:cs="Arial"/>
                <w:color w:val="0000FF"/>
              </w:rPr>
            </w:pPr>
          </w:p>
        </w:tc>
        <w:tc>
          <w:tcPr>
            <w:tcW w:w="537" w:type="dxa"/>
          </w:tcPr>
          <w:p w14:paraId="75268D66" w14:textId="77777777" w:rsidR="00E85D67" w:rsidRPr="00A33EE7" w:rsidRDefault="00E85D67" w:rsidP="00A33EE7">
            <w:pPr>
              <w:spacing w:line="240" w:lineRule="atLeast"/>
              <w:jc w:val="both"/>
              <w:rPr>
                <w:rFonts w:ascii="Arial" w:hAnsi="Arial" w:cs="Arial"/>
                <w:color w:val="0000FF"/>
              </w:rPr>
            </w:pPr>
          </w:p>
        </w:tc>
        <w:tc>
          <w:tcPr>
            <w:tcW w:w="800" w:type="dxa"/>
          </w:tcPr>
          <w:p w14:paraId="630B7CEF" w14:textId="77777777" w:rsidR="00E85D67" w:rsidRPr="00A33EE7" w:rsidRDefault="00E85D67" w:rsidP="00A33EE7">
            <w:pPr>
              <w:spacing w:line="240" w:lineRule="atLeast"/>
              <w:jc w:val="both"/>
              <w:rPr>
                <w:rFonts w:ascii="Arial" w:hAnsi="Arial" w:cs="Arial"/>
                <w:color w:val="0000FF"/>
              </w:rPr>
            </w:pPr>
          </w:p>
        </w:tc>
        <w:tc>
          <w:tcPr>
            <w:tcW w:w="800" w:type="dxa"/>
          </w:tcPr>
          <w:p w14:paraId="4AC4D8D5"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7CBF2E74" w14:textId="3E792386" w:rsidR="00E85D67" w:rsidRPr="00BE7A92" w:rsidRDefault="00BE7A92" w:rsidP="00A33EE7">
            <w:pPr>
              <w:spacing w:line="240" w:lineRule="atLeast"/>
              <w:jc w:val="both"/>
              <w:rPr>
                <w:rFonts w:ascii="Arial" w:hAnsi="Arial" w:cs="Arial"/>
                <w:color w:val="0000FF"/>
                <w:lang w:val="fr-FR"/>
              </w:rPr>
            </w:pPr>
            <w:r w:rsidRPr="00BE7A92">
              <w:rPr>
                <w:rFonts w:ascii="Arial" w:hAnsi="Arial" w:cs="Arial"/>
                <w:b/>
                <w:bCs/>
                <w:color w:val="0000FF"/>
                <w:lang w:val="fr-FR"/>
              </w:rPr>
              <w:t>"§ 2.</w:t>
            </w:r>
            <w:r w:rsidRPr="00BE7A92">
              <w:rPr>
                <w:rFonts w:ascii="Arial" w:hAnsi="Arial" w:cs="Arial"/>
                <w:color w:val="0000FF"/>
                <w:lang w:val="fr-FR"/>
              </w:rPr>
              <w:t xml:space="preserve"> Pour pouvoir porter en compte les prestations citées au § 1er, les conditions y définies par paramètre doivent être rencontrées et les règles d'application des §§ 4 à 10 de l'article 24 doivent être respectées."</w:t>
            </w:r>
          </w:p>
        </w:tc>
        <w:tc>
          <w:tcPr>
            <w:tcW w:w="268" w:type="dxa"/>
            <w:vAlign w:val="bottom"/>
          </w:tcPr>
          <w:p w14:paraId="4D66187E"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6D302954" w14:textId="77777777" w:rsidTr="00CC36FE">
        <w:trPr>
          <w:cantSplit/>
        </w:trPr>
        <w:tc>
          <w:tcPr>
            <w:tcW w:w="268" w:type="dxa"/>
          </w:tcPr>
          <w:p w14:paraId="3F74337E"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67E845D5"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4CBED25"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E558C71"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22F9A963"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5EE408BD" w14:textId="77777777" w:rsidR="00E85D67" w:rsidRPr="00BE7A92" w:rsidRDefault="00E85D67" w:rsidP="00A33EE7">
            <w:pPr>
              <w:spacing w:line="240" w:lineRule="atLeast"/>
              <w:jc w:val="both"/>
              <w:rPr>
                <w:rFonts w:ascii="Arial" w:hAnsi="Arial" w:cs="Arial"/>
                <w:color w:val="0000FF"/>
                <w:lang w:val="fr-FR"/>
              </w:rPr>
            </w:pPr>
          </w:p>
        </w:tc>
      </w:tr>
      <w:tr w:rsidR="00E85D67" w:rsidRPr="00A33EE7" w14:paraId="1C70176F" w14:textId="77777777" w:rsidTr="00EE0C4C">
        <w:trPr>
          <w:cantSplit/>
        </w:trPr>
        <w:tc>
          <w:tcPr>
            <w:tcW w:w="268" w:type="dxa"/>
          </w:tcPr>
          <w:p w14:paraId="2588B532" w14:textId="77777777" w:rsidR="00E85D67" w:rsidRPr="00BE7A92" w:rsidRDefault="00E85D67" w:rsidP="00EE0C4C">
            <w:pPr>
              <w:spacing w:line="240" w:lineRule="atLeast"/>
              <w:jc w:val="both"/>
              <w:rPr>
                <w:rFonts w:ascii="Arial" w:hAnsi="Arial" w:cs="Arial"/>
                <w:color w:val="0000FF"/>
                <w:sz w:val="16"/>
                <w:szCs w:val="16"/>
                <w:lang w:val="fr-FR"/>
              </w:rPr>
            </w:pPr>
          </w:p>
        </w:tc>
        <w:tc>
          <w:tcPr>
            <w:tcW w:w="537" w:type="dxa"/>
          </w:tcPr>
          <w:p w14:paraId="089C0959" w14:textId="77777777" w:rsidR="00E85D67" w:rsidRPr="00BE7A92" w:rsidRDefault="00E85D67" w:rsidP="00EE0C4C">
            <w:pPr>
              <w:spacing w:line="240" w:lineRule="atLeast"/>
              <w:jc w:val="both"/>
              <w:rPr>
                <w:rFonts w:ascii="Arial" w:hAnsi="Arial" w:cs="Arial"/>
                <w:color w:val="0000FF"/>
                <w:sz w:val="16"/>
                <w:szCs w:val="16"/>
                <w:lang w:val="fr-FR"/>
              </w:rPr>
            </w:pPr>
          </w:p>
        </w:tc>
        <w:tc>
          <w:tcPr>
            <w:tcW w:w="800" w:type="dxa"/>
          </w:tcPr>
          <w:p w14:paraId="651F4810" w14:textId="77777777" w:rsidR="00E85D67" w:rsidRPr="00BE7A92" w:rsidRDefault="00E85D67" w:rsidP="00EE0C4C">
            <w:pPr>
              <w:spacing w:line="240" w:lineRule="atLeast"/>
              <w:jc w:val="both"/>
              <w:rPr>
                <w:rFonts w:ascii="Arial" w:hAnsi="Arial" w:cs="Arial"/>
                <w:color w:val="0000FF"/>
                <w:sz w:val="16"/>
                <w:szCs w:val="16"/>
                <w:lang w:val="fr-FR"/>
              </w:rPr>
            </w:pPr>
          </w:p>
        </w:tc>
        <w:tc>
          <w:tcPr>
            <w:tcW w:w="800" w:type="dxa"/>
          </w:tcPr>
          <w:p w14:paraId="7C1C7882" w14:textId="77777777" w:rsidR="00E85D67" w:rsidRPr="00BE7A92" w:rsidRDefault="00E85D67" w:rsidP="00EE0C4C">
            <w:pPr>
              <w:spacing w:line="240" w:lineRule="atLeast"/>
              <w:jc w:val="both"/>
              <w:rPr>
                <w:rFonts w:ascii="Arial" w:hAnsi="Arial" w:cs="Arial"/>
                <w:color w:val="0000FF"/>
                <w:sz w:val="16"/>
                <w:szCs w:val="16"/>
                <w:lang w:val="fr-FR"/>
              </w:rPr>
            </w:pPr>
          </w:p>
        </w:tc>
        <w:tc>
          <w:tcPr>
            <w:tcW w:w="6409" w:type="dxa"/>
            <w:gridSpan w:val="3"/>
          </w:tcPr>
          <w:p w14:paraId="6B48063D" w14:textId="4CEA798C" w:rsidR="00E85D67" w:rsidRPr="00A33EE7" w:rsidRDefault="00BE7A92" w:rsidP="00EE0C4C">
            <w:pPr>
              <w:spacing w:line="240" w:lineRule="atLeast"/>
              <w:rPr>
                <w:rFonts w:ascii="Arial" w:hAnsi="Arial" w:cs="Arial"/>
                <w:color w:val="0000FF"/>
                <w:sz w:val="16"/>
                <w:szCs w:val="16"/>
              </w:rPr>
            </w:pPr>
            <w:r w:rsidRPr="00BE7A92">
              <w:rPr>
                <w:rFonts w:ascii="Arial" w:hAnsi="Arial" w:cs="Arial"/>
                <w:i/>
                <w:color w:val="0000FF"/>
                <w:sz w:val="16"/>
                <w:szCs w:val="16"/>
              </w:rPr>
              <w:t>"A.R. 19.3.2008" (en vigueur 1.6.2008)</w:t>
            </w:r>
          </w:p>
        </w:tc>
        <w:tc>
          <w:tcPr>
            <w:tcW w:w="268" w:type="dxa"/>
            <w:vAlign w:val="bottom"/>
          </w:tcPr>
          <w:p w14:paraId="45244B78" w14:textId="77777777" w:rsidR="00E85D67" w:rsidRPr="00A33EE7" w:rsidRDefault="00E85D67" w:rsidP="00EE0C4C">
            <w:pPr>
              <w:spacing w:line="240" w:lineRule="atLeast"/>
              <w:jc w:val="both"/>
              <w:rPr>
                <w:rFonts w:ascii="Arial" w:hAnsi="Arial" w:cs="Arial"/>
                <w:color w:val="0000FF"/>
                <w:sz w:val="16"/>
                <w:szCs w:val="16"/>
              </w:rPr>
            </w:pPr>
          </w:p>
        </w:tc>
      </w:tr>
      <w:tr w:rsidR="00E85D67" w:rsidRPr="006850C2" w14:paraId="29B2A138" w14:textId="77777777" w:rsidTr="00CC36FE">
        <w:trPr>
          <w:cantSplit/>
        </w:trPr>
        <w:tc>
          <w:tcPr>
            <w:tcW w:w="268" w:type="dxa"/>
          </w:tcPr>
          <w:p w14:paraId="724E7431" w14:textId="77777777" w:rsidR="00E85D67" w:rsidRPr="00A33EE7" w:rsidRDefault="00E85D67" w:rsidP="00A33EE7">
            <w:pPr>
              <w:spacing w:line="240" w:lineRule="atLeast"/>
              <w:jc w:val="both"/>
              <w:rPr>
                <w:rFonts w:ascii="Arial" w:hAnsi="Arial" w:cs="Arial"/>
                <w:color w:val="0000FF"/>
              </w:rPr>
            </w:pPr>
          </w:p>
        </w:tc>
        <w:tc>
          <w:tcPr>
            <w:tcW w:w="537" w:type="dxa"/>
          </w:tcPr>
          <w:p w14:paraId="46CC7410" w14:textId="77777777" w:rsidR="00E85D67" w:rsidRPr="00A33EE7" w:rsidRDefault="00E85D67" w:rsidP="00A33EE7">
            <w:pPr>
              <w:spacing w:line="240" w:lineRule="atLeast"/>
              <w:jc w:val="both"/>
              <w:rPr>
                <w:rFonts w:ascii="Arial" w:hAnsi="Arial" w:cs="Arial"/>
                <w:color w:val="0000FF"/>
              </w:rPr>
            </w:pPr>
          </w:p>
        </w:tc>
        <w:tc>
          <w:tcPr>
            <w:tcW w:w="800" w:type="dxa"/>
          </w:tcPr>
          <w:p w14:paraId="2C8D51D2" w14:textId="77777777" w:rsidR="00E85D67" w:rsidRPr="00A33EE7" w:rsidRDefault="00E85D67" w:rsidP="00A33EE7">
            <w:pPr>
              <w:spacing w:line="240" w:lineRule="atLeast"/>
              <w:jc w:val="both"/>
              <w:rPr>
                <w:rFonts w:ascii="Arial" w:hAnsi="Arial" w:cs="Arial"/>
                <w:color w:val="0000FF"/>
              </w:rPr>
            </w:pPr>
          </w:p>
        </w:tc>
        <w:tc>
          <w:tcPr>
            <w:tcW w:w="800" w:type="dxa"/>
          </w:tcPr>
          <w:p w14:paraId="4488AE1F"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4A8CA404" w14:textId="43CE937C"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w:t>
            </w:r>
            <w:r w:rsidRPr="00BE7A92">
              <w:rPr>
                <w:rFonts w:ascii="Arial" w:hAnsi="Arial" w:cs="Arial"/>
                <w:b/>
                <w:bCs/>
                <w:color w:val="0000FF"/>
                <w:lang w:val="fr-FR"/>
              </w:rPr>
              <w:t>§ 3.</w:t>
            </w:r>
            <w:r w:rsidRPr="00BE7A92">
              <w:rPr>
                <w:rFonts w:ascii="Arial" w:hAnsi="Arial" w:cs="Arial"/>
                <w:color w:val="0000FF"/>
                <w:lang w:val="fr-FR"/>
              </w:rPr>
              <w:t xml:space="preserve"> Chacune des prestations citée au § 1er comprend la globalité des manipulations nécessaires pour l'exécution de la prestation et pour en garantir le résultat."</w:t>
            </w:r>
          </w:p>
        </w:tc>
        <w:tc>
          <w:tcPr>
            <w:tcW w:w="268" w:type="dxa"/>
            <w:vAlign w:val="bottom"/>
          </w:tcPr>
          <w:p w14:paraId="107D159B"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1F9CCE75" w14:textId="77777777" w:rsidTr="00CC36FE">
        <w:trPr>
          <w:cantSplit/>
        </w:trPr>
        <w:tc>
          <w:tcPr>
            <w:tcW w:w="268" w:type="dxa"/>
          </w:tcPr>
          <w:p w14:paraId="67089216"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4ED93FA4"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7F6B54C2"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539FA30B"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2E3EAD8C"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35949174" w14:textId="77777777" w:rsidR="00E85D67" w:rsidRPr="00BE7A92" w:rsidRDefault="00E85D67" w:rsidP="00A33EE7">
            <w:pPr>
              <w:spacing w:line="240" w:lineRule="atLeast"/>
              <w:jc w:val="both"/>
              <w:rPr>
                <w:rFonts w:ascii="Arial" w:hAnsi="Arial" w:cs="Arial"/>
                <w:color w:val="0000FF"/>
                <w:lang w:val="fr-FR"/>
              </w:rPr>
            </w:pPr>
          </w:p>
        </w:tc>
      </w:tr>
      <w:tr w:rsidR="00E85D67" w:rsidRPr="00A33EE7" w14:paraId="687CD676" w14:textId="77777777" w:rsidTr="00EE0C4C">
        <w:trPr>
          <w:cantSplit/>
        </w:trPr>
        <w:tc>
          <w:tcPr>
            <w:tcW w:w="268" w:type="dxa"/>
          </w:tcPr>
          <w:p w14:paraId="7531246A" w14:textId="77777777" w:rsidR="00E85D67" w:rsidRPr="00BE7A92" w:rsidRDefault="00E85D67" w:rsidP="00EE0C4C">
            <w:pPr>
              <w:spacing w:line="240" w:lineRule="atLeast"/>
              <w:jc w:val="both"/>
              <w:rPr>
                <w:rFonts w:ascii="Arial" w:hAnsi="Arial" w:cs="Arial"/>
                <w:color w:val="0000FF"/>
                <w:sz w:val="16"/>
                <w:szCs w:val="16"/>
                <w:lang w:val="fr-FR"/>
              </w:rPr>
            </w:pPr>
          </w:p>
        </w:tc>
        <w:tc>
          <w:tcPr>
            <w:tcW w:w="537" w:type="dxa"/>
          </w:tcPr>
          <w:p w14:paraId="794EF37C" w14:textId="77777777" w:rsidR="00E85D67" w:rsidRPr="00BE7A92" w:rsidRDefault="00E85D67" w:rsidP="00EE0C4C">
            <w:pPr>
              <w:spacing w:line="240" w:lineRule="atLeast"/>
              <w:jc w:val="both"/>
              <w:rPr>
                <w:rFonts w:ascii="Arial" w:hAnsi="Arial" w:cs="Arial"/>
                <w:color w:val="0000FF"/>
                <w:sz w:val="16"/>
                <w:szCs w:val="16"/>
                <w:lang w:val="fr-FR"/>
              </w:rPr>
            </w:pPr>
          </w:p>
        </w:tc>
        <w:tc>
          <w:tcPr>
            <w:tcW w:w="800" w:type="dxa"/>
          </w:tcPr>
          <w:p w14:paraId="64DFDB59" w14:textId="77777777" w:rsidR="00E85D67" w:rsidRPr="00BE7A92" w:rsidRDefault="00E85D67" w:rsidP="00EE0C4C">
            <w:pPr>
              <w:spacing w:line="240" w:lineRule="atLeast"/>
              <w:jc w:val="both"/>
              <w:rPr>
                <w:rFonts w:ascii="Arial" w:hAnsi="Arial" w:cs="Arial"/>
                <w:color w:val="0000FF"/>
                <w:sz w:val="16"/>
                <w:szCs w:val="16"/>
                <w:lang w:val="fr-FR"/>
              </w:rPr>
            </w:pPr>
          </w:p>
        </w:tc>
        <w:tc>
          <w:tcPr>
            <w:tcW w:w="800" w:type="dxa"/>
          </w:tcPr>
          <w:p w14:paraId="7AEED68C" w14:textId="77777777" w:rsidR="00E85D67" w:rsidRPr="00BE7A92" w:rsidRDefault="00E85D67" w:rsidP="00EE0C4C">
            <w:pPr>
              <w:spacing w:line="240" w:lineRule="atLeast"/>
              <w:jc w:val="both"/>
              <w:rPr>
                <w:rFonts w:ascii="Arial" w:hAnsi="Arial" w:cs="Arial"/>
                <w:color w:val="0000FF"/>
                <w:sz w:val="16"/>
                <w:szCs w:val="16"/>
                <w:lang w:val="fr-FR"/>
              </w:rPr>
            </w:pPr>
          </w:p>
        </w:tc>
        <w:tc>
          <w:tcPr>
            <w:tcW w:w="6409" w:type="dxa"/>
            <w:gridSpan w:val="3"/>
          </w:tcPr>
          <w:p w14:paraId="37A9A44F" w14:textId="3B0A34C3" w:rsidR="00E85D67" w:rsidRPr="00A33EE7" w:rsidRDefault="00BE7A92" w:rsidP="00EE0C4C">
            <w:pPr>
              <w:spacing w:line="240" w:lineRule="atLeast"/>
              <w:rPr>
                <w:rFonts w:ascii="Arial" w:hAnsi="Arial" w:cs="Arial"/>
                <w:color w:val="0000FF"/>
                <w:sz w:val="16"/>
                <w:szCs w:val="16"/>
              </w:rPr>
            </w:pPr>
            <w:r w:rsidRPr="00BE7A92">
              <w:rPr>
                <w:rFonts w:ascii="Arial" w:hAnsi="Arial" w:cs="Arial"/>
                <w:i/>
                <w:color w:val="0000FF"/>
                <w:sz w:val="16"/>
                <w:szCs w:val="16"/>
              </w:rPr>
              <w:t>"A.R. 19.3.2008" (en vigueur 1.6.2008)</w:t>
            </w:r>
          </w:p>
        </w:tc>
        <w:tc>
          <w:tcPr>
            <w:tcW w:w="268" w:type="dxa"/>
            <w:vAlign w:val="bottom"/>
          </w:tcPr>
          <w:p w14:paraId="02113076" w14:textId="77777777" w:rsidR="00E85D67" w:rsidRPr="00A33EE7" w:rsidRDefault="00E85D67" w:rsidP="00EE0C4C">
            <w:pPr>
              <w:spacing w:line="240" w:lineRule="atLeast"/>
              <w:jc w:val="both"/>
              <w:rPr>
                <w:rFonts w:ascii="Arial" w:hAnsi="Arial" w:cs="Arial"/>
                <w:color w:val="0000FF"/>
                <w:sz w:val="16"/>
                <w:szCs w:val="16"/>
              </w:rPr>
            </w:pPr>
          </w:p>
        </w:tc>
      </w:tr>
      <w:tr w:rsidR="00E85D67" w:rsidRPr="006850C2" w14:paraId="66CCB0FC" w14:textId="77777777" w:rsidTr="00CC36FE">
        <w:trPr>
          <w:cantSplit/>
        </w:trPr>
        <w:tc>
          <w:tcPr>
            <w:tcW w:w="268" w:type="dxa"/>
          </w:tcPr>
          <w:p w14:paraId="4287A038" w14:textId="77777777" w:rsidR="00E85D67" w:rsidRPr="00A33EE7" w:rsidRDefault="00E85D67" w:rsidP="00A33EE7">
            <w:pPr>
              <w:spacing w:line="240" w:lineRule="atLeast"/>
              <w:jc w:val="both"/>
              <w:rPr>
                <w:rFonts w:ascii="Arial" w:hAnsi="Arial" w:cs="Arial"/>
                <w:color w:val="0000FF"/>
              </w:rPr>
            </w:pPr>
          </w:p>
        </w:tc>
        <w:tc>
          <w:tcPr>
            <w:tcW w:w="537" w:type="dxa"/>
          </w:tcPr>
          <w:p w14:paraId="681A4DD9" w14:textId="77777777" w:rsidR="00E85D67" w:rsidRPr="00A33EE7" w:rsidRDefault="00E85D67" w:rsidP="00A33EE7">
            <w:pPr>
              <w:spacing w:line="240" w:lineRule="atLeast"/>
              <w:jc w:val="both"/>
              <w:rPr>
                <w:rFonts w:ascii="Arial" w:hAnsi="Arial" w:cs="Arial"/>
                <w:color w:val="0000FF"/>
              </w:rPr>
            </w:pPr>
          </w:p>
        </w:tc>
        <w:tc>
          <w:tcPr>
            <w:tcW w:w="800" w:type="dxa"/>
          </w:tcPr>
          <w:p w14:paraId="54295EF0" w14:textId="77777777" w:rsidR="00E85D67" w:rsidRPr="00A33EE7" w:rsidRDefault="00E85D67" w:rsidP="00A33EE7">
            <w:pPr>
              <w:spacing w:line="240" w:lineRule="atLeast"/>
              <w:jc w:val="both"/>
              <w:rPr>
                <w:rFonts w:ascii="Arial" w:hAnsi="Arial" w:cs="Arial"/>
                <w:color w:val="0000FF"/>
              </w:rPr>
            </w:pPr>
          </w:p>
        </w:tc>
        <w:tc>
          <w:tcPr>
            <w:tcW w:w="800" w:type="dxa"/>
          </w:tcPr>
          <w:p w14:paraId="522C069C"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7E067E50" w14:textId="153A70BE"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w:t>
            </w:r>
            <w:r w:rsidRPr="00BE7A92">
              <w:rPr>
                <w:rFonts w:ascii="Arial" w:hAnsi="Arial" w:cs="Arial"/>
                <w:b/>
                <w:bCs/>
                <w:color w:val="0000FF"/>
                <w:lang w:val="fr-FR"/>
              </w:rPr>
              <w:t>§ 4.</w:t>
            </w:r>
            <w:r w:rsidRPr="00BE7A92">
              <w:rPr>
                <w:rFonts w:ascii="Arial" w:hAnsi="Arial" w:cs="Arial"/>
                <w:color w:val="0000FF"/>
                <w:lang w:val="fr-FR"/>
              </w:rPr>
              <w:t xml:space="preserve"> Pour chacune des prestations citée au § 1er, un rapport est établi, adressé au médecin traitant (ou médecin référant) en cadrant le résultat de manière à répondre en intégrant les données cliniques et de diagnostic avec les résultats des examens microbiologiques en une sorte de concertation."</w:t>
            </w:r>
          </w:p>
        </w:tc>
        <w:tc>
          <w:tcPr>
            <w:tcW w:w="268" w:type="dxa"/>
            <w:vAlign w:val="bottom"/>
          </w:tcPr>
          <w:p w14:paraId="5A28B5A0"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3D0D9651" w14:textId="77777777" w:rsidTr="00CC36FE">
        <w:trPr>
          <w:cantSplit/>
        </w:trPr>
        <w:tc>
          <w:tcPr>
            <w:tcW w:w="268" w:type="dxa"/>
          </w:tcPr>
          <w:p w14:paraId="2816F9AD"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14751C12"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BC2972F"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232ECC34"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555CB08B"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5FEDB38A" w14:textId="77777777" w:rsidR="00E85D67" w:rsidRPr="00BE7A92" w:rsidRDefault="00E85D67" w:rsidP="00A33EE7">
            <w:pPr>
              <w:spacing w:line="240" w:lineRule="atLeast"/>
              <w:jc w:val="both"/>
              <w:rPr>
                <w:rFonts w:ascii="Arial" w:hAnsi="Arial" w:cs="Arial"/>
                <w:color w:val="0000FF"/>
                <w:lang w:val="fr-FR"/>
              </w:rPr>
            </w:pPr>
          </w:p>
        </w:tc>
      </w:tr>
      <w:tr w:rsidR="00E85D67" w:rsidRPr="00A33EE7" w14:paraId="02100563" w14:textId="77777777" w:rsidTr="00EE0C4C">
        <w:trPr>
          <w:cantSplit/>
        </w:trPr>
        <w:tc>
          <w:tcPr>
            <w:tcW w:w="268" w:type="dxa"/>
          </w:tcPr>
          <w:p w14:paraId="4BB9E28E" w14:textId="77777777" w:rsidR="00E85D67" w:rsidRPr="00BE7A92" w:rsidRDefault="00E85D67" w:rsidP="00EE0C4C">
            <w:pPr>
              <w:spacing w:line="240" w:lineRule="atLeast"/>
              <w:jc w:val="both"/>
              <w:rPr>
                <w:rFonts w:ascii="Arial" w:hAnsi="Arial" w:cs="Arial"/>
                <w:color w:val="0000FF"/>
                <w:sz w:val="16"/>
                <w:szCs w:val="16"/>
                <w:lang w:val="fr-FR"/>
              </w:rPr>
            </w:pPr>
          </w:p>
        </w:tc>
        <w:tc>
          <w:tcPr>
            <w:tcW w:w="537" w:type="dxa"/>
          </w:tcPr>
          <w:p w14:paraId="35352E3D" w14:textId="77777777" w:rsidR="00E85D67" w:rsidRPr="00BE7A92" w:rsidRDefault="00E85D67" w:rsidP="00EE0C4C">
            <w:pPr>
              <w:spacing w:line="240" w:lineRule="atLeast"/>
              <w:jc w:val="both"/>
              <w:rPr>
                <w:rFonts w:ascii="Arial" w:hAnsi="Arial" w:cs="Arial"/>
                <w:color w:val="0000FF"/>
                <w:sz w:val="16"/>
                <w:szCs w:val="16"/>
                <w:lang w:val="fr-FR"/>
              </w:rPr>
            </w:pPr>
          </w:p>
        </w:tc>
        <w:tc>
          <w:tcPr>
            <w:tcW w:w="800" w:type="dxa"/>
          </w:tcPr>
          <w:p w14:paraId="543BAD08" w14:textId="77777777" w:rsidR="00E85D67" w:rsidRPr="00BE7A92" w:rsidRDefault="00E85D67" w:rsidP="00EE0C4C">
            <w:pPr>
              <w:spacing w:line="240" w:lineRule="atLeast"/>
              <w:jc w:val="both"/>
              <w:rPr>
                <w:rFonts w:ascii="Arial" w:hAnsi="Arial" w:cs="Arial"/>
                <w:color w:val="0000FF"/>
                <w:sz w:val="16"/>
                <w:szCs w:val="16"/>
                <w:lang w:val="fr-FR"/>
              </w:rPr>
            </w:pPr>
          </w:p>
        </w:tc>
        <w:tc>
          <w:tcPr>
            <w:tcW w:w="800" w:type="dxa"/>
          </w:tcPr>
          <w:p w14:paraId="1069E1B4" w14:textId="77777777" w:rsidR="00E85D67" w:rsidRPr="00BE7A92" w:rsidRDefault="00E85D67" w:rsidP="00EE0C4C">
            <w:pPr>
              <w:spacing w:line="240" w:lineRule="atLeast"/>
              <w:jc w:val="both"/>
              <w:rPr>
                <w:rFonts w:ascii="Arial" w:hAnsi="Arial" w:cs="Arial"/>
                <w:color w:val="0000FF"/>
                <w:sz w:val="16"/>
                <w:szCs w:val="16"/>
                <w:lang w:val="fr-FR"/>
              </w:rPr>
            </w:pPr>
          </w:p>
        </w:tc>
        <w:tc>
          <w:tcPr>
            <w:tcW w:w="6409" w:type="dxa"/>
            <w:gridSpan w:val="3"/>
          </w:tcPr>
          <w:p w14:paraId="4904690B" w14:textId="3B3F1107" w:rsidR="00E85D67" w:rsidRPr="00A33EE7" w:rsidRDefault="00BE7A92" w:rsidP="00EE0C4C">
            <w:pPr>
              <w:spacing w:line="240" w:lineRule="atLeast"/>
              <w:rPr>
                <w:rFonts w:ascii="Arial" w:hAnsi="Arial" w:cs="Arial"/>
                <w:color w:val="0000FF"/>
                <w:sz w:val="16"/>
                <w:szCs w:val="16"/>
              </w:rPr>
            </w:pPr>
            <w:r w:rsidRPr="00BE7A92">
              <w:rPr>
                <w:rFonts w:ascii="Arial" w:hAnsi="Arial" w:cs="Arial"/>
                <w:i/>
                <w:color w:val="0000FF"/>
                <w:sz w:val="16"/>
                <w:szCs w:val="16"/>
              </w:rPr>
              <w:t>"A.R. 19.3.2008" (en vigueur 1.6.2008)</w:t>
            </w:r>
          </w:p>
        </w:tc>
        <w:tc>
          <w:tcPr>
            <w:tcW w:w="268" w:type="dxa"/>
            <w:vAlign w:val="bottom"/>
          </w:tcPr>
          <w:p w14:paraId="493E9CBE" w14:textId="77777777" w:rsidR="00E85D67" w:rsidRPr="00A33EE7" w:rsidRDefault="00E85D67" w:rsidP="00EE0C4C">
            <w:pPr>
              <w:spacing w:line="240" w:lineRule="atLeast"/>
              <w:jc w:val="both"/>
              <w:rPr>
                <w:rFonts w:ascii="Arial" w:hAnsi="Arial" w:cs="Arial"/>
                <w:color w:val="0000FF"/>
                <w:sz w:val="16"/>
                <w:szCs w:val="16"/>
              </w:rPr>
            </w:pPr>
          </w:p>
        </w:tc>
      </w:tr>
      <w:tr w:rsidR="00E85D67" w:rsidRPr="006850C2" w14:paraId="12DA44F9" w14:textId="77777777" w:rsidTr="00CC36FE">
        <w:trPr>
          <w:cantSplit/>
        </w:trPr>
        <w:tc>
          <w:tcPr>
            <w:tcW w:w="268" w:type="dxa"/>
          </w:tcPr>
          <w:p w14:paraId="24ABF15F" w14:textId="77777777" w:rsidR="00E85D67" w:rsidRPr="00A33EE7" w:rsidRDefault="00E85D67" w:rsidP="00A33EE7">
            <w:pPr>
              <w:spacing w:line="240" w:lineRule="atLeast"/>
              <w:jc w:val="both"/>
              <w:rPr>
                <w:rFonts w:ascii="Arial" w:hAnsi="Arial" w:cs="Arial"/>
                <w:color w:val="0000FF"/>
              </w:rPr>
            </w:pPr>
          </w:p>
        </w:tc>
        <w:tc>
          <w:tcPr>
            <w:tcW w:w="537" w:type="dxa"/>
          </w:tcPr>
          <w:p w14:paraId="73579F27" w14:textId="77777777" w:rsidR="00E85D67" w:rsidRPr="00A33EE7" w:rsidRDefault="00E85D67" w:rsidP="00A33EE7">
            <w:pPr>
              <w:spacing w:line="240" w:lineRule="atLeast"/>
              <w:jc w:val="both"/>
              <w:rPr>
                <w:rFonts w:ascii="Arial" w:hAnsi="Arial" w:cs="Arial"/>
                <w:color w:val="0000FF"/>
              </w:rPr>
            </w:pPr>
          </w:p>
        </w:tc>
        <w:tc>
          <w:tcPr>
            <w:tcW w:w="800" w:type="dxa"/>
          </w:tcPr>
          <w:p w14:paraId="03818C9D" w14:textId="77777777" w:rsidR="00E85D67" w:rsidRPr="00A33EE7" w:rsidRDefault="00E85D67" w:rsidP="00A33EE7">
            <w:pPr>
              <w:spacing w:line="240" w:lineRule="atLeast"/>
              <w:jc w:val="both"/>
              <w:rPr>
                <w:rFonts w:ascii="Arial" w:hAnsi="Arial" w:cs="Arial"/>
                <w:color w:val="0000FF"/>
              </w:rPr>
            </w:pPr>
          </w:p>
        </w:tc>
        <w:tc>
          <w:tcPr>
            <w:tcW w:w="800" w:type="dxa"/>
          </w:tcPr>
          <w:p w14:paraId="1BFC16D0" w14:textId="77777777" w:rsidR="00E85D67" w:rsidRPr="00A33EE7" w:rsidRDefault="00E85D67" w:rsidP="00A33EE7">
            <w:pPr>
              <w:spacing w:line="240" w:lineRule="atLeast"/>
              <w:jc w:val="both"/>
              <w:rPr>
                <w:rFonts w:ascii="Arial" w:hAnsi="Arial" w:cs="Arial"/>
                <w:color w:val="0000FF"/>
              </w:rPr>
            </w:pPr>
          </w:p>
        </w:tc>
        <w:tc>
          <w:tcPr>
            <w:tcW w:w="6409" w:type="dxa"/>
            <w:gridSpan w:val="3"/>
          </w:tcPr>
          <w:p w14:paraId="3103F0BF" w14:textId="6C3DC82E" w:rsidR="00E85D67" w:rsidRPr="00BE7A92" w:rsidRDefault="00BE7A92" w:rsidP="00A33EE7">
            <w:pPr>
              <w:spacing w:line="240" w:lineRule="atLeast"/>
              <w:jc w:val="both"/>
              <w:rPr>
                <w:rFonts w:ascii="Arial" w:hAnsi="Arial" w:cs="Arial"/>
                <w:color w:val="0000FF"/>
                <w:lang w:val="fr-FR"/>
              </w:rPr>
            </w:pPr>
            <w:r w:rsidRPr="00BE7A92">
              <w:rPr>
                <w:rFonts w:ascii="Arial" w:hAnsi="Arial" w:cs="Arial"/>
                <w:color w:val="0000FF"/>
                <w:lang w:val="fr-FR"/>
              </w:rPr>
              <w:t>"</w:t>
            </w:r>
            <w:r w:rsidRPr="00BE7A92">
              <w:rPr>
                <w:rFonts w:ascii="Arial" w:hAnsi="Arial" w:cs="Arial"/>
                <w:b/>
                <w:bCs/>
                <w:color w:val="0000FF"/>
                <w:lang w:val="fr-FR"/>
              </w:rPr>
              <w:t>§ 5.</w:t>
            </w:r>
            <w:r w:rsidRPr="00BE7A92">
              <w:rPr>
                <w:rFonts w:ascii="Arial" w:hAnsi="Arial" w:cs="Arial"/>
                <w:color w:val="0000FF"/>
                <w:lang w:val="fr-FR"/>
              </w:rPr>
              <w:t xml:space="preserve"> Pour pouvoir porter en compte les prestations citées au § 1er, les exigences suivantes doivent être remplies :</w:t>
            </w:r>
          </w:p>
        </w:tc>
        <w:tc>
          <w:tcPr>
            <w:tcW w:w="268" w:type="dxa"/>
            <w:vAlign w:val="bottom"/>
          </w:tcPr>
          <w:p w14:paraId="7F37984A" w14:textId="77777777" w:rsidR="00E85D67" w:rsidRPr="00BE7A92" w:rsidRDefault="00E85D67" w:rsidP="00A33EE7">
            <w:pPr>
              <w:spacing w:line="240" w:lineRule="atLeast"/>
              <w:jc w:val="both"/>
              <w:rPr>
                <w:rFonts w:ascii="Arial" w:hAnsi="Arial" w:cs="Arial"/>
                <w:color w:val="0000FF"/>
                <w:lang w:val="fr-FR"/>
              </w:rPr>
            </w:pPr>
          </w:p>
        </w:tc>
      </w:tr>
      <w:tr w:rsidR="00E85D67" w:rsidRPr="006850C2" w14:paraId="012B7BE0" w14:textId="77777777" w:rsidTr="00CC36FE">
        <w:trPr>
          <w:cantSplit/>
        </w:trPr>
        <w:tc>
          <w:tcPr>
            <w:tcW w:w="268" w:type="dxa"/>
          </w:tcPr>
          <w:p w14:paraId="57AA63C3"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3EC2154C"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36B7CCD7"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443A31D7"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0796E7DD" w14:textId="77777777" w:rsidR="00E85D67" w:rsidRPr="00BE7A92" w:rsidRDefault="00E85D67" w:rsidP="00A33EE7">
            <w:pPr>
              <w:spacing w:line="240" w:lineRule="atLeast"/>
              <w:jc w:val="both"/>
              <w:rPr>
                <w:rFonts w:ascii="Arial" w:hAnsi="Arial" w:cs="Arial"/>
                <w:color w:val="0000FF"/>
                <w:lang w:val="fr-FR"/>
              </w:rPr>
            </w:pPr>
          </w:p>
        </w:tc>
        <w:tc>
          <w:tcPr>
            <w:tcW w:w="268" w:type="dxa"/>
            <w:vAlign w:val="bottom"/>
          </w:tcPr>
          <w:p w14:paraId="4349CC32" w14:textId="77777777" w:rsidR="00E85D67" w:rsidRPr="00BE7A92" w:rsidRDefault="00E85D67" w:rsidP="00A33EE7">
            <w:pPr>
              <w:spacing w:line="240" w:lineRule="atLeast"/>
              <w:jc w:val="both"/>
              <w:rPr>
                <w:rFonts w:ascii="Arial" w:hAnsi="Arial" w:cs="Arial"/>
                <w:color w:val="0000FF"/>
                <w:lang w:val="fr-FR"/>
              </w:rPr>
            </w:pPr>
          </w:p>
        </w:tc>
      </w:tr>
      <w:tr w:rsidR="007739C6" w:rsidRPr="006850C2" w14:paraId="54C64B1D" w14:textId="77777777" w:rsidTr="00EE0C4C">
        <w:trPr>
          <w:cantSplit/>
        </w:trPr>
        <w:tc>
          <w:tcPr>
            <w:tcW w:w="268" w:type="dxa"/>
          </w:tcPr>
          <w:p w14:paraId="190D9767" w14:textId="77777777" w:rsidR="007739C6" w:rsidRPr="00BE7A92" w:rsidRDefault="007739C6" w:rsidP="00EE0C4C">
            <w:pPr>
              <w:spacing w:line="240" w:lineRule="atLeast"/>
              <w:jc w:val="both"/>
              <w:rPr>
                <w:rFonts w:ascii="Arial" w:hAnsi="Arial" w:cs="Arial"/>
                <w:color w:val="0000FF"/>
                <w:sz w:val="16"/>
                <w:szCs w:val="16"/>
                <w:lang w:val="fr-FR"/>
              </w:rPr>
            </w:pPr>
          </w:p>
        </w:tc>
        <w:tc>
          <w:tcPr>
            <w:tcW w:w="537" w:type="dxa"/>
          </w:tcPr>
          <w:p w14:paraId="397616C5" w14:textId="77777777" w:rsidR="007739C6" w:rsidRPr="00BE7A92" w:rsidRDefault="007739C6" w:rsidP="00EE0C4C">
            <w:pPr>
              <w:spacing w:line="240" w:lineRule="atLeast"/>
              <w:jc w:val="both"/>
              <w:rPr>
                <w:rFonts w:ascii="Arial" w:hAnsi="Arial" w:cs="Arial"/>
                <w:color w:val="0000FF"/>
                <w:sz w:val="16"/>
                <w:szCs w:val="16"/>
                <w:lang w:val="fr-FR"/>
              </w:rPr>
            </w:pPr>
          </w:p>
        </w:tc>
        <w:tc>
          <w:tcPr>
            <w:tcW w:w="800" w:type="dxa"/>
          </w:tcPr>
          <w:p w14:paraId="025460EE" w14:textId="77777777" w:rsidR="007739C6" w:rsidRPr="00BE7A92" w:rsidRDefault="007739C6" w:rsidP="00EE0C4C">
            <w:pPr>
              <w:spacing w:line="240" w:lineRule="atLeast"/>
              <w:jc w:val="both"/>
              <w:rPr>
                <w:rFonts w:ascii="Arial" w:hAnsi="Arial" w:cs="Arial"/>
                <w:color w:val="0000FF"/>
                <w:sz w:val="16"/>
                <w:szCs w:val="16"/>
                <w:lang w:val="fr-FR"/>
              </w:rPr>
            </w:pPr>
          </w:p>
        </w:tc>
        <w:tc>
          <w:tcPr>
            <w:tcW w:w="800" w:type="dxa"/>
          </w:tcPr>
          <w:p w14:paraId="7A174A5F" w14:textId="77777777" w:rsidR="007739C6" w:rsidRPr="00BE7A92" w:rsidRDefault="007739C6" w:rsidP="00EE0C4C">
            <w:pPr>
              <w:spacing w:line="240" w:lineRule="atLeast"/>
              <w:jc w:val="both"/>
              <w:rPr>
                <w:rFonts w:ascii="Arial" w:hAnsi="Arial" w:cs="Arial"/>
                <w:color w:val="0000FF"/>
                <w:sz w:val="16"/>
                <w:szCs w:val="16"/>
                <w:lang w:val="fr-FR"/>
              </w:rPr>
            </w:pPr>
          </w:p>
        </w:tc>
        <w:tc>
          <w:tcPr>
            <w:tcW w:w="6409" w:type="dxa"/>
            <w:gridSpan w:val="3"/>
          </w:tcPr>
          <w:p w14:paraId="6A8D1C64" w14:textId="55039B2F" w:rsidR="007739C6" w:rsidRPr="007739C6" w:rsidRDefault="007739C6" w:rsidP="00EE0C4C">
            <w:pPr>
              <w:spacing w:line="240" w:lineRule="atLeast"/>
              <w:rPr>
                <w:rFonts w:ascii="Arial" w:hAnsi="Arial" w:cs="Arial"/>
                <w:color w:val="0000FF"/>
                <w:sz w:val="16"/>
                <w:szCs w:val="16"/>
                <w:lang w:val="fr-FR"/>
              </w:rPr>
            </w:pPr>
            <w:r w:rsidRPr="007739C6">
              <w:rPr>
                <w:rFonts w:ascii="Arial" w:hAnsi="Arial" w:cs="Arial"/>
                <w:i/>
                <w:color w:val="0000FF"/>
                <w:sz w:val="16"/>
                <w:szCs w:val="16"/>
                <w:lang w:val="fr-FR"/>
              </w:rPr>
              <w:t xml:space="preserve">"A.R. 19.3.2008" (en vigueur 1.6.2008) + "A.R. </w:t>
            </w:r>
            <w:r>
              <w:rPr>
                <w:rFonts w:ascii="Arial" w:hAnsi="Arial" w:cs="Arial"/>
                <w:i/>
                <w:color w:val="0000FF"/>
                <w:sz w:val="16"/>
                <w:szCs w:val="16"/>
                <w:lang w:val="fr-FR"/>
              </w:rPr>
              <w:t>7.5.2024</w:t>
            </w:r>
            <w:r w:rsidRPr="007739C6">
              <w:rPr>
                <w:rFonts w:ascii="Arial" w:hAnsi="Arial" w:cs="Arial"/>
                <w:i/>
                <w:color w:val="0000FF"/>
                <w:sz w:val="16"/>
                <w:szCs w:val="16"/>
                <w:lang w:val="fr-FR"/>
              </w:rPr>
              <w:t>" (en vigueur 1.</w:t>
            </w:r>
            <w:r>
              <w:rPr>
                <w:rFonts w:ascii="Arial" w:hAnsi="Arial" w:cs="Arial"/>
                <w:i/>
                <w:color w:val="0000FF"/>
                <w:sz w:val="16"/>
                <w:szCs w:val="16"/>
                <w:lang w:val="fr-FR"/>
              </w:rPr>
              <w:t>1.2025</w:t>
            </w:r>
            <w:r w:rsidRPr="007739C6">
              <w:rPr>
                <w:rFonts w:ascii="Arial" w:hAnsi="Arial" w:cs="Arial"/>
                <w:i/>
                <w:color w:val="0000FF"/>
                <w:sz w:val="16"/>
                <w:szCs w:val="16"/>
                <w:lang w:val="fr-FR"/>
              </w:rPr>
              <w:t>)</w:t>
            </w:r>
          </w:p>
        </w:tc>
        <w:tc>
          <w:tcPr>
            <w:tcW w:w="268" w:type="dxa"/>
            <w:vAlign w:val="bottom"/>
          </w:tcPr>
          <w:p w14:paraId="42871F3D" w14:textId="77777777" w:rsidR="007739C6" w:rsidRPr="007739C6" w:rsidRDefault="007739C6" w:rsidP="00EE0C4C">
            <w:pPr>
              <w:spacing w:line="240" w:lineRule="atLeast"/>
              <w:jc w:val="both"/>
              <w:rPr>
                <w:rFonts w:ascii="Arial" w:hAnsi="Arial" w:cs="Arial"/>
                <w:color w:val="0000FF"/>
                <w:sz w:val="16"/>
                <w:szCs w:val="16"/>
                <w:lang w:val="fr-FR"/>
              </w:rPr>
            </w:pPr>
          </w:p>
        </w:tc>
      </w:tr>
      <w:tr w:rsidR="00E85D67" w:rsidRPr="006850C2" w14:paraId="21A68F1E" w14:textId="77777777" w:rsidTr="00CC36FE">
        <w:trPr>
          <w:cantSplit/>
        </w:trPr>
        <w:tc>
          <w:tcPr>
            <w:tcW w:w="268" w:type="dxa"/>
          </w:tcPr>
          <w:p w14:paraId="4AFC7C3D" w14:textId="77777777" w:rsidR="00E85D67" w:rsidRPr="00BE7A92" w:rsidRDefault="00E85D67" w:rsidP="00A33EE7">
            <w:pPr>
              <w:spacing w:line="240" w:lineRule="atLeast"/>
              <w:jc w:val="both"/>
              <w:rPr>
                <w:rFonts w:ascii="Arial" w:hAnsi="Arial" w:cs="Arial"/>
                <w:color w:val="0000FF"/>
                <w:lang w:val="fr-FR"/>
              </w:rPr>
            </w:pPr>
          </w:p>
        </w:tc>
        <w:tc>
          <w:tcPr>
            <w:tcW w:w="537" w:type="dxa"/>
          </w:tcPr>
          <w:p w14:paraId="5337116B"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02A406DF" w14:textId="77777777" w:rsidR="00E85D67" w:rsidRPr="00BE7A92" w:rsidRDefault="00E85D67" w:rsidP="00A33EE7">
            <w:pPr>
              <w:spacing w:line="240" w:lineRule="atLeast"/>
              <w:jc w:val="both"/>
              <w:rPr>
                <w:rFonts w:ascii="Arial" w:hAnsi="Arial" w:cs="Arial"/>
                <w:color w:val="0000FF"/>
                <w:lang w:val="fr-FR"/>
              </w:rPr>
            </w:pPr>
          </w:p>
        </w:tc>
        <w:tc>
          <w:tcPr>
            <w:tcW w:w="800" w:type="dxa"/>
          </w:tcPr>
          <w:p w14:paraId="69A85A0C" w14:textId="77777777" w:rsidR="00E85D67" w:rsidRPr="00BE7A92" w:rsidRDefault="00E85D67" w:rsidP="00A33EE7">
            <w:pPr>
              <w:spacing w:line="240" w:lineRule="atLeast"/>
              <w:jc w:val="both"/>
              <w:rPr>
                <w:rFonts w:ascii="Arial" w:hAnsi="Arial" w:cs="Arial"/>
                <w:color w:val="0000FF"/>
                <w:lang w:val="fr-FR"/>
              </w:rPr>
            </w:pPr>
          </w:p>
        </w:tc>
        <w:tc>
          <w:tcPr>
            <w:tcW w:w="6409" w:type="dxa"/>
            <w:gridSpan w:val="3"/>
          </w:tcPr>
          <w:p w14:paraId="7A9371AC" w14:textId="44742D9F" w:rsidR="00E85D67" w:rsidRPr="00106650" w:rsidRDefault="00106650" w:rsidP="00A33EE7">
            <w:pPr>
              <w:spacing w:line="240" w:lineRule="atLeast"/>
              <w:jc w:val="both"/>
              <w:rPr>
                <w:rFonts w:ascii="Arial" w:hAnsi="Arial" w:cs="Arial"/>
                <w:color w:val="0000FF"/>
                <w:lang w:val="fr-FR"/>
              </w:rPr>
            </w:pPr>
            <w:r w:rsidRPr="00106650">
              <w:rPr>
                <w:rFonts w:ascii="Arial" w:hAnsi="Arial" w:cs="Arial"/>
                <w:color w:val="0000FF"/>
                <w:lang w:val="fr-FR"/>
              </w:rPr>
              <w:t xml:space="preserve">1° Les prestations doivent être exécutées dans un laboratoire qui est reconnu comme laboratoire de biologie clinique par le Ministre des Affaires sociales selon les dispositions de l'arrêté royal du 3 décembre 1999 établissant les critères pour les laboratoires de biologie clinique tels que définis à l'article 63, 1°, 2° et 3°, de la loi relative à l'assurance obligatoire soins de santé et indemnités coordonnée le 14 juillet 1994 et modifiée par la loi du 21 décembre 1994 </w:t>
            </w:r>
            <w:r w:rsidR="007739C6" w:rsidRPr="007739C6">
              <w:rPr>
                <w:rFonts w:ascii="Arial" w:hAnsi="Arial" w:cs="Arial"/>
                <w:color w:val="0000FF"/>
                <w:lang w:val="fr-FR"/>
              </w:rPr>
              <w:t>ou pour les prestations 553615-553626, 553630-553641, 553652-553663 et 553674-553685 dans un laboratoire reconnu comme laboratoire d’anatomie pathologique conformément à l’arrêté royal du 5 décembre 2011 relatif à l’agrément des laboratoires d’anatomie pathologique par le Ministre chargé de la santé publique</w:t>
            </w:r>
            <w:r w:rsidR="00866CB7">
              <w:rPr>
                <w:rFonts w:ascii="Arial" w:hAnsi="Arial" w:cs="Arial"/>
                <w:color w:val="0000FF"/>
                <w:lang w:val="fr-FR"/>
              </w:rPr>
              <w:t> ;</w:t>
            </w:r>
            <w:r w:rsidRPr="00106650">
              <w:rPr>
                <w:rFonts w:ascii="Arial" w:hAnsi="Arial" w:cs="Arial"/>
                <w:color w:val="0000FF"/>
                <w:lang w:val="fr-FR"/>
              </w:rPr>
              <w:t>"</w:t>
            </w:r>
          </w:p>
        </w:tc>
        <w:tc>
          <w:tcPr>
            <w:tcW w:w="268" w:type="dxa"/>
            <w:vAlign w:val="bottom"/>
          </w:tcPr>
          <w:p w14:paraId="057CD93C" w14:textId="77777777" w:rsidR="00E85D67" w:rsidRPr="00106650" w:rsidRDefault="00E85D67" w:rsidP="00A33EE7">
            <w:pPr>
              <w:spacing w:line="240" w:lineRule="atLeast"/>
              <w:jc w:val="both"/>
              <w:rPr>
                <w:rFonts w:ascii="Arial" w:hAnsi="Arial" w:cs="Arial"/>
                <w:color w:val="0000FF"/>
                <w:lang w:val="fr-FR"/>
              </w:rPr>
            </w:pPr>
          </w:p>
        </w:tc>
      </w:tr>
      <w:tr w:rsidR="00E85D67" w:rsidRPr="006850C2" w14:paraId="6FBB7D43" w14:textId="77777777" w:rsidTr="00CC36FE">
        <w:trPr>
          <w:cantSplit/>
        </w:trPr>
        <w:tc>
          <w:tcPr>
            <w:tcW w:w="268" w:type="dxa"/>
          </w:tcPr>
          <w:p w14:paraId="29A265A9" w14:textId="77777777" w:rsidR="00E85D67" w:rsidRPr="00106650" w:rsidRDefault="00E85D67" w:rsidP="00A33EE7">
            <w:pPr>
              <w:spacing w:line="240" w:lineRule="atLeast"/>
              <w:jc w:val="both"/>
              <w:rPr>
                <w:rFonts w:ascii="Arial" w:hAnsi="Arial" w:cs="Arial"/>
                <w:color w:val="0000FF"/>
                <w:lang w:val="fr-FR"/>
              </w:rPr>
            </w:pPr>
          </w:p>
        </w:tc>
        <w:tc>
          <w:tcPr>
            <w:tcW w:w="537" w:type="dxa"/>
          </w:tcPr>
          <w:p w14:paraId="5622CF3F" w14:textId="77777777" w:rsidR="00E85D67" w:rsidRPr="00106650" w:rsidRDefault="00E85D67" w:rsidP="00A33EE7">
            <w:pPr>
              <w:spacing w:line="240" w:lineRule="atLeast"/>
              <w:jc w:val="both"/>
              <w:rPr>
                <w:rFonts w:ascii="Arial" w:hAnsi="Arial" w:cs="Arial"/>
                <w:color w:val="0000FF"/>
                <w:lang w:val="fr-FR"/>
              </w:rPr>
            </w:pPr>
          </w:p>
        </w:tc>
        <w:tc>
          <w:tcPr>
            <w:tcW w:w="800" w:type="dxa"/>
          </w:tcPr>
          <w:p w14:paraId="10758F56" w14:textId="77777777" w:rsidR="00E85D67" w:rsidRPr="00106650" w:rsidRDefault="00E85D67" w:rsidP="00A33EE7">
            <w:pPr>
              <w:spacing w:line="240" w:lineRule="atLeast"/>
              <w:jc w:val="both"/>
              <w:rPr>
                <w:rFonts w:ascii="Arial" w:hAnsi="Arial" w:cs="Arial"/>
                <w:color w:val="0000FF"/>
                <w:lang w:val="fr-FR"/>
              </w:rPr>
            </w:pPr>
          </w:p>
        </w:tc>
        <w:tc>
          <w:tcPr>
            <w:tcW w:w="800" w:type="dxa"/>
          </w:tcPr>
          <w:p w14:paraId="09089BDB" w14:textId="77777777" w:rsidR="00E85D67" w:rsidRPr="00106650" w:rsidRDefault="00E85D67" w:rsidP="00A33EE7">
            <w:pPr>
              <w:spacing w:line="240" w:lineRule="atLeast"/>
              <w:jc w:val="both"/>
              <w:rPr>
                <w:rFonts w:ascii="Arial" w:hAnsi="Arial" w:cs="Arial"/>
                <w:color w:val="0000FF"/>
                <w:lang w:val="fr-FR"/>
              </w:rPr>
            </w:pPr>
          </w:p>
        </w:tc>
        <w:tc>
          <w:tcPr>
            <w:tcW w:w="6409" w:type="dxa"/>
            <w:gridSpan w:val="3"/>
          </w:tcPr>
          <w:p w14:paraId="2A4FCA38" w14:textId="77777777" w:rsidR="00E85D67" w:rsidRPr="00106650" w:rsidRDefault="00E85D67" w:rsidP="00A33EE7">
            <w:pPr>
              <w:spacing w:line="240" w:lineRule="atLeast"/>
              <w:jc w:val="both"/>
              <w:rPr>
                <w:rFonts w:ascii="Arial" w:hAnsi="Arial" w:cs="Arial"/>
                <w:color w:val="0000FF"/>
                <w:lang w:val="fr-FR"/>
              </w:rPr>
            </w:pPr>
          </w:p>
        </w:tc>
        <w:tc>
          <w:tcPr>
            <w:tcW w:w="268" w:type="dxa"/>
            <w:vAlign w:val="bottom"/>
          </w:tcPr>
          <w:p w14:paraId="520D9FE2" w14:textId="77777777" w:rsidR="00E85D67" w:rsidRPr="00106650" w:rsidRDefault="00E85D67" w:rsidP="00A33EE7">
            <w:pPr>
              <w:spacing w:line="240" w:lineRule="atLeast"/>
              <w:jc w:val="both"/>
              <w:rPr>
                <w:rFonts w:ascii="Arial" w:hAnsi="Arial" w:cs="Arial"/>
                <w:color w:val="0000FF"/>
                <w:lang w:val="fr-FR"/>
              </w:rPr>
            </w:pPr>
          </w:p>
        </w:tc>
      </w:tr>
      <w:tr w:rsidR="00E85D67" w:rsidRPr="006850C2" w14:paraId="4C7053F4" w14:textId="77777777" w:rsidTr="00EE0C4C">
        <w:trPr>
          <w:cantSplit/>
        </w:trPr>
        <w:tc>
          <w:tcPr>
            <w:tcW w:w="268" w:type="dxa"/>
          </w:tcPr>
          <w:p w14:paraId="1320B864" w14:textId="77777777" w:rsidR="00E85D67" w:rsidRPr="00106650" w:rsidRDefault="00E85D67" w:rsidP="00EE0C4C">
            <w:pPr>
              <w:spacing w:line="240" w:lineRule="atLeast"/>
              <w:jc w:val="both"/>
              <w:rPr>
                <w:rFonts w:ascii="Arial" w:hAnsi="Arial" w:cs="Arial"/>
                <w:color w:val="0000FF"/>
                <w:sz w:val="16"/>
                <w:szCs w:val="16"/>
                <w:lang w:val="fr-FR"/>
              </w:rPr>
            </w:pPr>
          </w:p>
        </w:tc>
        <w:tc>
          <w:tcPr>
            <w:tcW w:w="537" w:type="dxa"/>
          </w:tcPr>
          <w:p w14:paraId="694E839B" w14:textId="77777777" w:rsidR="00E85D67" w:rsidRPr="00106650" w:rsidRDefault="00E85D67" w:rsidP="00EE0C4C">
            <w:pPr>
              <w:spacing w:line="240" w:lineRule="atLeast"/>
              <w:jc w:val="both"/>
              <w:rPr>
                <w:rFonts w:ascii="Arial" w:hAnsi="Arial" w:cs="Arial"/>
                <w:color w:val="0000FF"/>
                <w:sz w:val="16"/>
                <w:szCs w:val="16"/>
                <w:lang w:val="fr-FR"/>
              </w:rPr>
            </w:pPr>
          </w:p>
        </w:tc>
        <w:tc>
          <w:tcPr>
            <w:tcW w:w="800" w:type="dxa"/>
          </w:tcPr>
          <w:p w14:paraId="041BC2C1" w14:textId="77777777" w:rsidR="00E85D67" w:rsidRPr="00106650" w:rsidRDefault="00E85D67" w:rsidP="00EE0C4C">
            <w:pPr>
              <w:spacing w:line="240" w:lineRule="atLeast"/>
              <w:jc w:val="both"/>
              <w:rPr>
                <w:rFonts w:ascii="Arial" w:hAnsi="Arial" w:cs="Arial"/>
                <w:color w:val="0000FF"/>
                <w:sz w:val="16"/>
                <w:szCs w:val="16"/>
                <w:lang w:val="fr-FR"/>
              </w:rPr>
            </w:pPr>
          </w:p>
        </w:tc>
        <w:tc>
          <w:tcPr>
            <w:tcW w:w="800" w:type="dxa"/>
          </w:tcPr>
          <w:p w14:paraId="380B19BD" w14:textId="77777777" w:rsidR="00E85D67" w:rsidRPr="00106650" w:rsidRDefault="00E85D67" w:rsidP="00EE0C4C">
            <w:pPr>
              <w:spacing w:line="240" w:lineRule="atLeast"/>
              <w:jc w:val="both"/>
              <w:rPr>
                <w:rFonts w:ascii="Arial" w:hAnsi="Arial" w:cs="Arial"/>
                <w:color w:val="0000FF"/>
                <w:sz w:val="16"/>
                <w:szCs w:val="16"/>
                <w:lang w:val="fr-FR"/>
              </w:rPr>
            </w:pPr>
          </w:p>
        </w:tc>
        <w:tc>
          <w:tcPr>
            <w:tcW w:w="6409" w:type="dxa"/>
            <w:gridSpan w:val="3"/>
          </w:tcPr>
          <w:p w14:paraId="1CE74745" w14:textId="09BB8C96" w:rsidR="00E85D67" w:rsidRPr="00106650" w:rsidRDefault="00106650" w:rsidP="00EE0C4C">
            <w:pPr>
              <w:spacing w:line="240" w:lineRule="atLeast"/>
              <w:rPr>
                <w:rFonts w:ascii="Arial" w:hAnsi="Arial" w:cs="Arial"/>
                <w:color w:val="0000FF"/>
                <w:sz w:val="16"/>
                <w:szCs w:val="16"/>
                <w:lang w:val="fr-FR"/>
              </w:rPr>
            </w:pPr>
            <w:r w:rsidRPr="00106650">
              <w:rPr>
                <w:rFonts w:ascii="Arial" w:hAnsi="Arial" w:cs="Arial"/>
                <w:i/>
                <w:color w:val="0000FF"/>
                <w:sz w:val="16"/>
                <w:szCs w:val="16"/>
                <w:lang w:val="fr-FR"/>
              </w:rPr>
              <w:t>"A.R. 19.3.2008" (en vigueur 1.6.2008) +"A.R. 16.12.2022" (en vigueur 1.3.2023)</w:t>
            </w:r>
          </w:p>
        </w:tc>
        <w:tc>
          <w:tcPr>
            <w:tcW w:w="268" w:type="dxa"/>
            <w:vAlign w:val="bottom"/>
          </w:tcPr>
          <w:p w14:paraId="6FA5F336" w14:textId="77777777" w:rsidR="00E85D67" w:rsidRPr="00106650" w:rsidRDefault="00E85D67" w:rsidP="00EE0C4C">
            <w:pPr>
              <w:spacing w:line="240" w:lineRule="atLeast"/>
              <w:jc w:val="both"/>
              <w:rPr>
                <w:rFonts w:ascii="Arial" w:hAnsi="Arial" w:cs="Arial"/>
                <w:color w:val="0000FF"/>
                <w:sz w:val="16"/>
                <w:szCs w:val="16"/>
                <w:lang w:val="fr-FR"/>
              </w:rPr>
            </w:pPr>
          </w:p>
        </w:tc>
      </w:tr>
      <w:tr w:rsidR="00E85D67" w:rsidRPr="006850C2" w14:paraId="0E8D5C59" w14:textId="77777777" w:rsidTr="00CC36FE">
        <w:trPr>
          <w:cantSplit/>
        </w:trPr>
        <w:tc>
          <w:tcPr>
            <w:tcW w:w="268" w:type="dxa"/>
          </w:tcPr>
          <w:p w14:paraId="50139570" w14:textId="77777777" w:rsidR="00E85D67" w:rsidRPr="00106650" w:rsidRDefault="00E85D67" w:rsidP="00A33EE7">
            <w:pPr>
              <w:spacing w:line="240" w:lineRule="atLeast"/>
              <w:jc w:val="both"/>
              <w:rPr>
                <w:rFonts w:ascii="Arial" w:hAnsi="Arial" w:cs="Arial"/>
                <w:color w:val="0000FF"/>
                <w:lang w:val="fr-FR"/>
              </w:rPr>
            </w:pPr>
          </w:p>
        </w:tc>
        <w:tc>
          <w:tcPr>
            <w:tcW w:w="537" w:type="dxa"/>
          </w:tcPr>
          <w:p w14:paraId="1A58D5A9" w14:textId="77777777" w:rsidR="00E85D67" w:rsidRPr="00106650" w:rsidRDefault="00E85D67" w:rsidP="00A33EE7">
            <w:pPr>
              <w:spacing w:line="240" w:lineRule="atLeast"/>
              <w:jc w:val="both"/>
              <w:rPr>
                <w:rFonts w:ascii="Arial" w:hAnsi="Arial" w:cs="Arial"/>
                <w:color w:val="0000FF"/>
                <w:lang w:val="fr-FR"/>
              </w:rPr>
            </w:pPr>
          </w:p>
        </w:tc>
        <w:tc>
          <w:tcPr>
            <w:tcW w:w="800" w:type="dxa"/>
          </w:tcPr>
          <w:p w14:paraId="5D09846B" w14:textId="77777777" w:rsidR="00E85D67" w:rsidRPr="00106650" w:rsidRDefault="00E85D67" w:rsidP="00A33EE7">
            <w:pPr>
              <w:spacing w:line="240" w:lineRule="atLeast"/>
              <w:jc w:val="both"/>
              <w:rPr>
                <w:rFonts w:ascii="Arial" w:hAnsi="Arial" w:cs="Arial"/>
                <w:color w:val="0000FF"/>
                <w:lang w:val="fr-FR"/>
              </w:rPr>
            </w:pPr>
          </w:p>
        </w:tc>
        <w:tc>
          <w:tcPr>
            <w:tcW w:w="800" w:type="dxa"/>
          </w:tcPr>
          <w:p w14:paraId="5129D669" w14:textId="77777777" w:rsidR="00E85D67" w:rsidRPr="00106650" w:rsidRDefault="00E85D67" w:rsidP="00A33EE7">
            <w:pPr>
              <w:spacing w:line="240" w:lineRule="atLeast"/>
              <w:jc w:val="both"/>
              <w:rPr>
                <w:rFonts w:ascii="Arial" w:hAnsi="Arial" w:cs="Arial"/>
                <w:color w:val="0000FF"/>
                <w:lang w:val="fr-FR"/>
              </w:rPr>
            </w:pPr>
          </w:p>
        </w:tc>
        <w:tc>
          <w:tcPr>
            <w:tcW w:w="6409" w:type="dxa"/>
            <w:gridSpan w:val="3"/>
          </w:tcPr>
          <w:p w14:paraId="4D13564E" w14:textId="43C33F44" w:rsidR="00E85D67" w:rsidRPr="00106650" w:rsidRDefault="00106650" w:rsidP="00A33EE7">
            <w:pPr>
              <w:spacing w:line="240" w:lineRule="atLeast"/>
              <w:jc w:val="both"/>
              <w:rPr>
                <w:rFonts w:ascii="Arial" w:hAnsi="Arial" w:cs="Arial"/>
                <w:color w:val="0000FF"/>
                <w:lang w:val="fr-FR"/>
              </w:rPr>
            </w:pPr>
            <w:r w:rsidRPr="00106650">
              <w:rPr>
                <w:rFonts w:ascii="Arial" w:hAnsi="Arial" w:cs="Arial"/>
                <w:color w:val="0000FF"/>
                <w:lang w:val="fr-FR"/>
              </w:rPr>
              <w:t>"2° Les prestations doivent être exécutées dans un laboratoire accrédité pour la norme ISO 15189, ou dans un laboratoire qui suit des normes identiques d'accréditation pour les prestations effectuées; "</w:t>
            </w:r>
          </w:p>
        </w:tc>
        <w:tc>
          <w:tcPr>
            <w:tcW w:w="268" w:type="dxa"/>
            <w:vAlign w:val="bottom"/>
          </w:tcPr>
          <w:p w14:paraId="79E2D835" w14:textId="77777777" w:rsidR="00E85D67" w:rsidRPr="00106650" w:rsidRDefault="00E85D67" w:rsidP="00A33EE7">
            <w:pPr>
              <w:spacing w:line="240" w:lineRule="atLeast"/>
              <w:jc w:val="both"/>
              <w:rPr>
                <w:rFonts w:ascii="Arial" w:hAnsi="Arial" w:cs="Arial"/>
                <w:color w:val="0000FF"/>
                <w:lang w:val="fr-FR"/>
              </w:rPr>
            </w:pPr>
          </w:p>
        </w:tc>
      </w:tr>
      <w:tr w:rsidR="00E85D67" w:rsidRPr="006850C2" w14:paraId="11B2AE1B" w14:textId="77777777" w:rsidTr="00CC36FE">
        <w:trPr>
          <w:cantSplit/>
        </w:trPr>
        <w:tc>
          <w:tcPr>
            <w:tcW w:w="268" w:type="dxa"/>
          </w:tcPr>
          <w:p w14:paraId="2AA84B4A" w14:textId="77777777" w:rsidR="00E85D67" w:rsidRPr="00106650" w:rsidRDefault="00E85D67" w:rsidP="00A33EE7">
            <w:pPr>
              <w:spacing w:line="240" w:lineRule="atLeast"/>
              <w:jc w:val="both"/>
              <w:rPr>
                <w:rFonts w:ascii="Arial" w:hAnsi="Arial" w:cs="Arial"/>
                <w:color w:val="0000FF"/>
                <w:lang w:val="fr-FR"/>
              </w:rPr>
            </w:pPr>
          </w:p>
        </w:tc>
        <w:tc>
          <w:tcPr>
            <w:tcW w:w="537" w:type="dxa"/>
          </w:tcPr>
          <w:p w14:paraId="155D2635" w14:textId="77777777" w:rsidR="00E85D67" w:rsidRPr="00106650" w:rsidRDefault="00E85D67" w:rsidP="00A33EE7">
            <w:pPr>
              <w:spacing w:line="240" w:lineRule="atLeast"/>
              <w:jc w:val="both"/>
              <w:rPr>
                <w:rFonts w:ascii="Arial" w:hAnsi="Arial" w:cs="Arial"/>
                <w:color w:val="0000FF"/>
                <w:lang w:val="fr-FR"/>
              </w:rPr>
            </w:pPr>
          </w:p>
        </w:tc>
        <w:tc>
          <w:tcPr>
            <w:tcW w:w="800" w:type="dxa"/>
          </w:tcPr>
          <w:p w14:paraId="318F8E4E" w14:textId="77777777" w:rsidR="00E85D67" w:rsidRPr="00106650" w:rsidRDefault="00E85D67" w:rsidP="00A33EE7">
            <w:pPr>
              <w:spacing w:line="240" w:lineRule="atLeast"/>
              <w:jc w:val="both"/>
              <w:rPr>
                <w:rFonts w:ascii="Arial" w:hAnsi="Arial" w:cs="Arial"/>
                <w:color w:val="0000FF"/>
                <w:lang w:val="fr-FR"/>
              </w:rPr>
            </w:pPr>
          </w:p>
        </w:tc>
        <w:tc>
          <w:tcPr>
            <w:tcW w:w="800" w:type="dxa"/>
          </w:tcPr>
          <w:p w14:paraId="6B531203" w14:textId="77777777" w:rsidR="00E85D67" w:rsidRPr="00106650" w:rsidRDefault="00E85D67" w:rsidP="00A33EE7">
            <w:pPr>
              <w:spacing w:line="240" w:lineRule="atLeast"/>
              <w:jc w:val="both"/>
              <w:rPr>
                <w:rFonts w:ascii="Arial" w:hAnsi="Arial" w:cs="Arial"/>
                <w:color w:val="0000FF"/>
                <w:lang w:val="fr-FR"/>
              </w:rPr>
            </w:pPr>
          </w:p>
        </w:tc>
        <w:tc>
          <w:tcPr>
            <w:tcW w:w="6409" w:type="dxa"/>
            <w:gridSpan w:val="3"/>
          </w:tcPr>
          <w:p w14:paraId="6CE6E876" w14:textId="77777777" w:rsidR="00E85D67" w:rsidRPr="00106650" w:rsidRDefault="00E85D67" w:rsidP="00A33EE7">
            <w:pPr>
              <w:spacing w:line="240" w:lineRule="atLeast"/>
              <w:jc w:val="both"/>
              <w:rPr>
                <w:rFonts w:ascii="Arial" w:hAnsi="Arial" w:cs="Arial"/>
                <w:color w:val="0000FF"/>
                <w:lang w:val="fr-FR"/>
              </w:rPr>
            </w:pPr>
          </w:p>
        </w:tc>
        <w:tc>
          <w:tcPr>
            <w:tcW w:w="268" w:type="dxa"/>
            <w:vAlign w:val="bottom"/>
          </w:tcPr>
          <w:p w14:paraId="7170DBF1" w14:textId="77777777" w:rsidR="00E85D67" w:rsidRPr="00106650" w:rsidRDefault="00E85D67" w:rsidP="00A33EE7">
            <w:pPr>
              <w:spacing w:line="240" w:lineRule="atLeast"/>
              <w:jc w:val="both"/>
              <w:rPr>
                <w:rFonts w:ascii="Arial" w:hAnsi="Arial" w:cs="Arial"/>
                <w:color w:val="0000FF"/>
                <w:lang w:val="fr-FR"/>
              </w:rPr>
            </w:pPr>
          </w:p>
        </w:tc>
      </w:tr>
      <w:tr w:rsidR="00E85D67" w:rsidRPr="006850C2" w14:paraId="52694D82" w14:textId="77777777" w:rsidTr="00CC36FE">
        <w:trPr>
          <w:cantSplit/>
        </w:trPr>
        <w:tc>
          <w:tcPr>
            <w:tcW w:w="268" w:type="dxa"/>
          </w:tcPr>
          <w:p w14:paraId="7C96E800" w14:textId="77777777" w:rsidR="00E85D67" w:rsidRPr="00106650" w:rsidRDefault="00E85D67" w:rsidP="00A33EE7">
            <w:pPr>
              <w:spacing w:line="240" w:lineRule="atLeast"/>
              <w:jc w:val="both"/>
              <w:rPr>
                <w:rFonts w:ascii="Arial" w:hAnsi="Arial" w:cs="Arial"/>
                <w:color w:val="0000FF"/>
                <w:lang w:val="fr-FR"/>
              </w:rPr>
            </w:pPr>
          </w:p>
        </w:tc>
        <w:tc>
          <w:tcPr>
            <w:tcW w:w="537" w:type="dxa"/>
          </w:tcPr>
          <w:p w14:paraId="444F55E5" w14:textId="77777777" w:rsidR="00E85D67" w:rsidRPr="00106650" w:rsidRDefault="00E85D67" w:rsidP="00A33EE7">
            <w:pPr>
              <w:spacing w:line="240" w:lineRule="atLeast"/>
              <w:jc w:val="both"/>
              <w:rPr>
                <w:rFonts w:ascii="Arial" w:hAnsi="Arial" w:cs="Arial"/>
                <w:color w:val="0000FF"/>
                <w:lang w:val="fr-FR"/>
              </w:rPr>
            </w:pPr>
          </w:p>
        </w:tc>
        <w:tc>
          <w:tcPr>
            <w:tcW w:w="800" w:type="dxa"/>
          </w:tcPr>
          <w:p w14:paraId="329F1506" w14:textId="77777777" w:rsidR="00E85D67" w:rsidRPr="00106650" w:rsidRDefault="00E85D67" w:rsidP="00A33EE7">
            <w:pPr>
              <w:spacing w:line="240" w:lineRule="atLeast"/>
              <w:jc w:val="both"/>
              <w:rPr>
                <w:rFonts w:ascii="Arial" w:hAnsi="Arial" w:cs="Arial"/>
                <w:color w:val="0000FF"/>
                <w:lang w:val="fr-FR"/>
              </w:rPr>
            </w:pPr>
          </w:p>
        </w:tc>
        <w:tc>
          <w:tcPr>
            <w:tcW w:w="800" w:type="dxa"/>
          </w:tcPr>
          <w:p w14:paraId="1BF65110" w14:textId="77777777" w:rsidR="00E85D67" w:rsidRPr="00106650" w:rsidRDefault="00E85D67" w:rsidP="00A33EE7">
            <w:pPr>
              <w:spacing w:line="240" w:lineRule="atLeast"/>
              <w:jc w:val="both"/>
              <w:rPr>
                <w:rFonts w:ascii="Arial" w:hAnsi="Arial" w:cs="Arial"/>
                <w:color w:val="0000FF"/>
                <w:lang w:val="fr-FR"/>
              </w:rPr>
            </w:pPr>
          </w:p>
        </w:tc>
        <w:tc>
          <w:tcPr>
            <w:tcW w:w="6409" w:type="dxa"/>
            <w:gridSpan w:val="3"/>
          </w:tcPr>
          <w:p w14:paraId="53908A09" w14:textId="0E1061B7" w:rsidR="00E85D67" w:rsidRPr="00106650" w:rsidRDefault="00106650" w:rsidP="00A33EE7">
            <w:pPr>
              <w:spacing w:line="240" w:lineRule="atLeast"/>
              <w:jc w:val="both"/>
              <w:rPr>
                <w:rFonts w:ascii="Arial" w:hAnsi="Arial" w:cs="Arial"/>
                <w:color w:val="0000FF"/>
                <w:lang w:val="fr-FR"/>
              </w:rPr>
            </w:pPr>
            <w:r w:rsidRPr="00106650">
              <w:rPr>
                <w:rFonts w:ascii="Arial" w:hAnsi="Arial" w:cs="Arial"/>
                <w:color w:val="0000FF"/>
                <w:lang w:val="fr-FR"/>
              </w:rPr>
              <w:t xml:space="preserve">3° </w:t>
            </w:r>
            <w:r w:rsidRPr="00106650">
              <w:rPr>
                <w:rFonts w:ascii="Arial" w:hAnsi="Arial" w:cs="Arial"/>
                <w:i/>
                <w:iCs/>
                <w:color w:val="0000FF"/>
                <w:sz w:val="16"/>
                <w:szCs w:val="16"/>
                <w:lang w:val="fr-FR"/>
              </w:rPr>
              <w:t>Supprimée par A.R. 16.12.2022 (en vigueur 1.3.2023)</w:t>
            </w:r>
          </w:p>
        </w:tc>
        <w:tc>
          <w:tcPr>
            <w:tcW w:w="268" w:type="dxa"/>
            <w:vAlign w:val="bottom"/>
          </w:tcPr>
          <w:p w14:paraId="6B0C5016" w14:textId="77777777" w:rsidR="00E85D67" w:rsidRPr="00106650" w:rsidRDefault="00E85D67" w:rsidP="00A33EE7">
            <w:pPr>
              <w:spacing w:line="240" w:lineRule="atLeast"/>
              <w:jc w:val="both"/>
              <w:rPr>
                <w:rFonts w:ascii="Arial" w:hAnsi="Arial" w:cs="Arial"/>
                <w:color w:val="0000FF"/>
                <w:lang w:val="fr-FR"/>
              </w:rPr>
            </w:pPr>
          </w:p>
        </w:tc>
      </w:tr>
      <w:tr w:rsidR="00136F39" w:rsidRPr="006850C2" w14:paraId="004855C7" w14:textId="77777777" w:rsidTr="00CC36FE">
        <w:trPr>
          <w:cantSplit/>
        </w:trPr>
        <w:tc>
          <w:tcPr>
            <w:tcW w:w="268" w:type="dxa"/>
          </w:tcPr>
          <w:p w14:paraId="24EEC178" w14:textId="77777777" w:rsidR="00136F39" w:rsidRPr="00106650" w:rsidRDefault="00136F39" w:rsidP="00A33EE7">
            <w:pPr>
              <w:spacing w:line="240" w:lineRule="atLeast"/>
              <w:jc w:val="both"/>
              <w:rPr>
                <w:rFonts w:ascii="Arial" w:hAnsi="Arial" w:cs="Arial"/>
                <w:color w:val="0000FF"/>
                <w:lang w:val="fr-FR"/>
              </w:rPr>
            </w:pPr>
          </w:p>
        </w:tc>
        <w:tc>
          <w:tcPr>
            <w:tcW w:w="537" w:type="dxa"/>
          </w:tcPr>
          <w:p w14:paraId="7680EC23"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4AEFE8DC"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70C51A5C" w14:textId="77777777" w:rsidR="00136F39" w:rsidRPr="00106650" w:rsidRDefault="00136F39" w:rsidP="00A33EE7">
            <w:pPr>
              <w:spacing w:line="240" w:lineRule="atLeast"/>
              <w:jc w:val="both"/>
              <w:rPr>
                <w:rFonts w:ascii="Arial" w:hAnsi="Arial" w:cs="Arial"/>
                <w:color w:val="0000FF"/>
                <w:lang w:val="fr-FR"/>
              </w:rPr>
            </w:pPr>
          </w:p>
        </w:tc>
        <w:tc>
          <w:tcPr>
            <w:tcW w:w="6409" w:type="dxa"/>
            <w:gridSpan w:val="3"/>
          </w:tcPr>
          <w:p w14:paraId="54911E7A" w14:textId="77777777" w:rsidR="00136F39" w:rsidRPr="00106650" w:rsidRDefault="00136F39" w:rsidP="00A33EE7">
            <w:pPr>
              <w:spacing w:line="240" w:lineRule="atLeast"/>
              <w:jc w:val="both"/>
              <w:rPr>
                <w:rFonts w:ascii="Arial" w:hAnsi="Arial" w:cs="Arial"/>
                <w:color w:val="0000FF"/>
                <w:lang w:val="fr-FR"/>
              </w:rPr>
            </w:pPr>
          </w:p>
        </w:tc>
        <w:tc>
          <w:tcPr>
            <w:tcW w:w="268" w:type="dxa"/>
            <w:vAlign w:val="bottom"/>
          </w:tcPr>
          <w:p w14:paraId="5E4B0D41" w14:textId="77777777" w:rsidR="00136F39" w:rsidRPr="00106650" w:rsidRDefault="00136F39" w:rsidP="00A33EE7">
            <w:pPr>
              <w:spacing w:line="240" w:lineRule="atLeast"/>
              <w:jc w:val="both"/>
              <w:rPr>
                <w:rFonts w:ascii="Arial" w:hAnsi="Arial" w:cs="Arial"/>
                <w:color w:val="0000FF"/>
                <w:lang w:val="fr-FR"/>
              </w:rPr>
            </w:pPr>
          </w:p>
        </w:tc>
      </w:tr>
      <w:tr w:rsidR="00136F39" w:rsidRPr="00A33EE7" w14:paraId="555036B3" w14:textId="77777777" w:rsidTr="00EE0C4C">
        <w:trPr>
          <w:cantSplit/>
        </w:trPr>
        <w:tc>
          <w:tcPr>
            <w:tcW w:w="268" w:type="dxa"/>
          </w:tcPr>
          <w:p w14:paraId="05A6BADC" w14:textId="77777777" w:rsidR="00136F39" w:rsidRPr="00106650" w:rsidRDefault="00136F39" w:rsidP="00EE0C4C">
            <w:pPr>
              <w:spacing w:line="240" w:lineRule="atLeast"/>
              <w:jc w:val="both"/>
              <w:rPr>
                <w:rFonts w:ascii="Arial" w:hAnsi="Arial" w:cs="Arial"/>
                <w:color w:val="0000FF"/>
                <w:sz w:val="16"/>
                <w:szCs w:val="16"/>
                <w:lang w:val="fr-FR"/>
              </w:rPr>
            </w:pPr>
          </w:p>
        </w:tc>
        <w:tc>
          <w:tcPr>
            <w:tcW w:w="537" w:type="dxa"/>
          </w:tcPr>
          <w:p w14:paraId="685B4F9A" w14:textId="77777777" w:rsidR="00136F39" w:rsidRPr="00106650" w:rsidRDefault="00136F39" w:rsidP="00EE0C4C">
            <w:pPr>
              <w:spacing w:line="240" w:lineRule="atLeast"/>
              <w:jc w:val="both"/>
              <w:rPr>
                <w:rFonts w:ascii="Arial" w:hAnsi="Arial" w:cs="Arial"/>
                <w:color w:val="0000FF"/>
                <w:sz w:val="16"/>
                <w:szCs w:val="16"/>
                <w:lang w:val="fr-FR"/>
              </w:rPr>
            </w:pPr>
          </w:p>
        </w:tc>
        <w:tc>
          <w:tcPr>
            <w:tcW w:w="800" w:type="dxa"/>
          </w:tcPr>
          <w:p w14:paraId="1209C44E" w14:textId="77777777" w:rsidR="00136F39" w:rsidRPr="00106650" w:rsidRDefault="00136F39" w:rsidP="00EE0C4C">
            <w:pPr>
              <w:spacing w:line="240" w:lineRule="atLeast"/>
              <w:jc w:val="both"/>
              <w:rPr>
                <w:rFonts w:ascii="Arial" w:hAnsi="Arial" w:cs="Arial"/>
                <w:color w:val="0000FF"/>
                <w:sz w:val="16"/>
                <w:szCs w:val="16"/>
                <w:lang w:val="fr-FR"/>
              </w:rPr>
            </w:pPr>
          </w:p>
        </w:tc>
        <w:tc>
          <w:tcPr>
            <w:tcW w:w="800" w:type="dxa"/>
          </w:tcPr>
          <w:p w14:paraId="1BBC9365" w14:textId="77777777" w:rsidR="00136F39" w:rsidRPr="00106650" w:rsidRDefault="00136F39" w:rsidP="00EE0C4C">
            <w:pPr>
              <w:spacing w:line="240" w:lineRule="atLeast"/>
              <w:jc w:val="both"/>
              <w:rPr>
                <w:rFonts w:ascii="Arial" w:hAnsi="Arial" w:cs="Arial"/>
                <w:color w:val="0000FF"/>
                <w:sz w:val="16"/>
                <w:szCs w:val="16"/>
                <w:lang w:val="fr-FR"/>
              </w:rPr>
            </w:pPr>
          </w:p>
        </w:tc>
        <w:tc>
          <w:tcPr>
            <w:tcW w:w="6409" w:type="dxa"/>
            <w:gridSpan w:val="3"/>
          </w:tcPr>
          <w:p w14:paraId="2C6F3FDE" w14:textId="1AB1584A" w:rsidR="00136F39" w:rsidRPr="00A33EE7" w:rsidRDefault="00106650" w:rsidP="00EE0C4C">
            <w:pPr>
              <w:spacing w:line="240" w:lineRule="atLeast"/>
              <w:rPr>
                <w:rFonts w:ascii="Arial" w:hAnsi="Arial" w:cs="Arial"/>
                <w:color w:val="0000FF"/>
                <w:sz w:val="16"/>
                <w:szCs w:val="16"/>
              </w:rPr>
            </w:pPr>
            <w:r w:rsidRPr="00106650">
              <w:rPr>
                <w:rFonts w:ascii="Arial" w:hAnsi="Arial" w:cs="Arial"/>
                <w:i/>
                <w:color w:val="0000FF"/>
                <w:sz w:val="16"/>
                <w:szCs w:val="16"/>
              </w:rPr>
              <w:t>"A.R. 19.3.2008" (en vigueur 1.6.2008)</w:t>
            </w:r>
          </w:p>
        </w:tc>
        <w:tc>
          <w:tcPr>
            <w:tcW w:w="268" w:type="dxa"/>
            <w:vAlign w:val="bottom"/>
          </w:tcPr>
          <w:p w14:paraId="42F1E7A3" w14:textId="77777777" w:rsidR="00136F39" w:rsidRPr="00A33EE7" w:rsidRDefault="00136F39" w:rsidP="00EE0C4C">
            <w:pPr>
              <w:spacing w:line="240" w:lineRule="atLeast"/>
              <w:jc w:val="both"/>
              <w:rPr>
                <w:rFonts w:ascii="Arial" w:hAnsi="Arial" w:cs="Arial"/>
                <w:color w:val="0000FF"/>
                <w:sz w:val="16"/>
                <w:szCs w:val="16"/>
              </w:rPr>
            </w:pPr>
          </w:p>
        </w:tc>
      </w:tr>
      <w:tr w:rsidR="00136F39" w:rsidRPr="006850C2" w14:paraId="7E56DA85" w14:textId="77777777" w:rsidTr="00CC36FE">
        <w:trPr>
          <w:cantSplit/>
        </w:trPr>
        <w:tc>
          <w:tcPr>
            <w:tcW w:w="268" w:type="dxa"/>
          </w:tcPr>
          <w:p w14:paraId="4AD7D659" w14:textId="77777777" w:rsidR="00136F39" w:rsidRPr="00A33EE7" w:rsidRDefault="00136F39" w:rsidP="00A33EE7">
            <w:pPr>
              <w:spacing w:line="240" w:lineRule="atLeast"/>
              <w:jc w:val="both"/>
              <w:rPr>
                <w:rFonts w:ascii="Arial" w:hAnsi="Arial" w:cs="Arial"/>
                <w:color w:val="0000FF"/>
              </w:rPr>
            </w:pPr>
          </w:p>
        </w:tc>
        <w:tc>
          <w:tcPr>
            <w:tcW w:w="537" w:type="dxa"/>
          </w:tcPr>
          <w:p w14:paraId="5546FBF5" w14:textId="77777777" w:rsidR="00136F39" w:rsidRPr="00A33EE7" w:rsidRDefault="00136F39" w:rsidP="00A33EE7">
            <w:pPr>
              <w:spacing w:line="240" w:lineRule="atLeast"/>
              <w:jc w:val="both"/>
              <w:rPr>
                <w:rFonts w:ascii="Arial" w:hAnsi="Arial" w:cs="Arial"/>
                <w:color w:val="0000FF"/>
              </w:rPr>
            </w:pPr>
          </w:p>
        </w:tc>
        <w:tc>
          <w:tcPr>
            <w:tcW w:w="800" w:type="dxa"/>
          </w:tcPr>
          <w:p w14:paraId="1F3CC7DD" w14:textId="77777777" w:rsidR="00136F39" w:rsidRPr="00A33EE7" w:rsidRDefault="00136F39" w:rsidP="00A33EE7">
            <w:pPr>
              <w:spacing w:line="240" w:lineRule="atLeast"/>
              <w:jc w:val="both"/>
              <w:rPr>
                <w:rFonts w:ascii="Arial" w:hAnsi="Arial" w:cs="Arial"/>
                <w:color w:val="0000FF"/>
              </w:rPr>
            </w:pPr>
          </w:p>
        </w:tc>
        <w:tc>
          <w:tcPr>
            <w:tcW w:w="800" w:type="dxa"/>
          </w:tcPr>
          <w:p w14:paraId="79CC254D" w14:textId="77777777" w:rsidR="00136F39" w:rsidRPr="00A33EE7" w:rsidRDefault="00136F39" w:rsidP="00A33EE7">
            <w:pPr>
              <w:spacing w:line="240" w:lineRule="atLeast"/>
              <w:jc w:val="both"/>
              <w:rPr>
                <w:rFonts w:ascii="Arial" w:hAnsi="Arial" w:cs="Arial"/>
                <w:color w:val="0000FF"/>
              </w:rPr>
            </w:pPr>
          </w:p>
        </w:tc>
        <w:tc>
          <w:tcPr>
            <w:tcW w:w="6409" w:type="dxa"/>
            <w:gridSpan w:val="3"/>
          </w:tcPr>
          <w:p w14:paraId="27BFE7C5" w14:textId="69DC14D6" w:rsidR="00136F39" w:rsidRPr="00106650" w:rsidRDefault="00106650" w:rsidP="00A33EE7">
            <w:pPr>
              <w:spacing w:line="240" w:lineRule="atLeast"/>
              <w:jc w:val="both"/>
              <w:rPr>
                <w:rFonts w:ascii="Arial" w:hAnsi="Arial" w:cs="Arial"/>
                <w:color w:val="0000FF"/>
                <w:lang w:val="fr-FR"/>
              </w:rPr>
            </w:pPr>
            <w:r w:rsidRPr="00106650">
              <w:rPr>
                <w:rFonts w:ascii="Arial" w:hAnsi="Arial" w:cs="Arial"/>
                <w:color w:val="0000FF"/>
                <w:lang w:val="fr-FR"/>
              </w:rPr>
              <w:t>"4° Le laboratoire doit pouvoir fournir la preuve pour les prestations qu'il exécute qu'il participe à des contrôles de qualité interne et externe qui satisfont à des normes de qualité nationales et internationales;</w:t>
            </w:r>
          </w:p>
        </w:tc>
        <w:tc>
          <w:tcPr>
            <w:tcW w:w="268" w:type="dxa"/>
            <w:vAlign w:val="bottom"/>
          </w:tcPr>
          <w:p w14:paraId="082B4085" w14:textId="77777777" w:rsidR="00136F39" w:rsidRPr="00106650" w:rsidRDefault="00136F39" w:rsidP="00A33EE7">
            <w:pPr>
              <w:spacing w:line="240" w:lineRule="atLeast"/>
              <w:jc w:val="both"/>
              <w:rPr>
                <w:rFonts w:ascii="Arial" w:hAnsi="Arial" w:cs="Arial"/>
                <w:color w:val="0000FF"/>
                <w:lang w:val="fr-FR"/>
              </w:rPr>
            </w:pPr>
          </w:p>
        </w:tc>
      </w:tr>
      <w:tr w:rsidR="00136F39" w:rsidRPr="006850C2" w14:paraId="7C11BFD9" w14:textId="77777777" w:rsidTr="00CC36FE">
        <w:trPr>
          <w:cantSplit/>
        </w:trPr>
        <w:tc>
          <w:tcPr>
            <w:tcW w:w="268" w:type="dxa"/>
          </w:tcPr>
          <w:p w14:paraId="7D1FD1F3" w14:textId="77777777" w:rsidR="00136F39" w:rsidRPr="00106650" w:rsidRDefault="00136F39" w:rsidP="00A33EE7">
            <w:pPr>
              <w:spacing w:line="240" w:lineRule="atLeast"/>
              <w:jc w:val="both"/>
              <w:rPr>
                <w:rFonts w:ascii="Arial" w:hAnsi="Arial" w:cs="Arial"/>
                <w:color w:val="0000FF"/>
                <w:lang w:val="fr-FR"/>
              </w:rPr>
            </w:pPr>
          </w:p>
        </w:tc>
        <w:tc>
          <w:tcPr>
            <w:tcW w:w="537" w:type="dxa"/>
          </w:tcPr>
          <w:p w14:paraId="48C6524F"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7B50846D"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5AF540BB" w14:textId="77777777" w:rsidR="00136F39" w:rsidRPr="00106650" w:rsidRDefault="00136F39" w:rsidP="00A33EE7">
            <w:pPr>
              <w:spacing w:line="240" w:lineRule="atLeast"/>
              <w:jc w:val="both"/>
              <w:rPr>
                <w:rFonts w:ascii="Arial" w:hAnsi="Arial" w:cs="Arial"/>
                <w:color w:val="0000FF"/>
                <w:lang w:val="fr-FR"/>
              </w:rPr>
            </w:pPr>
          </w:p>
        </w:tc>
        <w:tc>
          <w:tcPr>
            <w:tcW w:w="6409" w:type="dxa"/>
            <w:gridSpan w:val="3"/>
          </w:tcPr>
          <w:p w14:paraId="0DC13EF2" w14:textId="77777777" w:rsidR="00136F39" w:rsidRPr="00106650" w:rsidRDefault="00136F39" w:rsidP="00A33EE7">
            <w:pPr>
              <w:spacing w:line="240" w:lineRule="atLeast"/>
              <w:jc w:val="both"/>
              <w:rPr>
                <w:rFonts w:ascii="Arial" w:hAnsi="Arial" w:cs="Arial"/>
                <w:color w:val="0000FF"/>
                <w:lang w:val="fr-FR"/>
              </w:rPr>
            </w:pPr>
          </w:p>
        </w:tc>
        <w:tc>
          <w:tcPr>
            <w:tcW w:w="268" w:type="dxa"/>
            <w:vAlign w:val="bottom"/>
          </w:tcPr>
          <w:p w14:paraId="49988ACD" w14:textId="77777777" w:rsidR="00136F39" w:rsidRPr="00106650" w:rsidRDefault="00136F39" w:rsidP="00A33EE7">
            <w:pPr>
              <w:spacing w:line="240" w:lineRule="atLeast"/>
              <w:jc w:val="both"/>
              <w:rPr>
                <w:rFonts w:ascii="Arial" w:hAnsi="Arial" w:cs="Arial"/>
                <w:color w:val="0000FF"/>
                <w:lang w:val="fr-FR"/>
              </w:rPr>
            </w:pPr>
          </w:p>
        </w:tc>
      </w:tr>
      <w:tr w:rsidR="00136F39" w:rsidRPr="006850C2" w14:paraId="306E1305" w14:textId="77777777" w:rsidTr="00CC36FE">
        <w:trPr>
          <w:cantSplit/>
        </w:trPr>
        <w:tc>
          <w:tcPr>
            <w:tcW w:w="268" w:type="dxa"/>
          </w:tcPr>
          <w:p w14:paraId="0BBD1805" w14:textId="77777777" w:rsidR="00136F39" w:rsidRPr="00106650" w:rsidRDefault="00136F39" w:rsidP="00A33EE7">
            <w:pPr>
              <w:spacing w:line="240" w:lineRule="atLeast"/>
              <w:jc w:val="both"/>
              <w:rPr>
                <w:rFonts w:ascii="Arial" w:hAnsi="Arial" w:cs="Arial"/>
                <w:color w:val="0000FF"/>
                <w:lang w:val="fr-FR"/>
              </w:rPr>
            </w:pPr>
          </w:p>
        </w:tc>
        <w:tc>
          <w:tcPr>
            <w:tcW w:w="537" w:type="dxa"/>
          </w:tcPr>
          <w:p w14:paraId="704F37CD"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2A1CB852"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2AD7FD94" w14:textId="77777777" w:rsidR="00136F39" w:rsidRPr="00106650" w:rsidRDefault="00136F39" w:rsidP="00A33EE7">
            <w:pPr>
              <w:spacing w:line="240" w:lineRule="atLeast"/>
              <w:jc w:val="both"/>
              <w:rPr>
                <w:rFonts w:ascii="Arial" w:hAnsi="Arial" w:cs="Arial"/>
                <w:color w:val="0000FF"/>
                <w:lang w:val="fr-FR"/>
              </w:rPr>
            </w:pPr>
          </w:p>
        </w:tc>
        <w:tc>
          <w:tcPr>
            <w:tcW w:w="6409" w:type="dxa"/>
            <w:gridSpan w:val="3"/>
          </w:tcPr>
          <w:p w14:paraId="3B27DDCC" w14:textId="506A4D9C" w:rsidR="00136F39" w:rsidRPr="00106650" w:rsidRDefault="00106650" w:rsidP="00A33EE7">
            <w:pPr>
              <w:spacing w:line="240" w:lineRule="atLeast"/>
              <w:jc w:val="both"/>
              <w:rPr>
                <w:rFonts w:ascii="Arial" w:hAnsi="Arial" w:cs="Arial"/>
                <w:color w:val="0000FF"/>
                <w:lang w:val="fr-FR"/>
              </w:rPr>
            </w:pPr>
            <w:r w:rsidRPr="00106650">
              <w:rPr>
                <w:rFonts w:ascii="Arial" w:hAnsi="Arial" w:cs="Arial"/>
                <w:color w:val="0000FF"/>
                <w:lang w:val="fr-FR"/>
              </w:rPr>
              <w:t>5° Le laboratoire est soumis, pour ce qui concerne le diagnostic moléculaire des affections infectieuses, à la tenue d'un registre dans lequel figurent les données suivantes :</w:t>
            </w:r>
          </w:p>
        </w:tc>
        <w:tc>
          <w:tcPr>
            <w:tcW w:w="268" w:type="dxa"/>
            <w:vAlign w:val="bottom"/>
          </w:tcPr>
          <w:p w14:paraId="0374BC72" w14:textId="77777777" w:rsidR="00136F39" w:rsidRPr="00106650" w:rsidRDefault="00136F39" w:rsidP="00A33EE7">
            <w:pPr>
              <w:spacing w:line="240" w:lineRule="atLeast"/>
              <w:jc w:val="both"/>
              <w:rPr>
                <w:rFonts w:ascii="Arial" w:hAnsi="Arial" w:cs="Arial"/>
                <w:color w:val="0000FF"/>
                <w:lang w:val="fr-FR"/>
              </w:rPr>
            </w:pPr>
          </w:p>
        </w:tc>
      </w:tr>
      <w:tr w:rsidR="00136F39" w:rsidRPr="006850C2" w14:paraId="52943C98" w14:textId="77777777" w:rsidTr="00CC36FE">
        <w:trPr>
          <w:cantSplit/>
        </w:trPr>
        <w:tc>
          <w:tcPr>
            <w:tcW w:w="268" w:type="dxa"/>
          </w:tcPr>
          <w:p w14:paraId="07701339" w14:textId="77777777" w:rsidR="00136F39" w:rsidRPr="00106650" w:rsidRDefault="00136F39" w:rsidP="00A33EE7">
            <w:pPr>
              <w:spacing w:line="240" w:lineRule="atLeast"/>
              <w:jc w:val="both"/>
              <w:rPr>
                <w:rFonts w:ascii="Arial" w:hAnsi="Arial" w:cs="Arial"/>
                <w:color w:val="0000FF"/>
                <w:lang w:val="fr-FR"/>
              </w:rPr>
            </w:pPr>
          </w:p>
        </w:tc>
        <w:tc>
          <w:tcPr>
            <w:tcW w:w="537" w:type="dxa"/>
          </w:tcPr>
          <w:p w14:paraId="719E2ABA"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5BDA042D"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55DF0DAF" w14:textId="77777777" w:rsidR="00136F39" w:rsidRPr="00106650" w:rsidRDefault="00136F39" w:rsidP="00A33EE7">
            <w:pPr>
              <w:spacing w:line="240" w:lineRule="atLeast"/>
              <w:jc w:val="both"/>
              <w:rPr>
                <w:rFonts w:ascii="Arial" w:hAnsi="Arial" w:cs="Arial"/>
                <w:color w:val="0000FF"/>
                <w:lang w:val="fr-FR"/>
              </w:rPr>
            </w:pPr>
          </w:p>
        </w:tc>
        <w:tc>
          <w:tcPr>
            <w:tcW w:w="6409" w:type="dxa"/>
            <w:gridSpan w:val="3"/>
          </w:tcPr>
          <w:p w14:paraId="691CDC85" w14:textId="77777777" w:rsidR="00136F39" w:rsidRPr="00106650" w:rsidRDefault="00136F39" w:rsidP="00A33EE7">
            <w:pPr>
              <w:spacing w:line="240" w:lineRule="atLeast"/>
              <w:jc w:val="both"/>
              <w:rPr>
                <w:rFonts w:ascii="Arial" w:hAnsi="Arial" w:cs="Arial"/>
                <w:color w:val="0000FF"/>
                <w:lang w:val="fr-FR"/>
              </w:rPr>
            </w:pPr>
          </w:p>
        </w:tc>
        <w:tc>
          <w:tcPr>
            <w:tcW w:w="268" w:type="dxa"/>
            <w:vAlign w:val="bottom"/>
          </w:tcPr>
          <w:p w14:paraId="1344D461" w14:textId="77777777" w:rsidR="00136F39" w:rsidRPr="00106650" w:rsidRDefault="00136F39" w:rsidP="00A33EE7">
            <w:pPr>
              <w:spacing w:line="240" w:lineRule="atLeast"/>
              <w:jc w:val="both"/>
              <w:rPr>
                <w:rFonts w:ascii="Arial" w:hAnsi="Arial" w:cs="Arial"/>
                <w:color w:val="0000FF"/>
                <w:lang w:val="fr-FR"/>
              </w:rPr>
            </w:pPr>
          </w:p>
        </w:tc>
      </w:tr>
      <w:tr w:rsidR="0051672A" w:rsidRPr="006850C2" w14:paraId="48B9BDAD" w14:textId="77777777" w:rsidTr="00CC36FE">
        <w:trPr>
          <w:cantSplit/>
        </w:trPr>
        <w:tc>
          <w:tcPr>
            <w:tcW w:w="268" w:type="dxa"/>
          </w:tcPr>
          <w:p w14:paraId="12562FA5" w14:textId="77777777" w:rsidR="0051672A" w:rsidRPr="00106650" w:rsidRDefault="0051672A" w:rsidP="00A33EE7">
            <w:pPr>
              <w:spacing w:line="240" w:lineRule="atLeast"/>
              <w:jc w:val="both"/>
              <w:rPr>
                <w:rFonts w:ascii="Arial" w:hAnsi="Arial" w:cs="Arial"/>
                <w:color w:val="0000FF"/>
                <w:lang w:val="fr-FR"/>
              </w:rPr>
            </w:pPr>
          </w:p>
        </w:tc>
        <w:tc>
          <w:tcPr>
            <w:tcW w:w="537" w:type="dxa"/>
          </w:tcPr>
          <w:p w14:paraId="0F6E7BED" w14:textId="77777777" w:rsidR="0051672A" w:rsidRPr="00106650" w:rsidRDefault="0051672A" w:rsidP="00A33EE7">
            <w:pPr>
              <w:spacing w:line="240" w:lineRule="atLeast"/>
              <w:jc w:val="both"/>
              <w:rPr>
                <w:rFonts w:ascii="Arial" w:hAnsi="Arial" w:cs="Arial"/>
                <w:color w:val="0000FF"/>
                <w:lang w:val="fr-FR"/>
              </w:rPr>
            </w:pPr>
          </w:p>
        </w:tc>
        <w:tc>
          <w:tcPr>
            <w:tcW w:w="800" w:type="dxa"/>
          </w:tcPr>
          <w:p w14:paraId="1C94E24E" w14:textId="77777777" w:rsidR="0051672A" w:rsidRPr="00106650" w:rsidRDefault="0051672A" w:rsidP="00A33EE7">
            <w:pPr>
              <w:spacing w:line="240" w:lineRule="atLeast"/>
              <w:jc w:val="both"/>
              <w:rPr>
                <w:rFonts w:ascii="Arial" w:hAnsi="Arial" w:cs="Arial"/>
                <w:color w:val="0000FF"/>
                <w:lang w:val="fr-FR"/>
              </w:rPr>
            </w:pPr>
          </w:p>
        </w:tc>
        <w:tc>
          <w:tcPr>
            <w:tcW w:w="800" w:type="dxa"/>
          </w:tcPr>
          <w:p w14:paraId="16BA8E73" w14:textId="77777777" w:rsidR="0051672A" w:rsidRPr="00106650" w:rsidRDefault="0051672A" w:rsidP="00A33EE7">
            <w:pPr>
              <w:spacing w:line="240" w:lineRule="atLeast"/>
              <w:jc w:val="both"/>
              <w:rPr>
                <w:rFonts w:ascii="Arial" w:hAnsi="Arial" w:cs="Arial"/>
                <w:color w:val="0000FF"/>
                <w:lang w:val="fr-FR"/>
              </w:rPr>
            </w:pPr>
          </w:p>
        </w:tc>
        <w:tc>
          <w:tcPr>
            <w:tcW w:w="6409" w:type="dxa"/>
            <w:gridSpan w:val="3"/>
          </w:tcPr>
          <w:p w14:paraId="0DF78987" w14:textId="77777777" w:rsidR="0051672A" w:rsidRPr="00106650" w:rsidRDefault="0051672A" w:rsidP="00A33EE7">
            <w:pPr>
              <w:spacing w:line="240" w:lineRule="atLeast"/>
              <w:jc w:val="both"/>
              <w:rPr>
                <w:rFonts w:ascii="Arial" w:hAnsi="Arial" w:cs="Arial"/>
                <w:color w:val="0000FF"/>
                <w:lang w:val="fr-FR"/>
              </w:rPr>
            </w:pPr>
          </w:p>
        </w:tc>
        <w:tc>
          <w:tcPr>
            <w:tcW w:w="268" w:type="dxa"/>
            <w:vAlign w:val="bottom"/>
          </w:tcPr>
          <w:p w14:paraId="6C63B8E9" w14:textId="77777777" w:rsidR="0051672A" w:rsidRPr="00106650" w:rsidRDefault="0051672A" w:rsidP="00A33EE7">
            <w:pPr>
              <w:spacing w:line="240" w:lineRule="atLeast"/>
              <w:jc w:val="both"/>
              <w:rPr>
                <w:rFonts w:ascii="Arial" w:hAnsi="Arial" w:cs="Arial"/>
                <w:color w:val="0000FF"/>
                <w:lang w:val="fr-FR"/>
              </w:rPr>
            </w:pPr>
          </w:p>
        </w:tc>
      </w:tr>
      <w:tr w:rsidR="00106650" w:rsidRPr="006850C2" w14:paraId="6FAB522F" w14:textId="77777777" w:rsidTr="00CC36FE">
        <w:trPr>
          <w:cantSplit/>
        </w:trPr>
        <w:tc>
          <w:tcPr>
            <w:tcW w:w="268" w:type="dxa"/>
          </w:tcPr>
          <w:p w14:paraId="2F6305B1" w14:textId="77777777" w:rsidR="00106650" w:rsidRPr="00106650" w:rsidRDefault="00106650" w:rsidP="00A33EE7">
            <w:pPr>
              <w:spacing w:line="240" w:lineRule="atLeast"/>
              <w:jc w:val="both"/>
              <w:rPr>
                <w:rFonts w:ascii="Arial" w:hAnsi="Arial" w:cs="Arial"/>
                <w:color w:val="0000FF"/>
                <w:lang w:val="fr-FR"/>
              </w:rPr>
            </w:pPr>
          </w:p>
        </w:tc>
        <w:tc>
          <w:tcPr>
            <w:tcW w:w="537" w:type="dxa"/>
          </w:tcPr>
          <w:p w14:paraId="04DE357E" w14:textId="77777777" w:rsidR="00106650" w:rsidRPr="00106650" w:rsidRDefault="00106650" w:rsidP="00A33EE7">
            <w:pPr>
              <w:spacing w:line="240" w:lineRule="atLeast"/>
              <w:jc w:val="both"/>
              <w:rPr>
                <w:rFonts w:ascii="Arial" w:hAnsi="Arial" w:cs="Arial"/>
                <w:color w:val="0000FF"/>
                <w:lang w:val="fr-FR"/>
              </w:rPr>
            </w:pPr>
          </w:p>
        </w:tc>
        <w:tc>
          <w:tcPr>
            <w:tcW w:w="800" w:type="dxa"/>
          </w:tcPr>
          <w:p w14:paraId="5BB6D340" w14:textId="77777777" w:rsidR="00106650" w:rsidRPr="00106650" w:rsidRDefault="00106650" w:rsidP="00A33EE7">
            <w:pPr>
              <w:spacing w:line="240" w:lineRule="atLeast"/>
              <w:jc w:val="both"/>
              <w:rPr>
                <w:rFonts w:ascii="Arial" w:hAnsi="Arial" w:cs="Arial"/>
                <w:color w:val="0000FF"/>
                <w:lang w:val="fr-FR"/>
              </w:rPr>
            </w:pPr>
          </w:p>
        </w:tc>
        <w:tc>
          <w:tcPr>
            <w:tcW w:w="800" w:type="dxa"/>
          </w:tcPr>
          <w:p w14:paraId="0FD32C19" w14:textId="77777777" w:rsidR="00106650" w:rsidRPr="00106650" w:rsidRDefault="00106650" w:rsidP="00A33EE7">
            <w:pPr>
              <w:spacing w:line="240" w:lineRule="atLeast"/>
              <w:jc w:val="both"/>
              <w:rPr>
                <w:rFonts w:ascii="Arial" w:hAnsi="Arial" w:cs="Arial"/>
                <w:color w:val="0000FF"/>
                <w:lang w:val="fr-FR"/>
              </w:rPr>
            </w:pPr>
          </w:p>
        </w:tc>
        <w:tc>
          <w:tcPr>
            <w:tcW w:w="6409" w:type="dxa"/>
            <w:gridSpan w:val="3"/>
          </w:tcPr>
          <w:p w14:paraId="334F7980" w14:textId="699CCCAB" w:rsidR="00106650" w:rsidRPr="00106650" w:rsidRDefault="00106650" w:rsidP="00A33EE7">
            <w:pPr>
              <w:spacing w:line="240" w:lineRule="atLeast"/>
              <w:jc w:val="both"/>
              <w:rPr>
                <w:rFonts w:ascii="Arial" w:hAnsi="Arial" w:cs="Arial"/>
                <w:color w:val="0000FF"/>
                <w:lang w:val="fr-FR"/>
              </w:rPr>
            </w:pPr>
            <w:r w:rsidRPr="00106650">
              <w:rPr>
                <w:rFonts w:ascii="Arial" w:hAnsi="Arial" w:cs="Arial"/>
                <w:color w:val="0000FF"/>
                <w:lang w:val="fr-FR"/>
              </w:rPr>
              <w:t>a) communication du nombre de tests effectués cités en § 1er en indiquant le nombre de patients auxquels les tests correspondent et le nombre de résultats positifs par patient, par micro-organisme et par indication. Pour les patients extra-muros les données relatives au médecin demandeur ou au laboratoire référant seront communiquées.</w:t>
            </w:r>
          </w:p>
        </w:tc>
        <w:tc>
          <w:tcPr>
            <w:tcW w:w="268" w:type="dxa"/>
            <w:vAlign w:val="bottom"/>
          </w:tcPr>
          <w:p w14:paraId="0AF4E2BE" w14:textId="77777777" w:rsidR="00106650" w:rsidRPr="00106650" w:rsidRDefault="00106650" w:rsidP="00A33EE7">
            <w:pPr>
              <w:spacing w:line="240" w:lineRule="atLeast"/>
              <w:jc w:val="both"/>
              <w:rPr>
                <w:rFonts w:ascii="Arial" w:hAnsi="Arial" w:cs="Arial"/>
                <w:color w:val="0000FF"/>
                <w:lang w:val="fr-FR"/>
              </w:rPr>
            </w:pPr>
          </w:p>
        </w:tc>
      </w:tr>
      <w:tr w:rsidR="00106650" w:rsidRPr="006850C2" w14:paraId="78928C83" w14:textId="77777777" w:rsidTr="00CC36FE">
        <w:trPr>
          <w:cantSplit/>
        </w:trPr>
        <w:tc>
          <w:tcPr>
            <w:tcW w:w="268" w:type="dxa"/>
          </w:tcPr>
          <w:p w14:paraId="74E8BE13" w14:textId="77777777" w:rsidR="00106650" w:rsidRPr="00106650" w:rsidRDefault="00106650" w:rsidP="00A33EE7">
            <w:pPr>
              <w:spacing w:line="240" w:lineRule="atLeast"/>
              <w:jc w:val="both"/>
              <w:rPr>
                <w:rFonts w:ascii="Arial" w:hAnsi="Arial" w:cs="Arial"/>
                <w:color w:val="0000FF"/>
                <w:lang w:val="fr-FR"/>
              </w:rPr>
            </w:pPr>
          </w:p>
        </w:tc>
        <w:tc>
          <w:tcPr>
            <w:tcW w:w="537" w:type="dxa"/>
          </w:tcPr>
          <w:p w14:paraId="1FD0D84A" w14:textId="77777777" w:rsidR="00106650" w:rsidRPr="00106650" w:rsidRDefault="00106650" w:rsidP="00A33EE7">
            <w:pPr>
              <w:spacing w:line="240" w:lineRule="atLeast"/>
              <w:jc w:val="both"/>
              <w:rPr>
                <w:rFonts w:ascii="Arial" w:hAnsi="Arial" w:cs="Arial"/>
                <w:color w:val="0000FF"/>
                <w:lang w:val="fr-FR"/>
              </w:rPr>
            </w:pPr>
          </w:p>
        </w:tc>
        <w:tc>
          <w:tcPr>
            <w:tcW w:w="800" w:type="dxa"/>
          </w:tcPr>
          <w:p w14:paraId="2A064C40" w14:textId="77777777" w:rsidR="00106650" w:rsidRPr="00106650" w:rsidRDefault="00106650" w:rsidP="00A33EE7">
            <w:pPr>
              <w:spacing w:line="240" w:lineRule="atLeast"/>
              <w:jc w:val="both"/>
              <w:rPr>
                <w:rFonts w:ascii="Arial" w:hAnsi="Arial" w:cs="Arial"/>
                <w:color w:val="0000FF"/>
                <w:lang w:val="fr-FR"/>
              </w:rPr>
            </w:pPr>
          </w:p>
        </w:tc>
        <w:tc>
          <w:tcPr>
            <w:tcW w:w="800" w:type="dxa"/>
          </w:tcPr>
          <w:p w14:paraId="4EA80406" w14:textId="77777777" w:rsidR="00106650" w:rsidRPr="00106650" w:rsidRDefault="00106650" w:rsidP="00A33EE7">
            <w:pPr>
              <w:spacing w:line="240" w:lineRule="atLeast"/>
              <w:jc w:val="both"/>
              <w:rPr>
                <w:rFonts w:ascii="Arial" w:hAnsi="Arial" w:cs="Arial"/>
                <w:color w:val="0000FF"/>
                <w:lang w:val="fr-FR"/>
              </w:rPr>
            </w:pPr>
          </w:p>
        </w:tc>
        <w:tc>
          <w:tcPr>
            <w:tcW w:w="6409" w:type="dxa"/>
            <w:gridSpan w:val="3"/>
          </w:tcPr>
          <w:p w14:paraId="1EAF2CAE" w14:textId="77777777" w:rsidR="00106650" w:rsidRPr="00106650" w:rsidRDefault="00106650" w:rsidP="00A33EE7">
            <w:pPr>
              <w:spacing w:line="240" w:lineRule="atLeast"/>
              <w:jc w:val="both"/>
              <w:rPr>
                <w:rFonts w:ascii="Arial" w:hAnsi="Arial" w:cs="Arial"/>
                <w:color w:val="0000FF"/>
                <w:lang w:val="fr-FR"/>
              </w:rPr>
            </w:pPr>
          </w:p>
        </w:tc>
        <w:tc>
          <w:tcPr>
            <w:tcW w:w="268" w:type="dxa"/>
            <w:vAlign w:val="bottom"/>
          </w:tcPr>
          <w:p w14:paraId="4151C22A" w14:textId="77777777" w:rsidR="00106650" w:rsidRPr="00106650" w:rsidRDefault="00106650" w:rsidP="00A33EE7">
            <w:pPr>
              <w:spacing w:line="240" w:lineRule="atLeast"/>
              <w:jc w:val="both"/>
              <w:rPr>
                <w:rFonts w:ascii="Arial" w:hAnsi="Arial" w:cs="Arial"/>
                <w:color w:val="0000FF"/>
                <w:lang w:val="fr-FR"/>
              </w:rPr>
            </w:pPr>
          </w:p>
        </w:tc>
      </w:tr>
      <w:tr w:rsidR="00106650" w:rsidRPr="00106650" w14:paraId="2973EB2C" w14:textId="77777777" w:rsidTr="00CC36FE">
        <w:trPr>
          <w:cantSplit/>
        </w:trPr>
        <w:tc>
          <w:tcPr>
            <w:tcW w:w="268" w:type="dxa"/>
          </w:tcPr>
          <w:p w14:paraId="642CF257" w14:textId="77777777" w:rsidR="00106650" w:rsidRPr="00106650" w:rsidRDefault="00106650" w:rsidP="00A33EE7">
            <w:pPr>
              <w:spacing w:line="240" w:lineRule="atLeast"/>
              <w:jc w:val="both"/>
              <w:rPr>
                <w:rFonts w:ascii="Arial" w:hAnsi="Arial" w:cs="Arial"/>
                <w:color w:val="0000FF"/>
                <w:lang w:val="fr-FR"/>
              </w:rPr>
            </w:pPr>
          </w:p>
        </w:tc>
        <w:tc>
          <w:tcPr>
            <w:tcW w:w="537" w:type="dxa"/>
          </w:tcPr>
          <w:p w14:paraId="2B59CDBF" w14:textId="77777777" w:rsidR="00106650" w:rsidRPr="00106650" w:rsidRDefault="00106650" w:rsidP="00A33EE7">
            <w:pPr>
              <w:spacing w:line="240" w:lineRule="atLeast"/>
              <w:jc w:val="both"/>
              <w:rPr>
                <w:rFonts w:ascii="Arial" w:hAnsi="Arial" w:cs="Arial"/>
                <w:color w:val="0000FF"/>
                <w:lang w:val="fr-FR"/>
              </w:rPr>
            </w:pPr>
          </w:p>
        </w:tc>
        <w:tc>
          <w:tcPr>
            <w:tcW w:w="800" w:type="dxa"/>
          </w:tcPr>
          <w:p w14:paraId="2F36DF92" w14:textId="77777777" w:rsidR="00106650" w:rsidRPr="00106650" w:rsidRDefault="00106650" w:rsidP="00A33EE7">
            <w:pPr>
              <w:spacing w:line="240" w:lineRule="atLeast"/>
              <w:jc w:val="both"/>
              <w:rPr>
                <w:rFonts w:ascii="Arial" w:hAnsi="Arial" w:cs="Arial"/>
                <w:color w:val="0000FF"/>
                <w:lang w:val="fr-FR"/>
              </w:rPr>
            </w:pPr>
          </w:p>
        </w:tc>
        <w:tc>
          <w:tcPr>
            <w:tcW w:w="800" w:type="dxa"/>
          </w:tcPr>
          <w:p w14:paraId="672BACF1" w14:textId="77777777" w:rsidR="00106650" w:rsidRPr="00106650" w:rsidRDefault="00106650" w:rsidP="00A33EE7">
            <w:pPr>
              <w:spacing w:line="240" w:lineRule="atLeast"/>
              <w:jc w:val="both"/>
              <w:rPr>
                <w:rFonts w:ascii="Arial" w:hAnsi="Arial" w:cs="Arial"/>
                <w:color w:val="0000FF"/>
                <w:lang w:val="fr-FR"/>
              </w:rPr>
            </w:pPr>
          </w:p>
        </w:tc>
        <w:tc>
          <w:tcPr>
            <w:tcW w:w="6409" w:type="dxa"/>
            <w:gridSpan w:val="3"/>
          </w:tcPr>
          <w:p w14:paraId="11968FA4" w14:textId="7A19E14E" w:rsidR="00106650" w:rsidRPr="00106650" w:rsidRDefault="00106650" w:rsidP="00A33EE7">
            <w:pPr>
              <w:spacing w:line="240" w:lineRule="atLeast"/>
              <w:jc w:val="both"/>
              <w:rPr>
                <w:rFonts w:ascii="Arial" w:hAnsi="Arial" w:cs="Arial"/>
                <w:color w:val="0000FF"/>
                <w:lang w:val="fr-FR"/>
              </w:rPr>
            </w:pPr>
            <w:r w:rsidRPr="00106650">
              <w:rPr>
                <w:rFonts w:ascii="Arial" w:hAnsi="Arial" w:cs="Arial"/>
                <w:color w:val="0000FF"/>
                <w:lang w:val="fr-FR"/>
              </w:rPr>
              <w:t>b) la preuve de l'accréditation selon la norme ISO 15189 comme décrit au § 5, 2°, pour les prestations exécutées. "</w:t>
            </w:r>
          </w:p>
        </w:tc>
        <w:tc>
          <w:tcPr>
            <w:tcW w:w="268" w:type="dxa"/>
            <w:vAlign w:val="bottom"/>
          </w:tcPr>
          <w:p w14:paraId="5811443E" w14:textId="77777777" w:rsidR="00106650" w:rsidRPr="00106650" w:rsidRDefault="00106650" w:rsidP="00A33EE7">
            <w:pPr>
              <w:spacing w:line="240" w:lineRule="atLeast"/>
              <w:jc w:val="both"/>
              <w:rPr>
                <w:rFonts w:ascii="Arial" w:hAnsi="Arial" w:cs="Arial"/>
                <w:color w:val="0000FF"/>
                <w:lang w:val="fr-FR"/>
              </w:rPr>
            </w:pPr>
          </w:p>
        </w:tc>
      </w:tr>
      <w:tr w:rsidR="00106650" w:rsidRPr="00106650" w14:paraId="5E6021BA" w14:textId="77777777" w:rsidTr="00CC36FE">
        <w:trPr>
          <w:cantSplit/>
        </w:trPr>
        <w:tc>
          <w:tcPr>
            <w:tcW w:w="268" w:type="dxa"/>
          </w:tcPr>
          <w:p w14:paraId="151746FE" w14:textId="77777777" w:rsidR="00106650" w:rsidRPr="00106650" w:rsidRDefault="00106650" w:rsidP="00A33EE7">
            <w:pPr>
              <w:spacing w:line="240" w:lineRule="atLeast"/>
              <w:jc w:val="both"/>
              <w:rPr>
                <w:rFonts w:ascii="Arial" w:hAnsi="Arial" w:cs="Arial"/>
                <w:color w:val="0000FF"/>
                <w:lang w:val="fr-FR"/>
              </w:rPr>
            </w:pPr>
          </w:p>
        </w:tc>
        <w:tc>
          <w:tcPr>
            <w:tcW w:w="537" w:type="dxa"/>
          </w:tcPr>
          <w:p w14:paraId="390B39B1" w14:textId="77777777" w:rsidR="00106650" w:rsidRPr="00106650" w:rsidRDefault="00106650" w:rsidP="00A33EE7">
            <w:pPr>
              <w:spacing w:line="240" w:lineRule="atLeast"/>
              <w:jc w:val="both"/>
              <w:rPr>
                <w:rFonts w:ascii="Arial" w:hAnsi="Arial" w:cs="Arial"/>
                <w:color w:val="0000FF"/>
                <w:lang w:val="fr-FR"/>
              </w:rPr>
            </w:pPr>
          </w:p>
        </w:tc>
        <w:tc>
          <w:tcPr>
            <w:tcW w:w="800" w:type="dxa"/>
          </w:tcPr>
          <w:p w14:paraId="7EB116B6" w14:textId="77777777" w:rsidR="00106650" w:rsidRPr="00106650" w:rsidRDefault="00106650" w:rsidP="00A33EE7">
            <w:pPr>
              <w:spacing w:line="240" w:lineRule="atLeast"/>
              <w:jc w:val="both"/>
              <w:rPr>
                <w:rFonts w:ascii="Arial" w:hAnsi="Arial" w:cs="Arial"/>
                <w:color w:val="0000FF"/>
                <w:lang w:val="fr-FR"/>
              </w:rPr>
            </w:pPr>
          </w:p>
        </w:tc>
        <w:tc>
          <w:tcPr>
            <w:tcW w:w="800" w:type="dxa"/>
          </w:tcPr>
          <w:p w14:paraId="6AC13508" w14:textId="77777777" w:rsidR="00106650" w:rsidRPr="00106650" w:rsidRDefault="00106650" w:rsidP="00A33EE7">
            <w:pPr>
              <w:spacing w:line="240" w:lineRule="atLeast"/>
              <w:jc w:val="both"/>
              <w:rPr>
                <w:rFonts w:ascii="Arial" w:hAnsi="Arial" w:cs="Arial"/>
                <w:color w:val="0000FF"/>
                <w:lang w:val="fr-FR"/>
              </w:rPr>
            </w:pPr>
          </w:p>
        </w:tc>
        <w:tc>
          <w:tcPr>
            <w:tcW w:w="6409" w:type="dxa"/>
            <w:gridSpan w:val="3"/>
          </w:tcPr>
          <w:p w14:paraId="111C69EC" w14:textId="77777777" w:rsidR="00106650" w:rsidRPr="00106650" w:rsidRDefault="00106650" w:rsidP="00A33EE7">
            <w:pPr>
              <w:spacing w:line="240" w:lineRule="atLeast"/>
              <w:jc w:val="both"/>
              <w:rPr>
                <w:rFonts w:ascii="Arial" w:hAnsi="Arial" w:cs="Arial"/>
                <w:color w:val="0000FF"/>
                <w:lang w:val="fr-FR"/>
              </w:rPr>
            </w:pPr>
          </w:p>
        </w:tc>
        <w:tc>
          <w:tcPr>
            <w:tcW w:w="268" w:type="dxa"/>
            <w:vAlign w:val="bottom"/>
          </w:tcPr>
          <w:p w14:paraId="0A183970" w14:textId="77777777" w:rsidR="00106650" w:rsidRPr="00106650" w:rsidRDefault="00106650" w:rsidP="00A33EE7">
            <w:pPr>
              <w:spacing w:line="240" w:lineRule="atLeast"/>
              <w:jc w:val="both"/>
              <w:rPr>
                <w:rFonts w:ascii="Arial" w:hAnsi="Arial" w:cs="Arial"/>
                <w:color w:val="0000FF"/>
                <w:lang w:val="fr-FR"/>
              </w:rPr>
            </w:pPr>
          </w:p>
        </w:tc>
      </w:tr>
      <w:tr w:rsidR="00136F39" w:rsidRPr="006850C2" w14:paraId="791AB563" w14:textId="77777777" w:rsidTr="00EE0C4C">
        <w:trPr>
          <w:cantSplit/>
        </w:trPr>
        <w:tc>
          <w:tcPr>
            <w:tcW w:w="268" w:type="dxa"/>
          </w:tcPr>
          <w:p w14:paraId="1FD6A7E1" w14:textId="77777777" w:rsidR="00136F39" w:rsidRPr="00106650" w:rsidRDefault="00136F39" w:rsidP="00EE0C4C">
            <w:pPr>
              <w:spacing w:line="240" w:lineRule="atLeast"/>
              <w:jc w:val="both"/>
              <w:rPr>
                <w:rFonts w:ascii="Arial" w:hAnsi="Arial" w:cs="Arial"/>
                <w:color w:val="0000FF"/>
                <w:sz w:val="16"/>
                <w:szCs w:val="16"/>
                <w:lang w:val="fr-FR"/>
              </w:rPr>
            </w:pPr>
          </w:p>
        </w:tc>
        <w:tc>
          <w:tcPr>
            <w:tcW w:w="537" w:type="dxa"/>
          </w:tcPr>
          <w:p w14:paraId="08F31757" w14:textId="77777777" w:rsidR="00136F39" w:rsidRPr="00106650" w:rsidRDefault="00136F39" w:rsidP="00EE0C4C">
            <w:pPr>
              <w:spacing w:line="240" w:lineRule="atLeast"/>
              <w:jc w:val="both"/>
              <w:rPr>
                <w:rFonts w:ascii="Arial" w:hAnsi="Arial" w:cs="Arial"/>
                <w:color w:val="0000FF"/>
                <w:sz w:val="16"/>
                <w:szCs w:val="16"/>
                <w:lang w:val="fr-FR"/>
              </w:rPr>
            </w:pPr>
          </w:p>
        </w:tc>
        <w:tc>
          <w:tcPr>
            <w:tcW w:w="800" w:type="dxa"/>
          </w:tcPr>
          <w:p w14:paraId="70D32BB6" w14:textId="77777777" w:rsidR="00136F39" w:rsidRPr="00106650" w:rsidRDefault="00136F39" w:rsidP="00EE0C4C">
            <w:pPr>
              <w:spacing w:line="240" w:lineRule="atLeast"/>
              <w:jc w:val="both"/>
              <w:rPr>
                <w:rFonts w:ascii="Arial" w:hAnsi="Arial" w:cs="Arial"/>
                <w:color w:val="0000FF"/>
                <w:sz w:val="16"/>
                <w:szCs w:val="16"/>
                <w:lang w:val="fr-FR"/>
              </w:rPr>
            </w:pPr>
          </w:p>
        </w:tc>
        <w:tc>
          <w:tcPr>
            <w:tcW w:w="800" w:type="dxa"/>
          </w:tcPr>
          <w:p w14:paraId="7040CD6A" w14:textId="77777777" w:rsidR="00136F39" w:rsidRPr="00106650" w:rsidRDefault="00136F39" w:rsidP="00EE0C4C">
            <w:pPr>
              <w:spacing w:line="240" w:lineRule="atLeast"/>
              <w:jc w:val="both"/>
              <w:rPr>
                <w:rFonts w:ascii="Arial" w:hAnsi="Arial" w:cs="Arial"/>
                <w:color w:val="0000FF"/>
                <w:sz w:val="16"/>
                <w:szCs w:val="16"/>
                <w:lang w:val="fr-FR"/>
              </w:rPr>
            </w:pPr>
          </w:p>
        </w:tc>
        <w:tc>
          <w:tcPr>
            <w:tcW w:w="6409" w:type="dxa"/>
            <w:gridSpan w:val="3"/>
          </w:tcPr>
          <w:p w14:paraId="011555B8" w14:textId="3B3087D4" w:rsidR="00136F39" w:rsidRPr="00106650" w:rsidRDefault="00106650" w:rsidP="00EE0C4C">
            <w:pPr>
              <w:spacing w:line="240" w:lineRule="atLeast"/>
              <w:rPr>
                <w:rFonts w:ascii="Arial" w:hAnsi="Arial" w:cs="Arial"/>
                <w:color w:val="0000FF"/>
                <w:sz w:val="16"/>
                <w:szCs w:val="16"/>
                <w:lang w:val="fr-FR"/>
              </w:rPr>
            </w:pPr>
            <w:r w:rsidRPr="00106650">
              <w:rPr>
                <w:rFonts w:ascii="Arial" w:hAnsi="Arial" w:cs="Arial"/>
                <w:i/>
                <w:color w:val="0000FF"/>
                <w:sz w:val="16"/>
                <w:szCs w:val="16"/>
                <w:lang w:val="fr-FR"/>
              </w:rPr>
              <w:t>"A.R. 19.3.2008" (en vigueur 1.6.2008) +"A.R. 16.12.2022" (en vigueur 1.3.2023)</w:t>
            </w:r>
          </w:p>
        </w:tc>
        <w:tc>
          <w:tcPr>
            <w:tcW w:w="268" w:type="dxa"/>
            <w:vAlign w:val="bottom"/>
          </w:tcPr>
          <w:p w14:paraId="2A863136" w14:textId="77777777" w:rsidR="00136F39" w:rsidRPr="00106650" w:rsidRDefault="00136F39" w:rsidP="00EE0C4C">
            <w:pPr>
              <w:spacing w:line="240" w:lineRule="atLeast"/>
              <w:jc w:val="both"/>
              <w:rPr>
                <w:rFonts w:ascii="Arial" w:hAnsi="Arial" w:cs="Arial"/>
                <w:color w:val="0000FF"/>
                <w:sz w:val="16"/>
                <w:szCs w:val="16"/>
                <w:lang w:val="fr-FR"/>
              </w:rPr>
            </w:pPr>
          </w:p>
        </w:tc>
      </w:tr>
      <w:tr w:rsidR="00136F39" w:rsidRPr="006850C2" w14:paraId="6B6C8245" w14:textId="77777777" w:rsidTr="00CC36FE">
        <w:trPr>
          <w:cantSplit/>
        </w:trPr>
        <w:tc>
          <w:tcPr>
            <w:tcW w:w="268" w:type="dxa"/>
          </w:tcPr>
          <w:p w14:paraId="0EE3C74C" w14:textId="77777777" w:rsidR="00136F39" w:rsidRPr="00106650" w:rsidRDefault="00136F39" w:rsidP="00A33EE7">
            <w:pPr>
              <w:spacing w:line="240" w:lineRule="atLeast"/>
              <w:jc w:val="both"/>
              <w:rPr>
                <w:rFonts w:ascii="Arial" w:hAnsi="Arial" w:cs="Arial"/>
                <w:color w:val="0000FF"/>
                <w:lang w:val="fr-FR"/>
              </w:rPr>
            </w:pPr>
          </w:p>
        </w:tc>
        <w:tc>
          <w:tcPr>
            <w:tcW w:w="537" w:type="dxa"/>
          </w:tcPr>
          <w:p w14:paraId="53616C93"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5B8F258F"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1DA0B6D8" w14:textId="77777777" w:rsidR="00136F39" w:rsidRPr="00106650" w:rsidRDefault="00136F39" w:rsidP="00A33EE7">
            <w:pPr>
              <w:spacing w:line="240" w:lineRule="atLeast"/>
              <w:jc w:val="both"/>
              <w:rPr>
                <w:rFonts w:ascii="Arial" w:hAnsi="Arial" w:cs="Arial"/>
                <w:color w:val="0000FF"/>
                <w:lang w:val="fr-FR"/>
              </w:rPr>
            </w:pPr>
          </w:p>
        </w:tc>
        <w:tc>
          <w:tcPr>
            <w:tcW w:w="6409" w:type="dxa"/>
            <w:gridSpan w:val="3"/>
          </w:tcPr>
          <w:p w14:paraId="3993326B" w14:textId="4C6082FD" w:rsidR="00136F39" w:rsidRPr="00106650" w:rsidRDefault="00106650" w:rsidP="00A33EE7">
            <w:pPr>
              <w:spacing w:line="240" w:lineRule="atLeast"/>
              <w:jc w:val="both"/>
              <w:rPr>
                <w:rFonts w:ascii="Arial" w:hAnsi="Arial" w:cs="Arial"/>
                <w:color w:val="0000FF"/>
                <w:lang w:val="fr-FR"/>
              </w:rPr>
            </w:pPr>
            <w:r w:rsidRPr="00106650">
              <w:rPr>
                <w:rFonts w:ascii="Arial" w:hAnsi="Arial" w:cs="Arial"/>
                <w:color w:val="0000FF"/>
                <w:lang w:val="fr-FR"/>
              </w:rPr>
              <w:t>"6° Le laboratoire doit à dater de l'entrée en vigueur de cet arrêté se soumettre aux contrôles exécutés par Sciensano."</w:t>
            </w:r>
          </w:p>
        </w:tc>
        <w:tc>
          <w:tcPr>
            <w:tcW w:w="268" w:type="dxa"/>
            <w:vAlign w:val="bottom"/>
          </w:tcPr>
          <w:p w14:paraId="5F020451" w14:textId="77777777" w:rsidR="00136F39" w:rsidRPr="00106650" w:rsidRDefault="00136F39" w:rsidP="00A33EE7">
            <w:pPr>
              <w:spacing w:line="240" w:lineRule="atLeast"/>
              <w:jc w:val="both"/>
              <w:rPr>
                <w:rFonts w:ascii="Arial" w:hAnsi="Arial" w:cs="Arial"/>
                <w:color w:val="0000FF"/>
                <w:lang w:val="fr-FR"/>
              </w:rPr>
            </w:pPr>
          </w:p>
        </w:tc>
      </w:tr>
      <w:tr w:rsidR="00136F39" w:rsidRPr="006850C2" w14:paraId="0FE179A1" w14:textId="77777777" w:rsidTr="00CC36FE">
        <w:trPr>
          <w:cantSplit/>
        </w:trPr>
        <w:tc>
          <w:tcPr>
            <w:tcW w:w="268" w:type="dxa"/>
          </w:tcPr>
          <w:p w14:paraId="6A33CEA5" w14:textId="77777777" w:rsidR="00136F39" w:rsidRPr="00106650" w:rsidRDefault="00136F39" w:rsidP="00A33EE7">
            <w:pPr>
              <w:spacing w:line="240" w:lineRule="atLeast"/>
              <w:jc w:val="both"/>
              <w:rPr>
                <w:rFonts w:ascii="Arial" w:hAnsi="Arial" w:cs="Arial"/>
                <w:color w:val="0000FF"/>
                <w:lang w:val="fr-FR"/>
              </w:rPr>
            </w:pPr>
          </w:p>
        </w:tc>
        <w:tc>
          <w:tcPr>
            <w:tcW w:w="537" w:type="dxa"/>
          </w:tcPr>
          <w:p w14:paraId="608B80A2"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62D2A7E2" w14:textId="77777777" w:rsidR="00136F39" w:rsidRPr="00106650" w:rsidRDefault="00136F39" w:rsidP="00A33EE7">
            <w:pPr>
              <w:spacing w:line="240" w:lineRule="atLeast"/>
              <w:jc w:val="both"/>
              <w:rPr>
                <w:rFonts w:ascii="Arial" w:hAnsi="Arial" w:cs="Arial"/>
                <w:color w:val="0000FF"/>
                <w:lang w:val="fr-FR"/>
              </w:rPr>
            </w:pPr>
          </w:p>
        </w:tc>
        <w:tc>
          <w:tcPr>
            <w:tcW w:w="800" w:type="dxa"/>
          </w:tcPr>
          <w:p w14:paraId="467F6B8F" w14:textId="77777777" w:rsidR="00136F39" w:rsidRPr="00106650" w:rsidRDefault="00136F39" w:rsidP="00A33EE7">
            <w:pPr>
              <w:spacing w:line="240" w:lineRule="atLeast"/>
              <w:jc w:val="both"/>
              <w:rPr>
                <w:rFonts w:ascii="Arial" w:hAnsi="Arial" w:cs="Arial"/>
                <w:color w:val="0000FF"/>
                <w:lang w:val="fr-FR"/>
              </w:rPr>
            </w:pPr>
          </w:p>
        </w:tc>
        <w:tc>
          <w:tcPr>
            <w:tcW w:w="6409" w:type="dxa"/>
            <w:gridSpan w:val="3"/>
          </w:tcPr>
          <w:p w14:paraId="214E1A5A" w14:textId="77777777" w:rsidR="00136F39" w:rsidRPr="00106650" w:rsidRDefault="00136F39" w:rsidP="00A33EE7">
            <w:pPr>
              <w:spacing w:line="240" w:lineRule="atLeast"/>
              <w:jc w:val="both"/>
              <w:rPr>
                <w:rFonts w:ascii="Arial" w:hAnsi="Arial" w:cs="Arial"/>
                <w:color w:val="0000FF"/>
                <w:lang w:val="fr-FR"/>
              </w:rPr>
            </w:pPr>
          </w:p>
        </w:tc>
        <w:tc>
          <w:tcPr>
            <w:tcW w:w="268" w:type="dxa"/>
            <w:vAlign w:val="bottom"/>
          </w:tcPr>
          <w:p w14:paraId="4C55BA86" w14:textId="77777777" w:rsidR="00136F39" w:rsidRPr="00106650" w:rsidRDefault="00136F39" w:rsidP="00A33EE7">
            <w:pPr>
              <w:spacing w:line="240" w:lineRule="atLeast"/>
              <w:jc w:val="both"/>
              <w:rPr>
                <w:rFonts w:ascii="Arial" w:hAnsi="Arial" w:cs="Arial"/>
                <w:color w:val="0000FF"/>
                <w:lang w:val="fr-FR"/>
              </w:rPr>
            </w:pPr>
          </w:p>
        </w:tc>
      </w:tr>
    </w:tbl>
    <w:p w14:paraId="76AE36A9" w14:textId="77777777" w:rsidR="00890C1A" w:rsidRPr="00106650" w:rsidRDefault="00890C1A">
      <w:pPr>
        <w:rPr>
          <w:lang w:val="fr-FR"/>
        </w:rPr>
      </w:pPr>
    </w:p>
    <w:sectPr w:rsidR="00890C1A" w:rsidRPr="00106650" w:rsidSect="00A33EE7">
      <w:headerReference w:type="default" r:id="rId7"/>
      <w:footerReference w:type="default" r:id="rId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78F7E" w14:textId="77777777" w:rsidR="00A33EE7" w:rsidRDefault="00A33EE7" w:rsidP="00A33EE7">
      <w:r>
        <w:separator/>
      </w:r>
    </w:p>
  </w:endnote>
  <w:endnote w:type="continuationSeparator" w:id="0">
    <w:p w14:paraId="73E78A9E" w14:textId="77777777" w:rsidR="00A33EE7" w:rsidRDefault="00A33EE7" w:rsidP="00A3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E6FF" w14:textId="1B459A8E" w:rsidR="00A33EE7" w:rsidRDefault="00A33EE7" w:rsidP="006850C2">
    <w:pPr>
      <w:tabs>
        <w:tab w:val="center" w:pos="4153"/>
        <w:tab w:val="right" w:pos="8306"/>
      </w:tabs>
      <w:spacing w:line="360" w:lineRule="auto"/>
      <w:rPr>
        <w:b/>
      </w:rPr>
    </w:pPr>
    <w:r>
      <w:rPr>
        <w:b/>
      </w:rPr>
      <w:t>__________________________________________________________________________________________</w:t>
    </w:r>
  </w:p>
  <w:p w14:paraId="4777F76D" w14:textId="2DC2AEB7" w:rsidR="00A33EE7" w:rsidRDefault="00A33EE7" w:rsidP="00A33EE7">
    <w:pPr>
      <w:tabs>
        <w:tab w:val="center" w:pos="4153"/>
        <w:tab w:val="right" w:pos="8306"/>
      </w:tabs>
      <w:jc w:val="center"/>
      <w:rPr>
        <w:b/>
      </w:rPr>
    </w:pPr>
    <w:r w:rsidRPr="0002657C">
      <w:rPr>
        <w:b/>
      </w:rPr>
      <w:t>Versie in werking sinds 01/</w:t>
    </w:r>
    <w:r w:rsidR="00866CB7">
      <w:rPr>
        <w:b/>
      </w:rPr>
      <w:t>0</w:t>
    </w:r>
    <w:r>
      <w:rPr>
        <w:b/>
      </w:rPr>
      <w:t>1</w:t>
    </w:r>
    <w:r w:rsidRPr="0002657C">
      <w:rPr>
        <w:b/>
      </w:rPr>
      <w:t>/</w:t>
    </w:r>
    <w:r w:rsidR="00221095">
      <w:rPr>
        <w:b/>
      </w:rPr>
      <w:t>2025</w:t>
    </w:r>
  </w:p>
  <w:p w14:paraId="605BFABB" w14:textId="77777777" w:rsidR="00A33EE7" w:rsidRPr="0002657C" w:rsidRDefault="00A33EE7" w:rsidP="00A33EE7">
    <w:pPr>
      <w:tabs>
        <w:tab w:val="center" w:pos="4153"/>
        <w:tab w:val="right" w:pos="8306"/>
      </w:tabs>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BE21E" w14:textId="77777777" w:rsidR="00A33EE7" w:rsidRDefault="00A33EE7" w:rsidP="00A33EE7">
      <w:r>
        <w:separator/>
      </w:r>
    </w:p>
  </w:footnote>
  <w:footnote w:type="continuationSeparator" w:id="0">
    <w:p w14:paraId="2831FDDE" w14:textId="77777777" w:rsidR="00A33EE7" w:rsidRDefault="00A33EE7" w:rsidP="00A33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B8D8D" w14:textId="77777777" w:rsidR="00A33EE7" w:rsidRPr="0002657C" w:rsidRDefault="00A33EE7" w:rsidP="00A33EE7">
    <w:pPr>
      <w:pStyle w:val="En-tte"/>
      <w:tabs>
        <w:tab w:val="center" w:pos="4820"/>
        <w:tab w:val="right" w:pos="8931"/>
      </w:tabs>
      <w:rPr>
        <w:rStyle w:val="Numrodepage"/>
        <w:rFonts w:ascii="Arial" w:hAnsi="Arial"/>
        <w:b/>
      </w:rPr>
    </w:pPr>
    <w:r w:rsidRPr="0002657C">
      <w:rPr>
        <w:rFonts w:ascii="Arial" w:hAnsi="Arial"/>
        <w:b/>
      </w:rPr>
      <w:tab/>
    </w:r>
    <w:r w:rsidRPr="0002657C">
      <w:rPr>
        <w:rFonts w:ascii="Arial" w:hAnsi="Arial"/>
        <w:b/>
        <w:lang w:val="de-DE"/>
      </w:rPr>
      <w:t>KLINISCHE BIOLOGIE</w:t>
    </w:r>
    <w:r w:rsidRPr="0002657C">
      <w:rPr>
        <w:rFonts w:ascii="Arial" w:hAnsi="Arial"/>
        <w:b/>
        <w:lang w:val="de-DE"/>
      </w:rPr>
      <w:tab/>
      <w:t xml:space="preserve">Art. 24bis pag. </w:t>
    </w:r>
    <w:r w:rsidRPr="0002657C">
      <w:rPr>
        <w:rStyle w:val="Numrodepage"/>
        <w:rFonts w:ascii="Arial" w:hAnsi="Arial"/>
        <w:b/>
      </w:rPr>
      <w:fldChar w:fldCharType="begin"/>
    </w:r>
    <w:r w:rsidRPr="0002657C">
      <w:rPr>
        <w:rStyle w:val="Numrodepage"/>
        <w:rFonts w:ascii="Arial" w:hAnsi="Arial"/>
        <w:b/>
        <w:lang w:val="de-DE"/>
      </w:rPr>
      <w:instrText xml:space="preserve"> PAGE </w:instrText>
    </w:r>
    <w:r w:rsidRPr="0002657C">
      <w:rPr>
        <w:rStyle w:val="Numrodepage"/>
        <w:rFonts w:ascii="Arial" w:hAnsi="Arial"/>
        <w:b/>
      </w:rPr>
      <w:fldChar w:fldCharType="separate"/>
    </w:r>
    <w:r>
      <w:rPr>
        <w:rStyle w:val="Numrodepage"/>
        <w:rFonts w:ascii="Arial" w:hAnsi="Arial"/>
        <w:b/>
      </w:rPr>
      <w:t>1</w:t>
    </w:r>
    <w:r w:rsidRPr="0002657C">
      <w:rPr>
        <w:rStyle w:val="Numrodepage"/>
        <w:rFonts w:ascii="Arial" w:hAnsi="Arial"/>
        <w:b/>
      </w:rPr>
      <w:fldChar w:fldCharType="end"/>
    </w:r>
  </w:p>
  <w:p w14:paraId="69F23555" w14:textId="77777777" w:rsidR="00A33EE7" w:rsidRPr="0002657C" w:rsidRDefault="00A33EE7" w:rsidP="00A33EE7">
    <w:pPr>
      <w:pStyle w:val="En-tte"/>
      <w:rPr>
        <w:spacing w:val="-2"/>
      </w:rPr>
    </w:pPr>
    <w:r w:rsidRPr="0002657C">
      <w:rPr>
        <w:rFonts w:ascii="Arial" w:hAnsi="Arial"/>
        <w:i/>
      </w:rPr>
      <w:t>officieuze coördinatie</w:t>
    </w:r>
  </w:p>
  <w:p w14:paraId="0BF4F94A" w14:textId="77777777" w:rsidR="00A33EE7" w:rsidRPr="0002657C" w:rsidRDefault="00A33EE7" w:rsidP="00A33EE7">
    <w:pPr>
      <w:pStyle w:val="En-tte"/>
      <w:rPr>
        <w:spacing w:val="-2"/>
      </w:rPr>
    </w:pPr>
    <w:r w:rsidRPr="0002657C">
      <w:rPr>
        <w:spacing w:val="-2"/>
      </w:rPr>
      <w:t>____________________________________________________________________________________________</w:t>
    </w:r>
  </w:p>
  <w:p w14:paraId="297B84DB" w14:textId="77777777" w:rsidR="00A33EE7" w:rsidRPr="00A33EE7" w:rsidRDefault="00A33EE7" w:rsidP="00A33E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B2559"/>
    <w:multiLevelType w:val="hybridMultilevel"/>
    <w:tmpl w:val="1A381CDC"/>
    <w:lvl w:ilvl="0" w:tplc="08130005">
      <w:start w:val="1"/>
      <w:numFmt w:val="bullet"/>
      <w:lvlText w:val=""/>
      <w:lvlJc w:val="left"/>
      <w:pPr>
        <w:ind w:left="1776" w:hanging="360"/>
      </w:pPr>
      <w:rPr>
        <w:rFonts w:ascii="Wingdings" w:hAnsi="Wingdings"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 w15:restartNumberingAfterBreak="0">
    <w:nsid w:val="2BCD08CC"/>
    <w:multiLevelType w:val="hybridMultilevel"/>
    <w:tmpl w:val="3D02F418"/>
    <w:lvl w:ilvl="0" w:tplc="08130003">
      <w:start w:val="1"/>
      <w:numFmt w:val="bullet"/>
      <w:lvlText w:val="o"/>
      <w:lvlJc w:val="left"/>
      <w:pPr>
        <w:ind w:left="1068" w:hanging="360"/>
      </w:pPr>
      <w:rPr>
        <w:rFonts w:ascii="Courier New" w:hAnsi="Courier New" w:cs="Courier New"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 w15:restartNumberingAfterBreak="0">
    <w:nsid w:val="434D2C59"/>
    <w:multiLevelType w:val="hybridMultilevel"/>
    <w:tmpl w:val="4042A9F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A03603F"/>
    <w:multiLevelType w:val="hybridMultilevel"/>
    <w:tmpl w:val="2868A7F0"/>
    <w:lvl w:ilvl="0" w:tplc="F634EC72">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944776456">
    <w:abstractNumId w:val="3"/>
  </w:num>
  <w:num w:numId="2" w16cid:durableId="693992951">
    <w:abstractNumId w:val="2"/>
  </w:num>
  <w:num w:numId="3" w16cid:durableId="1136751884">
    <w:abstractNumId w:val="0"/>
  </w:num>
  <w:num w:numId="4" w16cid:durableId="2015841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E7"/>
    <w:rsid w:val="00106650"/>
    <w:rsid w:val="00136F39"/>
    <w:rsid w:val="00144692"/>
    <w:rsid w:val="00221095"/>
    <w:rsid w:val="002839CE"/>
    <w:rsid w:val="003B47D2"/>
    <w:rsid w:val="003E575A"/>
    <w:rsid w:val="0051672A"/>
    <w:rsid w:val="00622362"/>
    <w:rsid w:val="006850C2"/>
    <w:rsid w:val="00705154"/>
    <w:rsid w:val="0073480F"/>
    <w:rsid w:val="00762A70"/>
    <w:rsid w:val="007739C6"/>
    <w:rsid w:val="007E77F9"/>
    <w:rsid w:val="00866CB7"/>
    <w:rsid w:val="00890C1A"/>
    <w:rsid w:val="008E17DA"/>
    <w:rsid w:val="009264C9"/>
    <w:rsid w:val="00A33EE7"/>
    <w:rsid w:val="00A81B13"/>
    <w:rsid w:val="00AA1F7B"/>
    <w:rsid w:val="00B407E9"/>
    <w:rsid w:val="00BE7A92"/>
    <w:rsid w:val="00D56246"/>
    <w:rsid w:val="00DC1F56"/>
    <w:rsid w:val="00E85D67"/>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33EE1"/>
  <w15:chartTrackingRefBased/>
  <w15:docId w15:val="{309CC5FF-BB5F-4B24-8432-EB0577D41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EE7"/>
    <w:pPr>
      <w:spacing w:after="0" w:line="240" w:lineRule="auto"/>
    </w:pPr>
    <w:rPr>
      <w:rFonts w:ascii="Times New Roman" w:eastAsia="Times New Roman" w:hAnsi="Times New Roman" w:cs="Times New Roman"/>
      <w:kern w:val="0"/>
      <w:sz w:val="20"/>
      <w:szCs w:val="2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33EE7"/>
    <w:pPr>
      <w:tabs>
        <w:tab w:val="center" w:pos="4513"/>
        <w:tab w:val="right" w:pos="9026"/>
      </w:tabs>
    </w:pPr>
  </w:style>
  <w:style w:type="character" w:customStyle="1" w:styleId="En-tteCar">
    <w:name w:val="En-tête Car"/>
    <w:basedOn w:val="Policepardfaut"/>
    <w:link w:val="En-tte"/>
    <w:uiPriority w:val="99"/>
    <w:rsid w:val="00A33EE7"/>
  </w:style>
  <w:style w:type="paragraph" w:styleId="Pieddepage">
    <w:name w:val="footer"/>
    <w:basedOn w:val="Normal"/>
    <w:link w:val="PieddepageCar"/>
    <w:uiPriority w:val="99"/>
    <w:unhideWhenUsed/>
    <w:rsid w:val="00A33EE7"/>
    <w:pPr>
      <w:tabs>
        <w:tab w:val="center" w:pos="4513"/>
        <w:tab w:val="right" w:pos="9026"/>
      </w:tabs>
    </w:pPr>
  </w:style>
  <w:style w:type="character" w:customStyle="1" w:styleId="PieddepageCar">
    <w:name w:val="Pied de page Car"/>
    <w:basedOn w:val="Policepardfaut"/>
    <w:link w:val="Pieddepage"/>
    <w:uiPriority w:val="99"/>
    <w:rsid w:val="00A33EE7"/>
  </w:style>
  <w:style w:type="character" w:styleId="Numrodepage">
    <w:name w:val="page number"/>
    <w:basedOn w:val="Policepardfaut"/>
    <w:rsid w:val="00A33EE7"/>
  </w:style>
  <w:style w:type="paragraph" w:styleId="Paragraphedeliste">
    <w:name w:val="List Paragraph"/>
    <w:basedOn w:val="Normal"/>
    <w:uiPriority w:val="34"/>
    <w:qFormat/>
    <w:rsid w:val="00144692"/>
    <w:pPr>
      <w:spacing w:after="160" w:line="259" w:lineRule="auto"/>
      <w:ind w:left="720"/>
      <w:contextualSpacing/>
    </w:pPr>
    <w:rPr>
      <w:rFonts w:asciiTheme="minorHAnsi" w:eastAsiaTheme="minorHAnsi" w:hAnsiTheme="minorHAnsi" w:cstheme="minorBidi"/>
      <w:sz w:val="22"/>
      <w:szCs w:val="22"/>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4690</Words>
  <Characters>25799</Characters>
  <Application>Microsoft Office Word</Application>
  <DocSecurity>0</DocSecurity>
  <Lines>214</Lines>
  <Paragraphs>60</Paragraphs>
  <ScaleCrop>false</ScaleCrop>
  <HeadingPairs>
    <vt:vector size="2" baseType="variant">
      <vt:variant>
        <vt:lpstr>Titel</vt:lpstr>
      </vt:variant>
      <vt:variant>
        <vt:i4>1</vt:i4>
      </vt:variant>
    </vt:vector>
  </HeadingPairs>
  <TitlesOfParts>
    <vt:vector size="1" baseType="lpstr">
      <vt:lpstr/>
    </vt:vector>
  </TitlesOfParts>
  <Company>RIZIV-INAMI</Company>
  <LinksUpToDate>false</LinksUpToDate>
  <CharactersWithSpaces>30429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10</cp:revision>
  <dcterms:created xsi:type="dcterms:W3CDTF">2024-11-18T11:36:00Z</dcterms:created>
  <dcterms:modified xsi:type="dcterms:W3CDTF">2024-11-29T10:37:00Z</dcterms:modified>
</cp:coreProperties>
</file>