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6720"/>
        <w:gridCol w:w="288"/>
      </w:tblGrid>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BE"/>
              </w:rPr>
            </w:pPr>
            <w:bookmarkStart w:id="0" w:name="_GoBack"/>
            <w:bookmarkEnd w:id="0"/>
          </w:p>
        </w:tc>
        <w:tc>
          <w:tcPr>
            <w:tcW w:w="576"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6720" w:type="dxa"/>
          </w:tcPr>
          <w:p w:rsidR="00C6337B" w:rsidRPr="00CB4789" w:rsidRDefault="00C6337B">
            <w:pPr>
              <w:spacing w:line="240" w:lineRule="atLeast"/>
              <w:jc w:val="both"/>
              <w:rPr>
                <w:i/>
                <w:color w:val="0000FF"/>
                <w:sz w:val="18"/>
                <w:lang w:val="fr-FR"/>
              </w:rPr>
            </w:pPr>
            <w:r w:rsidRPr="00CB4789">
              <w:rPr>
                <w:rFonts w:ascii="Arial" w:hAnsi="Arial"/>
                <w:i/>
                <w:color w:val="0000FF"/>
                <w:sz w:val="18"/>
                <w:lang w:val="fr-FR"/>
              </w:rPr>
              <w:t>"A.R. 22.6.2004" (en vigueur 1.8.2004)</w:t>
            </w:r>
            <w:r w:rsidR="00990D93" w:rsidRPr="00CB4789">
              <w:rPr>
                <w:rFonts w:ascii="Arial" w:hAnsi="Arial"/>
                <w:i/>
                <w:color w:val="0000FF"/>
                <w:sz w:val="18"/>
                <w:lang w:val="fr-FR"/>
              </w:rPr>
              <w:t xml:space="preserve"> + "A.R. 27.9.2009" (en vigueur 1.12.2009)</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w:t>
            </w:r>
            <w:r w:rsidRPr="00CB4789">
              <w:rPr>
                <w:rFonts w:ascii="Arial" w:hAnsi="Arial"/>
                <w:b/>
                <w:color w:val="0000FF"/>
                <w:lang w:val="fr-FR"/>
              </w:rPr>
              <w:t>Art. 23. § 1</w:t>
            </w:r>
            <w:r w:rsidRPr="00CB4789">
              <w:rPr>
                <w:rFonts w:ascii="Arial" w:hAnsi="Arial"/>
                <w:b/>
                <w:color w:val="0000FF"/>
                <w:vertAlign w:val="superscript"/>
                <w:lang w:val="fr-FR"/>
              </w:rPr>
              <w:t>er</w:t>
            </w:r>
            <w:r w:rsidRPr="00CB4789">
              <w:rPr>
                <w:rFonts w:ascii="Arial" w:hAnsi="Arial"/>
                <w:color w:val="0000FF"/>
                <w:lang w:val="fr-FR"/>
              </w:rPr>
              <w:t xml:space="preserve">. </w:t>
            </w:r>
            <w:r w:rsidR="00990D93" w:rsidRPr="00CB4789">
              <w:rPr>
                <w:rFonts w:ascii="Arial" w:hAnsi="Arial" w:cs="Arial"/>
                <w:color w:val="0000FF"/>
                <w:lang w:val="fr-FR"/>
              </w:rPr>
              <w:t>Les prestations de l'article 22, I, ne peuvent pas être cumulées le même jour avec les prestations de l'article 22, II.</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rFonts w:ascii="Arial" w:hAnsi="Arial" w:cs="Arial"/>
                <w:color w:val="0000FF"/>
                <w:lang w:val="fr-FR"/>
              </w:rPr>
            </w:pPr>
          </w:p>
        </w:tc>
        <w:tc>
          <w:tcPr>
            <w:tcW w:w="576"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6720" w:type="dxa"/>
          </w:tcPr>
          <w:p w:rsidR="00C6337B" w:rsidRPr="00CB4789" w:rsidRDefault="00990D93">
            <w:pPr>
              <w:spacing w:line="240" w:lineRule="atLeast"/>
              <w:jc w:val="both"/>
              <w:rPr>
                <w:rFonts w:ascii="Arial" w:hAnsi="Arial" w:cs="Arial"/>
                <w:color w:val="0000FF"/>
                <w:lang w:val="fr-FR"/>
              </w:rPr>
            </w:pPr>
            <w:r w:rsidRPr="00CB4789">
              <w:rPr>
                <w:rFonts w:ascii="Arial" w:hAnsi="Arial" w:cs="Arial"/>
                <w:color w:val="0000FF"/>
                <w:lang w:val="fr-FR"/>
              </w:rPr>
              <w:t>Par jour, une seule prestation de l'article 22, II, peut être portée en compte, à l'exception de la prestation 558950 - 558961 comme stipulé dans la troisième règle d'application suivant cette prestation.</w:t>
            </w:r>
          </w:p>
        </w:tc>
        <w:tc>
          <w:tcPr>
            <w:tcW w:w="288" w:type="dxa"/>
            <w:vAlign w:val="bottom"/>
          </w:tcPr>
          <w:p w:rsidR="00C6337B" w:rsidRPr="00CB4789" w:rsidRDefault="00C6337B">
            <w:pPr>
              <w:spacing w:line="240" w:lineRule="atLeast"/>
              <w:jc w:val="right"/>
              <w:rPr>
                <w:rFonts w:ascii="Arial" w:hAnsi="Arial" w:cs="Arial"/>
                <w:color w:val="0000FF"/>
                <w:lang w:val="fr-FR"/>
              </w:rPr>
            </w:pPr>
          </w:p>
        </w:tc>
      </w:tr>
      <w:tr w:rsidR="00990D93" w:rsidRPr="00CB4789">
        <w:tblPrEx>
          <w:tblCellMar>
            <w:top w:w="0" w:type="dxa"/>
            <w:bottom w:w="0" w:type="dxa"/>
          </w:tblCellMar>
        </w:tblPrEx>
        <w:trPr>
          <w:cantSplit/>
        </w:trPr>
        <w:tc>
          <w:tcPr>
            <w:tcW w:w="288" w:type="dxa"/>
          </w:tcPr>
          <w:p w:rsidR="00990D93" w:rsidRPr="00CB4789" w:rsidRDefault="00990D93">
            <w:pPr>
              <w:spacing w:line="240" w:lineRule="atLeast"/>
              <w:rPr>
                <w:color w:val="0000FF"/>
                <w:lang w:val="fr-FR"/>
              </w:rPr>
            </w:pPr>
          </w:p>
        </w:tc>
        <w:tc>
          <w:tcPr>
            <w:tcW w:w="576" w:type="dxa"/>
          </w:tcPr>
          <w:p w:rsidR="00990D93" w:rsidRPr="00CB4789" w:rsidRDefault="00990D93">
            <w:pPr>
              <w:spacing w:line="240" w:lineRule="atLeast"/>
              <w:jc w:val="right"/>
              <w:rPr>
                <w:color w:val="0000FF"/>
                <w:lang w:val="fr-FR"/>
              </w:rPr>
            </w:pPr>
          </w:p>
        </w:tc>
        <w:tc>
          <w:tcPr>
            <w:tcW w:w="864" w:type="dxa"/>
          </w:tcPr>
          <w:p w:rsidR="00990D93" w:rsidRPr="00CB4789" w:rsidRDefault="00990D93">
            <w:pPr>
              <w:spacing w:line="240" w:lineRule="atLeast"/>
              <w:jc w:val="right"/>
              <w:rPr>
                <w:color w:val="0000FF"/>
                <w:lang w:val="fr-FR"/>
              </w:rPr>
            </w:pPr>
          </w:p>
        </w:tc>
        <w:tc>
          <w:tcPr>
            <w:tcW w:w="864" w:type="dxa"/>
          </w:tcPr>
          <w:p w:rsidR="00990D93" w:rsidRPr="00CB4789" w:rsidRDefault="00990D93">
            <w:pPr>
              <w:spacing w:line="240" w:lineRule="atLeast"/>
              <w:jc w:val="right"/>
              <w:rPr>
                <w:color w:val="0000FF"/>
                <w:lang w:val="fr-FR"/>
              </w:rPr>
            </w:pPr>
          </w:p>
        </w:tc>
        <w:tc>
          <w:tcPr>
            <w:tcW w:w="6720" w:type="dxa"/>
          </w:tcPr>
          <w:p w:rsidR="00990D93" w:rsidRPr="00CB4789" w:rsidRDefault="00990D93">
            <w:pPr>
              <w:spacing w:line="240" w:lineRule="atLeast"/>
              <w:jc w:val="both"/>
              <w:rPr>
                <w:color w:val="0000FF"/>
                <w:lang w:val="fr-FR"/>
              </w:rPr>
            </w:pPr>
          </w:p>
        </w:tc>
        <w:tc>
          <w:tcPr>
            <w:tcW w:w="288" w:type="dxa"/>
            <w:vAlign w:val="bottom"/>
          </w:tcPr>
          <w:p w:rsidR="00990D93" w:rsidRPr="00CB4789" w:rsidRDefault="00990D93">
            <w:pPr>
              <w:spacing w:line="240" w:lineRule="atLeast"/>
              <w:jc w:val="right"/>
              <w:rPr>
                <w:color w:val="0000FF"/>
                <w:lang w:val="fr-FR"/>
              </w:rPr>
            </w:pPr>
          </w:p>
        </w:tc>
      </w:tr>
      <w:tr w:rsidR="00990D93" w:rsidRPr="00CB4789">
        <w:tblPrEx>
          <w:tblCellMar>
            <w:top w:w="0" w:type="dxa"/>
            <w:bottom w:w="0" w:type="dxa"/>
          </w:tblCellMar>
        </w:tblPrEx>
        <w:trPr>
          <w:cantSplit/>
        </w:trPr>
        <w:tc>
          <w:tcPr>
            <w:tcW w:w="288" w:type="dxa"/>
          </w:tcPr>
          <w:p w:rsidR="00990D93" w:rsidRPr="00CB4789" w:rsidRDefault="00990D93">
            <w:pPr>
              <w:spacing w:line="240" w:lineRule="atLeast"/>
              <w:rPr>
                <w:rFonts w:ascii="Arial" w:hAnsi="Arial" w:cs="Arial"/>
                <w:color w:val="0000FF"/>
                <w:lang w:val="fr-FR"/>
              </w:rPr>
            </w:pPr>
          </w:p>
        </w:tc>
        <w:tc>
          <w:tcPr>
            <w:tcW w:w="576" w:type="dxa"/>
          </w:tcPr>
          <w:p w:rsidR="00990D93" w:rsidRPr="00CB4789" w:rsidRDefault="00990D93">
            <w:pPr>
              <w:spacing w:line="240" w:lineRule="atLeast"/>
              <w:jc w:val="right"/>
              <w:rPr>
                <w:rFonts w:ascii="Arial" w:hAnsi="Arial" w:cs="Arial"/>
                <w:color w:val="0000FF"/>
                <w:lang w:val="fr-FR"/>
              </w:rPr>
            </w:pPr>
          </w:p>
        </w:tc>
        <w:tc>
          <w:tcPr>
            <w:tcW w:w="864" w:type="dxa"/>
          </w:tcPr>
          <w:p w:rsidR="00990D93" w:rsidRPr="00CB4789" w:rsidRDefault="00990D93">
            <w:pPr>
              <w:spacing w:line="240" w:lineRule="atLeast"/>
              <w:jc w:val="right"/>
              <w:rPr>
                <w:rFonts w:ascii="Arial" w:hAnsi="Arial" w:cs="Arial"/>
                <w:color w:val="0000FF"/>
                <w:lang w:val="fr-FR"/>
              </w:rPr>
            </w:pPr>
          </w:p>
        </w:tc>
        <w:tc>
          <w:tcPr>
            <w:tcW w:w="864" w:type="dxa"/>
          </w:tcPr>
          <w:p w:rsidR="00990D93" w:rsidRPr="00CB4789" w:rsidRDefault="00990D93">
            <w:pPr>
              <w:spacing w:line="240" w:lineRule="atLeast"/>
              <w:jc w:val="right"/>
              <w:rPr>
                <w:rFonts w:ascii="Arial" w:hAnsi="Arial" w:cs="Arial"/>
                <w:color w:val="0000FF"/>
                <w:lang w:val="fr-FR"/>
              </w:rPr>
            </w:pPr>
          </w:p>
        </w:tc>
        <w:tc>
          <w:tcPr>
            <w:tcW w:w="6720" w:type="dxa"/>
          </w:tcPr>
          <w:p w:rsidR="00990D93" w:rsidRPr="00CB4789" w:rsidRDefault="00990D93">
            <w:pPr>
              <w:spacing w:line="240" w:lineRule="atLeast"/>
              <w:jc w:val="both"/>
              <w:rPr>
                <w:rFonts w:ascii="Arial" w:hAnsi="Arial" w:cs="Arial"/>
                <w:color w:val="0000FF"/>
                <w:lang w:val="fr-FR"/>
              </w:rPr>
            </w:pPr>
            <w:r w:rsidRPr="00CB4789">
              <w:rPr>
                <w:rFonts w:ascii="Arial" w:hAnsi="Arial" w:cs="Arial"/>
                <w:color w:val="0000FF"/>
                <w:lang w:val="fr-FR"/>
              </w:rPr>
              <w:t>Les prestations de l'article 22, II, ne peuvent pas être cumulées le même jour avec des prestations de kinésithérapie.</w:t>
            </w:r>
            <w:r w:rsidRPr="00CB4789">
              <w:rPr>
                <w:rFonts w:ascii="Arial" w:hAnsi="Arial"/>
                <w:color w:val="0000FF"/>
                <w:lang w:val="fr-FR"/>
              </w:rPr>
              <w:t>"</w:t>
            </w:r>
          </w:p>
        </w:tc>
        <w:tc>
          <w:tcPr>
            <w:tcW w:w="288" w:type="dxa"/>
            <w:vAlign w:val="bottom"/>
          </w:tcPr>
          <w:p w:rsidR="00990D93" w:rsidRPr="00CB4789" w:rsidRDefault="00990D93">
            <w:pPr>
              <w:spacing w:line="240" w:lineRule="atLeast"/>
              <w:jc w:val="right"/>
              <w:rPr>
                <w:rFonts w:ascii="Arial" w:hAnsi="Arial" w:cs="Arial"/>
                <w:color w:val="0000FF"/>
                <w:lang w:val="fr-FR"/>
              </w:rPr>
            </w:pPr>
          </w:p>
        </w:tc>
      </w:tr>
      <w:tr w:rsidR="00C6337B" w:rsidRPr="00CB4789">
        <w:tblPrEx>
          <w:tblCellMar>
            <w:top w:w="0" w:type="dxa"/>
            <w:bottom w:w="0" w:type="dxa"/>
          </w:tblCellMar>
        </w:tblPrEx>
        <w:trPr>
          <w:cantSplit/>
          <w:trHeight w:val="201"/>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w:t>
            </w:r>
            <w:r w:rsidR="00990D93" w:rsidRPr="00CB4789">
              <w:rPr>
                <w:rFonts w:ascii="Arial" w:hAnsi="Arial"/>
                <w:i/>
                <w:color w:val="0000FF"/>
                <w:sz w:val="18"/>
                <w:lang w:val="fr-FR"/>
              </w:rPr>
              <w:t xml:space="preserve"> + "A.R. 27.9.2009" (en vigueur 1.12.2009)</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b/>
                <w:color w:val="0000FF"/>
                <w:lang w:val="fr-FR"/>
              </w:rPr>
              <w:t>"§ 2</w:t>
            </w:r>
            <w:r w:rsidRPr="00CB4789">
              <w:rPr>
                <w:rFonts w:ascii="Arial" w:hAnsi="Arial" w:cs="Arial"/>
                <w:b/>
                <w:color w:val="0000FF"/>
                <w:lang w:val="fr-FR"/>
              </w:rPr>
              <w:t>.</w:t>
            </w:r>
            <w:r w:rsidRPr="00CB4789">
              <w:rPr>
                <w:rFonts w:ascii="Arial" w:hAnsi="Arial" w:cs="Arial"/>
                <w:color w:val="0000FF"/>
                <w:lang w:val="fr-FR"/>
              </w:rPr>
              <w:t xml:space="preserve"> </w:t>
            </w:r>
            <w:r w:rsidR="006A0B2D" w:rsidRPr="00CB4789">
              <w:rPr>
                <w:rFonts w:ascii="Arial" w:hAnsi="Arial" w:cs="Arial"/>
                <w:color w:val="0000FF"/>
                <w:lang w:val="fr-FR"/>
              </w:rPr>
              <w:t>Les prestations thérapeutiques (art. 22, II, a), 1°), prestations de rééducation (art. 22, II, a), 2°) ou traitements de rééducation (art. 22, II, b),) ne peuvent pas être cumulés avec les honoraires pour consultation par des médecins spécialistes qui ont accès à ces prestations visées, sauf dans les cas suivants :</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rFonts w:ascii="Arial" w:hAnsi="Arial" w:cs="Arial"/>
                <w:color w:val="0000FF"/>
                <w:lang w:val="fr-FR"/>
              </w:rPr>
            </w:pPr>
          </w:p>
        </w:tc>
        <w:tc>
          <w:tcPr>
            <w:tcW w:w="576"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6720" w:type="dxa"/>
          </w:tcPr>
          <w:p w:rsidR="00C6337B" w:rsidRPr="00CB4789" w:rsidRDefault="006A0B2D">
            <w:pPr>
              <w:spacing w:line="240" w:lineRule="atLeast"/>
              <w:jc w:val="both"/>
              <w:rPr>
                <w:rFonts w:ascii="Arial" w:hAnsi="Arial" w:cs="Arial"/>
                <w:color w:val="0000FF"/>
                <w:lang w:val="fr-FR"/>
              </w:rPr>
            </w:pPr>
            <w:r w:rsidRPr="00CB4789">
              <w:rPr>
                <w:rFonts w:ascii="Arial" w:hAnsi="Arial" w:cs="Arial"/>
                <w:color w:val="0000FF"/>
                <w:lang w:val="fr-FR"/>
              </w:rPr>
              <w:t>1. lors de l'exécution de la prestation 558773 - 558784,</w:t>
            </w:r>
          </w:p>
        </w:tc>
        <w:tc>
          <w:tcPr>
            <w:tcW w:w="288" w:type="dxa"/>
            <w:vAlign w:val="bottom"/>
          </w:tcPr>
          <w:p w:rsidR="00C6337B" w:rsidRPr="00CB4789" w:rsidRDefault="00C6337B">
            <w:pPr>
              <w:spacing w:line="240" w:lineRule="atLeast"/>
              <w:jc w:val="right"/>
              <w:rPr>
                <w:rFonts w:ascii="Arial" w:hAnsi="Arial" w:cs="Arial"/>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rFonts w:ascii="Arial" w:hAnsi="Arial" w:cs="Arial"/>
                <w:color w:val="0000FF"/>
                <w:lang w:val="fr-FR"/>
              </w:rPr>
            </w:pPr>
          </w:p>
        </w:tc>
        <w:tc>
          <w:tcPr>
            <w:tcW w:w="576"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6720" w:type="dxa"/>
          </w:tcPr>
          <w:p w:rsidR="00C6337B" w:rsidRPr="00CB4789" w:rsidRDefault="00C6337B">
            <w:pPr>
              <w:spacing w:line="240" w:lineRule="atLeast"/>
              <w:jc w:val="both"/>
              <w:rPr>
                <w:rFonts w:ascii="Arial" w:hAnsi="Arial" w:cs="Arial"/>
                <w:color w:val="0000FF"/>
                <w:lang w:val="fr-FR"/>
              </w:rPr>
            </w:pPr>
          </w:p>
        </w:tc>
        <w:tc>
          <w:tcPr>
            <w:tcW w:w="288" w:type="dxa"/>
            <w:vAlign w:val="bottom"/>
          </w:tcPr>
          <w:p w:rsidR="00C6337B" w:rsidRPr="00CB4789" w:rsidRDefault="00C6337B">
            <w:pPr>
              <w:spacing w:line="240" w:lineRule="atLeast"/>
              <w:jc w:val="right"/>
              <w:rPr>
                <w:rFonts w:ascii="Arial" w:hAnsi="Arial" w:cs="Arial"/>
                <w:color w:val="0000FF"/>
                <w:lang w:val="fr-FR"/>
              </w:rPr>
            </w:pPr>
          </w:p>
        </w:tc>
      </w:tr>
      <w:tr w:rsidR="00CC4A6D" w:rsidRPr="00CB4789">
        <w:tblPrEx>
          <w:tblCellMar>
            <w:top w:w="0" w:type="dxa"/>
            <w:bottom w:w="0" w:type="dxa"/>
          </w:tblCellMar>
        </w:tblPrEx>
        <w:trPr>
          <w:cantSplit/>
        </w:trPr>
        <w:tc>
          <w:tcPr>
            <w:tcW w:w="288" w:type="dxa"/>
          </w:tcPr>
          <w:p w:rsidR="00CC4A6D" w:rsidRPr="00CB4789" w:rsidRDefault="00CC4A6D" w:rsidP="008418D4">
            <w:pPr>
              <w:spacing w:line="240" w:lineRule="atLeast"/>
              <w:rPr>
                <w:rFonts w:ascii="Arial" w:hAnsi="Arial" w:cs="Arial"/>
                <w:color w:val="0000FF"/>
                <w:lang w:val="fr-FR"/>
              </w:rPr>
            </w:pPr>
          </w:p>
        </w:tc>
        <w:tc>
          <w:tcPr>
            <w:tcW w:w="576" w:type="dxa"/>
          </w:tcPr>
          <w:p w:rsidR="00CC4A6D" w:rsidRPr="00CB4789" w:rsidRDefault="00CC4A6D" w:rsidP="008418D4">
            <w:pPr>
              <w:spacing w:line="240" w:lineRule="atLeast"/>
              <w:jc w:val="right"/>
              <w:rPr>
                <w:rFonts w:ascii="Arial" w:hAnsi="Arial" w:cs="Arial"/>
                <w:color w:val="0000FF"/>
                <w:lang w:val="fr-FR"/>
              </w:rPr>
            </w:pPr>
          </w:p>
        </w:tc>
        <w:tc>
          <w:tcPr>
            <w:tcW w:w="864" w:type="dxa"/>
          </w:tcPr>
          <w:p w:rsidR="00CC4A6D" w:rsidRPr="00CB4789" w:rsidRDefault="00CC4A6D" w:rsidP="008418D4">
            <w:pPr>
              <w:spacing w:line="240" w:lineRule="atLeast"/>
              <w:jc w:val="right"/>
              <w:rPr>
                <w:rFonts w:ascii="Arial" w:hAnsi="Arial" w:cs="Arial"/>
                <w:color w:val="0000FF"/>
                <w:lang w:val="fr-FR"/>
              </w:rPr>
            </w:pPr>
          </w:p>
        </w:tc>
        <w:tc>
          <w:tcPr>
            <w:tcW w:w="864" w:type="dxa"/>
          </w:tcPr>
          <w:p w:rsidR="00CC4A6D" w:rsidRPr="00CB4789" w:rsidRDefault="00CC4A6D" w:rsidP="008418D4">
            <w:pPr>
              <w:spacing w:line="240" w:lineRule="atLeast"/>
              <w:jc w:val="right"/>
              <w:rPr>
                <w:rFonts w:ascii="Arial" w:hAnsi="Arial" w:cs="Arial"/>
                <w:color w:val="0000FF"/>
                <w:lang w:val="fr-FR"/>
              </w:rPr>
            </w:pPr>
          </w:p>
        </w:tc>
        <w:tc>
          <w:tcPr>
            <w:tcW w:w="6720" w:type="dxa"/>
          </w:tcPr>
          <w:p w:rsidR="00CC4A6D" w:rsidRPr="00CB4789" w:rsidRDefault="006A0B2D" w:rsidP="008418D4">
            <w:pPr>
              <w:spacing w:line="240" w:lineRule="atLeast"/>
              <w:jc w:val="both"/>
              <w:rPr>
                <w:rFonts w:ascii="Arial" w:hAnsi="Arial" w:cs="Arial"/>
                <w:i/>
                <w:color w:val="0000FF"/>
                <w:lang w:val="fr-FR"/>
              </w:rPr>
            </w:pPr>
            <w:r w:rsidRPr="00CB4789">
              <w:rPr>
                <w:rFonts w:ascii="Arial" w:hAnsi="Arial" w:cs="Arial"/>
                <w:color w:val="0000FF"/>
                <w:lang w:val="fr-FR"/>
              </w:rPr>
              <w:t>2. lors de l'exécution de la prestation 558950 - 558961,</w:t>
            </w:r>
          </w:p>
        </w:tc>
        <w:tc>
          <w:tcPr>
            <w:tcW w:w="288" w:type="dxa"/>
            <w:vAlign w:val="bottom"/>
          </w:tcPr>
          <w:p w:rsidR="00CC4A6D" w:rsidRPr="00CB4789" w:rsidRDefault="00CC4A6D" w:rsidP="008418D4">
            <w:pPr>
              <w:spacing w:line="240" w:lineRule="atLeast"/>
              <w:jc w:val="right"/>
              <w:rPr>
                <w:rFonts w:ascii="Arial" w:hAnsi="Arial" w:cs="Arial"/>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rFonts w:ascii="Arial" w:hAnsi="Arial" w:cs="Arial"/>
                <w:color w:val="0000FF"/>
                <w:lang w:val="fr-FR"/>
              </w:rPr>
            </w:pPr>
          </w:p>
        </w:tc>
        <w:tc>
          <w:tcPr>
            <w:tcW w:w="576"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6720" w:type="dxa"/>
          </w:tcPr>
          <w:p w:rsidR="00C6337B" w:rsidRPr="00CB4789" w:rsidRDefault="00C6337B">
            <w:pPr>
              <w:spacing w:line="240" w:lineRule="atLeast"/>
              <w:jc w:val="both"/>
              <w:rPr>
                <w:rFonts w:ascii="Arial" w:hAnsi="Arial" w:cs="Arial"/>
                <w:color w:val="0000FF"/>
                <w:lang w:val="fr-FR"/>
              </w:rPr>
            </w:pPr>
          </w:p>
        </w:tc>
        <w:tc>
          <w:tcPr>
            <w:tcW w:w="288" w:type="dxa"/>
            <w:vAlign w:val="bottom"/>
          </w:tcPr>
          <w:p w:rsidR="00C6337B" w:rsidRPr="00CB4789" w:rsidRDefault="00C6337B">
            <w:pPr>
              <w:spacing w:line="240" w:lineRule="atLeast"/>
              <w:jc w:val="right"/>
              <w:rPr>
                <w:rFonts w:ascii="Arial" w:hAnsi="Arial" w:cs="Arial"/>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rFonts w:ascii="Arial" w:hAnsi="Arial" w:cs="Arial"/>
                <w:color w:val="0000FF"/>
                <w:lang w:val="fr-FR"/>
              </w:rPr>
            </w:pPr>
          </w:p>
        </w:tc>
        <w:tc>
          <w:tcPr>
            <w:tcW w:w="576"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6720" w:type="dxa"/>
          </w:tcPr>
          <w:p w:rsidR="00C6337B" w:rsidRPr="00CB4789" w:rsidRDefault="006A0B2D">
            <w:pPr>
              <w:spacing w:line="240" w:lineRule="atLeast"/>
              <w:jc w:val="both"/>
              <w:rPr>
                <w:rFonts w:ascii="Arial" w:hAnsi="Arial" w:cs="Arial"/>
                <w:color w:val="0000FF"/>
                <w:lang w:val="fr-FR"/>
              </w:rPr>
            </w:pPr>
            <w:r w:rsidRPr="00CB4789">
              <w:rPr>
                <w:rFonts w:ascii="Arial" w:hAnsi="Arial" w:cs="Arial"/>
                <w:color w:val="0000FF"/>
                <w:lang w:val="fr-FR"/>
              </w:rPr>
              <w:t>3. lors de la première prestation 558795 - 558806 ou 558434-558445, lorsque cette consultation est attestée pour la réalisation d'un plan de traitement individualisé en fonction de l'affection,</w:t>
            </w:r>
          </w:p>
        </w:tc>
        <w:tc>
          <w:tcPr>
            <w:tcW w:w="288" w:type="dxa"/>
            <w:vAlign w:val="bottom"/>
          </w:tcPr>
          <w:p w:rsidR="00C6337B" w:rsidRPr="00CB4789" w:rsidRDefault="00C6337B">
            <w:pPr>
              <w:spacing w:line="240" w:lineRule="atLeast"/>
              <w:jc w:val="right"/>
              <w:rPr>
                <w:rFonts w:ascii="Arial" w:hAnsi="Arial" w:cs="Arial"/>
                <w:color w:val="0000FF"/>
                <w:lang w:val="fr-FR"/>
              </w:rPr>
            </w:pPr>
          </w:p>
        </w:tc>
      </w:tr>
      <w:tr w:rsidR="00CC4A6D" w:rsidRPr="00CB4789">
        <w:tblPrEx>
          <w:tblCellMar>
            <w:top w:w="0" w:type="dxa"/>
            <w:bottom w:w="0" w:type="dxa"/>
          </w:tblCellMar>
        </w:tblPrEx>
        <w:trPr>
          <w:cantSplit/>
        </w:trPr>
        <w:tc>
          <w:tcPr>
            <w:tcW w:w="288" w:type="dxa"/>
          </w:tcPr>
          <w:p w:rsidR="00CC4A6D" w:rsidRPr="00CB4789" w:rsidRDefault="00CC4A6D" w:rsidP="008418D4">
            <w:pPr>
              <w:spacing w:line="240" w:lineRule="atLeast"/>
              <w:rPr>
                <w:rFonts w:ascii="Arial" w:hAnsi="Arial" w:cs="Arial"/>
                <w:color w:val="0000FF"/>
                <w:lang w:val="fr-FR"/>
              </w:rPr>
            </w:pPr>
          </w:p>
        </w:tc>
        <w:tc>
          <w:tcPr>
            <w:tcW w:w="576" w:type="dxa"/>
          </w:tcPr>
          <w:p w:rsidR="00CC4A6D" w:rsidRPr="00CB4789" w:rsidRDefault="00CC4A6D" w:rsidP="008418D4">
            <w:pPr>
              <w:spacing w:line="240" w:lineRule="atLeast"/>
              <w:jc w:val="right"/>
              <w:rPr>
                <w:rFonts w:ascii="Arial" w:hAnsi="Arial" w:cs="Arial"/>
                <w:color w:val="0000FF"/>
                <w:lang w:val="fr-FR"/>
              </w:rPr>
            </w:pPr>
          </w:p>
        </w:tc>
        <w:tc>
          <w:tcPr>
            <w:tcW w:w="864" w:type="dxa"/>
          </w:tcPr>
          <w:p w:rsidR="00CC4A6D" w:rsidRPr="00CB4789" w:rsidRDefault="00CC4A6D" w:rsidP="008418D4">
            <w:pPr>
              <w:spacing w:line="240" w:lineRule="atLeast"/>
              <w:jc w:val="right"/>
              <w:rPr>
                <w:rFonts w:ascii="Arial" w:hAnsi="Arial" w:cs="Arial"/>
                <w:color w:val="0000FF"/>
                <w:lang w:val="fr-FR"/>
              </w:rPr>
            </w:pPr>
          </w:p>
        </w:tc>
        <w:tc>
          <w:tcPr>
            <w:tcW w:w="864" w:type="dxa"/>
          </w:tcPr>
          <w:p w:rsidR="00CC4A6D" w:rsidRPr="00CB4789" w:rsidRDefault="00CC4A6D" w:rsidP="008418D4">
            <w:pPr>
              <w:spacing w:line="240" w:lineRule="atLeast"/>
              <w:jc w:val="right"/>
              <w:rPr>
                <w:rFonts w:ascii="Arial" w:hAnsi="Arial" w:cs="Arial"/>
                <w:color w:val="0000FF"/>
                <w:lang w:val="fr-FR"/>
              </w:rPr>
            </w:pPr>
          </w:p>
        </w:tc>
        <w:tc>
          <w:tcPr>
            <w:tcW w:w="6720" w:type="dxa"/>
          </w:tcPr>
          <w:p w:rsidR="00CC4A6D" w:rsidRPr="00CB4789" w:rsidRDefault="00CC4A6D" w:rsidP="008418D4">
            <w:pPr>
              <w:spacing w:line="240" w:lineRule="atLeast"/>
              <w:jc w:val="both"/>
              <w:rPr>
                <w:rFonts w:ascii="Arial" w:hAnsi="Arial" w:cs="Arial"/>
                <w:i/>
                <w:color w:val="0000FF"/>
                <w:lang w:val="fr-FR"/>
              </w:rPr>
            </w:pPr>
          </w:p>
        </w:tc>
        <w:tc>
          <w:tcPr>
            <w:tcW w:w="288" w:type="dxa"/>
            <w:vAlign w:val="bottom"/>
          </w:tcPr>
          <w:p w:rsidR="00CC4A6D" w:rsidRPr="00CB4789" w:rsidRDefault="00CC4A6D" w:rsidP="008418D4">
            <w:pPr>
              <w:spacing w:line="240" w:lineRule="atLeast"/>
              <w:jc w:val="right"/>
              <w:rPr>
                <w:rFonts w:ascii="Arial" w:hAnsi="Arial" w:cs="Arial"/>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rFonts w:ascii="Arial" w:hAnsi="Arial" w:cs="Arial"/>
                <w:color w:val="0000FF"/>
                <w:lang w:val="fr-FR"/>
              </w:rPr>
            </w:pPr>
          </w:p>
        </w:tc>
        <w:tc>
          <w:tcPr>
            <w:tcW w:w="576"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6720" w:type="dxa"/>
          </w:tcPr>
          <w:p w:rsidR="00C6337B" w:rsidRPr="00CB4789" w:rsidRDefault="006A0B2D">
            <w:pPr>
              <w:spacing w:line="240" w:lineRule="atLeast"/>
              <w:jc w:val="both"/>
              <w:rPr>
                <w:rFonts w:ascii="Arial" w:hAnsi="Arial" w:cs="Arial"/>
                <w:color w:val="0000FF"/>
                <w:lang w:val="fr-FR"/>
              </w:rPr>
            </w:pPr>
            <w:r w:rsidRPr="00CB4789">
              <w:rPr>
                <w:rFonts w:ascii="Arial" w:hAnsi="Arial" w:cs="Arial"/>
                <w:color w:val="0000FF"/>
                <w:lang w:val="fr-FR"/>
              </w:rPr>
              <w:t>4. dans le cadre de la consultation d'évaluation à la suite d'une série de prestations 558390, 558423 ou 558434 - 558445,</w:t>
            </w:r>
          </w:p>
        </w:tc>
        <w:tc>
          <w:tcPr>
            <w:tcW w:w="288" w:type="dxa"/>
            <w:vAlign w:val="bottom"/>
          </w:tcPr>
          <w:p w:rsidR="00C6337B" w:rsidRPr="00CB4789" w:rsidRDefault="00C6337B">
            <w:pPr>
              <w:spacing w:line="240" w:lineRule="atLeast"/>
              <w:jc w:val="right"/>
              <w:rPr>
                <w:rFonts w:ascii="Arial" w:hAnsi="Arial" w:cs="Arial"/>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rFonts w:ascii="Arial" w:hAnsi="Arial" w:cs="Arial"/>
                <w:color w:val="0000FF"/>
                <w:lang w:val="fr-FR"/>
              </w:rPr>
            </w:pPr>
          </w:p>
        </w:tc>
        <w:tc>
          <w:tcPr>
            <w:tcW w:w="576"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6720" w:type="dxa"/>
          </w:tcPr>
          <w:p w:rsidR="00C6337B" w:rsidRPr="00CB4789" w:rsidRDefault="00C6337B">
            <w:pPr>
              <w:spacing w:line="240" w:lineRule="atLeast"/>
              <w:jc w:val="both"/>
              <w:rPr>
                <w:rFonts w:ascii="Arial" w:hAnsi="Arial" w:cs="Arial"/>
                <w:color w:val="0000FF"/>
                <w:lang w:val="fr-FR"/>
              </w:rPr>
            </w:pPr>
          </w:p>
        </w:tc>
        <w:tc>
          <w:tcPr>
            <w:tcW w:w="288" w:type="dxa"/>
            <w:vAlign w:val="bottom"/>
          </w:tcPr>
          <w:p w:rsidR="00C6337B" w:rsidRPr="00CB4789" w:rsidRDefault="00C6337B">
            <w:pPr>
              <w:spacing w:line="240" w:lineRule="atLeast"/>
              <w:jc w:val="right"/>
              <w:rPr>
                <w:rFonts w:ascii="Arial" w:hAnsi="Arial" w:cs="Arial"/>
                <w:color w:val="0000FF"/>
                <w:lang w:val="fr-FR"/>
              </w:rPr>
            </w:pPr>
          </w:p>
        </w:tc>
      </w:tr>
      <w:tr w:rsidR="006A0B2D" w:rsidRPr="00CB4789">
        <w:tblPrEx>
          <w:tblCellMar>
            <w:top w:w="0" w:type="dxa"/>
            <w:bottom w:w="0" w:type="dxa"/>
          </w:tblCellMar>
        </w:tblPrEx>
        <w:trPr>
          <w:cantSplit/>
        </w:trPr>
        <w:tc>
          <w:tcPr>
            <w:tcW w:w="288" w:type="dxa"/>
          </w:tcPr>
          <w:p w:rsidR="006A0B2D" w:rsidRPr="00CB4789" w:rsidRDefault="006A0B2D">
            <w:pPr>
              <w:spacing w:line="240" w:lineRule="atLeast"/>
              <w:rPr>
                <w:rFonts w:ascii="Arial" w:hAnsi="Arial" w:cs="Arial"/>
                <w:color w:val="0000FF"/>
                <w:lang w:val="fr-FR"/>
              </w:rPr>
            </w:pPr>
          </w:p>
        </w:tc>
        <w:tc>
          <w:tcPr>
            <w:tcW w:w="576" w:type="dxa"/>
          </w:tcPr>
          <w:p w:rsidR="006A0B2D" w:rsidRPr="00CB4789" w:rsidRDefault="006A0B2D">
            <w:pPr>
              <w:spacing w:line="240" w:lineRule="atLeast"/>
              <w:jc w:val="right"/>
              <w:rPr>
                <w:rFonts w:ascii="Arial" w:hAnsi="Arial" w:cs="Arial"/>
                <w:color w:val="0000FF"/>
                <w:lang w:val="fr-FR"/>
              </w:rPr>
            </w:pPr>
          </w:p>
        </w:tc>
        <w:tc>
          <w:tcPr>
            <w:tcW w:w="864" w:type="dxa"/>
          </w:tcPr>
          <w:p w:rsidR="006A0B2D" w:rsidRPr="00CB4789" w:rsidRDefault="006A0B2D">
            <w:pPr>
              <w:spacing w:line="240" w:lineRule="atLeast"/>
              <w:jc w:val="right"/>
              <w:rPr>
                <w:rFonts w:ascii="Arial" w:hAnsi="Arial" w:cs="Arial"/>
                <w:color w:val="0000FF"/>
                <w:lang w:val="fr-FR"/>
              </w:rPr>
            </w:pPr>
          </w:p>
        </w:tc>
        <w:tc>
          <w:tcPr>
            <w:tcW w:w="864" w:type="dxa"/>
          </w:tcPr>
          <w:p w:rsidR="006A0B2D" w:rsidRPr="00CB4789" w:rsidRDefault="006A0B2D">
            <w:pPr>
              <w:spacing w:line="240" w:lineRule="atLeast"/>
              <w:jc w:val="right"/>
              <w:rPr>
                <w:rFonts w:ascii="Arial" w:hAnsi="Arial" w:cs="Arial"/>
                <w:color w:val="0000FF"/>
                <w:lang w:val="fr-FR"/>
              </w:rPr>
            </w:pPr>
          </w:p>
        </w:tc>
        <w:tc>
          <w:tcPr>
            <w:tcW w:w="6720" w:type="dxa"/>
          </w:tcPr>
          <w:p w:rsidR="006A0B2D" w:rsidRPr="00CB4789" w:rsidRDefault="006A0B2D">
            <w:pPr>
              <w:spacing w:line="240" w:lineRule="atLeast"/>
              <w:jc w:val="both"/>
              <w:rPr>
                <w:rFonts w:ascii="Arial" w:hAnsi="Arial" w:cs="Arial"/>
                <w:color w:val="0000FF"/>
                <w:lang w:val="fr-FR"/>
              </w:rPr>
            </w:pPr>
            <w:r w:rsidRPr="00CB4789">
              <w:rPr>
                <w:rFonts w:ascii="Arial" w:hAnsi="Arial" w:cs="Arial"/>
                <w:color w:val="0000FF"/>
                <w:lang w:val="fr-FR"/>
              </w:rPr>
              <w:t>5. dans le cadre de la consultation d'évaluation à la suite d'une série de prestations 558795 - 558806 si celle-ci n'est pas poursuivie par une série 558390.</w:t>
            </w:r>
            <w:r w:rsidRPr="00CB4789">
              <w:rPr>
                <w:rFonts w:ascii="Arial" w:hAnsi="Arial"/>
                <w:color w:val="0000FF"/>
                <w:lang w:val="fr-FR"/>
              </w:rPr>
              <w:t>"</w:t>
            </w:r>
          </w:p>
        </w:tc>
        <w:tc>
          <w:tcPr>
            <w:tcW w:w="288" w:type="dxa"/>
            <w:vAlign w:val="bottom"/>
          </w:tcPr>
          <w:p w:rsidR="006A0B2D" w:rsidRPr="00CB4789" w:rsidRDefault="006A0B2D">
            <w:pPr>
              <w:spacing w:line="240" w:lineRule="atLeast"/>
              <w:jc w:val="right"/>
              <w:rPr>
                <w:rFonts w:ascii="Arial" w:hAnsi="Arial" w:cs="Arial"/>
                <w:color w:val="0000FF"/>
                <w:lang w:val="fr-FR"/>
              </w:rPr>
            </w:pPr>
          </w:p>
        </w:tc>
      </w:tr>
      <w:tr w:rsidR="006A0B2D" w:rsidRPr="00CB4789">
        <w:tblPrEx>
          <w:tblCellMar>
            <w:top w:w="0" w:type="dxa"/>
            <w:bottom w:w="0" w:type="dxa"/>
          </w:tblCellMar>
        </w:tblPrEx>
        <w:trPr>
          <w:cantSplit/>
        </w:trPr>
        <w:tc>
          <w:tcPr>
            <w:tcW w:w="288" w:type="dxa"/>
          </w:tcPr>
          <w:p w:rsidR="006A0B2D" w:rsidRPr="00CB4789" w:rsidRDefault="006A0B2D">
            <w:pPr>
              <w:spacing w:line="240" w:lineRule="atLeast"/>
              <w:rPr>
                <w:color w:val="0000FF"/>
                <w:lang w:val="fr-FR"/>
              </w:rPr>
            </w:pPr>
          </w:p>
        </w:tc>
        <w:tc>
          <w:tcPr>
            <w:tcW w:w="576" w:type="dxa"/>
          </w:tcPr>
          <w:p w:rsidR="006A0B2D" w:rsidRPr="00CB4789" w:rsidRDefault="006A0B2D">
            <w:pPr>
              <w:spacing w:line="240" w:lineRule="atLeast"/>
              <w:jc w:val="right"/>
              <w:rPr>
                <w:color w:val="0000FF"/>
                <w:lang w:val="fr-FR"/>
              </w:rPr>
            </w:pPr>
          </w:p>
        </w:tc>
        <w:tc>
          <w:tcPr>
            <w:tcW w:w="864" w:type="dxa"/>
          </w:tcPr>
          <w:p w:rsidR="006A0B2D" w:rsidRPr="00CB4789" w:rsidRDefault="006A0B2D">
            <w:pPr>
              <w:spacing w:line="240" w:lineRule="atLeast"/>
              <w:jc w:val="right"/>
              <w:rPr>
                <w:color w:val="0000FF"/>
                <w:lang w:val="fr-FR"/>
              </w:rPr>
            </w:pPr>
          </w:p>
        </w:tc>
        <w:tc>
          <w:tcPr>
            <w:tcW w:w="864" w:type="dxa"/>
          </w:tcPr>
          <w:p w:rsidR="006A0B2D" w:rsidRPr="00CB4789" w:rsidRDefault="006A0B2D">
            <w:pPr>
              <w:spacing w:line="240" w:lineRule="atLeast"/>
              <w:jc w:val="right"/>
              <w:rPr>
                <w:color w:val="0000FF"/>
                <w:lang w:val="fr-FR"/>
              </w:rPr>
            </w:pPr>
          </w:p>
        </w:tc>
        <w:tc>
          <w:tcPr>
            <w:tcW w:w="6720" w:type="dxa"/>
          </w:tcPr>
          <w:p w:rsidR="006A0B2D" w:rsidRPr="00CB4789" w:rsidRDefault="006A0B2D">
            <w:pPr>
              <w:spacing w:line="240" w:lineRule="atLeast"/>
              <w:jc w:val="both"/>
              <w:rPr>
                <w:rFonts w:ascii="Arial" w:hAnsi="Arial"/>
                <w:color w:val="0000FF"/>
                <w:lang w:val="fr-FR"/>
              </w:rPr>
            </w:pPr>
          </w:p>
        </w:tc>
        <w:tc>
          <w:tcPr>
            <w:tcW w:w="288" w:type="dxa"/>
            <w:vAlign w:val="bottom"/>
          </w:tcPr>
          <w:p w:rsidR="006A0B2D" w:rsidRPr="00CB4789" w:rsidRDefault="006A0B2D">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15.10.2004" (en vigueur 1.11.2004)</w:t>
            </w:r>
            <w:r w:rsidR="00CC4A6D" w:rsidRPr="00CB4789">
              <w:rPr>
                <w:rFonts w:ascii="Arial" w:hAnsi="Arial"/>
                <w:i/>
                <w:color w:val="0000FF"/>
                <w:sz w:val="18"/>
                <w:lang w:val="fr-FR"/>
              </w:rPr>
              <w:t xml:space="preserve"> + "A.R. 14.9.2007" (en vigueur 1.12.2007)</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Height w:val="660"/>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b/>
                <w:color w:val="0000FF"/>
                <w:lang w:val="fr-FR"/>
              </w:rPr>
              <w:t>"§ 3.</w:t>
            </w:r>
            <w:r w:rsidRPr="00CB4789">
              <w:rPr>
                <w:rFonts w:ascii="Arial" w:hAnsi="Arial"/>
                <w:color w:val="0000FF"/>
                <w:lang w:val="fr-FR"/>
              </w:rPr>
              <w:t xml:space="preserve"> Les prestations 558434 - 558445, 558810 </w:t>
            </w:r>
            <w:r w:rsidR="00CC4A6D" w:rsidRPr="00CB4789">
              <w:rPr>
                <w:rFonts w:ascii="Arial" w:hAnsi="Arial"/>
                <w:color w:val="0000FF"/>
                <w:lang w:val="fr-FR"/>
              </w:rPr>
              <w:t>-</w:t>
            </w:r>
            <w:r w:rsidRPr="00CB4789">
              <w:rPr>
                <w:rFonts w:ascii="Arial" w:hAnsi="Arial"/>
                <w:color w:val="0000FF"/>
                <w:lang w:val="fr-FR"/>
              </w:rPr>
              <w:t xml:space="preserve"> 558821</w:t>
            </w:r>
            <w:r w:rsidR="00CC4A6D" w:rsidRPr="00CB4789">
              <w:rPr>
                <w:rFonts w:ascii="Arial" w:hAnsi="Arial"/>
                <w:color w:val="0000FF"/>
                <w:lang w:val="fr-FR"/>
              </w:rPr>
              <w:t xml:space="preserve">, </w:t>
            </w:r>
            <w:r w:rsidR="00CC4A6D" w:rsidRPr="00CB4789">
              <w:rPr>
                <w:rFonts w:ascii="Arial" w:hAnsi="Arial" w:cs="Arial"/>
                <w:color w:val="0000FF"/>
                <w:lang w:val="fr-FR"/>
              </w:rPr>
              <w:t>558014-558025</w:t>
            </w:r>
            <w:r w:rsidRPr="00CB4789">
              <w:rPr>
                <w:rFonts w:ascii="Arial" w:hAnsi="Arial"/>
                <w:color w:val="0000FF"/>
                <w:lang w:val="fr-FR"/>
              </w:rPr>
              <w:t>, 558832 - 558843 et 558994 - peuvent uniquement être portées en compte par le médecin spécialiste en médecine physique et en réadaptation ou par le médecin spécialiste en réadaptation neurologique, respiratoire ou locomotrice, reconnu par le Ministre ayant la Santé publique dans ses attributions, mais pour les trois derniers, avec limitation aux affections qui ressortissent à leur agrément de réadaptation, pour autant qu'il soit satisfait aux conditions de l'article 23."</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Height w:val="120"/>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Height w:val="220"/>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i/>
                <w:color w:val="0000FF"/>
                <w:lang w:val="fr-FR"/>
              </w:rPr>
            </w:pPr>
            <w:r w:rsidRPr="00CB4789">
              <w:rPr>
                <w:rFonts w:ascii="Arial" w:hAnsi="Arial"/>
                <w:i/>
                <w:color w:val="0000FF"/>
                <w:lang w:val="fr-FR"/>
              </w:rPr>
              <w:t>"A.R. 22.6.2004" (en vigueur 1.8.2004)</w:t>
            </w:r>
            <w:r w:rsidR="00990D93" w:rsidRPr="00CB4789">
              <w:rPr>
                <w:rFonts w:ascii="Arial" w:hAnsi="Arial"/>
                <w:i/>
                <w:color w:val="0000FF"/>
                <w:lang w:val="fr-FR"/>
              </w:rPr>
              <w:t xml:space="preserve"> + </w:t>
            </w:r>
            <w:r w:rsidR="00990D93" w:rsidRPr="00CB4789">
              <w:rPr>
                <w:rFonts w:ascii="Arial" w:hAnsi="Arial"/>
                <w:i/>
                <w:color w:val="0000FF"/>
                <w:sz w:val="18"/>
                <w:lang w:val="fr-FR"/>
              </w:rPr>
              <w:t>"A.R. 27.9.2009" (en vigueur 1.12.2009)</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Height w:val="270"/>
        </w:trPr>
        <w:tc>
          <w:tcPr>
            <w:tcW w:w="288" w:type="dxa"/>
          </w:tcPr>
          <w:p w:rsidR="00C6337B" w:rsidRPr="00CB4789" w:rsidRDefault="00C6337B">
            <w:pPr>
              <w:spacing w:line="240" w:lineRule="atLeast"/>
              <w:rPr>
                <w:rFonts w:ascii="Arial" w:hAnsi="Arial" w:cs="Arial"/>
                <w:color w:val="0000FF"/>
                <w:lang w:val="fr-FR"/>
              </w:rPr>
            </w:pPr>
          </w:p>
        </w:tc>
        <w:tc>
          <w:tcPr>
            <w:tcW w:w="576"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6720" w:type="dxa"/>
          </w:tcPr>
          <w:p w:rsidR="00C6337B" w:rsidRPr="00CB4789" w:rsidRDefault="005B6D0F">
            <w:pPr>
              <w:spacing w:line="240" w:lineRule="atLeast"/>
              <w:jc w:val="both"/>
              <w:rPr>
                <w:rFonts w:ascii="Arial" w:hAnsi="Arial" w:cs="Arial"/>
                <w:color w:val="0000FF"/>
                <w:lang w:val="fr-FR"/>
              </w:rPr>
            </w:pPr>
            <w:r w:rsidRPr="00CB4789">
              <w:rPr>
                <w:rFonts w:ascii="Arial" w:hAnsi="Arial"/>
                <w:color w:val="0000FF"/>
                <w:lang w:val="fr-FR"/>
              </w:rPr>
              <w:t>"</w:t>
            </w:r>
            <w:r w:rsidRPr="00CB4789">
              <w:rPr>
                <w:rFonts w:ascii="Arial" w:hAnsi="Arial" w:cs="Arial"/>
                <w:color w:val="0000FF"/>
                <w:lang w:val="fr-FR"/>
              </w:rPr>
              <w:t>La prestation 558633 - 558644 peut également être remboursée si elle est portée en compte par un médecin spécialiste en chirurgie générale ou par un médecin spécialiste en chirurgie orthopédique.</w:t>
            </w:r>
            <w:r w:rsidRPr="00CB4789">
              <w:rPr>
                <w:rFonts w:ascii="Arial" w:hAnsi="Arial"/>
                <w:color w:val="0000FF"/>
                <w:lang w:val="fr-FR"/>
              </w:rPr>
              <w:t>"</w:t>
            </w:r>
          </w:p>
        </w:tc>
        <w:tc>
          <w:tcPr>
            <w:tcW w:w="288" w:type="dxa"/>
            <w:vAlign w:val="bottom"/>
          </w:tcPr>
          <w:p w:rsidR="00C6337B" w:rsidRPr="00CB4789" w:rsidRDefault="00C6337B">
            <w:pPr>
              <w:spacing w:line="240" w:lineRule="atLeast"/>
              <w:jc w:val="right"/>
              <w:rPr>
                <w:rFonts w:ascii="Arial" w:hAnsi="Arial" w:cs="Arial"/>
                <w:color w:val="0000FF"/>
                <w:lang w:val="fr-FR"/>
              </w:rPr>
            </w:pPr>
          </w:p>
        </w:tc>
      </w:tr>
      <w:tr w:rsidR="00C6337B" w:rsidRPr="00CB4789">
        <w:tblPrEx>
          <w:tblCellMar>
            <w:top w:w="0" w:type="dxa"/>
            <w:bottom w:w="0" w:type="dxa"/>
          </w:tblCellMar>
        </w:tblPrEx>
        <w:trPr>
          <w:cantSplit/>
          <w:trHeight w:val="270"/>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990D93" w:rsidRPr="00CB4789">
        <w:tblPrEx>
          <w:tblCellMar>
            <w:top w:w="0" w:type="dxa"/>
            <w:bottom w:w="0" w:type="dxa"/>
          </w:tblCellMar>
        </w:tblPrEx>
        <w:trPr>
          <w:cantSplit/>
          <w:trHeight w:val="270"/>
        </w:trPr>
        <w:tc>
          <w:tcPr>
            <w:tcW w:w="288" w:type="dxa"/>
          </w:tcPr>
          <w:p w:rsidR="00990D93" w:rsidRPr="00CB4789" w:rsidRDefault="00990D93">
            <w:pPr>
              <w:spacing w:line="240" w:lineRule="atLeast"/>
              <w:rPr>
                <w:color w:val="0000FF"/>
                <w:lang w:val="fr-FR"/>
              </w:rPr>
            </w:pPr>
          </w:p>
        </w:tc>
        <w:tc>
          <w:tcPr>
            <w:tcW w:w="576" w:type="dxa"/>
          </w:tcPr>
          <w:p w:rsidR="00990D93" w:rsidRPr="00CB4789" w:rsidRDefault="00990D93">
            <w:pPr>
              <w:spacing w:line="240" w:lineRule="atLeast"/>
              <w:jc w:val="right"/>
              <w:rPr>
                <w:color w:val="0000FF"/>
                <w:lang w:val="fr-FR"/>
              </w:rPr>
            </w:pPr>
          </w:p>
        </w:tc>
        <w:tc>
          <w:tcPr>
            <w:tcW w:w="864" w:type="dxa"/>
          </w:tcPr>
          <w:p w:rsidR="00990D93" w:rsidRPr="00CB4789" w:rsidRDefault="00990D93">
            <w:pPr>
              <w:spacing w:line="240" w:lineRule="atLeast"/>
              <w:jc w:val="right"/>
              <w:rPr>
                <w:color w:val="0000FF"/>
                <w:lang w:val="fr-FR"/>
              </w:rPr>
            </w:pPr>
          </w:p>
        </w:tc>
        <w:tc>
          <w:tcPr>
            <w:tcW w:w="864" w:type="dxa"/>
          </w:tcPr>
          <w:p w:rsidR="00990D93" w:rsidRPr="00CB4789" w:rsidRDefault="00990D93">
            <w:pPr>
              <w:spacing w:line="240" w:lineRule="atLeast"/>
              <w:jc w:val="right"/>
              <w:rPr>
                <w:color w:val="0000FF"/>
                <w:lang w:val="fr-FR"/>
              </w:rPr>
            </w:pPr>
          </w:p>
        </w:tc>
        <w:tc>
          <w:tcPr>
            <w:tcW w:w="6720" w:type="dxa"/>
          </w:tcPr>
          <w:p w:rsidR="00990D93" w:rsidRPr="00CB4789" w:rsidRDefault="00990D93">
            <w:pPr>
              <w:spacing w:line="240" w:lineRule="atLeast"/>
              <w:jc w:val="both"/>
              <w:rPr>
                <w:rFonts w:ascii="Arial" w:hAnsi="Arial"/>
                <w:color w:val="0000FF"/>
                <w:lang w:val="fr-FR"/>
              </w:rPr>
            </w:pPr>
            <w:r w:rsidRPr="00CB4789">
              <w:rPr>
                <w:rFonts w:ascii="Arial" w:hAnsi="Arial"/>
                <w:i/>
                <w:color w:val="0000FF"/>
                <w:sz w:val="18"/>
                <w:lang w:val="fr-FR"/>
              </w:rPr>
              <w:t>"A.R. 27.9.2009" (en vigueur 1.12.2009)</w:t>
            </w:r>
          </w:p>
        </w:tc>
        <w:tc>
          <w:tcPr>
            <w:tcW w:w="288" w:type="dxa"/>
            <w:vAlign w:val="bottom"/>
          </w:tcPr>
          <w:p w:rsidR="00990D93" w:rsidRPr="00CB4789" w:rsidRDefault="00990D93">
            <w:pPr>
              <w:spacing w:line="240" w:lineRule="atLeast"/>
              <w:jc w:val="right"/>
              <w:rPr>
                <w:color w:val="0000FF"/>
                <w:lang w:val="fr-FR"/>
              </w:rPr>
            </w:pPr>
          </w:p>
        </w:tc>
      </w:tr>
      <w:tr w:rsidR="00990D93" w:rsidRPr="00CB4789">
        <w:tblPrEx>
          <w:tblCellMar>
            <w:top w:w="0" w:type="dxa"/>
            <w:bottom w:w="0" w:type="dxa"/>
          </w:tblCellMar>
        </w:tblPrEx>
        <w:trPr>
          <w:cantSplit/>
          <w:trHeight w:val="270"/>
        </w:trPr>
        <w:tc>
          <w:tcPr>
            <w:tcW w:w="288" w:type="dxa"/>
          </w:tcPr>
          <w:p w:rsidR="00990D93" w:rsidRPr="00CB4789" w:rsidRDefault="00990D93">
            <w:pPr>
              <w:spacing w:line="240" w:lineRule="atLeast"/>
              <w:rPr>
                <w:rFonts w:ascii="Arial" w:hAnsi="Arial" w:cs="Arial"/>
                <w:color w:val="0000FF"/>
                <w:lang w:val="fr-FR"/>
              </w:rPr>
            </w:pPr>
          </w:p>
        </w:tc>
        <w:tc>
          <w:tcPr>
            <w:tcW w:w="576" w:type="dxa"/>
          </w:tcPr>
          <w:p w:rsidR="00990D93" w:rsidRPr="00CB4789" w:rsidRDefault="00990D93">
            <w:pPr>
              <w:spacing w:line="240" w:lineRule="atLeast"/>
              <w:jc w:val="right"/>
              <w:rPr>
                <w:rFonts w:ascii="Arial" w:hAnsi="Arial" w:cs="Arial"/>
                <w:color w:val="0000FF"/>
                <w:lang w:val="fr-FR"/>
              </w:rPr>
            </w:pPr>
          </w:p>
        </w:tc>
        <w:tc>
          <w:tcPr>
            <w:tcW w:w="864" w:type="dxa"/>
          </w:tcPr>
          <w:p w:rsidR="00990D93" w:rsidRPr="00CB4789" w:rsidRDefault="00990D93">
            <w:pPr>
              <w:spacing w:line="240" w:lineRule="atLeast"/>
              <w:jc w:val="right"/>
              <w:rPr>
                <w:rFonts w:ascii="Arial" w:hAnsi="Arial" w:cs="Arial"/>
                <w:color w:val="0000FF"/>
                <w:lang w:val="fr-FR"/>
              </w:rPr>
            </w:pPr>
          </w:p>
        </w:tc>
        <w:tc>
          <w:tcPr>
            <w:tcW w:w="864" w:type="dxa"/>
          </w:tcPr>
          <w:p w:rsidR="00990D93" w:rsidRPr="00CB4789" w:rsidRDefault="00990D93">
            <w:pPr>
              <w:spacing w:line="240" w:lineRule="atLeast"/>
              <w:jc w:val="right"/>
              <w:rPr>
                <w:rFonts w:ascii="Arial" w:hAnsi="Arial" w:cs="Arial"/>
                <w:color w:val="0000FF"/>
                <w:lang w:val="fr-FR"/>
              </w:rPr>
            </w:pPr>
          </w:p>
        </w:tc>
        <w:tc>
          <w:tcPr>
            <w:tcW w:w="6720" w:type="dxa"/>
          </w:tcPr>
          <w:p w:rsidR="00990D93" w:rsidRPr="00CB4789" w:rsidRDefault="005B6D0F">
            <w:pPr>
              <w:spacing w:line="240" w:lineRule="atLeast"/>
              <w:jc w:val="both"/>
              <w:rPr>
                <w:rFonts w:ascii="Arial" w:hAnsi="Arial" w:cs="Arial"/>
                <w:color w:val="0000FF"/>
                <w:lang w:val="fr-FR"/>
              </w:rPr>
            </w:pPr>
            <w:r w:rsidRPr="00CB4789">
              <w:rPr>
                <w:rFonts w:ascii="Arial" w:hAnsi="Arial"/>
                <w:color w:val="0000FF"/>
                <w:lang w:val="fr-FR"/>
              </w:rPr>
              <w:t>"</w:t>
            </w:r>
            <w:r w:rsidRPr="00CB4789">
              <w:rPr>
                <w:rFonts w:ascii="Arial" w:hAnsi="Arial" w:cs="Arial"/>
                <w:color w:val="0000FF"/>
                <w:lang w:val="fr-FR"/>
              </w:rPr>
              <w:t>La prestation 558773 - 558784 peut également être remboursée si elle est attestée par un médecin, spécialiste en chirurgie orthopédique ou en rhumatologie.</w:t>
            </w:r>
          </w:p>
        </w:tc>
        <w:tc>
          <w:tcPr>
            <w:tcW w:w="288" w:type="dxa"/>
            <w:vAlign w:val="bottom"/>
          </w:tcPr>
          <w:p w:rsidR="00990D93" w:rsidRPr="00CB4789" w:rsidRDefault="00990D93">
            <w:pPr>
              <w:spacing w:line="240" w:lineRule="atLeast"/>
              <w:jc w:val="right"/>
              <w:rPr>
                <w:rFonts w:ascii="Arial" w:hAnsi="Arial" w:cs="Arial"/>
                <w:color w:val="0000FF"/>
                <w:lang w:val="fr-FR"/>
              </w:rPr>
            </w:pPr>
          </w:p>
        </w:tc>
      </w:tr>
      <w:tr w:rsidR="006A0B2D" w:rsidRPr="00CB4789">
        <w:tblPrEx>
          <w:tblCellMar>
            <w:top w:w="0" w:type="dxa"/>
            <w:bottom w:w="0" w:type="dxa"/>
          </w:tblCellMar>
        </w:tblPrEx>
        <w:trPr>
          <w:cantSplit/>
          <w:trHeight w:val="270"/>
        </w:trPr>
        <w:tc>
          <w:tcPr>
            <w:tcW w:w="288" w:type="dxa"/>
          </w:tcPr>
          <w:p w:rsidR="006A0B2D" w:rsidRPr="00CB4789" w:rsidRDefault="006A0B2D">
            <w:pPr>
              <w:spacing w:line="240" w:lineRule="atLeast"/>
              <w:rPr>
                <w:rFonts w:ascii="Arial" w:hAnsi="Arial" w:cs="Arial"/>
                <w:color w:val="0000FF"/>
                <w:lang w:val="fr-FR"/>
              </w:rPr>
            </w:pPr>
          </w:p>
        </w:tc>
        <w:tc>
          <w:tcPr>
            <w:tcW w:w="576" w:type="dxa"/>
          </w:tcPr>
          <w:p w:rsidR="006A0B2D" w:rsidRPr="00CB4789" w:rsidRDefault="006A0B2D">
            <w:pPr>
              <w:spacing w:line="240" w:lineRule="atLeast"/>
              <w:jc w:val="right"/>
              <w:rPr>
                <w:rFonts w:ascii="Arial" w:hAnsi="Arial" w:cs="Arial"/>
                <w:color w:val="0000FF"/>
                <w:lang w:val="fr-FR"/>
              </w:rPr>
            </w:pPr>
          </w:p>
        </w:tc>
        <w:tc>
          <w:tcPr>
            <w:tcW w:w="864" w:type="dxa"/>
          </w:tcPr>
          <w:p w:rsidR="006A0B2D" w:rsidRPr="00CB4789" w:rsidRDefault="006A0B2D">
            <w:pPr>
              <w:spacing w:line="240" w:lineRule="atLeast"/>
              <w:jc w:val="right"/>
              <w:rPr>
                <w:rFonts w:ascii="Arial" w:hAnsi="Arial" w:cs="Arial"/>
                <w:color w:val="0000FF"/>
                <w:lang w:val="fr-FR"/>
              </w:rPr>
            </w:pPr>
          </w:p>
        </w:tc>
        <w:tc>
          <w:tcPr>
            <w:tcW w:w="864" w:type="dxa"/>
          </w:tcPr>
          <w:p w:rsidR="006A0B2D" w:rsidRPr="00CB4789" w:rsidRDefault="006A0B2D">
            <w:pPr>
              <w:spacing w:line="240" w:lineRule="atLeast"/>
              <w:jc w:val="right"/>
              <w:rPr>
                <w:rFonts w:ascii="Arial" w:hAnsi="Arial" w:cs="Arial"/>
                <w:color w:val="0000FF"/>
                <w:lang w:val="fr-FR"/>
              </w:rPr>
            </w:pPr>
          </w:p>
        </w:tc>
        <w:tc>
          <w:tcPr>
            <w:tcW w:w="6720" w:type="dxa"/>
          </w:tcPr>
          <w:p w:rsidR="006A0B2D" w:rsidRPr="00CB4789" w:rsidRDefault="006A0B2D">
            <w:pPr>
              <w:spacing w:line="240" w:lineRule="atLeast"/>
              <w:jc w:val="both"/>
              <w:rPr>
                <w:rFonts w:ascii="Arial" w:hAnsi="Arial" w:cs="Arial"/>
                <w:color w:val="0000FF"/>
                <w:lang w:val="fr-FR"/>
              </w:rPr>
            </w:pPr>
          </w:p>
        </w:tc>
        <w:tc>
          <w:tcPr>
            <w:tcW w:w="288" w:type="dxa"/>
            <w:vAlign w:val="bottom"/>
          </w:tcPr>
          <w:p w:rsidR="006A0B2D" w:rsidRPr="00CB4789" w:rsidRDefault="006A0B2D">
            <w:pPr>
              <w:spacing w:line="240" w:lineRule="atLeast"/>
              <w:jc w:val="right"/>
              <w:rPr>
                <w:rFonts w:ascii="Arial" w:hAnsi="Arial" w:cs="Arial"/>
                <w:color w:val="0000FF"/>
                <w:lang w:val="fr-FR"/>
              </w:rPr>
            </w:pPr>
          </w:p>
        </w:tc>
      </w:tr>
      <w:tr w:rsidR="006A0B2D" w:rsidRPr="00CB4789">
        <w:tblPrEx>
          <w:tblCellMar>
            <w:top w:w="0" w:type="dxa"/>
            <w:bottom w:w="0" w:type="dxa"/>
          </w:tblCellMar>
        </w:tblPrEx>
        <w:trPr>
          <w:cantSplit/>
          <w:trHeight w:val="270"/>
        </w:trPr>
        <w:tc>
          <w:tcPr>
            <w:tcW w:w="288" w:type="dxa"/>
          </w:tcPr>
          <w:p w:rsidR="006A0B2D" w:rsidRPr="00CB4789" w:rsidRDefault="006A0B2D">
            <w:pPr>
              <w:spacing w:line="240" w:lineRule="atLeast"/>
              <w:rPr>
                <w:rFonts w:ascii="Arial" w:hAnsi="Arial" w:cs="Arial"/>
                <w:color w:val="0000FF"/>
                <w:lang w:val="fr-FR"/>
              </w:rPr>
            </w:pPr>
          </w:p>
        </w:tc>
        <w:tc>
          <w:tcPr>
            <w:tcW w:w="576" w:type="dxa"/>
          </w:tcPr>
          <w:p w:rsidR="006A0B2D" w:rsidRPr="00CB4789" w:rsidRDefault="006A0B2D">
            <w:pPr>
              <w:spacing w:line="240" w:lineRule="atLeast"/>
              <w:jc w:val="right"/>
              <w:rPr>
                <w:rFonts w:ascii="Arial" w:hAnsi="Arial" w:cs="Arial"/>
                <w:color w:val="0000FF"/>
                <w:lang w:val="fr-FR"/>
              </w:rPr>
            </w:pPr>
          </w:p>
        </w:tc>
        <w:tc>
          <w:tcPr>
            <w:tcW w:w="864" w:type="dxa"/>
          </w:tcPr>
          <w:p w:rsidR="006A0B2D" w:rsidRPr="00CB4789" w:rsidRDefault="006A0B2D">
            <w:pPr>
              <w:spacing w:line="240" w:lineRule="atLeast"/>
              <w:jc w:val="right"/>
              <w:rPr>
                <w:rFonts w:ascii="Arial" w:hAnsi="Arial" w:cs="Arial"/>
                <w:color w:val="0000FF"/>
                <w:lang w:val="fr-FR"/>
              </w:rPr>
            </w:pPr>
          </w:p>
        </w:tc>
        <w:tc>
          <w:tcPr>
            <w:tcW w:w="864" w:type="dxa"/>
          </w:tcPr>
          <w:p w:rsidR="006A0B2D" w:rsidRPr="00CB4789" w:rsidRDefault="006A0B2D">
            <w:pPr>
              <w:spacing w:line="240" w:lineRule="atLeast"/>
              <w:jc w:val="right"/>
              <w:rPr>
                <w:rFonts w:ascii="Arial" w:hAnsi="Arial" w:cs="Arial"/>
                <w:color w:val="0000FF"/>
                <w:lang w:val="fr-FR"/>
              </w:rPr>
            </w:pPr>
          </w:p>
        </w:tc>
        <w:tc>
          <w:tcPr>
            <w:tcW w:w="6720" w:type="dxa"/>
          </w:tcPr>
          <w:p w:rsidR="006A0B2D" w:rsidRPr="00CB4789" w:rsidRDefault="005B6D0F">
            <w:pPr>
              <w:spacing w:line="240" w:lineRule="atLeast"/>
              <w:jc w:val="both"/>
              <w:rPr>
                <w:rFonts w:ascii="Arial" w:hAnsi="Arial" w:cs="Arial"/>
                <w:color w:val="0000FF"/>
                <w:lang w:val="fr-FR"/>
              </w:rPr>
            </w:pPr>
            <w:r w:rsidRPr="00CB4789">
              <w:rPr>
                <w:rFonts w:ascii="Arial" w:hAnsi="Arial" w:cs="Arial"/>
                <w:color w:val="0000FF"/>
                <w:lang w:val="fr-FR"/>
              </w:rPr>
              <w:t>Les prestations 558795 - 558806, 558390 et 558423 peuvent être attestées comme prestations connexes par le médecin spécialiste en chirurgie orthopédique ou en rhumatologie.</w:t>
            </w:r>
          </w:p>
        </w:tc>
        <w:tc>
          <w:tcPr>
            <w:tcW w:w="288" w:type="dxa"/>
            <w:vAlign w:val="bottom"/>
          </w:tcPr>
          <w:p w:rsidR="006A0B2D" w:rsidRPr="00CB4789" w:rsidRDefault="006A0B2D">
            <w:pPr>
              <w:spacing w:line="240" w:lineRule="atLeast"/>
              <w:jc w:val="right"/>
              <w:rPr>
                <w:rFonts w:ascii="Arial" w:hAnsi="Arial" w:cs="Arial"/>
                <w:color w:val="0000FF"/>
                <w:lang w:val="fr-FR"/>
              </w:rPr>
            </w:pPr>
          </w:p>
        </w:tc>
      </w:tr>
      <w:tr w:rsidR="006A0B2D" w:rsidRPr="00CB4789">
        <w:tblPrEx>
          <w:tblCellMar>
            <w:top w:w="0" w:type="dxa"/>
            <w:bottom w:w="0" w:type="dxa"/>
          </w:tblCellMar>
        </w:tblPrEx>
        <w:trPr>
          <w:cantSplit/>
          <w:trHeight w:val="270"/>
        </w:trPr>
        <w:tc>
          <w:tcPr>
            <w:tcW w:w="288" w:type="dxa"/>
          </w:tcPr>
          <w:p w:rsidR="006A0B2D" w:rsidRPr="00CB4789" w:rsidRDefault="006A0B2D">
            <w:pPr>
              <w:spacing w:line="240" w:lineRule="atLeast"/>
              <w:rPr>
                <w:rFonts w:ascii="Arial" w:hAnsi="Arial" w:cs="Arial"/>
                <w:color w:val="0000FF"/>
                <w:lang w:val="fr-FR"/>
              </w:rPr>
            </w:pPr>
          </w:p>
        </w:tc>
        <w:tc>
          <w:tcPr>
            <w:tcW w:w="576" w:type="dxa"/>
          </w:tcPr>
          <w:p w:rsidR="006A0B2D" w:rsidRPr="00CB4789" w:rsidRDefault="006A0B2D">
            <w:pPr>
              <w:spacing w:line="240" w:lineRule="atLeast"/>
              <w:jc w:val="right"/>
              <w:rPr>
                <w:rFonts w:ascii="Arial" w:hAnsi="Arial" w:cs="Arial"/>
                <w:color w:val="0000FF"/>
                <w:lang w:val="fr-FR"/>
              </w:rPr>
            </w:pPr>
          </w:p>
        </w:tc>
        <w:tc>
          <w:tcPr>
            <w:tcW w:w="864" w:type="dxa"/>
          </w:tcPr>
          <w:p w:rsidR="006A0B2D" w:rsidRPr="00CB4789" w:rsidRDefault="006A0B2D">
            <w:pPr>
              <w:spacing w:line="240" w:lineRule="atLeast"/>
              <w:jc w:val="right"/>
              <w:rPr>
                <w:rFonts w:ascii="Arial" w:hAnsi="Arial" w:cs="Arial"/>
                <w:color w:val="0000FF"/>
                <w:lang w:val="fr-FR"/>
              </w:rPr>
            </w:pPr>
          </w:p>
        </w:tc>
        <w:tc>
          <w:tcPr>
            <w:tcW w:w="864" w:type="dxa"/>
          </w:tcPr>
          <w:p w:rsidR="006A0B2D" w:rsidRPr="00CB4789" w:rsidRDefault="006A0B2D">
            <w:pPr>
              <w:spacing w:line="240" w:lineRule="atLeast"/>
              <w:jc w:val="right"/>
              <w:rPr>
                <w:rFonts w:ascii="Arial" w:hAnsi="Arial" w:cs="Arial"/>
                <w:color w:val="0000FF"/>
                <w:lang w:val="fr-FR"/>
              </w:rPr>
            </w:pPr>
          </w:p>
        </w:tc>
        <w:tc>
          <w:tcPr>
            <w:tcW w:w="6720" w:type="dxa"/>
          </w:tcPr>
          <w:p w:rsidR="006A0B2D" w:rsidRPr="00CB4789" w:rsidRDefault="006A0B2D">
            <w:pPr>
              <w:spacing w:line="240" w:lineRule="atLeast"/>
              <w:jc w:val="both"/>
              <w:rPr>
                <w:rFonts w:ascii="Arial" w:hAnsi="Arial" w:cs="Arial"/>
                <w:color w:val="0000FF"/>
                <w:lang w:val="fr-FR"/>
              </w:rPr>
            </w:pPr>
          </w:p>
        </w:tc>
        <w:tc>
          <w:tcPr>
            <w:tcW w:w="288" w:type="dxa"/>
            <w:vAlign w:val="bottom"/>
          </w:tcPr>
          <w:p w:rsidR="006A0B2D" w:rsidRPr="00CB4789" w:rsidRDefault="006A0B2D">
            <w:pPr>
              <w:spacing w:line="240" w:lineRule="atLeast"/>
              <w:jc w:val="right"/>
              <w:rPr>
                <w:rFonts w:ascii="Arial" w:hAnsi="Arial" w:cs="Arial"/>
                <w:color w:val="0000FF"/>
                <w:lang w:val="fr-FR"/>
              </w:rPr>
            </w:pPr>
          </w:p>
        </w:tc>
      </w:tr>
      <w:tr w:rsidR="006A0B2D" w:rsidRPr="00CB4789">
        <w:tblPrEx>
          <w:tblCellMar>
            <w:top w:w="0" w:type="dxa"/>
            <w:bottom w:w="0" w:type="dxa"/>
          </w:tblCellMar>
        </w:tblPrEx>
        <w:trPr>
          <w:cantSplit/>
          <w:trHeight w:val="270"/>
        </w:trPr>
        <w:tc>
          <w:tcPr>
            <w:tcW w:w="288" w:type="dxa"/>
          </w:tcPr>
          <w:p w:rsidR="006A0B2D" w:rsidRPr="00CB4789" w:rsidRDefault="006A0B2D">
            <w:pPr>
              <w:spacing w:line="240" w:lineRule="atLeast"/>
              <w:rPr>
                <w:rFonts w:ascii="Arial" w:hAnsi="Arial" w:cs="Arial"/>
                <w:color w:val="0000FF"/>
                <w:lang w:val="fr-FR"/>
              </w:rPr>
            </w:pPr>
          </w:p>
        </w:tc>
        <w:tc>
          <w:tcPr>
            <w:tcW w:w="576" w:type="dxa"/>
          </w:tcPr>
          <w:p w:rsidR="006A0B2D" w:rsidRPr="00CB4789" w:rsidRDefault="006A0B2D">
            <w:pPr>
              <w:spacing w:line="240" w:lineRule="atLeast"/>
              <w:jc w:val="right"/>
              <w:rPr>
                <w:rFonts w:ascii="Arial" w:hAnsi="Arial" w:cs="Arial"/>
                <w:color w:val="0000FF"/>
                <w:lang w:val="fr-FR"/>
              </w:rPr>
            </w:pPr>
          </w:p>
        </w:tc>
        <w:tc>
          <w:tcPr>
            <w:tcW w:w="864" w:type="dxa"/>
          </w:tcPr>
          <w:p w:rsidR="006A0B2D" w:rsidRPr="00CB4789" w:rsidRDefault="006A0B2D">
            <w:pPr>
              <w:spacing w:line="240" w:lineRule="atLeast"/>
              <w:jc w:val="right"/>
              <w:rPr>
                <w:rFonts w:ascii="Arial" w:hAnsi="Arial" w:cs="Arial"/>
                <w:color w:val="0000FF"/>
                <w:lang w:val="fr-FR"/>
              </w:rPr>
            </w:pPr>
          </w:p>
        </w:tc>
        <w:tc>
          <w:tcPr>
            <w:tcW w:w="864" w:type="dxa"/>
          </w:tcPr>
          <w:p w:rsidR="006A0B2D" w:rsidRPr="00CB4789" w:rsidRDefault="006A0B2D">
            <w:pPr>
              <w:spacing w:line="240" w:lineRule="atLeast"/>
              <w:jc w:val="right"/>
              <w:rPr>
                <w:rFonts w:ascii="Arial" w:hAnsi="Arial" w:cs="Arial"/>
                <w:color w:val="0000FF"/>
                <w:lang w:val="fr-FR"/>
              </w:rPr>
            </w:pPr>
          </w:p>
        </w:tc>
        <w:tc>
          <w:tcPr>
            <w:tcW w:w="6720" w:type="dxa"/>
          </w:tcPr>
          <w:p w:rsidR="006A0B2D" w:rsidRPr="00CB4789" w:rsidRDefault="005B6D0F">
            <w:pPr>
              <w:spacing w:line="240" w:lineRule="atLeast"/>
              <w:jc w:val="both"/>
              <w:rPr>
                <w:rFonts w:ascii="Arial" w:hAnsi="Arial" w:cs="Arial"/>
                <w:color w:val="0000FF"/>
                <w:lang w:val="fr-FR"/>
              </w:rPr>
            </w:pPr>
            <w:r w:rsidRPr="00CB4789">
              <w:rPr>
                <w:rFonts w:ascii="Arial" w:hAnsi="Arial" w:cs="Arial"/>
                <w:color w:val="0000FF"/>
                <w:lang w:val="fr-FR"/>
              </w:rPr>
              <w:t>Les prestations diagnostiques de l'article 22, I, peuvent être attestées par le médecin spécialiste en rhumatologie.</w:t>
            </w:r>
            <w:r w:rsidRPr="00CB4789">
              <w:rPr>
                <w:rFonts w:ascii="Arial" w:hAnsi="Arial"/>
                <w:color w:val="0000FF"/>
                <w:lang w:val="fr-FR"/>
              </w:rPr>
              <w:t>"</w:t>
            </w:r>
          </w:p>
        </w:tc>
        <w:tc>
          <w:tcPr>
            <w:tcW w:w="288" w:type="dxa"/>
            <w:vAlign w:val="bottom"/>
          </w:tcPr>
          <w:p w:rsidR="006A0B2D" w:rsidRPr="00CB4789" w:rsidRDefault="006A0B2D">
            <w:pPr>
              <w:spacing w:line="240" w:lineRule="atLeast"/>
              <w:jc w:val="right"/>
              <w:rPr>
                <w:rFonts w:ascii="Arial" w:hAnsi="Arial" w:cs="Arial"/>
                <w:color w:val="0000FF"/>
                <w:lang w:val="fr-FR"/>
              </w:rPr>
            </w:pPr>
          </w:p>
        </w:tc>
      </w:tr>
      <w:tr w:rsidR="006A0B2D" w:rsidRPr="00CB4789">
        <w:tblPrEx>
          <w:tblCellMar>
            <w:top w:w="0" w:type="dxa"/>
            <w:bottom w:w="0" w:type="dxa"/>
          </w:tblCellMar>
        </w:tblPrEx>
        <w:trPr>
          <w:cantSplit/>
          <w:trHeight w:val="270"/>
        </w:trPr>
        <w:tc>
          <w:tcPr>
            <w:tcW w:w="288" w:type="dxa"/>
          </w:tcPr>
          <w:p w:rsidR="006A0B2D" w:rsidRPr="00CB4789" w:rsidRDefault="006A0B2D">
            <w:pPr>
              <w:spacing w:line="240" w:lineRule="atLeast"/>
              <w:rPr>
                <w:color w:val="0000FF"/>
                <w:lang w:val="fr-FR"/>
              </w:rPr>
            </w:pPr>
          </w:p>
        </w:tc>
        <w:tc>
          <w:tcPr>
            <w:tcW w:w="576" w:type="dxa"/>
          </w:tcPr>
          <w:p w:rsidR="006A0B2D" w:rsidRPr="00CB4789" w:rsidRDefault="006A0B2D">
            <w:pPr>
              <w:spacing w:line="240" w:lineRule="atLeast"/>
              <w:jc w:val="right"/>
              <w:rPr>
                <w:color w:val="0000FF"/>
                <w:lang w:val="fr-FR"/>
              </w:rPr>
            </w:pPr>
          </w:p>
        </w:tc>
        <w:tc>
          <w:tcPr>
            <w:tcW w:w="864" w:type="dxa"/>
          </w:tcPr>
          <w:p w:rsidR="006A0B2D" w:rsidRPr="00CB4789" w:rsidRDefault="006A0B2D">
            <w:pPr>
              <w:spacing w:line="240" w:lineRule="atLeast"/>
              <w:jc w:val="right"/>
              <w:rPr>
                <w:color w:val="0000FF"/>
                <w:lang w:val="fr-FR"/>
              </w:rPr>
            </w:pPr>
          </w:p>
        </w:tc>
        <w:tc>
          <w:tcPr>
            <w:tcW w:w="864" w:type="dxa"/>
          </w:tcPr>
          <w:p w:rsidR="006A0B2D" w:rsidRPr="00CB4789" w:rsidRDefault="006A0B2D">
            <w:pPr>
              <w:spacing w:line="240" w:lineRule="atLeast"/>
              <w:jc w:val="right"/>
              <w:rPr>
                <w:color w:val="0000FF"/>
                <w:lang w:val="fr-FR"/>
              </w:rPr>
            </w:pPr>
          </w:p>
        </w:tc>
        <w:tc>
          <w:tcPr>
            <w:tcW w:w="6720" w:type="dxa"/>
          </w:tcPr>
          <w:p w:rsidR="006A0B2D" w:rsidRPr="00CB4789" w:rsidRDefault="006A0B2D">
            <w:pPr>
              <w:spacing w:line="240" w:lineRule="atLeast"/>
              <w:jc w:val="both"/>
              <w:rPr>
                <w:rFonts w:ascii="Arial" w:hAnsi="Arial"/>
                <w:color w:val="0000FF"/>
                <w:lang w:val="fr-FR"/>
              </w:rPr>
            </w:pPr>
          </w:p>
        </w:tc>
        <w:tc>
          <w:tcPr>
            <w:tcW w:w="288" w:type="dxa"/>
            <w:vAlign w:val="bottom"/>
          </w:tcPr>
          <w:p w:rsidR="006A0B2D" w:rsidRPr="00CB4789" w:rsidRDefault="006A0B2D">
            <w:pPr>
              <w:spacing w:line="240" w:lineRule="atLeast"/>
              <w:jc w:val="right"/>
              <w:rPr>
                <w:color w:val="0000FF"/>
                <w:lang w:val="fr-FR"/>
              </w:rPr>
            </w:pPr>
          </w:p>
        </w:tc>
      </w:tr>
      <w:tr w:rsidR="00C6337B" w:rsidRPr="00CB4789">
        <w:tblPrEx>
          <w:tblCellMar>
            <w:top w:w="0" w:type="dxa"/>
            <w:bottom w:w="0" w:type="dxa"/>
          </w:tblCellMar>
        </w:tblPrEx>
        <w:trPr>
          <w:cantSplit/>
          <w:trHeight w:val="204"/>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vAlign w:val="bottom"/>
          </w:tcPr>
          <w:p w:rsidR="00C6337B" w:rsidRPr="00CB4789" w:rsidRDefault="00C6337B">
            <w:pPr>
              <w:spacing w:line="240" w:lineRule="atLeast"/>
              <w:jc w:val="right"/>
              <w:rPr>
                <w:color w:val="0000FF"/>
              </w:rPr>
            </w:pPr>
          </w:p>
        </w:tc>
      </w:tr>
      <w:tr w:rsidR="00C6337B" w:rsidRPr="00CB4789">
        <w:tblPrEx>
          <w:tblCellMar>
            <w:top w:w="0" w:type="dxa"/>
            <w:bottom w:w="0" w:type="dxa"/>
          </w:tblCellMar>
        </w:tblPrEx>
        <w:trPr>
          <w:cantSplit/>
          <w:trHeight w:val="660"/>
        </w:trPr>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6720" w:type="dxa"/>
          </w:tcPr>
          <w:p w:rsidR="00C6337B" w:rsidRPr="00CB4789" w:rsidRDefault="00C6337B">
            <w:pPr>
              <w:spacing w:line="240" w:lineRule="atLeast"/>
              <w:jc w:val="both"/>
              <w:rPr>
                <w:color w:val="0000FF"/>
                <w:lang w:val="fr-FR"/>
              </w:rPr>
            </w:pPr>
            <w:r w:rsidRPr="00CB4789">
              <w:rPr>
                <w:rFonts w:ascii="Arial" w:hAnsi="Arial"/>
                <w:b/>
                <w:color w:val="0000FF"/>
                <w:lang w:val="fr-FR"/>
              </w:rPr>
              <w:t>"§ 4.</w:t>
            </w:r>
            <w:r w:rsidRPr="00CB4789">
              <w:rPr>
                <w:rFonts w:ascii="Arial" w:hAnsi="Arial"/>
                <w:color w:val="0000FF"/>
                <w:lang w:val="fr-FR"/>
              </w:rPr>
              <w:t xml:space="preserve"> Le plan de traitement visé dans la prestation 558950 - 558961 est établi individuellement pour chaque patient et est tenu à jour dans le dossier de traitement. Au début du traitement pluridisciplinaire, le médecin traitant transmet au médecin-conseil de l'organisme assureur un formulaire standard comme notification, mentionnant le code de l'affection figurant sur la liste limitative reprise au § 11, du présent article, ainsi que la date de début du traitement."</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Height w:val="218"/>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Height w:val="179"/>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both"/>
              <w:rPr>
                <w:rFonts w:ascii="Arial" w:hAnsi="Arial"/>
                <w:i/>
                <w:color w:val="0000FF"/>
                <w:sz w:val="18"/>
                <w:lang w:val="fr-FR"/>
              </w:rPr>
            </w:pPr>
          </w:p>
        </w:tc>
        <w:tc>
          <w:tcPr>
            <w:tcW w:w="6720" w:type="dxa"/>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w:t>
            </w:r>
            <w:r w:rsidR="00CC4A6D" w:rsidRPr="00CB4789">
              <w:rPr>
                <w:rFonts w:ascii="Arial" w:hAnsi="Arial"/>
                <w:i/>
                <w:color w:val="0000FF"/>
                <w:sz w:val="18"/>
                <w:lang w:val="fr-FR"/>
              </w:rPr>
              <w:t xml:space="preserve"> + "A.R. 14.9.2007" (en vigueur 1.12.2007)</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Height w:val="660"/>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b/>
                <w:color w:val="0000FF"/>
                <w:lang w:val="fr-FR"/>
              </w:rPr>
              <w:t>"§ 5.</w:t>
            </w:r>
            <w:r w:rsidRPr="00CB4789">
              <w:rPr>
                <w:rFonts w:ascii="Arial" w:hAnsi="Arial"/>
                <w:color w:val="0000FF"/>
                <w:lang w:val="fr-FR"/>
              </w:rPr>
              <w:t xml:space="preserve"> Le remboursement des prestations 558810 </w:t>
            </w:r>
            <w:r w:rsidR="00CC4A6D" w:rsidRPr="00CB4789">
              <w:rPr>
                <w:rFonts w:ascii="Arial" w:hAnsi="Arial"/>
                <w:color w:val="0000FF"/>
                <w:lang w:val="fr-FR"/>
              </w:rPr>
              <w:t>-</w:t>
            </w:r>
            <w:r w:rsidRPr="00CB4789">
              <w:rPr>
                <w:rFonts w:ascii="Arial" w:hAnsi="Arial"/>
                <w:color w:val="0000FF"/>
                <w:lang w:val="fr-FR"/>
              </w:rPr>
              <w:t xml:space="preserve"> 558821</w:t>
            </w:r>
            <w:r w:rsidR="00CC4A6D" w:rsidRPr="00CB4789">
              <w:rPr>
                <w:rFonts w:ascii="Arial" w:hAnsi="Arial"/>
                <w:color w:val="0000FF"/>
                <w:lang w:val="fr-FR"/>
              </w:rPr>
              <w:t xml:space="preserve">, </w:t>
            </w:r>
            <w:r w:rsidR="00CC4A6D" w:rsidRPr="00CB4789">
              <w:rPr>
                <w:rFonts w:ascii="Arial" w:hAnsi="Arial" w:cs="Arial"/>
                <w:color w:val="0000FF"/>
                <w:lang w:val="fr-FR"/>
              </w:rPr>
              <w:t>558014-558025</w:t>
            </w:r>
            <w:r w:rsidRPr="00CB4789">
              <w:rPr>
                <w:rFonts w:ascii="Arial" w:hAnsi="Arial"/>
                <w:color w:val="0000FF"/>
                <w:lang w:val="fr-FR"/>
              </w:rPr>
              <w:t xml:space="preserve"> et 558832 - 558843 n'est autorisé que pour le traitement de rééducation de l'une des affections figurant dans la liste limitative reprise au § 11 du présent article, et conformément à la limitation qui a été prévue dans le nombre de traitements.</w:t>
            </w:r>
            <w:r w:rsidR="00FC7A56" w:rsidRPr="00CB4789">
              <w:rPr>
                <w:rFonts w:ascii="Arial" w:hAnsi="Arial"/>
                <w:color w:val="0000FF"/>
                <w:lang w:val="fr-FR"/>
              </w:rPr>
              <w:t>"</w:t>
            </w:r>
          </w:p>
        </w:tc>
        <w:tc>
          <w:tcPr>
            <w:tcW w:w="288" w:type="dxa"/>
            <w:vAlign w:val="bottom"/>
          </w:tcPr>
          <w:p w:rsidR="00C6337B" w:rsidRPr="00CB4789" w:rsidRDefault="00C6337B">
            <w:pPr>
              <w:spacing w:line="240" w:lineRule="atLeast"/>
              <w:jc w:val="right"/>
              <w:rPr>
                <w:color w:val="0000FF"/>
                <w:lang w:val="fr-FR"/>
              </w:rPr>
            </w:pPr>
          </w:p>
        </w:tc>
      </w:tr>
      <w:tr w:rsidR="00FC7A56" w:rsidRPr="00CB4789" w:rsidTr="005F024C">
        <w:tblPrEx>
          <w:tblCellMar>
            <w:top w:w="0" w:type="dxa"/>
            <w:bottom w:w="0" w:type="dxa"/>
          </w:tblCellMar>
        </w:tblPrEx>
        <w:trPr>
          <w:cantSplit/>
          <w:trHeight w:val="138"/>
        </w:trPr>
        <w:tc>
          <w:tcPr>
            <w:tcW w:w="288" w:type="dxa"/>
          </w:tcPr>
          <w:p w:rsidR="00FC7A56" w:rsidRPr="00CB4789" w:rsidRDefault="00FC7A56" w:rsidP="005F024C">
            <w:pPr>
              <w:spacing w:line="240" w:lineRule="atLeast"/>
              <w:rPr>
                <w:color w:val="0000FF"/>
                <w:lang w:val="fr-FR"/>
              </w:rPr>
            </w:pPr>
          </w:p>
        </w:tc>
        <w:tc>
          <w:tcPr>
            <w:tcW w:w="576" w:type="dxa"/>
          </w:tcPr>
          <w:p w:rsidR="00FC7A56" w:rsidRPr="00CB4789" w:rsidRDefault="00FC7A56" w:rsidP="005F024C">
            <w:pPr>
              <w:spacing w:line="240" w:lineRule="atLeast"/>
              <w:jc w:val="right"/>
              <w:rPr>
                <w:color w:val="0000FF"/>
                <w:lang w:val="fr-FR"/>
              </w:rPr>
            </w:pPr>
          </w:p>
        </w:tc>
        <w:tc>
          <w:tcPr>
            <w:tcW w:w="864" w:type="dxa"/>
          </w:tcPr>
          <w:p w:rsidR="00FC7A56" w:rsidRPr="00CB4789" w:rsidRDefault="00FC7A56" w:rsidP="005F024C">
            <w:pPr>
              <w:spacing w:line="240" w:lineRule="atLeast"/>
              <w:jc w:val="right"/>
              <w:rPr>
                <w:color w:val="0000FF"/>
                <w:lang w:val="fr-FR"/>
              </w:rPr>
            </w:pPr>
          </w:p>
        </w:tc>
        <w:tc>
          <w:tcPr>
            <w:tcW w:w="864" w:type="dxa"/>
          </w:tcPr>
          <w:p w:rsidR="00FC7A56" w:rsidRPr="00CB4789" w:rsidRDefault="00FC7A56" w:rsidP="005F024C">
            <w:pPr>
              <w:spacing w:line="240" w:lineRule="atLeast"/>
              <w:jc w:val="right"/>
              <w:rPr>
                <w:color w:val="0000FF"/>
                <w:lang w:val="fr-FR"/>
              </w:rPr>
            </w:pPr>
          </w:p>
        </w:tc>
        <w:tc>
          <w:tcPr>
            <w:tcW w:w="6720" w:type="dxa"/>
          </w:tcPr>
          <w:p w:rsidR="00FC7A56" w:rsidRPr="00CB4789" w:rsidRDefault="00FC7A56" w:rsidP="005F024C">
            <w:pPr>
              <w:spacing w:line="240" w:lineRule="atLeast"/>
              <w:jc w:val="both"/>
              <w:rPr>
                <w:rFonts w:ascii="Arial" w:hAnsi="Arial"/>
                <w:color w:val="0000FF"/>
                <w:lang w:val="fr-FR"/>
              </w:rPr>
            </w:pPr>
          </w:p>
        </w:tc>
        <w:tc>
          <w:tcPr>
            <w:tcW w:w="288" w:type="dxa"/>
            <w:vAlign w:val="bottom"/>
          </w:tcPr>
          <w:p w:rsidR="00FC7A56" w:rsidRPr="00CB4789" w:rsidRDefault="00FC7A56" w:rsidP="005F024C">
            <w:pPr>
              <w:spacing w:line="240" w:lineRule="atLeast"/>
              <w:jc w:val="right"/>
              <w:rPr>
                <w:color w:val="0000FF"/>
                <w:lang w:val="fr-FR"/>
              </w:rPr>
            </w:pPr>
          </w:p>
        </w:tc>
      </w:tr>
      <w:tr w:rsidR="00FC7A56" w:rsidRPr="00CB4789" w:rsidTr="005F024C">
        <w:tblPrEx>
          <w:tblCellMar>
            <w:top w:w="0" w:type="dxa"/>
            <w:bottom w:w="0" w:type="dxa"/>
          </w:tblCellMar>
        </w:tblPrEx>
        <w:trPr>
          <w:cantSplit/>
          <w:trHeight w:val="138"/>
        </w:trPr>
        <w:tc>
          <w:tcPr>
            <w:tcW w:w="288" w:type="dxa"/>
          </w:tcPr>
          <w:p w:rsidR="00FC7A56" w:rsidRPr="00CB4789" w:rsidRDefault="00FC7A56" w:rsidP="005F024C">
            <w:pPr>
              <w:spacing w:line="240" w:lineRule="atLeast"/>
              <w:rPr>
                <w:color w:val="0000FF"/>
                <w:lang w:val="fr-FR"/>
              </w:rPr>
            </w:pPr>
          </w:p>
        </w:tc>
        <w:tc>
          <w:tcPr>
            <w:tcW w:w="576" w:type="dxa"/>
          </w:tcPr>
          <w:p w:rsidR="00FC7A56" w:rsidRPr="00CB4789" w:rsidRDefault="00FC7A56" w:rsidP="005F024C">
            <w:pPr>
              <w:spacing w:line="240" w:lineRule="atLeast"/>
              <w:jc w:val="right"/>
              <w:rPr>
                <w:color w:val="0000FF"/>
                <w:lang w:val="fr-FR"/>
              </w:rPr>
            </w:pPr>
          </w:p>
        </w:tc>
        <w:tc>
          <w:tcPr>
            <w:tcW w:w="864" w:type="dxa"/>
          </w:tcPr>
          <w:p w:rsidR="00FC7A56" w:rsidRPr="00CB4789" w:rsidRDefault="00FC7A56" w:rsidP="005F024C">
            <w:pPr>
              <w:spacing w:line="240" w:lineRule="atLeast"/>
              <w:jc w:val="right"/>
              <w:rPr>
                <w:color w:val="0000FF"/>
                <w:lang w:val="fr-FR"/>
              </w:rPr>
            </w:pPr>
          </w:p>
        </w:tc>
        <w:tc>
          <w:tcPr>
            <w:tcW w:w="864" w:type="dxa"/>
          </w:tcPr>
          <w:p w:rsidR="00FC7A56" w:rsidRPr="00CB4789" w:rsidRDefault="00FC7A56" w:rsidP="005F024C">
            <w:pPr>
              <w:spacing w:line="240" w:lineRule="atLeast"/>
              <w:jc w:val="right"/>
              <w:rPr>
                <w:color w:val="0000FF"/>
                <w:lang w:val="fr-FR"/>
              </w:rPr>
            </w:pPr>
          </w:p>
        </w:tc>
        <w:tc>
          <w:tcPr>
            <w:tcW w:w="6720" w:type="dxa"/>
          </w:tcPr>
          <w:p w:rsidR="00FC7A56" w:rsidRPr="00CB4789" w:rsidRDefault="00FC7A56" w:rsidP="005F024C">
            <w:pPr>
              <w:spacing w:line="240" w:lineRule="atLeast"/>
              <w:jc w:val="both"/>
              <w:rPr>
                <w:rFonts w:ascii="Arial" w:hAnsi="Arial"/>
                <w:color w:val="0000FF"/>
                <w:lang w:val="fr-FR"/>
              </w:rPr>
            </w:pPr>
            <w:r w:rsidRPr="00CB4789">
              <w:rPr>
                <w:rFonts w:ascii="Arial" w:hAnsi="Arial"/>
                <w:i/>
                <w:color w:val="0000FF"/>
                <w:sz w:val="18"/>
                <w:lang w:val="fr-FR"/>
              </w:rPr>
              <w:t>"A.R. 22.6.2004" (en vigueur 1.8.2004) + "A.R. 27.9.2009" (en vigueur 1.12.2009)</w:t>
            </w:r>
          </w:p>
        </w:tc>
        <w:tc>
          <w:tcPr>
            <w:tcW w:w="288" w:type="dxa"/>
            <w:vAlign w:val="bottom"/>
          </w:tcPr>
          <w:p w:rsidR="00FC7A56" w:rsidRPr="00CB4789" w:rsidRDefault="00FC7A56" w:rsidP="005F024C">
            <w:pPr>
              <w:spacing w:line="240" w:lineRule="atLeast"/>
              <w:jc w:val="right"/>
              <w:rPr>
                <w:color w:val="0000FF"/>
                <w:lang w:val="fr-FR"/>
              </w:rPr>
            </w:pPr>
          </w:p>
        </w:tc>
      </w:tr>
      <w:tr w:rsidR="00C6337B" w:rsidRPr="00CB4789">
        <w:tblPrEx>
          <w:tblCellMar>
            <w:top w:w="0" w:type="dxa"/>
            <w:bottom w:w="0" w:type="dxa"/>
          </w:tblCellMar>
        </w:tblPrEx>
        <w:trPr>
          <w:cantSplit/>
          <w:trHeight w:val="467"/>
        </w:trPr>
        <w:tc>
          <w:tcPr>
            <w:tcW w:w="288" w:type="dxa"/>
          </w:tcPr>
          <w:p w:rsidR="00C6337B" w:rsidRPr="00CB4789" w:rsidRDefault="00C6337B">
            <w:pPr>
              <w:spacing w:line="240" w:lineRule="atLeast"/>
              <w:rPr>
                <w:rFonts w:ascii="Arial" w:hAnsi="Arial" w:cs="Arial"/>
                <w:color w:val="0000FF"/>
                <w:lang w:val="fr-FR"/>
              </w:rPr>
            </w:pPr>
          </w:p>
        </w:tc>
        <w:tc>
          <w:tcPr>
            <w:tcW w:w="576"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6720" w:type="dxa"/>
          </w:tcPr>
          <w:p w:rsidR="00C6337B" w:rsidRPr="00CB4789" w:rsidRDefault="00FC7A56">
            <w:pPr>
              <w:spacing w:line="240" w:lineRule="atLeast"/>
              <w:jc w:val="both"/>
              <w:rPr>
                <w:rFonts w:ascii="Arial" w:hAnsi="Arial" w:cs="Arial"/>
                <w:color w:val="0000FF"/>
                <w:lang w:val="fr-FR"/>
              </w:rPr>
            </w:pPr>
            <w:r w:rsidRPr="00CB4789">
              <w:rPr>
                <w:rFonts w:ascii="Arial" w:hAnsi="Arial"/>
                <w:color w:val="0000FF"/>
                <w:lang w:val="fr-FR"/>
              </w:rPr>
              <w:t>"</w:t>
            </w:r>
            <w:r w:rsidRPr="00CB4789">
              <w:rPr>
                <w:rFonts w:ascii="Arial" w:hAnsi="Arial" w:cs="Arial"/>
                <w:color w:val="0000FF"/>
                <w:lang w:val="fr-FR"/>
              </w:rPr>
              <w:t>Lors de l'exécution des prestations n°</w:t>
            </w:r>
            <w:r w:rsidRPr="00CB4789">
              <w:rPr>
                <w:rFonts w:ascii="Arial" w:hAnsi="Arial" w:cs="Arial"/>
                <w:color w:val="0000FF"/>
                <w:vertAlign w:val="superscript"/>
                <w:lang w:val="fr-FR"/>
              </w:rPr>
              <w:t>s</w:t>
            </w:r>
            <w:r w:rsidRPr="00CB4789">
              <w:rPr>
                <w:rFonts w:ascii="Arial" w:hAnsi="Arial" w:cs="Arial"/>
                <w:color w:val="0000FF"/>
                <w:lang w:val="fr-FR"/>
              </w:rPr>
              <w:t xml:space="preserve"> 558810 - 558821, 558014 - 558025 et 558832 - 558843, le médecin spécialiste en médecine physique et réadaptation ou en rééducation fonctionnelle et professionnelle doit personnellement rendre compte de l'évolution des traitements au moyen d'un plan de traitement individualisé, d'une réunion hebdomadaire avec l'équipe de traitement dont un rapport est inscrit dans le dossier de rééducation, et d'un suivi régulier du patient adapté à ses besoins.</w:t>
            </w:r>
            <w:r w:rsidRPr="00CB4789">
              <w:rPr>
                <w:rFonts w:ascii="Arial" w:hAnsi="Arial"/>
                <w:color w:val="0000FF"/>
                <w:lang w:val="fr-FR"/>
              </w:rPr>
              <w:t>"</w:t>
            </w:r>
          </w:p>
        </w:tc>
        <w:tc>
          <w:tcPr>
            <w:tcW w:w="288" w:type="dxa"/>
            <w:vAlign w:val="bottom"/>
          </w:tcPr>
          <w:p w:rsidR="00C6337B" w:rsidRPr="00CB4789" w:rsidRDefault="00C6337B">
            <w:pPr>
              <w:spacing w:line="240" w:lineRule="atLeast"/>
              <w:jc w:val="right"/>
              <w:rPr>
                <w:rFonts w:ascii="Arial" w:hAnsi="Arial" w:cs="Arial"/>
                <w:color w:val="0000FF"/>
                <w:lang w:val="fr-FR"/>
              </w:rPr>
            </w:pPr>
          </w:p>
        </w:tc>
      </w:tr>
      <w:tr w:rsidR="00C6337B" w:rsidRPr="00CB4789">
        <w:tblPrEx>
          <w:tblCellMar>
            <w:top w:w="0" w:type="dxa"/>
            <w:bottom w:w="0" w:type="dxa"/>
          </w:tblCellMar>
        </w:tblPrEx>
        <w:trPr>
          <w:cantSplit/>
          <w:trHeight w:val="138"/>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377DEA" w:rsidRPr="00CB4789" w:rsidTr="00097A64">
        <w:tblPrEx>
          <w:tblCellMar>
            <w:top w:w="0" w:type="dxa"/>
            <w:bottom w:w="0" w:type="dxa"/>
          </w:tblCellMar>
        </w:tblPrEx>
        <w:trPr>
          <w:cantSplit/>
          <w:trHeight w:val="204"/>
        </w:trPr>
        <w:tc>
          <w:tcPr>
            <w:tcW w:w="288" w:type="dxa"/>
          </w:tcPr>
          <w:p w:rsidR="00377DEA" w:rsidRPr="00CB4789" w:rsidRDefault="00377DEA" w:rsidP="00097A64">
            <w:pPr>
              <w:spacing w:line="240" w:lineRule="atLeast"/>
              <w:rPr>
                <w:color w:val="0000FF"/>
                <w:lang w:val="fr-FR"/>
              </w:rPr>
            </w:pPr>
          </w:p>
        </w:tc>
        <w:tc>
          <w:tcPr>
            <w:tcW w:w="576" w:type="dxa"/>
          </w:tcPr>
          <w:p w:rsidR="00377DEA" w:rsidRPr="00CB4789" w:rsidRDefault="00377DEA" w:rsidP="00097A64">
            <w:pPr>
              <w:spacing w:line="240" w:lineRule="atLeast"/>
              <w:jc w:val="right"/>
              <w:rPr>
                <w:color w:val="0000FF"/>
                <w:lang w:val="fr-FR"/>
              </w:rPr>
            </w:pPr>
          </w:p>
        </w:tc>
        <w:tc>
          <w:tcPr>
            <w:tcW w:w="864" w:type="dxa"/>
          </w:tcPr>
          <w:p w:rsidR="00377DEA" w:rsidRPr="00CB4789" w:rsidRDefault="00377DEA" w:rsidP="00097A64">
            <w:pPr>
              <w:spacing w:line="240" w:lineRule="atLeast"/>
              <w:jc w:val="right"/>
              <w:rPr>
                <w:color w:val="0000FF"/>
                <w:lang w:val="fr-FR"/>
              </w:rPr>
            </w:pPr>
          </w:p>
        </w:tc>
        <w:tc>
          <w:tcPr>
            <w:tcW w:w="864" w:type="dxa"/>
          </w:tcPr>
          <w:p w:rsidR="00377DEA" w:rsidRPr="00CB4789" w:rsidRDefault="00377DEA" w:rsidP="00097A64">
            <w:pPr>
              <w:spacing w:line="240" w:lineRule="atLeast"/>
              <w:jc w:val="right"/>
              <w:rPr>
                <w:color w:val="0000FF"/>
                <w:lang w:val="fr-FR"/>
              </w:rPr>
            </w:pPr>
          </w:p>
        </w:tc>
        <w:tc>
          <w:tcPr>
            <w:tcW w:w="6720" w:type="dxa"/>
          </w:tcPr>
          <w:p w:rsidR="00377DEA" w:rsidRPr="00CB4789" w:rsidRDefault="00377DEA" w:rsidP="00377DEA">
            <w:pPr>
              <w:spacing w:line="240" w:lineRule="atLeast"/>
              <w:jc w:val="both"/>
              <w:rPr>
                <w:rFonts w:ascii="Arial" w:hAnsi="Arial"/>
                <w:i/>
                <w:color w:val="0000FF"/>
                <w:sz w:val="18"/>
              </w:rPr>
            </w:pPr>
            <w:r w:rsidRPr="00CB4789">
              <w:rPr>
                <w:rFonts w:ascii="Arial" w:hAnsi="Arial"/>
                <w:i/>
                <w:color w:val="0000FF"/>
                <w:sz w:val="18"/>
              </w:rPr>
              <w:t xml:space="preserve">"A.R. </w:t>
            </w:r>
            <w:r>
              <w:rPr>
                <w:rFonts w:ascii="Arial" w:hAnsi="Arial"/>
                <w:i/>
                <w:color w:val="0000FF"/>
                <w:sz w:val="18"/>
              </w:rPr>
              <w:t>7.10.2011</w:t>
            </w:r>
            <w:r w:rsidRPr="00CB4789">
              <w:rPr>
                <w:rFonts w:ascii="Arial" w:hAnsi="Arial"/>
                <w:i/>
                <w:color w:val="0000FF"/>
                <w:sz w:val="18"/>
              </w:rPr>
              <w:t>" (en vigueur 1.</w:t>
            </w:r>
            <w:r>
              <w:rPr>
                <w:rFonts w:ascii="Arial" w:hAnsi="Arial"/>
                <w:i/>
                <w:color w:val="0000FF"/>
                <w:sz w:val="18"/>
              </w:rPr>
              <w:t>1</w:t>
            </w:r>
            <w:r w:rsidRPr="00CB4789">
              <w:rPr>
                <w:rFonts w:ascii="Arial" w:hAnsi="Arial"/>
                <w:i/>
                <w:color w:val="0000FF"/>
                <w:sz w:val="18"/>
              </w:rPr>
              <w:t>.20</w:t>
            </w:r>
            <w:r>
              <w:rPr>
                <w:rFonts w:ascii="Arial" w:hAnsi="Arial"/>
                <w:i/>
                <w:color w:val="0000FF"/>
                <w:sz w:val="18"/>
              </w:rPr>
              <w:t>12</w:t>
            </w:r>
            <w:r w:rsidRPr="00CB4789">
              <w:rPr>
                <w:rFonts w:ascii="Arial" w:hAnsi="Arial"/>
                <w:i/>
                <w:color w:val="0000FF"/>
                <w:sz w:val="18"/>
              </w:rPr>
              <w:t>)</w:t>
            </w:r>
          </w:p>
        </w:tc>
        <w:tc>
          <w:tcPr>
            <w:tcW w:w="288" w:type="dxa"/>
            <w:vAlign w:val="bottom"/>
          </w:tcPr>
          <w:p w:rsidR="00377DEA" w:rsidRPr="00CB4789" w:rsidRDefault="00377DEA" w:rsidP="00097A64">
            <w:pPr>
              <w:spacing w:line="240" w:lineRule="atLeast"/>
              <w:jc w:val="right"/>
              <w:rPr>
                <w:color w:val="0000FF"/>
              </w:rPr>
            </w:pPr>
          </w:p>
        </w:tc>
      </w:tr>
      <w:tr w:rsidR="00377DEA" w:rsidRPr="00377DEA" w:rsidTr="00097A64">
        <w:tblPrEx>
          <w:tblCellMar>
            <w:top w:w="0" w:type="dxa"/>
            <w:bottom w:w="0" w:type="dxa"/>
          </w:tblCellMar>
        </w:tblPrEx>
        <w:trPr>
          <w:cantSplit/>
          <w:trHeight w:val="204"/>
        </w:trPr>
        <w:tc>
          <w:tcPr>
            <w:tcW w:w="288" w:type="dxa"/>
          </w:tcPr>
          <w:p w:rsidR="00377DEA" w:rsidRPr="00CB4789" w:rsidRDefault="00377DEA" w:rsidP="00097A64">
            <w:pPr>
              <w:spacing w:line="240" w:lineRule="atLeast"/>
              <w:rPr>
                <w:color w:val="0000FF"/>
                <w:lang w:val="fr-FR"/>
              </w:rPr>
            </w:pPr>
          </w:p>
        </w:tc>
        <w:tc>
          <w:tcPr>
            <w:tcW w:w="576" w:type="dxa"/>
          </w:tcPr>
          <w:p w:rsidR="00377DEA" w:rsidRPr="00CB4789" w:rsidRDefault="00377DEA" w:rsidP="00097A64">
            <w:pPr>
              <w:spacing w:line="240" w:lineRule="atLeast"/>
              <w:jc w:val="right"/>
              <w:rPr>
                <w:color w:val="0000FF"/>
                <w:lang w:val="fr-FR"/>
              </w:rPr>
            </w:pPr>
          </w:p>
        </w:tc>
        <w:tc>
          <w:tcPr>
            <w:tcW w:w="864" w:type="dxa"/>
          </w:tcPr>
          <w:p w:rsidR="00377DEA" w:rsidRPr="00CB4789" w:rsidRDefault="00377DEA" w:rsidP="00097A64">
            <w:pPr>
              <w:spacing w:line="240" w:lineRule="atLeast"/>
              <w:jc w:val="right"/>
              <w:rPr>
                <w:color w:val="0000FF"/>
                <w:lang w:val="fr-FR"/>
              </w:rPr>
            </w:pPr>
          </w:p>
        </w:tc>
        <w:tc>
          <w:tcPr>
            <w:tcW w:w="864" w:type="dxa"/>
          </w:tcPr>
          <w:p w:rsidR="00377DEA" w:rsidRPr="00CB4789" w:rsidRDefault="00377DEA" w:rsidP="00097A64">
            <w:pPr>
              <w:spacing w:line="240" w:lineRule="atLeast"/>
              <w:jc w:val="right"/>
              <w:rPr>
                <w:color w:val="0000FF"/>
                <w:lang w:val="fr-FR"/>
              </w:rPr>
            </w:pPr>
          </w:p>
        </w:tc>
        <w:tc>
          <w:tcPr>
            <w:tcW w:w="6720" w:type="dxa"/>
          </w:tcPr>
          <w:p w:rsidR="00377DEA" w:rsidRPr="00377DEA" w:rsidRDefault="00377DEA" w:rsidP="00097A64">
            <w:pPr>
              <w:spacing w:line="240" w:lineRule="atLeast"/>
              <w:jc w:val="both"/>
              <w:rPr>
                <w:rFonts w:ascii="Arial" w:hAnsi="Arial"/>
                <w:color w:val="0000FF"/>
                <w:lang w:val="fr-FR"/>
              </w:rPr>
            </w:pPr>
            <w:r w:rsidRPr="00CB4789">
              <w:rPr>
                <w:rFonts w:ascii="Arial" w:hAnsi="Arial"/>
                <w:color w:val="0000FF"/>
                <w:lang w:val="fr-FR"/>
              </w:rPr>
              <w:t>"</w:t>
            </w:r>
            <w:r w:rsidRPr="00377DEA">
              <w:rPr>
                <w:rFonts w:ascii="Arial" w:hAnsi="Arial"/>
                <w:color w:val="0000FF"/>
                <w:lang w:val="fr-FR"/>
              </w:rPr>
              <w:t>Si, en raison de ses capacités physiques, le patient ne nécessite pas ou n'est pas en état de suivre une rééducation pluridisciplinaire de la durée prévue par la liste limitative du § 11 du présent article, la prestation est alors attestée sous le numéro d'ordre qui correspond à la durée effective de traitement (558810-558821 ou 558014-558025). Ces modifications figurent dans le registre du service et dans le dossier du patient. Le nombre total de séances autorisées n'est pas modifié par cette mesure.</w:t>
            </w:r>
            <w:r w:rsidRPr="00CB4789">
              <w:rPr>
                <w:rFonts w:ascii="Arial" w:hAnsi="Arial"/>
                <w:color w:val="0000FF"/>
                <w:lang w:val="fr-FR"/>
              </w:rPr>
              <w:t>"</w:t>
            </w:r>
          </w:p>
        </w:tc>
        <w:tc>
          <w:tcPr>
            <w:tcW w:w="288" w:type="dxa"/>
            <w:vAlign w:val="bottom"/>
          </w:tcPr>
          <w:p w:rsidR="00377DEA" w:rsidRPr="00377DEA" w:rsidRDefault="00377DEA" w:rsidP="00097A64">
            <w:pPr>
              <w:spacing w:line="240" w:lineRule="atLeast"/>
              <w:jc w:val="right"/>
              <w:rPr>
                <w:color w:val="0000FF"/>
                <w:lang w:val="fr-BE"/>
              </w:rPr>
            </w:pPr>
          </w:p>
        </w:tc>
      </w:tr>
      <w:tr w:rsidR="00377DEA" w:rsidRPr="00377DEA" w:rsidTr="00097A64">
        <w:tblPrEx>
          <w:tblCellMar>
            <w:top w:w="0" w:type="dxa"/>
            <w:bottom w:w="0" w:type="dxa"/>
          </w:tblCellMar>
        </w:tblPrEx>
        <w:trPr>
          <w:cantSplit/>
          <w:trHeight w:val="204"/>
        </w:trPr>
        <w:tc>
          <w:tcPr>
            <w:tcW w:w="288" w:type="dxa"/>
          </w:tcPr>
          <w:p w:rsidR="00377DEA" w:rsidRPr="00CB4789" w:rsidRDefault="00377DEA" w:rsidP="00097A64">
            <w:pPr>
              <w:spacing w:line="240" w:lineRule="atLeast"/>
              <w:rPr>
                <w:color w:val="0000FF"/>
                <w:lang w:val="fr-FR"/>
              </w:rPr>
            </w:pPr>
          </w:p>
        </w:tc>
        <w:tc>
          <w:tcPr>
            <w:tcW w:w="576" w:type="dxa"/>
          </w:tcPr>
          <w:p w:rsidR="00377DEA" w:rsidRPr="00CB4789" w:rsidRDefault="00377DEA" w:rsidP="00097A64">
            <w:pPr>
              <w:spacing w:line="240" w:lineRule="atLeast"/>
              <w:jc w:val="right"/>
              <w:rPr>
                <w:color w:val="0000FF"/>
                <w:lang w:val="fr-FR"/>
              </w:rPr>
            </w:pPr>
          </w:p>
        </w:tc>
        <w:tc>
          <w:tcPr>
            <w:tcW w:w="864" w:type="dxa"/>
          </w:tcPr>
          <w:p w:rsidR="00377DEA" w:rsidRPr="00CB4789" w:rsidRDefault="00377DEA" w:rsidP="00097A64">
            <w:pPr>
              <w:spacing w:line="240" w:lineRule="atLeast"/>
              <w:jc w:val="right"/>
              <w:rPr>
                <w:color w:val="0000FF"/>
                <w:lang w:val="fr-FR"/>
              </w:rPr>
            </w:pPr>
          </w:p>
        </w:tc>
        <w:tc>
          <w:tcPr>
            <w:tcW w:w="864" w:type="dxa"/>
          </w:tcPr>
          <w:p w:rsidR="00377DEA" w:rsidRPr="00CB4789" w:rsidRDefault="00377DEA" w:rsidP="00097A64">
            <w:pPr>
              <w:spacing w:line="240" w:lineRule="atLeast"/>
              <w:jc w:val="right"/>
              <w:rPr>
                <w:color w:val="0000FF"/>
                <w:lang w:val="fr-FR"/>
              </w:rPr>
            </w:pPr>
          </w:p>
        </w:tc>
        <w:tc>
          <w:tcPr>
            <w:tcW w:w="6720" w:type="dxa"/>
          </w:tcPr>
          <w:p w:rsidR="00377DEA" w:rsidRPr="00377DEA" w:rsidRDefault="00377DEA" w:rsidP="00097A64">
            <w:pPr>
              <w:spacing w:line="240" w:lineRule="atLeast"/>
              <w:jc w:val="both"/>
              <w:rPr>
                <w:rFonts w:ascii="Arial" w:hAnsi="Arial"/>
                <w:i/>
                <w:color w:val="0000FF"/>
                <w:sz w:val="18"/>
                <w:lang w:val="fr-BE"/>
              </w:rPr>
            </w:pPr>
          </w:p>
        </w:tc>
        <w:tc>
          <w:tcPr>
            <w:tcW w:w="288" w:type="dxa"/>
            <w:vAlign w:val="bottom"/>
          </w:tcPr>
          <w:p w:rsidR="00377DEA" w:rsidRPr="00377DEA" w:rsidRDefault="00377DEA" w:rsidP="00097A64">
            <w:pPr>
              <w:spacing w:line="240" w:lineRule="atLeast"/>
              <w:jc w:val="right"/>
              <w:rPr>
                <w:color w:val="0000FF"/>
                <w:lang w:val="fr-BE"/>
              </w:rPr>
            </w:pPr>
          </w:p>
        </w:tc>
      </w:tr>
      <w:tr w:rsidR="00FC7A56" w:rsidRPr="00CB4789">
        <w:tblPrEx>
          <w:tblCellMar>
            <w:top w:w="0" w:type="dxa"/>
            <w:bottom w:w="0" w:type="dxa"/>
          </w:tblCellMar>
        </w:tblPrEx>
        <w:trPr>
          <w:cantSplit/>
          <w:trHeight w:val="138"/>
        </w:trPr>
        <w:tc>
          <w:tcPr>
            <w:tcW w:w="288" w:type="dxa"/>
          </w:tcPr>
          <w:p w:rsidR="00FC7A56" w:rsidRPr="00CB4789" w:rsidRDefault="00FC7A56">
            <w:pPr>
              <w:spacing w:line="240" w:lineRule="atLeast"/>
              <w:rPr>
                <w:color w:val="0000FF"/>
                <w:lang w:val="fr-FR"/>
              </w:rPr>
            </w:pPr>
          </w:p>
        </w:tc>
        <w:tc>
          <w:tcPr>
            <w:tcW w:w="576" w:type="dxa"/>
          </w:tcPr>
          <w:p w:rsidR="00FC7A56" w:rsidRPr="00CB4789" w:rsidRDefault="00FC7A56">
            <w:pPr>
              <w:spacing w:line="240" w:lineRule="atLeast"/>
              <w:jc w:val="right"/>
              <w:rPr>
                <w:color w:val="0000FF"/>
                <w:lang w:val="fr-FR"/>
              </w:rPr>
            </w:pPr>
          </w:p>
        </w:tc>
        <w:tc>
          <w:tcPr>
            <w:tcW w:w="864" w:type="dxa"/>
          </w:tcPr>
          <w:p w:rsidR="00FC7A56" w:rsidRPr="00CB4789" w:rsidRDefault="00FC7A56">
            <w:pPr>
              <w:spacing w:line="240" w:lineRule="atLeast"/>
              <w:jc w:val="right"/>
              <w:rPr>
                <w:color w:val="0000FF"/>
                <w:lang w:val="fr-FR"/>
              </w:rPr>
            </w:pPr>
          </w:p>
        </w:tc>
        <w:tc>
          <w:tcPr>
            <w:tcW w:w="864" w:type="dxa"/>
          </w:tcPr>
          <w:p w:rsidR="00FC7A56" w:rsidRPr="00CB4789" w:rsidRDefault="00FC7A56">
            <w:pPr>
              <w:spacing w:line="240" w:lineRule="atLeast"/>
              <w:jc w:val="right"/>
              <w:rPr>
                <w:color w:val="0000FF"/>
                <w:lang w:val="fr-FR"/>
              </w:rPr>
            </w:pPr>
          </w:p>
        </w:tc>
        <w:tc>
          <w:tcPr>
            <w:tcW w:w="6720" w:type="dxa"/>
          </w:tcPr>
          <w:p w:rsidR="00FC7A56" w:rsidRPr="00CB4789" w:rsidRDefault="00FC7A56">
            <w:pPr>
              <w:spacing w:line="240" w:lineRule="atLeast"/>
              <w:jc w:val="both"/>
              <w:rPr>
                <w:rFonts w:ascii="Arial" w:hAnsi="Arial"/>
                <w:color w:val="0000FF"/>
                <w:lang w:val="fr-FR"/>
              </w:rPr>
            </w:pPr>
            <w:r w:rsidRPr="00CB4789">
              <w:rPr>
                <w:rFonts w:ascii="Arial" w:hAnsi="Arial"/>
                <w:i/>
                <w:color w:val="0000FF"/>
                <w:sz w:val="18"/>
                <w:lang w:val="fr-FR"/>
              </w:rPr>
              <w:t>"A.R. 22.6.2004" (en vigueur 1.8.2004) + "A.R. 14.9.2007" (en vigueur 1.12.2007)</w:t>
            </w:r>
          </w:p>
        </w:tc>
        <w:tc>
          <w:tcPr>
            <w:tcW w:w="288" w:type="dxa"/>
            <w:vAlign w:val="bottom"/>
          </w:tcPr>
          <w:p w:rsidR="00FC7A56" w:rsidRPr="00CB4789" w:rsidRDefault="00FC7A56">
            <w:pPr>
              <w:spacing w:line="240" w:lineRule="atLeast"/>
              <w:jc w:val="right"/>
              <w:rPr>
                <w:color w:val="0000FF"/>
                <w:lang w:val="fr-FR"/>
              </w:rPr>
            </w:pPr>
          </w:p>
        </w:tc>
      </w:tr>
      <w:tr w:rsidR="00C6337B" w:rsidRPr="00CB4789">
        <w:tblPrEx>
          <w:tblCellMar>
            <w:top w:w="0" w:type="dxa"/>
            <w:bottom w:w="0" w:type="dxa"/>
          </w:tblCellMar>
        </w:tblPrEx>
        <w:trPr>
          <w:cantSplit/>
          <w:trHeight w:val="660"/>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FC7A56">
            <w:pPr>
              <w:spacing w:line="240" w:lineRule="atLeast"/>
              <w:jc w:val="both"/>
              <w:rPr>
                <w:color w:val="0000FF"/>
                <w:lang w:val="fr-FR"/>
              </w:rPr>
            </w:pPr>
            <w:r w:rsidRPr="00CB4789">
              <w:rPr>
                <w:rFonts w:ascii="Arial" w:hAnsi="Arial"/>
                <w:color w:val="0000FF"/>
                <w:lang w:val="fr-FR"/>
              </w:rPr>
              <w:t>"</w:t>
            </w:r>
            <w:r w:rsidR="00C6337B" w:rsidRPr="00CB4789">
              <w:rPr>
                <w:rFonts w:ascii="Arial" w:hAnsi="Arial"/>
                <w:color w:val="0000FF"/>
                <w:lang w:val="fr-FR"/>
              </w:rPr>
              <w:t xml:space="preserve">Les honoraires pour les prestations 558810 </w:t>
            </w:r>
            <w:r w:rsidR="00CC4A6D" w:rsidRPr="00CB4789">
              <w:rPr>
                <w:rFonts w:ascii="Arial" w:hAnsi="Arial"/>
                <w:color w:val="0000FF"/>
                <w:lang w:val="fr-FR"/>
              </w:rPr>
              <w:t>-</w:t>
            </w:r>
            <w:r w:rsidR="00C6337B" w:rsidRPr="00CB4789">
              <w:rPr>
                <w:rFonts w:ascii="Arial" w:hAnsi="Arial"/>
                <w:color w:val="0000FF"/>
                <w:lang w:val="fr-FR"/>
              </w:rPr>
              <w:t xml:space="preserve"> 558821</w:t>
            </w:r>
            <w:r w:rsidR="00CC4A6D" w:rsidRPr="00CB4789">
              <w:rPr>
                <w:rFonts w:ascii="Arial" w:hAnsi="Arial"/>
                <w:color w:val="0000FF"/>
                <w:lang w:val="fr-FR"/>
              </w:rPr>
              <w:t xml:space="preserve">, </w:t>
            </w:r>
            <w:r w:rsidR="00CC4A6D" w:rsidRPr="00CB4789">
              <w:rPr>
                <w:rFonts w:ascii="Arial" w:hAnsi="Arial" w:cs="Arial"/>
                <w:color w:val="0000FF"/>
                <w:lang w:val="fr-FR"/>
              </w:rPr>
              <w:t>558014-558025</w:t>
            </w:r>
            <w:r w:rsidR="00C6337B" w:rsidRPr="00CB4789">
              <w:rPr>
                <w:rFonts w:ascii="Arial" w:hAnsi="Arial"/>
                <w:color w:val="0000FF"/>
                <w:lang w:val="fr-FR"/>
              </w:rPr>
              <w:t xml:space="preserve"> et 558832 - 558843 ne peuvent pas, pour la même situation pathologique, être portés en compte avec ou après des prestations portées en compte dans le cadre des conventions visées dans l'article 23, § 3, de la loi coordonnée du 14 juillet 1994, que ces prestations soient effectuées dans le même centre de réadaptation fonctionnelle ou dans des centres différents.</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Height w:val="162"/>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Height w:val="660"/>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 xml:space="preserve">Les honoraires pour les prestations 558810 </w:t>
            </w:r>
            <w:r w:rsidR="00CC4A6D" w:rsidRPr="00CB4789">
              <w:rPr>
                <w:rFonts w:ascii="Arial" w:hAnsi="Arial"/>
                <w:color w:val="0000FF"/>
                <w:lang w:val="fr-FR"/>
              </w:rPr>
              <w:t>-</w:t>
            </w:r>
            <w:r w:rsidRPr="00CB4789">
              <w:rPr>
                <w:rFonts w:ascii="Arial" w:hAnsi="Arial"/>
                <w:color w:val="0000FF"/>
                <w:lang w:val="fr-FR"/>
              </w:rPr>
              <w:t xml:space="preserve"> 558821</w:t>
            </w:r>
            <w:r w:rsidR="00CC4A6D" w:rsidRPr="00CB4789">
              <w:rPr>
                <w:rFonts w:ascii="Arial" w:hAnsi="Arial"/>
                <w:color w:val="0000FF"/>
                <w:lang w:val="fr-FR"/>
              </w:rPr>
              <w:t xml:space="preserve">, </w:t>
            </w:r>
            <w:r w:rsidR="00CC4A6D" w:rsidRPr="00CB4789">
              <w:rPr>
                <w:rFonts w:ascii="Arial" w:hAnsi="Arial" w:cs="Arial"/>
                <w:color w:val="0000FF"/>
                <w:lang w:val="fr-FR"/>
              </w:rPr>
              <w:t>558014-558025</w:t>
            </w:r>
            <w:r w:rsidRPr="00CB4789">
              <w:rPr>
                <w:rFonts w:ascii="Arial" w:hAnsi="Arial"/>
                <w:color w:val="0000FF"/>
                <w:lang w:val="fr-FR"/>
              </w:rPr>
              <w:t xml:space="preserve"> et 558832 - 558843 ne peuvent être portés en compte pour la rééducation de patients cardiaques."</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Height w:val="235"/>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472EA0" w:rsidRPr="00CB4789">
        <w:tblPrEx>
          <w:tblCellMar>
            <w:top w:w="0" w:type="dxa"/>
            <w:bottom w:w="0" w:type="dxa"/>
          </w:tblCellMar>
        </w:tblPrEx>
        <w:trPr>
          <w:cantSplit/>
          <w:trHeight w:val="235"/>
        </w:trPr>
        <w:tc>
          <w:tcPr>
            <w:tcW w:w="288" w:type="dxa"/>
          </w:tcPr>
          <w:p w:rsidR="00472EA0" w:rsidRPr="00CB4789" w:rsidRDefault="00472EA0">
            <w:pPr>
              <w:spacing w:line="240" w:lineRule="atLeast"/>
              <w:rPr>
                <w:color w:val="0000FF"/>
                <w:lang w:val="fr-FR"/>
              </w:rPr>
            </w:pPr>
          </w:p>
        </w:tc>
        <w:tc>
          <w:tcPr>
            <w:tcW w:w="576" w:type="dxa"/>
          </w:tcPr>
          <w:p w:rsidR="00472EA0" w:rsidRPr="00CB4789" w:rsidRDefault="00472EA0">
            <w:pPr>
              <w:spacing w:line="240" w:lineRule="atLeast"/>
              <w:jc w:val="right"/>
              <w:rPr>
                <w:color w:val="0000FF"/>
                <w:lang w:val="fr-FR"/>
              </w:rPr>
            </w:pPr>
          </w:p>
        </w:tc>
        <w:tc>
          <w:tcPr>
            <w:tcW w:w="864" w:type="dxa"/>
          </w:tcPr>
          <w:p w:rsidR="00472EA0" w:rsidRPr="00CB4789" w:rsidRDefault="00472EA0">
            <w:pPr>
              <w:spacing w:line="240" w:lineRule="atLeast"/>
              <w:jc w:val="right"/>
              <w:rPr>
                <w:color w:val="0000FF"/>
                <w:lang w:val="fr-FR"/>
              </w:rPr>
            </w:pPr>
          </w:p>
        </w:tc>
        <w:tc>
          <w:tcPr>
            <w:tcW w:w="864" w:type="dxa"/>
          </w:tcPr>
          <w:p w:rsidR="00472EA0" w:rsidRPr="00CB4789" w:rsidRDefault="00472EA0">
            <w:pPr>
              <w:spacing w:line="240" w:lineRule="atLeast"/>
              <w:jc w:val="right"/>
              <w:rPr>
                <w:color w:val="0000FF"/>
                <w:lang w:val="fr-FR"/>
              </w:rPr>
            </w:pPr>
          </w:p>
        </w:tc>
        <w:tc>
          <w:tcPr>
            <w:tcW w:w="6720" w:type="dxa"/>
          </w:tcPr>
          <w:p w:rsidR="00472EA0" w:rsidRPr="00CB4789" w:rsidRDefault="00472EA0">
            <w:pPr>
              <w:spacing w:line="240" w:lineRule="atLeast"/>
              <w:jc w:val="both"/>
              <w:rPr>
                <w:rFonts w:ascii="Arial" w:hAnsi="Arial"/>
                <w:color w:val="0000FF"/>
                <w:lang w:val="fr-FR"/>
              </w:rPr>
            </w:pPr>
          </w:p>
        </w:tc>
        <w:tc>
          <w:tcPr>
            <w:tcW w:w="288" w:type="dxa"/>
            <w:vAlign w:val="bottom"/>
          </w:tcPr>
          <w:p w:rsidR="00472EA0" w:rsidRPr="00CB4789" w:rsidRDefault="00472EA0">
            <w:pPr>
              <w:spacing w:line="240" w:lineRule="atLeast"/>
              <w:jc w:val="right"/>
              <w:rPr>
                <w:color w:val="0000FF"/>
                <w:lang w:val="fr-FR"/>
              </w:rPr>
            </w:pPr>
          </w:p>
        </w:tc>
      </w:tr>
      <w:tr w:rsidR="00C6337B" w:rsidRPr="00CB4789">
        <w:tblPrEx>
          <w:tblCellMar>
            <w:top w:w="0" w:type="dxa"/>
            <w:bottom w:w="0" w:type="dxa"/>
          </w:tblCellMar>
        </w:tblPrEx>
        <w:trPr>
          <w:cantSplit/>
          <w:trHeight w:val="207"/>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15.10.2004" (en vigueur 1.11.2004)</w:t>
            </w:r>
            <w:r w:rsidR="00CC4A6D" w:rsidRPr="00CB4789">
              <w:rPr>
                <w:rFonts w:ascii="Arial" w:hAnsi="Arial"/>
                <w:i/>
                <w:color w:val="0000FF"/>
                <w:sz w:val="18"/>
                <w:lang w:val="fr-FR"/>
              </w:rPr>
              <w:t xml:space="preserve"> + "A.R. 14.9.2007" (en vigueur 1.12.2007)</w:t>
            </w:r>
            <w:r w:rsidR="00FC7A56" w:rsidRPr="00CB4789">
              <w:rPr>
                <w:rFonts w:ascii="Arial" w:hAnsi="Arial"/>
                <w:i/>
                <w:color w:val="0000FF"/>
                <w:sz w:val="18"/>
                <w:lang w:val="fr-FR"/>
              </w:rPr>
              <w:t xml:space="preserve"> + "A.R. 27.9.2009" (en vigueur 1.12.2009)</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b/>
                <w:color w:val="0000FF"/>
                <w:lang w:val="fr-FR"/>
              </w:rPr>
              <w:t xml:space="preserve">"§ 6. </w:t>
            </w:r>
            <w:r w:rsidRPr="00CB4789">
              <w:rPr>
                <w:rFonts w:ascii="Arial" w:hAnsi="Arial"/>
                <w:color w:val="0000FF"/>
                <w:lang w:val="fr-FR"/>
              </w:rPr>
              <w:t xml:space="preserve">Le remboursement des prestations 558434 - 558445, </w:t>
            </w:r>
            <w:r w:rsidR="002C7DC4" w:rsidRPr="00CB4789">
              <w:rPr>
                <w:rFonts w:ascii="Arial" w:hAnsi="Arial" w:cs="Arial"/>
                <w:color w:val="0000FF"/>
                <w:lang w:val="fr-FR"/>
              </w:rPr>
              <w:t xml:space="preserve">558095 </w:t>
            </w:r>
            <w:r w:rsidR="002C7DC4" w:rsidRPr="00CB4789">
              <w:rPr>
                <w:rFonts w:ascii="Arial" w:hAnsi="Arial"/>
                <w:color w:val="0000FF"/>
                <w:lang w:val="fr-FR"/>
              </w:rPr>
              <w:t>-</w:t>
            </w:r>
            <w:r w:rsidR="002C7DC4" w:rsidRPr="00CB4789">
              <w:rPr>
                <w:rFonts w:ascii="Arial" w:hAnsi="Arial" w:cs="Arial"/>
                <w:color w:val="0000FF"/>
                <w:lang w:val="fr-FR"/>
              </w:rPr>
              <w:t xml:space="preserve"> 558106,</w:t>
            </w:r>
            <w:r w:rsidR="00FC7A56" w:rsidRPr="00CB4789">
              <w:rPr>
                <w:rFonts w:ascii="Arial" w:hAnsi="Arial" w:cs="Arial"/>
                <w:color w:val="0000FF"/>
                <w:lang w:val="fr-FR"/>
              </w:rPr>
              <w:t xml:space="preserve"> 558132 - 558143,</w:t>
            </w:r>
            <w:r w:rsidR="00FC7A56" w:rsidRPr="00CB4789">
              <w:rPr>
                <w:rFonts w:cs="Arial"/>
                <w:color w:val="0000FF"/>
                <w:lang w:val="fr-FR"/>
              </w:rPr>
              <w:t xml:space="preserve"> </w:t>
            </w:r>
            <w:r w:rsidRPr="00CB4789">
              <w:rPr>
                <w:rFonts w:ascii="Arial" w:hAnsi="Arial"/>
                <w:color w:val="0000FF"/>
                <w:lang w:val="fr-FR"/>
              </w:rPr>
              <w:t xml:space="preserve">558810 </w:t>
            </w:r>
            <w:r w:rsidR="00CC4A6D" w:rsidRPr="00CB4789">
              <w:rPr>
                <w:rFonts w:ascii="Arial" w:hAnsi="Arial"/>
                <w:color w:val="0000FF"/>
                <w:lang w:val="fr-FR"/>
              </w:rPr>
              <w:t>-</w:t>
            </w:r>
            <w:r w:rsidRPr="00CB4789">
              <w:rPr>
                <w:rFonts w:ascii="Arial" w:hAnsi="Arial"/>
                <w:color w:val="0000FF"/>
                <w:lang w:val="fr-FR"/>
              </w:rPr>
              <w:t xml:space="preserve"> 558821</w:t>
            </w:r>
            <w:r w:rsidR="00CC4A6D" w:rsidRPr="00CB4789">
              <w:rPr>
                <w:rFonts w:ascii="Arial" w:hAnsi="Arial"/>
                <w:color w:val="0000FF"/>
                <w:lang w:val="fr-FR"/>
              </w:rPr>
              <w:t xml:space="preserve">, </w:t>
            </w:r>
            <w:r w:rsidR="00CC4A6D" w:rsidRPr="00CB4789">
              <w:rPr>
                <w:rFonts w:ascii="Arial" w:hAnsi="Arial" w:cs="Arial"/>
                <w:color w:val="0000FF"/>
                <w:lang w:val="fr-FR"/>
              </w:rPr>
              <w:t>558014-558025</w:t>
            </w:r>
            <w:r w:rsidRPr="00CB4789">
              <w:rPr>
                <w:rFonts w:ascii="Arial" w:hAnsi="Arial"/>
                <w:color w:val="0000FF"/>
                <w:lang w:val="fr-FR"/>
              </w:rPr>
              <w:t xml:space="preserve">, 558832 - 558843 et 558994 - n'est autorisé que pour les traitements de rééducation effectués sous la coordination d'un médecin spécialiste en médecine physique et en réadaptation dans un service de médecine physique intégré dans un établissement hospitalier agréé, dans lequel sont au moins présents à temps plein, outre le médecin spécialiste en médecine physique et en réadaptation, les disciplines kinésithérapie et ergothérapie. </w:t>
            </w:r>
            <w:r w:rsidR="00FC7A56" w:rsidRPr="00CB4789">
              <w:rPr>
                <w:rFonts w:ascii="Arial" w:hAnsi="Arial" w:cs="Arial"/>
                <w:color w:val="0000FF"/>
                <w:lang w:val="fr-FR"/>
              </w:rPr>
              <w:t>Temps plein doit être compris ici comme « équivalent temps plein ». Lors de l'exécution du traitement de rééducation, les deux disciplines sont présentes en permanence pendant toute la durée des travaux. Les patients doivent toujours être accompagnés lors de l'exécution de leurs programmes de rééducation individuels</w:t>
            </w:r>
            <w:r w:rsidR="00FC7A56" w:rsidRPr="00CB4789">
              <w:rPr>
                <w:rFonts w:cs="Arial"/>
                <w:color w:val="0000FF"/>
                <w:lang w:val="fr-FR"/>
              </w:rPr>
              <w:t xml:space="preserve">. </w:t>
            </w:r>
            <w:r w:rsidRPr="00CB4789">
              <w:rPr>
                <w:rFonts w:ascii="Arial" w:hAnsi="Arial"/>
                <w:color w:val="0000FF"/>
                <w:lang w:val="fr-FR"/>
              </w:rPr>
              <w:t>Le service peut, en outre, faire appel, dans l'institution, aux fonctions logopédie et psychologie clinique."</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FC7A56" w:rsidRPr="00CB4789">
        <w:tblPrEx>
          <w:tblCellMar>
            <w:top w:w="0" w:type="dxa"/>
            <w:bottom w:w="0" w:type="dxa"/>
          </w:tblCellMar>
        </w:tblPrEx>
        <w:trPr>
          <w:cantSplit/>
        </w:trPr>
        <w:tc>
          <w:tcPr>
            <w:tcW w:w="288" w:type="dxa"/>
          </w:tcPr>
          <w:p w:rsidR="00FC7A56" w:rsidRPr="00CB4789" w:rsidRDefault="00FC7A56">
            <w:pPr>
              <w:spacing w:line="240" w:lineRule="atLeast"/>
              <w:rPr>
                <w:color w:val="0000FF"/>
                <w:lang w:val="fr-FR"/>
              </w:rPr>
            </w:pPr>
          </w:p>
        </w:tc>
        <w:tc>
          <w:tcPr>
            <w:tcW w:w="576" w:type="dxa"/>
          </w:tcPr>
          <w:p w:rsidR="00FC7A56" w:rsidRPr="00CB4789" w:rsidRDefault="00FC7A56">
            <w:pPr>
              <w:spacing w:line="240" w:lineRule="atLeast"/>
              <w:jc w:val="right"/>
              <w:rPr>
                <w:color w:val="0000FF"/>
                <w:lang w:val="fr-FR"/>
              </w:rPr>
            </w:pPr>
          </w:p>
        </w:tc>
        <w:tc>
          <w:tcPr>
            <w:tcW w:w="864" w:type="dxa"/>
          </w:tcPr>
          <w:p w:rsidR="00FC7A56" w:rsidRPr="00CB4789" w:rsidRDefault="00FC7A56">
            <w:pPr>
              <w:spacing w:line="240" w:lineRule="atLeast"/>
              <w:jc w:val="right"/>
              <w:rPr>
                <w:color w:val="0000FF"/>
                <w:lang w:val="fr-FR"/>
              </w:rPr>
            </w:pPr>
          </w:p>
        </w:tc>
        <w:tc>
          <w:tcPr>
            <w:tcW w:w="864" w:type="dxa"/>
          </w:tcPr>
          <w:p w:rsidR="00FC7A56" w:rsidRPr="00CB4789" w:rsidRDefault="00FC7A56">
            <w:pPr>
              <w:spacing w:line="240" w:lineRule="atLeast"/>
              <w:jc w:val="right"/>
              <w:rPr>
                <w:color w:val="0000FF"/>
                <w:lang w:val="fr-FR"/>
              </w:rPr>
            </w:pPr>
          </w:p>
        </w:tc>
        <w:tc>
          <w:tcPr>
            <w:tcW w:w="6720" w:type="dxa"/>
          </w:tcPr>
          <w:p w:rsidR="00FC7A56" w:rsidRPr="00CB4789" w:rsidRDefault="00FC7A56">
            <w:pPr>
              <w:spacing w:line="240" w:lineRule="atLeast"/>
              <w:jc w:val="both"/>
              <w:rPr>
                <w:rFonts w:ascii="Arial" w:hAnsi="Arial"/>
                <w:color w:val="0000FF"/>
                <w:lang w:val="fr-FR"/>
              </w:rPr>
            </w:pPr>
            <w:r w:rsidRPr="00CB4789">
              <w:rPr>
                <w:rFonts w:ascii="Arial" w:hAnsi="Arial"/>
                <w:i/>
                <w:color w:val="0000FF"/>
                <w:sz w:val="18"/>
                <w:lang w:val="fr-FR"/>
              </w:rPr>
              <w:t>"A.R. 27.9.2009" (en vigueur 1.12.2009)</w:t>
            </w:r>
          </w:p>
        </w:tc>
        <w:tc>
          <w:tcPr>
            <w:tcW w:w="288" w:type="dxa"/>
            <w:vAlign w:val="bottom"/>
          </w:tcPr>
          <w:p w:rsidR="00FC7A56" w:rsidRPr="00CB4789" w:rsidRDefault="00FC7A56">
            <w:pPr>
              <w:spacing w:line="240" w:lineRule="atLeast"/>
              <w:jc w:val="right"/>
              <w:rPr>
                <w:color w:val="0000FF"/>
                <w:lang w:val="fr-FR"/>
              </w:rPr>
            </w:pPr>
          </w:p>
        </w:tc>
      </w:tr>
      <w:tr w:rsidR="00FC7A56" w:rsidRPr="00CB4789">
        <w:tblPrEx>
          <w:tblCellMar>
            <w:top w:w="0" w:type="dxa"/>
            <w:bottom w:w="0" w:type="dxa"/>
          </w:tblCellMar>
        </w:tblPrEx>
        <w:trPr>
          <w:cantSplit/>
        </w:trPr>
        <w:tc>
          <w:tcPr>
            <w:tcW w:w="288" w:type="dxa"/>
          </w:tcPr>
          <w:p w:rsidR="00FC7A56" w:rsidRPr="00CB4789" w:rsidRDefault="00FC7A56">
            <w:pPr>
              <w:spacing w:line="240" w:lineRule="atLeast"/>
              <w:rPr>
                <w:rFonts w:ascii="Arial" w:hAnsi="Arial" w:cs="Arial"/>
                <w:color w:val="0000FF"/>
                <w:lang w:val="fr-FR"/>
              </w:rPr>
            </w:pPr>
          </w:p>
        </w:tc>
        <w:tc>
          <w:tcPr>
            <w:tcW w:w="576" w:type="dxa"/>
          </w:tcPr>
          <w:p w:rsidR="00FC7A56" w:rsidRPr="00CB4789" w:rsidRDefault="00FC7A56">
            <w:pPr>
              <w:spacing w:line="240" w:lineRule="atLeast"/>
              <w:jc w:val="right"/>
              <w:rPr>
                <w:rFonts w:ascii="Arial" w:hAnsi="Arial" w:cs="Arial"/>
                <w:color w:val="0000FF"/>
                <w:lang w:val="fr-FR"/>
              </w:rPr>
            </w:pPr>
          </w:p>
        </w:tc>
        <w:tc>
          <w:tcPr>
            <w:tcW w:w="864" w:type="dxa"/>
          </w:tcPr>
          <w:p w:rsidR="00FC7A56" w:rsidRPr="00CB4789" w:rsidRDefault="00FC7A56">
            <w:pPr>
              <w:spacing w:line="240" w:lineRule="atLeast"/>
              <w:jc w:val="right"/>
              <w:rPr>
                <w:rFonts w:ascii="Arial" w:hAnsi="Arial" w:cs="Arial"/>
                <w:color w:val="0000FF"/>
                <w:lang w:val="fr-FR"/>
              </w:rPr>
            </w:pPr>
          </w:p>
        </w:tc>
        <w:tc>
          <w:tcPr>
            <w:tcW w:w="864" w:type="dxa"/>
          </w:tcPr>
          <w:p w:rsidR="00FC7A56" w:rsidRPr="00CB4789" w:rsidRDefault="00FC7A56">
            <w:pPr>
              <w:spacing w:line="240" w:lineRule="atLeast"/>
              <w:jc w:val="right"/>
              <w:rPr>
                <w:rFonts w:ascii="Arial" w:hAnsi="Arial" w:cs="Arial"/>
                <w:color w:val="0000FF"/>
                <w:lang w:val="fr-FR"/>
              </w:rPr>
            </w:pPr>
          </w:p>
        </w:tc>
        <w:tc>
          <w:tcPr>
            <w:tcW w:w="6720" w:type="dxa"/>
          </w:tcPr>
          <w:p w:rsidR="00FC7A56" w:rsidRPr="00CB4789" w:rsidRDefault="005A5968">
            <w:pPr>
              <w:spacing w:line="240" w:lineRule="atLeast"/>
              <w:jc w:val="both"/>
              <w:rPr>
                <w:rFonts w:ascii="Arial" w:hAnsi="Arial" w:cs="Arial"/>
                <w:color w:val="0000FF"/>
                <w:lang w:val="fr-FR"/>
              </w:rPr>
            </w:pPr>
            <w:r w:rsidRPr="00CB4789">
              <w:rPr>
                <w:rFonts w:ascii="Arial" w:hAnsi="Arial"/>
                <w:color w:val="0000FF"/>
                <w:lang w:val="fr-FR"/>
              </w:rPr>
              <w:t>"</w:t>
            </w:r>
            <w:r w:rsidRPr="00CB4789">
              <w:rPr>
                <w:rFonts w:ascii="Arial" w:hAnsi="Arial" w:cs="Arial"/>
                <w:color w:val="0000FF"/>
                <w:lang w:val="fr-FR"/>
              </w:rPr>
              <w:t>Pour le médecin coordinateur, des restrictions supplémentaires sont imposées : il ne peut exercer cette fonction que dans un centre de rééducation fonctionnelle d'un hôpital et ne peut être associé qu'à ce même hôpital. Cette fonction peut être assurée par deux médecins spécialistes en médecine physique et réadaptation à temps partiel maximum, qui sont chacun associés à un seul hôpital.</w:t>
            </w:r>
            <w:r w:rsidRPr="00CB4789">
              <w:rPr>
                <w:rFonts w:ascii="Arial" w:hAnsi="Arial"/>
                <w:color w:val="0000FF"/>
                <w:lang w:val="fr-FR"/>
              </w:rPr>
              <w:t>"</w:t>
            </w:r>
          </w:p>
        </w:tc>
        <w:tc>
          <w:tcPr>
            <w:tcW w:w="288" w:type="dxa"/>
            <w:vAlign w:val="bottom"/>
          </w:tcPr>
          <w:p w:rsidR="00FC7A56" w:rsidRPr="00CB4789" w:rsidRDefault="00FC7A56">
            <w:pPr>
              <w:spacing w:line="240" w:lineRule="atLeast"/>
              <w:jc w:val="right"/>
              <w:rPr>
                <w:rFonts w:ascii="Arial" w:hAnsi="Arial" w:cs="Arial"/>
                <w:color w:val="0000FF"/>
                <w:lang w:val="fr-FR"/>
              </w:rPr>
            </w:pPr>
          </w:p>
        </w:tc>
      </w:tr>
      <w:tr w:rsidR="00FC7A56" w:rsidRPr="00CB4789">
        <w:tblPrEx>
          <w:tblCellMar>
            <w:top w:w="0" w:type="dxa"/>
            <w:bottom w:w="0" w:type="dxa"/>
          </w:tblCellMar>
        </w:tblPrEx>
        <w:trPr>
          <w:cantSplit/>
        </w:trPr>
        <w:tc>
          <w:tcPr>
            <w:tcW w:w="288" w:type="dxa"/>
          </w:tcPr>
          <w:p w:rsidR="00FC7A56" w:rsidRPr="00CB4789" w:rsidRDefault="00FC7A56">
            <w:pPr>
              <w:spacing w:line="240" w:lineRule="atLeast"/>
              <w:rPr>
                <w:color w:val="0000FF"/>
                <w:lang w:val="fr-FR"/>
              </w:rPr>
            </w:pPr>
          </w:p>
        </w:tc>
        <w:tc>
          <w:tcPr>
            <w:tcW w:w="576" w:type="dxa"/>
          </w:tcPr>
          <w:p w:rsidR="00FC7A56" w:rsidRPr="00CB4789" w:rsidRDefault="00FC7A56">
            <w:pPr>
              <w:spacing w:line="240" w:lineRule="atLeast"/>
              <w:jc w:val="right"/>
              <w:rPr>
                <w:color w:val="0000FF"/>
                <w:lang w:val="fr-FR"/>
              </w:rPr>
            </w:pPr>
          </w:p>
        </w:tc>
        <w:tc>
          <w:tcPr>
            <w:tcW w:w="864" w:type="dxa"/>
          </w:tcPr>
          <w:p w:rsidR="00FC7A56" w:rsidRPr="00CB4789" w:rsidRDefault="00FC7A56">
            <w:pPr>
              <w:spacing w:line="240" w:lineRule="atLeast"/>
              <w:jc w:val="right"/>
              <w:rPr>
                <w:color w:val="0000FF"/>
                <w:lang w:val="fr-FR"/>
              </w:rPr>
            </w:pPr>
          </w:p>
        </w:tc>
        <w:tc>
          <w:tcPr>
            <w:tcW w:w="864" w:type="dxa"/>
          </w:tcPr>
          <w:p w:rsidR="00FC7A56" w:rsidRPr="00CB4789" w:rsidRDefault="00FC7A56">
            <w:pPr>
              <w:spacing w:line="240" w:lineRule="atLeast"/>
              <w:jc w:val="right"/>
              <w:rPr>
                <w:color w:val="0000FF"/>
                <w:lang w:val="fr-FR"/>
              </w:rPr>
            </w:pPr>
          </w:p>
        </w:tc>
        <w:tc>
          <w:tcPr>
            <w:tcW w:w="6720" w:type="dxa"/>
          </w:tcPr>
          <w:p w:rsidR="00FC7A56" w:rsidRPr="00CB4789" w:rsidRDefault="00FC7A56">
            <w:pPr>
              <w:spacing w:line="240" w:lineRule="atLeast"/>
              <w:jc w:val="both"/>
              <w:rPr>
                <w:rFonts w:ascii="Arial" w:hAnsi="Arial"/>
                <w:color w:val="0000FF"/>
                <w:lang w:val="fr-FR"/>
              </w:rPr>
            </w:pPr>
          </w:p>
        </w:tc>
        <w:tc>
          <w:tcPr>
            <w:tcW w:w="288" w:type="dxa"/>
            <w:vAlign w:val="bottom"/>
          </w:tcPr>
          <w:p w:rsidR="00FC7A56" w:rsidRPr="00CB4789" w:rsidRDefault="00FC7A56">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vAlign w:val="bottom"/>
          </w:tcPr>
          <w:p w:rsidR="00C6337B" w:rsidRPr="00CB4789" w:rsidRDefault="00C6337B">
            <w:pPr>
              <w:spacing w:line="240" w:lineRule="atLeast"/>
              <w:jc w:val="right"/>
              <w:rPr>
                <w:color w:val="0000FF"/>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"Le service extra-muros de médecine physique et de réadaptation, qui peut produire un contrat de collaboration avec un établissement hospitalier agréé et qui satisfait aux autres conditions de personnel, est assimilé au service intégré à la condition que cette collaboration existait déjà à la date de publication du présent arrêté.</w:t>
            </w:r>
            <w:r w:rsidR="00CC4A6D" w:rsidRPr="00CB4789">
              <w:rPr>
                <w:rFonts w:ascii="Arial" w:hAnsi="Arial"/>
                <w:color w:val="0000FF"/>
                <w:lang w:val="fr-FR"/>
              </w:rPr>
              <w:t>"</w:t>
            </w:r>
          </w:p>
        </w:tc>
        <w:tc>
          <w:tcPr>
            <w:tcW w:w="288" w:type="dxa"/>
            <w:vAlign w:val="bottom"/>
          </w:tcPr>
          <w:p w:rsidR="00C6337B" w:rsidRPr="00CB4789" w:rsidRDefault="00C6337B">
            <w:pPr>
              <w:spacing w:line="240" w:lineRule="atLeast"/>
              <w:jc w:val="right"/>
              <w:rPr>
                <w:color w:val="0000FF"/>
                <w:lang w:val="fr-FR"/>
              </w:rPr>
            </w:pPr>
          </w:p>
        </w:tc>
      </w:tr>
      <w:tr w:rsidR="00FC7A56" w:rsidRPr="00CB4789">
        <w:tblPrEx>
          <w:tblCellMar>
            <w:top w:w="0" w:type="dxa"/>
            <w:bottom w:w="0" w:type="dxa"/>
          </w:tblCellMar>
        </w:tblPrEx>
        <w:trPr>
          <w:cantSplit/>
        </w:trPr>
        <w:tc>
          <w:tcPr>
            <w:tcW w:w="288" w:type="dxa"/>
          </w:tcPr>
          <w:p w:rsidR="00FC7A56" w:rsidRPr="00CB4789" w:rsidRDefault="00FC7A56">
            <w:pPr>
              <w:spacing w:line="240" w:lineRule="atLeast"/>
              <w:rPr>
                <w:color w:val="0000FF"/>
              </w:rPr>
            </w:pPr>
          </w:p>
        </w:tc>
        <w:tc>
          <w:tcPr>
            <w:tcW w:w="576" w:type="dxa"/>
          </w:tcPr>
          <w:p w:rsidR="00FC7A56" w:rsidRPr="00CB4789" w:rsidRDefault="00FC7A56">
            <w:pPr>
              <w:spacing w:line="240" w:lineRule="atLeast"/>
              <w:jc w:val="right"/>
              <w:rPr>
                <w:color w:val="0000FF"/>
              </w:rPr>
            </w:pPr>
          </w:p>
        </w:tc>
        <w:tc>
          <w:tcPr>
            <w:tcW w:w="864" w:type="dxa"/>
          </w:tcPr>
          <w:p w:rsidR="00FC7A56" w:rsidRPr="00CB4789" w:rsidRDefault="00FC7A56">
            <w:pPr>
              <w:spacing w:line="240" w:lineRule="atLeast"/>
              <w:jc w:val="right"/>
              <w:rPr>
                <w:color w:val="0000FF"/>
              </w:rPr>
            </w:pPr>
          </w:p>
        </w:tc>
        <w:tc>
          <w:tcPr>
            <w:tcW w:w="864" w:type="dxa"/>
          </w:tcPr>
          <w:p w:rsidR="00FC7A56" w:rsidRPr="00CB4789" w:rsidRDefault="00FC7A56">
            <w:pPr>
              <w:spacing w:line="240" w:lineRule="atLeast"/>
              <w:jc w:val="right"/>
              <w:rPr>
                <w:color w:val="0000FF"/>
              </w:rPr>
            </w:pPr>
          </w:p>
        </w:tc>
        <w:tc>
          <w:tcPr>
            <w:tcW w:w="6720" w:type="dxa"/>
          </w:tcPr>
          <w:p w:rsidR="00FC7A56" w:rsidRPr="00CB4789" w:rsidRDefault="00FC7A56">
            <w:pPr>
              <w:spacing w:line="240" w:lineRule="atLeast"/>
              <w:jc w:val="both"/>
              <w:rPr>
                <w:rFonts w:ascii="Arial" w:hAnsi="Arial"/>
                <w:color w:val="0000FF"/>
                <w:lang w:val="fr-FR"/>
              </w:rPr>
            </w:pPr>
          </w:p>
        </w:tc>
        <w:tc>
          <w:tcPr>
            <w:tcW w:w="288" w:type="dxa"/>
            <w:vAlign w:val="bottom"/>
          </w:tcPr>
          <w:p w:rsidR="00FC7A56" w:rsidRPr="00CB4789" w:rsidRDefault="00FC7A56">
            <w:pPr>
              <w:spacing w:line="240" w:lineRule="atLeast"/>
              <w:jc w:val="right"/>
              <w:rPr>
                <w:color w:val="0000FF"/>
                <w:lang w:val="fr-FR"/>
              </w:rPr>
            </w:pPr>
          </w:p>
        </w:tc>
      </w:tr>
      <w:tr w:rsidR="00CC4A6D" w:rsidRPr="00CB4789">
        <w:tblPrEx>
          <w:tblCellMar>
            <w:top w:w="0" w:type="dxa"/>
            <w:bottom w:w="0" w:type="dxa"/>
          </w:tblCellMar>
        </w:tblPrEx>
        <w:trPr>
          <w:cantSplit/>
        </w:trPr>
        <w:tc>
          <w:tcPr>
            <w:tcW w:w="288" w:type="dxa"/>
          </w:tcPr>
          <w:p w:rsidR="00CC4A6D" w:rsidRPr="00CB4789" w:rsidRDefault="00CC4A6D" w:rsidP="008418D4">
            <w:pPr>
              <w:spacing w:line="240" w:lineRule="atLeast"/>
              <w:rPr>
                <w:color w:val="0000FF"/>
                <w:lang w:val="fr-FR"/>
              </w:rPr>
            </w:pPr>
          </w:p>
        </w:tc>
        <w:tc>
          <w:tcPr>
            <w:tcW w:w="576" w:type="dxa"/>
          </w:tcPr>
          <w:p w:rsidR="00CC4A6D" w:rsidRPr="00CB4789" w:rsidRDefault="00CC4A6D" w:rsidP="008418D4">
            <w:pPr>
              <w:spacing w:line="240" w:lineRule="atLeast"/>
              <w:jc w:val="right"/>
              <w:rPr>
                <w:color w:val="0000FF"/>
                <w:lang w:val="fr-FR"/>
              </w:rPr>
            </w:pPr>
          </w:p>
        </w:tc>
        <w:tc>
          <w:tcPr>
            <w:tcW w:w="864" w:type="dxa"/>
          </w:tcPr>
          <w:p w:rsidR="00CC4A6D" w:rsidRPr="00CB4789" w:rsidRDefault="00CC4A6D" w:rsidP="008418D4">
            <w:pPr>
              <w:spacing w:line="240" w:lineRule="atLeast"/>
              <w:jc w:val="right"/>
              <w:rPr>
                <w:color w:val="0000FF"/>
                <w:lang w:val="fr-FR"/>
              </w:rPr>
            </w:pPr>
          </w:p>
        </w:tc>
        <w:tc>
          <w:tcPr>
            <w:tcW w:w="864" w:type="dxa"/>
          </w:tcPr>
          <w:p w:rsidR="00CC4A6D" w:rsidRPr="00CB4789" w:rsidRDefault="00CC4A6D" w:rsidP="008418D4">
            <w:pPr>
              <w:spacing w:line="240" w:lineRule="atLeast"/>
              <w:jc w:val="right"/>
              <w:rPr>
                <w:color w:val="0000FF"/>
                <w:lang w:val="fr-FR"/>
              </w:rPr>
            </w:pPr>
          </w:p>
        </w:tc>
        <w:tc>
          <w:tcPr>
            <w:tcW w:w="6720" w:type="dxa"/>
          </w:tcPr>
          <w:p w:rsidR="00CC4A6D" w:rsidRPr="00CB4789" w:rsidRDefault="00CC4A6D" w:rsidP="008418D4">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14.9.2007" (en vigueur 1.12.2007)</w:t>
            </w:r>
            <w:r w:rsidR="00FC7A56" w:rsidRPr="00CB4789">
              <w:rPr>
                <w:rFonts w:ascii="Arial" w:hAnsi="Arial"/>
                <w:i/>
                <w:color w:val="0000FF"/>
                <w:sz w:val="18"/>
                <w:lang w:val="fr-FR"/>
              </w:rPr>
              <w:t xml:space="preserve"> + "A.R. 27.9.2009" (en vigueur 1.12.2009)</w:t>
            </w:r>
          </w:p>
        </w:tc>
        <w:tc>
          <w:tcPr>
            <w:tcW w:w="288" w:type="dxa"/>
            <w:vAlign w:val="bottom"/>
          </w:tcPr>
          <w:p w:rsidR="00CC4A6D" w:rsidRPr="00CB4789" w:rsidRDefault="00CC4A6D" w:rsidP="008418D4">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C4A6D">
            <w:pPr>
              <w:spacing w:line="240" w:lineRule="atLeast"/>
              <w:jc w:val="both"/>
              <w:rPr>
                <w:color w:val="0000FF"/>
                <w:lang w:val="fr-FR"/>
              </w:rPr>
            </w:pPr>
            <w:r w:rsidRPr="00CB4789">
              <w:rPr>
                <w:rFonts w:ascii="Arial" w:hAnsi="Arial"/>
                <w:color w:val="0000FF"/>
                <w:lang w:val="fr-FR"/>
              </w:rPr>
              <w:t>"</w:t>
            </w:r>
            <w:r w:rsidR="00C6337B" w:rsidRPr="00CB4789">
              <w:rPr>
                <w:rFonts w:ascii="Arial" w:hAnsi="Arial"/>
                <w:color w:val="0000FF"/>
                <w:lang w:val="fr-FR"/>
              </w:rPr>
              <w:t xml:space="preserve">La série des prestations </w:t>
            </w:r>
            <w:r w:rsidR="005A5968" w:rsidRPr="00CB4789">
              <w:rPr>
                <w:rFonts w:ascii="Arial" w:hAnsi="Arial" w:cs="Arial"/>
                <w:color w:val="0000FF"/>
                <w:lang w:val="fr-FR"/>
              </w:rPr>
              <w:t xml:space="preserve">558095 - 558106, 558132 </w:t>
            </w:r>
            <w:r w:rsidR="00DC3F52" w:rsidRPr="00CB4789">
              <w:rPr>
                <w:rFonts w:ascii="Arial" w:hAnsi="Arial" w:cs="Arial"/>
                <w:color w:val="0000FF"/>
                <w:lang w:val="fr-FR"/>
              </w:rPr>
              <w:t>-</w:t>
            </w:r>
            <w:r w:rsidR="005A5968" w:rsidRPr="00CB4789">
              <w:rPr>
                <w:rFonts w:ascii="Arial" w:hAnsi="Arial" w:cs="Arial"/>
                <w:color w:val="0000FF"/>
                <w:lang w:val="fr-FR"/>
              </w:rPr>
              <w:t xml:space="preserve"> 558143,</w:t>
            </w:r>
            <w:r w:rsidR="00C6337B" w:rsidRPr="00CB4789">
              <w:rPr>
                <w:rFonts w:ascii="Arial" w:hAnsi="Arial"/>
                <w:color w:val="0000FF"/>
                <w:lang w:val="fr-FR"/>
              </w:rPr>
              <w:t xml:space="preserve"> 558810 </w:t>
            </w:r>
            <w:r w:rsidRPr="00CB4789">
              <w:rPr>
                <w:rFonts w:ascii="Arial" w:hAnsi="Arial"/>
                <w:color w:val="0000FF"/>
                <w:lang w:val="fr-FR"/>
              </w:rPr>
              <w:t>-</w:t>
            </w:r>
            <w:r w:rsidR="00C6337B" w:rsidRPr="00CB4789">
              <w:rPr>
                <w:rFonts w:ascii="Arial" w:hAnsi="Arial"/>
                <w:color w:val="0000FF"/>
                <w:lang w:val="fr-FR"/>
              </w:rPr>
              <w:t xml:space="preserve"> 558821</w:t>
            </w:r>
            <w:r w:rsidRPr="00CB4789">
              <w:rPr>
                <w:rFonts w:ascii="Arial" w:hAnsi="Arial"/>
                <w:color w:val="0000FF"/>
                <w:lang w:val="fr-FR"/>
              </w:rPr>
              <w:t xml:space="preserve">, </w:t>
            </w:r>
            <w:r w:rsidRPr="00CB4789">
              <w:rPr>
                <w:rFonts w:ascii="Arial" w:hAnsi="Arial" w:cs="Arial"/>
                <w:color w:val="0000FF"/>
                <w:lang w:val="fr-FR"/>
              </w:rPr>
              <w:t>558014-558025</w:t>
            </w:r>
            <w:r w:rsidR="00C6337B" w:rsidRPr="00CB4789">
              <w:rPr>
                <w:rFonts w:ascii="Arial" w:hAnsi="Arial"/>
                <w:color w:val="0000FF"/>
                <w:lang w:val="fr-FR"/>
              </w:rPr>
              <w:t xml:space="preserve"> et 558832 - 558843 n'est remboursée qu'une seule fois par affection, dans le cadre d'un traitement de rééducation."</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15.10.2004" (en vigueur 1.11.2004)</w:t>
            </w:r>
            <w:r w:rsidR="00FC7A56" w:rsidRPr="00CB4789">
              <w:rPr>
                <w:rFonts w:ascii="Arial" w:hAnsi="Arial"/>
                <w:i/>
                <w:color w:val="0000FF"/>
                <w:sz w:val="18"/>
                <w:lang w:val="fr-FR"/>
              </w:rPr>
              <w:t xml:space="preserve"> + "A.R. 27.9.2009" (en vigueur 1.12.2009)</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rFonts w:ascii="Arial" w:hAnsi="Arial" w:cs="Arial"/>
                <w:color w:val="0000FF"/>
                <w:lang w:val="fr-FR"/>
              </w:rPr>
            </w:pPr>
          </w:p>
        </w:tc>
        <w:tc>
          <w:tcPr>
            <w:tcW w:w="576"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864" w:type="dxa"/>
          </w:tcPr>
          <w:p w:rsidR="00C6337B" w:rsidRPr="00CB4789" w:rsidRDefault="00C6337B">
            <w:pPr>
              <w:spacing w:line="240" w:lineRule="atLeast"/>
              <w:jc w:val="right"/>
              <w:rPr>
                <w:rFonts w:ascii="Arial" w:hAnsi="Arial" w:cs="Arial"/>
                <w:color w:val="0000FF"/>
                <w:lang w:val="fr-FR"/>
              </w:rPr>
            </w:pPr>
          </w:p>
        </w:tc>
        <w:tc>
          <w:tcPr>
            <w:tcW w:w="6720" w:type="dxa"/>
          </w:tcPr>
          <w:p w:rsidR="00C6337B" w:rsidRPr="00CB4789" w:rsidRDefault="00C6337B">
            <w:pPr>
              <w:spacing w:line="240" w:lineRule="atLeast"/>
              <w:jc w:val="both"/>
              <w:rPr>
                <w:rFonts w:ascii="Arial" w:hAnsi="Arial" w:cs="Arial"/>
                <w:color w:val="0000FF"/>
                <w:lang w:val="fr-FR"/>
              </w:rPr>
            </w:pPr>
            <w:r w:rsidRPr="00CB4789">
              <w:rPr>
                <w:rFonts w:ascii="Arial" w:hAnsi="Arial" w:cs="Arial"/>
                <w:color w:val="0000FF"/>
                <w:lang w:val="fr-FR"/>
              </w:rPr>
              <w:t>"</w:t>
            </w:r>
            <w:r w:rsidR="005A5968" w:rsidRPr="00CB4789">
              <w:rPr>
                <w:rFonts w:ascii="Arial" w:hAnsi="Arial" w:cs="Arial"/>
                <w:color w:val="0000FF"/>
                <w:lang w:val="fr-FR"/>
              </w:rPr>
              <w:t>Les prestations 558095 - 558106 et 558132 - 558143 peuvent être portées en compte au maximum 60 fois, et ce sur une durée maximale de six mois.</w:t>
            </w:r>
            <w:r w:rsidR="005A5968" w:rsidRPr="00CB4789">
              <w:rPr>
                <w:rFonts w:ascii="Arial" w:hAnsi="Arial"/>
                <w:color w:val="0000FF"/>
                <w:lang w:val="fr-FR"/>
              </w:rPr>
              <w:t>"</w:t>
            </w:r>
          </w:p>
        </w:tc>
        <w:tc>
          <w:tcPr>
            <w:tcW w:w="288" w:type="dxa"/>
            <w:vAlign w:val="bottom"/>
          </w:tcPr>
          <w:p w:rsidR="00C6337B" w:rsidRPr="00CB4789" w:rsidRDefault="00C6337B">
            <w:pPr>
              <w:spacing w:line="240" w:lineRule="atLeast"/>
              <w:jc w:val="right"/>
              <w:rPr>
                <w:rFonts w:ascii="Arial" w:hAnsi="Arial" w:cs="Arial"/>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vAlign w:val="bottom"/>
          </w:tcPr>
          <w:p w:rsidR="00C6337B" w:rsidRPr="00CB4789" w:rsidRDefault="00C6337B">
            <w:pPr>
              <w:spacing w:line="240" w:lineRule="atLeast"/>
              <w:jc w:val="right"/>
              <w:rPr>
                <w:color w:val="0000FF"/>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"Le nombre maximum de séances de rééducation effectuées sous les prestations 558795 - 558806 et 558390 concerne un nombre maximum de séances par année civile et pour la même situation pathologique."</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Height w:val="147"/>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15.10.2004" (en vigueur 1.11.2004)</w:t>
            </w:r>
            <w:r w:rsidR="00CC4A6D" w:rsidRPr="00CB4789">
              <w:rPr>
                <w:rFonts w:ascii="Arial" w:hAnsi="Arial"/>
                <w:i/>
                <w:color w:val="0000FF"/>
                <w:sz w:val="18"/>
                <w:lang w:val="fr-FR"/>
              </w:rPr>
              <w:t xml:space="preserve"> + "A.R. 14.9.2007" (en vigueur 1.12.2007)</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 xml:space="preserve">"La prestation 558434 - 558445 peut être portée en compte au maximum 104 fois par assuré après la série de traitements de rééducation 558810 </w:t>
            </w:r>
            <w:r w:rsidR="00CC4A6D" w:rsidRPr="00CB4789">
              <w:rPr>
                <w:rFonts w:ascii="Arial" w:hAnsi="Arial"/>
                <w:color w:val="0000FF"/>
                <w:lang w:val="fr-FR"/>
              </w:rPr>
              <w:t>-</w:t>
            </w:r>
            <w:r w:rsidRPr="00CB4789">
              <w:rPr>
                <w:rFonts w:ascii="Arial" w:hAnsi="Arial"/>
                <w:color w:val="0000FF"/>
                <w:lang w:val="fr-FR"/>
              </w:rPr>
              <w:t xml:space="preserve"> 558821</w:t>
            </w:r>
            <w:r w:rsidR="00CC4A6D" w:rsidRPr="00CB4789">
              <w:rPr>
                <w:rFonts w:ascii="Arial" w:hAnsi="Arial"/>
                <w:color w:val="0000FF"/>
                <w:lang w:val="fr-FR"/>
              </w:rPr>
              <w:t xml:space="preserve">, </w:t>
            </w:r>
            <w:r w:rsidR="00CC4A6D" w:rsidRPr="00CB4789">
              <w:rPr>
                <w:rFonts w:ascii="Arial" w:hAnsi="Arial" w:cs="Arial"/>
                <w:color w:val="0000FF"/>
                <w:lang w:val="fr-FR"/>
              </w:rPr>
              <w:t>558014-558025</w:t>
            </w:r>
            <w:r w:rsidRPr="00CB4789">
              <w:rPr>
                <w:rFonts w:ascii="Arial" w:hAnsi="Arial"/>
                <w:color w:val="0000FF"/>
                <w:lang w:val="fr-FR"/>
              </w:rPr>
              <w:t>, 558832 - 558843 ou 558994 -, pour la même situation pathologique."</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vAlign w:val="bottom"/>
          </w:tcPr>
          <w:p w:rsidR="00C6337B" w:rsidRPr="00CB4789" w:rsidRDefault="00C6337B">
            <w:pPr>
              <w:spacing w:line="240" w:lineRule="atLeast"/>
              <w:jc w:val="right"/>
              <w:rPr>
                <w:color w:val="0000FF"/>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6720" w:type="dxa"/>
          </w:tcPr>
          <w:p w:rsidR="00C6337B" w:rsidRPr="00CB4789" w:rsidRDefault="00C6337B">
            <w:pPr>
              <w:spacing w:line="240" w:lineRule="atLeast"/>
              <w:jc w:val="both"/>
              <w:rPr>
                <w:color w:val="0000FF"/>
                <w:lang w:val="fr-FR"/>
              </w:rPr>
            </w:pPr>
            <w:r w:rsidRPr="00CB4789">
              <w:rPr>
                <w:rFonts w:ascii="Arial" w:hAnsi="Arial"/>
                <w:b/>
                <w:color w:val="0000FF"/>
                <w:lang w:val="fr-FR"/>
              </w:rPr>
              <w:t>"§ 7.</w:t>
            </w:r>
            <w:r w:rsidRPr="00CB4789">
              <w:rPr>
                <w:rFonts w:ascii="Arial" w:hAnsi="Arial"/>
                <w:color w:val="0000FF"/>
                <w:lang w:val="fr-FR"/>
              </w:rPr>
              <w:t xml:space="preserve"> Le service de médecine physique et de rééducation tient à jour un registre de tous les traitements de rééducation effectués, avec indication de l'affection correspondante de la liste limitative reprise au § 11 du présent article et des différentes disciplines qui ont contribué au traitement. Ce registre est établi par année civile et est mis à la disposition du médecin-conseil de l'organisme assureur, du médecin-inspecteur du Service d'évaluation et de contrôle médicaux de l'Institut national d'assurance maladie-invalidité et des organes chargés d'une mission de peer review."</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Height w:val="201"/>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15.10.2004" (en vigueur 1.11.2004)</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b/>
                <w:color w:val="0000FF"/>
                <w:lang w:val="fr-FR"/>
              </w:rPr>
              <w:t>"§ 8.</w:t>
            </w:r>
            <w:r w:rsidRPr="00CB4789">
              <w:rPr>
                <w:rFonts w:ascii="Arial" w:hAnsi="Arial"/>
                <w:color w:val="0000FF"/>
                <w:lang w:val="fr-FR"/>
              </w:rPr>
              <w:t xml:space="preserve"> Le traitement complet de rééducation attesté sous le n° 558994 - comporte, pour l'ensemble des séances, au minimum les éléments suivants:"</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vAlign w:val="bottom"/>
          </w:tcPr>
          <w:p w:rsidR="00C6337B" w:rsidRPr="00CB4789" w:rsidRDefault="00C6337B">
            <w:pPr>
              <w:spacing w:line="240" w:lineRule="atLeast"/>
              <w:jc w:val="right"/>
              <w:rPr>
                <w:color w:val="0000FF"/>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"1° une évaluation fonctionnelle et psychosociale préalable;</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2° l'information du patient sur les facteurs mécaniques qui favorisent la dégradation du segment vertébral (anatomie, biomécanique, charge vertébrale), l'explication des principes du soutien du dos et la discussion des facteurs émotionnels et psychologiques qui peuvent entretenir la douleur;</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3° la formation pratique dans les techniques pour ménager le dos (épargne vertébrale), y compris les activités professionnelles fréquentes (soulèvement de lourdes charges, etc.);</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4° une rééducation individualisée avec au moins une correction du maintien, un renforcement analytique des muscles paravertébraux, et des exercices d'étirement;</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5° l'amélioration de la condition physique tant au niveau aérobique (sur cyclo-ergomètre ou tapis roulant) qu'au niveau de l'endurance musculaire (appareils de fitness);</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6° une partie ergonomique avec au moins l'explication au patient des règles concernant l'adaptation à l'environnement en vue de limiter la charge du dos et avec, grâce à cette formation, la reconnaissance par le patient lui-même des risques les plus importants dans son milieu socioprofessionnel. Cette partie doit, le cas échéant, également comporter une analyse du poste de travail selon la profession du patient;</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7° une évaluation fonctionnelle et psychosociale à la fin du traitement."</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472EA0" w:rsidRPr="00CB4789">
        <w:tblPrEx>
          <w:tblCellMar>
            <w:top w:w="0" w:type="dxa"/>
            <w:bottom w:w="0" w:type="dxa"/>
          </w:tblCellMar>
        </w:tblPrEx>
        <w:trPr>
          <w:cantSplit/>
        </w:trPr>
        <w:tc>
          <w:tcPr>
            <w:tcW w:w="288" w:type="dxa"/>
          </w:tcPr>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tc>
        <w:tc>
          <w:tcPr>
            <w:tcW w:w="576" w:type="dxa"/>
          </w:tcPr>
          <w:p w:rsidR="00472EA0" w:rsidRPr="00CB4789" w:rsidRDefault="00472EA0">
            <w:pPr>
              <w:spacing w:line="240" w:lineRule="atLeast"/>
              <w:jc w:val="right"/>
              <w:rPr>
                <w:color w:val="0000FF"/>
                <w:lang w:val="fr-FR"/>
              </w:rPr>
            </w:pPr>
          </w:p>
        </w:tc>
        <w:tc>
          <w:tcPr>
            <w:tcW w:w="864" w:type="dxa"/>
          </w:tcPr>
          <w:p w:rsidR="00472EA0" w:rsidRPr="00CB4789" w:rsidRDefault="00472EA0">
            <w:pPr>
              <w:spacing w:line="240" w:lineRule="atLeast"/>
              <w:jc w:val="right"/>
              <w:rPr>
                <w:color w:val="0000FF"/>
                <w:lang w:val="fr-FR"/>
              </w:rPr>
            </w:pPr>
          </w:p>
        </w:tc>
        <w:tc>
          <w:tcPr>
            <w:tcW w:w="864" w:type="dxa"/>
          </w:tcPr>
          <w:p w:rsidR="00472EA0" w:rsidRPr="00CB4789" w:rsidRDefault="00472EA0">
            <w:pPr>
              <w:spacing w:line="240" w:lineRule="atLeast"/>
              <w:jc w:val="right"/>
              <w:rPr>
                <w:color w:val="0000FF"/>
                <w:lang w:val="fr-FR"/>
              </w:rPr>
            </w:pPr>
          </w:p>
        </w:tc>
        <w:tc>
          <w:tcPr>
            <w:tcW w:w="6720" w:type="dxa"/>
          </w:tcPr>
          <w:p w:rsidR="00472EA0" w:rsidRPr="00CB4789" w:rsidRDefault="00472EA0">
            <w:pPr>
              <w:spacing w:line="240" w:lineRule="atLeast"/>
              <w:jc w:val="both"/>
              <w:rPr>
                <w:rFonts w:ascii="Arial" w:hAnsi="Arial"/>
                <w:color w:val="0000FF"/>
                <w:lang w:val="fr-FR"/>
              </w:rPr>
            </w:pPr>
          </w:p>
        </w:tc>
        <w:tc>
          <w:tcPr>
            <w:tcW w:w="288" w:type="dxa"/>
            <w:vAlign w:val="bottom"/>
          </w:tcPr>
          <w:p w:rsidR="00472EA0" w:rsidRPr="00CB4789" w:rsidRDefault="00472EA0">
            <w:pPr>
              <w:spacing w:line="240" w:lineRule="atLeast"/>
              <w:jc w:val="right"/>
              <w:rPr>
                <w:color w:val="0000FF"/>
                <w:lang w:val="fr-FR"/>
              </w:rPr>
            </w:pPr>
          </w:p>
        </w:tc>
      </w:tr>
      <w:tr w:rsidR="00C6337B" w:rsidRPr="00CB4789">
        <w:tblPrEx>
          <w:tblCellMar>
            <w:top w:w="0" w:type="dxa"/>
            <w:bottom w:w="0" w:type="dxa"/>
          </w:tblCellMar>
        </w:tblPrEx>
        <w:trPr>
          <w:cantSplit/>
          <w:trHeight w:val="142"/>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15.10.2004" (en vigueur 1.11.2004)</w:t>
            </w:r>
            <w:r w:rsidR="005A5968" w:rsidRPr="00CB4789">
              <w:rPr>
                <w:rFonts w:ascii="Arial" w:hAnsi="Arial"/>
                <w:i/>
                <w:color w:val="0000FF"/>
                <w:sz w:val="18"/>
                <w:lang w:val="fr-FR"/>
              </w:rPr>
              <w:t xml:space="preserve"> + "A.R. 27.9.2009" (en vigueur 1.12.2009)</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 xml:space="preserve">"La série de prestations 558994 - ne peut être attestée qu'une seule fois par assuré. Il peut être attesté au maximum 36 de ces prestations, </w:t>
            </w:r>
            <w:r w:rsidR="005A5968" w:rsidRPr="00CB4789">
              <w:rPr>
                <w:rFonts w:ascii="Arial" w:hAnsi="Arial" w:cs="Arial"/>
                <w:color w:val="0000FF"/>
                <w:lang w:val="fr-FR"/>
              </w:rPr>
              <w:t>maximum deux par semaine,</w:t>
            </w:r>
            <w:r w:rsidR="005A5968" w:rsidRPr="00CB4789">
              <w:rPr>
                <w:rFonts w:cs="Arial"/>
                <w:color w:val="0000FF"/>
                <w:lang w:val="fr-FR"/>
              </w:rPr>
              <w:t xml:space="preserve"> </w:t>
            </w:r>
            <w:r w:rsidRPr="00CB4789">
              <w:rPr>
                <w:rFonts w:ascii="Arial" w:hAnsi="Arial"/>
                <w:color w:val="0000FF"/>
                <w:lang w:val="fr-FR"/>
              </w:rPr>
              <w:t>pendant une période de six mois. Elles ne peuvent être portées en compte que pour les indications suivantes :"</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vAlign w:val="bottom"/>
          </w:tcPr>
          <w:p w:rsidR="00C6337B" w:rsidRPr="00CB4789" w:rsidRDefault="00C6337B">
            <w:pPr>
              <w:spacing w:line="240" w:lineRule="atLeast"/>
              <w:jc w:val="right"/>
              <w:rPr>
                <w:color w:val="0000FF"/>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"1° cervicalgies et dorsolombalgies mécaniques aspécifiques apparues depuis plus de 6 semaines;</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2° moins de 3 mois après une chirurgie vertébrale correctrice;</w:t>
            </w:r>
          </w:p>
        </w:tc>
        <w:tc>
          <w:tcPr>
            <w:tcW w:w="288" w:type="dxa"/>
            <w:vAlign w:val="bottom"/>
          </w:tcPr>
          <w:p w:rsidR="00C6337B" w:rsidRPr="00CB4789" w:rsidRDefault="00C6337B">
            <w:pPr>
              <w:spacing w:line="240" w:lineRule="atLeast"/>
              <w:jc w:val="right"/>
              <w:rPr>
                <w:color w:val="0000FF"/>
                <w:lang w:val="fr-FR"/>
              </w:rPr>
            </w:pPr>
          </w:p>
        </w:tc>
      </w:tr>
      <w:tr w:rsidR="00472EA0" w:rsidRPr="00CB4789">
        <w:tblPrEx>
          <w:tblCellMar>
            <w:top w:w="0" w:type="dxa"/>
            <w:bottom w:w="0" w:type="dxa"/>
          </w:tblCellMar>
        </w:tblPrEx>
        <w:trPr>
          <w:cantSplit/>
        </w:trPr>
        <w:tc>
          <w:tcPr>
            <w:tcW w:w="288" w:type="dxa"/>
          </w:tcPr>
          <w:p w:rsidR="00472EA0" w:rsidRPr="00CB4789" w:rsidRDefault="00472EA0">
            <w:pPr>
              <w:spacing w:line="240" w:lineRule="atLeast"/>
              <w:rPr>
                <w:color w:val="0000FF"/>
                <w:lang w:val="fr-FR"/>
              </w:rPr>
            </w:pPr>
          </w:p>
        </w:tc>
        <w:tc>
          <w:tcPr>
            <w:tcW w:w="576" w:type="dxa"/>
          </w:tcPr>
          <w:p w:rsidR="00472EA0" w:rsidRPr="00CB4789" w:rsidRDefault="00472EA0">
            <w:pPr>
              <w:spacing w:line="240" w:lineRule="atLeast"/>
              <w:jc w:val="right"/>
              <w:rPr>
                <w:color w:val="0000FF"/>
                <w:lang w:val="fr-FR"/>
              </w:rPr>
            </w:pPr>
          </w:p>
        </w:tc>
        <w:tc>
          <w:tcPr>
            <w:tcW w:w="864" w:type="dxa"/>
          </w:tcPr>
          <w:p w:rsidR="00472EA0" w:rsidRPr="00CB4789" w:rsidRDefault="00472EA0">
            <w:pPr>
              <w:spacing w:line="240" w:lineRule="atLeast"/>
              <w:jc w:val="right"/>
              <w:rPr>
                <w:color w:val="0000FF"/>
                <w:lang w:val="fr-FR"/>
              </w:rPr>
            </w:pPr>
          </w:p>
        </w:tc>
        <w:tc>
          <w:tcPr>
            <w:tcW w:w="864" w:type="dxa"/>
          </w:tcPr>
          <w:p w:rsidR="00472EA0" w:rsidRPr="00CB4789" w:rsidRDefault="00472EA0">
            <w:pPr>
              <w:spacing w:line="240" w:lineRule="atLeast"/>
              <w:jc w:val="right"/>
              <w:rPr>
                <w:color w:val="0000FF"/>
                <w:lang w:val="fr-FR"/>
              </w:rPr>
            </w:pPr>
          </w:p>
        </w:tc>
        <w:tc>
          <w:tcPr>
            <w:tcW w:w="6720" w:type="dxa"/>
          </w:tcPr>
          <w:p w:rsidR="00472EA0" w:rsidRPr="00CB4789" w:rsidRDefault="00472EA0">
            <w:pPr>
              <w:spacing w:line="240" w:lineRule="atLeast"/>
              <w:jc w:val="both"/>
              <w:rPr>
                <w:rFonts w:ascii="Arial" w:hAnsi="Arial"/>
                <w:color w:val="0000FF"/>
                <w:lang w:val="fr-FR"/>
              </w:rPr>
            </w:pPr>
          </w:p>
        </w:tc>
        <w:tc>
          <w:tcPr>
            <w:tcW w:w="288" w:type="dxa"/>
            <w:vAlign w:val="bottom"/>
          </w:tcPr>
          <w:p w:rsidR="00472EA0" w:rsidRPr="00CB4789" w:rsidRDefault="00472EA0">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Cette série peut être attestée une deuxième fois uniquement :</w:t>
            </w:r>
          </w:p>
        </w:tc>
        <w:tc>
          <w:tcPr>
            <w:tcW w:w="288" w:type="dxa"/>
            <w:vAlign w:val="bottom"/>
          </w:tcPr>
          <w:p w:rsidR="00C6337B" w:rsidRPr="00CB4789" w:rsidRDefault="00C6337B">
            <w:pPr>
              <w:spacing w:line="240" w:lineRule="atLeast"/>
              <w:jc w:val="right"/>
              <w:rPr>
                <w:color w:val="0000FF"/>
                <w:lang w:val="fr-FR"/>
              </w:rPr>
            </w:pPr>
          </w:p>
        </w:tc>
      </w:tr>
      <w:tr w:rsidR="00472EA0" w:rsidRPr="00CB4789">
        <w:tblPrEx>
          <w:tblCellMar>
            <w:top w:w="0" w:type="dxa"/>
            <w:bottom w:w="0" w:type="dxa"/>
          </w:tblCellMar>
        </w:tblPrEx>
        <w:trPr>
          <w:cantSplit/>
        </w:trPr>
        <w:tc>
          <w:tcPr>
            <w:tcW w:w="288" w:type="dxa"/>
          </w:tcPr>
          <w:p w:rsidR="00472EA0" w:rsidRPr="00CB4789" w:rsidRDefault="00472EA0">
            <w:pPr>
              <w:spacing w:line="240" w:lineRule="atLeast"/>
              <w:rPr>
                <w:color w:val="0000FF"/>
                <w:lang w:val="fr-FR"/>
              </w:rPr>
            </w:pPr>
          </w:p>
        </w:tc>
        <w:tc>
          <w:tcPr>
            <w:tcW w:w="576" w:type="dxa"/>
          </w:tcPr>
          <w:p w:rsidR="00472EA0" w:rsidRPr="00CB4789" w:rsidRDefault="00472EA0">
            <w:pPr>
              <w:spacing w:line="240" w:lineRule="atLeast"/>
              <w:jc w:val="right"/>
              <w:rPr>
                <w:color w:val="0000FF"/>
                <w:lang w:val="fr-FR"/>
              </w:rPr>
            </w:pPr>
          </w:p>
        </w:tc>
        <w:tc>
          <w:tcPr>
            <w:tcW w:w="864" w:type="dxa"/>
          </w:tcPr>
          <w:p w:rsidR="00472EA0" w:rsidRPr="00CB4789" w:rsidRDefault="00472EA0">
            <w:pPr>
              <w:spacing w:line="240" w:lineRule="atLeast"/>
              <w:jc w:val="right"/>
              <w:rPr>
                <w:color w:val="0000FF"/>
                <w:lang w:val="fr-FR"/>
              </w:rPr>
            </w:pPr>
          </w:p>
        </w:tc>
        <w:tc>
          <w:tcPr>
            <w:tcW w:w="864" w:type="dxa"/>
          </w:tcPr>
          <w:p w:rsidR="00472EA0" w:rsidRPr="00CB4789" w:rsidRDefault="00472EA0">
            <w:pPr>
              <w:spacing w:line="240" w:lineRule="atLeast"/>
              <w:jc w:val="right"/>
              <w:rPr>
                <w:color w:val="0000FF"/>
                <w:lang w:val="fr-FR"/>
              </w:rPr>
            </w:pPr>
          </w:p>
        </w:tc>
        <w:tc>
          <w:tcPr>
            <w:tcW w:w="6720" w:type="dxa"/>
          </w:tcPr>
          <w:p w:rsidR="00472EA0" w:rsidRPr="00CB4789" w:rsidRDefault="00472EA0">
            <w:pPr>
              <w:spacing w:line="240" w:lineRule="atLeast"/>
              <w:jc w:val="both"/>
              <w:rPr>
                <w:rFonts w:ascii="Arial" w:hAnsi="Arial"/>
                <w:color w:val="0000FF"/>
                <w:lang w:val="fr-FR"/>
              </w:rPr>
            </w:pPr>
          </w:p>
        </w:tc>
        <w:tc>
          <w:tcPr>
            <w:tcW w:w="288" w:type="dxa"/>
            <w:vAlign w:val="bottom"/>
          </w:tcPr>
          <w:p w:rsidR="00472EA0" w:rsidRPr="00CB4789" w:rsidRDefault="00472EA0">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1° soit en cas de nouvelle intervention chirurgicale sur la colonne vertébrale;</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2° soit, avec l'accord du médecin-conseil de la mutualité, pour une pathologie vertébrale dans le cadre d'une réintégration socioprofessionnelle.</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Les séances collectives de traitement ne peuvent jamais concerner plus de 8 patients."</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 + "A.R. 15.10.2004" (en vigueur 1.11.2004)</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"L'analyse ergonomique peut couvrir maximum deux des 36 prestations 558994 -."</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vAlign w:val="bottom"/>
          </w:tcPr>
          <w:p w:rsidR="00C6337B" w:rsidRPr="00CB4789" w:rsidRDefault="00C6337B">
            <w:pPr>
              <w:spacing w:line="240" w:lineRule="atLeast"/>
              <w:jc w:val="right"/>
              <w:rPr>
                <w:color w:val="0000FF"/>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6720" w:type="dxa"/>
          </w:tcPr>
          <w:p w:rsidR="00C6337B" w:rsidRPr="00CB4789" w:rsidRDefault="00C6337B">
            <w:pPr>
              <w:spacing w:line="240" w:lineRule="atLeast"/>
              <w:jc w:val="both"/>
              <w:rPr>
                <w:color w:val="0000FF"/>
              </w:rPr>
            </w:pPr>
            <w:r w:rsidRPr="00CB4789">
              <w:rPr>
                <w:rFonts w:ascii="Arial" w:hAnsi="Arial"/>
                <w:color w:val="0000FF"/>
                <w:lang w:val="fr-FR"/>
              </w:rPr>
              <w:t xml:space="preserve">"Ce service doit disposer d'une équipe qui comporte au minimum les disciplines ergothérapie, kinésithérapie et psychologie. </w:t>
            </w:r>
            <w:r w:rsidRPr="00CB4789">
              <w:rPr>
                <w:rFonts w:ascii="Arial" w:hAnsi="Arial"/>
                <w:color w:val="0000FF"/>
              </w:rPr>
              <w:t>Un ergonome diplômé peut remplacer l'ergothérapeute.</w:t>
            </w:r>
          </w:p>
        </w:tc>
        <w:tc>
          <w:tcPr>
            <w:tcW w:w="288" w:type="dxa"/>
            <w:vAlign w:val="bottom"/>
          </w:tcPr>
          <w:p w:rsidR="00C6337B" w:rsidRPr="00CB4789" w:rsidRDefault="00C6337B">
            <w:pPr>
              <w:spacing w:line="240" w:lineRule="atLeast"/>
              <w:jc w:val="right"/>
              <w:rPr>
                <w:color w:val="0000FF"/>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6720" w:type="dxa"/>
          </w:tcPr>
          <w:p w:rsidR="00C6337B" w:rsidRPr="00CB4789" w:rsidRDefault="00C6337B">
            <w:pPr>
              <w:spacing w:line="240" w:lineRule="atLeast"/>
              <w:jc w:val="both"/>
              <w:rPr>
                <w:rFonts w:ascii="Arial" w:hAnsi="Arial"/>
                <w:color w:val="0000FF"/>
              </w:rPr>
            </w:pPr>
          </w:p>
        </w:tc>
        <w:tc>
          <w:tcPr>
            <w:tcW w:w="288" w:type="dxa"/>
            <w:vAlign w:val="bottom"/>
          </w:tcPr>
          <w:p w:rsidR="00C6337B" w:rsidRPr="00CB4789" w:rsidRDefault="00C6337B">
            <w:pPr>
              <w:spacing w:line="240" w:lineRule="atLeast"/>
              <w:jc w:val="right"/>
              <w:rPr>
                <w:color w:val="0000FF"/>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Si l'équipe ne dispose pas d'un ergonome diplômé, les tâches qui doivent être effectuées dans le cadre du module d'ergonomie sont dispensées par un autre membre de l'équipe, à condition que celui-ci ait bénéficié d'une formation complémentaire en ergonomie physique d'une durée de minimum 90 heures, et que la preuve puisse être fournie d'une expérience dans l'évaluation des risques biomécaniques sur le lieu de travail.</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Dans les deux semaines qui suivent la fin du traitement de rééducation, un rapport médical est transmis au médecin traitant, ainsi que, dans le cas d'un patient bénéficiaire en incapacité de travail, au médecin-conseil de l'organisme assureur, et, moyennant l'accord du patient, au médecin du travail. Ce rapport contient les résultats d'évaluation au début du traitement, une description des tâches de rééducation effectuées, les résultats de l'évaluation clinique, psychologique et, si nécessaire, ergonomique à la fin du traitement et les recommandations pour la reprise des activités professionnelles et, si nécessaire, pour la rééducation d'entretien.</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472EA0" w:rsidRPr="00CB4789">
        <w:tblPrEx>
          <w:tblCellMar>
            <w:top w:w="0" w:type="dxa"/>
            <w:bottom w:w="0" w:type="dxa"/>
          </w:tblCellMar>
        </w:tblPrEx>
        <w:trPr>
          <w:cantSplit/>
        </w:trPr>
        <w:tc>
          <w:tcPr>
            <w:tcW w:w="288" w:type="dxa"/>
          </w:tcPr>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tc>
        <w:tc>
          <w:tcPr>
            <w:tcW w:w="576" w:type="dxa"/>
          </w:tcPr>
          <w:p w:rsidR="00472EA0" w:rsidRPr="00CB4789" w:rsidRDefault="00472EA0">
            <w:pPr>
              <w:spacing w:line="240" w:lineRule="atLeast"/>
              <w:jc w:val="right"/>
              <w:rPr>
                <w:color w:val="0000FF"/>
                <w:lang w:val="fr-FR"/>
              </w:rPr>
            </w:pPr>
          </w:p>
        </w:tc>
        <w:tc>
          <w:tcPr>
            <w:tcW w:w="864" w:type="dxa"/>
          </w:tcPr>
          <w:p w:rsidR="00472EA0" w:rsidRPr="00CB4789" w:rsidRDefault="00472EA0">
            <w:pPr>
              <w:spacing w:line="240" w:lineRule="atLeast"/>
              <w:jc w:val="right"/>
              <w:rPr>
                <w:color w:val="0000FF"/>
                <w:lang w:val="fr-FR"/>
              </w:rPr>
            </w:pPr>
          </w:p>
        </w:tc>
        <w:tc>
          <w:tcPr>
            <w:tcW w:w="864" w:type="dxa"/>
          </w:tcPr>
          <w:p w:rsidR="00472EA0" w:rsidRPr="00CB4789" w:rsidRDefault="00472EA0">
            <w:pPr>
              <w:spacing w:line="240" w:lineRule="atLeast"/>
              <w:jc w:val="right"/>
              <w:rPr>
                <w:color w:val="0000FF"/>
                <w:lang w:val="fr-FR"/>
              </w:rPr>
            </w:pPr>
          </w:p>
        </w:tc>
        <w:tc>
          <w:tcPr>
            <w:tcW w:w="6720" w:type="dxa"/>
          </w:tcPr>
          <w:p w:rsidR="00472EA0" w:rsidRPr="00CB4789" w:rsidRDefault="00472EA0">
            <w:pPr>
              <w:spacing w:line="240" w:lineRule="atLeast"/>
              <w:jc w:val="both"/>
              <w:rPr>
                <w:rFonts w:ascii="Arial" w:hAnsi="Arial"/>
                <w:color w:val="0000FF"/>
                <w:lang w:val="fr-FR"/>
              </w:rPr>
            </w:pPr>
          </w:p>
        </w:tc>
        <w:tc>
          <w:tcPr>
            <w:tcW w:w="288" w:type="dxa"/>
            <w:vAlign w:val="bottom"/>
          </w:tcPr>
          <w:p w:rsidR="00472EA0" w:rsidRPr="00CB4789" w:rsidRDefault="00472EA0">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color w:val="0000FF"/>
                <w:lang w:val="fr-FR"/>
              </w:rPr>
            </w:pPr>
            <w:r w:rsidRPr="00CB4789">
              <w:rPr>
                <w:rFonts w:ascii="Arial" w:hAnsi="Arial"/>
                <w:color w:val="0000FF"/>
                <w:lang w:val="fr-FR"/>
              </w:rPr>
              <w:t>L'évaluation au début et à la fin du traitement comporte un bilan algologique (au moyen d'une ou plusieurs échelles visuelles analogiques), une mesure du handicap fonctionnel vécu (Roland-Morris scale ou Oswestry Disability Questionnaire), une mesure de l'état dépressif et une mesure de la kinésiophobie, un bilan fonctionnel vertébral et une évaluation pratique de la connaissance acquise en matière d'épargne vertébrale."</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rPr>
            </w:pPr>
            <w:r w:rsidRPr="00CB4789">
              <w:rPr>
                <w:rFonts w:ascii="Arial" w:hAnsi="Arial"/>
                <w:i/>
                <w:color w:val="0000FF"/>
                <w:sz w:val="18"/>
              </w:rPr>
              <w:t>"A.R. 22.6.2004" (en vigueur 1.8.2004)</w:t>
            </w:r>
          </w:p>
        </w:tc>
        <w:tc>
          <w:tcPr>
            <w:tcW w:w="288" w:type="dxa"/>
            <w:vAlign w:val="bottom"/>
          </w:tcPr>
          <w:p w:rsidR="00C6337B" w:rsidRPr="00CB4789" w:rsidRDefault="00C6337B">
            <w:pPr>
              <w:spacing w:line="240" w:lineRule="atLeast"/>
              <w:jc w:val="right"/>
              <w:rPr>
                <w:color w:val="0000FF"/>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6720" w:type="dxa"/>
          </w:tcPr>
          <w:p w:rsidR="00C6337B" w:rsidRPr="00CB4789" w:rsidRDefault="00C6337B">
            <w:pPr>
              <w:spacing w:line="240" w:lineRule="atLeast"/>
              <w:jc w:val="both"/>
              <w:rPr>
                <w:color w:val="0000FF"/>
                <w:lang w:val="fr-FR"/>
              </w:rPr>
            </w:pPr>
            <w:r w:rsidRPr="00CB4789">
              <w:rPr>
                <w:rFonts w:ascii="Arial" w:hAnsi="Arial"/>
                <w:b/>
                <w:color w:val="0000FF"/>
                <w:lang w:val="fr-FR"/>
              </w:rPr>
              <w:t>"§ 9.</w:t>
            </w:r>
            <w:r w:rsidRPr="00CB4789">
              <w:rPr>
                <w:rFonts w:ascii="Arial" w:hAnsi="Arial"/>
                <w:color w:val="0000FF"/>
                <w:lang w:val="fr-FR"/>
              </w:rPr>
              <w:t xml:space="preserve"> Les prestations en matière de moulages plâtrés pour les appareils orthopédiques, les orthèses et les appareils plâtrés, et les tractions continues vertébrales pendant une hospitalisation (qui figurent dans l'article 14, k), I), § 2, B, 2°, 3°, 4°, 5°, C, 2°, 3°, 4°, 5°, D, 2°, 3°, 4°, 5°, et II) peuvent être dispensées par les médecins spécialistes en médecine physique et en réadaptation, en dehors du traitement des fractures et luxations."</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864" w:type="dxa"/>
          </w:tcPr>
          <w:p w:rsidR="00C6337B" w:rsidRPr="00CB4789" w:rsidRDefault="00C6337B">
            <w:pPr>
              <w:spacing w:line="240" w:lineRule="atLeast"/>
              <w:jc w:val="right"/>
              <w:rPr>
                <w:color w:val="0000FF"/>
              </w:rPr>
            </w:pPr>
          </w:p>
        </w:tc>
        <w:tc>
          <w:tcPr>
            <w:tcW w:w="6720" w:type="dxa"/>
          </w:tcPr>
          <w:p w:rsidR="00C6337B" w:rsidRPr="00CB4789" w:rsidRDefault="00C6337B">
            <w:pPr>
              <w:spacing w:line="240" w:lineRule="atLeast"/>
              <w:rPr>
                <w:color w:val="0000FF"/>
                <w:lang w:val="fr-FR"/>
              </w:rPr>
            </w:pPr>
            <w:r w:rsidRPr="00CB4789">
              <w:rPr>
                <w:rFonts w:ascii="Arial" w:hAnsi="Arial"/>
                <w:b/>
                <w:color w:val="0000FF"/>
                <w:lang w:val="fr-FR"/>
              </w:rPr>
              <w:t>§ 10.</w:t>
            </w:r>
            <w:r w:rsidRPr="00CB4789">
              <w:rPr>
                <w:rFonts w:ascii="Arial" w:hAnsi="Arial"/>
                <w:color w:val="0000FF"/>
                <w:lang w:val="fr-FR"/>
              </w:rPr>
              <w:t xml:space="preserve"> </w:t>
            </w:r>
            <w:r w:rsidR="00DB2EFE" w:rsidRPr="00CB4789">
              <w:rPr>
                <w:rFonts w:ascii="Arial" w:hAnsi="Arial"/>
                <w:i/>
                <w:color w:val="0000FF"/>
                <w:sz w:val="18"/>
                <w:lang w:val="fr-FR"/>
              </w:rPr>
              <w:t>Supprimé par A.R. 27.9.2009 (en vigueur 1.12.2009)</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rPr>
                <w:rFonts w:ascii="Arial" w:hAnsi="Arial"/>
                <w:color w:val="0000FF"/>
                <w:lang w:val="fr-FR"/>
              </w:rPr>
            </w:pPr>
          </w:p>
        </w:tc>
        <w:tc>
          <w:tcPr>
            <w:tcW w:w="288" w:type="dxa"/>
            <w:vAlign w:val="bottom"/>
          </w:tcPr>
          <w:p w:rsidR="00C6337B" w:rsidRPr="00CB4789" w:rsidRDefault="00C6337B">
            <w:pPr>
              <w:spacing w:line="240" w:lineRule="atLeast"/>
              <w:jc w:val="right"/>
              <w:rPr>
                <w:color w:val="0000FF"/>
                <w:lang w:val="fr-FR"/>
              </w:rPr>
            </w:pPr>
          </w:p>
        </w:tc>
      </w:tr>
      <w:tr w:rsidR="00472EA0" w:rsidRPr="00CB4789">
        <w:tblPrEx>
          <w:tblCellMar>
            <w:top w:w="0" w:type="dxa"/>
            <w:bottom w:w="0" w:type="dxa"/>
          </w:tblCellMar>
        </w:tblPrEx>
        <w:trPr>
          <w:cantSplit/>
        </w:trPr>
        <w:tc>
          <w:tcPr>
            <w:tcW w:w="288" w:type="dxa"/>
          </w:tcPr>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p w:rsidR="00472EA0" w:rsidRPr="00CB4789" w:rsidRDefault="00472EA0">
            <w:pPr>
              <w:spacing w:line="240" w:lineRule="atLeast"/>
              <w:rPr>
                <w:color w:val="0000FF"/>
                <w:lang w:val="fr-FR"/>
              </w:rPr>
            </w:pPr>
          </w:p>
        </w:tc>
        <w:tc>
          <w:tcPr>
            <w:tcW w:w="576" w:type="dxa"/>
          </w:tcPr>
          <w:p w:rsidR="00472EA0" w:rsidRPr="00CB4789" w:rsidRDefault="00472EA0">
            <w:pPr>
              <w:spacing w:line="240" w:lineRule="atLeast"/>
              <w:jc w:val="right"/>
              <w:rPr>
                <w:color w:val="0000FF"/>
                <w:lang w:val="fr-FR"/>
              </w:rPr>
            </w:pPr>
          </w:p>
        </w:tc>
        <w:tc>
          <w:tcPr>
            <w:tcW w:w="864" w:type="dxa"/>
          </w:tcPr>
          <w:p w:rsidR="00472EA0" w:rsidRPr="00CB4789" w:rsidRDefault="00472EA0">
            <w:pPr>
              <w:spacing w:line="240" w:lineRule="atLeast"/>
              <w:jc w:val="right"/>
              <w:rPr>
                <w:color w:val="0000FF"/>
                <w:lang w:val="fr-FR"/>
              </w:rPr>
            </w:pPr>
          </w:p>
        </w:tc>
        <w:tc>
          <w:tcPr>
            <w:tcW w:w="864" w:type="dxa"/>
          </w:tcPr>
          <w:p w:rsidR="00472EA0" w:rsidRPr="00CB4789" w:rsidRDefault="00472EA0">
            <w:pPr>
              <w:spacing w:line="240" w:lineRule="atLeast"/>
              <w:jc w:val="right"/>
              <w:rPr>
                <w:color w:val="0000FF"/>
                <w:lang w:val="fr-FR"/>
              </w:rPr>
            </w:pPr>
          </w:p>
        </w:tc>
        <w:tc>
          <w:tcPr>
            <w:tcW w:w="6720" w:type="dxa"/>
          </w:tcPr>
          <w:p w:rsidR="00472EA0" w:rsidRPr="00CB4789" w:rsidRDefault="00472EA0">
            <w:pPr>
              <w:spacing w:line="240" w:lineRule="atLeast"/>
              <w:rPr>
                <w:rFonts w:ascii="Arial" w:hAnsi="Arial"/>
                <w:color w:val="0000FF"/>
                <w:lang w:val="fr-FR"/>
              </w:rPr>
            </w:pPr>
          </w:p>
        </w:tc>
        <w:tc>
          <w:tcPr>
            <w:tcW w:w="288" w:type="dxa"/>
            <w:vAlign w:val="bottom"/>
          </w:tcPr>
          <w:p w:rsidR="00472EA0" w:rsidRPr="00CB4789" w:rsidRDefault="00472EA0">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i/>
                <w:color w:val="0000FF"/>
                <w:sz w:val="18"/>
                <w:lang w:val="fr-FR"/>
              </w:rPr>
            </w:pPr>
            <w:r w:rsidRPr="00CB4789">
              <w:rPr>
                <w:rFonts w:ascii="Arial" w:hAnsi="Arial"/>
                <w:i/>
                <w:color w:val="0000FF"/>
                <w:sz w:val="18"/>
                <w:lang w:val="fr-FR"/>
              </w:rPr>
              <w:t>"A.R. 22.6.2004" (en vigueur 1.8.2004)</w:t>
            </w:r>
            <w:r w:rsidR="00CC4A6D" w:rsidRPr="00CB4789">
              <w:rPr>
                <w:rFonts w:ascii="Arial" w:hAnsi="Arial"/>
                <w:i/>
                <w:color w:val="0000FF"/>
                <w:sz w:val="18"/>
                <w:lang w:val="fr-FR"/>
              </w:rPr>
              <w:t xml:space="preserve"> + "A.R. 14.9.2007" (en vigueur 1.12.2007)</w:t>
            </w:r>
          </w:p>
        </w:tc>
        <w:tc>
          <w:tcPr>
            <w:tcW w:w="288" w:type="dxa"/>
            <w:vAlign w:val="bottom"/>
          </w:tcPr>
          <w:p w:rsidR="00C6337B" w:rsidRPr="00CB4789" w:rsidRDefault="00C6337B">
            <w:pPr>
              <w:spacing w:line="240" w:lineRule="atLeast"/>
              <w:jc w:val="right"/>
              <w:rPr>
                <w:color w:val="0000FF"/>
                <w:lang w:val="fr-FR"/>
              </w:rPr>
            </w:pPr>
          </w:p>
        </w:tc>
      </w:tr>
      <w:tr w:rsidR="00C6337B" w:rsidRPr="00CB4789">
        <w:tblPrEx>
          <w:tblCellMar>
            <w:top w:w="0" w:type="dxa"/>
            <w:bottom w:w="0" w:type="dxa"/>
          </w:tblCellMar>
        </w:tblPrEx>
        <w:trPr>
          <w:cantSplit/>
        </w:trPr>
        <w:tc>
          <w:tcPr>
            <w:tcW w:w="288" w:type="dxa"/>
          </w:tcPr>
          <w:p w:rsidR="00C6337B" w:rsidRPr="00CB4789" w:rsidRDefault="00C6337B">
            <w:pPr>
              <w:spacing w:line="240" w:lineRule="atLeast"/>
              <w:rPr>
                <w:color w:val="0000FF"/>
                <w:lang w:val="fr-FR"/>
              </w:rPr>
            </w:pPr>
          </w:p>
        </w:tc>
        <w:tc>
          <w:tcPr>
            <w:tcW w:w="576"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864" w:type="dxa"/>
          </w:tcPr>
          <w:p w:rsidR="00C6337B" w:rsidRPr="00CB4789" w:rsidRDefault="00C6337B">
            <w:pPr>
              <w:spacing w:line="240" w:lineRule="atLeast"/>
              <w:jc w:val="right"/>
              <w:rPr>
                <w:color w:val="0000FF"/>
                <w:lang w:val="fr-FR"/>
              </w:rPr>
            </w:pPr>
          </w:p>
        </w:tc>
        <w:tc>
          <w:tcPr>
            <w:tcW w:w="6720" w:type="dxa"/>
          </w:tcPr>
          <w:p w:rsidR="00C6337B" w:rsidRPr="00CB4789" w:rsidRDefault="00C6337B">
            <w:pPr>
              <w:spacing w:line="240" w:lineRule="atLeast"/>
              <w:jc w:val="both"/>
              <w:rPr>
                <w:rFonts w:ascii="Arial" w:hAnsi="Arial"/>
                <w:color w:val="0000FF"/>
                <w:lang w:val="fr-FR"/>
              </w:rPr>
            </w:pPr>
            <w:r w:rsidRPr="00CB4789">
              <w:rPr>
                <w:rFonts w:ascii="Arial" w:hAnsi="Arial"/>
                <w:b/>
                <w:color w:val="0000FF"/>
                <w:lang w:val="fr-FR"/>
              </w:rPr>
              <w:t>"§ 11.</w:t>
            </w:r>
            <w:r w:rsidRPr="00CB4789">
              <w:rPr>
                <w:rFonts w:ascii="Arial" w:hAnsi="Arial"/>
                <w:color w:val="0000FF"/>
                <w:lang w:val="fr-FR"/>
              </w:rPr>
              <w:t xml:space="preserve"> LISTE LIMITATIVE DES AFFECTIONS POUR LA REEDUCATION PLURIDISCIPLINAIRE.</w:t>
            </w:r>
          </w:p>
          <w:p w:rsidR="00C6337B" w:rsidRPr="00CB4789" w:rsidRDefault="00C6337B">
            <w:pPr>
              <w:spacing w:line="240" w:lineRule="atLeast"/>
              <w:jc w:val="both"/>
              <w:rPr>
                <w:color w:val="0000FF"/>
              </w:rPr>
            </w:pPr>
            <w:r w:rsidRPr="00CB4789">
              <w:rPr>
                <w:rFonts w:ascii="Arial" w:hAnsi="Arial"/>
                <w:color w:val="0000FF"/>
              </w:rPr>
              <w:t xml:space="preserve">(558810 </w:t>
            </w:r>
            <w:r w:rsidR="00CC4A6D" w:rsidRPr="00CB4789">
              <w:rPr>
                <w:rFonts w:ascii="Arial" w:hAnsi="Arial"/>
                <w:color w:val="0000FF"/>
              </w:rPr>
              <w:t>-</w:t>
            </w:r>
            <w:r w:rsidRPr="00CB4789">
              <w:rPr>
                <w:rFonts w:ascii="Arial" w:hAnsi="Arial"/>
                <w:color w:val="0000FF"/>
              </w:rPr>
              <w:t xml:space="preserve"> 558821</w:t>
            </w:r>
            <w:r w:rsidR="00CC4A6D" w:rsidRPr="00CB4789">
              <w:rPr>
                <w:rFonts w:ascii="Arial" w:hAnsi="Arial"/>
                <w:color w:val="0000FF"/>
              </w:rPr>
              <w:t xml:space="preserve">, </w:t>
            </w:r>
            <w:r w:rsidR="00CC4A6D" w:rsidRPr="00CB4789">
              <w:rPr>
                <w:rFonts w:ascii="Arial" w:hAnsi="Arial" w:cs="Arial"/>
                <w:color w:val="0000FF"/>
                <w:lang w:val="fr-FR"/>
              </w:rPr>
              <w:t>558014-558025</w:t>
            </w:r>
            <w:r w:rsidRPr="00CB4789">
              <w:rPr>
                <w:rFonts w:ascii="Arial" w:hAnsi="Arial"/>
                <w:color w:val="0000FF"/>
              </w:rPr>
              <w:t xml:space="preserve"> et 558832 - 558843)</w:t>
            </w:r>
          </w:p>
        </w:tc>
        <w:tc>
          <w:tcPr>
            <w:tcW w:w="288" w:type="dxa"/>
            <w:vAlign w:val="bottom"/>
          </w:tcPr>
          <w:p w:rsidR="00C6337B" w:rsidRPr="00CB4789" w:rsidRDefault="00C6337B">
            <w:pPr>
              <w:spacing w:line="240" w:lineRule="atLeast"/>
              <w:jc w:val="right"/>
              <w:rPr>
                <w:color w:val="0000FF"/>
              </w:rPr>
            </w:pPr>
          </w:p>
        </w:tc>
      </w:tr>
    </w:tbl>
    <w:p w:rsidR="00C6337B" w:rsidRPr="00CB4789" w:rsidRDefault="00C6337B">
      <w:pPr>
        <w:spacing w:line="240" w:lineRule="atLeast"/>
        <w:rPr>
          <w:color w:val="0000FF"/>
        </w:rPr>
      </w:pPr>
    </w:p>
    <w:tbl>
      <w:tblPr>
        <w:tblW w:w="0" w:type="auto"/>
        <w:tblInd w:w="105" w:type="dxa"/>
        <w:tblLayout w:type="fixed"/>
        <w:tblCellMar>
          <w:left w:w="105" w:type="dxa"/>
          <w:right w:w="105" w:type="dxa"/>
        </w:tblCellMar>
        <w:tblLook w:val="0000" w:firstRow="0" w:lastRow="0" w:firstColumn="0" w:lastColumn="0" w:noHBand="0" w:noVBand="0"/>
      </w:tblPr>
      <w:tblGrid>
        <w:gridCol w:w="1236"/>
        <w:gridCol w:w="5991"/>
        <w:gridCol w:w="760"/>
        <w:gridCol w:w="1521"/>
      </w:tblGrid>
      <w:tr w:rsidR="00C6337B" w:rsidRPr="00CB4789">
        <w:tblPrEx>
          <w:tblCellMar>
            <w:top w:w="0" w:type="dxa"/>
            <w:bottom w:w="0" w:type="dxa"/>
          </w:tblCellMar>
        </w:tblPrEx>
        <w:tc>
          <w:tcPr>
            <w:tcW w:w="1236" w:type="dxa"/>
          </w:tcPr>
          <w:p w:rsidR="00C6337B" w:rsidRPr="00CB4789" w:rsidRDefault="00C6337B">
            <w:pPr>
              <w:spacing w:line="240" w:lineRule="atLeast"/>
              <w:rPr>
                <w:color w:val="0000FF"/>
              </w:rPr>
            </w:pPr>
            <w:r w:rsidRPr="00CB4789">
              <w:rPr>
                <w:rFonts w:ascii="Arial" w:hAnsi="Arial"/>
                <w:b/>
                <w:color w:val="0000FF"/>
              </w:rPr>
              <w:t>N° de code</w:t>
            </w:r>
          </w:p>
        </w:tc>
        <w:tc>
          <w:tcPr>
            <w:tcW w:w="5991" w:type="dxa"/>
          </w:tcPr>
          <w:p w:rsidR="00C6337B" w:rsidRPr="00CB4789" w:rsidRDefault="00C6337B">
            <w:pPr>
              <w:spacing w:line="240" w:lineRule="atLeast"/>
              <w:jc w:val="center"/>
              <w:rPr>
                <w:color w:val="0000FF"/>
              </w:rPr>
            </w:pPr>
            <w:r w:rsidRPr="00CB4789">
              <w:rPr>
                <w:rFonts w:ascii="Arial" w:hAnsi="Arial"/>
                <w:b/>
                <w:color w:val="0000FF"/>
              </w:rPr>
              <w:t>Affection</w:t>
            </w:r>
          </w:p>
        </w:tc>
        <w:tc>
          <w:tcPr>
            <w:tcW w:w="760" w:type="dxa"/>
          </w:tcPr>
          <w:p w:rsidR="00C6337B" w:rsidRPr="00CB4789" w:rsidRDefault="00C6337B">
            <w:pPr>
              <w:spacing w:line="240" w:lineRule="atLeast"/>
              <w:jc w:val="both"/>
              <w:rPr>
                <w:color w:val="0000FF"/>
              </w:rPr>
            </w:pPr>
            <w:r w:rsidRPr="00CB4789">
              <w:rPr>
                <w:rFonts w:ascii="Arial" w:hAnsi="Arial"/>
                <w:b/>
                <w:color w:val="0000FF"/>
              </w:rPr>
              <w:t>Type</w:t>
            </w:r>
          </w:p>
        </w:tc>
        <w:tc>
          <w:tcPr>
            <w:tcW w:w="1521" w:type="dxa"/>
          </w:tcPr>
          <w:p w:rsidR="00C6337B" w:rsidRPr="00CB4789" w:rsidRDefault="00C6337B">
            <w:pPr>
              <w:spacing w:line="240" w:lineRule="atLeast"/>
              <w:jc w:val="center"/>
              <w:rPr>
                <w:color w:val="0000FF"/>
              </w:rPr>
            </w:pPr>
            <w:r w:rsidRPr="00CB4789">
              <w:rPr>
                <w:rFonts w:ascii="Arial" w:hAnsi="Arial"/>
                <w:b/>
                <w:color w:val="0000FF"/>
              </w:rPr>
              <w:t>Nombre max.</w:t>
            </w:r>
          </w:p>
        </w:tc>
      </w:tr>
      <w:tr w:rsidR="00C6337B" w:rsidRPr="00CB4789">
        <w:tblPrEx>
          <w:tblCellMar>
            <w:top w:w="0" w:type="dxa"/>
            <w:bottom w:w="0" w:type="dxa"/>
          </w:tblCellMar>
        </w:tblPrEx>
        <w:tc>
          <w:tcPr>
            <w:tcW w:w="1236" w:type="dxa"/>
          </w:tcPr>
          <w:p w:rsidR="00C6337B" w:rsidRPr="00CB4789" w:rsidRDefault="00C6337B">
            <w:pPr>
              <w:spacing w:line="240" w:lineRule="atLeast"/>
              <w:rPr>
                <w:color w:val="0000FF"/>
              </w:rPr>
            </w:pPr>
          </w:p>
        </w:tc>
        <w:tc>
          <w:tcPr>
            <w:tcW w:w="5991" w:type="dxa"/>
          </w:tcPr>
          <w:p w:rsidR="00C6337B" w:rsidRPr="00CB4789" w:rsidRDefault="00C6337B">
            <w:pPr>
              <w:spacing w:line="240" w:lineRule="atLeast"/>
              <w:jc w:val="both"/>
              <w:rPr>
                <w:color w:val="0000FF"/>
              </w:rPr>
            </w:pPr>
            <w:r w:rsidRPr="00CB4789">
              <w:rPr>
                <w:rFonts w:ascii="Arial" w:hAnsi="Arial"/>
                <w:b/>
                <w:color w:val="0000FF"/>
              </w:rPr>
              <w:t>-Système Nerveux Central-</w:t>
            </w:r>
          </w:p>
        </w:tc>
        <w:tc>
          <w:tcPr>
            <w:tcW w:w="760" w:type="dxa"/>
          </w:tcPr>
          <w:p w:rsidR="00C6337B" w:rsidRPr="00CB4789" w:rsidRDefault="00C6337B">
            <w:pPr>
              <w:spacing w:line="240" w:lineRule="atLeast"/>
              <w:rPr>
                <w:color w:val="0000FF"/>
              </w:rPr>
            </w:pPr>
          </w:p>
        </w:tc>
        <w:tc>
          <w:tcPr>
            <w:tcW w:w="1521" w:type="dxa"/>
          </w:tcPr>
          <w:p w:rsidR="00C6337B" w:rsidRPr="00CB4789" w:rsidRDefault="00C6337B">
            <w:pPr>
              <w:spacing w:line="240" w:lineRule="atLeast"/>
              <w:rPr>
                <w:color w:val="0000FF"/>
              </w:rPr>
            </w:pP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101 A</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Lésions cérébrales avec manifestations neurologiques déficitaires</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102 A</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Lésion transversale/paraplégie-parésie/tétraplégie-parésie</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103 A</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Affection neurologique progressive avec modification manifeste de l’autonomie fonctionnelle</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tblPrEx>
          <w:tblCellMar>
            <w:top w:w="0" w:type="dxa"/>
            <w:bottom w:w="0" w:type="dxa"/>
          </w:tblCellMar>
        </w:tblPrEx>
        <w:tc>
          <w:tcPr>
            <w:tcW w:w="1236" w:type="dxa"/>
          </w:tcPr>
          <w:p w:rsidR="00C6337B" w:rsidRPr="00CB4789" w:rsidRDefault="00C6337B">
            <w:pPr>
              <w:spacing w:line="240" w:lineRule="atLeast"/>
              <w:rPr>
                <w:color w:val="0000FF"/>
              </w:rPr>
            </w:pPr>
          </w:p>
        </w:tc>
        <w:tc>
          <w:tcPr>
            <w:tcW w:w="5991" w:type="dxa"/>
          </w:tcPr>
          <w:p w:rsidR="00C6337B" w:rsidRPr="00CB4789" w:rsidRDefault="00C6337B">
            <w:pPr>
              <w:spacing w:line="240" w:lineRule="atLeast"/>
              <w:jc w:val="both"/>
              <w:rPr>
                <w:color w:val="0000FF"/>
              </w:rPr>
            </w:pPr>
            <w:r w:rsidRPr="00CB4789">
              <w:rPr>
                <w:rFonts w:ascii="Arial" w:hAnsi="Arial"/>
                <w:b/>
                <w:color w:val="0000FF"/>
              </w:rPr>
              <w:t>-Système nerveux périphérique-</w:t>
            </w:r>
          </w:p>
        </w:tc>
        <w:tc>
          <w:tcPr>
            <w:tcW w:w="760" w:type="dxa"/>
          </w:tcPr>
          <w:p w:rsidR="00C6337B" w:rsidRPr="00CB4789" w:rsidRDefault="00C6337B">
            <w:pPr>
              <w:spacing w:line="240" w:lineRule="atLeast"/>
              <w:rPr>
                <w:color w:val="0000FF"/>
              </w:rPr>
            </w:pPr>
          </w:p>
        </w:tc>
        <w:tc>
          <w:tcPr>
            <w:tcW w:w="1521" w:type="dxa"/>
          </w:tcPr>
          <w:p w:rsidR="00C6337B" w:rsidRPr="00CB4789" w:rsidRDefault="00C6337B">
            <w:pPr>
              <w:spacing w:line="240" w:lineRule="atLeast"/>
              <w:rPr>
                <w:color w:val="0000FF"/>
              </w:rPr>
            </w:pP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201 A</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Lésion nerveuse périphérique/radiculopathie/lésion du plexus</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202 A</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Polyneuropathie avec modification manifeste de l’autonomie fonctionnelle</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tblPrEx>
          <w:tblCellMar>
            <w:top w:w="0" w:type="dxa"/>
            <w:bottom w:w="0" w:type="dxa"/>
          </w:tblCellMar>
        </w:tblPrEx>
        <w:tc>
          <w:tcPr>
            <w:tcW w:w="1236" w:type="dxa"/>
          </w:tcPr>
          <w:p w:rsidR="00C6337B" w:rsidRPr="00CB4789" w:rsidRDefault="00C6337B">
            <w:pPr>
              <w:spacing w:line="240" w:lineRule="atLeast"/>
              <w:rPr>
                <w:color w:val="0000FF"/>
              </w:rPr>
            </w:pPr>
          </w:p>
        </w:tc>
        <w:tc>
          <w:tcPr>
            <w:tcW w:w="5991" w:type="dxa"/>
          </w:tcPr>
          <w:p w:rsidR="00C6337B" w:rsidRPr="00CB4789" w:rsidRDefault="00C6337B">
            <w:pPr>
              <w:spacing w:line="240" w:lineRule="atLeast"/>
              <w:jc w:val="both"/>
              <w:rPr>
                <w:color w:val="0000FF"/>
              </w:rPr>
            </w:pPr>
            <w:r w:rsidRPr="00CB4789">
              <w:rPr>
                <w:rFonts w:ascii="Arial" w:hAnsi="Arial"/>
                <w:b/>
                <w:color w:val="0000FF"/>
              </w:rPr>
              <w:t>-Système musculaire-</w:t>
            </w:r>
          </w:p>
        </w:tc>
        <w:tc>
          <w:tcPr>
            <w:tcW w:w="760" w:type="dxa"/>
          </w:tcPr>
          <w:p w:rsidR="00C6337B" w:rsidRPr="00CB4789" w:rsidRDefault="00C6337B">
            <w:pPr>
              <w:spacing w:line="240" w:lineRule="atLeast"/>
              <w:rPr>
                <w:color w:val="0000FF"/>
              </w:rPr>
            </w:pPr>
          </w:p>
        </w:tc>
        <w:tc>
          <w:tcPr>
            <w:tcW w:w="1521" w:type="dxa"/>
          </w:tcPr>
          <w:p w:rsidR="00C6337B" w:rsidRPr="00CB4789" w:rsidRDefault="00C6337B">
            <w:pPr>
              <w:spacing w:line="240" w:lineRule="atLeast"/>
              <w:rPr>
                <w:color w:val="0000FF"/>
              </w:rPr>
            </w:pP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301 A</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Myopathie/myosite avec modification manifeste de l’autonomie</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tblPrEx>
          <w:tblCellMar>
            <w:top w:w="0" w:type="dxa"/>
            <w:bottom w:w="0" w:type="dxa"/>
          </w:tblCellMar>
        </w:tblPrEx>
        <w:tc>
          <w:tcPr>
            <w:tcW w:w="1236" w:type="dxa"/>
          </w:tcPr>
          <w:p w:rsidR="00C6337B" w:rsidRPr="00CB4789" w:rsidRDefault="00C6337B">
            <w:pPr>
              <w:spacing w:line="240" w:lineRule="atLeast"/>
              <w:rPr>
                <w:color w:val="0000FF"/>
              </w:rPr>
            </w:pPr>
          </w:p>
        </w:tc>
        <w:tc>
          <w:tcPr>
            <w:tcW w:w="5991" w:type="dxa"/>
          </w:tcPr>
          <w:p w:rsidR="00C6337B" w:rsidRPr="00CB4789" w:rsidRDefault="00C6337B">
            <w:pPr>
              <w:spacing w:line="240" w:lineRule="atLeast"/>
              <w:jc w:val="both"/>
              <w:rPr>
                <w:color w:val="0000FF"/>
              </w:rPr>
            </w:pPr>
            <w:r w:rsidRPr="00CB4789">
              <w:rPr>
                <w:rFonts w:ascii="Arial" w:hAnsi="Arial"/>
                <w:b/>
                <w:color w:val="0000FF"/>
              </w:rPr>
              <w:t>-Affections orthopédiques-</w:t>
            </w:r>
          </w:p>
        </w:tc>
        <w:tc>
          <w:tcPr>
            <w:tcW w:w="760" w:type="dxa"/>
          </w:tcPr>
          <w:p w:rsidR="00C6337B" w:rsidRPr="00CB4789" w:rsidRDefault="00C6337B">
            <w:pPr>
              <w:spacing w:line="240" w:lineRule="atLeast"/>
              <w:rPr>
                <w:color w:val="0000FF"/>
              </w:rPr>
            </w:pPr>
          </w:p>
        </w:tc>
        <w:tc>
          <w:tcPr>
            <w:tcW w:w="1521" w:type="dxa"/>
          </w:tcPr>
          <w:p w:rsidR="00C6337B" w:rsidRPr="00CB4789" w:rsidRDefault="00C6337B">
            <w:pPr>
              <w:spacing w:line="240" w:lineRule="atLeast"/>
              <w:rPr>
                <w:color w:val="0000FF"/>
              </w:rPr>
            </w:pP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401 A</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Algodystrophie (Südeck), épaule gelée (syndrome douloureux complexe régional</w:t>
            </w:r>
            <w:r w:rsidR="004C20A6" w:rsidRPr="00CB4789">
              <w:rPr>
                <w:rFonts w:ascii="Arial" w:hAnsi="Arial"/>
                <w:color w:val="0000FF"/>
                <w:lang w:val="fr-FR"/>
              </w:rPr>
              <w:t>)</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tcPr>
          <w:p w:rsidR="00C6337B" w:rsidRPr="00CB4789" w:rsidRDefault="00C6337B">
            <w:pPr>
              <w:spacing w:line="240" w:lineRule="atLeast"/>
              <w:jc w:val="center"/>
              <w:rPr>
                <w:color w:val="0000FF"/>
              </w:rPr>
            </w:pPr>
            <w:r w:rsidRPr="00CB4789">
              <w:rPr>
                <w:rFonts w:ascii="Arial" w:hAnsi="Arial"/>
                <w:color w:val="0000FF"/>
              </w:rPr>
              <w:t>120 trait.</w:t>
            </w: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402 A</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Prothèse articulaire des grandes et moyennes articulations des membres</w:t>
            </w:r>
          </w:p>
        </w:tc>
        <w:tc>
          <w:tcPr>
            <w:tcW w:w="760" w:type="dxa"/>
          </w:tcPr>
          <w:p w:rsidR="00C6337B" w:rsidRPr="00CB4789" w:rsidRDefault="00C6337B">
            <w:pPr>
              <w:spacing w:line="240" w:lineRule="atLeast"/>
              <w:jc w:val="both"/>
              <w:rPr>
                <w:color w:val="0000FF"/>
              </w:rPr>
            </w:pPr>
            <w:r w:rsidRPr="00CB4789">
              <w:rPr>
                <w:rFonts w:ascii="Arial" w:hAnsi="Arial"/>
                <w:color w:val="0000FF"/>
              </w:rPr>
              <w:t xml:space="preserve">K </w:t>
            </w:r>
            <w:r w:rsidR="00CC4A6D" w:rsidRPr="00CB4789">
              <w:rPr>
                <w:rFonts w:ascii="Arial" w:hAnsi="Arial" w:cs="Arial"/>
                <w:color w:val="0000FF"/>
                <w:lang w:val="fr-FR"/>
              </w:rPr>
              <w:t>45</w:t>
            </w:r>
          </w:p>
        </w:tc>
        <w:tc>
          <w:tcPr>
            <w:tcW w:w="1521" w:type="dxa"/>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403 A</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Amputations MS/MI (sauf doigt D2-D5)</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404 A</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Altération fonctionnelle orthopédique en relation avec une atteinte des grandes et moyennes articulations des membres</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405 B</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Altération fonctionnellle en relation avec des lésions tendineuses graves avec interruption partielle ou complète de la continuité</w:t>
            </w:r>
          </w:p>
        </w:tc>
        <w:tc>
          <w:tcPr>
            <w:tcW w:w="760" w:type="dxa"/>
          </w:tcPr>
          <w:p w:rsidR="00C6337B" w:rsidRPr="00CB4789" w:rsidRDefault="00C6337B">
            <w:pPr>
              <w:spacing w:line="240" w:lineRule="atLeast"/>
              <w:jc w:val="both"/>
              <w:rPr>
                <w:color w:val="0000FF"/>
              </w:rPr>
            </w:pPr>
            <w:r w:rsidRPr="00CB4789">
              <w:rPr>
                <w:rFonts w:ascii="Arial" w:hAnsi="Arial"/>
                <w:color w:val="0000FF"/>
              </w:rPr>
              <w:t>K 30</w:t>
            </w:r>
          </w:p>
        </w:tc>
        <w:tc>
          <w:tcPr>
            <w:tcW w:w="1521" w:type="dxa"/>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406 B</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Fractures d’une (de) vertèbre(s) par enfoncement</w:t>
            </w:r>
          </w:p>
        </w:tc>
        <w:tc>
          <w:tcPr>
            <w:tcW w:w="760" w:type="dxa"/>
          </w:tcPr>
          <w:p w:rsidR="00C6337B" w:rsidRPr="00CB4789" w:rsidRDefault="00C6337B">
            <w:pPr>
              <w:spacing w:line="240" w:lineRule="atLeast"/>
              <w:jc w:val="both"/>
              <w:rPr>
                <w:color w:val="0000FF"/>
              </w:rPr>
            </w:pPr>
            <w:r w:rsidRPr="00CB4789">
              <w:rPr>
                <w:rFonts w:ascii="Arial" w:hAnsi="Arial"/>
                <w:color w:val="0000FF"/>
              </w:rPr>
              <w:t>K 30</w:t>
            </w:r>
          </w:p>
        </w:tc>
        <w:tc>
          <w:tcPr>
            <w:tcW w:w="1521" w:type="dxa"/>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407 B</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Fractures du bassin avec fracture ilio- et ischiopubienne associée à un déplacement sacro-iliaque, après correction chirurgicale</w:t>
            </w:r>
          </w:p>
        </w:tc>
        <w:tc>
          <w:tcPr>
            <w:tcW w:w="760" w:type="dxa"/>
          </w:tcPr>
          <w:p w:rsidR="00C6337B" w:rsidRPr="00CB4789" w:rsidRDefault="00C6337B">
            <w:pPr>
              <w:spacing w:line="240" w:lineRule="atLeast"/>
              <w:jc w:val="both"/>
              <w:rPr>
                <w:color w:val="0000FF"/>
              </w:rPr>
            </w:pPr>
            <w:r w:rsidRPr="00CB4789">
              <w:rPr>
                <w:rFonts w:ascii="Arial" w:hAnsi="Arial"/>
                <w:color w:val="0000FF"/>
              </w:rPr>
              <w:t>K 30</w:t>
            </w:r>
          </w:p>
        </w:tc>
        <w:tc>
          <w:tcPr>
            <w:tcW w:w="1521" w:type="dxa"/>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tblPrEx>
          <w:tblCellMar>
            <w:top w:w="0" w:type="dxa"/>
            <w:bottom w:w="0" w:type="dxa"/>
          </w:tblCellMar>
        </w:tblPrEx>
        <w:tc>
          <w:tcPr>
            <w:tcW w:w="1236" w:type="dxa"/>
          </w:tcPr>
          <w:p w:rsidR="00C6337B" w:rsidRPr="00CB4789" w:rsidRDefault="00C6337B">
            <w:pPr>
              <w:spacing w:line="240" w:lineRule="atLeast"/>
              <w:rPr>
                <w:color w:val="0000FF"/>
              </w:rPr>
            </w:pPr>
          </w:p>
        </w:tc>
        <w:tc>
          <w:tcPr>
            <w:tcW w:w="5991" w:type="dxa"/>
          </w:tcPr>
          <w:p w:rsidR="00C6337B" w:rsidRPr="00CB4789" w:rsidRDefault="00C6337B">
            <w:pPr>
              <w:spacing w:line="240" w:lineRule="atLeast"/>
              <w:jc w:val="both"/>
              <w:rPr>
                <w:color w:val="0000FF"/>
              </w:rPr>
            </w:pPr>
            <w:r w:rsidRPr="00CB4789">
              <w:rPr>
                <w:rFonts w:ascii="Arial" w:hAnsi="Arial"/>
                <w:b/>
                <w:color w:val="0000FF"/>
              </w:rPr>
              <w:t>-Divers-</w:t>
            </w:r>
          </w:p>
        </w:tc>
        <w:tc>
          <w:tcPr>
            <w:tcW w:w="760" w:type="dxa"/>
          </w:tcPr>
          <w:p w:rsidR="00C6337B" w:rsidRPr="00CB4789" w:rsidRDefault="00C6337B">
            <w:pPr>
              <w:spacing w:line="240" w:lineRule="atLeast"/>
              <w:rPr>
                <w:color w:val="0000FF"/>
              </w:rPr>
            </w:pPr>
          </w:p>
        </w:tc>
        <w:tc>
          <w:tcPr>
            <w:tcW w:w="1521" w:type="dxa"/>
          </w:tcPr>
          <w:p w:rsidR="00C6337B" w:rsidRPr="00CB4789" w:rsidRDefault="00C6337B">
            <w:pPr>
              <w:spacing w:line="240" w:lineRule="atLeast"/>
              <w:rPr>
                <w:color w:val="0000FF"/>
              </w:rPr>
            </w:pPr>
          </w:p>
        </w:tc>
      </w:tr>
      <w:tr w:rsidR="00C6337B" w:rsidRPr="00097A64">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501 B</w:t>
            </w:r>
          </w:p>
        </w:tc>
        <w:tc>
          <w:tcPr>
            <w:tcW w:w="5991" w:type="dxa"/>
          </w:tcPr>
          <w:p w:rsidR="00C6337B" w:rsidRPr="00CB4789" w:rsidRDefault="00097A64" w:rsidP="00097A64">
            <w:pPr>
              <w:spacing w:line="240" w:lineRule="atLeast"/>
              <w:jc w:val="both"/>
              <w:rPr>
                <w:color w:val="0000FF"/>
                <w:lang w:val="fr-FR"/>
              </w:rPr>
            </w:pPr>
            <w:r w:rsidRPr="00CB4789">
              <w:rPr>
                <w:rFonts w:ascii="Arial" w:hAnsi="Arial"/>
                <w:i/>
                <w:color w:val="0000FF"/>
                <w:sz w:val="18"/>
                <w:lang w:val="fr-FR"/>
              </w:rPr>
              <w:t>Supprimé</w:t>
            </w:r>
            <w:r>
              <w:rPr>
                <w:rFonts w:ascii="Arial" w:hAnsi="Arial"/>
                <w:i/>
                <w:color w:val="0000FF"/>
                <w:sz w:val="18"/>
                <w:lang w:val="fr-FR"/>
              </w:rPr>
              <w:t>e</w:t>
            </w:r>
            <w:r w:rsidRPr="00CB4789">
              <w:rPr>
                <w:rFonts w:ascii="Arial" w:hAnsi="Arial"/>
                <w:i/>
                <w:color w:val="0000FF"/>
                <w:sz w:val="18"/>
                <w:lang w:val="fr-FR"/>
              </w:rPr>
              <w:t xml:space="preserve"> par A.R. </w:t>
            </w:r>
            <w:r>
              <w:rPr>
                <w:rFonts w:ascii="Arial" w:hAnsi="Arial"/>
                <w:i/>
                <w:color w:val="0000FF"/>
                <w:sz w:val="18"/>
                <w:lang w:val="fr-FR"/>
              </w:rPr>
              <w:t>7.10.2011</w:t>
            </w:r>
            <w:r w:rsidRPr="00CB4789">
              <w:rPr>
                <w:rFonts w:ascii="Arial" w:hAnsi="Arial"/>
                <w:i/>
                <w:color w:val="0000FF"/>
                <w:sz w:val="18"/>
                <w:lang w:val="fr-FR"/>
              </w:rPr>
              <w:t xml:space="preserve"> (en vigueur 1.</w:t>
            </w:r>
            <w:r>
              <w:rPr>
                <w:rFonts w:ascii="Arial" w:hAnsi="Arial"/>
                <w:i/>
                <w:color w:val="0000FF"/>
                <w:sz w:val="18"/>
                <w:lang w:val="fr-FR"/>
              </w:rPr>
              <w:t>1.2012</w:t>
            </w:r>
            <w:r w:rsidRPr="00CB4789">
              <w:rPr>
                <w:rFonts w:ascii="Arial" w:hAnsi="Arial"/>
                <w:i/>
                <w:color w:val="0000FF"/>
                <w:sz w:val="18"/>
                <w:lang w:val="fr-FR"/>
              </w:rPr>
              <w:t>)</w:t>
            </w:r>
          </w:p>
        </w:tc>
        <w:tc>
          <w:tcPr>
            <w:tcW w:w="760" w:type="dxa"/>
          </w:tcPr>
          <w:p w:rsidR="00C6337B" w:rsidRPr="00097A64" w:rsidRDefault="00C6337B">
            <w:pPr>
              <w:spacing w:line="240" w:lineRule="atLeast"/>
              <w:jc w:val="both"/>
              <w:rPr>
                <w:color w:val="0000FF"/>
                <w:lang w:val="fr-BE"/>
              </w:rPr>
            </w:pPr>
          </w:p>
        </w:tc>
        <w:tc>
          <w:tcPr>
            <w:tcW w:w="1521" w:type="dxa"/>
          </w:tcPr>
          <w:p w:rsidR="00C6337B" w:rsidRPr="00097A64" w:rsidRDefault="00C6337B">
            <w:pPr>
              <w:spacing w:line="240" w:lineRule="atLeast"/>
              <w:jc w:val="center"/>
              <w:rPr>
                <w:color w:val="0000FF"/>
                <w:lang w:val="fr-BE"/>
              </w:rPr>
            </w:pPr>
          </w:p>
        </w:tc>
      </w:tr>
      <w:tr w:rsidR="00C6337B" w:rsidRPr="00CB4789">
        <w:tblPrEx>
          <w:tblCellMar>
            <w:top w:w="0" w:type="dxa"/>
            <w:bottom w:w="0" w:type="dxa"/>
          </w:tblCellMar>
        </w:tblPrEx>
        <w:tc>
          <w:tcPr>
            <w:tcW w:w="1236" w:type="dxa"/>
          </w:tcPr>
          <w:p w:rsidR="00C6337B" w:rsidRPr="00CB4789" w:rsidRDefault="00CC4A6D">
            <w:pPr>
              <w:spacing w:line="240" w:lineRule="atLeast"/>
              <w:jc w:val="both"/>
              <w:rPr>
                <w:color w:val="0000FF"/>
              </w:rPr>
            </w:pPr>
            <w:r w:rsidRPr="00CB4789">
              <w:rPr>
                <w:rFonts w:ascii="Arial" w:hAnsi="Arial" w:cs="Arial"/>
                <w:color w:val="0000FF"/>
                <w:lang w:val="fr-FR"/>
              </w:rPr>
              <w:t xml:space="preserve">502 </w:t>
            </w:r>
            <w:r w:rsidR="00C6337B" w:rsidRPr="00CB4789">
              <w:rPr>
                <w:rFonts w:ascii="Arial" w:hAnsi="Arial"/>
                <w:color w:val="0000FF"/>
              </w:rPr>
              <w:t>A</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Cicatrices de brûlures étendues avec gêne fonctionnelle pendant leur phase évolutive ou après correction chirurgicale/plastique</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503 A</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Affections articulaires rhumatismales chroniques évolutives avec modification manifeste de l’autonomie fonctionnelle</w:t>
            </w:r>
          </w:p>
        </w:tc>
        <w:tc>
          <w:tcPr>
            <w:tcW w:w="760" w:type="dxa"/>
          </w:tcPr>
          <w:p w:rsidR="00C6337B" w:rsidRPr="00CB4789" w:rsidRDefault="00C6337B">
            <w:pPr>
              <w:spacing w:line="240" w:lineRule="atLeast"/>
              <w:jc w:val="both"/>
              <w:rPr>
                <w:color w:val="0000FF"/>
              </w:rPr>
            </w:pPr>
            <w:r w:rsidRPr="00CB4789">
              <w:rPr>
                <w:rFonts w:ascii="Arial" w:hAnsi="Arial"/>
                <w:color w:val="0000FF"/>
              </w:rPr>
              <w:t>K 60</w:t>
            </w:r>
          </w:p>
        </w:tc>
        <w:tc>
          <w:tcPr>
            <w:tcW w:w="1521" w:type="dxa"/>
          </w:tcPr>
          <w:p w:rsidR="00C6337B" w:rsidRPr="00CB4789" w:rsidRDefault="00C6337B">
            <w:pPr>
              <w:spacing w:line="240" w:lineRule="atLeast"/>
              <w:jc w:val="center"/>
              <w:rPr>
                <w:color w:val="0000FF"/>
              </w:rPr>
            </w:pPr>
            <w:r w:rsidRPr="00CB4789">
              <w:rPr>
                <w:rFonts w:ascii="Arial" w:hAnsi="Arial"/>
                <w:color w:val="0000FF"/>
              </w:rPr>
              <w:t>60 trait.</w:t>
            </w:r>
          </w:p>
        </w:tc>
      </w:tr>
      <w:tr w:rsidR="00C6337B" w:rsidRPr="00CB4789">
        <w:tblPrEx>
          <w:tblCellMar>
            <w:top w:w="0" w:type="dxa"/>
            <w:bottom w:w="0" w:type="dxa"/>
          </w:tblCellMar>
        </w:tblPrEx>
        <w:tc>
          <w:tcPr>
            <w:tcW w:w="1236" w:type="dxa"/>
          </w:tcPr>
          <w:p w:rsidR="00C6337B" w:rsidRPr="00CB4789" w:rsidRDefault="00C6337B">
            <w:pPr>
              <w:spacing w:line="240" w:lineRule="atLeast"/>
              <w:jc w:val="both"/>
              <w:rPr>
                <w:color w:val="0000FF"/>
              </w:rPr>
            </w:pPr>
            <w:r w:rsidRPr="00CB4789">
              <w:rPr>
                <w:rFonts w:ascii="Arial" w:hAnsi="Arial"/>
                <w:color w:val="0000FF"/>
              </w:rPr>
              <w:t>504 B</w:t>
            </w:r>
          </w:p>
        </w:tc>
        <w:tc>
          <w:tcPr>
            <w:tcW w:w="5991" w:type="dxa"/>
          </w:tcPr>
          <w:p w:rsidR="00C6337B" w:rsidRPr="00CB4789" w:rsidRDefault="00C6337B">
            <w:pPr>
              <w:spacing w:line="240" w:lineRule="atLeast"/>
              <w:jc w:val="both"/>
              <w:rPr>
                <w:color w:val="0000FF"/>
                <w:lang w:val="fr-FR"/>
              </w:rPr>
            </w:pPr>
            <w:r w:rsidRPr="00CB4789">
              <w:rPr>
                <w:rFonts w:ascii="Arial" w:hAnsi="Arial"/>
                <w:color w:val="0000FF"/>
                <w:lang w:val="fr-FR"/>
              </w:rPr>
              <w:t>Rééducation pulmonaire pour insuffisance respiratoire obstructive ou restrictive avec VEMS &lt; 60% et/ou désaturation démontrée, sur prescription du pneumologue</w:t>
            </w:r>
          </w:p>
        </w:tc>
        <w:tc>
          <w:tcPr>
            <w:tcW w:w="760" w:type="dxa"/>
          </w:tcPr>
          <w:p w:rsidR="00C6337B" w:rsidRPr="00CB4789" w:rsidRDefault="00C6337B">
            <w:pPr>
              <w:spacing w:line="240" w:lineRule="atLeast"/>
              <w:jc w:val="both"/>
              <w:rPr>
                <w:color w:val="0000FF"/>
              </w:rPr>
            </w:pPr>
            <w:r w:rsidRPr="00CB4789">
              <w:rPr>
                <w:rFonts w:ascii="Arial" w:hAnsi="Arial"/>
                <w:color w:val="0000FF"/>
              </w:rPr>
              <w:t>K 30</w:t>
            </w:r>
          </w:p>
        </w:tc>
        <w:tc>
          <w:tcPr>
            <w:tcW w:w="1521" w:type="dxa"/>
          </w:tcPr>
          <w:p w:rsidR="00C6337B" w:rsidRPr="00CB4789" w:rsidRDefault="00C6337B">
            <w:pPr>
              <w:spacing w:line="240" w:lineRule="atLeast"/>
              <w:jc w:val="center"/>
              <w:rPr>
                <w:color w:val="0000FF"/>
              </w:rPr>
            </w:pPr>
            <w:r w:rsidRPr="00CB4789">
              <w:rPr>
                <w:rFonts w:ascii="Arial" w:hAnsi="Arial"/>
                <w:color w:val="0000FF"/>
              </w:rPr>
              <w:t>60 trait."</w:t>
            </w:r>
          </w:p>
        </w:tc>
      </w:tr>
    </w:tbl>
    <w:p w:rsidR="00C6337B" w:rsidRPr="00CB4789" w:rsidRDefault="00C6337B">
      <w:pPr>
        <w:spacing w:line="240" w:lineRule="atLeast"/>
        <w:rPr>
          <w:color w:val="0000FF"/>
        </w:rPr>
      </w:pPr>
    </w:p>
    <w:tbl>
      <w:tblPr>
        <w:tblW w:w="0" w:type="auto"/>
        <w:tblInd w:w="105" w:type="dxa"/>
        <w:tblLayout w:type="fixed"/>
        <w:tblCellMar>
          <w:left w:w="105" w:type="dxa"/>
          <w:right w:w="105" w:type="dxa"/>
        </w:tblCellMar>
        <w:tblLook w:val="0000" w:firstRow="0" w:lastRow="0" w:firstColumn="0" w:lastColumn="0" w:noHBand="0" w:noVBand="0"/>
      </w:tblPr>
      <w:tblGrid>
        <w:gridCol w:w="288"/>
        <w:gridCol w:w="576"/>
        <w:gridCol w:w="864"/>
        <w:gridCol w:w="864"/>
        <w:gridCol w:w="6720"/>
        <w:gridCol w:w="288"/>
      </w:tblGrid>
      <w:tr w:rsidR="00C6337B" w:rsidRPr="00CB4789">
        <w:tblPrEx>
          <w:tblCellMar>
            <w:top w:w="0" w:type="dxa"/>
            <w:bottom w:w="0" w:type="dxa"/>
          </w:tblCellMar>
        </w:tblPrEx>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rPr>
                <w:color w:val="0000FF"/>
              </w:rPr>
            </w:pPr>
          </w:p>
        </w:tc>
        <w:tc>
          <w:tcPr>
            <w:tcW w:w="864" w:type="dxa"/>
          </w:tcPr>
          <w:p w:rsidR="00C6337B" w:rsidRPr="00CB4789" w:rsidRDefault="00C6337B">
            <w:pPr>
              <w:spacing w:line="240" w:lineRule="atLeast"/>
              <w:rPr>
                <w:color w:val="0000FF"/>
              </w:rPr>
            </w:pPr>
          </w:p>
        </w:tc>
        <w:tc>
          <w:tcPr>
            <w:tcW w:w="864" w:type="dxa"/>
          </w:tcPr>
          <w:p w:rsidR="00C6337B" w:rsidRPr="00CB4789" w:rsidRDefault="00C6337B">
            <w:pPr>
              <w:spacing w:line="240" w:lineRule="atLeast"/>
              <w:rPr>
                <w:color w:val="0000FF"/>
              </w:rPr>
            </w:pPr>
          </w:p>
        </w:tc>
        <w:tc>
          <w:tcPr>
            <w:tcW w:w="6720" w:type="dxa"/>
          </w:tcPr>
          <w:p w:rsidR="00C6337B" w:rsidRPr="00CB4789" w:rsidRDefault="00C6337B">
            <w:pPr>
              <w:spacing w:line="240" w:lineRule="atLeast"/>
              <w:rPr>
                <w:color w:val="0000FF"/>
              </w:rPr>
            </w:pPr>
          </w:p>
        </w:tc>
        <w:tc>
          <w:tcPr>
            <w:tcW w:w="288" w:type="dxa"/>
            <w:vAlign w:val="bottom"/>
          </w:tcPr>
          <w:p w:rsidR="00C6337B" w:rsidRPr="00CB4789" w:rsidRDefault="00C6337B">
            <w:pPr>
              <w:spacing w:line="240" w:lineRule="atLeast"/>
              <w:rPr>
                <w:color w:val="0000FF"/>
              </w:rPr>
            </w:pPr>
          </w:p>
        </w:tc>
      </w:tr>
      <w:tr w:rsidR="00C6337B" w:rsidRPr="00CB4789">
        <w:tblPrEx>
          <w:tblCellMar>
            <w:top w:w="0" w:type="dxa"/>
            <w:bottom w:w="0" w:type="dxa"/>
          </w:tblCellMar>
        </w:tblPrEx>
        <w:tc>
          <w:tcPr>
            <w:tcW w:w="288" w:type="dxa"/>
          </w:tcPr>
          <w:p w:rsidR="00C6337B" w:rsidRPr="00CB4789" w:rsidRDefault="00C6337B">
            <w:pPr>
              <w:spacing w:line="240" w:lineRule="atLeast"/>
              <w:rPr>
                <w:color w:val="0000FF"/>
              </w:rPr>
            </w:pPr>
          </w:p>
        </w:tc>
        <w:tc>
          <w:tcPr>
            <w:tcW w:w="576" w:type="dxa"/>
          </w:tcPr>
          <w:p w:rsidR="00C6337B" w:rsidRPr="00CB4789" w:rsidRDefault="00C6337B">
            <w:pPr>
              <w:spacing w:line="240" w:lineRule="atLeast"/>
              <w:rPr>
                <w:color w:val="0000FF"/>
              </w:rPr>
            </w:pPr>
          </w:p>
        </w:tc>
        <w:tc>
          <w:tcPr>
            <w:tcW w:w="864" w:type="dxa"/>
          </w:tcPr>
          <w:p w:rsidR="00C6337B" w:rsidRPr="00CB4789" w:rsidRDefault="00C6337B">
            <w:pPr>
              <w:spacing w:line="240" w:lineRule="atLeast"/>
              <w:rPr>
                <w:color w:val="0000FF"/>
              </w:rPr>
            </w:pPr>
          </w:p>
        </w:tc>
        <w:tc>
          <w:tcPr>
            <w:tcW w:w="864" w:type="dxa"/>
          </w:tcPr>
          <w:p w:rsidR="00C6337B" w:rsidRPr="00CB4789" w:rsidRDefault="00C6337B">
            <w:pPr>
              <w:spacing w:line="240" w:lineRule="atLeast"/>
              <w:rPr>
                <w:color w:val="0000FF"/>
              </w:rPr>
            </w:pPr>
          </w:p>
        </w:tc>
        <w:tc>
          <w:tcPr>
            <w:tcW w:w="6720" w:type="dxa"/>
          </w:tcPr>
          <w:p w:rsidR="00C6337B" w:rsidRPr="00CB4789" w:rsidRDefault="00C6337B">
            <w:pPr>
              <w:spacing w:line="240" w:lineRule="atLeast"/>
              <w:rPr>
                <w:color w:val="0000FF"/>
              </w:rPr>
            </w:pPr>
          </w:p>
        </w:tc>
        <w:tc>
          <w:tcPr>
            <w:tcW w:w="288" w:type="dxa"/>
            <w:vAlign w:val="bottom"/>
          </w:tcPr>
          <w:p w:rsidR="00C6337B" w:rsidRPr="00CB4789" w:rsidRDefault="00C6337B">
            <w:pPr>
              <w:spacing w:line="240" w:lineRule="atLeast"/>
              <w:rPr>
                <w:color w:val="0000FF"/>
              </w:rPr>
            </w:pPr>
          </w:p>
        </w:tc>
      </w:tr>
    </w:tbl>
    <w:p w:rsidR="00C6337B" w:rsidRPr="00CB4789" w:rsidRDefault="00C6337B">
      <w:pPr>
        <w:spacing w:line="240" w:lineRule="atLeast"/>
        <w:rPr>
          <w:color w:val="0000FF"/>
        </w:rPr>
      </w:pPr>
    </w:p>
    <w:sectPr w:rsidR="00C6337B" w:rsidRPr="00CB4789">
      <w:headerReference w:type="default" r:id="rId7"/>
      <w:footerReference w:type="default" r:id="rId8"/>
      <w:pgSz w:w="11906" w:h="16838"/>
      <w:pgMar w:top="1134" w:right="1134" w:bottom="1276"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C88" w:rsidRDefault="003C2C88">
      <w:r>
        <w:separator/>
      </w:r>
    </w:p>
  </w:endnote>
  <w:endnote w:type="continuationSeparator" w:id="0">
    <w:p w:rsidR="003C2C88" w:rsidRDefault="003C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A64" w:rsidRPr="00C73BCA" w:rsidRDefault="00097A64">
    <w:pPr>
      <w:pStyle w:val="Voettekst"/>
      <w:rPr>
        <w:b/>
        <w:lang w:val="fr-FR"/>
      </w:rPr>
    </w:pPr>
    <w:r w:rsidRPr="00C73BCA">
      <w:rPr>
        <w:spacing w:val="-2"/>
        <w:lang w:val="fr-FR"/>
      </w:rPr>
      <w:t>__________________________________________________________________________________________________</w:t>
    </w:r>
    <w:r>
      <w:rPr>
        <w:spacing w:val="-2"/>
      </w:rPr>
      <w:fldChar w:fldCharType="begin"/>
    </w:r>
    <w:r w:rsidRPr="00C73BCA">
      <w:rPr>
        <w:spacing w:val="-2"/>
        <w:lang w:val="fr-FR"/>
      </w:rPr>
      <w:instrText>ADVANCE \D 5.60</w:instrText>
    </w:r>
    <w:r>
      <w:rPr>
        <w:spacing w:val="-2"/>
      </w:rPr>
      <w:fldChar w:fldCharType="end"/>
    </w:r>
  </w:p>
  <w:p w:rsidR="00097A64" w:rsidRPr="00C73BCA" w:rsidRDefault="00097A64">
    <w:pPr>
      <w:pStyle w:val="Voettekst"/>
      <w:jc w:val="center"/>
      <w:rPr>
        <w:b/>
        <w:lang w:val="fr-FR"/>
      </w:rPr>
    </w:pPr>
    <w:r w:rsidRPr="00C73BCA">
      <w:rPr>
        <w:b/>
        <w:lang w:val="fr-FR"/>
      </w:rPr>
      <w:t>Texte en vigueur depuis le 01/</w:t>
    </w:r>
    <w:r>
      <w:rPr>
        <w:b/>
        <w:lang w:val="fr-FR"/>
      </w:rPr>
      <w:t>01</w:t>
    </w:r>
    <w:r w:rsidRPr="00C73BCA">
      <w:rPr>
        <w:b/>
        <w:lang w:val="fr-FR"/>
      </w:rPr>
      <w:t>/20</w:t>
    </w:r>
    <w:r>
      <w:rPr>
        <w:b/>
        <w:lang w:val="fr-FR"/>
      </w:rPr>
      <w:t>12</w:t>
    </w:r>
  </w:p>
  <w:p w:rsidR="00097A64" w:rsidRPr="0029688D" w:rsidRDefault="00097A64">
    <w:pPr>
      <w:pStyle w:val="Voettekst"/>
      <w:jc w:val="center"/>
      <w:rPr>
        <w:lang w:val="fr-FR"/>
      </w:rPr>
    </w:pPr>
    <w:r w:rsidRPr="0029688D">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C88" w:rsidRDefault="003C2C88">
      <w:r>
        <w:separator/>
      </w:r>
    </w:p>
  </w:footnote>
  <w:footnote w:type="continuationSeparator" w:id="0">
    <w:p w:rsidR="003C2C88" w:rsidRDefault="003C2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A64" w:rsidRDefault="00097A64">
    <w:pPr>
      <w:pStyle w:val="Koptekst"/>
      <w:tabs>
        <w:tab w:val="clear" w:pos="4153"/>
        <w:tab w:val="clear" w:pos="8306"/>
        <w:tab w:val="center" w:pos="4820"/>
        <w:tab w:val="right" w:pos="9639"/>
      </w:tabs>
      <w:rPr>
        <w:rStyle w:val="Paginanummer"/>
        <w:rFonts w:ascii="Arial" w:hAnsi="Arial"/>
        <w:b/>
      </w:rPr>
    </w:pPr>
    <w:r>
      <w:rPr>
        <w:rFonts w:ascii="Arial" w:hAnsi="Arial"/>
        <w:b/>
      </w:rPr>
      <w:tab/>
    </w:r>
    <w:r w:rsidRPr="00C73BCA">
      <w:rPr>
        <w:rFonts w:ascii="Arial" w:hAnsi="Arial"/>
        <w:b/>
        <w:color w:val="000000"/>
        <w:lang w:val="fr-FR"/>
      </w:rPr>
      <w:t>REGLES D'APPLICATION : PHYSIOTHERAPIE</w:t>
    </w:r>
    <w:r w:rsidRPr="00C73BCA">
      <w:rPr>
        <w:rFonts w:ascii="Arial" w:hAnsi="Arial"/>
        <w:b/>
        <w:lang w:val="fr-FR"/>
      </w:rPr>
      <w:tab/>
      <w:t xml:space="preserve">Art. 23 pag. </w:t>
    </w:r>
    <w:r>
      <w:rPr>
        <w:rStyle w:val="Paginanummer"/>
        <w:rFonts w:ascii="Arial" w:hAnsi="Arial"/>
        <w:b/>
      </w:rPr>
      <w:fldChar w:fldCharType="begin"/>
    </w:r>
    <w:r w:rsidRPr="00C73BCA">
      <w:rPr>
        <w:rStyle w:val="Paginanummer"/>
        <w:rFonts w:ascii="Arial" w:hAnsi="Arial"/>
        <w:b/>
        <w:lang w:val="fr-FR"/>
      </w:rPr>
      <w:instrText xml:space="preserve"> PAGE </w:instrText>
    </w:r>
    <w:r>
      <w:rPr>
        <w:rStyle w:val="Paginanummer"/>
        <w:rFonts w:ascii="Arial" w:hAnsi="Arial"/>
        <w:b/>
      </w:rPr>
      <w:fldChar w:fldCharType="separate"/>
    </w:r>
    <w:r w:rsidR="00AD188A">
      <w:rPr>
        <w:rStyle w:val="Paginanummer"/>
        <w:rFonts w:ascii="Arial" w:hAnsi="Arial"/>
        <w:b/>
        <w:noProof/>
        <w:lang w:val="fr-FR"/>
      </w:rPr>
      <w:t>1</w:t>
    </w:r>
    <w:r>
      <w:rPr>
        <w:rStyle w:val="Paginanummer"/>
        <w:rFonts w:ascii="Arial" w:hAnsi="Arial"/>
        <w:b/>
      </w:rPr>
      <w:fldChar w:fldCharType="end"/>
    </w:r>
  </w:p>
  <w:p w:rsidR="00097A64" w:rsidRDefault="00097A64">
    <w:pPr>
      <w:pStyle w:val="Koptekst"/>
      <w:rPr>
        <w:spacing w:val="-2"/>
      </w:rPr>
    </w:pPr>
    <w:r>
      <w:rPr>
        <w:rFonts w:ascii="Arial" w:hAnsi="Arial"/>
        <w:i/>
      </w:rPr>
      <w:t>coordination officieuse</w:t>
    </w:r>
    <w:r>
      <w:rPr>
        <w:spacing w:val="-2"/>
      </w:rPr>
      <w:t xml:space="preserve"> </w:t>
    </w:r>
  </w:p>
  <w:p w:rsidR="00097A64" w:rsidRDefault="00097A64">
    <w:pPr>
      <w:pStyle w:val="Koptekst"/>
      <w:rPr>
        <w:spacing w:val="-2"/>
      </w:rPr>
    </w:pPr>
    <w:r>
      <w:rPr>
        <w:spacing w:val="-2"/>
      </w:rPr>
      <w:t>__________________________________________________________________________________________________</w:t>
    </w:r>
  </w:p>
  <w:p w:rsidR="00097A64" w:rsidRDefault="00097A64">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E8C"/>
    <w:rsid w:val="00094B7E"/>
    <w:rsid w:val="00097A64"/>
    <w:rsid w:val="00256C70"/>
    <w:rsid w:val="00276470"/>
    <w:rsid w:val="0029688D"/>
    <w:rsid w:val="002B40FC"/>
    <w:rsid w:val="002C7DC4"/>
    <w:rsid w:val="002D6E7B"/>
    <w:rsid w:val="0035142F"/>
    <w:rsid w:val="00377DEA"/>
    <w:rsid w:val="003A6618"/>
    <w:rsid w:val="003C2C88"/>
    <w:rsid w:val="003E4471"/>
    <w:rsid w:val="004403DB"/>
    <w:rsid w:val="00472EA0"/>
    <w:rsid w:val="004C0377"/>
    <w:rsid w:val="004C20A6"/>
    <w:rsid w:val="005A5968"/>
    <w:rsid w:val="005B21BF"/>
    <w:rsid w:val="005B6D0F"/>
    <w:rsid w:val="005F024C"/>
    <w:rsid w:val="006A0B2D"/>
    <w:rsid w:val="00716DAC"/>
    <w:rsid w:val="007D5603"/>
    <w:rsid w:val="008418D4"/>
    <w:rsid w:val="00914D08"/>
    <w:rsid w:val="009346F5"/>
    <w:rsid w:val="0094133C"/>
    <w:rsid w:val="009865E6"/>
    <w:rsid w:val="00990D93"/>
    <w:rsid w:val="009B4AE0"/>
    <w:rsid w:val="00AD188A"/>
    <w:rsid w:val="00C21FA9"/>
    <w:rsid w:val="00C6337B"/>
    <w:rsid w:val="00C73BCA"/>
    <w:rsid w:val="00CB4789"/>
    <w:rsid w:val="00CC4A6D"/>
    <w:rsid w:val="00DB2EFE"/>
    <w:rsid w:val="00DC3F52"/>
    <w:rsid w:val="00E50DBF"/>
    <w:rsid w:val="00E6005F"/>
    <w:rsid w:val="00E71B21"/>
    <w:rsid w:val="00EE2E8C"/>
    <w:rsid w:val="00F13ED7"/>
    <w:rsid w:val="00F42FE4"/>
    <w:rsid w:val="00FC7A5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77728EB2.dotm</Template>
  <TotalTime>0</TotalTime>
  <Pages>7</Pages>
  <Words>2704</Words>
  <Characters>14877</Characters>
  <Application>Microsoft Office Word</Application>
  <DocSecurity>0</DocSecurity>
  <Lines>123</Lines>
  <Paragraphs>35</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17546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Mathieu Snoeck</cp:lastModifiedBy>
  <cp:revision>2</cp:revision>
  <cp:lastPrinted>2009-10-28T09:24:00Z</cp:lastPrinted>
  <dcterms:created xsi:type="dcterms:W3CDTF">2014-11-06T11:59:00Z</dcterms:created>
  <dcterms:modified xsi:type="dcterms:W3CDTF">2014-11-06T11:59:00Z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